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rPr>
        <w:id w:val="66694187"/>
        <w:docPartObj>
          <w:docPartGallery w:val="Table of Contents"/>
          <w:docPartUnique/>
        </w:docPartObj>
      </w:sdtPr>
      <w:sdtEndPr>
        <w:rPr>
          <w:b/>
          <w:bCs/>
          <w:noProof/>
        </w:rPr>
      </w:sdtEndPr>
      <w:sdtContent>
        <w:p w:rsidR="005D3955" w:rsidRDefault="005D3955" w:rsidP="005D3955">
          <w:pPr>
            <w:pStyle w:val="TOCHeading"/>
            <w:jc w:val="center"/>
          </w:pPr>
          <w:r>
            <w:t>Oceanic Ontology</w:t>
          </w:r>
        </w:p>
        <w:p w:rsidR="005D3955" w:rsidRDefault="005D3955">
          <w:pPr>
            <w:pStyle w:val="TOC1"/>
            <w:tabs>
              <w:tab w:val="right" w:leader="dot" w:pos="9350"/>
            </w:tabs>
            <w:rPr>
              <w:noProof/>
            </w:rPr>
          </w:pPr>
          <w:r>
            <w:fldChar w:fldCharType="begin"/>
          </w:r>
          <w:r>
            <w:instrText xml:space="preserve"> TOC \o "1-3" \h \z \u </w:instrText>
          </w:r>
          <w:r>
            <w:fldChar w:fldCharType="separate"/>
          </w:r>
          <w:hyperlink w:anchor="_Toc392692781" w:history="1">
            <w:r w:rsidRPr="007A6911">
              <w:rPr>
                <w:rStyle w:val="Hyperlink"/>
                <w:noProof/>
              </w:rPr>
              <w:t>Shells</w:t>
            </w:r>
            <w:r>
              <w:rPr>
                <w:noProof/>
                <w:webHidden/>
              </w:rPr>
              <w:tab/>
            </w:r>
            <w:r>
              <w:rPr>
                <w:noProof/>
                <w:webHidden/>
              </w:rPr>
              <w:fldChar w:fldCharType="begin"/>
            </w:r>
            <w:r>
              <w:rPr>
                <w:noProof/>
                <w:webHidden/>
              </w:rPr>
              <w:instrText xml:space="preserve"> PAGEREF _Toc392692781 \h </w:instrText>
            </w:r>
            <w:r>
              <w:rPr>
                <w:noProof/>
                <w:webHidden/>
              </w:rPr>
            </w:r>
            <w:r>
              <w:rPr>
                <w:noProof/>
                <w:webHidden/>
              </w:rPr>
              <w:fldChar w:fldCharType="separate"/>
            </w:r>
            <w:r w:rsidR="003E7CF9">
              <w:rPr>
                <w:noProof/>
                <w:webHidden/>
              </w:rPr>
              <w:t>6</w:t>
            </w:r>
            <w:r>
              <w:rPr>
                <w:noProof/>
                <w:webHidden/>
              </w:rPr>
              <w:fldChar w:fldCharType="end"/>
            </w:r>
          </w:hyperlink>
        </w:p>
        <w:p w:rsidR="005D3955" w:rsidRDefault="00766C17">
          <w:pPr>
            <w:pStyle w:val="TOC3"/>
            <w:tabs>
              <w:tab w:val="right" w:leader="dot" w:pos="9350"/>
            </w:tabs>
            <w:rPr>
              <w:noProof/>
            </w:rPr>
          </w:pPr>
          <w:hyperlink w:anchor="_Toc392692782" w:history="1">
            <w:r w:rsidR="005D3955" w:rsidRPr="007A6911">
              <w:rPr>
                <w:rStyle w:val="Hyperlink"/>
                <w:noProof/>
              </w:rPr>
              <w:t>Ocean Studies shell #1: ocean decentering</w:t>
            </w:r>
            <w:r w:rsidR="005D3955">
              <w:rPr>
                <w:noProof/>
                <w:webHidden/>
              </w:rPr>
              <w:tab/>
            </w:r>
            <w:r w:rsidR="005D3955">
              <w:rPr>
                <w:noProof/>
                <w:webHidden/>
              </w:rPr>
              <w:fldChar w:fldCharType="begin"/>
            </w:r>
            <w:r w:rsidR="005D3955">
              <w:rPr>
                <w:noProof/>
                <w:webHidden/>
              </w:rPr>
              <w:instrText xml:space="preserve"> PAGEREF _Toc392692782 \h </w:instrText>
            </w:r>
            <w:r w:rsidR="005D3955">
              <w:rPr>
                <w:noProof/>
                <w:webHidden/>
              </w:rPr>
            </w:r>
            <w:r w:rsidR="005D3955">
              <w:rPr>
                <w:noProof/>
                <w:webHidden/>
              </w:rPr>
              <w:fldChar w:fldCharType="separate"/>
            </w:r>
            <w:r w:rsidR="003E7CF9">
              <w:rPr>
                <w:noProof/>
                <w:webHidden/>
              </w:rPr>
              <w:t>7</w:t>
            </w:r>
            <w:r w:rsidR="005D3955">
              <w:rPr>
                <w:noProof/>
                <w:webHidden/>
              </w:rPr>
              <w:fldChar w:fldCharType="end"/>
            </w:r>
          </w:hyperlink>
        </w:p>
        <w:p w:rsidR="005D3955" w:rsidRDefault="00766C17">
          <w:pPr>
            <w:pStyle w:val="TOC3"/>
            <w:tabs>
              <w:tab w:val="right" w:leader="dot" w:pos="9350"/>
            </w:tabs>
            <w:rPr>
              <w:noProof/>
            </w:rPr>
          </w:pPr>
          <w:hyperlink w:anchor="_Toc392692783" w:history="1">
            <w:r w:rsidR="005D3955" w:rsidRPr="007A6911">
              <w:rPr>
                <w:rStyle w:val="Hyperlink"/>
                <w:noProof/>
              </w:rPr>
              <w:t>Ocean Studies shell #2: watery relationality</w:t>
            </w:r>
            <w:r w:rsidR="005D3955">
              <w:rPr>
                <w:noProof/>
                <w:webHidden/>
              </w:rPr>
              <w:tab/>
            </w:r>
            <w:r w:rsidR="005D3955">
              <w:rPr>
                <w:noProof/>
                <w:webHidden/>
              </w:rPr>
              <w:fldChar w:fldCharType="begin"/>
            </w:r>
            <w:r w:rsidR="005D3955">
              <w:rPr>
                <w:noProof/>
                <w:webHidden/>
              </w:rPr>
              <w:instrText xml:space="preserve"> PAGEREF _Toc392692783 \h </w:instrText>
            </w:r>
            <w:r w:rsidR="005D3955">
              <w:rPr>
                <w:noProof/>
                <w:webHidden/>
              </w:rPr>
            </w:r>
            <w:r w:rsidR="005D3955">
              <w:rPr>
                <w:noProof/>
                <w:webHidden/>
              </w:rPr>
              <w:fldChar w:fldCharType="separate"/>
            </w:r>
            <w:r w:rsidR="003E7CF9">
              <w:rPr>
                <w:noProof/>
                <w:webHidden/>
              </w:rPr>
              <w:t>12</w:t>
            </w:r>
            <w:r w:rsidR="005D3955">
              <w:rPr>
                <w:noProof/>
                <w:webHidden/>
              </w:rPr>
              <w:fldChar w:fldCharType="end"/>
            </w:r>
          </w:hyperlink>
        </w:p>
        <w:p w:rsidR="005D3955" w:rsidRDefault="00766C17">
          <w:pPr>
            <w:pStyle w:val="TOC3"/>
            <w:tabs>
              <w:tab w:val="right" w:leader="dot" w:pos="9350"/>
            </w:tabs>
            <w:rPr>
              <w:noProof/>
            </w:rPr>
          </w:pPr>
          <w:hyperlink w:anchor="_Toc392692784" w:history="1">
            <w:r w:rsidR="005D3955" w:rsidRPr="007A6911">
              <w:rPr>
                <w:rStyle w:val="Hyperlink"/>
                <w:noProof/>
              </w:rPr>
              <w:t>Ocean Studies shell #3: middle passage specific</w:t>
            </w:r>
            <w:r w:rsidR="005D3955">
              <w:rPr>
                <w:noProof/>
                <w:webHidden/>
              </w:rPr>
              <w:tab/>
            </w:r>
            <w:r w:rsidR="005D3955">
              <w:rPr>
                <w:noProof/>
                <w:webHidden/>
              </w:rPr>
              <w:fldChar w:fldCharType="begin"/>
            </w:r>
            <w:r w:rsidR="005D3955">
              <w:rPr>
                <w:noProof/>
                <w:webHidden/>
              </w:rPr>
              <w:instrText xml:space="preserve"> PAGEREF _Toc392692784 \h </w:instrText>
            </w:r>
            <w:r w:rsidR="005D3955">
              <w:rPr>
                <w:noProof/>
                <w:webHidden/>
              </w:rPr>
            </w:r>
            <w:r w:rsidR="005D3955">
              <w:rPr>
                <w:noProof/>
                <w:webHidden/>
              </w:rPr>
              <w:fldChar w:fldCharType="separate"/>
            </w:r>
            <w:r w:rsidR="003E7CF9">
              <w:rPr>
                <w:noProof/>
                <w:webHidden/>
              </w:rPr>
              <w:t>15</w:t>
            </w:r>
            <w:r w:rsidR="005D3955">
              <w:rPr>
                <w:noProof/>
                <w:webHidden/>
              </w:rPr>
              <w:fldChar w:fldCharType="end"/>
            </w:r>
          </w:hyperlink>
        </w:p>
        <w:p w:rsidR="005D3955" w:rsidRDefault="00766C17">
          <w:pPr>
            <w:pStyle w:val="TOC3"/>
            <w:tabs>
              <w:tab w:val="right" w:leader="dot" w:pos="9350"/>
            </w:tabs>
            <w:rPr>
              <w:noProof/>
            </w:rPr>
          </w:pPr>
          <w:hyperlink w:anchor="_Toc392692785" w:history="1">
            <w:r w:rsidR="005D3955" w:rsidRPr="007A6911">
              <w:rPr>
                <w:rStyle w:val="Hyperlink"/>
                <w:noProof/>
              </w:rPr>
              <w:t>Policy Aff 1NC (OOO)</w:t>
            </w:r>
            <w:r w:rsidR="005D3955">
              <w:rPr>
                <w:noProof/>
                <w:webHidden/>
              </w:rPr>
              <w:tab/>
            </w:r>
            <w:r w:rsidR="005D3955">
              <w:rPr>
                <w:noProof/>
                <w:webHidden/>
              </w:rPr>
              <w:fldChar w:fldCharType="begin"/>
            </w:r>
            <w:r w:rsidR="005D3955">
              <w:rPr>
                <w:noProof/>
                <w:webHidden/>
              </w:rPr>
              <w:instrText xml:space="preserve"> PAGEREF _Toc392692785 \h </w:instrText>
            </w:r>
            <w:r w:rsidR="005D3955">
              <w:rPr>
                <w:noProof/>
                <w:webHidden/>
              </w:rPr>
            </w:r>
            <w:r w:rsidR="005D3955">
              <w:rPr>
                <w:noProof/>
                <w:webHidden/>
              </w:rPr>
              <w:fldChar w:fldCharType="separate"/>
            </w:r>
            <w:r w:rsidR="003E7CF9">
              <w:rPr>
                <w:noProof/>
                <w:webHidden/>
              </w:rPr>
              <w:t>21</w:t>
            </w:r>
            <w:r w:rsidR="005D3955">
              <w:rPr>
                <w:noProof/>
                <w:webHidden/>
              </w:rPr>
              <w:fldChar w:fldCharType="end"/>
            </w:r>
          </w:hyperlink>
        </w:p>
        <w:p w:rsidR="005D3955" w:rsidRDefault="00766C17">
          <w:pPr>
            <w:pStyle w:val="TOC3"/>
            <w:tabs>
              <w:tab w:val="right" w:leader="dot" w:pos="9350"/>
            </w:tabs>
            <w:rPr>
              <w:noProof/>
            </w:rPr>
          </w:pPr>
          <w:hyperlink w:anchor="_Toc392692786" w:history="1">
            <w:r w:rsidR="005D3955" w:rsidRPr="007A6911">
              <w:rPr>
                <w:rStyle w:val="Hyperlink"/>
                <w:noProof/>
              </w:rPr>
              <w:t>K AFF 1NC (OOO)</w:t>
            </w:r>
            <w:r w:rsidR="005D3955">
              <w:rPr>
                <w:noProof/>
                <w:webHidden/>
              </w:rPr>
              <w:tab/>
            </w:r>
            <w:r w:rsidR="005D3955">
              <w:rPr>
                <w:noProof/>
                <w:webHidden/>
              </w:rPr>
              <w:fldChar w:fldCharType="begin"/>
            </w:r>
            <w:r w:rsidR="005D3955">
              <w:rPr>
                <w:noProof/>
                <w:webHidden/>
              </w:rPr>
              <w:instrText xml:space="preserve"> PAGEREF _Toc392692786 \h </w:instrText>
            </w:r>
            <w:r w:rsidR="005D3955">
              <w:rPr>
                <w:noProof/>
                <w:webHidden/>
              </w:rPr>
            </w:r>
            <w:r w:rsidR="005D3955">
              <w:rPr>
                <w:noProof/>
                <w:webHidden/>
              </w:rPr>
              <w:fldChar w:fldCharType="separate"/>
            </w:r>
            <w:r w:rsidR="003E7CF9">
              <w:rPr>
                <w:noProof/>
                <w:webHidden/>
              </w:rPr>
              <w:t>24</w:t>
            </w:r>
            <w:r w:rsidR="005D3955">
              <w:rPr>
                <w:noProof/>
                <w:webHidden/>
              </w:rPr>
              <w:fldChar w:fldCharType="end"/>
            </w:r>
          </w:hyperlink>
        </w:p>
        <w:p w:rsidR="005D3955" w:rsidRDefault="00766C17">
          <w:pPr>
            <w:pStyle w:val="TOC3"/>
            <w:tabs>
              <w:tab w:val="right" w:leader="dot" w:pos="9350"/>
            </w:tabs>
            <w:rPr>
              <w:noProof/>
            </w:rPr>
          </w:pPr>
          <w:hyperlink w:anchor="_Toc392692787" w:history="1">
            <w:r w:rsidR="005D3955" w:rsidRPr="007A6911">
              <w:rPr>
                <w:rStyle w:val="Hyperlink"/>
                <w:noProof/>
              </w:rPr>
              <w:t>K AFF 1NC (OOO and Ocean Studies)</w:t>
            </w:r>
            <w:r w:rsidR="005D3955">
              <w:rPr>
                <w:noProof/>
                <w:webHidden/>
              </w:rPr>
              <w:tab/>
            </w:r>
            <w:r w:rsidR="005D3955">
              <w:rPr>
                <w:noProof/>
                <w:webHidden/>
              </w:rPr>
              <w:fldChar w:fldCharType="begin"/>
            </w:r>
            <w:r w:rsidR="005D3955">
              <w:rPr>
                <w:noProof/>
                <w:webHidden/>
              </w:rPr>
              <w:instrText xml:space="preserve"> PAGEREF _Toc392692787 \h </w:instrText>
            </w:r>
            <w:r w:rsidR="005D3955">
              <w:rPr>
                <w:noProof/>
                <w:webHidden/>
              </w:rPr>
            </w:r>
            <w:r w:rsidR="005D3955">
              <w:rPr>
                <w:noProof/>
                <w:webHidden/>
              </w:rPr>
              <w:fldChar w:fldCharType="separate"/>
            </w:r>
            <w:r w:rsidR="003E7CF9">
              <w:rPr>
                <w:noProof/>
                <w:webHidden/>
              </w:rPr>
              <w:t>28</w:t>
            </w:r>
            <w:r w:rsidR="005D3955">
              <w:rPr>
                <w:noProof/>
                <w:webHidden/>
              </w:rPr>
              <w:fldChar w:fldCharType="end"/>
            </w:r>
          </w:hyperlink>
        </w:p>
        <w:p w:rsidR="005D3955" w:rsidRDefault="00766C17">
          <w:pPr>
            <w:pStyle w:val="TOC1"/>
            <w:tabs>
              <w:tab w:val="right" w:leader="dot" w:pos="9350"/>
            </w:tabs>
            <w:rPr>
              <w:noProof/>
            </w:rPr>
          </w:pPr>
          <w:hyperlink w:anchor="_Toc392692788" w:history="1">
            <w:r w:rsidR="005D3955" w:rsidRPr="007A6911">
              <w:rPr>
                <w:rStyle w:val="Hyperlink"/>
                <w:iCs/>
                <w:noProof/>
              </w:rPr>
              <w:t>Ocean Studies</w:t>
            </w:r>
            <w:r w:rsidR="005D3955">
              <w:rPr>
                <w:noProof/>
                <w:webHidden/>
              </w:rPr>
              <w:tab/>
            </w:r>
            <w:r w:rsidR="005D3955">
              <w:rPr>
                <w:noProof/>
                <w:webHidden/>
              </w:rPr>
              <w:fldChar w:fldCharType="begin"/>
            </w:r>
            <w:r w:rsidR="005D3955">
              <w:rPr>
                <w:noProof/>
                <w:webHidden/>
              </w:rPr>
              <w:instrText xml:space="preserve"> PAGEREF _Toc392692788 \h </w:instrText>
            </w:r>
            <w:r w:rsidR="005D3955">
              <w:rPr>
                <w:noProof/>
                <w:webHidden/>
              </w:rPr>
            </w:r>
            <w:r w:rsidR="005D3955">
              <w:rPr>
                <w:noProof/>
                <w:webHidden/>
              </w:rPr>
              <w:fldChar w:fldCharType="separate"/>
            </w:r>
            <w:r w:rsidR="003E7CF9">
              <w:rPr>
                <w:noProof/>
                <w:webHidden/>
              </w:rPr>
              <w:t>34</w:t>
            </w:r>
            <w:r w:rsidR="005D3955">
              <w:rPr>
                <w:noProof/>
                <w:webHidden/>
              </w:rPr>
              <w:fldChar w:fldCharType="end"/>
            </w:r>
          </w:hyperlink>
        </w:p>
        <w:p w:rsidR="005D3955" w:rsidRDefault="00766C17">
          <w:pPr>
            <w:pStyle w:val="TOC2"/>
            <w:tabs>
              <w:tab w:val="right" w:leader="dot" w:pos="9350"/>
            </w:tabs>
            <w:rPr>
              <w:noProof/>
            </w:rPr>
          </w:pPr>
          <w:hyperlink w:anchor="_Toc392692789" w:history="1">
            <w:r w:rsidR="005D3955" w:rsidRPr="007A6911">
              <w:rPr>
                <w:rStyle w:val="Hyperlink"/>
                <w:noProof/>
              </w:rPr>
              <w:t>*** links</w:t>
            </w:r>
            <w:r w:rsidR="005D3955">
              <w:rPr>
                <w:noProof/>
                <w:webHidden/>
              </w:rPr>
              <w:tab/>
            </w:r>
            <w:r w:rsidR="005D3955">
              <w:rPr>
                <w:noProof/>
                <w:webHidden/>
              </w:rPr>
              <w:fldChar w:fldCharType="begin"/>
            </w:r>
            <w:r w:rsidR="005D3955">
              <w:rPr>
                <w:noProof/>
                <w:webHidden/>
              </w:rPr>
              <w:instrText xml:space="preserve"> PAGEREF _Toc392692789 \h </w:instrText>
            </w:r>
            <w:r w:rsidR="005D3955">
              <w:rPr>
                <w:noProof/>
                <w:webHidden/>
              </w:rPr>
            </w:r>
            <w:r w:rsidR="005D3955">
              <w:rPr>
                <w:noProof/>
                <w:webHidden/>
              </w:rPr>
              <w:fldChar w:fldCharType="separate"/>
            </w:r>
            <w:r w:rsidR="003E7CF9">
              <w:rPr>
                <w:noProof/>
                <w:webHidden/>
              </w:rPr>
              <w:t>35</w:t>
            </w:r>
            <w:r w:rsidR="005D3955">
              <w:rPr>
                <w:noProof/>
                <w:webHidden/>
              </w:rPr>
              <w:fldChar w:fldCharType="end"/>
            </w:r>
          </w:hyperlink>
        </w:p>
        <w:p w:rsidR="005D3955" w:rsidRDefault="00766C17">
          <w:pPr>
            <w:pStyle w:val="TOC2"/>
            <w:tabs>
              <w:tab w:val="right" w:leader="dot" w:pos="9350"/>
            </w:tabs>
            <w:rPr>
              <w:noProof/>
            </w:rPr>
          </w:pPr>
          <w:hyperlink w:anchor="_Toc392692790" w:history="1">
            <w:r w:rsidR="005D3955" w:rsidRPr="007A6911">
              <w:rPr>
                <w:rStyle w:val="Hyperlink"/>
                <w:noProof/>
              </w:rPr>
              <w:t>Using Ocean as Metaphor</w:t>
            </w:r>
            <w:r w:rsidR="005D3955">
              <w:rPr>
                <w:noProof/>
                <w:webHidden/>
              </w:rPr>
              <w:tab/>
            </w:r>
            <w:r w:rsidR="005D3955">
              <w:rPr>
                <w:noProof/>
                <w:webHidden/>
              </w:rPr>
              <w:fldChar w:fldCharType="begin"/>
            </w:r>
            <w:r w:rsidR="005D3955">
              <w:rPr>
                <w:noProof/>
                <w:webHidden/>
              </w:rPr>
              <w:instrText xml:space="preserve"> PAGEREF _Toc392692790 \h </w:instrText>
            </w:r>
            <w:r w:rsidR="005D3955">
              <w:rPr>
                <w:noProof/>
                <w:webHidden/>
              </w:rPr>
            </w:r>
            <w:r w:rsidR="005D3955">
              <w:rPr>
                <w:noProof/>
                <w:webHidden/>
              </w:rPr>
              <w:fldChar w:fldCharType="separate"/>
            </w:r>
            <w:r w:rsidR="003E7CF9">
              <w:rPr>
                <w:noProof/>
                <w:webHidden/>
              </w:rPr>
              <w:t>36</w:t>
            </w:r>
            <w:r w:rsidR="005D3955">
              <w:rPr>
                <w:noProof/>
                <w:webHidden/>
              </w:rPr>
              <w:fldChar w:fldCharType="end"/>
            </w:r>
          </w:hyperlink>
        </w:p>
        <w:p w:rsidR="005D3955" w:rsidRDefault="00766C17">
          <w:pPr>
            <w:pStyle w:val="TOC2"/>
            <w:tabs>
              <w:tab w:val="right" w:leader="dot" w:pos="9350"/>
            </w:tabs>
            <w:rPr>
              <w:noProof/>
            </w:rPr>
          </w:pPr>
          <w:hyperlink w:anchor="_Toc392692791" w:history="1">
            <w:r w:rsidR="005D3955" w:rsidRPr="007A6911">
              <w:rPr>
                <w:rStyle w:val="Hyperlink"/>
                <w:noProof/>
              </w:rPr>
              <w:t>Circulation of capital metaphors</w:t>
            </w:r>
            <w:r w:rsidR="005D3955">
              <w:rPr>
                <w:noProof/>
                <w:webHidden/>
              </w:rPr>
              <w:tab/>
            </w:r>
            <w:r w:rsidR="005D3955">
              <w:rPr>
                <w:noProof/>
                <w:webHidden/>
              </w:rPr>
              <w:fldChar w:fldCharType="begin"/>
            </w:r>
            <w:r w:rsidR="005D3955">
              <w:rPr>
                <w:noProof/>
                <w:webHidden/>
              </w:rPr>
              <w:instrText xml:space="preserve"> PAGEREF _Toc392692791 \h </w:instrText>
            </w:r>
            <w:r w:rsidR="005D3955">
              <w:rPr>
                <w:noProof/>
                <w:webHidden/>
              </w:rPr>
            </w:r>
            <w:r w:rsidR="005D3955">
              <w:rPr>
                <w:noProof/>
                <w:webHidden/>
              </w:rPr>
              <w:fldChar w:fldCharType="separate"/>
            </w:r>
            <w:r w:rsidR="003E7CF9">
              <w:rPr>
                <w:noProof/>
                <w:webHidden/>
              </w:rPr>
              <w:t>38</w:t>
            </w:r>
            <w:r w:rsidR="005D3955">
              <w:rPr>
                <w:noProof/>
                <w:webHidden/>
              </w:rPr>
              <w:fldChar w:fldCharType="end"/>
            </w:r>
          </w:hyperlink>
        </w:p>
        <w:p w:rsidR="005D3955" w:rsidRDefault="00766C17">
          <w:pPr>
            <w:pStyle w:val="TOC2"/>
            <w:tabs>
              <w:tab w:val="right" w:leader="dot" w:pos="9350"/>
            </w:tabs>
            <w:rPr>
              <w:noProof/>
            </w:rPr>
          </w:pPr>
          <w:hyperlink w:anchor="_Toc392692792" w:history="1">
            <w:r w:rsidR="005D3955" w:rsidRPr="007A6911">
              <w:rPr>
                <w:rStyle w:val="Hyperlink"/>
                <w:noProof/>
              </w:rPr>
              <w:t>they say “reps first”</w:t>
            </w:r>
            <w:r w:rsidR="005D3955">
              <w:rPr>
                <w:noProof/>
                <w:webHidden/>
              </w:rPr>
              <w:tab/>
            </w:r>
            <w:r w:rsidR="005D3955">
              <w:rPr>
                <w:noProof/>
                <w:webHidden/>
              </w:rPr>
              <w:fldChar w:fldCharType="begin"/>
            </w:r>
            <w:r w:rsidR="005D3955">
              <w:rPr>
                <w:noProof/>
                <w:webHidden/>
              </w:rPr>
              <w:instrText xml:space="preserve"> PAGEREF _Toc392692792 \h </w:instrText>
            </w:r>
            <w:r w:rsidR="005D3955">
              <w:rPr>
                <w:noProof/>
                <w:webHidden/>
              </w:rPr>
            </w:r>
            <w:r w:rsidR="005D3955">
              <w:rPr>
                <w:noProof/>
                <w:webHidden/>
              </w:rPr>
              <w:fldChar w:fldCharType="separate"/>
            </w:r>
            <w:r w:rsidR="003E7CF9">
              <w:rPr>
                <w:noProof/>
                <w:webHidden/>
              </w:rPr>
              <w:t>41</w:t>
            </w:r>
            <w:r w:rsidR="005D3955">
              <w:rPr>
                <w:noProof/>
                <w:webHidden/>
              </w:rPr>
              <w:fldChar w:fldCharType="end"/>
            </w:r>
          </w:hyperlink>
        </w:p>
        <w:p w:rsidR="005D3955" w:rsidRDefault="00766C17">
          <w:pPr>
            <w:pStyle w:val="TOC2"/>
            <w:tabs>
              <w:tab w:val="right" w:leader="dot" w:pos="9350"/>
            </w:tabs>
            <w:rPr>
              <w:noProof/>
            </w:rPr>
          </w:pPr>
          <w:hyperlink w:anchor="_Toc392692793" w:history="1">
            <w:r w:rsidR="005D3955" w:rsidRPr="007A6911">
              <w:rPr>
                <w:rStyle w:val="Hyperlink"/>
                <w:noProof/>
              </w:rPr>
              <w:t>Ocean Regionalism (like “atlantic”)</w:t>
            </w:r>
            <w:r w:rsidR="005D3955">
              <w:rPr>
                <w:noProof/>
                <w:webHidden/>
              </w:rPr>
              <w:tab/>
            </w:r>
            <w:r w:rsidR="005D3955">
              <w:rPr>
                <w:noProof/>
                <w:webHidden/>
              </w:rPr>
              <w:fldChar w:fldCharType="begin"/>
            </w:r>
            <w:r w:rsidR="005D3955">
              <w:rPr>
                <w:noProof/>
                <w:webHidden/>
              </w:rPr>
              <w:instrText xml:space="preserve"> PAGEREF _Toc392692793 \h </w:instrText>
            </w:r>
            <w:r w:rsidR="005D3955">
              <w:rPr>
                <w:noProof/>
                <w:webHidden/>
              </w:rPr>
            </w:r>
            <w:r w:rsidR="005D3955">
              <w:rPr>
                <w:noProof/>
                <w:webHidden/>
              </w:rPr>
              <w:fldChar w:fldCharType="separate"/>
            </w:r>
            <w:r w:rsidR="003E7CF9">
              <w:rPr>
                <w:noProof/>
                <w:webHidden/>
              </w:rPr>
              <w:t>42</w:t>
            </w:r>
            <w:r w:rsidR="005D3955">
              <w:rPr>
                <w:noProof/>
                <w:webHidden/>
              </w:rPr>
              <w:fldChar w:fldCharType="end"/>
            </w:r>
          </w:hyperlink>
        </w:p>
        <w:p w:rsidR="005D3955" w:rsidRDefault="00766C17">
          <w:pPr>
            <w:pStyle w:val="TOC2"/>
            <w:tabs>
              <w:tab w:val="right" w:leader="dot" w:pos="9350"/>
            </w:tabs>
            <w:rPr>
              <w:noProof/>
            </w:rPr>
          </w:pPr>
          <w:hyperlink w:anchor="_Toc392692794" w:history="1">
            <w:r w:rsidR="005D3955" w:rsidRPr="007A6911">
              <w:rPr>
                <w:rStyle w:val="Hyperlink"/>
                <w:noProof/>
              </w:rPr>
              <w:t>the idea of “mediterranean”</w:t>
            </w:r>
            <w:r w:rsidR="005D3955">
              <w:rPr>
                <w:noProof/>
                <w:webHidden/>
              </w:rPr>
              <w:tab/>
            </w:r>
            <w:r w:rsidR="005D3955">
              <w:rPr>
                <w:noProof/>
                <w:webHidden/>
              </w:rPr>
              <w:fldChar w:fldCharType="begin"/>
            </w:r>
            <w:r w:rsidR="005D3955">
              <w:rPr>
                <w:noProof/>
                <w:webHidden/>
              </w:rPr>
              <w:instrText xml:space="preserve"> PAGEREF _Toc392692794 \h </w:instrText>
            </w:r>
            <w:r w:rsidR="005D3955">
              <w:rPr>
                <w:noProof/>
                <w:webHidden/>
              </w:rPr>
            </w:r>
            <w:r w:rsidR="005D3955">
              <w:rPr>
                <w:noProof/>
                <w:webHidden/>
              </w:rPr>
              <w:fldChar w:fldCharType="separate"/>
            </w:r>
            <w:r w:rsidR="003E7CF9">
              <w:rPr>
                <w:noProof/>
                <w:webHidden/>
              </w:rPr>
              <w:t>43</w:t>
            </w:r>
            <w:r w:rsidR="005D3955">
              <w:rPr>
                <w:noProof/>
                <w:webHidden/>
              </w:rPr>
              <w:fldChar w:fldCharType="end"/>
            </w:r>
          </w:hyperlink>
        </w:p>
        <w:p w:rsidR="005D3955" w:rsidRDefault="00766C17">
          <w:pPr>
            <w:pStyle w:val="TOC2"/>
            <w:tabs>
              <w:tab w:val="right" w:leader="dot" w:pos="9350"/>
            </w:tabs>
            <w:rPr>
              <w:noProof/>
            </w:rPr>
          </w:pPr>
          <w:hyperlink w:anchor="_Toc392692795" w:history="1">
            <w:r w:rsidR="005D3955" w:rsidRPr="007A6911">
              <w:rPr>
                <w:rStyle w:val="Hyperlink"/>
                <w:noProof/>
              </w:rPr>
              <w:t>deleuze and Guattari-style K affs</w:t>
            </w:r>
            <w:r w:rsidR="005D3955">
              <w:rPr>
                <w:noProof/>
                <w:webHidden/>
              </w:rPr>
              <w:tab/>
            </w:r>
            <w:r w:rsidR="005D3955">
              <w:rPr>
                <w:noProof/>
                <w:webHidden/>
              </w:rPr>
              <w:fldChar w:fldCharType="begin"/>
            </w:r>
            <w:r w:rsidR="005D3955">
              <w:rPr>
                <w:noProof/>
                <w:webHidden/>
              </w:rPr>
              <w:instrText xml:space="preserve"> PAGEREF _Toc392692795 \h </w:instrText>
            </w:r>
            <w:r w:rsidR="005D3955">
              <w:rPr>
                <w:noProof/>
                <w:webHidden/>
              </w:rPr>
            </w:r>
            <w:r w:rsidR="005D3955">
              <w:rPr>
                <w:noProof/>
                <w:webHidden/>
              </w:rPr>
              <w:fldChar w:fldCharType="separate"/>
            </w:r>
            <w:r w:rsidR="003E7CF9">
              <w:rPr>
                <w:noProof/>
                <w:webHidden/>
              </w:rPr>
              <w:t>44</w:t>
            </w:r>
            <w:r w:rsidR="005D3955">
              <w:rPr>
                <w:noProof/>
                <w:webHidden/>
              </w:rPr>
              <w:fldChar w:fldCharType="end"/>
            </w:r>
          </w:hyperlink>
        </w:p>
        <w:p w:rsidR="005D3955" w:rsidRDefault="00766C17">
          <w:pPr>
            <w:pStyle w:val="TOC2"/>
            <w:tabs>
              <w:tab w:val="right" w:leader="dot" w:pos="9350"/>
            </w:tabs>
            <w:rPr>
              <w:noProof/>
            </w:rPr>
          </w:pPr>
          <w:hyperlink w:anchor="_Toc392692796" w:history="1">
            <w:r w:rsidR="005D3955" w:rsidRPr="007A6911">
              <w:rPr>
                <w:rStyle w:val="Hyperlink"/>
                <w:noProof/>
              </w:rPr>
              <w:t>they say “ocean as freedom “ (piracy, lines of flight)</w:t>
            </w:r>
            <w:r w:rsidR="005D3955">
              <w:rPr>
                <w:noProof/>
                <w:webHidden/>
              </w:rPr>
              <w:tab/>
            </w:r>
            <w:r w:rsidR="005D3955">
              <w:rPr>
                <w:noProof/>
                <w:webHidden/>
              </w:rPr>
              <w:fldChar w:fldCharType="begin"/>
            </w:r>
            <w:r w:rsidR="005D3955">
              <w:rPr>
                <w:noProof/>
                <w:webHidden/>
              </w:rPr>
              <w:instrText xml:space="preserve"> PAGEREF _Toc392692796 \h </w:instrText>
            </w:r>
            <w:r w:rsidR="005D3955">
              <w:rPr>
                <w:noProof/>
                <w:webHidden/>
              </w:rPr>
            </w:r>
            <w:r w:rsidR="005D3955">
              <w:rPr>
                <w:noProof/>
                <w:webHidden/>
              </w:rPr>
              <w:fldChar w:fldCharType="separate"/>
            </w:r>
            <w:r w:rsidR="003E7CF9">
              <w:rPr>
                <w:noProof/>
                <w:webHidden/>
              </w:rPr>
              <w:t>46</w:t>
            </w:r>
            <w:r w:rsidR="005D3955">
              <w:rPr>
                <w:noProof/>
                <w:webHidden/>
              </w:rPr>
              <w:fldChar w:fldCharType="end"/>
            </w:r>
          </w:hyperlink>
        </w:p>
        <w:p w:rsidR="005D3955" w:rsidRDefault="00766C17">
          <w:pPr>
            <w:pStyle w:val="TOC2"/>
            <w:tabs>
              <w:tab w:val="right" w:leader="dot" w:pos="9350"/>
            </w:tabs>
            <w:rPr>
              <w:noProof/>
            </w:rPr>
          </w:pPr>
          <w:hyperlink w:anchor="_Toc392692797" w:history="1">
            <w:r w:rsidR="005D3955" w:rsidRPr="007A6911">
              <w:rPr>
                <w:rStyle w:val="Hyperlink"/>
                <w:noProof/>
              </w:rPr>
              <w:t>k turns ocean freedom</w:t>
            </w:r>
            <w:r w:rsidR="005D3955">
              <w:rPr>
                <w:noProof/>
                <w:webHidden/>
              </w:rPr>
              <w:tab/>
            </w:r>
            <w:r w:rsidR="005D3955">
              <w:rPr>
                <w:noProof/>
                <w:webHidden/>
              </w:rPr>
              <w:fldChar w:fldCharType="begin"/>
            </w:r>
            <w:r w:rsidR="005D3955">
              <w:rPr>
                <w:noProof/>
                <w:webHidden/>
              </w:rPr>
              <w:instrText xml:space="preserve"> PAGEREF _Toc392692797 \h </w:instrText>
            </w:r>
            <w:r w:rsidR="005D3955">
              <w:rPr>
                <w:noProof/>
                <w:webHidden/>
              </w:rPr>
            </w:r>
            <w:r w:rsidR="005D3955">
              <w:rPr>
                <w:noProof/>
                <w:webHidden/>
              </w:rPr>
              <w:fldChar w:fldCharType="separate"/>
            </w:r>
            <w:r w:rsidR="003E7CF9">
              <w:rPr>
                <w:noProof/>
                <w:webHidden/>
              </w:rPr>
              <w:t>48</w:t>
            </w:r>
            <w:r w:rsidR="005D3955">
              <w:rPr>
                <w:noProof/>
                <w:webHidden/>
              </w:rPr>
              <w:fldChar w:fldCharType="end"/>
            </w:r>
          </w:hyperlink>
        </w:p>
        <w:p w:rsidR="005D3955" w:rsidRDefault="00766C17">
          <w:pPr>
            <w:pStyle w:val="TOC2"/>
            <w:tabs>
              <w:tab w:val="right" w:leader="dot" w:pos="9350"/>
            </w:tabs>
            <w:rPr>
              <w:noProof/>
            </w:rPr>
          </w:pPr>
          <w:hyperlink w:anchor="_Toc392692798" w:history="1">
            <w:r w:rsidR="005D3955" w:rsidRPr="007A6911">
              <w:rPr>
                <w:rStyle w:val="Hyperlink"/>
                <w:noProof/>
              </w:rPr>
              <w:t>they say “ocean as void”</w:t>
            </w:r>
            <w:r w:rsidR="005D3955">
              <w:rPr>
                <w:noProof/>
                <w:webHidden/>
              </w:rPr>
              <w:tab/>
            </w:r>
            <w:r w:rsidR="005D3955">
              <w:rPr>
                <w:noProof/>
                <w:webHidden/>
              </w:rPr>
              <w:fldChar w:fldCharType="begin"/>
            </w:r>
            <w:r w:rsidR="005D3955">
              <w:rPr>
                <w:noProof/>
                <w:webHidden/>
              </w:rPr>
              <w:instrText xml:space="preserve"> PAGEREF _Toc392692798 \h </w:instrText>
            </w:r>
            <w:r w:rsidR="005D3955">
              <w:rPr>
                <w:noProof/>
                <w:webHidden/>
              </w:rPr>
            </w:r>
            <w:r w:rsidR="005D3955">
              <w:rPr>
                <w:noProof/>
                <w:webHidden/>
              </w:rPr>
              <w:fldChar w:fldCharType="separate"/>
            </w:r>
            <w:r w:rsidR="003E7CF9">
              <w:rPr>
                <w:noProof/>
                <w:webHidden/>
              </w:rPr>
              <w:t>50</w:t>
            </w:r>
            <w:r w:rsidR="005D3955">
              <w:rPr>
                <w:noProof/>
                <w:webHidden/>
              </w:rPr>
              <w:fldChar w:fldCharType="end"/>
            </w:r>
          </w:hyperlink>
        </w:p>
        <w:p w:rsidR="005D3955" w:rsidRDefault="00766C17">
          <w:pPr>
            <w:pStyle w:val="TOC2"/>
            <w:tabs>
              <w:tab w:val="right" w:leader="dot" w:pos="9350"/>
            </w:tabs>
            <w:rPr>
              <w:noProof/>
            </w:rPr>
          </w:pPr>
          <w:hyperlink w:anchor="_Toc392692799" w:history="1">
            <w:r w:rsidR="005D3955" w:rsidRPr="007A6911">
              <w:rPr>
                <w:rStyle w:val="Hyperlink"/>
                <w:noProof/>
              </w:rPr>
              <w:t>Levinasian ethics</w:t>
            </w:r>
            <w:r w:rsidR="005D3955">
              <w:rPr>
                <w:noProof/>
                <w:webHidden/>
              </w:rPr>
              <w:tab/>
            </w:r>
            <w:r w:rsidR="005D3955">
              <w:rPr>
                <w:noProof/>
                <w:webHidden/>
              </w:rPr>
              <w:fldChar w:fldCharType="begin"/>
            </w:r>
            <w:r w:rsidR="005D3955">
              <w:rPr>
                <w:noProof/>
                <w:webHidden/>
              </w:rPr>
              <w:instrText xml:space="preserve"> PAGEREF _Toc392692799 \h </w:instrText>
            </w:r>
            <w:r w:rsidR="005D3955">
              <w:rPr>
                <w:noProof/>
                <w:webHidden/>
              </w:rPr>
            </w:r>
            <w:r w:rsidR="005D3955">
              <w:rPr>
                <w:noProof/>
                <w:webHidden/>
              </w:rPr>
              <w:fldChar w:fldCharType="separate"/>
            </w:r>
            <w:r w:rsidR="003E7CF9">
              <w:rPr>
                <w:noProof/>
                <w:webHidden/>
              </w:rPr>
              <w:t>51</w:t>
            </w:r>
            <w:r w:rsidR="005D3955">
              <w:rPr>
                <w:noProof/>
                <w:webHidden/>
              </w:rPr>
              <w:fldChar w:fldCharType="end"/>
            </w:r>
          </w:hyperlink>
        </w:p>
        <w:p w:rsidR="005D3955" w:rsidRDefault="00766C17">
          <w:pPr>
            <w:pStyle w:val="TOC2"/>
            <w:tabs>
              <w:tab w:val="right" w:leader="dot" w:pos="9350"/>
            </w:tabs>
            <w:rPr>
              <w:noProof/>
            </w:rPr>
          </w:pPr>
          <w:hyperlink w:anchor="_Toc392692800" w:history="1">
            <w:r w:rsidR="005D3955" w:rsidRPr="007A6911">
              <w:rPr>
                <w:rStyle w:val="Hyperlink"/>
                <w:noProof/>
              </w:rPr>
              <w:t>***Race discussion affs</w:t>
            </w:r>
            <w:r w:rsidR="005D3955">
              <w:rPr>
                <w:noProof/>
                <w:webHidden/>
              </w:rPr>
              <w:tab/>
            </w:r>
            <w:r w:rsidR="005D3955">
              <w:rPr>
                <w:noProof/>
                <w:webHidden/>
              </w:rPr>
              <w:fldChar w:fldCharType="begin"/>
            </w:r>
            <w:r w:rsidR="005D3955">
              <w:rPr>
                <w:noProof/>
                <w:webHidden/>
              </w:rPr>
              <w:instrText xml:space="preserve"> PAGEREF _Toc392692800 \h </w:instrText>
            </w:r>
            <w:r w:rsidR="005D3955">
              <w:rPr>
                <w:noProof/>
                <w:webHidden/>
              </w:rPr>
            </w:r>
            <w:r w:rsidR="005D3955">
              <w:rPr>
                <w:noProof/>
                <w:webHidden/>
              </w:rPr>
              <w:fldChar w:fldCharType="separate"/>
            </w:r>
            <w:r w:rsidR="003E7CF9">
              <w:rPr>
                <w:noProof/>
                <w:webHidden/>
              </w:rPr>
              <w:t>54</w:t>
            </w:r>
            <w:r w:rsidR="005D3955">
              <w:rPr>
                <w:noProof/>
                <w:webHidden/>
              </w:rPr>
              <w:fldChar w:fldCharType="end"/>
            </w:r>
          </w:hyperlink>
        </w:p>
        <w:p w:rsidR="005D3955" w:rsidRDefault="00766C17">
          <w:pPr>
            <w:pStyle w:val="TOC2"/>
            <w:tabs>
              <w:tab w:val="right" w:leader="dot" w:pos="9350"/>
            </w:tabs>
            <w:rPr>
              <w:noProof/>
            </w:rPr>
          </w:pPr>
          <w:hyperlink w:anchor="_Toc392692801" w:history="1">
            <w:r w:rsidR="005D3955" w:rsidRPr="007A6911">
              <w:rPr>
                <w:rStyle w:val="Hyperlink"/>
                <w:noProof/>
              </w:rPr>
              <w:t>Ocean as Race Studies</w:t>
            </w:r>
            <w:r w:rsidR="005D3955">
              <w:rPr>
                <w:noProof/>
                <w:webHidden/>
              </w:rPr>
              <w:tab/>
            </w:r>
            <w:r w:rsidR="005D3955">
              <w:rPr>
                <w:noProof/>
                <w:webHidden/>
              </w:rPr>
              <w:fldChar w:fldCharType="begin"/>
            </w:r>
            <w:r w:rsidR="005D3955">
              <w:rPr>
                <w:noProof/>
                <w:webHidden/>
              </w:rPr>
              <w:instrText xml:space="preserve"> PAGEREF _Toc392692801 \h </w:instrText>
            </w:r>
            <w:r w:rsidR="005D3955">
              <w:rPr>
                <w:noProof/>
                <w:webHidden/>
              </w:rPr>
            </w:r>
            <w:r w:rsidR="005D3955">
              <w:rPr>
                <w:noProof/>
                <w:webHidden/>
              </w:rPr>
              <w:fldChar w:fldCharType="separate"/>
            </w:r>
            <w:r w:rsidR="003E7CF9">
              <w:rPr>
                <w:noProof/>
                <w:webHidden/>
              </w:rPr>
              <w:t>55</w:t>
            </w:r>
            <w:r w:rsidR="005D3955">
              <w:rPr>
                <w:noProof/>
                <w:webHidden/>
              </w:rPr>
              <w:fldChar w:fldCharType="end"/>
            </w:r>
          </w:hyperlink>
        </w:p>
        <w:p w:rsidR="005D3955" w:rsidRDefault="00766C17">
          <w:pPr>
            <w:pStyle w:val="TOC2"/>
            <w:tabs>
              <w:tab w:val="right" w:leader="dot" w:pos="9350"/>
            </w:tabs>
            <w:rPr>
              <w:noProof/>
            </w:rPr>
          </w:pPr>
          <w:hyperlink w:anchor="_Toc392692802" w:history="1">
            <w:r w:rsidR="005D3955" w:rsidRPr="007A6911">
              <w:rPr>
                <w:rStyle w:val="Hyperlink"/>
                <w:noProof/>
              </w:rPr>
              <w:t>identity bad for water</w:t>
            </w:r>
            <w:r w:rsidR="005D3955">
              <w:rPr>
                <w:noProof/>
                <w:webHidden/>
              </w:rPr>
              <w:tab/>
            </w:r>
            <w:r w:rsidR="005D3955">
              <w:rPr>
                <w:noProof/>
                <w:webHidden/>
              </w:rPr>
              <w:fldChar w:fldCharType="begin"/>
            </w:r>
            <w:r w:rsidR="005D3955">
              <w:rPr>
                <w:noProof/>
                <w:webHidden/>
              </w:rPr>
              <w:instrText xml:space="preserve"> PAGEREF _Toc392692802 \h </w:instrText>
            </w:r>
            <w:r w:rsidR="005D3955">
              <w:rPr>
                <w:noProof/>
                <w:webHidden/>
              </w:rPr>
            </w:r>
            <w:r w:rsidR="005D3955">
              <w:rPr>
                <w:noProof/>
                <w:webHidden/>
              </w:rPr>
              <w:fldChar w:fldCharType="separate"/>
            </w:r>
            <w:r w:rsidR="003E7CF9">
              <w:rPr>
                <w:noProof/>
                <w:webHidden/>
              </w:rPr>
              <w:t>57</w:t>
            </w:r>
            <w:r w:rsidR="005D3955">
              <w:rPr>
                <w:noProof/>
                <w:webHidden/>
              </w:rPr>
              <w:fldChar w:fldCharType="end"/>
            </w:r>
          </w:hyperlink>
        </w:p>
        <w:p w:rsidR="005D3955" w:rsidRDefault="00766C17">
          <w:pPr>
            <w:pStyle w:val="TOC2"/>
            <w:tabs>
              <w:tab w:val="right" w:leader="dot" w:pos="9350"/>
            </w:tabs>
            <w:rPr>
              <w:noProof/>
            </w:rPr>
          </w:pPr>
          <w:hyperlink w:anchor="_Toc392692803" w:history="1">
            <w:r w:rsidR="005D3955" w:rsidRPr="007A6911">
              <w:rPr>
                <w:rStyle w:val="Hyperlink"/>
                <w:noProof/>
              </w:rPr>
              <w:t>k turns racism impacts</w:t>
            </w:r>
            <w:r w:rsidR="005D3955">
              <w:rPr>
                <w:noProof/>
                <w:webHidden/>
              </w:rPr>
              <w:tab/>
            </w:r>
            <w:r w:rsidR="005D3955">
              <w:rPr>
                <w:noProof/>
                <w:webHidden/>
              </w:rPr>
              <w:fldChar w:fldCharType="begin"/>
            </w:r>
            <w:r w:rsidR="005D3955">
              <w:rPr>
                <w:noProof/>
                <w:webHidden/>
              </w:rPr>
              <w:instrText xml:space="preserve"> PAGEREF _Toc392692803 \h </w:instrText>
            </w:r>
            <w:r w:rsidR="005D3955">
              <w:rPr>
                <w:noProof/>
                <w:webHidden/>
              </w:rPr>
            </w:r>
            <w:r w:rsidR="005D3955">
              <w:rPr>
                <w:noProof/>
                <w:webHidden/>
              </w:rPr>
              <w:fldChar w:fldCharType="separate"/>
            </w:r>
            <w:r w:rsidR="003E7CF9">
              <w:rPr>
                <w:noProof/>
                <w:webHidden/>
              </w:rPr>
              <w:t>58</w:t>
            </w:r>
            <w:r w:rsidR="005D3955">
              <w:rPr>
                <w:noProof/>
                <w:webHidden/>
              </w:rPr>
              <w:fldChar w:fldCharType="end"/>
            </w:r>
          </w:hyperlink>
        </w:p>
        <w:p w:rsidR="005D3955" w:rsidRDefault="00766C17">
          <w:pPr>
            <w:pStyle w:val="TOC2"/>
            <w:tabs>
              <w:tab w:val="right" w:leader="dot" w:pos="9350"/>
            </w:tabs>
            <w:rPr>
              <w:noProof/>
            </w:rPr>
          </w:pPr>
          <w:hyperlink w:anchor="_Toc392692804" w:history="1">
            <w:r w:rsidR="005D3955" w:rsidRPr="007A6911">
              <w:rPr>
                <w:rStyle w:val="Hyperlink"/>
                <w:noProof/>
              </w:rPr>
              <w:t>***Policy Aff Links</w:t>
            </w:r>
            <w:r w:rsidR="005D3955">
              <w:rPr>
                <w:noProof/>
                <w:webHidden/>
              </w:rPr>
              <w:tab/>
            </w:r>
            <w:r w:rsidR="005D3955">
              <w:rPr>
                <w:noProof/>
                <w:webHidden/>
              </w:rPr>
              <w:fldChar w:fldCharType="begin"/>
            </w:r>
            <w:r w:rsidR="005D3955">
              <w:rPr>
                <w:noProof/>
                <w:webHidden/>
              </w:rPr>
              <w:instrText xml:space="preserve"> PAGEREF _Toc392692804 \h </w:instrText>
            </w:r>
            <w:r w:rsidR="005D3955">
              <w:rPr>
                <w:noProof/>
                <w:webHidden/>
              </w:rPr>
            </w:r>
            <w:r w:rsidR="005D3955">
              <w:rPr>
                <w:noProof/>
                <w:webHidden/>
              </w:rPr>
              <w:fldChar w:fldCharType="separate"/>
            </w:r>
            <w:r w:rsidR="003E7CF9">
              <w:rPr>
                <w:noProof/>
                <w:webHidden/>
              </w:rPr>
              <w:t>61</w:t>
            </w:r>
            <w:r w:rsidR="005D3955">
              <w:rPr>
                <w:noProof/>
                <w:webHidden/>
              </w:rPr>
              <w:fldChar w:fldCharType="end"/>
            </w:r>
          </w:hyperlink>
        </w:p>
        <w:p w:rsidR="005D3955" w:rsidRDefault="00766C17">
          <w:pPr>
            <w:pStyle w:val="TOC2"/>
            <w:tabs>
              <w:tab w:val="right" w:leader="dot" w:pos="9350"/>
            </w:tabs>
            <w:rPr>
              <w:noProof/>
            </w:rPr>
          </w:pPr>
          <w:hyperlink w:anchor="_Toc392692805" w:history="1">
            <w:r w:rsidR="005D3955" w:rsidRPr="007A6911">
              <w:rPr>
                <w:rStyle w:val="Hyperlink"/>
                <w:noProof/>
              </w:rPr>
              <w:t>link: sea power advantage</w:t>
            </w:r>
            <w:r w:rsidR="005D3955">
              <w:rPr>
                <w:noProof/>
                <w:webHidden/>
              </w:rPr>
              <w:tab/>
            </w:r>
            <w:r w:rsidR="005D3955">
              <w:rPr>
                <w:noProof/>
                <w:webHidden/>
              </w:rPr>
              <w:fldChar w:fldCharType="begin"/>
            </w:r>
            <w:r w:rsidR="005D3955">
              <w:rPr>
                <w:noProof/>
                <w:webHidden/>
              </w:rPr>
              <w:instrText xml:space="preserve"> PAGEREF _Toc392692805 \h </w:instrText>
            </w:r>
            <w:r w:rsidR="005D3955">
              <w:rPr>
                <w:noProof/>
                <w:webHidden/>
              </w:rPr>
            </w:r>
            <w:r w:rsidR="005D3955">
              <w:rPr>
                <w:noProof/>
                <w:webHidden/>
              </w:rPr>
              <w:fldChar w:fldCharType="separate"/>
            </w:r>
            <w:r w:rsidR="003E7CF9">
              <w:rPr>
                <w:noProof/>
                <w:webHidden/>
              </w:rPr>
              <w:t>62</w:t>
            </w:r>
            <w:r w:rsidR="005D3955">
              <w:rPr>
                <w:noProof/>
                <w:webHidden/>
              </w:rPr>
              <w:fldChar w:fldCharType="end"/>
            </w:r>
          </w:hyperlink>
        </w:p>
        <w:p w:rsidR="005D3955" w:rsidRDefault="00766C17">
          <w:pPr>
            <w:pStyle w:val="TOC2"/>
            <w:tabs>
              <w:tab w:val="right" w:leader="dot" w:pos="9350"/>
            </w:tabs>
            <w:rPr>
              <w:noProof/>
            </w:rPr>
          </w:pPr>
          <w:hyperlink w:anchor="_Toc392692806" w:history="1">
            <w:r w:rsidR="005D3955" w:rsidRPr="007A6911">
              <w:rPr>
                <w:rStyle w:val="Hyperlink"/>
                <w:noProof/>
              </w:rPr>
              <w:t>all arctic affs</w:t>
            </w:r>
            <w:r w:rsidR="005D3955">
              <w:rPr>
                <w:noProof/>
                <w:webHidden/>
              </w:rPr>
              <w:tab/>
            </w:r>
            <w:r w:rsidR="005D3955">
              <w:rPr>
                <w:noProof/>
                <w:webHidden/>
              </w:rPr>
              <w:fldChar w:fldCharType="begin"/>
            </w:r>
            <w:r w:rsidR="005D3955">
              <w:rPr>
                <w:noProof/>
                <w:webHidden/>
              </w:rPr>
              <w:instrText xml:space="preserve"> PAGEREF _Toc392692806 \h </w:instrText>
            </w:r>
            <w:r w:rsidR="005D3955">
              <w:rPr>
                <w:noProof/>
                <w:webHidden/>
              </w:rPr>
            </w:r>
            <w:r w:rsidR="005D3955">
              <w:rPr>
                <w:noProof/>
                <w:webHidden/>
              </w:rPr>
              <w:fldChar w:fldCharType="separate"/>
            </w:r>
            <w:r w:rsidR="003E7CF9">
              <w:rPr>
                <w:noProof/>
                <w:webHidden/>
              </w:rPr>
              <w:t>65</w:t>
            </w:r>
            <w:r w:rsidR="005D3955">
              <w:rPr>
                <w:noProof/>
                <w:webHidden/>
              </w:rPr>
              <w:fldChar w:fldCharType="end"/>
            </w:r>
          </w:hyperlink>
        </w:p>
        <w:p w:rsidR="005D3955" w:rsidRDefault="00766C17">
          <w:pPr>
            <w:pStyle w:val="TOC2"/>
            <w:tabs>
              <w:tab w:val="right" w:leader="dot" w:pos="9350"/>
            </w:tabs>
            <w:rPr>
              <w:noProof/>
            </w:rPr>
          </w:pPr>
          <w:hyperlink w:anchor="_Toc392692807" w:history="1">
            <w:r w:rsidR="005D3955" w:rsidRPr="007A6911">
              <w:rPr>
                <w:rStyle w:val="Hyperlink"/>
                <w:noProof/>
              </w:rPr>
              <w:t>links: artic (oceanism and neolib)</w:t>
            </w:r>
            <w:r w:rsidR="005D3955">
              <w:rPr>
                <w:noProof/>
                <w:webHidden/>
              </w:rPr>
              <w:tab/>
            </w:r>
            <w:r w:rsidR="005D3955">
              <w:rPr>
                <w:noProof/>
                <w:webHidden/>
              </w:rPr>
              <w:fldChar w:fldCharType="begin"/>
            </w:r>
            <w:r w:rsidR="005D3955">
              <w:rPr>
                <w:noProof/>
                <w:webHidden/>
              </w:rPr>
              <w:instrText xml:space="preserve"> PAGEREF _Toc392692807 \h </w:instrText>
            </w:r>
            <w:r w:rsidR="005D3955">
              <w:rPr>
                <w:noProof/>
                <w:webHidden/>
              </w:rPr>
            </w:r>
            <w:r w:rsidR="005D3955">
              <w:rPr>
                <w:noProof/>
                <w:webHidden/>
              </w:rPr>
              <w:fldChar w:fldCharType="separate"/>
            </w:r>
            <w:r w:rsidR="003E7CF9">
              <w:rPr>
                <w:noProof/>
                <w:webHidden/>
              </w:rPr>
              <w:t>68</w:t>
            </w:r>
            <w:r w:rsidR="005D3955">
              <w:rPr>
                <w:noProof/>
                <w:webHidden/>
              </w:rPr>
              <w:fldChar w:fldCharType="end"/>
            </w:r>
          </w:hyperlink>
        </w:p>
        <w:p w:rsidR="005D3955" w:rsidRDefault="00766C17">
          <w:pPr>
            <w:pStyle w:val="TOC2"/>
            <w:tabs>
              <w:tab w:val="right" w:leader="dot" w:pos="9350"/>
            </w:tabs>
            <w:rPr>
              <w:noProof/>
            </w:rPr>
          </w:pPr>
          <w:hyperlink w:anchor="_Toc392692808" w:history="1">
            <w:r w:rsidR="005D3955" w:rsidRPr="007A6911">
              <w:rPr>
                <w:rStyle w:val="Hyperlink"/>
                <w:noProof/>
              </w:rPr>
              <w:t>link: mapping</w:t>
            </w:r>
            <w:r w:rsidR="005D3955">
              <w:rPr>
                <w:noProof/>
                <w:webHidden/>
              </w:rPr>
              <w:tab/>
            </w:r>
            <w:r w:rsidR="005D3955">
              <w:rPr>
                <w:noProof/>
                <w:webHidden/>
              </w:rPr>
              <w:fldChar w:fldCharType="begin"/>
            </w:r>
            <w:r w:rsidR="005D3955">
              <w:rPr>
                <w:noProof/>
                <w:webHidden/>
              </w:rPr>
              <w:instrText xml:space="preserve"> PAGEREF _Toc392692808 \h </w:instrText>
            </w:r>
            <w:r w:rsidR="005D3955">
              <w:rPr>
                <w:noProof/>
                <w:webHidden/>
              </w:rPr>
            </w:r>
            <w:r w:rsidR="005D3955">
              <w:rPr>
                <w:noProof/>
                <w:webHidden/>
              </w:rPr>
              <w:fldChar w:fldCharType="separate"/>
            </w:r>
            <w:r w:rsidR="003E7CF9">
              <w:rPr>
                <w:noProof/>
                <w:webHidden/>
              </w:rPr>
              <w:t>69</w:t>
            </w:r>
            <w:r w:rsidR="005D3955">
              <w:rPr>
                <w:noProof/>
                <w:webHidden/>
              </w:rPr>
              <w:fldChar w:fldCharType="end"/>
            </w:r>
          </w:hyperlink>
        </w:p>
        <w:p w:rsidR="005D3955" w:rsidRDefault="00766C17">
          <w:pPr>
            <w:pStyle w:val="TOC2"/>
            <w:tabs>
              <w:tab w:val="right" w:leader="dot" w:pos="9350"/>
            </w:tabs>
            <w:rPr>
              <w:noProof/>
            </w:rPr>
          </w:pPr>
          <w:hyperlink w:anchor="_Toc392692809" w:history="1">
            <w:r w:rsidR="005D3955" w:rsidRPr="007A6911">
              <w:rPr>
                <w:rStyle w:val="Hyperlink"/>
                <w:noProof/>
              </w:rPr>
              <w:t>link module:  eco-protection</w:t>
            </w:r>
            <w:r w:rsidR="005D3955">
              <w:rPr>
                <w:noProof/>
                <w:webHidden/>
              </w:rPr>
              <w:tab/>
            </w:r>
            <w:r w:rsidR="005D3955">
              <w:rPr>
                <w:noProof/>
                <w:webHidden/>
              </w:rPr>
              <w:fldChar w:fldCharType="begin"/>
            </w:r>
            <w:r w:rsidR="005D3955">
              <w:rPr>
                <w:noProof/>
                <w:webHidden/>
              </w:rPr>
              <w:instrText xml:space="preserve"> PAGEREF _Toc392692809 \h </w:instrText>
            </w:r>
            <w:r w:rsidR="005D3955">
              <w:rPr>
                <w:noProof/>
                <w:webHidden/>
              </w:rPr>
            </w:r>
            <w:r w:rsidR="005D3955">
              <w:rPr>
                <w:noProof/>
                <w:webHidden/>
              </w:rPr>
              <w:fldChar w:fldCharType="separate"/>
            </w:r>
            <w:r w:rsidR="003E7CF9">
              <w:rPr>
                <w:noProof/>
                <w:webHidden/>
              </w:rPr>
              <w:t>70</w:t>
            </w:r>
            <w:r w:rsidR="005D3955">
              <w:rPr>
                <w:noProof/>
                <w:webHidden/>
              </w:rPr>
              <w:fldChar w:fldCharType="end"/>
            </w:r>
          </w:hyperlink>
        </w:p>
        <w:p w:rsidR="005D3955" w:rsidRDefault="00766C17">
          <w:pPr>
            <w:pStyle w:val="TOC2"/>
            <w:tabs>
              <w:tab w:val="right" w:leader="dot" w:pos="9350"/>
            </w:tabs>
            <w:rPr>
              <w:noProof/>
            </w:rPr>
          </w:pPr>
          <w:hyperlink w:anchor="_Toc392692810" w:history="1">
            <w:r w:rsidR="005D3955" w:rsidRPr="007A6911">
              <w:rPr>
                <w:rStyle w:val="Hyperlink"/>
                <w:noProof/>
              </w:rPr>
              <w:t>links: flight 370</w:t>
            </w:r>
            <w:r w:rsidR="005D3955">
              <w:rPr>
                <w:noProof/>
                <w:webHidden/>
              </w:rPr>
              <w:tab/>
            </w:r>
            <w:r w:rsidR="005D3955">
              <w:rPr>
                <w:noProof/>
                <w:webHidden/>
              </w:rPr>
              <w:fldChar w:fldCharType="begin"/>
            </w:r>
            <w:r w:rsidR="005D3955">
              <w:rPr>
                <w:noProof/>
                <w:webHidden/>
              </w:rPr>
              <w:instrText xml:space="preserve"> PAGEREF _Toc392692810 \h </w:instrText>
            </w:r>
            <w:r w:rsidR="005D3955">
              <w:rPr>
                <w:noProof/>
                <w:webHidden/>
              </w:rPr>
            </w:r>
            <w:r w:rsidR="005D3955">
              <w:rPr>
                <w:noProof/>
                <w:webHidden/>
              </w:rPr>
              <w:fldChar w:fldCharType="separate"/>
            </w:r>
            <w:r w:rsidR="003E7CF9">
              <w:rPr>
                <w:noProof/>
                <w:webHidden/>
              </w:rPr>
              <w:t>75</w:t>
            </w:r>
            <w:r w:rsidR="005D3955">
              <w:rPr>
                <w:noProof/>
                <w:webHidden/>
              </w:rPr>
              <w:fldChar w:fldCharType="end"/>
            </w:r>
          </w:hyperlink>
        </w:p>
        <w:p w:rsidR="005D3955" w:rsidRDefault="00766C17">
          <w:pPr>
            <w:pStyle w:val="TOC2"/>
            <w:tabs>
              <w:tab w:val="right" w:leader="dot" w:pos="9350"/>
            </w:tabs>
            <w:rPr>
              <w:noProof/>
            </w:rPr>
          </w:pPr>
          <w:hyperlink w:anchor="_Toc392692811" w:history="1">
            <w:r w:rsidR="005D3955" w:rsidRPr="007A6911">
              <w:rPr>
                <w:rStyle w:val="Hyperlink"/>
                <w:noProof/>
              </w:rPr>
              <w:t>*** at perm</w:t>
            </w:r>
            <w:r w:rsidR="005D3955">
              <w:rPr>
                <w:noProof/>
                <w:webHidden/>
              </w:rPr>
              <w:tab/>
            </w:r>
            <w:r w:rsidR="005D3955">
              <w:rPr>
                <w:noProof/>
                <w:webHidden/>
              </w:rPr>
              <w:fldChar w:fldCharType="begin"/>
            </w:r>
            <w:r w:rsidR="005D3955">
              <w:rPr>
                <w:noProof/>
                <w:webHidden/>
              </w:rPr>
              <w:instrText xml:space="preserve"> PAGEREF _Toc392692811 \h </w:instrText>
            </w:r>
            <w:r w:rsidR="005D3955">
              <w:rPr>
                <w:noProof/>
                <w:webHidden/>
              </w:rPr>
            </w:r>
            <w:r w:rsidR="005D3955">
              <w:rPr>
                <w:noProof/>
                <w:webHidden/>
              </w:rPr>
              <w:fldChar w:fldCharType="separate"/>
            </w:r>
            <w:r w:rsidR="003E7CF9">
              <w:rPr>
                <w:noProof/>
                <w:webHidden/>
              </w:rPr>
              <w:t>76</w:t>
            </w:r>
            <w:r w:rsidR="005D3955">
              <w:rPr>
                <w:noProof/>
                <w:webHidden/>
              </w:rPr>
              <w:fldChar w:fldCharType="end"/>
            </w:r>
          </w:hyperlink>
        </w:p>
        <w:p w:rsidR="005D3955" w:rsidRDefault="00766C17">
          <w:pPr>
            <w:pStyle w:val="TOC2"/>
            <w:tabs>
              <w:tab w:val="right" w:leader="dot" w:pos="9350"/>
            </w:tabs>
            <w:rPr>
              <w:noProof/>
            </w:rPr>
          </w:pPr>
          <w:hyperlink w:anchor="_Toc392692812" w:history="1">
            <w:r w:rsidR="005D3955" w:rsidRPr="007A6911">
              <w:rPr>
                <w:rStyle w:val="Hyperlink"/>
                <w:noProof/>
              </w:rPr>
              <w:t>***sovereign power module</w:t>
            </w:r>
            <w:r w:rsidR="005D3955">
              <w:rPr>
                <w:noProof/>
                <w:webHidden/>
              </w:rPr>
              <w:tab/>
            </w:r>
            <w:r w:rsidR="005D3955">
              <w:rPr>
                <w:noProof/>
                <w:webHidden/>
              </w:rPr>
              <w:fldChar w:fldCharType="begin"/>
            </w:r>
            <w:r w:rsidR="005D3955">
              <w:rPr>
                <w:noProof/>
                <w:webHidden/>
              </w:rPr>
              <w:instrText xml:space="preserve"> PAGEREF _Toc392692812 \h </w:instrText>
            </w:r>
            <w:r w:rsidR="005D3955">
              <w:rPr>
                <w:noProof/>
                <w:webHidden/>
              </w:rPr>
            </w:r>
            <w:r w:rsidR="005D3955">
              <w:rPr>
                <w:noProof/>
                <w:webHidden/>
              </w:rPr>
              <w:fldChar w:fldCharType="separate"/>
            </w:r>
            <w:r w:rsidR="003E7CF9">
              <w:rPr>
                <w:noProof/>
                <w:webHidden/>
              </w:rPr>
              <w:t>77</w:t>
            </w:r>
            <w:r w:rsidR="005D3955">
              <w:rPr>
                <w:noProof/>
                <w:webHidden/>
              </w:rPr>
              <w:fldChar w:fldCharType="end"/>
            </w:r>
          </w:hyperlink>
        </w:p>
        <w:p w:rsidR="005D3955" w:rsidRDefault="00766C17">
          <w:pPr>
            <w:pStyle w:val="TOC2"/>
            <w:tabs>
              <w:tab w:val="right" w:leader="dot" w:pos="9350"/>
            </w:tabs>
            <w:rPr>
              <w:noProof/>
            </w:rPr>
          </w:pPr>
          <w:hyperlink w:anchor="_Toc392692813" w:history="1">
            <w:r w:rsidR="005D3955" w:rsidRPr="007A6911">
              <w:rPr>
                <w:rStyle w:val="Hyperlink"/>
                <w:noProof/>
              </w:rPr>
              <w:t>state territoriality /biopower Module</w:t>
            </w:r>
            <w:r w:rsidR="005D3955">
              <w:rPr>
                <w:noProof/>
                <w:webHidden/>
              </w:rPr>
              <w:tab/>
            </w:r>
            <w:r w:rsidR="005D3955">
              <w:rPr>
                <w:noProof/>
                <w:webHidden/>
              </w:rPr>
              <w:fldChar w:fldCharType="begin"/>
            </w:r>
            <w:r w:rsidR="005D3955">
              <w:rPr>
                <w:noProof/>
                <w:webHidden/>
              </w:rPr>
              <w:instrText xml:space="preserve"> PAGEREF _Toc392692813 \h </w:instrText>
            </w:r>
            <w:r w:rsidR="005D3955">
              <w:rPr>
                <w:noProof/>
                <w:webHidden/>
              </w:rPr>
            </w:r>
            <w:r w:rsidR="005D3955">
              <w:rPr>
                <w:noProof/>
                <w:webHidden/>
              </w:rPr>
              <w:fldChar w:fldCharType="separate"/>
            </w:r>
            <w:r w:rsidR="003E7CF9">
              <w:rPr>
                <w:noProof/>
                <w:webHidden/>
              </w:rPr>
              <w:t>78</w:t>
            </w:r>
            <w:r w:rsidR="005D3955">
              <w:rPr>
                <w:noProof/>
                <w:webHidden/>
              </w:rPr>
              <w:fldChar w:fldCharType="end"/>
            </w:r>
          </w:hyperlink>
        </w:p>
        <w:p w:rsidR="005D3955" w:rsidRDefault="00766C17">
          <w:pPr>
            <w:pStyle w:val="TOC2"/>
            <w:tabs>
              <w:tab w:val="right" w:leader="dot" w:pos="9350"/>
            </w:tabs>
            <w:rPr>
              <w:noProof/>
            </w:rPr>
          </w:pPr>
          <w:hyperlink w:anchor="_Toc392692814" w:history="1">
            <w:r w:rsidR="005D3955" w:rsidRPr="007A6911">
              <w:rPr>
                <w:rStyle w:val="Hyperlink"/>
                <w:noProof/>
              </w:rPr>
              <w:t>***Anthropocentrism module</w:t>
            </w:r>
            <w:r w:rsidR="005D3955">
              <w:rPr>
                <w:noProof/>
                <w:webHidden/>
              </w:rPr>
              <w:tab/>
            </w:r>
            <w:r w:rsidR="005D3955">
              <w:rPr>
                <w:noProof/>
                <w:webHidden/>
              </w:rPr>
              <w:fldChar w:fldCharType="begin"/>
            </w:r>
            <w:r w:rsidR="005D3955">
              <w:rPr>
                <w:noProof/>
                <w:webHidden/>
              </w:rPr>
              <w:instrText xml:space="preserve"> PAGEREF _Toc392692814 \h </w:instrText>
            </w:r>
            <w:r w:rsidR="005D3955">
              <w:rPr>
                <w:noProof/>
                <w:webHidden/>
              </w:rPr>
            </w:r>
            <w:r w:rsidR="005D3955">
              <w:rPr>
                <w:noProof/>
                <w:webHidden/>
              </w:rPr>
              <w:fldChar w:fldCharType="separate"/>
            </w:r>
            <w:r w:rsidR="003E7CF9">
              <w:rPr>
                <w:noProof/>
                <w:webHidden/>
              </w:rPr>
              <w:t>81</w:t>
            </w:r>
            <w:r w:rsidR="005D3955">
              <w:rPr>
                <w:noProof/>
                <w:webHidden/>
              </w:rPr>
              <w:fldChar w:fldCharType="end"/>
            </w:r>
          </w:hyperlink>
        </w:p>
        <w:p w:rsidR="005D3955" w:rsidRDefault="00766C17">
          <w:pPr>
            <w:pStyle w:val="TOC2"/>
            <w:tabs>
              <w:tab w:val="right" w:leader="dot" w:pos="9350"/>
            </w:tabs>
            <w:rPr>
              <w:noProof/>
            </w:rPr>
          </w:pPr>
          <w:hyperlink w:anchor="_Toc392692816" w:history="1">
            <w:r w:rsidR="005D3955" w:rsidRPr="007A6911">
              <w:rPr>
                <w:rStyle w:val="Hyperlink"/>
                <w:noProof/>
              </w:rPr>
              <w:t>instrumentalization k2 ocean eco-collapse</w:t>
            </w:r>
            <w:r w:rsidR="005D3955">
              <w:rPr>
                <w:noProof/>
                <w:webHidden/>
              </w:rPr>
              <w:tab/>
            </w:r>
            <w:r w:rsidR="005D3955">
              <w:rPr>
                <w:noProof/>
                <w:webHidden/>
              </w:rPr>
              <w:fldChar w:fldCharType="begin"/>
            </w:r>
            <w:r w:rsidR="005D3955">
              <w:rPr>
                <w:noProof/>
                <w:webHidden/>
              </w:rPr>
              <w:instrText xml:space="preserve"> PAGEREF _Toc392692816 \h </w:instrText>
            </w:r>
            <w:r w:rsidR="005D3955">
              <w:rPr>
                <w:noProof/>
                <w:webHidden/>
              </w:rPr>
            </w:r>
            <w:r w:rsidR="005D3955">
              <w:rPr>
                <w:noProof/>
                <w:webHidden/>
              </w:rPr>
              <w:fldChar w:fldCharType="separate"/>
            </w:r>
            <w:r w:rsidR="003E7CF9">
              <w:rPr>
                <w:noProof/>
                <w:webHidden/>
              </w:rPr>
              <w:t>85</w:t>
            </w:r>
            <w:r w:rsidR="005D3955">
              <w:rPr>
                <w:noProof/>
                <w:webHidden/>
              </w:rPr>
              <w:fldChar w:fldCharType="end"/>
            </w:r>
          </w:hyperlink>
        </w:p>
        <w:p w:rsidR="005D3955" w:rsidRDefault="00766C17">
          <w:pPr>
            <w:pStyle w:val="TOC2"/>
            <w:tabs>
              <w:tab w:val="right" w:leader="dot" w:pos="9350"/>
            </w:tabs>
            <w:rPr>
              <w:noProof/>
            </w:rPr>
          </w:pPr>
          <w:hyperlink w:anchor="_Toc392692817" w:history="1">
            <w:r w:rsidR="005D3955" w:rsidRPr="007A6911">
              <w:rPr>
                <w:rStyle w:val="Hyperlink"/>
                <w:noProof/>
              </w:rPr>
              <w:t>Anthropocentrism internal : reduction -&gt; anthro</w:t>
            </w:r>
            <w:r w:rsidR="005D3955">
              <w:rPr>
                <w:noProof/>
                <w:webHidden/>
              </w:rPr>
              <w:tab/>
            </w:r>
            <w:r w:rsidR="005D3955">
              <w:rPr>
                <w:noProof/>
                <w:webHidden/>
              </w:rPr>
              <w:fldChar w:fldCharType="begin"/>
            </w:r>
            <w:r w:rsidR="005D3955">
              <w:rPr>
                <w:noProof/>
                <w:webHidden/>
              </w:rPr>
              <w:instrText xml:space="preserve"> PAGEREF _Toc392692817 \h </w:instrText>
            </w:r>
            <w:r w:rsidR="005D3955">
              <w:rPr>
                <w:noProof/>
                <w:webHidden/>
              </w:rPr>
            </w:r>
            <w:r w:rsidR="005D3955">
              <w:rPr>
                <w:noProof/>
                <w:webHidden/>
              </w:rPr>
              <w:fldChar w:fldCharType="separate"/>
            </w:r>
            <w:r w:rsidR="003E7CF9">
              <w:rPr>
                <w:noProof/>
                <w:webHidden/>
              </w:rPr>
              <w:t>86</w:t>
            </w:r>
            <w:r w:rsidR="005D3955">
              <w:rPr>
                <w:noProof/>
                <w:webHidden/>
              </w:rPr>
              <w:fldChar w:fldCharType="end"/>
            </w:r>
          </w:hyperlink>
        </w:p>
        <w:p w:rsidR="005D3955" w:rsidRDefault="00766C17">
          <w:pPr>
            <w:pStyle w:val="TOC2"/>
            <w:tabs>
              <w:tab w:val="right" w:leader="dot" w:pos="9350"/>
            </w:tabs>
            <w:rPr>
              <w:noProof/>
            </w:rPr>
          </w:pPr>
          <w:hyperlink w:anchor="_Toc392692818" w:history="1">
            <w:r w:rsidR="005D3955" w:rsidRPr="007A6911">
              <w:rPr>
                <w:rStyle w:val="Hyperlink"/>
                <w:noProof/>
              </w:rPr>
              <w:t>anthropocentrism – ocean reduction spills over</w:t>
            </w:r>
            <w:r w:rsidR="005D3955">
              <w:rPr>
                <w:noProof/>
                <w:webHidden/>
              </w:rPr>
              <w:tab/>
            </w:r>
            <w:r w:rsidR="005D3955">
              <w:rPr>
                <w:noProof/>
                <w:webHidden/>
              </w:rPr>
              <w:fldChar w:fldCharType="begin"/>
            </w:r>
            <w:r w:rsidR="005D3955">
              <w:rPr>
                <w:noProof/>
                <w:webHidden/>
              </w:rPr>
              <w:instrText xml:space="preserve"> PAGEREF _Toc392692818 \h </w:instrText>
            </w:r>
            <w:r w:rsidR="005D3955">
              <w:rPr>
                <w:noProof/>
                <w:webHidden/>
              </w:rPr>
            </w:r>
            <w:r w:rsidR="005D3955">
              <w:rPr>
                <w:noProof/>
                <w:webHidden/>
              </w:rPr>
              <w:fldChar w:fldCharType="separate"/>
            </w:r>
            <w:r w:rsidR="003E7CF9">
              <w:rPr>
                <w:noProof/>
                <w:webHidden/>
              </w:rPr>
              <w:t>90</w:t>
            </w:r>
            <w:r w:rsidR="005D3955">
              <w:rPr>
                <w:noProof/>
                <w:webHidden/>
              </w:rPr>
              <w:fldChar w:fldCharType="end"/>
            </w:r>
          </w:hyperlink>
        </w:p>
        <w:p w:rsidR="005D3955" w:rsidRDefault="00766C17">
          <w:pPr>
            <w:pStyle w:val="TOC2"/>
            <w:tabs>
              <w:tab w:val="right" w:leader="dot" w:pos="9350"/>
            </w:tabs>
            <w:rPr>
              <w:noProof/>
            </w:rPr>
          </w:pPr>
          <w:hyperlink w:anchor="_Toc392692819" w:history="1">
            <w:r w:rsidR="005D3955" w:rsidRPr="007A6911">
              <w:rPr>
                <w:rStyle w:val="Hyperlink"/>
                <w:noProof/>
              </w:rPr>
              <w:t>alt accesses social justice + climate + eco</w:t>
            </w:r>
            <w:r w:rsidR="005D3955">
              <w:rPr>
                <w:noProof/>
                <w:webHidden/>
              </w:rPr>
              <w:tab/>
            </w:r>
            <w:r w:rsidR="005D3955">
              <w:rPr>
                <w:noProof/>
                <w:webHidden/>
              </w:rPr>
              <w:fldChar w:fldCharType="begin"/>
            </w:r>
            <w:r w:rsidR="005D3955">
              <w:rPr>
                <w:noProof/>
                <w:webHidden/>
              </w:rPr>
              <w:instrText xml:space="preserve"> PAGEREF _Toc392692819 \h </w:instrText>
            </w:r>
            <w:r w:rsidR="005D3955">
              <w:rPr>
                <w:noProof/>
                <w:webHidden/>
              </w:rPr>
            </w:r>
            <w:r w:rsidR="005D3955">
              <w:rPr>
                <w:noProof/>
                <w:webHidden/>
              </w:rPr>
              <w:fldChar w:fldCharType="separate"/>
            </w:r>
            <w:r w:rsidR="003E7CF9">
              <w:rPr>
                <w:noProof/>
                <w:webHidden/>
              </w:rPr>
              <w:t>92</w:t>
            </w:r>
            <w:r w:rsidR="005D3955">
              <w:rPr>
                <w:noProof/>
                <w:webHidden/>
              </w:rPr>
              <w:fldChar w:fldCharType="end"/>
            </w:r>
          </w:hyperlink>
        </w:p>
        <w:p w:rsidR="005D3955" w:rsidRDefault="00766C17">
          <w:pPr>
            <w:pStyle w:val="TOC2"/>
            <w:tabs>
              <w:tab w:val="right" w:leader="dot" w:pos="9350"/>
            </w:tabs>
            <w:rPr>
              <w:noProof/>
            </w:rPr>
          </w:pPr>
          <w:hyperlink w:anchor="_Toc392692820" w:history="1">
            <w:r w:rsidR="005D3955" w:rsidRPr="007A6911">
              <w:rPr>
                <w:rStyle w:val="Hyperlink"/>
                <w:noProof/>
              </w:rPr>
              <w:t>***environmental justice module</w:t>
            </w:r>
            <w:r w:rsidR="005D3955">
              <w:rPr>
                <w:noProof/>
                <w:webHidden/>
              </w:rPr>
              <w:tab/>
            </w:r>
            <w:r w:rsidR="005D3955">
              <w:rPr>
                <w:noProof/>
                <w:webHidden/>
              </w:rPr>
              <w:fldChar w:fldCharType="begin"/>
            </w:r>
            <w:r w:rsidR="005D3955">
              <w:rPr>
                <w:noProof/>
                <w:webHidden/>
              </w:rPr>
              <w:instrText xml:space="preserve"> PAGEREF _Toc392692820 \h </w:instrText>
            </w:r>
            <w:r w:rsidR="005D3955">
              <w:rPr>
                <w:noProof/>
                <w:webHidden/>
              </w:rPr>
            </w:r>
            <w:r w:rsidR="005D3955">
              <w:rPr>
                <w:noProof/>
                <w:webHidden/>
              </w:rPr>
              <w:fldChar w:fldCharType="separate"/>
            </w:r>
            <w:r w:rsidR="003E7CF9">
              <w:rPr>
                <w:noProof/>
                <w:webHidden/>
              </w:rPr>
              <w:t>94</w:t>
            </w:r>
            <w:r w:rsidR="005D3955">
              <w:rPr>
                <w:noProof/>
                <w:webHidden/>
              </w:rPr>
              <w:fldChar w:fldCharType="end"/>
            </w:r>
          </w:hyperlink>
        </w:p>
        <w:p w:rsidR="005D3955" w:rsidRDefault="00766C17">
          <w:pPr>
            <w:pStyle w:val="TOC2"/>
            <w:tabs>
              <w:tab w:val="right" w:leader="dot" w:pos="9350"/>
            </w:tabs>
            <w:rPr>
              <w:noProof/>
            </w:rPr>
          </w:pPr>
          <w:hyperlink w:anchor="_Toc392692822" w:history="1">
            <w:r w:rsidR="005D3955" w:rsidRPr="007A6911">
              <w:rPr>
                <w:rStyle w:val="Hyperlink"/>
                <w:noProof/>
              </w:rPr>
              <w:t>***Ontology module</w:t>
            </w:r>
            <w:r w:rsidR="005D3955">
              <w:rPr>
                <w:noProof/>
                <w:webHidden/>
              </w:rPr>
              <w:tab/>
            </w:r>
            <w:r w:rsidR="005D3955">
              <w:rPr>
                <w:noProof/>
                <w:webHidden/>
              </w:rPr>
              <w:fldChar w:fldCharType="begin"/>
            </w:r>
            <w:r w:rsidR="005D3955">
              <w:rPr>
                <w:noProof/>
                <w:webHidden/>
              </w:rPr>
              <w:instrText xml:space="preserve"> PAGEREF _Toc392692822 \h </w:instrText>
            </w:r>
            <w:r w:rsidR="005D3955">
              <w:rPr>
                <w:noProof/>
                <w:webHidden/>
              </w:rPr>
            </w:r>
            <w:r w:rsidR="005D3955">
              <w:rPr>
                <w:noProof/>
                <w:webHidden/>
              </w:rPr>
              <w:fldChar w:fldCharType="separate"/>
            </w:r>
            <w:r w:rsidR="003E7CF9">
              <w:rPr>
                <w:noProof/>
                <w:webHidden/>
              </w:rPr>
              <w:t>97</w:t>
            </w:r>
            <w:r w:rsidR="005D3955">
              <w:rPr>
                <w:noProof/>
                <w:webHidden/>
              </w:rPr>
              <w:fldChar w:fldCharType="end"/>
            </w:r>
          </w:hyperlink>
        </w:p>
        <w:p w:rsidR="005D3955" w:rsidRDefault="00766C17">
          <w:pPr>
            <w:pStyle w:val="TOC2"/>
            <w:tabs>
              <w:tab w:val="right" w:leader="dot" w:pos="9350"/>
            </w:tabs>
            <w:rPr>
              <w:noProof/>
            </w:rPr>
          </w:pPr>
          <w:hyperlink w:anchor="_Toc392692823" w:history="1">
            <w:r w:rsidR="005D3955" w:rsidRPr="007A6911">
              <w:rPr>
                <w:rStyle w:val="Hyperlink"/>
                <w:noProof/>
              </w:rPr>
              <w:t>Oceans s bad ontology module</w:t>
            </w:r>
            <w:r w:rsidR="005D3955">
              <w:rPr>
                <w:noProof/>
                <w:webHidden/>
              </w:rPr>
              <w:tab/>
            </w:r>
            <w:r w:rsidR="005D3955">
              <w:rPr>
                <w:noProof/>
                <w:webHidden/>
              </w:rPr>
              <w:fldChar w:fldCharType="begin"/>
            </w:r>
            <w:r w:rsidR="005D3955">
              <w:rPr>
                <w:noProof/>
                <w:webHidden/>
              </w:rPr>
              <w:instrText xml:space="preserve"> PAGEREF _Toc392692823 \h </w:instrText>
            </w:r>
            <w:r w:rsidR="005D3955">
              <w:rPr>
                <w:noProof/>
                <w:webHidden/>
              </w:rPr>
            </w:r>
            <w:r w:rsidR="005D3955">
              <w:rPr>
                <w:noProof/>
                <w:webHidden/>
              </w:rPr>
              <w:fldChar w:fldCharType="separate"/>
            </w:r>
            <w:r w:rsidR="003E7CF9">
              <w:rPr>
                <w:noProof/>
                <w:webHidden/>
              </w:rPr>
              <w:t>98</w:t>
            </w:r>
            <w:r w:rsidR="005D3955">
              <w:rPr>
                <w:noProof/>
                <w:webHidden/>
              </w:rPr>
              <w:fldChar w:fldCharType="end"/>
            </w:r>
          </w:hyperlink>
        </w:p>
        <w:p w:rsidR="005D3955" w:rsidRDefault="00766C17">
          <w:pPr>
            <w:pStyle w:val="TOC2"/>
            <w:tabs>
              <w:tab w:val="right" w:leader="dot" w:pos="9350"/>
            </w:tabs>
            <w:rPr>
              <w:noProof/>
            </w:rPr>
          </w:pPr>
          <w:hyperlink w:anchor="_Toc392692824" w:history="1">
            <w:r w:rsidR="005D3955" w:rsidRPr="007A6911">
              <w:rPr>
                <w:rStyle w:val="Hyperlink"/>
                <w:noProof/>
              </w:rPr>
              <w:t>oceans decenter ontology: ext</w:t>
            </w:r>
            <w:r w:rsidR="005D3955">
              <w:rPr>
                <w:noProof/>
                <w:webHidden/>
              </w:rPr>
              <w:tab/>
            </w:r>
            <w:r w:rsidR="005D3955">
              <w:rPr>
                <w:noProof/>
                <w:webHidden/>
              </w:rPr>
              <w:fldChar w:fldCharType="begin"/>
            </w:r>
            <w:r w:rsidR="005D3955">
              <w:rPr>
                <w:noProof/>
                <w:webHidden/>
              </w:rPr>
              <w:instrText xml:space="preserve"> PAGEREF _Toc392692824 \h </w:instrText>
            </w:r>
            <w:r w:rsidR="005D3955">
              <w:rPr>
                <w:noProof/>
                <w:webHidden/>
              </w:rPr>
            </w:r>
            <w:r w:rsidR="005D3955">
              <w:rPr>
                <w:noProof/>
                <w:webHidden/>
              </w:rPr>
              <w:fldChar w:fldCharType="separate"/>
            </w:r>
            <w:r w:rsidR="003E7CF9">
              <w:rPr>
                <w:noProof/>
                <w:webHidden/>
              </w:rPr>
              <w:t>102</w:t>
            </w:r>
            <w:r w:rsidR="005D3955">
              <w:rPr>
                <w:noProof/>
                <w:webHidden/>
              </w:rPr>
              <w:fldChar w:fldCharType="end"/>
            </w:r>
          </w:hyperlink>
        </w:p>
        <w:p w:rsidR="005D3955" w:rsidRDefault="00766C17">
          <w:pPr>
            <w:pStyle w:val="TOC2"/>
            <w:tabs>
              <w:tab w:val="right" w:leader="dot" w:pos="9350"/>
            </w:tabs>
            <w:rPr>
              <w:noProof/>
            </w:rPr>
          </w:pPr>
          <w:hyperlink w:anchor="_Toc392692825" w:history="1">
            <w:r w:rsidR="005D3955" w:rsidRPr="007A6911">
              <w:rPr>
                <w:rStyle w:val="Hyperlink"/>
                <w:noProof/>
              </w:rPr>
              <w:t>***Colonial temporality module</w:t>
            </w:r>
            <w:r w:rsidR="005D3955">
              <w:rPr>
                <w:noProof/>
                <w:webHidden/>
              </w:rPr>
              <w:tab/>
            </w:r>
            <w:r w:rsidR="005D3955">
              <w:rPr>
                <w:noProof/>
                <w:webHidden/>
              </w:rPr>
              <w:fldChar w:fldCharType="begin"/>
            </w:r>
            <w:r w:rsidR="005D3955">
              <w:rPr>
                <w:noProof/>
                <w:webHidden/>
              </w:rPr>
              <w:instrText xml:space="preserve"> PAGEREF _Toc392692825 \h </w:instrText>
            </w:r>
            <w:r w:rsidR="005D3955">
              <w:rPr>
                <w:noProof/>
                <w:webHidden/>
              </w:rPr>
            </w:r>
            <w:r w:rsidR="005D3955">
              <w:rPr>
                <w:noProof/>
                <w:webHidden/>
              </w:rPr>
              <w:fldChar w:fldCharType="separate"/>
            </w:r>
            <w:r w:rsidR="003E7CF9">
              <w:rPr>
                <w:noProof/>
                <w:webHidden/>
              </w:rPr>
              <w:t>103</w:t>
            </w:r>
            <w:r w:rsidR="005D3955">
              <w:rPr>
                <w:noProof/>
                <w:webHidden/>
              </w:rPr>
              <w:fldChar w:fldCharType="end"/>
            </w:r>
          </w:hyperlink>
        </w:p>
        <w:p w:rsidR="005D3955" w:rsidRDefault="00766C17">
          <w:pPr>
            <w:pStyle w:val="TOC2"/>
            <w:tabs>
              <w:tab w:val="right" w:leader="dot" w:pos="9350"/>
            </w:tabs>
            <w:rPr>
              <w:noProof/>
            </w:rPr>
          </w:pPr>
          <w:hyperlink w:anchor="_Toc392692827" w:history="1">
            <w:r w:rsidR="005D3955" w:rsidRPr="007A6911">
              <w:rPr>
                <w:rStyle w:val="Hyperlink"/>
                <w:noProof/>
              </w:rPr>
              <w:t>colonial temporality impact ext</w:t>
            </w:r>
            <w:r w:rsidR="005D3955">
              <w:rPr>
                <w:noProof/>
                <w:webHidden/>
              </w:rPr>
              <w:tab/>
            </w:r>
            <w:r w:rsidR="005D3955">
              <w:rPr>
                <w:noProof/>
                <w:webHidden/>
              </w:rPr>
              <w:fldChar w:fldCharType="begin"/>
            </w:r>
            <w:r w:rsidR="005D3955">
              <w:rPr>
                <w:noProof/>
                <w:webHidden/>
              </w:rPr>
              <w:instrText xml:space="preserve"> PAGEREF _Toc392692827 \h </w:instrText>
            </w:r>
            <w:r w:rsidR="005D3955">
              <w:rPr>
                <w:noProof/>
                <w:webHidden/>
              </w:rPr>
            </w:r>
            <w:r w:rsidR="005D3955">
              <w:rPr>
                <w:noProof/>
                <w:webHidden/>
              </w:rPr>
              <w:fldChar w:fldCharType="separate"/>
            </w:r>
            <w:r w:rsidR="003E7CF9">
              <w:rPr>
                <w:noProof/>
                <w:webHidden/>
              </w:rPr>
              <w:t>110</w:t>
            </w:r>
            <w:r w:rsidR="005D3955">
              <w:rPr>
                <w:noProof/>
                <w:webHidden/>
              </w:rPr>
              <w:fldChar w:fldCharType="end"/>
            </w:r>
          </w:hyperlink>
        </w:p>
        <w:p w:rsidR="005D3955" w:rsidRDefault="00766C17">
          <w:pPr>
            <w:pStyle w:val="TOC2"/>
            <w:tabs>
              <w:tab w:val="right" w:leader="dot" w:pos="9350"/>
            </w:tabs>
            <w:rPr>
              <w:noProof/>
            </w:rPr>
          </w:pPr>
          <w:hyperlink w:anchor="_Toc392692828" w:history="1">
            <w:r w:rsidR="005D3955" w:rsidRPr="007A6911">
              <w:rPr>
                <w:rStyle w:val="Hyperlink"/>
                <w:noProof/>
              </w:rPr>
              <w:t>past first: ext</w:t>
            </w:r>
            <w:r w:rsidR="005D3955">
              <w:rPr>
                <w:noProof/>
                <w:webHidden/>
              </w:rPr>
              <w:tab/>
            </w:r>
            <w:r w:rsidR="005D3955">
              <w:rPr>
                <w:noProof/>
                <w:webHidden/>
              </w:rPr>
              <w:fldChar w:fldCharType="begin"/>
            </w:r>
            <w:r w:rsidR="005D3955">
              <w:rPr>
                <w:noProof/>
                <w:webHidden/>
              </w:rPr>
              <w:instrText xml:space="preserve"> PAGEREF _Toc392692828 \h </w:instrText>
            </w:r>
            <w:r w:rsidR="005D3955">
              <w:rPr>
                <w:noProof/>
                <w:webHidden/>
              </w:rPr>
            </w:r>
            <w:r w:rsidR="005D3955">
              <w:rPr>
                <w:noProof/>
                <w:webHidden/>
              </w:rPr>
              <w:fldChar w:fldCharType="separate"/>
            </w:r>
            <w:r w:rsidR="003E7CF9">
              <w:rPr>
                <w:noProof/>
                <w:webHidden/>
              </w:rPr>
              <w:t>114</w:t>
            </w:r>
            <w:r w:rsidR="005D3955">
              <w:rPr>
                <w:noProof/>
                <w:webHidden/>
              </w:rPr>
              <w:fldChar w:fldCharType="end"/>
            </w:r>
          </w:hyperlink>
        </w:p>
        <w:p w:rsidR="005D3955" w:rsidRDefault="00766C17">
          <w:pPr>
            <w:pStyle w:val="TOC2"/>
            <w:tabs>
              <w:tab w:val="right" w:leader="dot" w:pos="9350"/>
            </w:tabs>
            <w:rPr>
              <w:noProof/>
            </w:rPr>
          </w:pPr>
          <w:hyperlink w:anchor="_Toc392692829" w:history="1">
            <w:r w:rsidR="005D3955" w:rsidRPr="007A6911">
              <w:rPr>
                <w:rStyle w:val="Hyperlink"/>
                <w:noProof/>
              </w:rPr>
              <w:t>***watery relationality</w:t>
            </w:r>
            <w:r w:rsidR="005D3955">
              <w:rPr>
                <w:noProof/>
                <w:webHidden/>
              </w:rPr>
              <w:tab/>
            </w:r>
            <w:r w:rsidR="005D3955">
              <w:rPr>
                <w:noProof/>
                <w:webHidden/>
              </w:rPr>
              <w:fldChar w:fldCharType="begin"/>
            </w:r>
            <w:r w:rsidR="005D3955">
              <w:rPr>
                <w:noProof/>
                <w:webHidden/>
              </w:rPr>
              <w:instrText xml:space="preserve"> PAGEREF _Toc392692829 \h </w:instrText>
            </w:r>
            <w:r w:rsidR="005D3955">
              <w:rPr>
                <w:noProof/>
                <w:webHidden/>
              </w:rPr>
            </w:r>
            <w:r w:rsidR="005D3955">
              <w:rPr>
                <w:noProof/>
                <w:webHidden/>
              </w:rPr>
              <w:fldChar w:fldCharType="separate"/>
            </w:r>
            <w:r w:rsidR="003E7CF9">
              <w:rPr>
                <w:noProof/>
                <w:webHidden/>
              </w:rPr>
              <w:t>117</w:t>
            </w:r>
            <w:r w:rsidR="005D3955">
              <w:rPr>
                <w:noProof/>
                <w:webHidden/>
              </w:rPr>
              <w:fldChar w:fldCharType="end"/>
            </w:r>
          </w:hyperlink>
        </w:p>
        <w:p w:rsidR="005D3955" w:rsidRDefault="00766C17">
          <w:pPr>
            <w:pStyle w:val="TOC2"/>
            <w:tabs>
              <w:tab w:val="right" w:leader="dot" w:pos="9350"/>
            </w:tabs>
            <w:rPr>
              <w:noProof/>
            </w:rPr>
          </w:pPr>
          <w:hyperlink w:anchor="_Toc392692830" w:history="1">
            <w:r w:rsidR="005D3955" w:rsidRPr="007A6911">
              <w:rPr>
                <w:rStyle w:val="Hyperlink"/>
                <w:noProof/>
              </w:rPr>
              <w:t>water first</w:t>
            </w:r>
            <w:r w:rsidR="005D3955">
              <w:rPr>
                <w:noProof/>
                <w:webHidden/>
              </w:rPr>
              <w:tab/>
            </w:r>
            <w:r w:rsidR="005D3955">
              <w:rPr>
                <w:noProof/>
                <w:webHidden/>
              </w:rPr>
              <w:fldChar w:fldCharType="begin"/>
            </w:r>
            <w:r w:rsidR="005D3955">
              <w:rPr>
                <w:noProof/>
                <w:webHidden/>
              </w:rPr>
              <w:instrText xml:space="preserve"> PAGEREF _Toc392692830 \h </w:instrText>
            </w:r>
            <w:r w:rsidR="005D3955">
              <w:rPr>
                <w:noProof/>
                <w:webHidden/>
              </w:rPr>
            </w:r>
            <w:r w:rsidR="005D3955">
              <w:rPr>
                <w:noProof/>
                <w:webHidden/>
              </w:rPr>
              <w:fldChar w:fldCharType="separate"/>
            </w:r>
            <w:r w:rsidR="003E7CF9">
              <w:rPr>
                <w:noProof/>
                <w:webHidden/>
              </w:rPr>
              <w:t>118</w:t>
            </w:r>
            <w:r w:rsidR="005D3955">
              <w:rPr>
                <w:noProof/>
                <w:webHidden/>
              </w:rPr>
              <w:fldChar w:fldCharType="end"/>
            </w:r>
          </w:hyperlink>
        </w:p>
        <w:p w:rsidR="005D3955" w:rsidRDefault="00766C17">
          <w:pPr>
            <w:pStyle w:val="TOC2"/>
            <w:tabs>
              <w:tab w:val="right" w:leader="dot" w:pos="9350"/>
            </w:tabs>
            <w:rPr>
              <w:noProof/>
            </w:rPr>
          </w:pPr>
          <w:hyperlink w:anchor="_Toc392692831" w:history="1">
            <w:r w:rsidR="005D3955" w:rsidRPr="007A6911">
              <w:rPr>
                <w:rStyle w:val="Hyperlink"/>
                <w:noProof/>
              </w:rPr>
              <w:t>water ethics</w:t>
            </w:r>
            <w:r w:rsidR="005D3955">
              <w:rPr>
                <w:noProof/>
                <w:webHidden/>
              </w:rPr>
              <w:tab/>
            </w:r>
            <w:r w:rsidR="005D3955">
              <w:rPr>
                <w:noProof/>
                <w:webHidden/>
              </w:rPr>
              <w:fldChar w:fldCharType="begin"/>
            </w:r>
            <w:r w:rsidR="005D3955">
              <w:rPr>
                <w:noProof/>
                <w:webHidden/>
              </w:rPr>
              <w:instrText xml:space="preserve"> PAGEREF _Toc392692831 \h </w:instrText>
            </w:r>
            <w:r w:rsidR="005D3955">
              <w:rPr>
                <w:noProof/>
                <w:webHidden/>
              </w:rPr>
            </w:r>
            <w:r w:rsidR="005D3955">
              <w:rPr>
                <w:noProof/>
                <w:webHidden/>
              </w:rPr>
              <w:fldChar w:fldCharType="separate"/>
            </w:r>
            <w:r w:rsidR="003E7CF9">
              <w:rPr>
                <w:noProof/>
                <w:webHidden/>
              </w:rPr>
              <w:t>120</w:t>
            </w:r>
            <w:r w:rsidR="005D3955">
              <w:rPr>
                <w:noProof/>
                <w:webHidden/>
              </w:rPr>
              <w:fldChar w:fldCharType="end"/>
            </w:r>
          </w:hyperlink>
        </w:p>
        <w:p w:rsidR="005D3955" w:rsidRDefault="00766C17">
          <w:pPr>
            <w:pStyle w:val="TOC2"/>
            <w:tabs>
              <w:tab w:val="right" w:leader="dot" w:pos="9350"/>
            </w:tabs>
            <w:rPr>
              <w:noProof/>
            </w:rPr>
          </w:pPr>
          <w:hyperlink w:anchor="_Toc392692832" w:history="1">
            <w:r w:rsidR="005D3955" w:rsidRPr="007A6911">
              <w:rPr>
                <w:rStyle w:val="Hyperlink"/>
                <w:noProof/>
              </w:rPr>
              <w:t>int link/impact: water ontology s anthro/heteronormativity</w:t>
            </w:r>
            <w:r w:rsidR="005D3955">
              <w:rPr>
                <w:noProof/>
                <w:webHidden/>
              </w:rPr>
              <w:tab/>
            </w:r>
            <w:r w:rsidR="005D3955">
              <w:rPr>
                <w:noProof/>
                <w:webHidden/>
              </w:rPr>
              <w:fldChar w:fldCharType="begin"/>
            </w:r>
            <w:r w:rsidR="005D3955">
              <w:rPr>
                <w:noProof/>
                <w:webHidden/>
              </w:rPr>
              <w:instrText xml:space="preserve"> PAGEREF _Toc392692832 \h </w:instrText>
            </w:r>
            <w:r w:rsidR="005D3955">
              <w:rPr>
                <w:noProof/>
                <w:webHidden/>
              </w:rPr>
            </w:r>
            <w:r w:rsidR="005D3955">
              <w:rPr>
                <w:noProof/>
                <w:webHidden/>
              </w:rPr>
              <w:fldChar w:fldCharType="separate"/>
            </w:r>
            <w:r w:rsidR="003E7CF9">
              <w:rPr>
                <w:noProof/>
                <w:webHidden/>
              </w:rPr>
              <w:t>121</w:t>
            </w:r>
            <w:r w:rsidR="005D3955">
              <w:rPr>
                <w:noProof/>
                <w:webHidden/>
              </w:rPr>
              <w:fldChar w:fldCharType="end"/>
            </w:r>
          </w:hyperlink>
        </w:p>
        <w:p w:rsidR="005D3955" w:rsidRDefault="00766C17">
          <w:pPr>
            <w:pStyle w:val="TOC2"/>
            <w:tabs>
              <w:tab w:val="right" w:leader="dot" w:pos="9350"/>
            </w:tabs>
            <w:rPr>
              <w:noProof/>
            </w:rPr>
          </w:pPr>
          <w:hyperlink w:anchor="_Toc392692833" w:history="1">
            <w:r w:rsidR="005D3955" w:rsidRPr="007A6911">
              <w:rPr>
                <w:rStyle w:val="Hyperlink"/>
                <w:noProof/>
              </w:rPr>
              <w:t>at “alt doesn’t do anything” (or Latour)</w:t>
            </w:r>
            <w:r w:rsidR="005D3955">
              <w:rPr>
                <w:noProof/>
                <w:webHidden/>
              </w:rPr>
              <w:tab/>
            </w:r>
            <w:r w:rsidR="005D3955">
              <w:rPr>
                <w:noProof/>
                <w:webHidden/>
              </w:rPr>
              <w:fldChar w:fldCharType="begin"/>
            </w:r>
            <w:r w:rsidR="005D3955">
              <w:rPr>
                <w:noProof/>
                <w:webHidden/>
              </w:rPr>
              <w:instrText xml:space="preserve"> PAGEREF _Toc392692833 \h </w:instrText>
            </w:r>
            <w:r w:rsidR="005D3955">
              <w:rPr>
                <w:noProof/>
                <w:webHidden/>
              </w:rPr>
            </w:r>
            <w:r w:rsidR="005D3955">
              <w:rPr>
                <w:noProof/>
                <w:webHidden/>
              </w:rPr>
              <w:fldChar w:fldCharType="separate"/>
            </w:r>
            <w:r w:rsidR="003E7CF9">
              <w:rPr>
                <w:noProof/>
                <w:webHidden/>
              </w:rPr>
              <w:t>122</w:t>
            </w:r>
            <w:r w:rsidR="005D3955">
              <w:rPr>
                <w:noProof/>
                <w:webHidden/>
              </w:rPr>
              <w:fldChar w:fldCharType="end"/>
            </w:r>
          </w:hyperlink>
        </w:p>
        <w:p w:rsidR="005D3955" w:rsidRDefault="00766C17">
          <w:pPr>
            <w:pStyle w:val="TOC2"/>
            <w:tabs>
              <w:tab w:val="right" w:leader="dot" w:pos="9350"/>
            </w:tabs>
            <w:rPr>
              <w:noProof/>
            </w:rPr>
          </w:pPr>
          <w:hyperlink w:anchor="_Toc392692834" w:history="1">
            <w:r w:rsidR="005D3955" w:rsidRPr="007A6911">
              <w:rPr>
                <w:rStyle w:val="Hyperlink"/>
                <w:noProof/>
              </w:rPr>
              <w:t>***Role of the Ballot</w:t>
            </w:r>
            <w:r w:rsidR="005D3955">
              <w:rPr>
                <w:noProof/>
                <w:webHidden/>
              </w:rPr>
              <w:tab/>
            </w:r>
            <w:r w:rsidR="005D3955">
              <w:rPr>
                <w:noProof/>
                <w:webHidden/>
              </w:rPr>
              <w:fldChar w:fldCharType="begin"/>
            </w:r>
            <w:r w:rsidR="005D3955">
              <w:rPr>
                <w:noProof/>
                <w:webHidden/>
              </w:rPr>
              <w:instrText xml:space="preserve"> PAGEREF _Toc392692834 \h </w:instrText>
            </w:r>
            <w:r w:rsidR="005D3955">
              <w:rPr>
                <w:noProof/>
                <w:webHidden/>
              </w:rPr>
            </w:r>
            <w:r w:rsidR="005D3955">
              <w:rPr>
                <w:noProof/>
                <w:webHidden/>
              </w:rPr>
              <w:fldChar w:fldCharType="separate"/>
            </w:r>
            <w:r w:rsidR="003E7CF9">
              <w:rPr>
                <w:noProof/>
                <w:webHidden/>
              </w:rPr>
              <w:t>123</w:t>
            </w:r>
            <w:r w:rsidR="005D3955">
              <w:rPr>
                <w:noProof/>
                <w:webHidden/>
              </w:rPr>
              <w:fldChar w:fldCharType="end"/>
            </w:r>
          </w:hyperlink>
        </w:p>
        <w:p w:rsidR="005D3955" w:rsidRDefault="00766C17">
          <w:pPr>
            <w:pStyle w:val="TOC2"/>
            <w:tabs>
              <w:tab w:val="right" w:leader="dot" w:pos="9350"/>
            </w:tabs>
            <w:rPr>
              <w:noProof/>
            </w:rPr>
          </w:pPr>
          <w:hyperlink w:anchor="_Toc392692835" w:history="1">
            <w:r w:rsidR="005D3955" w:rsidRPr="007A6911">
              <w:rPr>
                <w:rStyle w:val="Hyperlink"/>
                <w:noProof/>
              </w:rPr>
              <w:t>role of the ballot</w:t>
            </w:r>
            <w:r w:rsidR="005D3955">
              <w:rPr>
                <w:noProof/>
                <w:webHidden/>
              </w:rPr>
              <w:tab/>
            </w:r>
            <w:r w:rsidR="005D3955">
              <w:rPr>
                <w:noProof/>
                <w:webHidden/>
              </w:rPr>
              <w:fldChar w:fldCharType="begin"/>
            </w:r>
            <w:r w:rsidR="005D3955">
              <w:rPr>
                <w:noProof/>
                <w:webHidden/>
              </w:rPr>
              <w:instrText xml:space="preserve"> PAGEREF _Toc392692835 \h </w:instrText>
            </w:r>
            <w:r w:rsidR="005D3955">
              <w:rPr>
                <w:noProof/>
                <w:webHidden/>
              </w:rPr>
            </w:r>
            <w:r w:rsidR="005D3955">
              <w:rPr>
                <w:noProof/>
                <w:webHidden/>
              </w:rPr>
              <w:fldChar w:fldCharType="separate"/>
            </w:r>
            <w:r w:rsidR="003E7CF9">
              <w:rPr>
                <w:noProof/>
                <w:webHidden/>
              </w:rPr>
              <w:t>124</w:t>
            </w:r>
            <w:r w:rsidR="005D3955">
              <w:rPr>
                <w:noProof/>
                <w:webHidden/>
              </w:rPr>
              <w:fldChar w:fldCharType="end"/>
            </w:r>
          </w:hyperlink>
        </w:p>
        <w:p w:rsidR="005D3955" w:rsidRDefault="00766C17">
          <w:pPr>
            <w:pStyle w:val="TOC2"/>
            <w:tabs>
              <w:tab w:val="right" w:leader="dot" w:pos="9350"/>
            </w:tabs>
            <w:rPr>
              <w:noProof/>
            </w:rPr>
          </w:pPr>
          <w:hyperlink w:anchor="_Toc392692836" w:history="1">
            <w:r w:rsidR="005D3955" w:rsidRPr="007A6911">
              <w:rPr>
                <w:rStyle w:val="Hyperlink"/>
                <w:noProof/>
              </w:rPr>
              <w:t>***Role of reps/metaphors</w:t>
            </w:r>
            <w:r w:rsidR="005D3955">
              <w:rPr>
                <w:noProof/>
                <w:webHidden/>
              </w:rPr>
              <w:tab/>
            </w:r>
            <w:r w:rsidR="005D3955">
              <w:rPr>
                <w:noProof/>
                <w:webHidden/>
              </w:rPr>
              <w:fldChar w:fldCharType="begin"/>
            </w:r>
            <w:r w:rsidR="005D3955">
              <w:rPr>
                <w:noProof/>
                <w:webHidden/>
              </w:rPr>
              <w:instrText xml:space="preserve"> PAGEREF _Toc392692836 \h </w:instrText>
            </w:r>
            <w:r w:rsidR="005D3955">
              <w:rPr>
                <w:noProof/>
                <w:webHidden/>
              </w:rPr>
            </w:r>
            <w:r w:rsidR="005D3955">
              <w:rPr>
                <w:noProof/>
                <w:webHidden/>
              </w:rPr>
              <w:fldChar w:fldCharType="separate"/>
            </w:r>
            <w:r w:rsidR="003E7CF9">
              <w:rPr>
                <w:noProof/>
                <w:webHidden/>
              </w:rPr>
              <w:t>125</w:t>
            </w:r>
            <w:r w:rsidR="005D3955">
              <w:rPr>
                <w:noProof/>
                <w:webHidden/>
              </w:rPr>
              <w:fldChar w:fldCharType="end"/>
            </w:r>
          </w:hyperlink>
        </w:p>
        <w:p w:rsidR="005D3955" w:rsidRDefault="00766C17">
          <w:pPr>
            <w:pStyle w:val="TOC2"/>
            <w:tabs>
              <w:tab w:val="right" w:leader="dot" w:pos="9350"/>
            </w:tabs>
            <w:rPr>
              <w:noProof/>
            </w:rPr>
          </w:pPr>
          <w:hyperlink w:anchor="_Toc392692837" w:history="1">
            <w:r w:rsidR="005D3955" w:rsidRPr="007A6911">
              <w:rPr>
                <w:rStyle w:val="Hyperlink"/>
                <w:noProof/>
              </w:rPr>
              <w:t>language first</w:t>
            </w:r>
            <w:r w:rsidR="005D3955">
              <w:rPr>
                <w:noProof/>
                <w:webHidden/>
              </w:rPr>
              <w:tab/>
            </w:r>
            <w:r w:rsidR="005D3955">
              <w:rPr>
                <w:noProof/>
                <w:webHidden/>
              </w:rPr>
              <w:fldChar w:fldCharType="begin"/>
            </w:r>
            <w:r w:rsidR="005D3955">
              <w:rPr>
                <w:noProof/>
                <w:webHidden/>
              </w:rPr>
              <w:instrText xml:space="preserve"> PAGEREF _Toc392692837 \h </w:instrText>
            </w:r>
            <w:r w:rsidR="005D3955">
              <w:rPr>
                <w:noProof/>
                <w:webHidden/>
              </w:rPr>
            </w:r>
            <w:r w:rsidR="005D3955">
              <w:rPr>
                <w:noProof/>
                <w:webHidden/>
              </w:rPr>
              <w:fldChar w:fldCharType="separate"/>
            </w:r>
            <w:r w:rsidR="003E7CF9">
              <w:rPr>
                <w:noProof/>
                <w:webHidden/>
              </w:rPr>
              <w:t>126</w:t>
            </w:r>
            <w:r w:rsidR="005D3955">
              <w:rPr>
                <w:noProof/>
                <w:webHidden/>
              </w:rPr>
              <w:fldChar w:fldCharType="end"/>
            </w:r>
          </w:hyperlink>
        </w:p>
        <w:p w:rsidR="005D3955" w:rsidRDefault="00766C17">
          <w:pPr>
            <w:pStyle w:val="TOC2"/>
            <w:tabs>
              <w:tab w:val="right" w:leader="dot" w:pos="9350"/>
            </w:tabs>
            <w:rPr>
              <w:noProof/>
            </w:rPr>
          </w:pPr>
          <w:hyperlink w:anchor="_Toc392692838" w:history="1">
            <w:r w:rsidR="005D3955" w:rsidRPr="007A6911">
              <w:rPr>
                <w:rStyle w:val="Hyperlink"/>
                <w:noProof/>
              </w:rPr>
              <w:t>reps first (even if they’re bad)</w:t>
            </w:r>
            <w:r w:rsidR="005D3955">
              <w:rPr>
                <w:noProof/>
                <w:webHidden/>
              </w:rPr>
              <w:tab/>
            </w:r>
            <w:r w:rsidR="005D3955">
              <w:rPr>
                <w:noProof/>
                <w:webHidden/>
              </w:rPr>
              <w:fldChar w:fldCharType="begin"/>
            </w:r>
            <w:r w:rsidR="005D3955">
              <w:rPr>
                <w:noProof/>
                <w:webHidden/>
              </w:rPr>
              <w:instrText xml:space="preserve"> PAGEREF _Toc392692838 \h </w:instrText>
            </w:r>
            <w:r w:rsidR="005D3955">
              <w:rPr>
                <w:noProof/>
                <w:webHidden/>
              </w:rPr>
            </w:r>
            <w:r w:rsidR="005D3955">
              <w:rPr>
                <w:noProof/>
                <w:webHidden/>
              </w:rPr>
              <w:fldChar w:fldCharType="separate"/>
            </w:r>
            <w:r w:rsidR="003E7CF9">
              <w:rPr>
                <w:noProof/>
                <w:webHidden/>
              </w:rPr>
              <w:t>127</w:t>
            </w:r>
            <w:r w:rsidR="005D3955">
              <w:rPr>
                <w:noProof/>
                <w:webHidden/>
              </w:rPr>
              <w:fldChar w:fldCharType="end"/>
            </w:r>
          </w:hyperlink>
        </w:p>
        <w:p w:rsidR="005D3955" w:rsidRDefault="00766C17">
          <w:pPr>
            <w:pStyle w:val="TOC2"/>
            <w:tabs>
              <w:tab w:val="right" w:leader="dot" w:pos="9350"/>
            </w:tabs>
            <w:rPr>
              <w:noProof/>
            </w:rPr>
          </w:pPr>
          <w:hyperlink w:anchor="_Toc392692839" w:history="1">
            <w:r w:rsidR="005D3955" w:rsidRPr="007A6911">
              <w:rPr>
                <w:rStyle w:val="Hyperlink"/>
                <w:noProof/>
              </w:rPr>
              <w:t>metaphors key</w:t>
            </w:r>
            <w:r w:rsidR="005D3955">
              <w:rPr>
                <w:noProof/>
                <w:webHidden/>
              </w:rPr>
              <w:tab/>
            </w:r>
            <w:r w:rsidR="005D3955">
              <w:rPr>
                <w:noProof/>
                <w:webHidden/>
              </w:rPr>
              <w:fldChar w:fldCharType="begin"/>
            </w:r>
            <w:r w:rsidR="005D3955">
              <w:rPr>
                <w:noProof/>
                <w:webHidden/>
              </w:rPr>
              <w:instrText xml:space="preserve"> PAGEREF _Toc392692839 \h </w:instrText>
            </w:r>
            <w:r w:rsidR="005D3955">
              <w:rPr>
                <w:noProof/>
                <w:webHidden/>
              </w:rPr>
            </w:r>
            <w:r w:rsidR="005D3955">
              <w:rPr>
                <w:noProof/>
                <w:webHidden/>
              </w:rPr>
              <w:fldChar w:fldCharType="separate"/>
            </w:r>
            <w:r w:rsidR="003E7CF9">
              <w:rPr>
                <w:noProof/>
                <w:webHidden/>
              </w:rPr>
              <w:t>128</w:t>
            </w:r>
            <w:r w:rsidR="005D3955">
              <w:rPr>
                <w:noProof/>
                <w:webHidden/>
              </w:rPr>
              <w:fldChar w:fldCharType="end"/>
            </w:r>
          </w:hyperlink>
        </w:p>
        <w:p w:rsidR="005D3955" w:rsidRDefault="00766C17">
          <w:pPr>
            <w:pStyle w:val="TOC2"/>
            <w:tabs>
              <w:tab w:val="right" w:leader="dot" w:pos="9350"/>
            </w:tabs>
            <w:rPr>
              <w:noProof/>
            </w:rPr>
          </w:pPr>
          <w:hyperlink w:anchor="_Toc392692840" w:history="1">
            <w:r w:rsidR="005D3955" w:rsidRPr="007A6911">
              <w:rPr>
                <w:rStyle w:val="Hyperlink"/>
                <w:noProof/>
              </w:rPr>
              <w:t>materiality &gt; metaphor</w:t>
            </w:r>
            <w:r w:rsidR="005D3955">
              <w:rPr>
                <w:noProof/>
                <w:webHidden/>
              </w:rPr>
              <w:tab/>
            </w:r>
            <w:r w:rsidR="005D3955">
              <w:rPr>
                <w:noProof/>
                <w:webHidden/>
              </w:rPr>
              <w:fldChar w:fldCharType="begin"/>
            </w:r>
            <w:r w:rsidR="005D3955">
              <w:rPr>
                <w:noProof/>
                <w:webHidden/>
              </w:rPr>
              <w:instrText xml:space="preserve"> PAGEREF _Toc392692840 \h </w:instrText>
            </w:r>
            <w:r w:rsidR="005D3955">
              <w:rPr>
                <w:noProof/>
                <w:webHidden/>
              </w:rPr>
            </w:r>
            <w:r w:rsidR="005D3955">
              <w:rPr>
                <w:noProof/>
                <w:webHidden/>
              </w:rPr>
              <w:fldChar w:fldCharType="separate"/>
            </w:r>
            <w:r w:rsidR="003E7CF9">
              <w:rPr>
                <w:noProof/>
                <w:webHidden/>
              </w:rPr>
              <w:t>129</w:t>
            </w:r>
            <w:r w:rsidR="005D3955">
              <w:rPr>
                <w:noProof/>
                <w:webHidden/>
              </w:rPr>
              <w:fldChar w:fldCharType="end"/>
            </w:r>
          </w:hyperlink>
        </w:p>
        <w:p w:rsidR="005D3955" w:rsidRDefault="00766C17">
          <w:pPr>
            <w:pStyle w:val="TOC2"/>
            <w:tabs>
              <w:tab w:val="right" w:leader="dot" w:pos="9350"/>
            </w:tabs>
            <w:rPr>
              <w:noProof/>
            </w:rPr>
          </w:pPr>
          <w:hyperlink w:anchor="_Toc392692841" w:history="1">
            <w:r w:rsidR="005D3955" w:rsidRPr="007A6911">
              <w:rPr>
                <w:rStyle w:val="Hyperlink"/>
                <w:noProof/>
              </w:rPr>
              <w:t>at “water metaphors inevitable”</w:t>
            </w:r>
            <w:r w:rsidR="005D3955">
              <w:rPr>
                <w:noProof/>
                <w:webHidden/>
              </w:rPr>
              <w:tab/>
            </w:r>
            <w:r w:rsidR="005D3955">
              <w:rPr>
                <w:noProof/>
                <w:webHidden/>
              </w:rPr>
              <w:fldChar w:fldCharType="begin"/>
            </w:r>
            <w:r w:rsidR="005D3955">
              <w:rPr>
                <w:noProof/>
                <w:webHidden/>
              </w:rPr>
              <w:instrText xml:space="preserve"> PAGEREF _Toc392692841 \h </w:instrText>
            </w:r>
            <w:r w:rsidR="005D3955">
              <w:rPr>
                <w:noProof/>
                <w:webHidden/>
              </w:rPr>
            </w:r>
            <w:r w:rsidR="005D3955">
              <w:rPr>
                <w:noProof/>
                <w:webHidden/>
              </w:rPr>
              <w:fldChar w:fldCharType="separate"/>
            </w:r>
            <w:r w:rsidR="003E7CF9">
              <w:rPr>
                <w:noProof/>
                <w:webHidden/>
              </w:rPr>
              <w:t>131</w:t>
            </w:r>
            <w:r w:rsidR="005D3955">
              <w:rPr>
                <w:noProof/>
                <w:webHidden/>
              </w:rPr>
              <w:fldChar w:fldCharType="end"/>
            </w:r>
          </w:hyperlink>
        </w:p>
        <w:p w:rsidR="005D3955" w:rsidRDefault="00766C17">
          <w:pPr>
            <w:pStyle w:val="TOC2"/>
            <w:tabs>
              <w:tab w:val="right" w:leader="dot" w:pos="9350"/>
            </w:tabs>
            <w:rPr>
              <w:noProof/>
            </w:rPr>
          </w:pPr>
          <w:hyperlink w:anchor="_Toc392692842" w:history="1">
            <w:r w:rsidR="005D3955" w:rsidRPr="007A6911">
              <w:rPr>
                <w:rStyle w:val="Hyperlink"/>
                <w:noProof/>
              </w:rPr>
              <w:t>***Water Complexity</w:t>
            </w:r>
            <w:r w:rsidR="005D3955">
              <w:rPr>
                <w:noProof/>
                <w:webHidden/>
              </w:rPr>
              <w:tab/>
            </w:r>
            <w:r w:rsidR="005D3955">
              <w:rPr>
                <w:noProof/>
                <w:webHidden/>
              </w:rPr>
              <w:fldChar w:fldCharType="begin"/>
            </w:r>
            <w:r w:rsidR="005D3955">
              <w:rPr>
                <w:noProof/>
                <w:webHidden/>
              </w:rPr>
              <w:instrText xml:space="preserve"> PAGEREF _Toc392692842 \h </w:instrText>
            </w:r>
            <w:r w:rsidR="005D3955">
              <w:rPr>
                <w:noProof/>
                <w:webHidden/>
              </w:rPr>
            </w:r>
            <w:r w:rsidR="005D3955">
              <w:rPr>
                <w:noProof/>
                <w:webHidden/>
              </w:rPr>
              <w:fldChar w:fldCharType="separate"/>
            </w:r>
            <w:r w:rsidR="003E7CF9">
              <w:rPr>
                <w:noProof/>
                <w:webHidden/>
              </w:rPr>
              <w:t>133</w:t>
            </w:r>
            <w:r w:rsidR="005D3955">
              <w:rPr>
                <w:noProof/>
                <w:webHidden/>
              </w:rPr>
              <w:fldChar w:fldCharType="end"/>
            </w:r>
          </w:hyperlink>
        </w:p>
        <w:p w:rsidR="005D3955" w:rsidRDefault="00766C17">
          <w:pPr>
            <w:pStyle w:val="TOC2"/>
            <w:tabs>
              <w:tab w:val="right" w:leader="dot" w:pos="9350"/>
            </w:tabs>
            <w:rPr>
              <w:noProof/>
            </w:rPr>
          </w:pPr>
          <w:hyperlink w:anchor="_Toc392692843" w:history="1">
            <w:r w:rsidR="005D3955" w:rsidRPr="007A6911">
              <w:rPr>
                <w:rStyle w:val="Hyperlink"/>
                <w:noProof/>
              </w:rPr>
              <w:t>water complexity</w:t>
            </w:r>
            <w:r w:rsidR="005D3955">
              <w:rPr>
                <w:noProof/>
                <w:webHidden/>
              </w:rPr>
              <w:tab/>
            </w:r>
            <w:r w:rsidR="005D3955">
              <w:rPr>
                <w:noProof/>
                <w:webHidden/>
              </w:rPr>
              <w:fldChar w:fldCharType="begin"/>
            </w:r>
            <w:r w:rsidR="005D3955">
              <w:rPr>
                <w:noProof/>
                <w:webHidden/>
              </w:rPr>
              <w:instrText xml:space="preserve"> PAGEREF _Toc392692843 \h </w:instrText>
            </w:r>
            <w:r w:rsidR="005D3955">
              <w:rPr>
                <w:noProof/>
                <w:webHidden/>
              </w:rPr>
            </w:r>
            <w:r w:rsidR="005D3955">
              <w:rPr>
                <w:noProof/>
                <w:webHidden/>
              </w:rPr>
              <w:fldChar w:fldCharType="separate"/>
            </w:r>
            <w:r w:rsidR="003E7CF9">
              <w:rPr>
                <w:noProof/>
                <w:webHidden/>
              </w:rPr>
              <w:t>134</w:t>
            </w:r>
            <w:r w:rsidR="005D3955">
              <w:rPr>
                <w:noProof/>
                <w:webHidden/>
              </w:rPr>
              <w:fldChar w:fldCharType="end"/>
            </w:r>
          </w:hyperlink>
        </w:p>
        <w:p w:rsidR="005D3955" w:rsidRDefault="00766C17">
          <w:pPr>
            <w:pStyle w:val="TOC2"/>
            <w:tabs>
              <w:tab w:val="right" w:leader="dot" w:pos="9350"/>
            </w:tabs>
            <w:rPr>
              <w:noProof/>
            </w:rPr>
          </w:pPr>
          <w:hyperlink w:anchor="_Toc392692844" w:history="1">
            <w:r w:rsidR="005D3955" w:rsidRPr="007A6911">
              <w:rPr>
                <w:rStyle w:val="Hyperlink"/>
                <w:noProof/>
              </w:rPr>
              <w:t>***alternative solvency</w:t>
            </w:r>
            <w:r w:rsidR="005D3955">
              <w:rPr>
                <w:noProof/>
                <w:webHidden/>
              </w:rPr>
              <w:tab/>
            </w:r>
            <w:r w:rsidR="005D3955">
              <w:rPr>
                <w:noProof/>
                <w:webHidden/>
              </w:rPr>
              <w:fldChar w:fldCharType="begin"/>
            </w:r>
            <w:r w:rsidR="005D3955">
              <w:rPr>
                <w:noProof/>
                <w:webHidden/>
              </w:rPr>
              <w:instrText xml:space="preserve"> PAGEREF _Toc392692844 \h </w:instrText>
            </w:r>
            <w:r w:rsidR="005D3955">
              <w:rPr>
                <w:noProof/>
                <w:webHidden/>
              </w:rPr>
            </w:r>
            <w:r w:rsidR="005D3955">
              <w:rPr>
                <w:noProof/>
                <w:webHidden/>
              </w:rPr>
              <w:fldChar w:fldCharType="separate"/>
            </w:r>
            <w:r w:rsidR="003E7CF9">
              <w:rPr>
                <w:noProof/>
                <w:webHidden/>
              </w:rPr>
              <w:t>135</w:t>
            </w:r>
            <w:r w:rsidR="005D3955">
              <w:rPr>
                <w:noProof/>
                <w:webHidden/>
              </w:rPr>
              <w:fldChar w:fldCharType="end"/>
            </w:r>
          </w:hyperlink>
        </w:p>
        <w:p w:rsidR="005D3955" w:rsidRDefault="00766C17">
          <w:pPr>
            <w:pStyle w:val="TOC2"/>
            <w:tabs>
              <w:tab w:val="right" w:leader="dot" w:pos="9350"/>
            </w:tabs>
            <w:rPr>
              <w:noProof/>
            </w:rPr>
          </w:pPr>
          <w:hyperlink w:anchor="_Toc392692845" w:history="1">
            <w:r w:rsidR="005D3955" w:rsidRPr="007A6911">
              <w:rPr>
                <w:rStyle w:val="Hyperlink"/>
                <w:noProof/>
              </w:rPr>
              <w:t>Ocean centering alt s: spillover</w:t>
            </w:r>
            <w:r w:rsidR="005D3955">
              <w:rPr>
                <w:noProof/>
                <w:webHidden/>
              </w:rPr>
              <w:tab/>
            </w:r>
            <w:r w:rsidR="005D3955">
              <w:rPr>
                <w:noProof/>
                <w:webHidden/>
              </w:rPr>
              <w:fldChar w:fldCharType="begin"/>
            </w:r>
            <w:r w:rsidR="005D3955">
              <w:rPr>
                <w:noProof/>
                <w:webHidden/>
              </w:rPr>
              <w:instrText xml:space="preserve"> PAGEREF _Toc392692845 \h </w:instrText>
            </w:r>
            <w:r w:rsidR="005D3955">
              <w:rPr>
                <w:noProof/>
                <w:webHidden/>
              </w:rPr>
            </w:r>
            <w:r w:rsidR="005D3955">
              <w:rPr>
                <w:noProof/>
                <w:webHidden/>
              </w:rPr>
              <w:fldChar w:fldCharType="separate"/>
            </w:r>
            <w:r w:rsidR="003E7CF9">
              <w:rPr>
                <w:noProof/>
                <w:webHidden/>
              </w:rPr>
              <w:t>136</w:t>
            </w:r>
            <w:r w:rsidR="005D3955">
              <w:rPr>
                <w:noProof/>
                <w:webHidden/>
              </w:rPr>
              <w:fldChar w:fldCharType="end"/>
            </w:r>
          </w:hyperlink>
        </w:p>
        <w:p w:rsidR="005D3955" w:rsidRDefault="00766C17">
          <w:pPr>
            <w:pStyle w:val="TOC2"/>
            <w:tabs>
              <w:tab w:val="right" w:leader="dot" w:pos="9350"/>
            </w:tabs>
            <w:rPr>
              <w:noProof/>
            </w:rPr>
          </w:pPr>
          <w:hyperlink w:anchor="_Toc392692846" w:history="1">
            <w:r w:rsidR="005D3955" w:rsidRPr="007A6911">
              <w:rPr>
                <w:rStyle w:val="Hyperlink"/>
                <w:noProof/>
              </w:rPr>
              <w:t>Ocean centering: Starting Point Solvency</w:t>
            </w:r>
            <w:r w:rsidR="005D3955">
              <w:rPr>
                <w:noProof/>
                <w:webHidden/>
              </w:rPr>
              <w:tab/>
            </w:r>
            <w:r w:rsidR="005D3955">
              <w:rPr>
                <w:noProof/>
                <w:webHidden/>
              </w:rPr>
              <w:fldChar w:fldCharType="begin"/>
            </w:r>
            <w:r w:rsidR="005D3955">
              <w:rPr>
                <w:noProof/>
                <w:webHidden/>
              </w:rPr>
              <w:instrText xml:space="preserve"> PAGEREF _Toc392692846 \h </w:instrText>
            </w:r>
            <w:r w:rsidR="005D3955">
              <w:rPr>
                <w:noProof/>
                <w:webHidden/>
              </w:rPr>
            </w:r>
            <w:r w:rsidR="005D3955">
              <w:rPr>
                <w:noProof/>
                <w:webHidden/>
              </w:rPr>
              <w:fldChar w:fldCharType="separate"/>
            </w:r>
            <w:r w:rsidR="003E7CF9">
              <w:rPr>
                <w:noProof/>
                <w:webHidden/>
              </w:rPr>
              <w:t>139</w:t>
            </w:r>
            <w:r w:rsidR="005D3955">
              <w:rPr>
                <w:noProof/>
                <w:webHidden/>
              </w:rPr>
              <w:fldChar w:fldCharType="end"/>
            </w:r>
          </w:hyperlink>
        </w:p>
        <w:p w:rsidR="005D3955" w:rsidRDefault="00766C17">
          <w:pPr>
            <w:pStyle w:val="TOC2"/>
            <w:tabs>
              <w:tab w:val="right" w:leader="dot" w:pos="9350"/>
            </w:tabs>
            <w:rPr>
              <w:noProof/>
            </w:rPr>
          </w:pPr>
          <w:hyperlink w:anchor="_Toc392692847" w:history="1">
            <w:r w:rsidR="005D3955" w:rsidRPr="007A6911">
              <w:rPr>
                <w:rStyle w:val="Hyperlink"/>
                <w:noProof/>
              </w:rPr>
              <w:t>ocean centering solves reductionism</w:t>
            </w:r>
            <w:r w:rsidR="005D3955">
              <w:rPr>
                <w:noProof/>
                <w:webHidden/>
              </w:rPr>
              <w:tab/>
            </w:r>
            <w:r w:rsidR="005D3955">
              <w:rPr>
                <w:noProof/>
                <w:webHidden/>
              </w:rPr>
              <w:fldChar w:fldCharType="begin"/>
            </w:r>
            <w:r w:rsidR="005D3955">
              <w:rPr>
                <w:noProof/>
                <w:webHidden/>
              </w:rPr>
              <w:instrText xml:space="preserve"> PAGEREF _Toc392692847 \h </w:instrText>
            </w:r>
            <w:r w:rsidR="005D3955">
              <w:rPr>
                <w:noProof/>
                <w:webHidden/>
              </w:rPr>
            </w:r>
            <w:r w:rsidR="005D3955">
              <w:rPr>
                <w:noProof/>
                <w:webHidden/>
              </w:rPr>
              <w:fldChar w:fldCharType="separate"/>
            </w:r>
            <w:r w:rsidR="003E7CF9">
              <w:rPr>
                <w:noProof/>
                <w:webHidden/>
              </w:rPr>
              <w:t>141</w:t>
            </w:r>
            <w:r w:rsidR="005D3955">
              <w:rPr>
                <w:noProof/>
                <w:webHidden/>
              </w:rPr>
              <w:fldChar w:fldCharType="end"/>
            </w:r>
          </w:hyperlink>
        </w:p>
        <w:p w:rsidR="005D3955" w:rsidRDefault="00766C17">
          <w:pPr>
            <w:pStyle w:val="TOC2"/>
            <w:tabs>
              <w:tab w:val="right" w:leader="dot" w:pos="9350"/>
            </w:tabs>
            <w:rPr>
              <w:noProof/>
            </w:rPr>
          </w:pPr>
          <w:hyperlink w:anchor="_Toc392692848" w:history="1">
            <w:r w:rsidR="005D3955" w:rsidRPr="007A6911">
              <w:rPr>
                <w:rStyle w:val="Hyperlink"/>
                <w:noProof/>
              </w:rPr>
              <w:t>DECENTER oceans alt (v affs like the k)</w:t>
            </w:r>
            <w:r w:rsidR="005D3955">
              <w:rPr>
                <w:noProof/>
                <w:webHidden/>
              </w:rPr>
              <w:tab/>
            </w:r>
            <w:r w:rsidR="005D3955">
              <w:rPr>
                <w:noProof/>
                <w:webHidden/>
              </w:rPr>
              <w:fldChar w:fldCharType="begin"/>
            </w:r>
            <w:r w:rsidR="005D3955">
              <w:rPr>
                <w:noProof/>
                <w:webHidden/>
              </w:rPr>
              <w:instrText xml:space="preserve"> PAGEREF _Toc392692848 \h </w:instrText>
            </w:r>
            <w:r w:rsidR="005D3955">
              <w:rPr>
                <w:noProof/>
                <w:webHidden/>
              </w:rPr>
            </w:r>
            <w:r w:rsidR="005D3955">
              <w:rPr>
                <w:noProof/>
                <w:webHidden/>
              </w:rPr>
              <w:fldChar w:fldCharType="separate"/>
            </w:r>
            <w:r w:rsidR="003E7CF9">
              <w:rPr>
                <w:noProof/>
                <w:webHidden/>
              </w:rPr>
              <w:t>144</w:t>
            </w:r>
            <w:r w:rsidR="005D3955">
              <w:rPr>
                <w:noProof/>
                <w:webHidden/>
              </w:rPr>
              <w:fldChar w:fldCharType="end"/>
            </w:r>
          </w:hyperlink>
        </w:p>
        <w:p w:rsidR="005D3955" w:rsidRDefault="00766C17">
          <w:pPr>
            <w:pStyle w:val="TOC2"/>
            <w:tabs>
              <w:tab w:val="right" w:leader="dot" w:pos="9350"/>
            </w:tabs>
            <w:rPr>
              <w:noProof/>
            </w:rPr>
          </w:pPr>
          <w:hyperlink w:anchor="_Toc392692849" w:history="1">
            <w:r w:rsidR="005D3955" w:rsidRPr="007A6911">
              <w:rPr>
                <w:rStyle w:val="Hyperlink"/>
                <w:noProof/>
              </w:rPr>
              <w:t>oceanic void alt</w:t>
            </w:r>
            <w:r w:rsidR="005D3955">
              <w:rPr>
                <w:noProof/>
                <w:webHidden/>
              </w:rPr>
              <w:tab/>
            </w:r>
            <w:r w:rsidR="005D3955">
              <w:rPr>
                <w:noProof/>
                <w:webHidden/>
              </w:rPr>
              <w:fldChar w:fldCharType="begin"/>
            </w:r>
            <w:r w:rsidR="005D3955">
              <w:rPr>
                <w:noProof/>
                <w:webHidden/>
              </w:rPr>
              <w:instrText xml:space="preserve"> PAGEREF _Toc392692849 \h </w:instrText>
            </w:r>
            <w:r w:rsidR="005D3955">
              <w:rPr>
                <w:noProof/>
                <w:webHidden/>
              </w:rPr>
            </w:r>
            <w:r w:rsidR="005D3955">
              <w:rPr>
                <w:noProof/>
                <w:webHidden/>
              </w:rPr>
              <w:fldChar w:fldCharType="separate"/>
            </w:r>
            <w:r w:rsidR="003E7CF9">
              <w:rPr>
                <w:noProof/>
                <w:webHidden/>
              </w:rPr>
              <w:t>145</w:t>
            </w:r>
            <w:r w:rsidR="005D3955">
              <w:rPr>
                <w:noProof/>
                <w:webHidden/>
              </w:rPr>
              <w:fldChar w:fldCharType="end"/>
            </w:r>
          </w:hyperlink>
        </w:p>
        <w:p w:rsidR="005D3955" w:rsidRDefault="00766C17">
          <w:pPr>
            <w:pStyle w:val="TOC2"/>
            <w:tabs>
              <w:tab w:val="right" w:leader="dot" w:pos="9350"/>
            </w:tabs>
            <w:rPr>
              <w:noProof/>
            </w:rPr>
          </w:pPr>
          <w:hyperlink w:anchor="_Toc392692850" w:history="1">
            <w:r w:rsidR="005D3955" w:rsidRPr="007A6911">
              <w:rPr>
                <w:rStyle w:val="Hyperlink"/>
                <w:noProof/>
              </w:rPr>
              <w:t>at oceanic void disregards ocean</w:t>
            </w:r>
            <w:r w:rsidR="005D3955">
              <w:rPr>
                <w:noProof/>
                <w:webHidden/>
              </w:rPr>
              <w:tab/>
            </w:r>
            <w:r w:rsidR="005D3955">
              <w:rPr>
                <w:noProof/>
                <w:webHidden/>
              </w:rPr>
              <w:fldChar w:fldCharType="begin"/>
            </w:r>
            <w:r w:rsidR="005D3955">
              <w:rPr>
                <w:noProof/>
                <w:webHidden/>
              </w:rPr>
              <w:instrText xml:space="preserve"> PAGEREF _Toc392692850 \h </w:instrText>
            </w:r>
            <w:r w:rsidR="005D3955">
              <w:rPr>
                <w:noProof/>
                <w:webHidden/>
              </w:rPr>
            </w:r>
            <w:r w:rsidR="005D3955">
              <w:rPr>
                <w:noProof/>
                <w:webHidden/>
              </w:rPr>
              <w:fldChar w:fldCharType="separate"/>
            </w:r>
            <w:r w:rsidR="003E7CF9">
              <w:rPr>
                <w:noProof/>
                <w:webHidden/>
              </w:rPr>
              <w:t>147</w:t>
            </w:r>
            <w:r w:rsidR="005D3955">
              <w:rPr>
                <w:noProof/>
                <w:webHidden/>
              </w:rPr>
              <w:fldChar w:fldCharType="end"/>
            </w:r>
          </w:hyperlink>
        </w:p>
        <w:p w:rsidR="005D3955" w:rsidRDefault="00766C17">
          <w:pPr>
            <w:pStyle w:val="TOC2"/>
            <w:tabs>
              <w:tab w:val="right" w:leader="dot" w:pos="9350"/>
            </w:tabs>
            <w:rPr>
              <w:noProof/>
            </w:rPr>
          </w:pPr>
          <w:hyperlink w:anchor="_Toc392692851" w:history="1">
            <w:r w:rsidR="005D3955" w:rsidRPr="007A6911">
              <w:rPr>
                <w:rStyle w:val="Hyperlink"/>
                <w:noProof/>
              </w:rPr>
              <w:t>***aff answers</w:t>
            </w:r>
            <w:r w:rsidR="005D3955">
              <w:rPr>
                <w:noProof/>
                <w:webHidden/>
              </w:rPr>
              <w:tab/>
            </w:r>
            <w:r w:rsidR="005D3955">
              <w:rPr>
                <w:noProof/>
                <w:webHidden/>
              </w:rPr>
              <w:fldChar w:fldCharType="begin"/>
            </w:r>
            <w:r w:rsidR="005D3955">
              <w:rPr>
                <w:noProof/>
                <w:webHidden/>
              </w:rPr>
              <w:instrText xml:space="preserve"> PAGEREF _Toc392692851 \h </w:instrText>
            </w:r>
            <w:r w:rsidR="005D3955">
              <w:rPr>
                <w:noProof/>
                <w:webHidden/>
              </w:rPr>
            </w:r>
            <w:r w:rsidR="005D3955">
              <w:rPr>
                <w:noProof/>
                <w:webHidden/>
              </w:rPr>
              <w:fldChar w:fldCharType="separate"/>
            </w:r>
            <w:r w:rsidR="003E7CF9">
              <w:rPr>
                <w:noProof/>
                <w:webHidden/>
              </w:rPr>
              <w:t>149</w:t>
            </w:r>
            <w:r w:rsidR="005D3955">
              <w:rPr>
                <w:noProof/>
                <w:webHidden/>
              </w:rPr>
              <w:fldChar w:fldCharType="end"/>
            </w:r>
          </w:hyperlink>
        </w:p>
        <w:p w:rsidR="005D3955" w:rsidRDefault="00766C17">
          <w:pPr>
            <w:pStyle w:val="TOC1"/>
            <w:tabs>
              <w:tab w:val="right" w:leader="dot" w:pos="9350"/>
            </w:tabs>
            <w:rPr>
              <w:noProof/>
            </w:rPr>
          </w:pPr>
          <w:hyperlink w:anchor="_Toc392692852" w:history="1">
            <w:r w:rsidR="005D3955" w:rsidRPr="007A6911">
              <w:rPr>
                <w:rStyle w:val="Hyperlink"/>
                <w:noProof/>
              </w:rPr>
              <w:t>OOO</w:t>
            </w:r>
            <w:r w:rsidR="005D3955">
              <w:rPr>
                <w:noProof/>
                <w:webHidden/>
              </w:rPr>
              <w:tab/>
            </w:r>
            <w:r w:rsidR="005D3955">
              <w:rPr>
                <w:noProof/>
                <w:webHidden/>
              </w:rPr>
              <w:fldChar w:fldCharType="begin"/>
            </w:r>
            <w:r w:rsidR="005D3955">
              <w:rPr>
                <w:noProof/>
                <w:webHidden/>
              </w:rPr>
              <w:instrText xml:space="preserve"> PAGEREF _Toc392692852 \h </w:instrText>
            </w:r>
            <w:r w:rsidR="005D3955">
              <w:rPr>
                <w:noProof/>
                <w:webHidden/>
              </w:rPr>
            </w:r>
            <w:r w:rsidR="005D3955">
              <w:rPr>
                <w:noProof/>
                <w:webHidden/>
              </w:rPr>
              <w:fldChar w:fldCharType="separate"/>
            </w:r>
            <w:r w:rsidR="003E7CF9">
              <w:rPr>
                <w:noProof/>
                <w:webHidden/>
              </w:rPr>
              <w:t>153</w:t>
            </w:r>
            <w:r w:rsidR="005D3955">
              <w:rPr>
                <w:noProof/>
                <w:webHidden/>
              </w:rPr>
              <w:fldChar w:fldCharType="end"/>
            </w:r>
          </w:hyperlink>
        </w:p>
        <w:p w:rsidR="005D3955" w:rsidRDefault="00766C17">
          <w:pPr>
            <w:pStyle w:val="TOC2"/>
            <w:tabs>
              <w:tab w:val="right" w:leader="dot" w:pos="9350"/>
            </w:tabs>
            <w:rPr>
              <w:noProof/>
            </w:rPr>
          </w:pPr>
          <w:hyperlink w:anchor="_Toc392692853" w:history="1">
            <w:r w:rsidR="005D3955" w:rsidRPr="007A6911">
              <w:rPr>
                <w:rStyle w:val="Hyperlink"/>
                <w:noProof/>
              </w:rPr>
              <w:t>Links</w:t>
            </w:r>
            <w:r w:rsidR="005D3955">
              <w:rPr>
                <w:noProof/>
                <w:webHidden/>
              </w:rPr>
              <w:tab/>
            </w:r>
            <w:r w:rsidR="005D3955">
              <w:rPr>
                <w:noProof/>
                <w:webHidden/>
              </w:rPr>
              <w:fldChar w:fldCharType="begin"/>
            </w:r>
            <w:r w:rsidR="005D3955">
              <w:rPr>
                <w:noProof/>
                <w:webHidden/>
              </w:rPr>
              <w:instrText xml:space="preserve"> PAGEREF _Toc392692853 \h </w:instrText>
            </w:r>
            <w:r w:rsidR="005D3955">
              <w:rPr>
                <w:noProof/>
                <w:webHidden/>
              </w:rPr>
            </w:r>
            <w:r w:rsidR="005D3955">
              <w:rPr>
                <w:noProof/>
                <w:webHidden/>
              </w:rPr>
              <w:fldChar w:fldCharType="separate"/>
            </w:r>
            <w:r w:rsidR="003E7CF9">
              <w:rPr>
                <w:noProof/>
                <w:webHidden/>
              </w:rPr>
              <w:t>154</w:t>
            </w:r>
            <w:r w:rsidR="005D3955">
              <w:rPr>
                <w:noProof/>
                <w:webHidden/>
              </w:rPr>
              <w:fldChar w:fldCharType="end"/>
            </w:r>
          </w:hyperlink>
        </w:p>
        <w:p w:rsidR="005D3955" w:rsidRDefault="00766C17">
          <w:pPr>
            <w:pStyle w:val="TOC3"/>
            <w:tabs>
              <w:tab w:val="right" w:leader="dot" w:pos="9350"/>
            </w:tabs>
            <w:rPr>
              <w:noProof/>
            </w:rPr>
          </w:pPr>
          <w:hyperlink w:anchor="_Toc392692854" w:history="1">
            <w:r w:rsidR="005D3955" w:rsidRPr="007A6911">
              <w:rPr>
                <w:rStyle w:val="Hyperlink"/>
                <w:noProof/>
              </w:rPr>
              <w:t>Offshore/Transportation</w:t>
            </w:r>
            <w:r w:rsidR="005D3955">
              <w:rPr>
                <w:noProof/>
                <w:webHidden/>
              </w:rPr>
              <w:tab/>
            </w:r>
            <w:r w:rsidR="005D3955">
              <w:rPr>
                <w:noProof/>
                <w:webHidden/>
              </w:rPr>
              <w:fldChar w:fldCharType="begin"/>
            </w:r>
            <w:r w:rsidR="005D3955">
              <w:rPr>
                <w:noProof/>
                <w:webHidden/>
              </w:rPr>
              <w:instrText xml:space="preserve"> PAGEREF _Toc392692854 \h </w:instrText>
            </w:r>
            <w:r w:rsidR="005D3955">
              <w:rPr>
                <w:noProof/>
                <w:webHidden/>
              </w:rPr>
            </w:r>
            <w:r w:rsidR="005D3955">
              <w:rPr>
                <w:noProof/>
                <w:webHidden/>
              </w:rPr>
              <w:fldChar w:fldCharType="separate"/>
            </w:r>
            <w:r w:rsidR="003E7CF9">
              <w:rPr>
                <w:noProof/>
                <w:webHidden/>
              </w:rPr>
              <w:t>155</w:t>
            </w:r>
            <w:r w:rsidR="005D3955">
              <w:rPr>
                <w:noProof/>
                <w:webHidden/>
              </w:rPr>
              <w:fldChar w:fldCharType="end"/>
            </w:r>
          </w:hyperlink>
        </w:p>
        <w:p w:rsidR="005D3955" w:rsidRDefault="00766C17">
          <w:pPr>
            <w:pStyle w:val="TOC3"/>
            <w:tabs>
              <w:tab w:val="right" w:leader="dot" w:pos="9350"/>
            </w:tabs>
            <w:rPr>
              <w:noProof/>
            </w:rPr>
          </w:pPr>
          <w:hyperlink w:anchor="_Toc392692855" w:history="1">
            <w:r w:rsidR="005D3955" w:rsidRPr="007A6911">
              <w:rPr>
                <w:rStyle w:val="Hyperlink"/>
                <w:noProof/>
              </w:rPr>
              <w:t>Marine Protected Areas</w:t>
            </w:r>
            <w:r w:rsidR="005D3955">
              <w:rPr>
                <w:noProof/>
                <w:webHidden/>
              </w:rPr>
              <w:tab/>
            </w:r>
            <w:r w:rsidR="005D3955">
              <w:rPr>
                <w:noProof/>
                <w:webHidden/>
              </w:rPr>
              <w:fldChar w:fldCharType="begin"/>
            </w:r>
            <w:r w:rsidR="005D3955">
              <w:rPr>
                <w:noProof/>
                <w:webHidden/>
              </w:rPr>
              <w:instrText xml:space="preserve"> PAGEREF _Toc392692855 \h </w:instrText>
            </w:r>
            <w:r w:rsidR="005D3955">
              <w:rPr>
                <w:noProof/>
                <w:webHidden/>
              </w:rPr>
            </w:r>
            <w:r w:rsidR="005D3955">
              <w:rPr>
                <w:noProof/>
                <w:webHidden/>
              </w:rPr>
              <w:fldChar w:fldCharType="separate"/>
            </w:r>
            <w:r w:rsidR="003E7CF9">
              <w:rPr>
                <w:noProof/>
                <w:webHidden/>
              </w:rPr>
              <w:t>157</w:t>
            </w:r>
            <w:r w:rsidR="005D3955">
              <w:rPr>
                <w:noProof/>
                <w:webHidden/>
              </w:rPr>
              <w:fldChar w:fldCharType="end"/>
            </w:r>
          </w:hyperlink>
        </w:p>
        <w:p w:rsidR="005D3955" w:rsidRDefault="00766C17">
          <w:pPr>
            <w:pStyle w:val="TOC3"/>
            <w:tabs>
              <w:tab w:val="right" w:leader="dot" w:pos="9350"/>
            </w:tabs>
            <w:rPr>
              <w:noProof/>
            </w:rPr>
          </w:pPr>
          <w:hyperlink w:anchor="_Toc392692856" w:history="1">
            <w:r w:rsidR="005D3955" w:rsidRPr="007A6911">
              <w:rPr>
                <w:rStyle w:val="Hyperlink"/>
                <w:noProof/>
              </w:rPr>
              <w:t>Interpreting the Ocean</w:t>
            </w:r>
            <w:r w:rsidR="005D3955">
              <w:rPr>
                <w:noProof/>
                <w:webHidden/>
              </w:rPr>
              <w:tab/>
            </w:r>
            <w:r w:rsidR="005D3955">
              <w:rPr>
                <w:noProof/>
                <w:webHidden/>
              </w:rPr>
              <w:fldChar w:fldCharType="begin"/>
            </w:r>
            <w:r w:rsidR="005D3955">
              <w:rPr>
                <w:noProof/>
                <w:webHidden/>
              </w:rPr>
              <w:instrText xml:space="preserve"> PAGEREF _Toc392692856 \h </w:instrText>
            </w:r>
            <w:r w:rsidR="005D3955">
              <w:rPr>
                <w:noProof/>
                <w:webHidden/>
              </w:rPr>
            </w:r>
            <w:r w:rsidR="005D3955">
              <w:rPr>
                <w:noProof/>
                <w:webHidden/>
              </w:rPr>
              <w:fldChar w:fldCharType="separate"/>
            </w:r>
            <w:r w:rsidR="003E7CF9">
              <w:rPr>
                <w:noProof/>
                <w:webHidden/>
              </w:rPr>
              <w:t>159</w:t>
            </w:r>
            <w:r w:rsidR="005D3955">
              <w:rPr>
                <w:noProof/>
                <w:webHidden/>
              </w:rPr>
              <w:fldChar w:fldCharType="end"/>
            </w:r>
          </w:hyperlink>
        </w:p>
        <w:p w:rsidR="005D3955" w:rsidRDefault="00766C17">
          <w:pPr>
            <w:pStyle w:val="TOC3"/>
            <w:tabs>
              <w:tab w:val="right" w:leader="dot" w:pos="9350"/>
            </w:tabs>
            <w:rPr>
              <w:noProof/>
            </w:rPr>
          </w:pPr>
          <w:hyperlink w:anchor="_Toc392692857" w:history="1">
            <w:r w:rsidR="005D3955" w:rsidRPr="007A6911">
              <w:rPr>
                <w:rStyle w:val="Hyperlink"/>
                <w:noProof/>
              </w:rPr>
              <w:t>Artic Drilling</w:t>
            </w:r>
            <w:r w:rsidR="005D3955">
              <w:rPr>
                <w:noProof/>
                <w:webHidden/>
              </w:rPr>
              <w:tab/>
            </w:r>
            <w:r w:rsidR="005D3955">
              <w:rPr>
                <w:noProof/>
                <w:webHidden/>
              </w:rPr>
              <w:fldChar w:fldCharType="begin"/>
            </w:r>
            <w:r w:rsidR="005D3955">
              <w:rPr>
                <w:noProof/>
                <w:webHidden/>
              </w:rPr>
              <w:instrText xml:space="preserve"> PAGEREF _Toc392692857 \h </w:instrText>
            </w:r>
            <w:r w:rsidR="005D3955">
              <w:rPr>
                <w:noProof/>
                <w:webHidden/>
              </w:rPr>
            </w:r>
            <w:r w:rsidR="005D3955">
              <w:rPr>
                <w:noProof/>
                <w:webHidden/>
              </w:rPr>
              <w:fldChar w:fldCharType="separate"/>
            </w:r>
            <w:r w:rsidR="003E7CF9">
              <w:rPr>
                <w:noProof/>
                <w:webHidden/>
              </w:rPr>
              <w:t>161</w:t>
            </w:r>
            <w:r w:rsidR="005D3955">
              <w:rPr>
                <w:noProof/>
                <w:webHidden/>
              </w:rPr>
              <w:fldChar w:fldCharType="end"/>
            </w:r>
          </w:hyperlink>
        </w:p>
        <w:p w:rsidR="005D3955" w:rsidRDefault="00766C17">
          <w:pPr>
            <w:pStyle w:val="TOC3"/>
            <w:tabs>
              <w:tab w:val="right" w:leader="dot" w:pos="9350"/>
            </w:tabs>
            <w:rPr>
              <w:noProof/>
            </w:rPr>
          </w:pPr>
          <w:hyperlink w:anchor="_Toc392692858" w:history="1">
            <w:r w:rsidR="005D3955" w:rsidRPr="007A6911">
              <w:rPr>
                <w:rStyle w:val="Hyperlink"/>
                <w:noProof/>
              </w:rPr>
              <w:t>Natural Gas</w:t>
            </w:r>
            <w:r w:rsidR="005D3955">
              <w:rPr>
                <w:noProof/>
                <w:webHidden/>
              </w:rPr>
              <w:tab/>
            </w:r>
            <w:r w:rsidR="005D3955">
              <w:rPr>
                <w:noProof/>
                <w:webHidden/>
              </w:rPr>
              <w:fldChar w:fldCharType="begin"/>
            </w:r>
            <w:r w:rsidR="005D3955">
              <w:rPr>
                <w:noProof/>
                <w:webHidden/>
              </w:rPr>
              <w:instrText xml:space="preserve"> PAGEREF _Toc392692858 \h </w:instrText>
            </w:r>
            <w:r w:rsidR="005D3955">
              <w:rPr>
                <w:noProof/>
                <w:webHidden/>
              </w:rPr>
            </w:r>
            <w:r w:rsidR="005D3955">
              <w:rPr>
                <w:noProof/>
                <w:webHidden/>
              </w:rPr>
              <w:fldChar w:fldCharType="separate"/>
            </w:r>
            <w:r w:rsidR="003E7CF9">
              <w:rPr>
                <w:noProof/>
                <w:webHidden/>
              </w:rPr>
              <w:t>162</w:t>
            </w:r>
            <w:r w:rsidR="005D3955">
              <w:rPr>
                <w:noProof/>
                <w:webHidden/>
              </w:rPr>
              <w:fldChar w:fldCharType="end"/>
            </w:r>
          </w:hyperlink>
        </w:p>
        <w:p w:rsidR="005D3955" w:rsidRDefault="00766C17">
          <w:pPr>
            <w:pStyle w:val="TOC3"/>
            <w:tabs>
              <w:tab w:val="right" w:leader="dot" w:pos="9350"/>
            </w:tabs>
            <w:rPr>
              <w:noProof/>
            </w:rPr>
          </w:pPr>
          <w:hyperlink w:anchor="_Toc392692859" w:history="1">
            <w:r w:rsidR="005D3955" w:rsidRPr="007A6911">
              <w:rPr>
                <w:rStyle w:val="Hyperlink"/>
                <w:noProof/>
              </w:rPr>
              <w:t>Reducing Emissions</w:t>
            </w:r>
            <w:r w:rsidR="005D3955">
              <w:rPr>
                <w:noProof/>
                <w:webHidden/>
              </w:rPr>
              <w:tab/>
            </w:r>
            <w:r w:rsidR="005D3955">
              <w:rPr>
                <w:noProof/>
                <w:webHidden/>
              </w:rPr>
              <w:fldChar w:fldCharType="begin"/>
            </w:r>
            <w:r w:rsidR="005D3955">
              <w:rPr>
                <w:noProof/>
                <w:webHidden/>
              </w:rPr>
              <w:instrText xml:space="preserve"> PAGEREF _Toc392692859 \h </w:instrText>
            </w:r>
            <w:r w:rsidR="005D3955">
              <w:rPr>
                <w:noProof/>
                <w:webHidden/>
              </w:rPr>
            </w:r>
            <w:r w:rsidR="005D3955">
              <w:rPr>
                <w:noProof/>
                <w:webHidden/>
              </w:rPr>
              <w:fldChar w:fldCharType="separate"/>
            </w:r>
            <w:r w:rsidR="003E7CF9">
              <w:rPr>
                <w:noProof/>
                <w:webHidden/>
              </w:rPr>
              <w:t>163</w:t>
            </w:r>
            <w:r w:rsidR="005D3955">
              <w:rPr>
                <w:noProof/>
                <w:webHidden/>
              </w:rPr>
              <w:fldChar w:fldCharType="end"/>
            </w:r>
          </w:hyperlink>
        </w:p>
        <w:p w:rsidR="005D3955" w:rsidRDefault="00766C17">
          <w:pPr>
            <w:pStyle w:val="TOC3"/>
            <w:tabs>
              <w:tab w:val="right" w:leader="dot" w:pos="9350"/>
            </w:tabs>
            <w:rPr>
              <w:noProof/>
            </w:rPr>
          </w:pPr>
          <w:hyperlink w:anchor="_Toc392692860" w:history="1">
            <w:r w:rsidR="005D3955" w:rsidRPr="007A6911">
              <w:rPr>
                <w:rStyle w:val="Hyperlink"/>
                <w:noProof/>
              </w:rPr>
              <w:t>Climate Change</w:t>
            </w:r>
            <w:r w:rsidR="005D3955">
              <w:rPr>
                <w:noProof/>
                <w:webHidden/>
              </w:rPr>
              <w:tab/>
            </w:r>
            <w:r w:rsidR="005D3955">
              <w:rPr>
                <w:noProof/>
                <w:webHidden/>
              </w:rPr>
              <w:fldChar w:fldCharType="begin"/>
            </w:r>
            <w:r w:rsidR="005D3955">
              <w:rPr>
                <w:noProof/>
                <w:webHidden/>
              </w:rPr>
              <w:instrText xml:space="preserve"> PAGEREF _Toc392692860 \h </w:instrText>
            </w:r>
            <w:r w:rsidR="005D3955">
              <w:rPr>
                <w:noProof/>
                <w:webHidden/>
              </w:rPr>
            </w:r>
            <w:r w:rsidR="005D3955">
              <w:rPr>
                <w:noProof/>
                <w:webHidden/>
              </w:rPr>
              <w:fldChar w:fldCharType="separate"/>
            </w:r>
            <w:r w:rsidR="003E7CF9">
              <w:rPr>
                <w:noProof/>
                <w:webHidden/>
              </w:rPr>
              <w:t>165</w:t>
            </w:r>
            <w:r w:rsidR="005D3955">
              <w:rPr>
                <w:noProof/>
                <w:webHidden/>
              </w:rPr>
              <w:fldChar w:fldCharType="end"/>
            </w:r>
          </w:hyperlink>
        </w:p>
        <w:p w:rsidR="005D3955" w:rsidRDefault="00766C17">
          <w:pPr>
            <w:pStyle w:val="TOC3"/>
            <w:tabs>
              <w:tab w:val="right" w:leader="dot" w:pos="9350"/>
            </w:tabs>
            <w:rPr>
              <w:noProof/>
            </w:rPr>
          </w:pPr>
          <w:hyperlink w:anchor="_Toc392692861" w:history="1">
            <w:r w:rsidR="005D3955" w:rsidRPr="007A6911">
              <w:rPr>
                <w:rStyle w:val="Hyperlink"/>
                <w:noProof/>
              </w:rPr>
              <w:t>Environmentalism</w:t>
            </w:r>
            <w:r w:rsidR="005D3955">
              <w:rPr>
                <w:noProof/>
                <w:webHidden/>
              </w:rPr>
              <w:tab/>
            </w:r>
            <w:r w:rsidR="005D3955">
              <w:rPr>
                <w:noProof/>
                <w:webHidden/>
              </w:rPr>
              <w:fldChar w:fldCharType="begin"/>
            </w:r>
            <w:r w:rsidR="005D3955">
              <w:rPr>
                <w:noProof/>
                <w:webHidden/>
              </w:rPr>
              <w:instrText xml:space="preserve"> PAGEREF _Toc392692861 \h </w:instrText>
            </w:r>
            <w:r w:rsidR="005D3955">
              <w:rPr>
                <w:noProof/>
                <w:webHidden/>
              </w:rPr>
            </w:r>
            <w:r w:rsidR="005D3955">
              <w:rPr>
                <w:noProof/>
                <w:webHidden/>
              </w:rPr>
              <w:fldChar w:fldCharType="separate"/>
            </w:r>
            <w:r w:rsidR="003E7CF9">
              <w:rPr>
                <w:noProof/>
                <w:webHidden/>
              </w:rPr>
              <w:t>166</w:t>
            </w:r>
            <w:r w:rsidR="005D3955">
              <w:rPr>
                <w:noProof/>
                <w:webHidden/>
              </w:rPr>
              <w:fldChar w:fldCharType="end"/>
            </w:r>
          </w:hyperlink>
        </w:p>
        <w:p w:rsidR="005D3955" w:rsidRDefault="00766C17">
          <w:pPr>
            <w:pStyle w:val="TOC3"/>
            <w:tabs>
              <w:tab w:val="right" w:leader="dot" w:pos="9350"/>
            </w:tabs>
            <w:rPr>
              <w:noProof/>
            </w:rPr>
          </w:pPr>
          <w:hyperlink w:anchor="_Toc392692862" w:history="1">
            <w:r w:rsidR="005D3955" w:rsidRPr="007A6911">
              <w:rPr>
                <w:rStyle w:val="Hyperlink"/>
                <w:noProof/>
              </w:rPr>
              <w:t>Econ Growth</w:t>
            </w:r>
            <w:r w:rsidR="005D3955">
              <w:rPr>
                <w:noProof/>
                <w:webHidden/>
              </w:rPr>
              <w:tab/>
            </w:r>
            <w:r w:rsidR="005D3955">
              <w:rPr>
                <w:noProof/>
                <w:webHidden/>
              </w:rPr>
              <w:fldChar w:fldCharType="begin"/>
            </w:r>
            <w:r w:rsidR="005D3955">
              <w:rPr>
                <w:noProof/>
                <w:webHidden/>
              </w:rPr>
              <w:instrText xml:space="preserve"> PAGEREF _Toc392692862 \h </w:instrText>
            </w:r>
            <w:r w:rsidR="005D3955">
              <w:rPr>
                <w:noProof/>
                <w:webHidden/>
              </w:rPr>
            </w:r>
            <w:r w:rsidR="005D3955">
              <w:rPr>
                <w:noProof/>
                <w:webHidden/>
              </w:rPr>
              <w:fldChar w:fldCharType="separate"/>
            </w:r>
            <w:r w:rsidR="003E7CF9">
              <w:rPr>
                <w:noProof/>
                <w:webHidden/>
              </w:rPr>
              <w:t>168</w:t>
            </w:r>
            <w:r w:rsidR="005D3955">
              <w:rPr>
                <w:noProof/>
                <w:webHidden/>
              </w:rPr>
              <w:fldChar w:fldCharType="end"/>
            </w:r>
          </w:hyperlink>
        </w:p>
        <w:p w:rsidR="005D3955" w:rsidRDefault="00766C17">
          <w:pPr>
            <w:pStyle w:val="TOC3"/>
            <w:tabs>
              <w:tab w:val="right" w:leader="dot" w:pos="9350"/>
            </w:tabs>
            <w:rPr>
              <w:noProof/>
            </w:rPr>
          </w:pPr>
          <w:hyperlink w:anchor="_Toc392692863" w:history="1">
            <w:r w:rsidR="005D3955" w:rsidRPr="007A6911">
              <w:rPr>
                <w:rStyle w:val="Hyperlink"/>
                <w:noProof/>
              </w:rPr>
              <w:t>Desalinization</w:t>
            </w:r>
            <w:r w:rsidR="005D3955">
              <w:rPr>
                <w:noProof/>
                <w:webHidden/>
              </w:rPr>
              <w:tab/>
            </w:r>
            <w:r w:rsidR="005D3955">
              <w:rPr>
                <w:noProof/>
                <w:webHidden/>
              </w:rPr>
              <w:fldChar w:fldCharType="begin"/>
            </w:r>
            <w:r w:rsidR="005D3955">
              <w:rPr>
                <w:noProof/>
                <w:webHidden/>
              </w:rPr>
              <w:instrText xml:space="preserve"> PAGEREF _Toc392692863 \h </w:instrText>
            </w:r>
            <w:r w:rsidR="005D3955">
              <w:rPr>
                <w:noProof/>
                <w:webHidden/>
              </w:rPr>
            </w:r>
            <w:r w:rsidR="005D3955">
              <w:rPr>
                <w:noProof/>
                <w:webHidden/>
              </w:rPr>
              <w:fldChar w:fldCharType="separate"/>
            </w:r>
            <w:r w:rsidR="003E7CF9">
              <w:rPr>
                <w:noProof/>
                <w:webHidden/>
              </w:rPr>
              <w:t>170</w:t>
            </w:r>
            <w:r w:rsidR="005D3955">
              <w:rPr>
                <w:noProof/>
                <w:webHidden/>
              </w:rPr>
              <w:fldChar w:fldCharType="end"/>
            </w:r>
          </w:hyperlink>
        </w:p>
        <w:p w:rsidR="005D3955" w:rsidRDefault="00766C17">
          <w:pPr>
            <w:pStyle w:val="TOC3"/>
            <w:tabs>
              <w:tab w:val="right" w:leader="dot" w:pos="9350"/>
            </w:tabs>
            <w:rPr>
              <w:noProof/>
            </w:rPr>
          </w:pPr>
          <w:hyperlink w:anchor="_Toc392692864" w:history="1">
            <w:r w:rsidR="005D3955" w:rsidRPr="007A6911">
              <w:rPr>
                <w:rStyle w:val="Hyperlink"/>
                <w:noProof/>
              </w:rPr>
              <w:t>Desalinization – AT New Tech</w:t>
            </w:r>
            <w:r w:rsidR="005D3955">
              <w:rPr>
                <w:noProof/>
                <w:webHidden/>
              </w:rPr>
              <w:tab/>
            </w:r>
            <w:r w:rsidR="005D3955">
              <w:rPr>
                <w:noProof/>
                <w:webHidden/>
              </w:rPr>
              <w:fldChar w:fldCharType="begin"/>
            </w:r>
            <w:r w:rsidR="005D3955">
              <w:rPr>
                <w:noProof/>
                <w:webHidden/>
              </w:rPr>
              <w:instrText xml:space="preserve"> PAGEREF _Toc392692864 \h </w:instrText>
            </w:r>
            <w:r w:rsidR="005D3955">
              <w:rPr>
                <w:noProof/>
                <w:webHidden/>
              </w:rPr>
            </w:r>
            <w:r w:rsidR="005D3955">
              <w:rPr>
                <w:noProof/>
                <w:webHidden/>
              </w:rPr>
              <w:fldChar w:fldCharType="separate"/>
            </w:r>
            <w:r w:rsidR="003E7CF9">
              <w:rPr>
                <w:noProof/>
                <w:webHidden/>
              </w:rPr>
              <w:t>171</w:t>
            </w:r>
            <w:r w:rsidR="005D3955">
              <w:rPr>
                <w:noProof/>
                <w:webHidden/>
              </w:rPr>
              <w:fldChar w:fldCharType="end"/>
            </w:r>
          </w:hyperlink>
        </w:p>
        <w:p w:rsidR="005D3955" w:rsidRDefault="00766C17">
          <w:pPr>
            <w:pStyle w:val="TOC3"/>
            <w:tabs>
              <w:tab w:val="right" w:leader="dot" w:pos="9350"/>
            </w:tabs>
            <w:rPr>
              <w:noProof/>
            </w:rPr>
          </w:pPr>
          <w:hyperlink w:anchor="_Toc392692865" w:history="1">
            <w:r w:rsidR="005D3955" w:rsidRPr="007A6911">
              <w:rPr>
                <w:rStyle w:val="Hyperlink"/>
                <w:noProof/>
              </w:rPr>
              <w:t>International Law</w:t>
            </w:r>
            <w:r w:rsidR="005D3955">
              <w:rPr>
                <w:noProof/>
                <w:webHidden/>
              </w:rPr>
              <w:tab/>
            </w:r>
            <w:r w:rsidR="005D3955">
              <w:rPr>
                <w:noProof/>
                <w:webHidden/>
              </w:rPr>
              <w:fldChar w:fldCharType="begin"/>
            </w:r>
            <w:r w:rsidR="005D3955">
              <w:rPr>
                <w:noProof/>
                <w:webHidden/>
              </w:rPr>
              <w:instrText xml:space="preserve"> PAGEREF _Toc392692865 \h </w:instrText>
            </w:r>
            <w:r w:rsidR="005D3955">
              <w:rPr>
                <w:noProof/>
                <w:webHidden/>
              </w:rPr>
            </w:r>
            <w:r w:rsidR="005D3955">
              <w:rPr>
                <w:noProof/>
                <w:webHidden/>
              </w:rPr>
              <w:fldChar w:fldCharType="separate"/>
            </w:r>
            <w:r w:rsidR="003E7CF9">
              <w:rPr>
                <w:noProof/>
                <w:webHidden/>
              </w:rPr>
              <w:t>173</w:t>
            </w:r>
            <w:r w:rsidR="005D3955">
              <w:rPr>
                <w:noProof/>
                <w:webHidden/>
              </w:rPr>
              <w:fldChar w:fldCharType="end"/>
            </w:r>
          </w:hyperlink>
        </w:p>
        <w:p w:rsidR="005D3955" w:rsidRDefault="00766C17">
          <w:pPr>
            <w:pStyle w:val="TOC3"/>
            <w:tabs>
              <w:tab w:val="right" w:leader="dot" w:pos="9350"/>
            </w:tabs>
            <w:rPr>
              <w:noProof/>
            </w:rPr>
          </w:pPr>
          <w:hyperlink w:anchor="_Toc392692866" w:history="1">
            <w:r w:rsidR="005D3955" w:rsidRPr="007A6911">
              <w:rPr>
                <w:rStyle w:val="Hyperlink"/>
                <w:noProof/>
              </w:rPr>
              <w:t>‘Discourse Shapes Reality’</w:t>
            </w:r>
            <w:r w:rsidR="005D3955">
              <w:rPr>
                <w:noProof/>
                <w:webHidden/>
              </w:rPr>
              <w:tab/>
            </w:r>
            <w:r w:rsidR="005D3955">
              <w:rPr>
                <w:noProof/>
                <w:webHidden/>
              </w:rPr>
              <w:fldChar w:fldCharType="begin"/>
            </w:r>
            <w:r w:rsidR="005D3955">
              <w:rPr>
                <w:noProof/>
                <w:webHidden/>
              </w:rPr>
              <w:instrText xml:space="preserve"> PAGEREF _Toc392692866 \h </w:instrText>
            </w:r>
            <w:r w:rsidR="005D3955">
              <w:rPr>
                <w:noProof/>
                <w:webHidden/>
              </w:rPr>
            </w:r>
            <w:r w:rsidR="005D3955">
              <w:rPr>
                <w:noProof/>
                <w:webHidden/>
              </w:rPr>
              <w:fldChar w:fldCharType="separate"/>
            </w:r>
            <w:r w:rsidR="003E7CF9">
              <w:rPr>
                <w:noProof/>
                <w:webHidden/>
              </w:rPr>
              <w:t>174</w:t>
            </w:r>
            <w:r w:rsidR="005D3955">
              <w:rPr>
                <w:noProof/>
                <w:webHidden/>
              </w:rPr>
              <w:fldChar w:fldCharType="end"/>
            </w:r>
          </w:hyperlink>
        </w:p>
        <w:p w:rsidR="005D3955" w:rsidRDefault="00766C17">
          <w:pPr>
            <w:pStyle w:val="TOC3"/>
            <w:tabs>
              <w:tab w:val="right" w:leader="dot" w:pos="9350"/>
            </w:tabs>
            <w:rPr>
              <w:noProof/>
            </w:rPr>
          </w:pPr>
          <w:hyperlink w:anchor="_Toc392692867" w:history="1">
            <w:r w:rsidR="005D3955" w:rsidRPr="007A6911">
              <w:rPr>
                <w:rStyle w:val="Hyperlink"/>
                <w:noProof/>
              </w:rPr>
              <w:t>Culture</w:t>
            </w:r>
            <w:r w:rsidR="005D3955">
              <w:rPr>
                <w:noProof/>
                <w:webHidden/>
              </w:rPr>
              <w:tab/>
            </w:r>
            <w:r w:rsidR="005D3955">
              <w:rPr>
                <w:noProof/>
                <w:webHidden/>
              </w:rPr>
              <w:fldChar w:fldCharType="begin"/>
            </w:r>
            <w:r w:rsidR="005D3955">
              <w:rPr>
                <w:noProof/>
                <w:webHidden/>
              </w:rPr>
              <w:instrText xml:space="preserve"> PAGEREF _Toc392692867 \h </w:instrText>
            </w:r>
            <w:r w:rsidR="005D3955">
              <w:rPr>
                <w:noProof/>
                <w:webHidden/>
              </w:rPr>
            </w:r>
            <w:r w:rsidR="005D3955">
              <w:rPr>
                <w:noProof/>
                <w:webHidden/>
              </w:rPr>
              <w:fldChar w:fldCharType="separate"/>
            </w:r>
            <w:r w:rsidR="003E7CF9">
              <w:rPr>
                <w:noProof/>
                <w:webHidden/>
              </w:rPr>
              <w:t>175</w:t>
            </w:r>
            <w:r w:rsidR="005D3955">
              <w:rPr>
                <w:noProof/>
                <w:webHidden/>
              </w:rPr>
              <w:fldChar w:fldCharType="end"/>
            </w:r>
          </w:hyperlink>
        </w:p>
        <w:p w:rsidR="005D3955" w:rsidRDefault="00766C17">
          <w:pPr>
            <w:pStyle w:val="TOC3"/>
            <w:tabs>
              <w:tab w:val="right" w:leader="dot" w:pos="9350"/>
            </w:tabs>
            <w:rPr>
              <w:noProof/>
            </w:rPr>
          </w:pPr>
          <w:hyperlink w:anchor="_Toc392692868" w:history="1">
            <w:r w:rsidR="005D3955" w:rsidRPr="007A6911">
              <w:rPr>
                <w:rStyle w:val="Hyperlink"/>
                <w:noProof/>
              </w:rPr>
              <w:t>Link Discursivism/Film/Literature</w:t>
            </w:r>
            <w:r w:rsidR="005D3955">
              <w:rPr>
                <w:noProof/>
                <w:webHidden/>
              </w:rPr>
              <w:tab/>
            </w:r>
            <w:r w:rsidR="005D3955">
              <w:rPr>
                <w:noProof/>
                <w:webHidden/>
              </w:rPr>
              <w:fldChar w:fldCharType="begin"/>
            </w:r>
            <w:r w:rsidR="005D3955">
              <w:rPr>
                <w:noProof/>
                <w:webHidden/>
              </w:rPr>
              <w:instrText xml:space="preserve"> PAGEREF _Toc392692868 \h </w:instrText>
            </w:r>
            <w:r w:rsidR="005D3955">
              <w:rPr>
                <w:noProof/>
                <w:webHidden/>
              </w:rPr>
            </w:r>
            <w:r w:rsidR="005D3955">
              <w:rPr>
                <w:noProof/>
                <w:webHidden/>
              </w:rPr>
              <w:fldChar w:fldCharType="separate"/>
            </w:r>
            <w:r w:rsidR="003E7CF9">
              <w:rPr>
                <w:noProof/>
                <w:webHidden/>
              </w:rPr>
              <w:t>176</w:t>
            </w:r>
            <w:r w:rsidR="005D3955">
              <w:rPr>
                <w:noProof/>
                <w:webHidden/>
              </w:rPr>
              <w:fldChar w:fldCharType="end"/>
            </w:r>
          </w:hyperlink>
        </w:p>
        <w:p w:rsidR="005D3955" w:rsidRDefault="00766C17">
          <w:pPr>
            <w:pStyle w:val="TOC3"/>
            <w:tabs>
              <w:tab w:val="right" w:leader="dot" w:pos="9350"/>
            </w:tabs>
            <w:rPr>
              <w:noProof/>
            </w:rPr>
          </w:pPr>
          <w:hyperlink w:anchor="_Toc392692869" w:history="1">
            <w:r w:rsidR="005D3955" w:rsidRPr="007A6911">
              <w:rPr>
                <w:rStyle w:val="Hyperlink"/>
                <w:noProof/>
              </w:rPr>
              <w:t>Link “Naturalized Oppression”</w:t>
            </w:r>
            <w:r w:rsidR="005D3955">
              <w:rPr>
                <w:noProof/>
                <w:webHidden/>
              </w:rPr>
              <w:tab/>
            </w:r>
            <w:r w:rsidR="005D3955">
              <w:rPr>
                <w:noProof/>
                <w:webHidden/>
              </w:rPr>
              <w:fldChar w:fldCharType="begin"/>
            </w:r>
            <w:r w:rsidR="005D3955">
              <w:rPr>
                <w:noProof/>
                <w:webHidden/>
              </w:rPr>
              <w:instrText xml:space="preserve"> PAGEREF _Toc392692869 \h </w:instrText>
            </w:r>
            <w:r w:rsidR="005D3955">
              <w:rPr>
                <w:noProof/>
                <w:webHidden/>
              </w:rPr>
            </w:r>
            <w:r w:rsidR="005D3955">
              <w:rPr>
                <w:noProof/>
                <w:webHidden/>
              </w:rPr>
              <w:fldChar w:fldCharType="separate"/>
            </w:r>
            <w:r w:rsidR="003E7CF9">
              <w:rPr>
                <w:noProof/>
                <w:webHidden/>
              </w:rPr>
              <w:t>177</w:t>
            </w:r>
            <w:r w:rsidR="005D3955">
              <w:rPr>
                <w:noProof/>
                <w:webHidden/>
              </w:rPr>
              <w:fldChar w:fldCharType="end"/>
            </w:r>
          </w:hyperlink>
        </w:p>
        <w:p w:rsidR="005D3955" w:rsidRDefault="00766C17">
          <w:pPr>
            <w:pStyle w:val="TOC3"/>
            <w:tabs>
              <w:tab w:val="right" w:leader="dot" w:pos="9350"/>
            </w:tabs>
            <w:rPr>
              <w:noProof/>
            </w:rPr>
          </w:pPr>
          <w:hyperlink w:anchor="_Toc392692870" w:history="1">
            <w:r w:rsidR="005D3955" w:rsidRPr="007A6911">
              <w:rPr>
                <w:rStyle w:val="Hyperlink"/>
                <w:noProof/>
              </w:rPr>
              <w:t>Epistemology</w:t>
            </w:r>
            <w:r w:rsidR="005D3955">
              <w:rPr>
                <w:noProof/>
                <w:webHidden/>
              </w:rPr>
              <w:tab/>
            </w:r>
            <w:r w:rsidR="005D3955">
              <w:rPr>
                <w:noProof/>
                <w:webHidden/>
              </w:rPr>
              <w:fldChar w:fldCharType="begin"/>
            </w:r>
            <w:r w:rsidR="005D3955">
              <w:rPr>
                <w:noProof/>
                <w:webHidden/>
              </w:rPr>
              <w:instrText xml:space="preserve"> PAGEREF _Toc392692870 \h </w:instrText>
            </w:r>
            <w:r w:rsidR="005D3955">
              <w:rPr>
                <w:noProof/>
                <w:webHidden/>
              </w:rPr>
            </w:r>
            <w:r w:rsidR="005D3955">
              <w:rPr>
                <w:noProof/>
                <w:webHidden/>
              </w:rPr>
              <w:fldChar w:fldCharType="separate"/>
            </w:r>
            <w:r w:rsidR="003E7CF9">
              <w:rPr>
                <w:noProof/>
                <w:webHidden/>
              </w:rPr>
              <w:t>179</w:t>
            </w:r>
            <w:r w:rsidR="005D3955">
              <w:rPr>
                <w:noProof/>
                <w:webHidden/>
              </w:rPr>
              <w:fldChar w:fldCharType="end"/>
            </w:r>
          </w:hyperlink>
        </w:p>
        <w:p w:rsidR="005D3955" w:rsidRDefault="00766C17">
          <w:pPr>
            <w:pStyle w:val="TOC3"/>
            <w:tabs>
              <w:tab w:val="right" w:leader="dot" w:pos="9350"/>
            </w:tabs>
            <w:rPr>
              <w:noProof/>
            </w:rPr>
          </w:pPr>
          <w:hyperlink w:anchor="_Toc392692871" w:history="1">
            <w:r w:rsidR="005D3955" w:rsidRPr="007A6911">
              <w:rPr>
                <w:rStyle w:val="Hyperlink"/>
                <w:noProof/>
              </w:rPr>
              <w:t>Phenomenology/Lived Experience</w:t>
            </w:r>
            <w:r w:rsidR="005D3955">
              <w:rPr>
                <w:noProof/>
                <w:webHidden/>
              </w:rPr>
              <w:tab/>
            </w:r>
            <w:r w:rsidR="005D3955">
              <w:rPr>
                <w:noProof/>
                <w:webHidden/>
              </w:rPr>
              <w:fldChar w:fldCharType="begin"/>
            </w:r>
            <w:r w:rsidR="005D3955">
              <w:rPr>
                <w:noProof/>
                <w:webHidden/>
              </w:rPr>
              <w:instrText xml:space="preserve"> PAGEREF _Toc392692871 \h </w:instrText>
            </w:r>
            <w:r w:rsidR="005D3955">
              <w:rPr>
                <w:noProof/>
                <w:webHidden/>
              </w:rPr>
            </w:r>
            <w:r w:rsidR="005D3955">
              <w:rPr>
                <w:noProof/>
                <w:webHidden/>
              </w:rPr>
              <w:fldChar w:fldCharType="separate"/>
            </w:r>
            <w:r w:rsidR="003E7CF9">
              <w:rPr>
                <w:noProof/>
                <w:webHidden/>
              </w:rPr>
              <w:t>181</w:t>
            </w:r>
            <w:r w:rsidR="005D3955">
              <w:rPr>
                <w:noProof/>
                <w:webHidden/>
              </w:rPr>
              <w:fldChar w:fldCharType="end"/>
            </w:r>
          </w:hyperlink>
        </w:p>
        <w:p w:rsidR="005D3955" w:rsidRDefault="00766C17">
          <w:pPr>
            <w:pStyle w:val="TOC3"/>
            <w:tabs>
              <w:tab w:val="right" w:leader="dot" w:pos="9350"/>
            </w:tabs>
            <w:rPr>
              <w:noProof/>
            </w:rPr>
          </w:pPr>
          <w:hyperlink w:anchor="_Toc392692872" w:history="1">
            <w:r w:rsidR="005D3955" w:rsidRPr="007A6911">
              <w:rPr>
                <w:rStyle w:val="Hyperlink"/>
                <w:noProof/>
              </w:rPr>
              <w:t>Marxism</w:t>
            </w:r>
            <w:r w:rsidR="005D3955">
              <w:rPr>
                <w:noProof/>
                <w:webHidden/>
              </w:rPr>
              <w:tab/>
            </w:r>
            <w:r w:rsidR="005D3955">
              <w:rPr>
                <w:noProof/>
                <w:webHidden/>
              </w:rPr>
              <w:fldChar w:fldCharType="begin"/>
            </w:r>
            <w:r w:rsidR="005D3955">
              <w:rPr>
                <w:noProof/>
                <w:webHidden/>
              </w:rPr>
              <w:instrText xml:space="preserve"> PAGEREF _Toc392692872 \h </w:instrText>
            </w:r>
            <w:r w:rsidR="005D3955">
              <w:rPr>
                <w:noProof/>
                <w:webHidden/>
              </w:rPr>
            </w:r>
            <w:r w:rsidR="005D3955">
              <w:rPr>
                <w:noProof/>
                <w:webHidden/>
              </w:rPr>
              <w:fldChar w:fldCharType="separate"/>
            </w:r>
            <w:r w:rsidR="003E7CF9">
              <w:rPr>
                <w:noProof/>
                <w:webHidden/>
              </w:rPr>
              <w:t>182</w:t>
            </w:r>
            <w:r w:rsidR="005D3955">
              <w:rPr>
                <w:noProof/>
                <w:webHidden/>
              </w:rPr>
              <w:fldChar w:fldCharType="end"/>
            </w:r>
          </w:hyperlink>
        </w:p>
        <w:p w:rsidR="005D3955" w:rsidRDefault="00766C17">
          <w:pPr>
            <w:pStyle w:val="TOC3"/>
            <w:tabs>
              <w:tab w:val="right" w:leader="dot" w:pos="9350"/>
            </w:tabs>
            <w:rPr>
              <w:noProof/>
            </w:rPr>
          </w:pPr>
          <w:hyperlink w:anchor="_Toc392692873" w:history="1">
            <w:r w:rsidR="005D3955" w:rsidRPr="007A6911">
              <w:rPr>
                <w:rStyle w:val="Hyperlink"/>
                <w:noProof/>
              </w:rPr>
              <w:t>Marx/Process Oriented Ontology</w:t>
            </w:r>
            <w:r w:rsidR="005D3955">
              <w:rPr>
                <w:noProof/>
                <w:webHidden/>
              </w:rPr>
              <w:tab/>
            </w:r>
            <w:r w:rsidR="005D3955">
              <w:rPr>
                <w:noProof/>
                <w:webHidden/>
              </w:rPr>
              <w:fldChar w:fldCharType="begin"/>
            </w:r>
            <w:r w:rsidR="005D3955">
              <w:rPr>
                <w:noProof/>
                <w:webHidden/>
              </w:rPr>
              <w:instrText xml:space="preserve"> PAGEREF _Toc392692873 \h </w:instrText>
            </w:r>
            <w:r w:rsidR="005D3955">
              <w:rPr>
                <w:noProof/>
                <w:webHidden/>
              </w:rPr>
            </w:r>
            <w:r w:rsidR="005D3955">
              <w:rPr>
                <w:noProof/>
                <w:webHidden/>
              </w:rPr>
              <w:fldChar w:fldCharType="separate"/>
            </w:r>
            <w:r w:rsidR="003E7CF9">
              <w:rPr>
                <w:noProof/>
                <w:webHidden/>
              </w:rPr>
              <w:t>183</w:t>
            </w:r>
            <w:r w:rsidR="005D3955">
              <w:rPr>
                <w:noProof/>
                <w:webHidden/>
              </w:rPr>
              <w:fldChar w:fldCharType="end"/>
            </w:r>
          </w:hyperlink>
        </w:p>
        <w:p w:rsidR="005D3955" w:rsidRDefault="00766C17">
          <w:pPr>
            <w:pStyle w:val="TOC3"/>
            <w:tabs>
              <w:tab w:val="right" w:leader="dot" w:pos="9350"/>
            </w:tabs>
            <w:rPr>
              <w:noProof/>
            </w:rPr>
          </w:pPr>
          <w:hyperlink w:anchor="_Toc392692874" w:history="1">
            <w:r w:rsidR="005D3955" w:rsidRPr="007A6911">
              <w:rPr>
                <w:rStyle w:val="Hyperlink"/>
                <w:noProof/>
              </w:rPr>
              <w:t>Heidegger</w:t>
            </w:r>
            <w:r w:rsidR="005D3955">
              <w:rPr>
                <w:noProof/>
                <w:webHidden/>
              </w:rPr>
              <w:tab/>
            </w:r>
            <w:r w:rsidR="005D3955">
              <w:rPr>
                <w:noProof/>
                <w:webHidden/>
              </w:rPr>
              <w:fldChar w:fldCharType="begin"/>
            </w:r>
            <w:r w:rsidR="005D3955">
              <w:rPr>
                <w:noProof/>
                <w:webHidden/>
              </w:rPr>
              <w:instrText xml:space="preserve"> PAGEREF _Toc392692874 \h </w:instrText>
            </w:r>
            <w:r w:rsidR="005D3955">
              <w:rPr>
                <w:noProof/>
                <w:webHidden/>
              </w:rPr>
            </w:r>
            <w:r w:rsidR="005D3955">
              <w:rPr>
                <w:noProof/>
                <w:webHidden/>
              </w:rPr>
              <w:fldChar w:fldCharType="separate"/>
            </w:r>
            <w:r w:rsidR="003E7CF9">
              <w:rPr>
                <w:noProof/>
                <w:webHidden/>
              </w:rPr>
              <w:t>185</w:t>
            </w:r>
            <w:r w:rsidR="005D3955">
              <w:rPr>
                <w:noProof/>
                <w:webHidden/>
              </w:rPr>
              <w:fldChar w:fldCharType="end"/>
            </w:r>
          </w:hyperlink>
        </w:p>
        <w:p w:rsidR="005D3955" w:rsidRDefault="00766C17">
          <w:pPr>
            <w:pStyle w:val="TOC3"/>
            <w:tabs>
              <w:tab w:val="right" w:leader="dot" w:pos="9350"/>
            </w:tabs>
            <w:rPr>
              <w:noProof/>
            </w:rPr>
          </w:pPr>
          <w:hyperlink w:anchor="_Toc392692875" w:history="1">
            <w:r w:rsidR="005D3955" w:rsidRPr="007A6911">
              <w:rPr>
                <w:rStyle w:val="Hyperlink"/>
                <w:noProof/>
              </w:rPr>
              <w:t>Kritics of Technology</w:t>
            </w:r>
            <w:r w:rsidR="005D3955">
              <w:rPr>
                <w:noProof/>
                <w:webHidden/>
              </w:rPr>
              <w:tab/>
            </w:r>
            <w:r w:rsidR="005D3955">
              <w:rPr>
                <w:noProof/>
                <w:webHidden/>
              </w:rPr>
              <w:fldChar w:fldCharType="begin"/>
            </w:r>
            <w:r w:rsidR="005D3955">
              <w:rPr>
                <w:noProof/>
                <w:webHidden/>
              </w:rPr>
              <w:instrText xml:space="preserve"> PAGEREF _Toc392692875 \h </w:instrText>
            </w:r>
            <w:r w:rsidR="005D3955">
              <w:rPr>
                <w:noProof/>
                <w:webHidden/>
              </w:rPr>
            </w:r>
            <w:r w:rsidR="005D3955">
              <w:rPr>
                <w:noProof/>
                <w:webHidden/>
              </w:rPr>
              <w:fldChar w:fldCharType="separate"/>
            </w:r>
            <w:r w:rsidR="003E7CF9">
              <w:rPr>
                <w:noProof/>
                <w:webHidden/>
              </w:rPr>
              <w:t>186</w:t>
            </w:r>
            <w:r w:rsidR="005D3955">
              <w:rPr>
                <w:noProof/>
                <w:webHidden/>
              </w:rPr>
              <w:fldChar w:fldCharType="end"/>
            </w:r>
          </w:hyperlink>
        </w:p>
        <w:p w:rsidR="005D3955" w:rsidRDefault="00766C17">
          <w:pPr>
            <w:pStyle w:val="TOC3"/>
            <w:tabs>
              <w:tab w:val="right" w:leader="dot" w:pos="9350"/>
            </w:tabs>
            <w:rPr>
              <w:noProof/>
            </w:rPr>
          </w:pPr>
          <w:hyperlink w:anchor="_Toc392692876" w:history="1">
            <w:r w:rsidR="005D3955" w:rsidRPr="007A6911">
              <w:rPr>
                <w:rStyle w:val="Hyperlink"/>
                <w:noProof/>
              </w:rPr>
              <w:t>Psychoanalysis</w:t>
            </w:r>
            <w:r w:rsidR="005D3955">
              <w:rPr>
                <w:noProof/>
                <w:webHidden/>
              </w:rPr>
              <w:tab/>
            </w:r>
            <w:r w:rsidR="005D3955">
              <w:rPr>
                <w:noProof/>
                <w:webHidden/>
              </w:rPr>
              <w:fldChar w:fldCharType="begin"/>
            </w:r>
            <w:r w:rsidR="005D3955">
              <w:rPr>
                <w:noProof/>
                <w:webHidden/>
              </w:rPr>
              <w:instrText xml:space="preserve"> PAGEREF _Toc392692876 \h </w:instrText>
            </w:r>
            <w:r w:rsidR="005D3955">
              <w:rPr>
                <w:noProof/>
                <w:webHidden/>
              </w:rPr>
            </w:r>
            <w:r w:rsidR="005D3955">
              <w:rPr>
                <w:noProof/>
                <w:webHidden/>
              </w:rPr>
              <w:fldChar w:fldCharType="separate"/>
            </w:r>
            <w:r w:rsidR="003E7CF9">
              <w:rPr>
                <w:noProof/>
                <w:webHidden/>
              </w:rPr>
              <w:t>188</w:t>
            </w:r>
            <w:r w:rsidR="005D3955">
              <w:rPr>
                <w:noProof/>
                <w:webHidden/>
              </w:rPr>
              <w:fldChar w:fldCharType="end"/>
            </w:r>
          </w:hyperlink>
        </w:p>
        <w:p w:rsidR="005D3955" w:rsidRDefault="00766C17">
          <w:pPr>
            <w:pStyle w:val="TOC3"/>
            <w:tabs>
              <w:tab w:val="right" w:leader="dot" w:pos="9350"/>
            </w:tabs>
            <w:rPr>
              <w:noProof/>
            </w:rPr>
          </w:pPr>
          <w:hyperlink w:anchor="_Toc392692877" w:history="1">
            <w:r w:rsidR="005D3955" w:rsidRPr="007A6911">
              <w:rPr>
                <w:rStyle w:val="Hyperlink"/>
                <w:noProof/>
              </w:rPr>
              <w:t>Holism</w:t>
            </w:r>
            <w:r w:rsidR="005D3955">
              <w:rPr>
                <w:noProof/>
                <w:webHidden/>
              </w:rPr>
              <w:tab/>
            </w:r>
            <w:r w:rsidR="005D3955">
              <w:rPr>
                <w:noProof/>
                <w:webHidden/>
              </w:rPr>
              <w:fldChar w:fldCharType="begin"/>
            </w:r>
            <w:r w:rsidR="005D3955">
              <w:rPr>
                <w:noProof/>
                <w:webHidden/>
              </w:rPr>
              <w:instrText xml:space="preserve"> PAGEREF _Toc392692877 \h </w:instrText>
            </w:r>
            <w:r w:rsidR="005D3955">
              <w:rPr>
                <w:noProof/>
                <w:webHidden/>
              </w:rPr>
            </w:r>
            <w:r w:rsidR="005D3955">
              <w:rPr>
                <w:noProof/>
                <w:webHidden/>
              </w:rPr>
              <w:fldChar w:fldCharType="separate"/>
            </w:r>
            <w:r w:rsidR="003E7CF9">
              <w:rPr>
                <w:noProof/>
                <w:webHidden/>
              </w:rPr>
              <w:t>189</w:t>
            </w:r>
            <w:r w:rsidR="005D3955">
              <w:rPr>
                <w:noProof/>
                <w:webHidden/>
              </w:rPr>
              <w:fldChar w:fldCharType="end"/>
            </w:r>
          </w:hyperlink>
        </w:p>
        <w:p w:rsidR="005D3955" w:rsidRDefault="00766C17">
          <w:pPr>
            <w:pStyle w:val="TOC3"/>
            <w:tabs>
              <w:tab w:val="right" w:leader="dot" w:pos="9350"/>
            </w:tabs>
            <w:rPr>
              <w:noProof/>
            </w:rPr>
          </w:pPr>
          <w:hyperlink w:anchor="_Toc392692878" w:history="1">
            <w:r w:rsidR="005D3955" w:rsidRPr="007A6911">
              <w:rPr>
                <w:rStyle w:val="Hyperlink"/>
                <w:noProof/>
              </w:rPr>
              <w:t>Philosophy</w:t>
            </w:r>
            <w:r w:rsidR="005D3955">
              <w:rPr>
                <w:noProof/>
                <w:webHidden/>
              </w:rPr>
              <w:tab/>
            </w:r>
            <w:r w:rsidR="005D3955">
              <w:rPr>
                <w:noProof/>
                <w:webHidden/>
              </w:rPr>
              <w:fldChar w:fldCharType="begin"/>
            </w:r>
            <w:r w:rsidR="005D3955">
              <w:rPr>
                <w:noProof/>
                <w:webHidden/>
              </w:rPr>
              <w:instrText xml:space="preserve"> PAGEREF _Toc392692878 \h </w:instrText>
            </w:r>
            <w:r w:rsidR="005D3955">
              <w:rPr>
                <w:noProof/>
                <w:webHidden/>
              </w:rPr>
            </w:r>
            <w:r w:rsidR="005D3955">
              <w:rPr>
                <w:noProof/>
                <w:webHidden/>
              </w:rPr>
              <w:fldChar w:fldCharType="separate"/>
            </w:r>
            <w:r w:rsidR="003E7CF9">
              <w:rPr>
                <w:noProof/>
                <w:webHidden/>
              </w:rPr>
              <w:t>190</w:t>
            </w:r>
            <w:r w:rsidR="005D3955">
              <w:rPr>
                <w:noProof/>
                <w:webHidden/>
              </w:rPr>
              <w:fldChar w:fldCharType="end"/>
            </w:r>
          </w:hyperlink>
        </w:p>
        <w:p w:rsidR="005D3955" w:rsidRDefault="00766C17">
          <w:pPr>
            <w:pStyle w:val="TOC3"/>
            <w:tabs>
              <w:tab w:val="right" w:leader="dot" w:pos="9350"/>
            </w:tabs>
            <w:rPr>
              <w:noProof/>
            </w:rPr>
          </w:pPr>
          <w:hyperlink w:anchor="_Toc392692879" w:history="1">
            <w:r w:rsidR="005D3955" w:rsidRPr="007A6911">
              <w:rPr>
                <w:rStyle w:val="Hyperlink"/>
                <w:noProof/>
              </w:rPr>
              <w:t>K Affs</w:t>
            </w:r>
            <w:r w:rsidR="005D3955">
              <w:rPr>
                <w:noProof/>
                <w:webHidden/>
              </w:rPr>
              <w:tab/>
            </w:r>
            <w:r w:rsidR="005D3955">
              <w:rPr>
                <w:noProof/>
                <w:webHidden/>
              </w:rPr>
              <w:fldChar w:fldCharType="begin"/>
            </w:r>
            <w:r w:rsidR="005D3955">
              <w:rPr>
                <w:noProof/>
                <w:webHidden/>
              </w:rPr>
              <w:instrText xml:space="preserve"> PAGEREF _Toc392692879 \h </w:instrText>
            </w:r>
            <w:r w:rsidR="005D3955">
              <w:rPr>
                <w:noProof/>
                <w:webHidden/>
              </w:rPr>
            </w:r>
            <w:r w:rsidR="005D3955">
              <w:rPr>
                <w:noProof/>
                <w:webHidden/>
              </w:rPr>
              <w:fldChar w:fldCharType="separate"/>
            </w:r>
            <w:r w:rsidR="003E7CF9">
              <w:rPr>
                <w:noProof/>
                <w:webHidden/>
              </w:rPr>
              <w:t>191</w:t>
            </w:r>
            <w:r w:rsidR="005D3955">
              <w:rPr>
                <w:noProof/>
                <w:webHidden/>
              </w:rPr>
              <w:fldChar w:fldCharType="end"/>
            </w:r>
          </w:hyperlink>
        </w:p>
        <w:p w:rsidR="005D3955" w:rsidRDefault="00766C17">
          <w:pPr>
            <w:pStyle w:val="TOC3"/>
            <w:tabs>
              <w:tab w:val="right" w:leader="dot" w:pos="9350"/>
            </w:tabs>
            <w:rPr>
              <w:noProof/>
            </w:rPr>
          </w:pPr>
          <w:hyperlink w:anchor="_Toc392692880" w:history="1">
            <w:r w:rsidR="005D3955" w:rsidRPr="007A6911">
              <w:rPr>
                <w:rStyle w:val="Hyperlink"/>
                <w:noProof/>
              </w:rPr>
              <w:t>Critiques of Essentialism</w:t>
            </w:r>
            <w:r w:rsidR="005D3955">
              <w:rPr>
                <w:noProof/>
                <w:webHidden/>
              </w:rPr>
              <w:tab/>
            </w:r>
            <w:r w:rsidR="005D3955">
              <w:rPr>
                <w:noProof/>
                <w:webHidden/>
              </w:rPr>
              <w:fldChar w:fldCharType="begin"/>
            </w:r>
            <w:r w:rsidR="005D3955">
              <w:rPr>
                <w:noProof/>
                <w:webHidden/>
              </w:rPr>
              <w:instrText xml:space="preserve"> PAGEREF _Toc392692880 \h </w:instrText>
            </w:r>
            <w:r w:rsidR="005D3955">
              <w:rPr>
                <w:noProof/>
                <w:webHidden/>
              </w:rPr>
            </w:r>
            <w:r w:rsidR="005D3955">
              <w:rPr>
                <w:noProof/>
                <w:webHidden/>
              </w:rPr>
              <w:fldChar w:fldCharType="separate"/>
            </w:r>
            <w:r w:rsidR="003E7CF9">
              <w:rPr>
                <w:noProof/>
                <w:webHidden/>
              </w:rPr>
              <w:t>192</w:t>
            </w:r>
            <w:r w:rsidR="005D3955">
              <w:rPr>
                <w:noProof/>
                <w:webHidden/>
              </w:rPr>
              <w:fldChar w:fldCharType="end"/>
            </w:r>
          </w:hyperlink>
        </w:p>
        <w:p w:rsidR="005D3955" w:rsidRDefault="00766C17">
          <w:pPr>
            <w:pStyle w:val="TOC2"/>
            <w:tabs>
              <w:tab w:val="right" w:leader="dot" w:pos="9350"/>
            </w:tabs>
            <w:rPr>
              <w:noProof/>
            </w:rPr>
          </w:pPr>
          <w:hyperlink w:anchor="_Toc392692881" w:history="1">
            <w:r w:rsidR="005D3955" w:rsidRPr="007A6911">
              <w:rPr>
                <w:rStyle w:val="Hyperlink"/>
                <w:noProof/>
              </w:rPr>
              <w:t>Impact</w:t>
            </w:r>
            <w:r w:rsidR="005D3955">
              <w:rPr>
                <w:noProof/>
                <w:webHidden/>
              </w:rPr>
              <w:tab/>
            </w:r>
            <w:r w:rsidR="005D3955">
              <w:rPr>
                <w:noProof/>
                <w:webHidden/>
              </w:rPr>
              <w:fldChar w:fldCharType="begin"/>
            </w:r>
            <w:r w:rsidR="005D3955">
              <w:rPr>
                <w:noProof/>
                <w:webHidden/>
              </w:rPr>
              <w:instrText xml:space="preserve"> PAGEREF _Toc392692881 \h </w:instrText>
            </w:r>
            <w:r w:rsidR="005D3955">
              <w:rPr>
                <w:noProof/>
                <w:webHidden/>
              </w:rPr>
            </w:r>
            <w:r w:rsidR="005D3955">
              <w:rPr>
                <w:noProof/>
                <w:webHidden/>
              </w:rPr>
              <w:fldChar w:fldCharType="separate"/>
            </w:r>
            <w:r w:rsidR="003E7CF9">
              <w:rPr>
                <w:noProof/>
                <w:webHidden/>
              </w:rPr>
              <w:t>193</w:t>
            </w:r>
            <w:r w:rsidR="005D3955">
              <w:rPr>
                <w:noProof/>
                <w:webHidden/>
              </w:rPr>
              <w:fldChar w:fldCharType="end"/>
            </w:r>
          </w:hyperlink>
        </w:p>
        <w:p w:rsidR="005D3955" w:rsidRDefault="00766C17">
          <w:pPr>
            <w:pStyle w:val="TOC3"/>
            <w:tabs>
              <w:tab w:val="right" w:leader="dot" w:pos="9350"/>
            </w:tabs>
            <w:rPr>
              <w:noProof/>
            </w:rPr>
          </w:pPr>
          <w:hyperlink w:anchor="_Toc392692882" w:history="1">
            <w:r w:rsidR="005D3955" w:rsidRPr="007A6911">
              <w:rPr>
                <w:rStyle w:val="Hyperlink"/>
                <w:noProof/>
              </w:rPr>
              <w:t>Extinction/Devaluation</w:t>
            </w:r>
            <w:r w:rsidR="005D3955">
              <w:rPr>
                <w:noProof/>
                <w:webHidden/>
              </w:rPr>
              <w:tab/>
            </w:r>
            <w:r w:rsidR="005D3955">
              <w:rPr>
                <w:noProof/>
                <w:webHidden/>
              </w:rPr>
              <w:fldChar w:fldCharType="begin"/>
            </w:r>
            <w:r w:rsidR="005D3955">
              <w:rPr>
                <w:noProof/>
                <w:webHidden/>
              </w:rPr>
              <w:instrText xml:space="preserve"> PAGEREF _Toc392692882 \h </w:instrText>
            </w:r>
            <w:r w:rsidR="005D3955">
              <w:rPr>
                <w:noProof/>
                <w:webHidden/>
              </w:rPr>
            </w:r>
            <w:r w:rsidR="005D3955">
              <w:rPr>
                <w:noProof/>
                <w:webHidden/>
              </w:rPr>
              <w:fldChar w:fldCharType="separate"/>
            </w:r>
            <w:r w:rsidR="003E7CF9">
              <w:rPr>
                <w:noProof/>
                <w:webHidden/>
              </w:rPr>
              <w:t>194</w:t>
            </w:r>
            <w:r w:rsidR="005D3955">
              <w:rPr>
                <w:noProof/>
                <w:webHidden/>
              </w:rPr>
              <w:fldChar w:fldCharType="end"/>
            </w:r>
          </w:hyperlink>
        </w:p>
        <w:p w:rsidR="005D3955" w:rsidRDefault="00766C17">
          <w:pPr>
            <w:pStyle w:val="TOC3"/>
            <w:tabs>
              <w:tab w:val="right" w:leader="dot" w:pos="9350"/>
            </w:tabs>
            <w:rPr>
              <w:noProof/>
            </w:rPr>
          </w:pPr>
          <w:hyperlink w:anchor="_Toc392692883" w:history="1">
            <w:r w:rsidR="005D3955" w:rsidRPr="007A6911">
              <w:rPr>
                <w:rStyle w:val="Hyperlink"/>
                <w:noProof/>
              </w:rPr>
              <w:t>Flat Ontology</w:t>
            </w:r>
            <w:r w:rsidR="005D3955">
              <w:rPr>
                <w:noProof/>
                <w:webHidden/>
              </w:rPr>
              <w:tab/>
            </w:r>
            <w:r w:rsidR="005D3955">
              <w:rPr>
                <w:noProof/>
                <w:webHidden/>
              </w:rPr>
              <w:fldChar w:fldCharType="begin"/>
            </w:r>
            <w:r w:rsidR="005D3955">
              <w:rPr>
                <w:noProof/>
                <w:webHidden/>
              </w:rPr>
              <w:instrText xml:space="preserve"> PAGEREF _Toc392692883 \h </w:instrText>
            </w:r>
            <w:r w:rsidR="005D3955">
              <w:rPr>
                <w:noProof/>
                <w:webHidden/>
              </w:rPr>
            </w:r>
            <w:r w:rsidR="005D3955">
              <w:rPr>
                <w:noProof/>
                <w:webHidden/>
              </w:rPr>
              <w:fldChar w:fldCharType="separate"/>
            </w:r>
            <w:r w:rsidR="003E7CF9">
              <w:rPr>
                <w:noProof/>
                <w:webHidden/>
              </w:rPr>
              <w:t>195</w:t>
            </w:r>
            <w:r w:rsidR="005D3955">
              <w:rPr>
                <w:noProof/>
                <w:webHidden/>
              </w:rPr>
              <w:fldChar w:fldCharType="end"/>
            </w:r>
          </w:hyperlink>
        </w:p>
        <w:p w:rsidR="005D3955" w:rsidRDefault="00766C17">
          <w:pPr>
            <w:pStyle w:val="TOC3"/>
            <w:tabs>
              <w:tab w:val="right" w:leader="dot" w:pos="9350"/>
            </w:tabs>
            <w:rPr>
              <w:noProof/>
            </w:rPr>
          </w:pPr>
          <w:hyperlink w:anchor="_Toc392692884" w:history="1">
            <w:r w:rsidR="005D3955" w:rsidRPr="007A6911">
              <w:rPr>
                <w:rStyle w:val="Hyperlink"/>
                <w:noProof/>
              </w:rPr>
              <w:t>Prereq to Ocean Politics</w:t>
            </w:r>
            <w:r w:rsidR="005D3955">
              <w:rPr>
                <w:noProof/>
                <w:webHidden/>
              </w:rPr>
              <w:tab/>
            </w:r>
            <w:r w:rsidR="005D3955">
              <w:rPr>
                <w:noProof/>
                <w:webHidden/>
              </w:rPr>
              <w:fldChar w:fldCharType="begin"/>
            </w:r>
            <w:r w:rsidR="005D3955">
              <w:rPr>
                <w:noProof/>
                <w:webHidden/>
              </w:rPr>
              <w:instrText xml:space="preserve"> PAGEREF _Toc392692884 \h </w:instrText>
            </w:r>
            <w:r w:rsidR="005D3955">
              <w:rPr>
                <w:noProof/>
                <w:webHidden/>
              </w:rPr>
            </w:r>
            <w:r w:rsidR="005D3955">
              <w:rPr>
                <w:noProof/>
                <w:webHidden/>
              </w:rPr>
              <w:fldChar w:fldCharType="separate"/>
            </w:r>
            <w:r w:rsidR="003E7CF9">
              <w:rPr>
                <w:noProof/>
                <w:webHidden/>
              </w:rPr>
              <w:t>196</w:t>
            </w:r>
            <w:r w:rsidR="005D3955">
              <w:rPr>
                <w:noProof/>
                <w:webHidden/>
              </w:rPr>
              <w:fldChar w:fldCharType="end"/>
            </w:r>
          </w:hyperlink>
        </w:p>
        <w:p w:rsidR="005D3955" w:rsidRDefault="00766C17">
          <w:pPr>
            <w:pStyle w:val="TOC3"/>
            <w:tabs>
              <w:tab w:val="right" w:leader="dot" w:pos="9350"/>
            </w:tabs>
            <w:rPr>
              <w:noProof/>
            </w:rPr>
          </w:pPr>
          <w:hyperlink w:anchor="_Toc392692885" w:history="1">
            <w:r w:rsidR="005D3955" w:rsidRPr="007A6911">
              <w:rPr>
                <w:rStyle w:val="Hyperlink"/>
                <w:noProof/>
              </w:rPr>
              <w:t>Prereq to Epistemology</w:t>
            </w:r>
            <w:r w:rsidR="005D3955">
              <w:rPr>
                <w:noProof/>
                <w:webHidden/>
              </w:rPr>
              <w:tab/>
            </w:r>
            <w:r w:rsidR="005D3955">
              <w:rPr>
                <w:noProof/>
                <w:webHidden/>
              </w:rPr>
              <w:fldChar w:fldCharType="begin"/>
            </w:r>
            <w:r w:rsidR="005D3955">
              <w:rPr>
                <w:noProof/>
                <w:webHidden/>
              </w:rPr>
              <w:instrText xml:space="preserve"> PAGEREF _Toc392692885 \h </w:instrText>
            </w:r>
            <w:r w:rsidR="005D3955">
              <w:rPr>
                <w:noProof/>
                <w:webHidden/>
              </w:rPr>
            </w:r>
            <w:r w:rsidR="005D3955">
              <w:rPr>
                <w:noProof/>
                <w:webHidden/>
              </w:rPr>
              <w:fldChar w:fldCharType="separate"/>
            </w:r>
            <w:r w:rsidR="003E7CF9">
              <w:rPr>
                <w:noProof/>
                <w:webHidden/>
              </w:rPr>
              <w:t>198</w:t>
            </w:r>
            <w:r w:rsidR="005D3955">
              <w:rPr>
                <w:noProof/>
                <w:webHidden/>
              </w:rPr>
              <w:fldChar w:fldCharType="end"/>
            </w:r>
          </w:hyperlink>
        </w:p>
        <w:p w:rsidR="005D3955" w:rsidRDefault="00766C17">
          <w:pPr>
            <w:pStyle w:val="TOC3"/>
            <w:tabs>
              <w:tab w:val="right" w:leader="dot" w:pos="9350"/>
            </w:tabs>
            <w:rPr>
              <w:noProof/>
            </w:rPr>
          </w:pPr>
          <w:hyperlink w:anchor="_Toc392692886" w:history="1">
            <w:r w:rsidR="005D3955" w:rsidRPr="007A6911">
              <w:rPr>
                <w:rStyle w:val="Hyperlink"/>
                <w:noProof/>
              </w:rPr>
              <w:t>Root Cause – Everything</w:t>
            </w:r>
            <w:r w:rsidR="005D3955">
              <w:rPr>
                <w:noProof/>
                <w:webHidden/>
              </w:rPr>
              <w:tab/>
            </w:r>
            <w:r w:rsidR="005D3955">
              <w:rPr>
                <w:noProof/>
                <w:webHidden/>
              </w:rPr>
              <w:fldChar w:fldCharType="begin"/>
            </w:r>
            <w:r w:rsidR="005D3955">
              <w:rPr>
                <w:noProof/>
                <w:webHidden/>
              </w:rPr>
              <w:instrText xml:space="preserve"> PAGEREF _Toc392692886 \h </w:instrText>
            </w:r>
            <w:r w:rsidR="005D3955">
              <w:rPr>
                <w:noProof/>
                <w:webHidden/>
              </w:rPr>
            </w:r>
            <w:r w:rsidR="005D3955">
              <w:rPr>
                <w:noProof/>
                <w:webHidden/>
              </w:rPr>
              <w:fldChar w:fldCharType="separate"/>
            </w:r>
            <w:r w:rsidR="003E7CF9">
              <w:rPr>
                <w:noProof/>
                <w:webHidden/>
              </w:rPr>
              <w:t>200</w:t>
            </w:r>
            <w:r w:rsidR="005D3955">
              <w:rPr>
                <w:noProof/>
                <w:webHidden/>
              </w:rPr>
              <w:fldChar w:fldCharType="end"/>
            </w:r>
          </w:hyperlink>
        </w:p>
        <w:p w:rsidR="005D3955" w:rsidRDefault="00766C17">
          <w:pPr>
            <w:pStyle w:val="TOC3"/>
            <w:tabs>
              <w:tab w:val="right" w:leader="dot" w:pos="9350"/>
            </w:tabs>
            <w:rPr>
              <w:noProof/>
            </w:rPr>
          </w:pPr>
          <w:hyperlink w:anchor="_Toc392692887" w:history="1">
            <w:r w:rsidR="005D3955" w:rsidRPr="007A6911">
              <w:rPr>
                <w:rStyle w:val="Hyperlink"/>
                <w:noProof/>
              </w:rPr>
              <w:t>Root Cause - War</w:t>
            </w:r>
            <w:r w:rsidR="005D3955">
              <w:rPr>
                <w:noProof/>
                <w:webHidden/>
              </w:rPr>
              <w:tab/>
            </w:r>
            <w:r w:rsidR="005D3955">
              <w:rPr>
                <w:noProof/>
                <w:webHidden/>
              </w:rPr>
              <w:fldChar w:fldCharType="begin"/>
            </w:r>
            <w:r w:rsidR="005D3955">
              <w:rPr>
                <w:noProof/>
                <w:webHidden/>
              </w:rPr>
              <w:instrText xml:space="preserve"> PAGEREF _Toc392692887 \h </w:instrText>
            </w:r>
            <w:r w:rsidR="005D3955">
              <w:rPr>
                <w:noProof/>
                <w:webHidden/>
              </w:rPr>
            </w:r>
            <w:r w:rsidR="005D3955">
              <w:rPr>
                <w:noProof/>
                <w:webHidden/>
              </w:rPr>
              <w:fldChar w:fldCharType="separate"/>
            </w:r>
            <w:r w:rsidR="003E7CF9">
              <w:rPr>
                <w:noProof/>
                <w:webHidden/>
              </w:rPr>
              <w:t>201</w:t>
            </w:r>
            <w:r w:rsidR="005D3955">
              <w:rPr>
                <w:noProof/>
                <w:webHidden/>
              </w:rPr>
              <w:fldChar w:fldCharType="end"/>
            </w:r>
          </w:hyperlink>
        </w:p>
        <w:p w:rsidR="005D3955" w:rsidRDefault="00766C17">
          <w:pPr>
            <w:pStyle w:val="TOC3"/>
            <w:tabs>
              <w:tab w:val="right" w:leader="dot" w:pos="9350"/>
            </w:tabs>
            <w:rPr>
              <w:noProof/>
            </w:rPr>
          </w:pPr>
          <w:hyperlink w:anchor="_Toc392692889" w:history="1">
            <w:r w:rsidR="005D3955" w:rsidRPr="007A6911">
              <w:rPr>
                <w:rStyle w:val="Hyperlink"/>
                <w:noProof/>
              </w:rPr>
              <w:t>Racism</w:t>
            </w:r>
            <w:r w:rsidR="005D3955">
              <w:rPr>
                <w:noProof/>
                <w:webHidden/>
              </w:rPr>
              <w:tab/>
            </w:r>
            <w:r w:rsidR="005D3955">
              <w:rPr>
                <w:noProof/>
                <w:webHidden/>
              </w:rPr>
              <w:fldChar w:fldCharType="begin"/>
            </w:r>
            <w:r w:rsidR="005D3955">
              <w:rPr>
                <w:noProof/>
                <w:webHidden/>
              </w:rPr>
              <w:instrText xml:space="preserve"> PAGEREF _Toc392692889 \h </w:instrText>
            </w:r>
            <w:r w:rsidR="005D3955">
              <w:rPr>
                <w:noProof/>
                <w:webHidden/>
              </w:rPr>
            </w:r>
            <w:r w:rsidR="005D3955">
              <w:rPr>
                <w:noProof/>
                <w:webHidden/>
              </w:rPr>
              <w:fldChar w:fldCharType="separate"/>
            </w:r>
            <w:r w:rsidR="003E7CF9">
              <w:rPr>
                <w:noProof/>
                <w:webHidden/>
              </w:rPr>
              <w:t>204</w:t>
            </w:r>
            <w:r w:rsidR="005D3955">
              <w:rPr>
                <w:noProof/>
                <w:webHidden/>
              </w:rPr>
              <w:fldChar w:fldCharType="end"/>
            </w:r>
          </w:hyperlink>
        </w:p>
        <w:p w:rsidR="005D3955" w:rsidRDefault="00766C17">
          <w:pPr>
            <w:pStyle w:val="TOC3"/>
            <w:tabs>
              <w:tab w:val="right" w:leader="dot" w:pos="9350"/>
            </w:tabs>
            <w:rPr>
              <w:noProof/>
            </w:rPr>
          </w:pPr>
          <w:hyperlink w:anchor="_Toc392692892" w:history="1">
            <w:r w:rsidR="005D3955" w:rsidRPr="007A6911">
              <w:rPr>
                <w:rStyle w:val="Hyperlink"/>
                <w:noProof/>
              </w:rPr>
              <w:t>Oppression and Ecological destruction</w:t>
            </w:r>
            <w:r w:rsidR="005D3955">
              <w:rPr>
                <w:noProof/>
                <w:webHidden/>
              </w:rPr>
              <w:tab/>
            </w:r>
            <w:r w:rsidR="005D3955">
              <w:rPr>
                <w:noProof/>
                <w:webHidden/>
              </w:rPr>
              <w:fldChar w:fldCharType="begin"/>
            </w:r>
            <w:r w:rsidR="005D3955">
              <w:rPr>
                <w:noProof/>
                <w:webHidden/>
              </w:rPr>
              <w:instrText xml:space="preserve"> PAGEREF _Toc392692892 \h </w:instrText>
            </w:r>
            <w:r w:rsidR="005D3955">
              <w:rPr>
                <w:noProof/>
                <w:webHidden/>
              </w:rPr>
            </w:r>
            <w:r w:rsidR="005D3955">
              <w:rPr>
                <w:noProof/>
                <w:webHidden/>
              </w:rPr>
              <w:fldChar w:fldCharType="separate"/>
            </w:r>
            <w:r w:rsidR="003E7CF9">
              <w:rPr>
                <w:noProof/>
                <w:webHidden/>
              </w:rPr>
              <w:t>209</w:t>
            </w:r>
            <w:r w:rsidR="005D3955">
              <w:rPr>
                <w:noProof/>
                <w:webHidden/>
              </w:rPr>
              <w:fldChar w:fldCharType="end"/>
            </w:r>
          </w:hyperlink>
        </w:p>
        <w:p w:rsidR="005D3955" w:rsidRDefault="00766C17">
          <w:pPr>
            <w:pStyle w:val="TOC3"/>
            <w:tabs>
              <w:tab w:val="right" w:leader="dot" w:pos="9350"/>
            </w:tabs>
            <w:rPr>
              <w:noProof/>
            </w:rPr>
          </w:pPr>
          <w:hyperlink w:anchor="_Toc392692893" w:history="1">
            <w:r w:rsidR="005D3955" w:rsidRPr="007A6911">
              <w:rPr>
                <w:rStyle w:val="Hyperlink"/>
                <w:noProof/>
              </w:rPr>
              <w:t>Correlationism is Anthropocentric</w:t>
            </w:r>
            <w:r w:rsidR="005D3955">
              <w:rPr>
                <w:noProof/>
                <w:webHidden/>
              </w:rPr>
              <w:tab/>
            </w:r>
            <w:r w:rsidR="005D3955">
              <w:rPr>
                <w:noProof/>
                <w:webHidden/>
              </w:rPr>
              <w:fldChar w:fldCharType="begin"/>
            </w:r>
            <w:r w:rsidR="005D3955">
              <w:rPr>
                <w:noProof/>
                <w:webHidden/>
              </w:rPr>
              <w:instrText xml:space="preserve"> PAGEREF _Toc392692893 \h </w:instrText>
            </w:r>
            <w:r w:rsidR="005D3955">
              <w:rPr>
                <w:noProof/>
                <w:webHidden/>
              </w:rPr>
            </w:r>
            <w:r w:rsidR="005D3955">
              <w:rPr>
                <w:noProof/>
                <w:webHidden/>
              </w:rPr>
              <w:fldChar w:fldCharType="separate"/>
            </w:r>
            <w:r w:rsidR="003E7CF9">
              <w:rPr>
                <w:noProof/>
                <w:webHidden/>
              </w:rPr>
              <w:t>211</w:t>
            </w:r>
            <w:r w:rsidR="005D3955">
              <w:rPr>
                <w:noProof/>
                <w:webHidden/>
              </w:rPr>
              <w:fldChar w:fldCharType="end"/>
            </w:r>
          </w:hyperlink>
        </w:p>
        <w:p w:rsidR="005D3955" w:rsidRDefault="00766C17">
          <w:pPr>
            <w:pStyle w:val="TOC3"/>
            <w:tabs>
              <w:tab w:val="right" w:leader="dot" w:pos="9350"/>
            </w:tabs>
            <w:rPr>
              <w:noProof/>
            </w:rPr>
          </w:pPr>
          <w:hyperlink w:anchor="_Toc392692894" w:history="1">
            <w:r w:rsidR="005D3955" w:rsidRPr="007A6911">
              <w:rPr>
                <w:rStyle w:val="Hyperlink"/>
                <w:noProof/>
              </w:rPr>
              <w:t>Econ Collapes Inev and Good</w:t>
            </w:r>
            <w:r w:rsidR="005D3955">
              <w:rPr>
                <w:noProof/>
                <w:webHidden/>
              </w:rPr>
              <w:tab/>
            </w:r>
            <w:r w:rsidR="005D3955">
              <w:rPr>
                <w:noProof/>
                <w:webHidden/>
              </w:rPr>
              <w:fldChar w:fldCharType="begin"/>
            </w:r>
            <w:r w:rsidR="005D3955">
              <w:rPr>
                <w:noProof/>
                <w:webHidden/>
              </w:rPr>
              <w:instrText xml:space="preserve"> PAGEREF _Toc392692894 \h </w:instrText>
            </w:r>
            <w:r w:rsidR="005D3955">
              <w:rPr>
                <w:noProof/>
                <w:webHidden/>
              </w:rPr>
            </w:r>
            <w:r w:rsidR="005D3955">
              <w:rPr>
                <w:noProof/>
                <w:webHidden/>
              </w:rPr>
              <w:fldChar w:fldCharType="separate"/>
            </w:r>
            <w:r w:rsidR="003E7CF9">
              <w:rPr>
                <w:noProof/>
                <w:webHidden/>
              </w:rPr>
              <w:t>212</w:t>
            </w:r>
            <w:r w:rsidR="005D3955">
              <w:rPr>
                <w:noProof/>
                <w:webHidden/>
              </w:rPr>
              <w:fldChar w:fldCharType="end"/>
            </w:r>
          </w:hyperlink>
        </w:p>
        <w:p w:rsidR="005D3955" w:rsidRDefault="00766C17">
          <w:pPr>
            <w:pStyle w:val="TOC2"/>
            <w:tabs>
              <w:tab w:val="right" w:leader="dot" w:pos="9350"/>
            </w:tabs>
            <w:rPr>
              <w:noProof/>
            </w:rPr>
          </w:pPr>
          <w:hyperlink w:anchor="_Toc392692895" w:history="1">
            <w:r w:rsidR="005D3955" w:rsidRPr="007A6911">
              <w:rPr>
                <w:rStyle w:val="Hyperlink"/>
                <w:noProof/>
              </w:rPr>
              <w:t>Alternative</w:t>
            </w:r>
            <w:r w:rsidR="005D3955">
              <w:rPr>
                <w:noProof/>
                <w:webHidden/>
              </w:rPr>
              <w:tab/>
            </w:r>
            <w:r w:rsidR="005D3955">
              <w:rPr>
                <w:noProof/>
                <w:webHidden/>
              </w:rPr>
              <w:fldChar w:fldCharType="begin"/>
            </w:r>
            <w:r w:rsidR="005D3955">
              <w:rPr>
                <w:noProof/>
                <w:webHidden/>
              </w:rPr>
              <w:instrText xml:space="preserve"> PAGEREF _Toc392692895 \h </w:instrText>
            </w:r>
            <w:r w:rsidR="005D3955">
              <w:rPr>
                <w:noProof/>
                <w:webHidden/>
              </w:rPr>
            </w:r>
            <w:r w:rsidR="005D3955">
              <w:rPr>
                <w:noProof/>
                <w:webHidden/>
              </w:rPr>
              <w:fldChar w:fldCharType="separate"/>
            </w:r>
            <w:r w:rsidR="003E7CF9">
              <w:rPr>
                <w:noProof/>
                <w:webHidden/>
              </w:rPr>
              <w:t>215</w:t>
            </w:r>
            <w:r w:rsidR="005D3955">
              <w:rPr>
                <w:noProof/>
                <w:webHidden/>
              </w:rPr>
              <w:fldChar w:fldCharType="end"/>
            </w:r>
          </w:hyperlink>
        </w:p>
        <w:p w:rsidR="005D3955" w:rsidRDefault="00766C17">
          <w:pPr>
            <w:pStyle w:val="TOC3"/>
            <w:tabs>
              <w:tab w:val="right" w:leader="dot" w:pos="9350"/>
            </w:tabs>
            <w:rPr>
              <w:noProof/>
            </w:rPr>
          </w:pPr>
          <w:hyperlink w:anchor="_Toc392692896" w:history="1">
            <w:r w:rsidR="005D3955" w:rsidRPr="007A6911">
              <w:rPr>
                <w:rStyle w:val="Hyperlink"/>
                <w:noProof/>
              </w:rPr>
              <w:t>Alien Phenomenology Alt</w:t>
            </w:r>
            <w:r w:rsidR="005D3955">
              <w:rPr>
                <w:noProof/>
                <w:webHidden/>
              </w:rPr>
              <w:tab/>
            </w:r>
            <w:r w:rsidR="005D3955">
              <w:rPr>
                <w:noProof/>
                <w:webHidden/>
              </w:rPr>
              <w:fldChar w:fldCharType="begin"/>
            </w:r>
            <w:r w:rsidR="005D3955">
              <w:rPr>
                <w:noProof/>
                <w:webHidden/>
              </w:rPr>
              <w:instrText xml:space="preserve"> PAGEREF _Toc392692896 \h </w:instrText>
            </w:r>
            <w:r w:rsidR="005D3955">
              <w:rPr>
                <w:noProof/>
                <w:webHidden/>
              </w:rPr>
            </w:r>
            <w:r w:rsidR="005D3955">
              <w:rPr>
                <w:noProof/>
                <w:webHidden/>
              </w:rPr>
              <w:fldChar w:fldCharType="separate"/>
            </w:r>
            <w:r w:rsidR="003E7CF9">
              <w:rPr>
                <w:noProof/>
                <w:webHidden/>
              </w:rPr>
              <w:t>216</w:t>
            </w:r>
            <w:r w:rsidR="005D3955">
              <w:rPr>
                <w:noProof/>
                <w:webHidden/>
              </w:rPr>
              <w:fldChar w:fldCharType="end"/>
            </w:r>
          </w:hyperlink>
        </w:p>
        <w:p w:rsidR="005D3955" w:rsidRDefault="00766C17">
          <w:pPr>
            <w:pStyle w:val="TOC3"/>
            <w:tabs>
              <w:tab w:val="right" w:leader="dot" w:pos="9350"/>
            </w:tabs>
            <w:rPr>
              <w:noProof/>
            </w:rPr>
          </w:pPr>
          <w:hyperlink w:anchor="_Toc392692897" w:history="1">
            <w:r w:rsidR="005D3955" w:rsidRPr="007A6911">
              <w:rPr>
                <w:rStyle w:val="Hyperlink"/>
                <w:noProof/>
              </w:rPr>
              <w:t>Alien Phenomenology key to politics</w:t>
            </w:r>
            <w:r w:rsidR="005D3955">
              <w:rPr>
                <w:noProof/>
                <w:webHidden/>
              </w:rPr>
              <w:tab/>
            </w:r>
            <w:r w:rsidR="005D3955">
              <w:rPr>
                <w:noProof/>
                <w:webHidden/>
              </w:rPr>
              <w:fldChar w:fldCharType="begin"/>
            </w:r>
            <w:r w:rsidR="005D3955">
              <w:rPr>
                <w:noProof/>
                <w:webHidden/>
              </w:rPr>
              <w:instrText xml:space="preserve"> PAGEREF _Toc392692897 \h </w:instrText>
            </w:r>
            <w:r w:rsidR="005D3955">
              <w:rPr>
                <w:noProof/>
                <w:webHidden/>
              </w:rPr>
            </w:r>
            <w:r w:rsidR="005D3955">
              <w:rPr>
                <w:noProof/>
                <w:webHidden/>
              </w:rPr>
              <w:fldChar w:fldCharType="separate"/>
            </w:r>
            <w:r w:rsidR="003E7CF9">
              <w:rPr>
                <w:noProof/>
                <w:webHidden/>
              </w:rPr>
              <w:t>218</w:t>
            </w:r>
            <w:r w:rsidR="005D3955">
              <w:rPr>
                <w:noProof/>
                <w:webHidden/>
              </w:rPr>
              <w:fldChar w:fldCharType="end"/>
            </w:r>
          </w:hyperlink>
        </w:p>
        <w:p w:rsidR="005D3955" w:rsidRDefault="00766C17">
          <w:pPr>
            <w:pStyle w:val="TOC3"/>
            <w:tabs>
              <w:tab w:val="right" w:leader="dot" w:pos="9350"/>
            </w:tabs>
            <w:rPr>
              <w:noProof/>
            </w:rPr>
          </w:pPr>
          <w:hyperlink w:anchor="_Toc392692898" w:history="1">
            <w:r w:rsidR="005D3955" w:rsidRPr="007A6911">
              <w:rPr>
                <w:rStyle w:val="Hyperlink"/>
                <w:noProof/>
              </w:rPr>
              <w:t>Machine Oriented Ontology Alt</w:t>
            </w:r>
            <w:r w:rsidR="005D3955">
              <w:rPr>
                <w:noProof/>
                <w:webHidden/>
              </w:rPr>
              <w:tab/>
            </w:r>
            <w:r w:rsidR="005D3955">
              <w:rPr>
                <w:noProof/>
                <w:webHidden/>
              </w:rPr>
              <w:fldChar w:fldCharType="begin"/>
            </w:r>
            <w:r w:rsidR="005D3955">
              <w:rPr>
                <w:noProof/>
                <w:webHidden/>
              </w:rPr>
              <w:instrText xml:space="preserve"> PAGEREF _Toc392692898 \h </w:instrText>
            </w:r>
            <w:r w:rsidR="005D3955">
              <w:rPr>
                <w:noProof/>
                <w:webHidden/>
              </w:rPr>
            </w:r>
            <w:r w:rsidR="005D3955">
              <w:rPr>
                <w:noProof/>
                <w:webHidden/>
              </w:rPr>
              <w:fldChar w:fldCharType="separate"/>
            </w:r>
            <w:r w:rsidR="003E7CF9">
              <w:rPr>
                <w:noProof/>
                <w:webHidden/>
              </w:rPr>
              <w:t>219</w:t>
            </w:r>
            <w:r w:rsidR="005D3955">
              <w:rPr>
                <w:noProof/>
                <w:webHidden/>
              </w:rPr>
              <w:fldChar w:fldCharType="end"/>
            </w:r>
          </w:hyperlink>
        </w:p>
        <w:p w:rsidR="005D3955" w:rsidRDefault="00766C17">
          <w:pPr>
            <w:pStyle w:val="TOC3"/>
            <w:tabs>
              <w:tab w:val="right" w:leader="dot" w:pos="9350"/>
            </w:tabs>
            <w:rPr>
              <w:noProof/>
            </w:rPr>
          </w:pPr>
          <w:hyperlink w:anchor="_Toc392692899" w:history="1">
            <w:r w:rsidR="005D3955" w:rsidRPr="007A6911">
              <w:rPr>
                <w:rStyle w:val="Hyperlink"/>
                <w:noProof/>
              </w:rPr>
              <w:t>MOO Better Than OOO</w:t>
            </w:r>
            <w:r w:rsidR="005D3955">
              <w:rPr>
                <w:noProof/>
                <w:webHidden/>
              </w:rPr>
              <w:tab/>
            </w:r>
            <w:r w:rsidR="005D3955">
              <w:rPr>
                <w:noProof/>
                <w:webHidden/>
              </w:rPr>
              <w:fldChar w:fldCharType="begin"/>
            </w:r>
            <w:r w:rsidR="005D3955">
              <w:rPr>
                <w:noProof/>
                <w:webHidden/>
              </w:rPr>
              <w:instrText xml:space="preserve"> PAGEREF _Toc392692899 \h </w:instrText>
            </w:r>
            <w:r w:rsidR="005D3955">
              <w:rPr>
                <w:noProof/>
                <w:webHidden/>
              </w:rPr>
            </w:r>
            <w:r w:rsidR="005D3955">
              <w:rPr>
                <w:noProof/>
                <w:webHidden/>
              </w:rPr>
              <w:fldChar w:fldCharType="separate"/>
            </w:r>
            <w:r w:rsidR="003E7CF9">
              <w:rPr>
                <w:noProof/>
                <w:webHidden/>
              </w:rPr>
              <w:t>223</w:t>
            </w:r>
            <w:r w:rsidR="005D3955">
              <w:rPr>
                <w:noProof/>
                <w:webHidden/>
              </w:rPr>
              <w:fldChar w:fldCharType="end"/>
            </w:r>
          </w:hyperlink>
        </w:p>
        <w:p w:rsidR="005D3955" w:rsidRDefault="00766C17">
          <w:pPr>
            <w:pStyle w:val="TOC3"/>
            <w:tabs>
              <w:tab w:val="right" w:leader="dot" w:pos="9350"/>
            </w:tabs>
            <w:rPr>
              <w:noProof/>
            </w:rPr>
          </w:pPr>
          <w:hyperlink w:anchor="_Toc392692901" w:history="1">
            <w:r w:rsidR="005D3955" w:rsidRPr="007A6911">
              <w:rPr>
                <w:rStyle w:val="Hyperlink"/>
                <w:noProof/>
              </w:rPr>
              <w:t>Void</w:t>
            </w:r>
            <w:r w:rsidR="005D3955">
              <w:rPr>
                <w:noProof/>
                <w:webHidden/>
              </w:rPr>
              <w:tab/>
            </w:r>
            <w:r w:rsidR="005D3955">
              <w:rPr>
                <w:noProof/>
                <w:webHidden/>
              </w:rPr>
              <w:fldChar w:fldCharType="begin"/>
            </w:r>
            <w:r w:rsidR="005D3955">
              <w:rPr>
                <w:noProof/>
                <w:webHidden/>
              </w:rPr>
              <w:instrText xml:space="preserve"> PAGEREF _Toc392692901 \h </w:instrText>
            </w:r>
            <w:r w:rsidR="005D3955">
              <w:rPr>
                <w:noProof/>
                <w:webHidden/>
              </w:rPr>
            </w:r>
            <w:r w:rsidR="005D3955">
              <w:rPr>
                <w:noProof/>
                <w:webHidden/>
              </w:rPr>
              <w:fldChar w:fldCharType="separate"/>
            </w:r>
            <w:r w:rsidR="003E7CF9">
              <w:rPr>
                <w:noProof/>
                <w:webHidden/>
              </w:rPr>
              <w:t>226</w:t>
            </w:r>
            <w:r w:rsidR="005D3955">
              <w:rPr>
                <w:noProof/>
                <w:webHidden/>
              </w:rPr>
              <w:fldChar w:fldCharType="end"/>
            </w:r>
          </w:hyperlink>
        </w:p>
        <w:p w:rsidR="005D3955" w:rsidRDefault="00766C17">
          <w:pPr>
            <w:pStyle w:val="TOC3"/>
            <w:tabs>
              <w:tab w:val="right" w:leader="dot" w:pos="9350"/>
            </w:tabs>
            <w:rPr>
              <w:noProof/>
            </w:rPr>
          </w:pPr>
          <w:hyperlink w:anchor="_Toc392692902" w:history="1">
            <w:r w:rsidR="005D3955" w:rsidRPr="007A6911">
              <w:rPr>
                <w:rStyle w:val="Hyperlink"/>
                <w:noProof/>
              </w:rPr>
              <w:t>Debate Solves</w:t>
            </w:r>
            <w:r w:rsidR="005D3955">
              <w:rPr>
                <w:noProof/>
                <w:webHidden/>
              </w:rPr>
              <w:tab/>
            </w:r>
            <w:r w:rsidR="005D3955">
              <w:rPr>
                <w:noProof/>
                <w:webHidden/>
              </w:rPr>
              <w:fldChar w:fldCharType="begin"/>
            </w:r>
            <w:r w:rsidR="005D3955">
              <w:rPr>
                <w:noProof/>
                <w:webHidden/>
              </w:rPr>
              <w:instrText xml:space="preserve"> PAGEREF _Toc392692902 \h </w:instrText>
            </w:r>
            <w:r w:rsidR="005D3955">
              <w:rPr>
                <w:noProof/>
                <w:webHidden/>
              </w:rPr>
            </w:r>
            <w:r w:rsidR="005D3955">
              <w:rPr>
                <w:noProof/>
                <w:webHidden/>
              </w:rPr>
              <w:fldChar w:fldCharType="separate"/>
            </w:r>
            <w:r w:rsidR="003E7CF9">
              <w:rPr>
                <w:noProof/>
                <w:webHidden/>
              </w:rPr>
              <w:t>227</w:t>
            </w:r>
            <w:r w:rsidR="005D3955">
              <w:rPr>
                <w:noProof/>
                <w:webHidden/>
              </w:rPr>
              <w:fldChar w:fldCharType="end"/>
            </w:r>
          </w:hyperlink>
        </w:p>
        <w:p w:rsidR="005D3955" w:rsidRDefault="00766C17">
          <w:pPr>
            <w:pStyle w:val="TOC3"/>
            <w:tabs>
              <w:tab w:val="right" w:leader="dot" w:pos="9350"/>
            </w:tabs>
            <w:rPr>
              <w:noProof/>
            </w:rPr>
          </w:pPr>
          <w:hyperlink w:anchor="_Toc392692903" w:history="1">
            <w:r w:rsidR="005D3955" w:rsidRPr="007A6911">
              <w:rPr>
                <w:rStyle w:val="Hyperlink"/>
                <w:noProof/>
              </w:rPr>
              <w:t>OOO Solves Heidegger</w:t>
            </w:r>
            <w:r w:rsidR="005D3955">
              <w:rPr>
                <w:noProof/>
                <w:webHidden/>
              </w:rPr>
              <w:tab/>
            </w:r>
            <w:r w:rsidR="005D3955">
              <w:rPr>
                <w:noProof/>
                <w:webHidden/>
              </w:rPr>
              <w:fldChar w:fldCharType="begin"/>
            </w:r>
            <w:r w:rsidR="005D3955">
              <w:rPr>
                <w:noProof/>
                <w:webHidden/>
              </w:rPr>
              <w:instrText xml:space="preserve"> PAGEREF _Toc392692903 \h </w:instrText>
            </w:r>
            <w:r w:rsidR="005D3955">
              <w:rPr>
                <w:noProof/>
                <w:webHidden/>
              </w:rPr>
            </w:r>
            <w:r w:rsidR="005D3955">
              <w:rPr>
                <w:noProof/>
                <w:webHidden/>
              </w:rPr>
              <w:fldChar w:fldCharType="separate"/>
            </w:r>
            <w:r w:rsidR="003E7CF9">
              <w:rPr>
                <w:noProof/>
                <w:webHidden/>
              </w:rPr>
              <w:t>229</w:t>
            </w:r>
            <w:r w:rsidR="005D3955">
              <w:rPr>
                <w:noProof/>
                <w:webHidden/>
              </w:rPr>
              <w:fldChar w:fldCharType="end"/>
            </w:r>
          </w:hyperlink>
        </w:p>
        <w:p w:rsidR="005D3955" w:rsidRDefault="00766C17">
          <w:pPr>
            <w:pStyle w:val="TOC3"/>
            <w:tabs>
              <w:tab w:val="right" w:leader="dot" w:pos="9350"/>
            </w:tabs>
            <w:rPr>
              <w:noProof/>
            </w:rPr>
          </w:pPr>
          <w:hyperlink w:anchor="_Toc392692904" w:history="1">
            <w:r w:rsidR="005D3955" w:rsidRPr="007A6911">
              <w:rPr>
                <w:rStyle w:val="Hyperlink"/>
                <w:noProof/>
              </w:rPr>
              <w:t>Solves Anthropocentrism</w:t>
            </w:r>
            <w:r w:rsidR="005D3955">
              <w:rPr>
                <w:noProof/>
                <w:webHidden/>
              </w:rPr>
              <w:tab/>
            </w:r>
            <w:r w:rsidR="005D3955">
              <w:rPr>
                <w:noProof/>
                <w:webHidden/>
              </w:rPr>
              <w:fldChar w:fldCharType="begin"/>
            </w:r>
            <w:r w:rsidR="005D3955">
              <w:rPr>
                <w:noProof/>
                <w:webHidden/>
              </w:rPr>
              <w:instrText xml:space="preserve"> PAGEREF _Toc392692904 \h </w:instrText>
            </w:r>
            <w:r w:rsidR="005D3955">
              <w:rPr>
                <w:noProof/>
                <w:webHidden/>
              </w:rPr>
            </w:r>
            <w:r w:rsidR="005D3955">
              <w:rPr>
                <w:noProof/>
                <w:webHidden/>
              </w:rPr>
              <w:fldChar w:fldCharType="separate"/>
            </w:r>
            <w:r w:rsidR="003E7CF9">
              <w:rPr>
                <w:noProof/>
                <w:webHidden/>
              </w:rPr>
              <w:t>230</w:t>
            </w:r>
            <w:r w:rsidR="005D3955">
              <w:rPr>
                <w:noProof/>
                <w:webHidden/>
              </w:rPr>
              <w:fldChar w:fldCharType="end"/>
            </w:r>
          </w:hyperlink>
        </w:p>
        <w:p w:rsidR="005D3955" w:rsidRDefault="00766C17">
          <w:pPr>
            <w:pStyle w:val="TOC2"/>
            <w:tabs>
              <w:tab w:val="right" w:leader="dot" w:pos="9350"/>
            </w:tabs>
            <w:rPr>
              <w:noProof/>
            </w:rPr>
          </w:pPr>
          <w:hyperlink w:anchor="_Toc392692905" w:history="1">
            <w:r w:rsidR="005D3955" w:rsidRPr="007A6911">
              <w:rPr>
                <w:rStyle w:val="Hyperlink"/>
                <w:noProof/>
              </w:rPr>
              <w:t>Answers to Answers</w:t>
            </w:r>
            <w:r w:rsidR="005D3955">
              <w:rPr>
                <w:noProof/>
                <w:webHidden/>
              </w:rPr>
              <w:tab/>
            </w:r>
            <w:r w:rsidR="005D3955">
              <w:rPr>
                <w:noProof/>
                <w:webHidden/>
              </w:rPr>
              <w:fldChar w:fldCharType="begin"/>
            </w:r>
            <w:r w:rsidR="005D3955">
              <w:rPr>
                <w:noProof/>
                <w:webHidden/>
              </w:rPr>
              <w:instrText xml:space="preserve"> PAGEREF _Toc392692905 \h </w:instrText>
            </w:r>
            <w:r w:rsidR="005D3955">
              <w:rPr>
                <w:noProof/>
                <w:webHidden/>
              </w:rPr>
            </w:r>
            <w:r w:rsidR="005D3955">
              <w:rPr>
                <w:noProof/>
                <w:webHidden/>
              </w:rPr>
              <w:fldChar w:fldCharType="separate"/>
            </w:r>
            <w:r w:rsidR="003E7CF9">
              <w:rPr>
                <w:noProof/>
                <w:webHidden/>
              </w:rPr>
              <w:t>231</w:t>
            </w:r>
            <w:r w:rsidR="005D3955">
              <w:rPr>
                <w:noProof/>
                <w:webHidden/>
              </w:rPr>
              <w:fldChar w:fldCharType="end"/>
            </w:r>
          </w:hyperlink>
        </w:p>
        <w:p w:rsidR="005D3955" w:rsidRDefault="00766C17">
          <w:pPr>
            <w:pStyle w:val="TOC3"/>
            <w:tabs>
              <w:tab w:val="right" w:leader="dot" w:pos="9350"/>
            </w:tabs>
            <w:rPr>
              <w:noProof/>
            </w:rPr>
          </w:pPr>
          <w:hyperlink w:anchor="_Toc392692906" w:history="1">
            <w:r w:rsidR="005D3955" w:rsidRPr="007A6911">
              <w:rPr>
                <w:rStyle w:val="Hyperlink"/>
                <w:noProof/>
              </w:rPr>
              <w:t>AT Perm</w:t>
            </w:r>
            <w:r w:rsidR="005D3955">
              <w:rPr>
                <w:noProof/>
                <w:webHidden/>
              </w:rPr>
              <w:tab/>
            </w:r>
            <w:r w:rsidR="005D3955">
              <w:rPr>
                <w:noProof/>
                <w:webHidden/>
              </w:rPr>
              <w:fldChar w:fldCharType="begin"/>
            </w:r>
            <w:r w:rsidR="005D3955">
              <w:rPr>
                <w:noProof/>
                <w:webHidden/>
              </w:rPr>
              <w:instrText xml:space="preserve"> PAGEREF _Toc392692906 \h </w:instrText>
            </w:r>
            <w:r w:rsidR="005D3955">
              <w:rPr>
                <w:noProof/>
                <w:webHidden/>
              </w:rPr>
            </w:r>
            <w:r w:rsidR="005D3955">
              <w:rPr>
                <w:noProof/>
                <w:webHidden/>
              </w:rPr>
              <w:fldChar w:fldCharType="separate"/>
            </w:r>
            <w:r w:rsidR="003E7CF9">
              <w:rPr>
                <w:noProof/>
                <w:webHidden/>
              </w:rPr>
              <w:t>232</w:t>
            </w:r>
            <w:r w:rsidR="005D3955">
              <w:rPr>
                <w:noProof/>
                <w:webHidden/>
              </w:rPr>
              <w:fldChar w:fldCharType="end"/>
            </w:r>
          </w:hyperlink>
        </w:p>
        <w:p w:rsidR="005D3955" w:rsidRDefault="00766C17">
          <w:pPr>
            <w:pStyle w:val="TOC3"/>
            <w:tabs>
              <w:tab w:val="right" w:leader="dot" w:pos="9350"/>
            </w:tabs>
            <w:rPr>
              <w:noProof/>
            </w:rPr>
          </w:pPr>
          <w:hyperlink w:anchor="_Toc392692908" w:history="1">
            <w:r w:rsidR="005D3955" w:rsidRPr="007A6911">
              <w:rPr>
                <w:rStyle w:val="Hyperlink"/>
                <w:noProof/>
              </w:rPr>
              <w:t>AT Perm – Culture Theory</w:t>
            </w:r>
            <w:r w:rsidR="005D3955">
              <w:rPr>
                <w:noProof/>
                <w:webHidden/>
              </w:rPr>
              <w:tab/>
            </w:r>
            <w:r w:rsidR="005D3955">
              <w:rPr>
                <w:noProof/>
                <w:webHidden/>
              </w:rPr>
              <w:fldChar w:fldCharType="begin"/>
            </w:r>
            <w:r w:rsidR="005D3955">
              <w:rPr>
                <w:noProof/>
                <w:webHidden/>
              </w:rPr>
              <w:instrText xml:space="preserve"> PAGEREF _Toc392692908 \h </w:instrText>
            </w:r>
            <w:r w:rsidR="005D3955">
              <w:rPr>
                <w:noProof/>
                <w:webHidden/>
              </w:rPr>
            </w:r>
            <w:r w:rsidR="005D3955">
              <w:rPr>
                <w:noProof/>
                <w:webHidden/>
              </w:rPr>
              <w:fldChar w:fldCharType="separate"/>
            </w:r>
            <w:r w:rsidR="003E7CF9">
              <w:rPr>
                <w:noProof/>
                <w:webHidden/>
              </w:rPr>
              <w:t>234</w:t>
            </w:r>
            <w:r w:rsidR="005D3955">
              <w:rPr>
                <w:noProof/>
                <w:webHidden/>
              </w:rPr>
              <w:fldChar w:fldCharType="end"/>
            </w:r>
          </w:hyperlink>
        </w:p>
        <w:p w:rsidR="005D3955" w:rsidRDefault="00766C17">
          <w:pPr>
            <w:pStyle w:val="TOC3"/>
            <w:tabs>
              <w:tab w:val="right" w:leader="dot" w:pos="9350"/>
            </w:tabs>
            <w:rPr>
              <w:noProof/>
            </w:rPr>
          </w:pPr>
          <w:hyperlink w:anchor="_Toc392692909" w:history="1">
            <w:r w:rsidR="005D3955" w:rsidRPr="007A6911">
              <w:rPr>
                <w:rStyle w:val="Hyperlink"/>
                <w:noProof/>
              </w:rPr>
              <w:t>AT Util/Calculation</w:t>
            </w:r>
            <w:r w:rsidR="005D3955">
              <w:rPr>
                <w:noProof/>
                <w:webHidden/>
              </w:rPr>
              <w:tab/>
            </w:r>
            <w:r w:rsidR="005D3955">
              <w:rPr>
                <w:noProof/>
                <w:webHidden/>
              </w:rPr>
              <w:fldChar w:fldCharType="begin"/>
            </w:r>
            <w:r w:rsidR="005D3955">
              <w:rPr>
                <w:noProof/>
                <w:webHidden/>
              </w:rPr>
              <w:instrText xml:space="preserve"> PAGEREF _Toc392692909 \h </w:instrText>
            </w:r>
            <w:r w:rsidR="005D3955">
              <w:rPr>
                <w:noProof/>
                <w:webHidden/>
              </w:rPr>
            </w:r>
            <w:r w:rsidR="005D3955">
              <w:rPr>
                <w:noProof/>
                <w:webHidden/>
              </w:rPr>
              <w:fldChar w:fldCharType="separate"/>
            </w:r>
            <w:r w:rsidR="003E7CF9">
              <w:rPr>
                <w:noProof/>
                <w:webHidden/>
              </w:rPr>
              <w:t>235</w:t>
            </w:r>
            <w:r w:rsidR="005D3955">
              <w:rPr>
                <w:noProof/>
                <w:webHidden/>
              </w:rPr>
              <w:fldChar w:fldCharType="end"/>
            </w:r>
          </w:hyperlink>
        </w:p>
        <w:p w:rsidR="005D3955" w:rsidRDefault="00766C17">
          <w:pPr>
            <w:pStyle w:val="TOC3"/>
            <w:tabs>
              <w:tab w:val="right" w:leader="dot" w:pos="9350"/>
            </w:tabs>
            <w:rPr>
              <w:noProof/>
            </w:rPr>
          </w:pPr>
          <w:hyperlink w:anchor="_Toc392692910" w:history="1">
            <w:r w:rsidR="005D3955" w:rsidRPr="007A6911">
              <w:rPr>
                <w:rStyle w:val="Hyperlink"/>
                <w:noProof/>
              </w:rPr>
              <w:t>AT Anthropocentrism Good</w:t>
            </w:r>
            <w:r w:rsidR="005D3955">
              <w:rPr>
                <w:noProof/>
                <w:webHidden/>
              </w:rPr>
              <w:tab/>
            </w:r>
            <w:r w:rsidR="005D3955">
              <w:rPr>
                <w:noProof/>
                <w:webHidden/>
              </w:rPr>
              <w:fldChar w:fldCharType="begin"/>
            </w:r>
            <w:r w:rsidR="005D3955">
              <w:rPr>
                <w:noProof/>
                <w:webHidden/>
              </w:rPr>
              <w:instrText xml:space="preserve"> PAGEREF _Toc392692910 \h </w:instrText>
            </w:r>
            <w:r w:rsidR="005D3955">
              <w:rPr>
                <w:noProof/>
                <w:webHidden/>
              </w:rPr>
            </w:r>
            <w:r w:rsidR="005D3955">
              <w:rPr>
                <w:noProof/>
                <w:webHidden/>
              </w:rPr>
              <w:fldChar w:fldCharType="separate"/>
            </w:r>
            <w:r w:rsidR="003E7CF9">
              <w:rPr>
                <w:noProof/>
                <w:webHidden/>
              </w:rPr>
              <w:t>236</w:t>
            </w:r>
            <w:r w:rsidR="005D3955">
              <w:rPr>
                <w:noProof/>
                <w:webHidden/>
              </w:rPr>
              <w:fldChar w:fldCharType="end"/>
            </w:r>
          </w:hyperlink>
        </w:p>
        <w:p w:rsidR="005D3955" w:rsidRDefault="00766C17">
          <w:pPr>
            <w:pStyle w:val="TOC3"/>
            <w:tabs>
              <w:tab w:val="right" w:leader="dot" w:pos="9350"/>
            </w:tabs>
            <w:rPr>
              <w:noProof/>
            </w:rPr>
          </w:pPr>
          <w:hyperlink w:anchor="_Toc392692911" w:history="1">
            <w:r w:rsidR="005D3955" w:rsidRPr="007A6911">
              <w:rPr>
                <w:rStyle w:val="Hyperlink"/>
                <w:noProof/>
              </w:rPr>
              <w:t>AT Flat Ethics Paradoxes</w:t>
            </w:r>
            <w:r w:rsidR="005D3955">
              <w:rPr>
                <w:noProof/>
                <w:webHidden/>
              </w:rPr>
              <w:tab/>
            </w:r>
            <w:r w:rsidR="005D3955">
              <w:rPr>
                <w:noProof/>
                <w:webHidden/>
              </w:rPr>
              <w:fldChar w:fldCharType="begin"/>
            </w:r>
            <w:r w:rsidR="005D3955">
              <w:rPr>
                <w:noProof/>
                <w:webHidden/>
              </w:rPr>
              <w:instrText xml:space="preserve"> PAGEREF _Toc392692911 \h </w:instrText>
            </w:r>
            <w:r w:rsidR="005D3955">
              <w:rPr>
                <w:noProof/>
                <w:webHidden/>
              </w:rPr>
            </w:r>
            <w:r w:rsidR="005D3955">
              <w:rPr>
                <w:noProof/>
                <w:webHidden/>
              </w:rPr>
              <w:fldChar w:fldCharType="separate"/>
            </w:r>
            <w:r w:rsidR="003E7CF9">
              <w:rPr>
                <w:noProof/>
                <w:webHidden/>
              </w:rPr>
              <w:t>237</w:t>
            </w:r>
            <w:r w:rsidR="005D3955">
              <w:rPr>
                <w:noProof/>
                <w:webHidden/>
              </w:rPr>
              <w:fldChar w:fldCharType="end"/>
            </w:r>
          </w:hyperlink>
        </w:p>
        <w:p w:rsidR="005D3955" w:rsidRDefault="00766C17">
          <w:pPr>
            <w:pStyle w:val="TOC3"/>
            <w:tabs>
              <w:tab w:val="right" w:leader="dot" w:pos="9350"/>
            </w:tabs>
            <w:rPr>
              <w:noProof/>
            </w:rPr>
          </w:pPr>
          <w:hyperlink w:anchor="_Toc392692912" w:history="1">
            <w:r w:rsidR="005D3955" w:rsidRPr="007A6911">
              <w:rPr>
                <w:rStyle w:val="Hyperlink"/>
                <w:noProof/>
              </w:rPr>
              <w:t>AT Materialism Bad</w:t>
            </w:r>
            <w:r w:rsidR="005D3955">
              <w:rPr>
                <w:noProof/>
                <w:webHidden/>
              </w:rPr>
              <w:tab/>
            </w:r>
            <w:r w:rsidR="005D3955">
              <w:rPr>
                <w:noProof/>
                <w:webHidden/>
              </w:rPr>
              <w:fldChar w:fldCharType="begin"/>
            </w:r>
            <w:r w:rsidR="005D3955">
              <w:rPr>
                <w:noProof/>
                <w:webHidden/>
              </w:rPr>
              <w:instrText xml:space="preserve"> PAGEREF _Toc392692912 \h </w:instrText>
            </w:r>
            <w:r w:rsidR="005D3955">
              <w:rPr>
                <w:noProof/>
                <w:webHidden/>
              </w:rPr>
            </w:r>
            <w:r w:rsidR="005D3955">
              <w:rPr>
                <w:noProof/>
                <w:webHidden/>
              </w:rPr>
              <w:fldChar w:fldCharType="separate"/>
            </w:r>
            <w:r w:rsidR="003E7CF9">
              <w:rPr>
                <w:noProof/>
                <w:webHidden/>
              </w:rPr>
              <w:t>239</w:t>
            </w:r>
            <w:r w:rsidR="005D3955">
              <w:rPr>
                <w:noProof/>
                <w:webHidden/>
              </w:rPr>
              <w:fldChar w:fldCharType="end"/>
            </w:r>
          </w:hyperlink>
        </w:p>
        <w:p w:rsidR="005D3955" w:rsidRDefault="00766C17">
          <w:pPr>
            <w:pStyle w:val="TOC3"/>
            <w:tabs>
              <w:tab w:val="right" w:leader="dot" w:pos="9350"/>
            </w:tabs>
            <w:rPr>
              <w:noProof/>
            </w:rPr>
          </w:pPr>
          <w:hyperlink w:anchor="_Toc392692913" w:history="1">
            <w:r w:rsidR="005D3955" w:rsidRPr="007A6911">
              <w:rPr>
                <w:rStyle w:val="Hyperlink"/>
                <w:noProof/>
              </w:rPr>
              <w:t>AT Process Oriented Ontology/Static Ontology Bad</w:t>
            </w:r>
            <w:r w:rsidR="005D3955">
              <w:rPr>
                <w:noProof/>
                <w:webHidden/>
              </w:rPr>
              <w:tab/>
            </w:r>
            <w:r w:rsidR="005D3955">
              <w:rPr>
                <w:noProof/>
                <w:webHidden/>
              </w:rPr>
              <w:fldChar w:fldCharType="begin"/>
            </w:r>
            <w:r w:rsidR="005D3955">
              <w:rPr>
                <w:noProof/>
                <w:webHidden/>
              </w:rPr>
              <w:instrText xml:space="preserve"> PAGEREF _Toc392692913 \h </w:instrText>
            </w:r>
            <w:r w:rsidR="005D3955">
              <w:rPr>
                <w:noProof/>
                <w:webHidden/>
              </w:rPr>
            </w:r>
            <w:r w:rsidR="005D3955">
              <w:rPr>
                <w:noProof/>
                <w:webHidden/>
              </w:rPr>
              <w:fldChar w:fldCharType="separate"/>
            </w:r>
            <w:r w:rsidR="003E7CF9">
              <w:rPr>
                <w:noProof/>
                <w:webHidden/>
              </w:rPr>
              <w:t>240</w:t>
            </w:r>
            <w:r w:rsidR="005D3955">
              <w:rPr>
                <w:noProof/>
                <w:webHidden/>
              </w:rPr>
              <w:fldChar w:fldCharType="end"/>
            </w:r>
          </w:hyperlink>
        </w:p>
        <w:p w:rsidR="005D3955" w:rsidRDefault="00766C17">
          <w:pPr>
            <w:pStyle w:val="TOC3"/>
            <w:tabs>
              <w:tab w:val="right" w:leader="dot" w:pos="9350"/>
            </w:tabs>
            <w:rPr>
              <w:noProof/>
            </w:rPr>
          </w:pPr>
          <w:hyperlink w:anchor="_Toc392692914" w:history="1">
            <w:r w:rsidR="005D3955" w:rsidRPr="007A6911">
              <w:rPr>
                <w:rStyle w:val="Hyperlink"/>
                <w:noProof/>
              </w:rPr>
              <w:t>AT You Anthropomorphize Objects</w:t>
            </w:r>
            <w:r w:rsidR="005D3955">
              <w:rPr>
                <w:noProof/>
                <w:webHidden/>
              </w:rPr>
              <w:tab/>
            </w:r>
            <w:r w:rsidR="005D3955">
              <w:rPr>
                <w:noProof/>
                <w:webHidden/>
              </w:rPr>
              <w:fldChar w:fldCharType="begin"/>
            </w:r>
            <w:r w:rsidR="005D3955">
              <w:rPr>
                <w:noProof/>
                <w:webHidden/>
              </w:rPr>
              <w:instrText xml:space="preserve"> PAGEREF _Toc392692914 \h </w:instrText>
            </w:r>
            <w:r w:rsidR="005D3955">
              <w:rPr>
                <w:noProof/>
                <w:webHidden/>
              </w:rPr>
            </w:r>
            <w:r w:rsidR="005D3955">
              <w:rPr>
                <w:noProof/>
                <w:webHidden/>
              </w:rPr>
              <w:fldChar w:fldCharType="separate"/>
            </w:r>
            <w:r w:rsidR="003E7CF9">
              <w:rPr>
                <w:noProof/>
                <w:webHidden/>
              </w:rPr>
              <w:t>242</w:t>
            </w:r>
            <w:r w:rsidR="005D3955">
              <w:rPr>
                <w:noProof/>
                <w:webHidden/>
              </w:rPr>
              <w:fldChar w:fldCharType="end"/>
            </w:r>
          </w:hyperlink>
        </w:p>
        <w:p w:rsidR="005D3955" w:rsidRDefault="00766C17">
          <w:pPr>
            <w:pStyle w:val="TOC3"/>
            <w:tabs>
              <w:tab w:val="right" w:leader="dot" w:pos="9350"/>
            </w:tabs>
            <w:rPr>
              <w:noProof/>
            </w:rPr>
          </w:pPr>
          <w:hyperlink w:anchor="_Toc392692915" w:history="1">
            <w:r w:rsidR="005D3955" w:rsidRPr="007A6911">
              <w:rPr>
                <w:rStyle w:val="Hyperlink"/>
                <w:noProof/>
              </w:rPr>
              <w:t>AT OOO Rejects Hard Sciences</w:t>
            </w:r>
            <w:r w:rsidR="005D3955">
              <w:rPr>
                <w:noProof/>
                <w:webHidden/>
              </w:rPr>
              <w:tab/>
            </w:r>
            <w:r w:rsidR="005D3955">
              <w:rPr>
                <w:noProof/>
                <w:webHidden/>
              </w:rPr>
              <w:fldChar w:fldCharType="begin"/>
            </w:r>
            <w:r w:rsidR="005D3955">
              <w:rPr>
                <w:noProof/>
                <w:webHidden/>
              </w:rPr>
              <w:instrText xml:space="preserve"> PAGEREF _Toc392692915 \h </w:instrText>
            </w:r>
            <w:r w:rsidR="005D3955">
              <w:rPr>
                <w:noProof/>
                <w:webHidden/>
              </w:rPr>
            </w:r>
            <w:r w:rsidR="005D3955">
              <w:rPr>
                <w:noProof/>
                <w:webHidden/>
              </w:rPr>
              <w:fldChar w:fldCharType="separate"/>
            </w:r>
            <w:r w:rsidR="003E7CF9">
              <w:rPr>
                <w:noProof/>
                <w:webHidden/>
              </w:rPr>
              <w:t>244</w:t>
            </w:r>
            <w:r w:rsidR="005D3955">
              <w:rPr>
                <w:noProof/>
                <w:webHidden/>
              </w:rPr>
              <w:fldChar w:fldCharType="end"/>
            </w:r>
          </w:hyperlink>
        </w:p>
        <w:p w:rsidR="005D3955" w:rsidRDefault="00766C17">
          <w:pPr>
            <w:pStyle w:val="TOC3"/>
            <w:tabs>
              <w:tab w:val="right" w:leader="dot" w:pos="9350"/>
            </w:tabs>
            <w:rPr>
              <w:noProof/>
            </w:rPr>
          </w:pPr>
          <w:hyperlink w:anchor="_Toc392692916" w:history="1">
            <w:r w:rsidR="005D3955" w:rsidRPr="007A6911">
              <w:rPr>
                <w:rStyle w:val="Hyperlink"/>
                <w:noProof/>
              </w:rPr>
              <w:t>AT Nihilism</w:t>
            </w:r>
            <w:r w:rsidR="005D3955">
              <w:rPr>
                <w:noProof/>
                <w:webHidden/>
              </w:rPr>
              <w:tab/>
            </w:r>
            <w:r w:rsidR="005D3955">
              <w:rPr>
                <w:noProof/>
                <w:webHidden/>
              </w:rPr>
              <w:fldChar w:fldCharType="begin"/>
            </w:r>
            <w:r w:rsidR="005D3955">
              <w:rPr>
                <w:noProof/>
                <w:webHidden/>
              </w:rPr>
              <w:instrText xml:space="preserve"> PAGEREF _Toc392692916 \h </w:instrText>
            </w:r>
            <w:r w:rsidR="005D3955">
              <w:rPr>
                <w:noProof/>
                <w:webHidden/>
              </w:rPr>
            </w:r>
            <w:r w:rsidR="005D3955">
              <w:rPr>
                <w:noProof/>
                <w:webHidden/>
              </w:rPr>
              <w:fldChar w:fldCharType="separate"/>
            </w:r>
            <w:r w:rsidR="003E7CF9">
              <w:rPr>
                <w:noProof/>
                <w:webHidden/>
              </w:rPr>
              <w:t>245</w:t>
            </w:r>
            <w:r w:rsidR="005D3955">
              <w:rPr>
                <w:noProof/>
                <w:webHidden/>
              </w:rPr>
              <w:fldChar w:fldCharType="end"/>
            </w:r>
          </w:hyperlink>
        </w:p>
        <w:p w:rsidR="005D3955" w:rsidRDefault="00766C17">
          <w:pPr>
            <w:pStyle w:val="TOC3"/>
            <w:tabs>
              <w:tab w:val="right" w:leader="dot" w:pos="9350"/>
            </w:tabs>
            <w:rPr>
              <w:noProof/>
            </w:rPr>
          </w:pPr>
          <w:hyperlink w:anchor="_Toc392692917" w:history="1">
            <w:r w:rsidR="005D3955" w:rsidRPr="007A6911">
              <w:rPr>
                <w:rStyle w:val="Hyperlink"/>
                <w:noProof/>
              </w:rPr>
              <w:t>AT Tech Solves</w:t>
            </w:r>
            <w:r w:rsidR="005D3955">
              <w:rPr>
                <w:noProof/>
                <w:webHidden/>
              </w:rPr>
              <w:tab/>
            </w:r>
            <w:r w:rsidR="005D3955">
              <w:rPr>
                <w:noProof/>
                <w:webHidden/>
              </w:rPr>
              <w:fldChar w:fldCharType="begin"/>
            </w:r>
            <w:r w:rsidR="005D3955">
              <w:rPr>
                <w:noProof/>
                <w:webHidden/>
              </w:rPr>
              <w:instrText xml:space="preserve"> PAGEREF _Toc392692917 \h </w:instrText>
            </w:r>
            <w:r w:rsidR="005D3955">
              <w:rPr>
                <w:noProof/>
                <w:webHidden/>
              </w:rPr>
            </w:r>
            <w:r w:rsidR="005D3955">
              <w:rPr>
                <w:noProof/>
                <w:webHidden/>
              </w:rPr>
              <w:fldChar w:fldCharType="separate"/>
            </w:r>
            <w:r w:rsidR="003E7CF9">
              <w:rPr>
                <w:noProof/>
                <w:webHidden/>
              </w:rPr>
              <w:t>246</w:t>
            </w:r>
            <w:r w:rsidR="005D3955">
              <w:rPr>
                <w:noProof/>
                <w:webHidden/>
              </w:rPr>
              <w:fldChar w:fldCharType="end"/>
            </w:r>
          </w:hyperlink>
        </w:p>
        <w:p w:rsidR="005D3955" w:rsidRDefault="00766C17">
          <w:pPr>
            <w:pStyle w:val="TOC1"/>
            <w:tabs>
              <w:tab w:val="right" w:leader="dot" w:pos="9350"/>
            </w:tabs>
            <w:rPr>
              <w:noProof/>
            </w:rPr>
          </w:pPr>
          <w:hyperlink w:anchor="_Toc392692918" w:history="1">
            <w:r w:rsidR="005D3955" w:rsidRPr="007A6911">
              <w:rPr>
                <w:rStyle w:val="Hyperlink"/>
                <w:noProof/>
              </w:rPr>
              <w:t>Aff Answers</w:t>
            </w:r>
            <w:r w:rsidR="005D3955">
              <w:rPr>
                <w:noProof/>
                <w:webHidden/>
              </w:rPr>
              <w:tab/>
            </w:r>
            <w:r w:rsidR="005D3955">
              <w:rPr>
                <w:noProof/>
                <w:webHidden/>
              </w:rPr>
              <w:fldChar w:fldCharType="begin"/>
            </w:r>
            <w:r w:rsidR="005D3955">
              <w:rPr>
                <w:noProof/>
                <w:webHidden/>
              </w:rPr>
              <w:instrText xml:space="preserve"> PAGEREF _Toc392692918 \h </w:instrText>
            </w:r>
            <w:r w:rsidR="005D3955">
              <w:rPr>
                <w:noProof/>
                <w:webHidden/>
              </w:rPr>
            </w:r>
            <w:r w:rsidR="005D3955">
              <w:rPr>
                <w:noProof/>
                <w:webHidden/>
              </w:rPr>
              <w:fldChar w:fldCharType="separate"/>
            </w:r>
            <w:r w:rsidR="003E7CF9">
              <w:rPr>
                <w:noProof/>
                <w:webHidden/>
              </w:rPr>
              <w:t>247</w:t>
            </w:r>
            <w:r w:rsidR="005D3955">
              <w:rPr>
                <w:noProof/>
                <w:webHidden/>
              </w:rPr>
              <w:fldChar w:fldCharType="end"/>
            </w:r>
          </w:hyperlink>
        </w:p>
        <w:p w:rsidR="005D3955" w:rsidRDefault="00766C17">
          <w:pPr>
            <w:pStyle w:val="TOC2"/>
            <w:tabs>
              <w:tab w:val="right" w:leader="dot" w:pos="9350"/>
            </w:tabs>
            <w:rPr>
              <w:noProof/>
            </w:rPr>
          </w:pPr>
          <w:hyperlink w:anchor="_Toc392692919" w:history="1">
            <w:r w:rsidR="005D3955" w:rsidRPr="007A6911">
              <w:rPr>
                <w:rStyle w:val="Hyperlink"/>
                <w:noProof/>
              </w:rPr>
              <w:t>Perm</w:t>
            </w:r>
            <w:r w:rsidR="005D3955">
              <w:rPr>
                <w:noProof/>
                <w:webHidden/>
              </w:rPr>
              <w:tab/>
            </w:r>
            <w:r w:rsidR="005D3955">
              <w:rPr>
                <w:noProof/>
                <w:webHidden/>
              </w:rPr>
              <w:fldChar w:fldCharType="begin"/>
            </w:r>
            <w:r w:rsidR="005D3955">
              <w:rPr>
                <w:noProof/>
                <w:webHidden/>
              </w:rPr>
              <w:instrText xml:space="preserve"> PAGEREF _Toc392692919 \h </w:instrText>
            </w:r>
            <w:r w:rsidR="005D3955">
              <w:rPr>
                <w:noProof/>
                <w:webHidden/>
              </w:rPr>
            </w:r>
            <w:r w:rsidR="005D3955">
              <w:rPr>
                <w:noProof/>
                <w:webHidden/>
              </w:rPr>
              <w:fldChar w:fldCharType="separate"/>
            </w:r>
            <w:r w:rsidR="003E7CF9">
              <w:rPr>
                <w:noProof/>
                <w:webHidden/>
              </w:rPr>
              <w:t>248</w:t>
            </w:r>
            <w:r w:rsidR="005D3955">
              <w:rPr>
                <w:noProof/>
                <w:webHidden/>
              </w:rPr>
              <w:fldChar w:fldCharType="end"/>
            </w:r>
          </w:hyperlink>
        </w:p>
        <w:p w:rsidR="005D3955" w:rsidRDefault="00766C17">
          <w:pPr>
            <w:pStyle w:val="TOC3"/>
            <w:tabs>
              <w:tab w:val="right" w:leader="dot" w:pos="9350"/>
            </w:tabs>
            <w:rPr>
              <w:noProof/>
            </w:rPr>
          </w:pPr>
          <w:hyperlink w:anchor="_Toc392692920" w:history="1">
            <w:r w:rsidR="005D3955" w:rsidRPr="007A6911">
              <w:rPr>
                <w:rStyle w:val="Hyperlink"/>
                <w:noProof/>
              </w:rPr>
              <w:t>Perm</w:t>
            </w:r>
            <w:r w:rsidR="005D3955">
              <w:rPr>
                <w:noProof/>
                <w:webHidden/>
              </w:rPr>
              <w:tab/>
            </w:r>
            <w:r w:rsidR="005D3955">
              <w:rPr>
                <w:noProof/>
                <w:webHidden/>
              </w:rPr>
              <w:fldChar w:fldCharType="begin"/>
            </w:r>
            <w:r w:rsidR="005D3955">
              <w:rPr>
                <w:noProof/>
                <w:webHidden/>
              </w:rPr>
              <w:instrText xml:space="preserve"> PAGEREF _Toc392692920 \h </w:instrText>
            </w:r>
            <w:r w:rsidR="005D3955">
              <w:rPr>
                <w:noProof/>
                <w:webHidden/>
              </w:rPr>
            </w:r>
            <w:r w:rsidR="005D3955">
              <w:rPr>
                <w:noProof/>
                <w:webHidden/>
              </w:rPr>
              <w:fldChar w:fldCharType="separate"/>
            </w:r>
            <w:r w:rsidR="003E7CF9">
              <w:rPr>
                <w:noProof/>
                <w:webHidden/>
              </w:rPr>
              <w:t>249</w:t>
            </w:r>
            <w:r w:rsidR="005D3955">
              <w:rPr>
                <w:noProof/>
                <w:webHidden/>
              </w:rPr>
              <w:fldChar w:fldCharType="end"/>
            </w:r>
          </w:hyperlink>
        </w:p>
        <w:p w:rsidR="005D3955" w:rsidRDefault="00766C17">
          <w:pPr>
            <w:pStyle w:val="TOC3"/>
            <w:tabs>
              <w:tab w:val="right" w:leader="dot" w:pos="9350"/>
            </w:tabs>
            <w:rPr>
              <w:noProof/>
            </w:rPr>
          </w:pPr>
          <w:hyperlink w:anchor="_Toc392692922" w:history="1">
            <w:r w:rsidR="005D3955" w:rsidRPr="007A6911">
              <w:rPr>
                <w:rStyle w:val="Hyperlink"/>
                <w:noProof/>
              </w:rPr>
              <w:t>Contradiction Perm</w:t>
            </w:r>
            <w:r w:rsidR="005D3955">
              <w:rPr>
                <w:noProof/>
                <w:webHidden/>
              </w:rPr>
              <w:tab/>
            </w:r>
            <w:r w:rsidR="005D3955">
              <w:rPr>
                <w:noProof/>
                <w:webHidden/>
              </w:rPr>
              <w:fldChar w:fldCharType="begin"/>
            </w:r>
            <w:r w:rsidR="005D3955">
              <w:rPr>
                <w:noProof/>
                <w:webHidden/>
              </w:rPr>
              <w:instrText xml:space="preserve"> PAGEREF _Toc392692922 \h </w:instrText>
            </w:r>
            <w:r w:rsidR="005D3955">
              <w:rPr>
                <w:noProof/>
                <w:webHidden/>
              </w:rPr>
            </w:r>
            <w:r w:rsidR="005D3955">
              <w:rPr>
                <w:noProof/>
                <w:webHidden/>
              </w:rPr>
              <w:fldChar w:fldCharType="separate"/>
            </w:r>
            <w:r w:rsidR="003E7CF9">
              <w:rPr>
                <w:noProof/>
                <w:webHidden/>
              </w:rPr>
              <w:t>251</w:t>
            </w:r>
            <w:r w:rsidR="005D3955">
              <w:rPr>
                <w:noProof/>
                <w:webHidden/>
              </w:rPr>
              <w:fldChar w:fldCharType="end"/>
            </w:r>
          </w:hyperlink>
        </w:p>
        <w:p w:rsidR="005D3955" w:rsidRDefault="00766C17">
          <w:pPr>
            <w:pStyle w:val="TOC3"/>
            <w:tabs>
              <w:tab w:val="right" w:leader="dot" w:pos="9350"/>
            </w:tabs>
            <w:rPr>
              <w:noProof/>
            </w:rPr>
          </w:pPr>
          <w:hyperlink w:anchor="_Toc392692923" w:history="1">
            <w:r w:rsidR="005D3955" w:rsidRPr="007A6911">
              <w:rPr>
                <w:rStyle w:val="Hyperlink"/>
                <w:noProof/>
              </w:rPr>
              <w:t>Perm (K-affs)</w:t>
            </w:r>
            <w:r w:rsidR="005D3955">
              <w:rPr>
                <w:noProof/>
                <w:webHidden/>
              </w:rPr>
              <w:tab/>
            </w:r>
            <w:r w:rsidR="005D3955">
              <w:rPr>
                <w:noProof/>
                <w:webHidden/>
              </w:rPr>
              <w:fldChar w:fldCharType="begin"/>
            </w:r>
            <w:r w:rsidR="005D3955">
              <w:rPr>
                <w:noProof/>
                <w:webHidden/>
              </w:rPr>
              <w:instrText xml:space="preserve"> PAGEREF _Toc392692923 \h </w:instrText>
            </w:r>
            <w:r w:rsidR="005D3955">
              <w:rPr>
                <w:noProof/>
                <w:webHidden/>
              </w:rPr>
            </w:r>
            <w:r w:rsidR="005D3955">
              <w:rPr>
                <w:noProof/>
                <w:webHidden/>
              </w:rPr>
              <w:fldChar w:fldCharType="separate"/>
            </w:r>
            <w:r w:rsidR="003E7CF9">
              <w:rPr>
                <w:noProof/>
                <w:webHidden/>
              </w:rPr>
              <w:t>253</w:t>
            </w:r>
            <w:r w:rsidR="005D3955">
              <w:rPr>
                <w:noProof/>
                <w:webHidden/>
              </w:rPr>
              <w:fldChar w:fldCharType="end"/>
            </w:r>
          </w:hyperlink>
        </w:p>
        <w:p w:rsidR="005D3955" w:rsidRDefault="00766C17">
          <w:pPr>
            <w:pStyle w:val="TOC2"/>
            <w:tabs>
              <w:tab w:val="right" w:leader="dot" w:pos="9350"/>
            </w:tabs>
            <w:rPr>
              <w:noProof/>
            </w:rPr>
          </w:pPr>
          <w:hyperlink w:anchor="_Toc392692925" w:history="1">
            <w:r w:rsidR="005D3955" w:rsidRPr="007A6911">
              <w:rPr>
                <w:rStyle w:val="Hyperlink"/>
                <w:noProof/>
              </w:rPr>
              <w:t>Link Answers</w:t>
            </w:r>
            <w:r w:rsidR="005D3955">
              <w:rPr>
                <w:noProof/>
                <w:webHidden/>
              </w:rPr>
              <w:tab/>
            </w:r>
            <w:r w:rsidR="005D3955">
              <w:rPr>
                <w:noProof/>
                <w:webHidden/>
              </w:rPr>
              <w:fldChar w:fldCharType="begin"/>
            </w:r>
            <w:r w:rsidR="005D3955">
              <w:rPr>
                <w:noProof/>
                <w:webHidden/>
              </w:rPr>
              <w:instrText xml:space="preserve"> PAGEREF _Toc392692925 \h </w:instrText>
            </w:r>
            <w:r w:rsidR="005D3955">
              <w:rPr>
                <w:noProof/>
                <w:webHidden/>
              </w:rPr>
            </w:r>
            <w:r w:rsidR="005D3955">
              <w:rPr>
                <w:noProof/>
                <w:webHidden/>
              </w:rPr>
              <w:fldChar w:fldCharType="separate"/>
            </w:r>
            <w:r w:rsidR="003E7CF9">
              <w:rPr>
                <w:noProof/>
                <w:webHidden/>
              </w:rPr>
              <w:t>255</w:t>
            </w:r>
            <w:r w:rsidR="005D3955">
              <w:rPr>
                <w:noProof/>
                <w:webHidden/>
              </w:rPr>
              <w:fldChar w:fldCharType="end"/>
            </w:r>
          </w:hyperlink>
        </w:p>
        <w:p w:rsidR="005D3955" w:rsidRDefault="00766C17">
          <w:pPr>
            <w:pStyle w:val="TOC3"/>
            <w:tabs>
              <w:tab w:val="right" w:leader="dot" w:pos="9350"/>
            </w:tabs>
            <w:rPr>
              <w:noProof/>
            </w:rPr>
          </w:pPr>
          <w:hyperlink w:anchor="_Toc392692926" w:history="1">
            <w:r w:rsidR="005D3955" w:rsidRPr="007A6911">
              <w:rPr>
                <w:rStyle w:val="Hyperlink"/>
                <w:noProof/>
              </w:rPr>
              <w:t>AT Resource Extraction Link</w:t>
            </w:r>
            <w:r w:rsidR="005D3955">
              <w:rPr>
                <w:noProof/>
                <w:webHidden/>
              </w:rPr>
              <w:tab/>
            </w:r>
            <w:r w:rsidR="005D3955">
              <w:rPr>
                <w:noProof/>
                <w:webHidden/>
              </w:rPr>
              <w:fldChar w:fldCharType="begin"/>
            </w:r>
            <w:r w:rsidR="005D3955">
              <w:rPr>
                <w:noProof/>
                <w:webHidden/>
              </w:rPr>
              <w:instrText xml:space="preserve"> PAGEREF _Toc392692926 \h </w:instrText>
            </w:r>
            <w:r w:rsidR="005D3955">
              <w:rPr>
                <w:noProof/>
                <w:webHidden/>
              </w:rPr>
            </w:r>
            <w:r w:rsidR="005D3955">
              <w:rPr>
                <w:noProof/>
                <w:webHidden/>
              </w:rPr>
              <w:fldChar w:fldCharType="separate"/>
            </w:r>
            <w:r w:rsidR="003E7CF9">
              <w:rPr>
                <w:noProof/>
                <w:webHidden/>
              </w:rPr>
              <w:t>256</w:t>
            </w:r>
            <w:r w:rsidR="005D3955">
              <w:rPr>
                <w:noProof/>
                <w:webHidden/>
              </w:rPr>
              <w:fldChar w:fldCharType="end"/>
            </w:r>
          </w:hyperlink>
        </w:p>
        <w:p w:rsidR="005D3955" w:rsidRDefault="00766C17">
          <w:pPr>
            <w:pStyle w:val="TOC3"/>
            <w:tabs>
              <w:tab w:val="right" w:leader="dot" w:pos="9350"/>
            </w:tabs>
            <w:rPr>
              <w:noProof/>
            </w:rPr>
          </w:pPr>
          <w:hyperlink w:anchor="_Toc392692927" w:history="1">
            <w:r w:rsidR="005D3955" w:rsidRPr="007A6911">
              <w:rPr>
                <w:rStyle w:val="Hyperlink"/>
                <w:noProof/>
              </w:rPr>
              <w:t>New Tech Solves Desalination Link</w:t>
            </w:r>
            <w:r w:rsidR="005D3955">
              <w:rPr>
                <w:noProof/>
                <w:webHidden/>
              </w:rPr>
              <w:tab/>
            </w:r>
            <w:r w:rsidR="005D3955">
              <w:rPr>
                <w:noProof/>
                <w:webHidden/>
              </w:rPr>
              <w:fldChar w:fldCharType="begin"/>
            </w:r>
            <w:r w:rsidR="005D3955">
              <w:rPr>
                <w:noProof/>
                <w:webHidden/>
              </w:rPr>
              <w:instrText xml:space="preserve"> PAGEREF _Toc392692927 \h </w:instrText>
            </w:r>
            <w:r w:rsidR="005D3955">
              <w:rPr>
                <w:noProof/>
                <w:webHidden/>
              </w:rPr>
            </w:r>
            <w:r w:rsidR="005D3955">
              <w:rPr>
                <w:noProof/>
                <w:webHidden/>
              </w:rPr>
              <w:fldChar w:fldCharType="separate"/>
            </w:r>
            <w:r w:rsidR="003E7CF9">
              <w:rPr>
                <w:noProof/>
                <w:webHidden/>
              </w:rPr>
              <w:t>257</w:t>
            </w:r>
            <w:r w:rsidR="005D3955">
              <w:rPr>
                <w:noProof/>
                <w:webHidden/>
              </w:rPr>
              <w:fldChar w:fldCharType="end"/>
            </w:r>
          </w:hyperlink>
        </w:p>
        <w:p w:rsidR="005D3955" w:rsidRDefault="00766C17">
          <w:pPr>
            <w:pStyle w:val="TOC3"/>
            <w:tabs>
              <w:tab w:val="right" w:leader="dot" w:pos="9350"/>
            </w:tabs>
            <w:rPr>
              <w:noProof/>
            </w:rPr>
          </w:pPr>
          <w:hyperlink w:anchor="_Toc392692928" w:history="1">
            <w:r w:rsidR="005D3955" w:rsidRPr="007A6911">
              <w:rPr>
                <w:rStyle w:val="Hyperlink"/>
                <w:noProof/>
              </w:rPr>
              <w:t>AT Mapping Bad</w:t>
            </w:r>
            <w:r w:rsidR="005D3955">
              <w:rPr>
                <w:noProof/>
                <w:webHidden/>
              </w:rPr>
              <w:tab/>
            </w:r>
            <w:r w:rsidR="005D3955">
              <w:rPr>
                <w:noProof/>
                <w:webHidden/>
              </w:rPr>
              <w:fldChar w:fldCharType="begin"/>
            </w:r>
            <w:r w:rsidR="005D3955">
              <w:rPr>
                <w:noProof/>
                <w:webHidden/>
              </w:rPr>
              <w:instrText xml:space="preserve"> PAGEREF _Toc392692928 \h </w:instrText>
            </w:r>
            <w:r w:rsidR="005D3955">
              <w:rPr>
                <w:noProof/>
                <w:webHidden/>
              </w:rPr>
            </w:r>
            <w:r w:rsidR="005D3955">
              <w:rPr>
                <w:noProof/>
                <w:webHidden/>
              </w:rPr>
              <w:fldChar w:fldCharType="separate"/>
            </w:r>
            <w:r w:rsidR="003E7CF9">
              <w:rPr>
                <w:noProof/>
                <w:webHidden/>
              </w:rPr>
              <w:t>258</w:t>
            </w:r>
            <w:r w:rsidR="005D3955">
              <w:rPr>
                <w:noProof/>
                <w:webHidden/>
              </w:rPr>
              <w:fldChar w:fldCharType="end"/>
            </w:r>
          </w:hyperlink>
        </w:p>
        <w:p w:rsidR="005D3955" w:rsidRDefault="00766C17">
          <w:pPr>
            <w:pStyle w:val="TOC3"/>
            <w:tabs>
              <w:tab w:val="right" w:leader="dot" w:pos="9350"/>
            </w:tabs>
            <w:rPr>
              <w:noProof/>
            </w:rPr>
          </w:pPr>
          <w:hyperlink w:anchor="_Toc392692929" w:history="1">
            <w:r w:rsidR="005D3955" w:rsidRPr="007A6911">
              <w:rPr>
                <w:rStyle w:val="Hyperlink"/>
                <w:noProof/>
              </w:rPr>
              <w:t>AT Discourse Link</w:t>
            </w:r>
            <w:r w:rsidR="005D3955">
              <w:rPr>
                <w:noProof/>
                <w:webHidden/>
              </w:rPr>
              <w:tab/>
            </w:r>
            <w:r w:rsidR="005D3955">
              <w:rPr>
                <w:noProof/>
                <w:webHidden/>
              </w:rPr>
              <w:fldChar w:fldCharType="begin"/>
            </w:r>
            <w:r w:rsidR="005D3955">
              <w:rPr>
                <w:noProof/>
                <w:webHidden/>
              </w:rPr>
              <w:instrText xml:space="preserve"> PAGEREF _Toc392692929 \h </w:instrText>
            </w:r>
            <w:r w:rsidR="005D3955">
              <w:rPr>
                <w:noProof/>
                <w:webHidden/>
              </w:rPr>
            </w:r>
            <w:r w:rsidR="005D3955">
              <w:rPr>
                <w:noProof/>
                <w:webHidden/>
              </w:rPr>
              <w:fldChar w:fldCharType="separate"/>
            </w:r>
            <w:r w:rsidR="003E7CF9">
              <w:rPr>
                <w:noProof/>
                <w:webHidden/>
              </w:rPr>
              <w:t>259</w:t>
            </w:r>
            <w:r w:rsidR="005D3955">
              <w:rPr>
                <w:noProof/>
                <w:webHidden/>
              </w:rPr>
              <w:fldChar w:fldCharType="end"/>
            </w:r>
          </w:hyperlink>
        </w:p>
        <w:p w:rsidR="005D3955" w:rsidRDefault="00766C17">
          <w:pPr>
            <w:pStyle w:val="TOC2"/>
            <w:tabs>
              <w:tab w:val="right" w:leader="dot" w:pos="9350"/>
            </w:tabs>
            <w:rPr>
              <w:noProof/>
            </w:rPr>
          </w:pPr>
          <w:hyperlink w:anchor="_Toc392692930" w:history="1">
            <w:r w:rsidR="005D3955" w:rsidRPr="007A6911">
              <w:rPr>
                <w:rStyle w:val="Hyperlink"/>
                <w:noProof/>
              </w:rPr>
              <w:t>Impact/Alt Answers</w:t>
            </w:r>
            <w:r w:rsidR="005D3955">
              <w:rPr>
                <w:noProof/>
                <w:webHidden/>
              </w:rPr>
              <w:tab/>
            </w:r>
            <w:r w:rsidR="005D3955">
              <w:rPr>
                <w:noProof/>
                <w:webHidden/>
              </w:rPr>
              <w:fldChar w:fldCharType="begin"/>
            </w:r>
            <w:r w:rsidR="005D3955">
              <w:rPr>
                <w:noProof/>
                <w:webHidden/>
              </w:rPr>
              <w:instrText xml:space="preserve"> PAGEREF _Toc392692930 \h </w:instrText>
            </w:r>
            <w:r w:rsidR="005D3955">
              <w:rPr>
                <w:noProof/>
                <w:webHidden/>
              </w:rPr>
            </w:r>
            <w:r w:rsidR="005D3955">
              <w:rPr>
                <w:noProof/>
                <w:webHidden/>
              </w:rPr>
              <w:fldChar w:fldCharType="separate"/>
            </w:r>
            <w:r w:rsidR="003E7CF9">
              <w:rPr>
                <w:noProof/>
                <w:webHidden/>
              </w:rPr>
              <w:t>261</w:t>
            </w:r>
            <w:r w:rsidR="005D3955">
              <w:rPr>
                <w:noProof/>
                <w:webHidden/>
              </w:rPr>
              <w:fldChar w:fldCharType="end"/>
            </w:r>
          </w:hyperlink>
        </w:p>
        <w:p w:rsidR="005D3955" w:rsidRDefault="00766C17">
          <w:pPr>
            <w:pStyle w:val="TOC3"/>
            <w:tabs>
              <w:tab w:val="right" w:leader="dot" w:pos="9350"/>
            </w:tabs>
            <w:rPr>
              <w:noProof/>
            </w:rPr>
          </w:pPr>
          <w:hyperlink w:anchor="_Toc392692931" w:history="1">
            <w:r w:rsidR="005D3955" w:rsidRPr="007A6911">
              <w:rPr>
                <w:rStyle w:val="Hyperlink"/>
                <w:noProof/>
              </w:rPr>
              <w:t>OOO is Apolitical</w:t>
            </w:r>
            <w:r w:rsidR="005D3955">
              <w:rPr>
                <w:noProof/>
                <w:webHidden/>
              </w:rPr>
              <w:tab/>
            </w:r>
            <w:r w:rsidR="005D3955">
              <w:rPr>
                <w:noProof/>
                <w:webHidden/>
              </w:rPr>
              <w:fldChar w:fldCharType="begin"/>
            </w:r>
            <w:r w:rsidR="005D3955">
              <w:rPr>
                <w:noProof/>
                <w:webHidden/>
              </w:rPr>
              <w:instrText xml:space="preserve"> PAGEREF _Toc392692931 \h </w:instrText>
            </w:r>
            <w:r w:rsidR="005D3955">
              <w:rPr>
                <w:noProof/>
                <w:webHidden/>
              </w:rPr>
            </w:r>
            <w:r w:rsidR="005D3955">
              <w:rPr>
                <w:noProof/>
                <w:webHidden/>
              </w:rPr>
              <w:fldChar w:fldCharType="separate"/>
            </w:r>
            <w:r w:rsidR="003E7CF9">
              <w:rPr>
                <w:noProof/>
                <w:webHidden/>
              </w:rPr>
              <w:t>262</w:t>
            </w:r>
            <w:r w:rsidR="005D3955">
              <w:rPr>
                <w:noProof/>
                <w:webHidden/>
              </w:rPr>
              <w:fldChar w:fldCharType="end"/>
            </w:r>
          </w:hyperlink>
        </w:p>
        <w:p w:rsidR="005D3955" w:rsidRDefault="00766C17">
          <w:pPr>
            <w:pStyle w:val="TOC3"/>
            <w:tabs>
              <w:tab w:val="right" w:leader="dot" w:pos="9350"/>
            </w:tabs>
            <w:rPr>
              <w:noProof/>
            </w:rPr>
          </w:pPr>
          <w:hyperlink w:anchor="_Toc392692932" w:history="1">
            <w:r w:rsidR="005D3955" w:rsidRPr="007A6911">
              <w:rPr>
                <w:rStyle w:val="Hyperlink"/>
                <w:noProof/>
              </w:rPr>
              <w:t>Ontology Not Political</w:t>
            </w:r>
            <w:r w:rsidR="005D3955">
              <w:rPr>
                <w:noProof/>
                <w:webHidden/>
              </w:rPr>
              <w:tab/>
            </w:r>
            <w:r w:rsidR="005D3955">
              <w:rPr>
                <w:noProof/>
                <w:webHidden/>
              </w:rPr>
              <w:fldChar w:fldCharType="begin"/>
            </w:r>
            <w:r w:rsidR="005D3955">
              <w:rPr>
                <w:noProof/>
                <w:webHidden/>
              </w:rPr>
              <w:instrText xml:space="preserve"> PAGEREF _Toc392692932 \h </w:instrText>
            </w:r>
            <w:r w:rsidR="005D3955">
              <w:rPr>
                <w:noProof/>
                <w:webHidden/>
              </w:rPr>
            </w:r>
            <w:r w:rsidR="005D3955">
              <w:rPr>
                <w:noProof/>
                <w:webHidden/>
              </w:rPr>
              <w:fldChar w:fldCharType="separate"/>
            </w:r>
            <w:r w:rsidR="003E7CF9">
              <w:rPr>
                <w:noProof/>
                <w:webHidden/>
              </w:rPr>
              <w:t>264</w:t>
            </w:r>
            <w:r w:rsidR="005D3955">
              <w:rPr>
                <w:noProof/>
                <w:webHidden/>
              </w:rPr>
              <w:fldChar w:fldCharType="end"/>
            </w:r>
          </w:hyperlink>
        </w:p>
        <w:p w:rsidR="005D3955" w:rsidRDefault="00766C17">
          <w:pPr>
            <w:pStyle w:val="TOC3"/>
            <w:tabs>
              <w:tab w:val="right" w:leader="dot" w:pos="9350"/>
            </w:tabs>
            <w:rPr>
              <w:noProof/>
            </w:rPr>
          </w:pPr>
          <w:hyperlink w:anchor="_Toc392692933" w:history="1">
            <w:r w:rsidR="005D3955" w:rsidRPr="007A6911">
              <w:rPr>
                <w:rStyle w:val="Hyperlink"/>
                <w:noProof/>
              </w:rPr>
              <w:t>Kills Politics and Dissent</w:t>
            </w:r>
            <w:r w:rsidR="005D3955">
              <w:rPr>
                <w:noProof/>
                <w:webHidden/>
              </w:rPr>
              <w:tab/>
            </w:r>
            <w:r w:rsidR="005D3955">
              <w:rPr>
                <w:noProof/>
                <w:webHidden/>
              </w:rPr>
              <w:fldChar w:fldCharType="begin"/>
            </w:r>
            <w:r w:rsidR="005D3955">
              <w:rPr>
                <w:noProof/>
                <w:webHidden/>
              </w:rPr>
              <w:instrText xml:space="preserve"> PAGEREF _Toc392692933 \h </w:instrText>
            </w:r>
            <w:r w:rsidR="005D3955">
              <w:rPr>
                <w:noProof/>
                <w:webHidden/>
              </w:rPr>
            </w:r>
            <w:r w:rsidR="005D3955">
              <w:rPr>
                <w:noProof/>
                <w:webHidden/>
              </w:rPr>
              <w:fldChar w:fldCharType="separate"/>
            </w:r>
            <w:r w:rsidR="003E7CF9">
              <w:rPr>
                <w:noProof/>
                <w:webHidden/>
              </w:rPr>
              <w:t>265</w:t>
            </w:r>
            <w:r w:rsidR="005D3955">
              <w:rPr>
                <w:noProof/>
                <w:webHidden/>
              </w:rPr>
              <w:fldChar w:fldCharType="end"/>
            </w:r>
          </w:hyperlink>
        </w:p>
        <w:p w:rsidR="005D3955" w:rsidRDefault="00766C17">
          <w:pPr>
            <w:pStyle w:val="TOC3"/>
            <w:tabs>
              <w:tab w:val="right" w:leader="dot" w:pos="9350"/>
            </w:tabs>
            <w:rPr>
              <w:noProof/>
            </w:rPr>
          </w:pPr>
          <w:hyperlink w:anchor="_Toc392692934" w:history="1">
            <w:r w:rsidR="005D3955" w:rsidRPr="007A6911">
              <w:rPr>
                <w:rStyle w:val="Hyperlink"/>
                <w:noProof/>
              </w:rPr>
              <w:t>Anthropocentrism Good</w:t>
            </w:r>
            <w:r w:rsidR="005D3955">
              <w:rPr>
                <w:noProof/>
                <w:webHidden/>
              </w:rPr>
              <w:tab/>
            </w:r>
            <w:r w:rsidR="005D3955">
              <w:rPr>
                <w:noProof/>
                <w:webHidden/>
              </w:rPr>
              <w:fldChar w:fldCharType="begin"/>
            </w:r>
            <w:r w:rsidR="005D3955">
              <w:rPr>
                <w:noProof/>
                <w:webHidden/>
              </w:rPr>
              <w:instrText xml:space="preserve"> PAGEREF _Toc392692934 \h </w:instrText>
            </w:r>
            <w:r w:rsidR="005D3955">
              <w:rPr>
                <w:noProof/>
                <w:webHidden/>
              </w:rPr>
            </w:r>
            <w:r w:rsidR="005D3955">
              <w:rPr>
                <w:noProof/>
                <w:webHidden/>
              </w:rPr>
              <w:fldChar w:fldCharType="separate"/>
            </w:r>
            <w:r w:rsidR="003E7CF9">
              <w:rPr>
                <w:noProof/>
                <w:webHidden/>
              </w:rPr>
              <w:t>267</w:t>
            </w:r>
            <w:r w:rsidR="005D3955">
              <w:rPr>
                <w:noProof/>
                <w:webHidden/>
              </w:rPr>
              <w:fldChar w:fldCharType="end"/>
            </w:r>
          </w:hyperlink>
        </w:p>
        <w:p w:rsidR="005D3955" w:rsidRDefault="00766C17">
          <w:pPr>
            <w:pStyle w:val="TOC3"/>
            <w:tabs>
              <w:tab w:val="right" w:leader="dot" w:pos="9350"/>
            </w:tabs>
            <w:rPr>
              <w:noProof/>
            </w:rPr>
          </w:pPr>
          <w:hyperlink w:anchor="_Toc392692937" w:history="1">
            <w:r w:rsidR="005D3955" w:rsidRPr="007A6911">
              <w:rPr>
                <w:rStyle w:val="Hyperlink"/>
                <w:noProof/>
              </w:rPr>
              <w:t>K’s of Anthropocentrism Privileged</w:t>
            </w:r>
            <w:r w:rsidR="005D3955">
              <w:rPr>
                <w:noProof/>
                <w:webHidden/>
              </w:rPr>
              <w:tab/>
            </w:r>
            <w:r w:rsidR="005D3955">
              <w:rPr>
                <w:noProof/>
                <w:webHidden/>
              </w:rPr>
              <w:fldChar w:fldCharType="begin"/>
            </w:r>
            <w:r w:rsidR="005D3955">
              <w:rPr>
                <w:noProof/>
                <w:webHidden/>
              </w:rPr>
              <w:instrText xml:space="preserve"> PAGEREF _Toc392692937 \h </w:instrText>
            </w:r>
            <w:r w:rsidR="005D3955">
              <w:rPr>
                <w:noProof/>
                <w:webHidden/>
              </w:rPr>
            </w:r>
            <w:r w:rsidR="005D3955">
              <w:rPr>
                <w:noProof/>
                <w:webHidden/>
              </w:rPr>
              <w:fldChar w:fldCharType="separate"/>
            </w:r>
            <w:r w:rsidR="003E7CF9">
              <w:rPr>
                <w:noProof/>
                <w:webHidden/>
              </w:rPr>
              <w:t>271</w:t>
            </w:r>
            <w:r w:rsidR="005D3955">
              <w:rPr>
                <w:noProof/>
                <w:webHidden/>
              </w:rPr>
              <w:fldChar w:fldCharType="end"/>
            </w:r>
          </w:hyperlink>
        </w:p>
        <w:p w:rsidR="005D3955" w:rsidRDefault="00766C17">
          <w:pPr>
            <w:pStyle w:val="TOC3"/>
            <w:tabs>
              <w:tab w:val="right" w:leader="dot" w:pos="9350"/>
            </w:tabs>
            <w:rPr>
              <w:noProof/>
            </w:rPr>
          </w:pPr>
          <w:hyperlink w:anchor="_Toc392692938" w:history="1">
            <w:r w:rsidR="005D3955" w:rsidRPr="007A6911">
              <w:rPr>
                <w:rStyle w:val="Hyperlink"/>
                <w:noProof/>
              </w:rPr>
              <w:t>Alt Can’t Solve Anthro</w:t>
            </w:r>
            <w:r w:rsidR="005D3955">
              <w:rPr>
                <w:noProof/>
                <w:webHidden/>
              </w:rPr>
              <w:tab/>
            </w:r>
            <w:r w:rsidR="005D3955">
              <w:rPr>
                <w:noProof/>
                <w:webHidden/>
              </w:rPr>
              <w:fldChar w:fldCharType="begin"/>
            </w:r>
            <w:r w:rsidR="005D3955">
              <w:rPr>
                <w:noProof/>
                <w:webHidden/>
              </w:rPr>
              <w:instrText xml:space="preserve"> PAGEREF _Toc392692938 \h </w:instrText>
            </w:r>
            <w:r w:rsidR="005D3955">
              <w:rPr>
                <w:noProof/>
                <w:webHidden/>
              </w:rPr>
            </w:r>
            <w:r w:rsidR="005D3955">
              <w:rPr>
                <w:noProof/>
                <w:webHidden/>
              </w:rPr>
              <w:fldChar w:fldCharType="separate"/>
            </w:r>
            <w:r w:rsidR="003E7CF9">
              <w:rPr>
                <w:noProof/>
                <w:webHidden/>
              </w:rPr>
              <w:t>273</w:t>
            </w:r>
            <w:r w:rsidR="005D3955">
              <w:rPr>
                <w:noProof/>
                <w:webHidden/>
              </w:rPr>
              <w:fldChar w:fldCharType="end"/>
            </w:r>
          </w:hyperlink>
        </w:p>
        <w:p w:rsidR="005D3955" w:rsidRDefault="00766C17">
          <w:pPr>
            <w:pStyle w:val="TOC3"/>
            <w:tabs>
              <w:tab w:val="right" w:leader="dot" w:pos="9350"/>
            </w:tabs>
            <w:rPr>
              <w:noProof/>
            </w:rPr>
          </w:pPr>
          <w:hyperlink w:anchor="_Toc392692941" w:history="1">
            <w:r w:rsidR="005D3955" w:rsidRPr="007A6911">
              <w:rPr>
                <w:rStyle w:val="Hyperlink"/>
                <w:noProof/>
              </w:rPr>
              <w:t>Anthropocentrism not Root Cause (Environment)</w:t>
            </w:r>
            <w:r w:rsidR="005D3955">
              <w:rPr>
                <w:noProof/>
                <w:webHidden/>
              </w:rPr>
              <w:tab/>
            </w:r>
            <w:r w:rsidR="005D3955">
              <w:rPr>
                <w:noProof/>
                <w:webHidden/>
              </w:rPr>
              <w:fldChar w:fldCharType="begin"/>
            </w:r>
            <w:r w:rsidR="005D3955">
              <w:rPr>
                <w:noProof/>
                <w:webHidden/>
              </w:rPr>
              <w:instrText xml:space="preserve"> PAGEREF _Toc392692941 \h </w:instrText>
            </w:r>
            <w:r w:rsidR="005D3955">
              <w:rPr>
                <w:noProof/>
                <w:webHidden/>
              </w:rPr>
            </w:r>
            <w:r w:rsidR="005D3955">
              <w:rPr>
                <w:noProof/>
                <w:webHidden/>
              </w:rPr>
              <w:fldChar w:fldCharType="separate"/>
            </w:r>
            <w:r w:rsidR="003E7CF9">
              <w:rPr>
                <w:noProof/>
                <w:webHidden/>
              </w:rPr>
              <w:t>278</w:t>
            </w:r>
            <w:r w:rsidR="005D3955">
              <w:rPr>
                <w:noProof/>
                <w:webHidden/>
              </w:rPr>
              <w:fldChar w:fldCharType="end"/>
            </w:r>
          </w:hyperlink>
        </w:p>
        <w:p w:rsidR="005D3955" w:rsidRDefault="00766C17">
          <w:pPr>
            <w:pStyle w:val="TOC3"/>
            <w:tabs>
              <w:tab w:val="right" w:leader="dot" w:pos="9350"/>
            </w:tabs>
            <w:rPr>
              <w:noProof/>
            </w:rPr>
          </w:pPr>
          <w:hyperlink w:anchor="_Toc392692942" w:history="1">
            <w:r w:rsidR="005D3955" w:rsidRPr="007A6911">
              <w:rPr>
                <w:rStyle w:val="Hyperlink"/>
                <w:noProof/>
              </w:rPr>
              <w:t>AT Anthropocentrism Root of Racism</w:t>
            </w:r>
            <w:r w:rsidR="005D3955">
              <w:rPr>
                <w:noProof/>
                <w:webHidden/>
              </w:rPr>
              <w:tab/>
            </w:r>
            <w:r w:rsidR="005D3955">
              <w:rPr>
                <w:noProof/>
                <w:webHidden/>
              </w:rPr>
              <w:fldChar w:fldCharType="begin"/>
            </w:r>
            <w:r w:rsidR="005D3955">
              <w:rPr>
                <w:noProof/>
                <w:webHidden/>
              </w:rPr>
              <w:instrText xml:space="preserve"> PAGEREF _Toc392692942 \h </w:instrText>
            </w:r>
            <w:r w:rsidR="005D3955">
              <w:rPr>
                <w:noProof/>
                <w:webHidden/>
              </w:rPr>
            </w:r>
            <w:r w:rsidR="005D3955">
              <w:rPr>
                <w:noProof/>
                <w:webHidden/>
              </w:rPr>
              <w:fldChar w:fldCharType="separate"/>
            </w:r>
            <w:r w:rsidR="003E7CF9">
              <w:rPr>
                <w:noProof/>
                <w:webHidden/>
              </w:rPr>
              <w:t>279</w:t>
            </w:r>
            <w:r w:rsidR="005D3955">
              <w:rPr>
                <w:noProof/>
                <w:webHidden/>
              </w:rPr>
              <w:fldChar w:fldCharType="end"/>
            </w:r>
          </w:hyperlink>
        </w:p>
        <w:p w:rsidR="005D3955" w:rsidRDefault="00766C17">
          <w:pPr>
            <w:pStyle w:val="TOC3"/>
            <w:tabs>
              <w:tab w:val="right" w:leader="dot" w:pos="9350"/>
            </w:tabs>
            <w:rPr>
              <w:noProof/>
            </w:rPr>
          </w:pPr>
          <w:hyperlink w:anchor="_Toc392692943" w:history="1">
            <w:r w:rsidR="005D3955" w:rsidRPr="007A6911">
              <w:rPr>
                <w:rStyle w:val="Hyperlink"/>
                <w:noProof/>
              </w:rPr>
              <w:t>AT Anthropocentrism Bad</w:t>
            </w:r>
            <w:r w:rsidR="005D3955">
              <w:rPr>
                <w:noProof/>
                <w:webHidden/>
              </w:rPr>
              <w:tab/>
            </w:r>
            <w:r w:rsidR="005D3955">
              <w:rPr>
                <w:noProof/>
                <w:webHidden/>
              </w:rPr>
              <w:fldChar w:fldCharType="begin"/>
            </w:r>
            <w:r w:rsidR="005D3955">
              <w:rPr>
                <w:noProof/>
                <w:webHidden/>
              </w:rPr>
              <w:instrText xml:space="preserve"> PAGEREF _Toc392692943 \h </w:instrText>
            </w:r>
            <w:r w:rsidR="005D3955">
              <w:rPr>
                <w:noProof/>
                <w:webHidden/>
              </w:rPr>
            </w:r>
            <w:r w:rsidR="005D3955">
              <w:rPr>
                <w:noProof/>
                <w:webHidden/>
              </w:rPr>
              <w:fldChar w:fldCharType="separate"/>
            </w:r>
            <w:r w:rsidR="003E7CF9">
              <w:rPr>
                <w:noProof/>
                <w:webHidden/>
              </w:rPr>
              <w:t>280</w:t>
            </w:r>
            <w:r w:rsidR="005D3955">
              <w:rPr>
                <w:noProof/>
                <w:webHidden/>
              </w:rPr>
              <w:fldChar w:fldCharType="end"/>
            </w:r>
          </w:hyperlink>
        </w:p>
        <w:p w:rsidR="005D3955" w:rsidRDefault="00766C17">
          <w:pPr>
            <w:pStyle w:val="TOC3"/>
            <w:tabs>
              <w:tab w:val="right" w:leader="dot" w:pos="9350"/>
            </w:tabs>
            <w:rPr>
              <w:noProof/>
            </w:rPr>
          </w:pPr>
          <w:hyperlink w:anchor="_Toc392692945" w:history="1">
            <w:r w:rsidR="005D3955" w:rsidRPr="007A6911">
              <w:rPr>
                <w:rStyle w:val="Hyperlink"/>
                <w:noProof/>
              </w:rPr>
              <w:t>AT Ontology First</w:t>
            </w:r>
            <w:r w:rsidR="005D3955">
              <w:rPr>
                <w:noProof/>
                <w:webHidden/>
              </w:rPr>
              <w:tab/>
            </w:r>
            <w:r w:rsidR="005D3955">
              <w:rPr>
                <w:noProof/>
                <w:webHidden/>
              </w:rPr>
              <w:fldChar w:fldCharType="begin"/>
            </w:r>
            <w:r w:rsidR="005D3955">
              <w:rPr>
                <w:noProof/>
                <w:webHidden/>
              </w:rPr>
              <w:instrText xml:space="preserve"> PAGEREF _Toc392692945 \h </w:instrText>
            </w:r>
            <w:r w:rsidR="005D3955">
              <w:rPr>
                <w:noProof/>
                <w:webHidden/>
              </w:rPr>
            </w:r>
            <w:r w:rsidR="005D3955">
              <w:rPr>
                <w:noProof/>
                <w:webHidden/>
              </w:rPr>
              <w:fldChar w:fldCharType="separate"/>
            </w:r>
            <w:r w:rsidR="003E7CF9">
              <w:rPr>
                <w:noProof/>
                <w:webHidden/>
              </w:rPr>
              <w:t>282</w:t>
            </w:r>
            <w:r w:rsidR="005D3955">
              <w:rPr>
                <w:noProof/>
                <w:webHidden/>
              </w:rPr>
              <w:fldChar w:fldCharType="end"/>
            </w:r>
          </w:hyperlink>
        </w:p>
        <w:p w:rsidR="005D3955" w:rsidRDefault="00766C17">
          <w:pPr>
            <w:pStyle w:val="TOC3"/>
            <w:tabs>
              <w:tab w:val="right" w:leader="dot" w:pos="9350"/>
            </w:tabs>
            <w:rPr>
              <w:noProof/>
            </w:rPr>
          </w:pPr>
          <w:hyperlink w:anchor="_Toc392692946" w:history="1">
            <w:r w:rsidR="005D3955" w:rsidRPr="007A6911">
              <w:rPr>
                <w:rStyle w:val="Hyperlink"/>
                <w:noProof/>
              </w:rPr>
              <w:t>Flat Ethics Bad</w:t>
            </w:r>
            <w:r w:rsidR="005D3955">
              <w:rPr>
                <w:noProof/>
                <w:webHidden/>
              </w:rPr>
              <w:tab/>
            </w:r>
            <w:r w:rsidR="005D3955">
              <w:rPr>
                <w:noProof/>
                <w:webHidden/>
              </w:rPr>
              <w:fldChar w:fldCharType="begin"/>
            </w:r>
            <w:r w:rsidR="005D3955">
              <w:rPr>
                <w:noProof/>
                <w:webHidden/>
              </w:rPr>
              <w:instrText xml:space="preserve"> PAGEREF _Toc392692946 \h </w:instrText>
            </w:r>
            <w:r w:rsidR="005D3955">
              <w:rPr>
                <w:noProof/>
                <w:webHidden/>
              </w:rPr>
            </w:r>
            <w:r w:rsidR="005D3955">
              <w:rPr>
                <w:noProof/>
                <w:webHidden/>
              </w:rPr>
              <w:fldChar w:fldCharType="separate"/>
            </w:r>
            <w:r w:rsidR="003E7CF9">
              <w:rPr>
                <w:noProof/>
                <w:webHidden/>
              </w:rPr>
              <w:t>283</w:t>
            </w:r>
            <w:r w:rsidR="005D3955">
              <w:rPr>
                <w:noProof/>
                <w:webHidden/>
              </w:rPr>
              <w:fldChar w:fldCharType="end"/>
            </w:r>
          </w:hyperlink>
        </w:p>
        <w:p w:rsidR="005D3955" w:rsidRDefault="00766C17">
          <w:pPr>
            <w:pStyle w:val="TOC3"/>
            <w:tabs>
              <w:tab w:val="right" w:leader="dot" w:pos="9350"/>
            </w:tabs>
            <w:rPr>
              <w:noProof/>
            </w:rPr>
          </w:pPr>
          <w:hyperlink w:anchor="_Toc392692947" w:history="1">
            <w:r w:rsidR="005D3955" w:rsidRPr="007A6911">
              <w:rPr>
                <w:rStyle w:val="Hyperlink"/>
                <w:noProof/>
              </w:rPr>
              <w:t>Alien Phenomenology Bad</w:t>
            </w:r>
            <w:r w:rsidR="005D3955">
              <w:rPr>
                <w:noProof/>
                <w:webHidden/>
              </w:rPr>
              <w:tab/>
            </w:r>
            <w:r w:rsidR="005D3955">
              <w:rPr>
                <w:noProof/>
                <w:webHidden/>
              </w:rPr>
              <w:fldChar w:fldCharType="begin"/>
            </w:r>
            <w:r w:rsidR="005D3955">
              <w:rPr>
                <w:noProof/>
                <w:webHidden/>
              </w:rPr>
              <w:instrText xml:space="preserve"> PAGEREF _Toc392692947 \h </w:instrText>
            </w:r>
            <w:r w:rsidR="005D3955">
              <w:rPr>
                <w:noProof/>
                <w:webHidden/>
              </w:rPr>
            </w:r>
            <w:r w:rsidR="005D3955">
              <w:rPr>
                <w:noProof/>
                <w:webHidden/>
              </w:rPr>
              <w:fldChar w:fldCharType="separate"/>
            </w:r>
            <w:r w:rsidR="003E7CF9">
              <w:rPr>
                <w:noProof/>
                <w:webHidden/>
              </w:rPr>
              <w:t>284</w:t>
            </w:r>
            <w:r w:rsidR="005D3955">
              <w:rPr>
                <w:noProof/>
                <w:webHidden/>
              </w:rPr>
              <w:fldChar w:fldCharType="end"/>
            </w:r>
          </w:hyperlink>
        </w:p>
        <w:p w:rsidR="005D3955" w:rsidRDefault="00766C17">
          <w:pPr>
            <w:pStyle w:val="TOC3"/>
            <w:tabs>
              <w:tab w:val="right" w:leader="dot" w:pos="9350"/>
            </w:tabs>
            <w:rPr>
              <w:noProof/>
            </w:rPr>
          </w:pPr>
          <w:hyperlink w:anchor="_Toc392692948" w:history="1">
            <w:r w:rsidR="005D3955" w:rsidRPr="007A6911">
              <w:rPr>
                <w:rStyle w:val="Hyperlink"/>
                <w:noProof/>
              </w:rPr>
              <w:t>Speculative Realism Bad</w:t>
            </w:r>
            <w:r w:rsidR="005D3955">
              <w:rPr>
                <w:noProof/>
                <w:webHidden/>
              </w:rPr>
              <w:tab/>
            </w:r>
            <w:r w:rsidR="005D3955">
              <w:rPr>
                <w:noProof/>
                <w:webHidden/>
              </w:rPr>
              <w:fldChar w:fldCharType="begin"/>
            </w:r>
            <w:r w:rsidR="005D3955">
              <w:rPr>
                <w:noProof/>
                <w:webHidden/>
              </w:rPr>
              <w:instrText xml:space="preserve"> PAGEREF _Toc392692948 \h </w:instrText>
            </w:r>
            <w:r w:rsidR="005D3955">
              <w:rPr>
                <w:noProof/>
                <w:webHidden/>
              </w:rPr>
            </w:r>
            <w:r w:rsidR="005D3955">
              <w:rPr>
                <w:noProof/>
                <w:webHidden/>
              </w:rPr>
              <w:fldChar w:fldCharType="separate"/>
            </w:r>
            <w:r w:rsidR="003E7CF9">
              <w:rPr>
                <w:noProof/>
                <w:webHidden/>
              </w:rPr>
              <w:t>285</w:t>
            </w:r>
            <w:r w:rsidR="005D3955">
              <w:rPr>
                <w:noProof/>
                <w:webHidden/>
              </w:rPr>
              <w:fldChar w:fldCharType="end"/>
            </w:r>
          </w:hyperlink>
        </w:p>
        <w:p w:rsidR="005D3955" w:rsidRDefault="00766C17">
          <w:pPr>
            <w:pStyle w:val="TOC3"/>
            <w:tabs>
              <w:tab w:val="right" w:leader="dot" w:pos="9350"/>
            </w:tabs>
            <w:rPr>
              <w:noProof/>
            </w:rPr>
          </w:pPr>
          <w:hyperlink w:anchor="_Toc392692949" w:history="1">
            <w:r w:rsidR="005D3955" w:rsidRPr="007A6911">
              <w:rPr>
                <w:rStyle w:val="Hyperlink"/>
                <w:noProof/>
              </w:rPr>
              <w:t>Econ Growth Sustainable</w:t>
            </w:r>
            <w:r w:rsidR="005D3955">
              <w:rPr>
                <w:noProof/>
                <w:webHidden/>
              </w:rPr>
              <w:tab/>
            </w:r>
            <w:r w:rsidR="005D3955">
              <w:rPr>
                <w:noProof/>
                <w:webHidden/>
              </w:rPr>
              <w:fldChar w:fldCharType="begin"/>
            </w:r>
            <w:r w:rsidR="005D3955">
              <w:rPr>
                <w:noProof/>
                <w:webHidden/>
              </w:rPr>
              <w:instrText xml:space="preserve"> PAGEREF _Toc392692949 \h </w:instrText>
            </w:r>
            <w:r w:rsidR="005D3955">
              <w:rPr>
                <w:noProof/>
                <w:webHidden/>
              </w:rPr>
            </w:r>
            <w:r w:rsidR="005D3955">
              <w:rPr>
                <w:noProof/>
                <w:webHidden/>
              </w:rPr>
              <w:fldChar w:fldCharType="separate"/>
            </w:r>
            <w:r w:rsidR="003E7CF9">
              <w:rPr>
                <w:noProof/>
                <w:webHidden/>
              </w:rPr>
              <w:t>286</w:t>
            </w:r>
            <w:r w:rsidR="005D3955">
              <w:rPr>
                <w:noProof/>
                <w:webHidden/>
              </w:rPr>
              <w:fldChar w:fldCharType="end"/>
            </w:r>
          </w:hyperlink>
        </w:p>
        <w:p w:rsidR="005D3955" w:rsidRDefault="00766C17">
          <w:pPr>
            <w:pStyle w:val="TOC3"/>
            <w:tabs>
              <w:tab w:val="right" w:leader="dot" w:pos="9350"/>
            </w:tabs>
            <w:rPr>
              <w:noProof/>
            </w:rPr>
          </w:pPr>
          <w:hyperlink w:anchor="_Toc392692950" w:history="1">
            <w:r w:rsidR="005D3955" w:rsidRPr="007A6911">
              <w:rPr>
                <w:rStyle w:val="Hyperlink"/>
                <w:noProof/>
              </w:rPr>
              <w:t>AT Economy in Terminal Decline</w:t>
            </w:r>
            <w:r w:rsidR="005D3955">
              <w:rPr>
                <w:noProof/>
                <w:webHidden/>
              </w:rPr>
              <w:tab/>
            </w:r>
            <w:r w:rsidR="005D3955">
              <w:rPr>
                <w:noProof/>
                <w:webHidden/>
              </w:rPr>
              <w:fldChar w:fldCharType="begin"/>
            </w:r>
            <w:r w:rsidR="005D3955">
              <w:rPr>
                <w:noProof/>
                <w:webHidden/>
              </w:rPr>
              <w:instrText xml:space="preserve"> PAGEREF _Toc392692950 \h </w:instrText>
            </w:r>
            <w:r w:rsidR="005D3955">
              <w:rPr>
                <w:noProof/>
                <w:webHidden/>
              </w:rPr>
            </w:r>
            <w:r w:rsidR="005D3955">
              <w:rPr>
                <w:noProof/>
                <w:webHidden/>
              </w:rPr>
              <w:fldChar w:fldCharType="separate"/>
            </w:r>
            <w:r w:rsidR="003E7CF9">
              <w:rPr>
                <w:noProof/>
                <w:webHidden/>
              </w:rPr>
              <w:t>287</w:t>
            </w:r>
            <w:r w:rsidR="005D3955">
              <w:rPr>
                <w:noProof/>
                <w:webHidden/>
              </w:rPr>
              <w:fldChar w:fldCharType="end"/>
            </w:r>
          </w:hyperlink>
        </w:p>
        <w:p w:rsidR="005D3955" w:rsidRDefault="00766C17" w:rsidP="005D3955">
          <w:pPr>
            <w:pStyle w:val="TOC3"/>
            <w:tabs>
              <w:tab w:val="right" w:leader="dot" w:pos="9350"/>
            </w:tabs>
          </w:pPr>
          <w:hyperlink w:anchor="_Toc392692951" w:history="1">
            <w:r w:rsidR="005D3955" w:rsidRPr="007A6911">
              <w:rPr>
                <w:rStyle w:val="Hyperlink"/>
                <w:noProof/>
              </w:rPr>
              <w:t>AT Econ Growth Kills Environment</w:t>
            </w:r>
            <w:r w:rsidR="005D3955">
              <w:rPr>
                <w:noProof/>
                <w:webHidden/>
              </w:rPr>
              <w:tab/>
            </w:r>
            <w:r w:rsidR="005D3955">
              <w:rPr>
                <w:noProof/>
                <w:webHidden/>
              </w:rPr>
              <w:fldChar w:fldCharType="begin"/>
            </w:r>
            <w:r w:rsidR="005D3955">
              <w:rPr>
                <w:noProof/>
                <w:webHidden/>
              </w:rPr>
              <w:instrText xml:space="preserve"> PAGEREF _Toc392692951 \h </w:instrText>
            </w:r>
            <w:r w:rsidR="005D3955">
              <w:rPr>
                <w:noProof/>
                <w:webHidden/>
              </w:rPr>
            </w:r>
            <w:r w:rsidR="005D3955">
              <w:rPr>
                <w:noProof/>
                <w:webHidden/>
              </w:rPr>
              <w:fldChar w:fldCharType="separate"/>
            </w:r>
            <w:r w:rsidR="003E7CF9">
              <w:rPr>
                <w:noProof/>
                <w:webHidden/>
              </w:rPr>
              <w:t>288</w:t>
            </w:r>
            <w:r w:rsidR="005D3955">
              <w:rPr>
                <w:noProof/>
                <w:webHidden/>
              </w:rPr>
              <w:fldChar w:fldCharType="end"/>
            </w:r>
          </w:hyperlink>
          <w:r w:rsidR="005D3955">
            <w:rPr>
              <w:b/>
              <w:bCs/>
              <w:noProof/>
            </w:rPr>
            <w:fldChar w:fldCharType="end"/>
          </w:r>
        </w:p>
      </w:sdtContent>
    </w:sdt>
    <w:p w:rsidR="00E036FB" w:rsidRDefault="00DC6968" w:rsidP="005D3955">
      <w:pPr>
        <w:pStyle w:val="Heading1"/>
      </w:pPr>
      <w:bookmarkStart w:id="0" w:name="_Toc392692781"/>
      <w:r>
        <w:lastRenderedPageBreak/>
        <w:t>Shells</w:t>
      </w:r>
      <w:bookmarkEnd w:id="0"/>
    </w:p>
    <w:p w:rsidR="00E036FB" w:rsidRDefault="00E036FB" w:rsidP="00E036FB">
      <w:pPr>
        <w:rPr>
          <w:rFonts w:eastAsiaTheme="majorEastAsia" w:cstheme="majorBidi"/>
          <w:sz w:val="44"/>
          <w:szCs w:val="26"/>
          <w:u w:val="double"/>
        </w:rPr>
      </w:pPr>
      <w:r>
        <w:br w:type="page"/>
      </w:r>
    </w:p>
    <w:p w:rsidR="00E036FB" w:rsidRDefault="00E036FB" w:rsidP="00E036FB">
      <w:pPr>
        <w:pStyle w:val="Heading3"/>
      </w:pPr>
      <w:bookmarkStart w:id="1" w:name="_Toc392692782"/>
      <w:r>
        <w:lastRenderedPageBreak/>
        <w:t>Ocean Studies shell #1: ocean decentering</w:t>
      </w:r>
      <w:bookmarkEnd w:id="1"/>
    </w:p>
    <w:p w:rsidR="00E036FB" w:rsidRDefault="00E036FB" w:rsidP="00E036FB"/>
    <w:p w:rsidR="00E036FB" w:rsidRDefault="00E036FB" w:rsidP="00E036FB">
      <w:pPr>
        <w:pStyle w:val="Heading4"/>
      </w:pPr>
      <w:r>
        <w:t xml:space="preserve">Treating the sea as a symbol obscures the way the ocean is WITHDRAWN from human interaction.  Think WITH the ocean instead of INSTRUMENTALIZING it. </w:t>
      </w:r>
    </w:p>
    <w:p w:rsidR="00E036FB" w:rsidRDefault="00E036FB" w:rsidP="00E036FB">
      <w:pPr>
        <w:pStyle w:val="Citation"/>
      </w:pPr>
      <w:r>
        <w:t>Steinberg 13</w:t>
      </w:r>
    </w:p>
    <w:p w:rsidR="00FC44F3" w:rsidRDefault="00FC44F3" w:rsidP="00FC44F3">
      <w:r w:rsidRPr="00E3467F">
        <w:t>Philip E. Steinberg Professor in the Department of Geography @ Durham Of other seas: metaphors and materialities in maritime regions”, Atlantic Studies: Global Currents, 10:2, 156-169, DOI:10.1080/14788810.2013.785192</w:t>
      </w:r>
    </w:p>
    <w:p w:rsidR="00E036FB" w:rsidRPr="00DA4334" w:rsidRDefault="00E036FB" w:rsidP="00E036FB">
      <w:pPr>
        <w:rPr>
          <w:sz w:val="16"/>
        </w:rPr>
      </w:pPr>
      <w:r w:rsidRPr="00DA4334">
        <w:rPr>
          <w:sz w:val="16"/>
        </w:rPr>
        <w:t xml:space="preserve">Even as </w:t>
      </w:r>
      <w:r w:rsidRPr="00FD15FE">
        <w:rPr>
          <w:rStyle w:val="StyleUnderline"/>
        </w:rPr>
        <w:t>ocean-region-based studies</w:t>
      </w:r>
      <w:r w:rsidRPr="00DA4334">
        <w:rPr>
          <w:sz w:val="16"/>
        </w:rPr>
        <w:t xml:space="preserve"> gain popularity, they all too often </w:t>
      </w:r>
      <w:r w:rsidRPr="00FD15FE">
        <w:rPr>
          <w:rStyle w:val="StyleUnderline"/>
        </w:rPr>
        <w:t xml:space="preserve">fail to engage the </w:t>
      </w:r>
      <w:r w:rsidRPr="00FD15FE">
        <w:rPr>
          <w:rStyle w:val="Emphasis"/>
        </w:rPr>
        <w:t>aqueous center</w:t>
      </w:r>
      <w:r w:rsidRPr="00FD15FE">
        <w:rPr>
          <w:rStyle w:val="StyleUnderline"/>
        </w:rPr>
        <w:t xml:space="preserve"> </w:t>
      </w:r>
      <w:r w:rsidRPr="00DA4334">
        <w:rPr>
          <w:sz w:val="16"/>
        </w:rPr>
        <w:t xml:space="preserve">that lies at the heart of every maritime community. </w:t>
      </w:r>
      <w:r w:rsidRPr="006F2B55">
        <w:rPr>
          <w:rStyle w:val="StyleUnderline"/>
        </w:rPr>
        <w:t>Studies that</w:t>
      </w:r>
      <w:r w:rsidRPr="00DA4334">
        <w:rPr>
          <w:sz w:val="16"/>
        </w:rPr>
        <w:t xml:space="preserve"> seek </w:t>
      </w:r>
      <w:r w:rsidRPr="006F2B55">
        <w:rPr>
          <w:rStyle w:val="StyleUnderline"/>
        </w:rPr>
        <w:t>to highlight political economic connections across ocean basins</w:t>
      </w:r>
      <w:r w:rsidRPr="00DA4334">
        <w:rPr>
          <w:sz w:val="16"/>
        </w:rPr>
        <w:t xml:space="preserve"> tend to </w:t>
      </w:r>
      <w:r w:rsidRPr="006F2B55">
        <w:rPr>
          <w:rStyle w:val="Emphasis"/>
        </w:rPr>
        <w:t>ignore the sea altogether</w:t>
      </w:r>
      <w:r w:rsidRPr="00DA4334">
        <w:rPr>
          <w:sz w:val="16"/>
        </w:rPr>
        <w:t xml:space="preserve">, while </w:t>
      </w:r>
      <w:r w:rsidRPr="006F2B55">
        <w:rPr>
          <w:rStyle w:val="Emphasis"/>
        </w:rPr>
        <w:t>those that highlight it as a site for challenging modernist notions of identity and subjectivity</w:t>
      </w:r>
      <w:r w:rsidRPr="00DA4334">
        <w:rPr>
          <w:sz w:val="16"/>
        </w:rPr>
        <w:t xml:space="preserve"> tend to </w:t>
      </w:r>
      <w:r w:rsidRPr="006F2B55">
        <w:rPr>
          <w:rStyle w:val="Emphasis"/>
        </w:rPr>
        <w:t>treat the ocean solely as a metaphor</w:t>
      </w:r>
      <w:r w:rsidRPr="00DA4334">
        <w:rPr>
          <w:sz w:val="16"/>
        </w:rPr>
        <w:t xml:space="preserve">. </w:t>
      </w:r>
      <w:r w:rsidRPr="006F2B55">
        <w:rPr>
          <w:rStyle w:val="StyleUnderline"/>
        </w:rPr>
        <w:t>In contrast</w:t>
      </w:r>
      <w:r w:rsidRPr="00DA4334">
        <w:rPr>
          <w:sz w:val="16"/>
        </w:rPr>
        <w:t xml:space="preserve">, this article argues that in order for oceanregion-based studies to reach their potential, </w:t>
      </w:r>
      <w:r w:rsidRPr="006F2B55">
        <w:rPr>
          <w:rStyle w:val="Emphasis"/>
        </w:rPr>
        <w:t xml:space="preserve">the ocean must be engaged as a material space </w:t>
      </w:r>
      <w:r w:rsidRPr="00DA4334">
        <w:rPr>
          <w:sz w:val="16"/>
        </w:rPr>
        <w:t xml:space="preserve">characterized by movement and continual reformation across all of its dimensions. Drawing on a range of theories, from conceptualizations of morethan-human assemblages to the oceanographic modeling techniques of Lagrangian fluid dynamics, this article proposes a perspective that highlights the liquidity of the ocean, so that the sea is seen not just as a space that facilitates movement between a region’s nodes but as one that, through its essential, dynamic mobility and continual reformation, gives us a new perspective from which to encounter a world increasingly characterized by connections and flows . </w:t>
      </w:r>
      <w:r w:rsidRPr="006F2B55">
        <w:rPr>
          <w:rStyle w:val="Emphasis"/>
        </w:rPr>
        <w:t>The sea is not a metaphor.</w:t>
      </w:r>
      <w:r w:rsidRPr="00DA4334">
        <w:rPr>
          <w:sz w:val="16"/>
        </w:rPr>
        <w:t xml:space="preserve"> So asserts Hester Blum in the first sentence of her agenda-setting article, ‘‘The Prospect of Oceanic Studies.’’ 1 Blum goes on to identify a fundamental flaw in the bulk of ocean-themed literature, maritime history, analytical work on cultural attitudes toward the ocean, and a raft of scholarship </w:t>
      </w:r>
      <w:r w:rsidRPr="006F2B55">
        <w:rPr>
          <w:rStyle w:val="StyleUnderline"/>
        </w:rPr>
        <w:t>in cultural studies</w:t>
      </w:r>
      <w:r w:rsidRPr="00DA4334">
        <w:rPr>
          <w:sz w:val="16"/>
        </w:rPr>
        <w:t xml:space="preserve"> in which </w:t>
      </w:r>
      <w:r w:rsidRPr="006F2B55">
        <w:rPr>
          <w:rStyle w:val="StyleUnderline"/>
        </w:rPr>
        <w:t>the fluvial nature of the ocean is used to signal a world of mobilities, betweeness, instabilities, and becomings</w:t>
      </w:r>
      <w:r w:rsidRPr="00DA4334">
        <w:rPr>
          <w:sz w:val="16"/>
        </w:rPr>
        <w:t xml:space="preserve">. While all of these perspectives on the sea serve a purpose in that they suggest ways for theorizing an alternative ontology of connection, Blum cautions that </w:t>
      </w:r>
      <w:r w:rsidRPr="006F2B55">
        <w:rPr>
          <w:rStyle w:val="Emphasis"/>
        </w:rPr>
        <w:t>they fail to incorporate the sea as a real, experienced social arena</w:t>
      </w:r>
      <w:r w:rsidRPr="00DA4334">
        <w:rPr>
          <w:sz w:val="16"/>
        </w:rPr>
        <w:t xml:space="preserve">. Instead, she argues for a perspective that ‘‘draws from the epistemological structures provided by the lives and writings of those for whom the sea was simultaneously workplace, home, passage, penitentiary, and promise’’ and that is thereby ‘‘attentive to the material conditions and praxis of the maritime world.’’ 2 I applaud Blum’s </w:t>
      </w:r>
      <w:r w:rsidRPr="006F2B55">
        <w:rPr>
          <w:rStyle w:val="StyleUnderline"/>
        </w:rPr>
        <w:t>aversion to those who would reduce the ocean to a metaphorical space of connection</w:t>
      </w:r>
      <w:r w:rsidRPr="00DA4334">
        <w:rPr>
          <w:sz w:val="16"/>
        </w:rPr>
        <w:t xml:space="preserve">; indeed, in the first part of this article I amplify her comments in this regard. At the same time, however, I find her alternative the study of works that emerge from the actual, material encounters of humans with the sea somewhat wanting. While the sea is a social (or human) space a ‘‘social construction’’ it is not just a social construction. 3 Indeed, </w:t>
      </w:r>
      <w:r w:rsidRPr="006F2B55">
        <w:rPr>
          <w:rStyle w:val="Emphasis"/>
        </w:rPr>
        <w:t>human encounters with the sea are,</w:t>
      </w:r>
      <w:r w:rsidRPr="00DA4334">
        <w:rPr>
          <w:sz w:val="16"/>
        </w:rPr>
        <w:t xml:space="preserve"> of necessity</w:t>
      </w:r>
      <w:r w:rsidRPr="006F2B55">
        <w:rPr>
          <w:rStyle w:val="Emphasis"/>
        </w:rPr>
        <w:t>, distanced and partial</w:t>
      </w:r>
      <w:r w:rsidRPr="00DA4334">
        <w:rPr>
          <w:sz w:val="16"/>
        </w:rPr>
        <w:t xml:space="preserve">. </w:t>
      </w:r>
      <w:r w:rsidRPr="006F2B55">
        <w:rPr>
          <w:rStyle w:val="StyleUnderline"/>
        </w:rPr>
        <w:t>The encounter</w:t>
      </w:r>
      <w:r w:rsidRPr="00DA4334">
        <w:rPr>
          <w:sz w:val="16"/>
        </w:rPr>
        <w:t xml:space="preserve"> from the shore, from the ship, from the surface, or even from the depths, while laden with affective feelings, </w:t>
      </w:r>
      <w:r w:rsidRPr="006F2B55">
        <w:rPr>
          <w:rStyle w:val="StyleUnderline"/>
        </w:rPr>
        <w:t>captures only a fraction of the sea’s complex, four-dimensional materiality.</w:t>
      </w:r>
      <w:r w:rsidRPr="00DA4334">
        <w:rPr>
          <w:sz w:val="16"/>
        </w:rPr>
        <w:t xml:space="preserve"> 4 To be certain, the combination of emotional intensity with material distance that characterizes our understanding of the sea has made for some excellent literature. 5 Art, after all, thrives on the distance between affective and cognitive understandings. 6 This tension also happens to have led to some relatively enlightened environmental management practices. 7 But </w:t>
      </w:r>
      <w:r w:rsidRPr="006F2B55">
        <w:rPr>
          <w:rStyle w:val="StyleUnderline"/>
        </w:rPr>
        <w:t>the partial nature of our encounter with the ocean necessarily creates gaps</w:t>
      </w:r>
      <w:r w:rsidRPr="00DA4334">
        <w:rPr>
          <w:sz w:val="16"/>
        </w:rPr>
        <w:t xml:space="preserve">, as </w:t>
      </w:r>
      <w:r w:rsidRPr="006F2B55">
        <w:rPr>
          <w:rStyle w:val="Emphasis"/>
        </w:rPr>
        <w:t>the unrepresentable becomes the unacknowledged and the unacknowledged becomes the unthinkable</w:t>
      </w:r>
      <w:r w:rsidRPr="00DA4334">
        <w:rPr>
          <w:sz w:val="16"/>
        </w:rPr>
        <w:t xml:space="preserve">. To that end, following a discussion of some of the problems with the way that the maritime is often considered in literary, historical, cultural, and geographical studies, I suggest three, related alternative perspectives that directly engage the ocean ’ s fluid mobility and its tactile materiality. To be clear, my aim is not to deny the importance of either the human history of the ocean or the suggestive power of the maritime metaphor. Rather, I am asserting that in order to fully appreciate the ocean as a uniquely fluid and dynamic space </w:t>
      </w:r>
      <w:r w:rsidRPr="006F2B55">
        <w:rPr>
          <w:rStyle w:val="StyleUnderline"/>
        </w:rPr>
        <w:t xml:space="preserve">we need to develop an epistemology that views the ocean as continually being reconstituted </w:t>
      </w:r>
      <w:r w:rsidRPr="00DA4334">
        <w:rPr>
          <w:sz w:val="16"/>
        </w:rPr>
        <w:t xml:space="preserve">by a variety of elements: the non-human and the human, the biological and the geophysical, the historic and the contemporary. </w:t>
      </w:r>
      <w:r w:rsidRPr="006F2B55">
        <w:rPr>
          <w:rStyle w:val="Emphasis"/>
        </w:rPr>
        <w:t>Only then, can we think with the ocean</w:t>
      </w:r>
      <w:r w:rsidRPr="00DA4334">
        <w:rPr>
          <w:sz w:val="16"/>
        </w:rPr>
        <w:t xml:space="preserve"> in order to enhance our understanding of and visions for the world at large.</w:t>
      </w:r>
    </w:p>
    <w:p w:rsidR="00E036FB" w:rsidRDefault="00E036FB" w:rsidP="00E036FB"/>
    <w:p w:rsidR="00E036FB" w:rsidRDefault="00E036FB" w:rsidP="00E036FB">
      <w:pPr>
        <w:pStyle w:val="Heading4"/>
      </w:pPr>
      <w:r>
        <w:lastRenderedPageBreak/>
        <w:t xml:space="preserve">Representations are key to determining our approach to the ocean – EVEN THOUGH we reject metaphoric reductionism </w:t>
      </w:r>
    </w:p>
    <w:p w:rsidR="00E036FB" w:rsidRDefault="00E036FB" w:rsidP="00E036FB">
      <w:pPr>
        <w:pStyle w:val="Citation"/>
      </w:pPr>
      <w:r>
        <w:t>Steinberg 14</w:t>
      </w:r>
    </w:p>
    <w:p w:rsidR="00FC44F3" w:rsidRDefault="00FC44F3" w:rsidP="00FC44F3">
      <w:r w:rsidRPr="00E3467F">
        <w:t>Philip E. Steinberg Professor in the Department of Geography @ Durham Of other seas: metaphors and materialities in maritime regions”, Atlantic Studies: Global Currents, 10:2, 156-169, DOI:10.1080/14788810.2013.785192</w:t>
      </w:r>
    </w:p>
    <w:p w:rsidR="00E036FB" w:rsidRPr="00DA4334" w:rsidRDefault="00E036FB" w:rsidP="00E036FB">
      <w:pPr>
        <w:rPr>
          <w:sz w:val="16"/>
        </w:rPr>
      </w:pPr>
      <w:r w:rsidRPr="00364E36">
        <w:rPr>
          <w:rStyle w:val="StyleUnderline"/>
        </w:rPr>
        <w:t>Oceans are ‘known’ in many different ways</w:t>
      </w:r>
      <w:r w:rsidRPr="00DA4334">
        <w:rPr>
          <w:sz w:val="16"/>
        </w:rPr>
        <w:t xml:space="preserve">. As the chapters of this book reveal, scientists, sailors, surfers, passengers and divers all have their own perspectives on the ocean as a fluvial, dynamic arena of human and non-human biota, of minerals and molecules, of affects and ideologies. But what of the perspective from beyond the sea? Does that even need to be considered in this book? After all. this is a book that emphasizes effect and experience in a resolutely material sea. Do we need to provide a forum here for those who view the ocean simply as a surface in the middle - whether as a space to be crossed, or plundered, or ignored, or as a space that merely divides or connects? I answer this with an emphatic ‘ves.’ </w:t>
      </w:r>
      <w:r w:rsidRPr="00364E36">
        <w:rPr>
          <w:rStyle w:val="StyleUnderline"/>
        </w:rPr>
        <w:t>For better or worse, our perceptions of the ocean arc structured not just by the tactile experiences</w:t>
      </w:r>
      <w:r w:rsidRPr="00DA4334">
        <w:rPr>
          <w:sz w:val="16"/>
        </w:rPr>
        <w:t xml:space="preserve"> that we have with its liquid element </w:t>
      </w:r>
      <w:r w:rsidRPr="00364E36">
        <w:rPr>
          <w:rStyle w:val="StyleUnderline"/>
        </w:rPr>
        <w:t xml:space="preserve">but by the </w:t>
      </w:r>
      <w:r w:rsidRPr="00364E36">
        <w:rPr>
          <w:rStyle w:val="Emphasis"/>
        </w:rPr>
        <w:t xml:space="preserve">stories </w:t>
      </w:r>
      <w:r w:rsidRPr="00364E36">
        <w:rPr>
          <w:rStyle w:val="StyleUnderline"/>
        </w:rPr>
        <w:t>that we tell about the sea</w:t>
      </w:r>
      <w:r w:rsidRPr="00DA4334">
        <w:rPr>
          <w:sz w:val="16"/>
        </w:rPr>
        <w:t xml:space="preserve"> including the simplified stories of functionality or the non-stories of absence. </w:t>
      </w:r>
      <w:r w:rsidRPr="00364E36">
        <w:rPr>
          <w:rStyle w:val="StyleUnderline"/>
        </w:rPr>
        <w:t>Narrated understandings,</w:t>
      </w:r>
      <w:r w:rsidRPr="00DA4334">
        <w:rPr>
          <w:sz w:val="16"/>
        </w:rPr>
        <w:t xml:space="preserve"> even if not derived from sensor.' experience</w:t>
      </w:r>
      <w:r w:rsidRPr="00364E36">
        <w:rPr>
          <w:rStyle w:val="StyleUnderline"/>
        </w:rPr>
        <w:t>, contribute to the ocean assemblage</w:t>
      </w:r>
      <w:r w:rsidRPr="00DA4334">
        <w:rPr>
          <w:sz w:val="16"/>
        </w:rPr>
        <w:t xml:space="preserve">. Indeed, as the paradigmatic space of the sublime - where emotional understanding exists on a plane removed from cognition - </w:t>
      </w:r>
      <w:r w:rsidRPr="00364E36">
        <w:rPr>
          <w:rStyle w:val="StyleUnderline"/>
        </w:rPr>
        <w:t>the ocean derives much of its power from the reproduction of its image,</w:t>
      </w:r>
      <w:r w:rsidRPr="00DA4334">
        <w:rPr>
          <w:sz w:val="16"/>
        </w:rPr>
        <w:t xml:space="preserve"> including by those who never come in contact with, or sail across, its waters. Like a map (Del Casino and Hannah 2006, Kitchin and Dodge 2007), </w:t>
      </w:r>
      <w:r w:rsidRPr="00364E36">
        <w:rPr>
          <w:rStyle w:val="StyleUnderline"/>
        </w:rPr>
        <w:t xml:space="preserve">an ocean is </w:t>
      </w:r>
      <w:r w:rsidRPr="00364E36">
        <w:rPr>
          <w:rStyle w:val="Emphasis"/>
        </w:rPr>
        <w:t>more-than-represcntational.</w:t>
      </w:r>
      <w:r w:rsidRPr="00DA4334">
        <w:rPr>
          <w:sz w:val="16"/>
        </w:rPr>
        <w:t xml:space="preserve"> It is continually reconstructed through our encounters, but </w:t>
      </w:r>
      <w:r w:rsidRPr="00364E36">
        <w:rPr>
          <w:rStyle w:val="StyleUnderline"/>
        </w:rPr>
        <w:t>as we engage the sea our experiences are performed</w:t>
      </w:r>
      <w:r w:rsidRPr="00DA4334">
        <w:rPr>
          <w:sz w:val="16"/>
        </w:rPr>
        <w:t xml:space="preserve"> and internalized </w:t>
      </w:r>
      <w:r w:rsidRPr="00364E36">
        <w:rPr>
          <w:rStyle w:val="StyleUnderline"/>
        </w:rPr>
        <w:t>through articulations with pre-existing imaginaries.</w:t>
      </w:r>
      <w:r w:rsidRPr="00DA4334">
        <w:rPr>
          <w:sz w:val="16"/>
        </w:rPr>
        <w:t xml:space="preserve"> To be clear</w:t>
      </w:r>
      <w:r w:rsidRPr="00364E36">
        <w:rPr>
          <w:rStyle w:val="Emphasis"/>
        </w:rPr>
        <w:t xml:space="preserve">, this call for taking imagined oceans seriously should not be seen as an endorsement of </w:t>
      </w:r>
      <w:r w:rsidRPr="00DA4334">
        <w:rPr>
          <w:sz w:val="16"/>
        </w:rPr>
        <w:t xml:space="preserve">a perspective wherein </w:t>
      </w:r>
      <w:r w:rsidRPr="00364E36">
        <w:rPr>
          <w:rStyle w:val="Emphasis"/>
        </w:rPr>
        <w:t>the ocean</w:t>
      </w:r>
      <w:r w:rsidRPr="00DA4334">
        <w:rPr>
          <w:sz w:val="16"/>
        </w:rPr>
        <w:t xml:space="preserve"> is </w:t>
      </w:r>
      <w:r w:rsidRPr="00364E36">
        <w:rPr>
          <w:rStyle w:val="Emphasis"/>
        </w:rPr>
        <w:t>reduced to a metaphor</w:t>
      </w:r>
      <w:r w:rsidRPr="00DA4334">
        <w:rPr>
          <w:sz w:val="16"/>
        </w:rPr>
        <w:t xml:space="preserve"> a signifier for cultural hybridity or global commerce or any of the other social processes that the ocean has been made to stand for in recent work in literary, cultural and historical studies. Indeed, elsewhere </w:t>
      </w:r>
      <w:r w:rsidRPr="00364E36">
        <w:rPr>
          <w:rStyle w:val="Emphasis"/>
        </w:rPr>
        <w:t>I specifically reject this perspective</w:t>
      </w:r>
      <w:r w:rsidRPr="00DA4334">
        <w:rPr>
          <w:sz w:val="16"/>
        </w:rPr>
        <w:t xml:space="preserve"> (Steinberg 2012, see also Blum 2010</w:t>
      </w:r>
      <w:r w:rsidRPr="00364E36">
        <w:rPr>
          <w:rStyle w:val="Emphasis"/>
        </w:rPr>
        <w:t>). But images of the ocean do matter</w:t>
      </w:r>
      <w:r w:rsidRPr="00DA4334">
        <w:rPr>
          <w:sz w:val="16"/>
        </w:rPr>
        <w:t xml:space="preserve">, not because they exist apart from, or after, our interaction with the material sea but </w:t>
      </w:r>
      <w:r w:rsidRPr="00364E36">
        <w:rPr>
          <w:rStyle w:val="StyleUnderline"/>
        </w:rPr>
        <w:t>because they contribute to that interaction and</w:t>
      </w:r>
      <w:r w:rsidRPr="00DA4334">
        <w:rPr>
          <w:sz w:val="16"/>
        </w:rPr>
        <w:t xml:space="preserve">, thereby, </w:t>
      </w:r>
      <w:r w:rsidRPr="00364E36">
        <w:rPr>
          <w:rStyle w:val="StyleUnderline"/>
        </w:rPr>
        <w:t>to its social</w:t>
      </w:r>
      <w:r w:rsidRPr="00DA4334">
        <w:rPr>
          <w:sz w:val="16"/>
        </w:rPr>
        <w:t xml:space="preserve"> (and more-than-social) </w:t>
      </w:r>
      <w:r w:rsidRPr="00364E36">
        <w:rPr>
          <w:rStyle w:val="StyleUnderline"/>
        </w:rPr>
        <w:t>construction.</w:t>
      </w:r>
      <w:r w:rsidRPr="00DA4334">
        <w:rPr>
          <w:sz w:val="16"/>
        </w:rPr>
        <w:t xml:space="preserve"> To that end. this chapter focuses on one specific imagined ocean - the Mediterranean - and how its image has been applied to construct meanings and practices in other maritime regions.</w:t>
      </w:r>
    </w:p>
    <w:p w:rsidR="00DA4334" w:rsidRDefault="00DA4334">
      <w:r>
        <w:br w:type="page"/>
      </w:r>
    </w:p>
    <w:p w:rsidR="00E036FB" w:rsidRDefault="00E036FB" w:rsidP="00E036FB">
      <w:pPr>
        <w:pStyle w:val="Heading4"/>
      </w:pPr>
      <w:r>
        <w:lastRenderedPageBreak/>
        <w:t>Instrumentalization of the ocean undergirds modernity, racism, slavery, ecological collapse and ongoing systems of colonial brutality</w:t>
      </w:r>
    </w:p>
    <w:p w:rsidR="00E036FB" w:rsidRDefault="00E036FB" w:rsidP="00E036FB">
      <w:pPr>
        <w:pStyle w:val="Citation"/>
      </w:pPr>
      <w:r>
        <w:t>Jacques 12</w:t>
      </w:r>
    </w:p>
    <w:p w:rsidR="00E036FB" w:rsidRDefault="00E036FB" w:rsidP="00E036FB">
      <w:r w:rsidRPr="00D32A77">
        <w:t>Environmental Governance: Power and Knowledge in a Local-Global World</w:t>
      </w:r>
      <w:r>
        <w:t xml:space="preserve">, ed </w:t>
      </w:r>
      <w:r w:rsidRPr="00D32A77">
        <w:t>Gabriela Kütting, Ronnie Lipschutz</w:t>
      </w:r>
      <w:r>
        <w:t xml:space="preserve"> Peter Jacques, Ph.D. Department of Political Science University of Central Florida P.O. Box 161356 4000 Central Florida Blvd. Orlando, FL 32816 1356 Phone: (407) 823 6773 Home (407) 977 0880 Fax (407) 823 0051 pjacques@mail.ucf.edu website: http://ucf.academia.edu/PeterJacques 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honors,1993</w:t>
      </w:r>
    </w:p>
    <w:p w:rsidR="00E036FB" w:rsidRPr="00DA4334" w:rsidRDefault="00E036FB" w:rsidP="00E036FB">
      <w:pPr>
        <w:rPr>
          <w:sz w:val="16"/>
        </w:rPr>
      </w:pPr>
      <w:r w:rsidRPr="00DA4334">
        <w:rPr>
          <w:sz w:val="16"/>
        </w:rPr>
        <w:t xml:space="preserve">Natural law here is important to the construction of power also, because it normalizes a specific ontology as infallible. Thus, I have argued that it was not that Grotius made the ocean open for all to use that set up matrices of world power and marine crises, but rather it was what he made it open for that became so disastrous. Even after the open pool regime is closed, </w:t>
      </w:r>
      <w:r w:rsidRPr="001932D6">
        <w:rPr>
          <w:rStyle w:val="StyleUnderline"/>
        </w:rPr>
        <w:t>the purpose</w:t>
      </w:r>
      <w:r w:rsidRPr="00DA4334">
        <w:rPr>
          <w:sz w:val="16"/>
        </w:rPr>
        <w:t xml:space="preserve"> remains the same—</w:t>
      </w:r>
      <w:r w:rsidRPr="001932D6">
        <w:rPr>
          <w:rStyle w:val="Emphasis"/>
        </w:rPr>
        <w:t>instrumental enterprise</w:t>
      </w:r>
      <w:r w:rsidRPr="00DA4334">
        <w:rPr>
          <w:sz w:val="16"/>
        </w:rPr>
        <w:t xml:space="preserve">—and closing mare liberum </w:t>
      </w:r>
      <w:r w:rsidRPr="001932D6">
        <w:rPr>
          <w:rStyle w:val="StyleUnderline"/>
        </w:rPr>
        <w:t>fails to change the essential place that the World Ocean holds in the minds of technocratic elite of the modern nation-state.</w:t>
      </w:r>
      <w:r w:rsidRPr="00DA4334">
        <w:rPr>
          <w:sz w:val="16"/>
        </w:rPr>
        <w:t xml:space="preserve"> During modernity, </w:t>
      </w:r>
      <w:r w:rsidRPr="001932D6">
        <w:rPr>
          <w:rStyle w:val="StyleUnderline"/>
        </w:rPr>
        <w:t>such violence is unaccountable to the living spaces of the World Ocean</w:t>
      </w:r>
      <w:r w:rsidRPr="00DA4334">
        <w:rPr>
          <w:sz w:val="16"/>
        </w:rPr>
        <w:t xml:space="preserve"> whether as the source of life, a home, an organism, an integrated part in the universe that creates identity, or other purpose</w:t>
      </w:r>
      <w:r w:rsidRPr="001932D6">
        <w:rPr>
          <w:rStyle w:val="StyleUnderline"/>
        </w:rPr>
        <w:t xml:space="preserve">, because what had been “as common once as light and air” had been bound in logos that precludes </w:t>
      </w:r>
      <w:r w:rsidRPr="001932D6">
        <w:rPr>
          <w:rStyle w:val="Emphasis"/>
        </w:rPr>
        <w:t xml:space="preserve">non-instrumental ontologies </w:t>
      </w:r>
      <w:r w:rsidRPr="001932D6">
        <w:rPr>
          <w:rStyle w:val="StyleUnderline"/>
        </w:rPr>
        <w:t>and converts the oceans into a global water closet and avenue</w:t>
      </w:r>
      <w:r w:rsidRPr="00DA4334">
        <w:rPr>
          <w:sz w:val="16"/>
        </w:rPr>
        <w:t xml:space="preserve"> to other lockers, just like South Africa became for Grotius’ Netherlands. Where mare liberum originates a few years after the Dutch East India Company, the Dutch colonial seeds are soon thereafter spread to South Africa in 1652. </w:t>
      </w:r>
      <w:r w:rsidRPr="001932D6">
        <w:rPr>
          <w:rStyle w:val="StyleUnderline"/>
        </w:rPr>
        <w:t>One space on the ocean became the same as any other</w:t>
      </w:r>
      <w:r w:rsidRPr="00DA4334">
        <w:rPr>
          <w:sz w:val="16"/>
        </w:rPr>
        <w:t xml:space="preserve"> in its function and purpose. Thus, </w:t>
      </w:r>
      <w:r w:rsidRPr="001932D6">
        <w:rPr>
          <w:rStyle w:val="StyleUnderline"/>
        </w:rPr>
        <w:t>with a natural law of European privileged trade</w:t>
      </w:r>
      <w:r w:rsidRPr="00DA4334">
        <w:rPr>
          <w:sz w:val="16"/>
        </w:rPr>
        <w:t xml:space="preserve"> and accumulation </w:t>
      </w:r>
      <w:r w:rsidRPr="001932D6">
        <w:rPr>
          <w:rStyle w:val="StyleUnderline"/>
        </w:rPr>
        <w:t>via a World Ocean, all other purposes</w:t>
      </w:r>
      <w:r w:rsidRPr="00DA4334">
        <w:rPr>
          <w:sz w:val="16"/>
        </w:rPr>
        <w:t xml:space="preserve">, histories, and geographies </w:t>
      </w:r>
      <w:r w:rsidRPr="001932D6">
        <w:rPr>
          <w:rStyle w:val="StyleUnderline"/>
        </w:rPr>
        <w:t>are erased or shrouded</w:t>
      </w:r>
      <w:r w:rsidRPr="00DA4334">
        <w:rPr>
          <w:sz w:val="16"/>
        </w:rPr>
        <w:t>.</w:t>
      </w:r>
      <w:r w:rsidRPr="001932D6">
        <w:rPr>
          <w:rStyle w:val="StyleUnderline"/>
        </w:rPr>
        <w:t xml:space="preserve"> See</w:t>
      </w:r>
      <w:r w:rsidRPr="00DA4334">
        <w:rPr>
          <w:sz w:val="16"/>
        </w:rPr>
        <w:t xml:space="preserve">, for example, </w:t>
      </w:r>
      <w:r w:rsidRPr="001932D6">
        <w:rPr>
          <w:rStyle w:val="StyleUnderline"/>
        </w:rPr>
        <w:t>Hegel's view on Africa</w:t>
      </w:r>
      <w:r w:rsidRPr="00DA4334">
        <w:rPr>
          <w:sz w:val="16"/>
        </w:rPr>
        <w:t xml:space="preserve"> as a subject of such globalization </w:t>
      </w:r>
      <w:r w:rsidRPr="001932D6">
        <w:rPr>
          <w:rStyle w:val="StyleUnderline"/>
        </w:rPr>
        <w:t xml:space="preserve">that is </w:t>
      </w:r>
      <w:r w:rsidRPr="001932D6">
        <w:rPr>
          <w:rStyle w:val="Emphasis"/>
        </w:rPr>
        <w:t>only possible</w:t>
      </w:r>
      <w:r w:rsidRPr="001932D6">
        <w:rPr>
          <w:rStyle w:val="StyleUnderline"/>
        </w:rPr>
        <w:t xml:space="preserve"> after</w:t>
      </w:r>
      <w:r w:rsidRPr="00DA4334">
        <w:rPr>
          <w:sz w:val="16"/>
        </w:rPr>
        <w:t xml:space="preserve"> social relations and </w:t>
      </w:r>
      <w:r w:rsidRPr="001932D6">
        <w:rPr>
          <w:rStyle w:val="Emphasis"/>
        </w:rPr>
        <w:t xml:space="preserve">human-ocean relations are commodified </w:t>
      </w:r>
      <w:r w:rsidRPr="001932D6">
        <w:rPr>
          <w:rStyle w:val="StyleUnderline"/>
        </w:rPr>
        <w:t xml:space="preserve">and open up the world to </w:t>
      </w:r>
      <w:r w:rsidRPr="001932D6">
        <w:rPr>
          <w:rStyle w:val="Emphasis"/>
        </w:rPr>
        <w:t>barbaric subjugation</w:t>
      </w:r>
      <w:r w:rsidRPr="00DA4334">
        <w:rPr>
          <w:sz w:val="16"/>
        </w:rPr>
        <w:t>: Africa is not interesting from the point of view of its own history. ... Man [in Africa] is in a state of barbarism and savagery which is preventing him from being an integral part of civilization. ... [Africa] is the country of gold which closed in on itself, the country of infancy, beyond the daylight of conscious history, wrapped in the blackness of night.</w:t>
      </w:r>
    </w:p>
    <w:p w:rsidR="00E036FB" w:rsidRDefault="00E036FB" w:rsidP="00E036FB"/>
    <w:p w:rsidR="00E036FB" w:rsidRPr="00DA4334" w:rsidRDefault="00E036FB" w:rsidP="00E036FB">
      <w:pPr>
        <w:rPr>
          <w:sz w:val="16"/>
        </w:rPr>
      </w:pPr>
      <w:r w:rsidRPr="00DA4334">
        <w:rPr>
          <w:sz w:val="16"/>
        </w:rPr>
        <w:t xml:space="preserve">Of course </w:t>
      </w:r>
      <w:r w:rsidRPr="001932D6">
        <w:rPr>
          <w:rStyle w:val="StyleUnderline"/>
        </w:rPr>
        <w:t xml:space="preserve">the “blackness of night” appears to be a crude reference to </w:t>
      </w:r>
      <w:r w:rsidRPr="001932D6">
        <w:rPr>
          <w:rStyle w:val="Emphasis"/>
        </w:rPr>
        <w:t>skin color</w:t>
      </w:r>
      <w:r w:rsidRPr="00DA4334">
        <w:rPr>
          <w:sz w:val="16"/>
        </w:rPr>
        <w:t xml:space="preserve">, and blackness equating the undeveloped, the empty, and the savage. </w:t>
      </w:r>
      <w:r w:rsidRPr="001932D6">
        <w:rPr>
          <w:rStyle w:val="StyleUnderline"/>
        </w:rPr>
        <w:t xml:space="preserve">Colonizing the “heart of darkness” then is </w:t>
      </w:r>
      <w:r w:rsidRPr="001932D6">
        <w:rPr>
          <w:rStyle w:val="Emphasis"/>
        </w:rPr>
        <w:t xml:space="preserve">rationalized </w:t>
      </w:r>
      <w:r w:rsidRPr="001932D6">
        <w:rPr>
          <w:rStyle w:val="StyleUnderline"/>
        </w:rPr>
        <w:t xml:space="preserve">by erasing geography </w:t>
      </w:r>
      <w:r w:rsidRPr="001932D6">
        <w:rPr>
          <w:rStyle w:val="Emphasis"/>
        </w:rPr>
        <w:t>through the sea,</w:t>
      </w:r>
      <w:r w:rsidRPr="001932D6">
        <w:rPr>
          <w:rStyle w:val="StyleUnderline"/>
        </w:rPr>
        <w:t xml:space="preserve"> </w:t>
      </w:r>
      <w:r w:rsidRPr="00DA4334">
        <w:rPr>
          <w:sz w:val="16"/>
        </w:rPr>
        <w:t xml:space="preserve">making European development the end of history, and replacing other purposc(s) with a singular global purpose of free access to the rest of the worlds spaces and homes as naturalized right. Such erasure connects Grotius to Stephen Biko—where Biko led Black South Africans to see “blackness of their skin” as the cause of their collective oppression and articulate a Black Consciousness to reinstate not just political power in the face of Apartheid (apartness), but to reinstate pre-colonial South African purposes and ontologies (sec Abdi 1999). </w:t>
      </w:r>
      <w:r w:rsidRPr="001932D6">
        <w:rPr>
          <w:rStyle w:val="StyleUnderline"/>
        </w:rPr>
        <w:t>Colonial and neo-colonial periods expunge the meanings of the local connection</w:t>
      </w:r>
      <w:r w:rsidRPr="00DA4334">
        <w:rPr>
          <w:sz w:val="16"/>
        </w:rPr>
        <w:t xml:space="preserve"> of inlet to stars of the South Pacific, </w:t>
      </w:r>
      <w:r w:rsidRPr="001932D6">
        <w:rPr>
          <w:rStyle w:val="Emphasis"/>
        </w:rPr>
        <w:t>or the organic functions of a living water</w:t>
      </w:r>
      <w:r w:rsidRPr="00DA4334">
        <w:rPr>
          <w:sz w:val="16"/>
        </w:rPr>
        <w:t xml:space="preserve">. Perhaps </w:t>
      </w:r>
      <w:r w:rsidRPr="001932D6">
        <w:rPr>
          <w:rStyle w:val="StyleUnderline"/>
        </w:rPr>
        <w:t xml:space="preserve">this is the </w:t>
      </w:r>
      <w:r w:rsidRPr="001932D6">
        <w:rPr>
          <w:rStyle w:val="Emphasis"/>
        </w:rPr>
        <w:t>most powerful</w:t>
      </w:r>
      <w:r w:rsidRPr="001932D6">
        <w:rPr>
          <w:rStyle w:val="StyleUnderline"/>
        </w:rPr>
        <w:t xml:space="preserve"> reducer of modernity where all life and home is made to serve one master,</w:t>
      </w:r>
      <w:r w:rsidRPr="00DA4334">
        <w:rPr>
          <w:sz w:val="16"/>
        </w:rPr>
        <w:t xml:space="preserve"> making the habitation of multiple “overseas” spaces (see Luke, this volume) less palpable because there is no perceptible loss of purpose or function to the then colonial and now globalized “Northern” minds. </w:t>
      </w:r>
      <w:r w:rsidRPr="001932D6">
        <w:rPr>
          <w:rStyle w:val="StyleUnderline"/>
        </w:rPr>
        <w:t>Enterprise, use, and free access to habitat and home underlies the structure of contemporary political order,</w:t>
      </w:r>
      <w:r w:rsidRPr="00DA4334">
        <w:rPr>
          <w:sz w:val="16"/>
        </w:rPr>
        <w:t xml:space="preserve"> which means that </w:t>
      </w:r>
      <w:r w:rsidRPr="001932D6">
        <w:rPr>
          <w:rStyle w:val="StyleUnderline"/>
        </w:rPr>
        <w:t>this very order must maintain a hegemonic hold on ontological notions of not just the ocean or of social relations, but of all-inclusive ecology</w:t>
      </w:r>
      <w:r w:rsidRPr="00DA4334">
        <w:rPr>
          <w:sz w:val="16"/>
        </w:rPr>
        <w:t xml:space="preserve"> (human and non-human) itself. Plumwood agrees that </w:t>
      </w:r>
      <w:r w:rsidRPr="001932D6">
        <w:rPr>
          <w:rStyle w:val="StyleUnderline"/>
        </w:rPr>
        <w:t>a main explanation for how the rationalist culture of the west has been able to expand and conquer other cultures as well as nature was that it has long lacked their respectbased constraints on the use of nature</w:t>
      </w:r>
      <w:r w:rsidRPr="00DA4334">
        <w:rPr>
          <w:sz w:val="16"/>
        </w:rPr>
        <w:t xml:space="preserve">—a thought that puts the “success” of the west in a rather different and more dangerous light. </w:t>
      </w:r>
      <w:r w:rsidRPr="00DA4334">
        <w:rPr>
          <w:sz w:val="16"/>
        </w:rPr>
        <w:lastRenderedPageBreak/>
        <w:t xml:space="preserve">(Plumwood 2002: 117) </w:t>
      </w:r>
      <w:r w:rsidRPr="001932D6">
        <w:rPr>
          <w:rStyle w:val="StyleUnderline"/>
        </w:rPr>
        <w:t>The success is “more” dangerous</w:t>
      </w:r>
      <w:r w:rsidRPr="00DA4334">
        <w:rPr>
          <w:sz w:val="16"/>
        </w:rPr>
        <w:t xml:space="preserve"> because </w:t>
      </w:r>
      <w:r w:rsidRPr="001932D6">
        <w:rPr>
          <w:rStyle w:val="StyleUnderline"/>
        </w:rPr>
        <w:t xml:space="preserve">it leads in a boomerang effect back to the West where ecological collapse </w:t>
      </w:r>
      <w:r w:rsidRPr="00DA4334">
        <w:rPr>
          <w:sz w:val="16"/>
        </w:rPr>
        <w:t xml:space="preserve">presses hard on the doors of the West </w:t>
      </w:r>
      <w:r w:rsidRPr="001932D6">
        <w:rPr>
          <w:rStyle w:val="StyleUnderline"/>
        </w:rPr>
        <w:t>threatening broad social collapse,</w:t>
      </w:r>
      <w:r w:rsidRPr="00DA4334">
        <w:rPr>
          <w:sz w:val="16"/>
        </w:rPr>
        <w:t xml:space="preserve"> and </w:t>
      </w:r>
      <w:r w:rsidRPr="001932D6">
        <w:rPr>
          <w:rStyle w:val="Emphasis"/>
        </w:rPr>
        <w:t>the West will not be immune</w:t>
      </w:r>
      <w:r w:rsidRPr="00DA4334">
        <w:rPr>
          <w:sz w:val="16"/>
        </w:rPr>
        <w:t xml:space="preserve"> regardless of how remote it tries to make itself. Nonetheless, </w:t>
      </w:r>
      <w:r w:rsidRPr="001932D6">
        <w:rPr>
          <w:rStyle w:val="StyleUnderline"/>
        </w:rPr>
        <w:t>without the Grotian</w:t>
      </w:r>
      <w:r w:rsidRPr="00DA4334">
        <w:rPr>
          <w:sz w:val="16"/>
        </w:rPr>
        <w:t xml:space="preserve"> or Scldenian </w:t>
      </w:r>
      <w:r w:rsidRPr="001932D6">
        <w:rPr>
          <w:rStyle w:val="StyleUnderline"/>
        </w:rPr>
        <w:t>ocean, the colonial nations could not have gone across the sea to siphon off resources</w:t>
      </w:r>
      <w:r w:rsidRPr="00DA4334">
        <w:rPr>
          <w:sz w:val="16"/>
        </w:rPr>
        <w:t xml:space="preserve">, </w:t>
      </w:r>
      <w:r w:rsidRPr="001932D6">
        <w:rPr>
          <w:rStyle w:val="StyleUnderline"/>
        </w:rPr>
        <w:t>and ultimately create the structure of a world capitalist system</w:t>
      </w:r>
      <w:r w:rsidRPr="00DA4334">
        <w:rPr>
          <w:sz w:val="16"/>
        </w:rPr>
        <w:t xml:space="preserve"> we now live in. Imagine the power of the current core states, such as those in the G-8, without a colonial legacy to found their current power, and through this </w:t>
      </w:r>
      <w:r w:rsidRPr="001932D6">
        <w:rPr>
          <w:rStyle w:val="StyleUnderline"/>
        </w:rPr>
        <w:t>image we can imagine a counterfactual position for the modem power of the sea</w:t>
      </w:r>
      <w:r w:rsidRPr="00DA4334">
        <w:rPr>
          <w:sz w:val="16"/>
        </w:rPr>
        <w:t>. Certainly, this power of the sea was not lost on Alfred Thayer Mahan, who knew that control of the ocean was a prerequisite for extending national and imperial power</w:t>
      </w:r>
      <w:r w:rsidRPr="001932D6">
        <w:rPr>
          <w:rStyle w:val="Emphasis"/>
        </w:rPr>
        <w:t>. Control the sea, control the world</w:t>
      </w:r>
      <w:r w:rsidRPr="00DA4334">
        <w:rPr>
          <w:sz w:val="16"/>
        </w:rPr>
        <w:t xml:space="preserve">. was his modem contribution. In order </w:t>
      </w:r>
      <w:r w:rsidRPr="001932D6">
        <w:rPr>
          <w:rStyle w:val="Emphasis"/>
        </w:rPr>
        <w:t>to control the sea, it has to be something ontologically that can be controlled,</w:t>
      </w:r>
      <w:r w:rsidRPr="00DA4334">
        <w:rPr>
          <w:sz w:val="16"/>
        </w:rPr>
        <w:t xml:space="preserve"> such as the “heap of matter that Nature could not bring to perfection.”</w:t>
      </w:r>
    </w:p>
    <w:p w:rsidR="00E036FB" w:rsidRDefault="00E036FB" w:rsidP="00E036FB"/>
    <w:p w:rsidR="00E036FB" w:rsidRDefault="00E036FB" w:rsidP="00E036FB">
      <w:pPr>
        <w:pStyle w:val="Heading4"/>
      </w:pPr>
      <w:r>
        <w:t>ALTERNATIVE – reject approaches that OBSCURE the primacy of oceanic MATERIALITY.  This approach solves anthro-supremacy by “unearthing” our language</w:t>
      </w:r>
    </w:p>
    <w:p w:rsidR="00E036FB" w:rsidRDefault="00E036FB" w:rsidP="00E036FB">
      <w:pPr>
        <w:pStyle w:val="Citation"/>
      </w:pPr>
      <w:r>
        <w:t>Peters 14</w:t>
      </w:r>
    </w:p>
    <w:p w:rsidR="00E036FB" w:rsidRDefault="00E036FB" w:rsidP="00E036FB">
      <w:r>
        <w:t>Dr Kimberley Peters Lecturer in Human Geography BSc (hons) Human Geography and Planning (Cardiff University) MA Cultural Geography (Royal Holloway, University of London) PhD (Royal Holloway, University of London)</w:t>
      </w:r>
      <w:r w:rsidR="00FC44F3">
        <w:t xml:space="preserve"> </w:t>
      </w:r>
      <w:r>
        <w:t>Senior Lecturer in Human Geography, Cardiff University</w:t>
      </w:r>
    </w:p>
    <w:p w:rsidR="00E036FB" w:rsidRDefault="00E036FB" w:rsidP="00E036FB">
      <w:pPr>
        <w:pStyle w:val="Citation"/>
      </w:pPr>
    </w:p>
    <w:p w:rsidR="00E036FB" w:rsidRDefault="00E036FB" w:rsidP="00E036FB">
      <w:r w:rsidRPr="00DA4334">
        <w:rPr>
          <w:sz w:val="16"/>
        </w:rPr>
        <w:t xml:space="preserve">Moreover, these processes are distinct at sea, where water (and its physical composition) is concerned. Whatmore notes that the contribution of </w:t>
      </w:r>
      <w:r w:rsidRPr="007E76BE">
        <w:rPr>
          <w:rStyle w:val="StyleUnderline"/>
        </w:rPr>
        <w:t>more-thanhuman approaches</w:t>
      </w:r>
      <w:r w:rsidRPr="00DA4334">
        <w:rPr>
          <w:sz w:val="16"/>
        </w:rPr>
        <w:t xml:space="preserve"> is to </w:t>
      </w:r>
      <w:r w:rsidRPr="007E76BE">
        <w:rPr>
          <w:rStyle w:val="StyleUnderline"/>
        </w:rPr>
        <w:t>'re-animate the missing ‘matter' of landscape</w:t>
      </w:r>
      <w:r w:rsidRPr="00DA4334">
        <w:rPr>
          <w:sz w:val="16"/>
        </w:rPr>
        <w:t xml:space="preserve">, </w:t>
      </w:r>
      <w:r w:rsidRPr="007E76BE">
        <w:rPr>
          <w:rStyle w:val="StyleUnderline"/>
        </w:rPr>
        <w:t>focusing [our] attention on bodily involvements in the world</w:t>
      </w:r>
      <w:r w:rsidRPr="00DA4334">
        <w:rPr>
          <w:sz w:val="16"/>
        </w:rPr>
        <w:t xml:space="preserve"> in which landscapes are co-fabricated between more-than-human bodies and a lively earth' (2006: 603). However, </w:t>
      </w:r>
      <w:r w:rsidRPr="007E76BE">
        <w:rPr>
          <w:rStyle w:val="StyleUnderline"/>
        </w:rPr>
        <w:t>these ‘involvements’</w:t>
      </w:r>
      <w:r w:rsidRPr="00DA4334">
        <w:rPr>
          <w:sz w:val="16"/>
        </w:rPr>
        <w:t xml:space="preserve"> with the world around us </w:t>
      </w:r>
      <w:r w:rsidRPr="007E76BE">
        <w:rPr>
          <w:rStyle w:val="StyleUnderline"/>
        </w:rPr>
        <w:t>have focused largely on the</w:t>
      </w:r>
      <w:r w:rsidRPr="00DA4334">
        <w:rPr>
          <w:sz w:val="16"/>
        </w:rPr>
        <w:t xml:space="preserve"> ‘matter’ of the </w:t>
      </w:r>
      <w:r w:rsidRPr="007E76BE">
        <w:rPr>
          <w:rStyle w:val="Emphasis"/>
        </w:rPr>
        <w:t>terrestrial</w:t>
      </w:r>
      <w:r w:rsidRPr="00DA4334">
        <w:rPr>
          <w:sz w:val="16"/>
        </w:rPr>
        <w:t xml:space="preserve"> or ‘earthy’ sphere, </w:t>
      </w:r>
      <w:r w:rsidRPr="007E76BE">
        <w:rPr>
          <w:rStyle w:val="Emphasis"/>
        </w:rPr>
        <w:t>rather than the materialism of the watery world</w:t>
      </w:r>
      <w:r w:rsidRPr="00DA4334">
        <w:rPr>
          <w:sz w:val="16"/>
        </w:rPr>
        <w:t xml:space="preserve"> (as indicated and enforced by the use of language: 'landscape' as opposed to ‘seascape’ for example). </w:t>
      </w:r>
      <w:r w:rsidRPr="007E76BE">
        <w:rPr>
          <w:rStyle w:val="StyleUnderline"/>
        </w:rPr>
        <w:t>Yet the sea is not the land</w:t>
      </w:r>
      <w:r w:rsidRPr="00DA4334">
        <w:rPr>
          <w:sz w:val="16"/>
        </w:rPr>
        <w:t xml:space="preserve">, its more-thanhuman nature, is fluid. Thus the </w:t>
      </w:r>
      <w:r w:rsidRPr="007E76BE">
        <w:rPr>
          <w:rStyle w:val="StyleUnderline"/>
        </w:rPr>
        <w:t>when considering water worlds, alternative cocompositions</w:t>
      </w:r>
      <w:r w:rsidRPr="00DA4334">
        <w:rPr>
          <w:sz w:val="16"/>
        </w:rPr>
        <w:t xml:space="preserve"> between the physical and social </w:t>
      </w:r>
      <w:r w:rsidRPr="007E76BE">
        <w:rPr>
          <w:rStyle w:val="StyleUnderline"/>
        </w:rPr>
        <w:t>arise.</w:t>
      </w:r>
      <w:r w:rsidRPr="00DA4334">
        <w:rPr>
          <w:sz w:val="16"/>
        </w:rPr>
        <w:t xml:space="preserve"> Indeed, the maintenance of the pirate radio enterprise, a human, sociocultural and political endeavour, relied, oddly, on the ship being immobile, staying securely anchored in one place. This meant countering the forces of a distinctly fluid nature. Yet as the vignette demonstrated, the physical motion the forcefulness of the ocean - driven by the assembled forcefulness of the wind and gravitational pull - made this maintenance problematic. The ship was never still: even when anchored, it moved. In the worst cases, the ship would be cast adrift.9 Life onboard the ship was intrinsically shaped by this fluid nature. As I have noted elsewhere (2012: 1252-3) ‘[h]umans cannot force power back on to the sea; shaping nature ... they can but harness its qualities, or manipulate [it] to best effect’. In other words, human life is always subject to the force of the sea. even as we try to lessen those forces. </w:t>
      </w:r>
      <w:r w:rsidRPr="004A1B63">
        <w:rPr>
          <w:rStyle w:val="Emphasis"/>
        </w:rPr>
        <w:t>Unlike other more-than-human natures, when co-composed with human life, the sea sparks particular outcomes</w:t>
      </w:r>
      <w:r w:rsidRPr="00DA4334">
        <w:rPr>
          <w:sz w:val="16"/>
        </w:rPr>
        <w:t xml:space="preserve">, which alter the relational balance between the social and the physical. Whereas humans might have greater agency over nature on land, this dynamic alters with the alternative material composition of the sea (Peters 2012). and accordingly humans are uniquely affected by it. As the vignette demonstrated, the sea evokes actions and reactions which shapes human interactions with the water world. The natural environment at sea, resulted in particular socio-cultural formations for the crew as they struggled to survive. </w:t>
      </w:r>
      <w:r w:rsidRPr="004A1B63">
        <w:rPr>
          <w:rStyle w:val="Emphasis"/>
        </w:rPr>
        <w:t>The sea as a material, more-than-human nature, must therefore be at the forefront of our understandings</w:t>
      </w:r>
      <w:r w:rsidRPr="00DA4334">
        <w:rPr>
          <w:sz w:val="16"/>
        </w:rPr>
        <w:t xml:space="preserve"> as we grapple to understand human engagements with it. More-than-Human Geographies of the Sea In this chapter I have followed recent lines of enquiry, driven by a ‘return’ towards a world of 'matter' - the very substance of the world around us - (Whatmore 2006: 603) to consider how more-than-human material natures are co-fabricated with human existence. Of late, geographers have become increasingly interested in this co-composition of human and more-than-human worlds (see for example social and cultural geographies of climate change. Brace and Geoghegan 2010 and responses to natural disasters. Clark 2011). This has followed a recognition that we need to consider a range of more-than-human or physical attributes which characterize our socio-cultural world, the groundedness of the earth, animals, plant life, and 'things’ we humans make (from trainers, to motor cars, to buildings) in order to move away from the bias on understanding human agency as the dominant agency in the world in which we live (see Whatmore 2006: 603). As Bennett puts it there are ‘things' in our world which contain their own power, without humans assigning that power or significance to them (2004:48). As she deftly puts it: 'there is an existence peculiar to a thing that is irreducible to the thing's imbrication with human subjectivity’ (Bennett 2004: 348). In other words, </w:t>
      </w:r>
      <w:r w:rsidRPr="004A1B63">
        <w:rPr>
          <w:rStyle w:val="Emphasis"/>
        </w:rPr>
        <w:t xml:space="preserve">the more-than-human approach demands we consider the power of material </w:t>
      </w:r>
      <w:r w:rsidRPr="004A1B63">
        <w:rPr>
          <w:rStyle w:val="Emphasis"/>
        </w:rPr>
        <w:lastRenderedPageBreak/>
        <w:t>things; objects, natures, and so on. to avoid the ‘ [ojveremphasis on human agency’</w:t>
      </w:r>
      <w:r w:rsidRPr="00DA4334">
        <w:rPr>
          <w:sz w:val="16"/>
        </w:rPr>
        <w:t xml:space="preserve"> in composing the world in which we live (Lambert et al. 2006: 482). For Bennett (2004), Whatmore (2002) and others (Bear and Eden 2008. Clark 2011, Hitchings 2003, Jones 2011 and Philo and Wilbert 2000</w:t>
      </w:r>
      <w:r w:rsidRPr="004A1B63">
        <w:rPr>
          <w:rStyle w:val="StyleUnderline"/>
        </w:rPr>
        <w:t>) this marks a shift in social and political thought which considers carefully the vibrancy of the planet</w:t>
      </w:r>
      <w:r w:rsidRPr="00DA4334">
        <w:rPr>
          <w:sz w:val="16"/>
        </w:rPr>
        <w:t xml:space="preserve"> - that there is, in Bennett's words, a world of‘powerful things’ which have dynamism or force without human's assigning them such qualities (2004: 348). </w:t>
      </w:r>
      <w:r w:rsidRPr="004A1B63">
        <w:rPr>
          <w:rStyle w:val="Emphasis"/>
        </w:rPr>
        <w:t>This</w:t>
      </w:r>
      <w:r w:rsidRPr="00DA4334">
        <w:rPr>
          <w:sz w:val="16"/>
        </w:rPr>
        <w:t xml:space="preserve">, as Thrift argues, </w:t>
      </w:r>
      <w:r w:rsidRPr="004A1B63">
        <w:rPr>
          <w:rStyle w:val="StyleUnderline"/>
        </w:rPr>
        <w:t>opens up ‘a different kind of intelligence about the world'</w:t>
      </w:r>
      <w:r w:rsidRPr="00DA4334">
        <w:rPr>
          <w:sz w:val="16"/>
        </w:rPr>
        <w:t xml:space="preserve"> (2004: 60). </w:t>
      </w:r>
      <w:r w:rsidRPr="004A1B63">
        <w:rPr>
          <w:rStyle w:val="StyleUnderline"/>
        </w:rPr>
        <w:t>Such a project (fosters) greater recognition of the agential powers of natural., things</w:t>
      </w:r>
      <w:r w:rsidRPr="00DA4334">
        <w:rPr>
          <w:sz w:val="16"/>
        </w:rPr>
        <w:t xml:space="preserve">, greater awareness of the dense web of their connections with each other and with human bodies. (Bennett 2004: 349) </w:t>
      </w:r>
      <w:r w:rsidRPr="004A1B63">
        <w:rPr>
          <w:rStyle w:val="StyleUnderline"/>
        </w:rPr>
        <w:t>Such an awareness or 'recognition' of the powers of nature</w:t>
      </w:r>
      <w:r w:rsidRPr="00DA4334">
        <w:rPr>
          <w:sz w:val="16"/>
        </w:rPr>
        <w:t xml:space="preserve">, </w:t>
      </w:r>
      <w:r w:rsidRPr="004A1B63">
        <w:rPr>
          <w:rStyle w:val="StyleUnderline"/>
        </w:rPr>
        <w:t>demands that we. (humans), [t]read lightly upon the earth,</w:t>
      </w:r>
      <w:r w:rsidRPr="00DA4334">
        <w:rPr>
          <w:sz w:val="16"/>
        </w:rPr>
        <w:t xml:space="preserve"> both because things are alive and have value as such and because we should be cautious around things that have the power to do us harm. (2004: 365-6) The natural more-than-human world, Bennett reminds us, must be acknowledged. It has an agency, or power, which is often beyond our control. It can impact and shape our lives (as much as, or more than, we can impose power upon it, see Hitchings 2003. Peters 2012. Whatmore 2006). However, it is </w:t>
      </w:r>
      <w:r w:rsidRPr="004A1B63">
        <w:rPr>
          <w:rStyle w:val="StyleUnderline"/>
        </w:rPr>
        <w:t>the power dynamics of more-than-human natures</w:t>
      </w:r>
      <w:r w:rsidRPr="00DA4334">
        <w:rPr>
          <w:sz w:val="16"/>
        </w:rPr>
        <w:t xml:space="preserve"> </w:t>
      </w:r>
      <w:r w:rsidRPr="004A1B63">
        <w:rPr>
          <w:rStyle w:val="StyleUnderline"/>
        </w:rPr>
        <w:t xml:space="preserve">which is called into question when we consider the fluid materiality of the sea, </w:t>
      </w:r>
      <w:r w:rsidRPr="00DA4334">
        <w:rPr>
          <w:sz w:val="16"/>
        </w:rPr>
        <w:t xml:space="preserve">compared to the earthy solidity' of land. As I have argued elsewhere (Peters 2012) </w:t>
      </w:r>
      <w:r w:rsidRPr="004A1B63">
        <w:rPr>
          <w:rStyle w:val="StyleUnderline"/>
        </w:rPr>
        <w:t>the specific material and elemental quality- of the sea itself</w:t>
      </w:r>
      <w:r w:rsidRPr="00DA4334">
        <w:rPr>
          <w:sz w:val="16"/>
        </w:rPr>
        <w:t xml:space="preserve">, its composition of particles, its relation to wider forces of power, </w:t>
      </w:r>
      <w:r w:rsidRPr="004A1B63">
        <w:rPr>
          <w:rStyle w:val="Emphasis"/>
        </w:rPr>
        <w:t xml:space="preserve">means that it becomes a distinct space for human engagement; </w:t>
      </w:r>
      <w:r w:rsidRPr="00DA4334">
        <w:rPr>
          <w:sz w:val="16"/>
        </w:rPr>
        <w:t xml:space="preserve">one we can move on, in and through; one which itself moves, and one which shifts states (solid, liquid to air). Human life does not play out in water worlds in the same way it does on landed worlds (Peters 2012: 1252). As such, </w:t>
      </w:r>
      <w:r w:rsidRPr="004A1B63">
        <w:rPr>
          <w:rStyle w:val="Emphasis"/>
        </w:rPr>
        <w:t>looking to the sea</w:t>
      </w:r>
      <w:r w:rsidRPr="00DA4334">
        <w:rPr>
          <w:sz w:val="16"/>
        </w:rPr>
        <w:t xml:space="preserve">. and the corporeal experiences and sensibilities which are </w:t>
      </w:r>
      <w:r w:rsidRPr="004A1B63">
        <w:rPr>
          <w:rStyle w:val="StyleUnderline"/>
        </w:rPr>
        <w:t>made possible in these spaces</w:t>
      </w:r>
      <w:r w:rsidRPr="00DA4334">
        <w:rPr>
          <w:sz w:val="16"/>
        </w:rPr>
        <w:t xml:space="preserve">, enables us to grasp new knowledge about the world. </w:t>
      </w:r>
      <w:r w:rsidRPr="004A1B63">
        <w:rPr>
          <w:rStyle w:val="Emphasis"/>
        </w:rPr>
        <w:t>I have considered the sea itself as a more-than-human nature</w:t>
      </w:r>
      <w:r w:rsidRPr="00DA4334">
        <w:rPr>
          <w:sz w:val="16"/>
        </w:rPr>
        <w:t xml:space="preserve">; a material entity' through which force operates and human affects are elicited. Through the case study vignette, I have filled the liquid void in geographies of the seas with the water itself thinking seriously about its composition and the impacts of force on its structure, which relate to and are co-fabricated with the human worlds on board pirate radio vessels. Thinking about the events of November 1975 in a more-than-human framework allows ‘greater recognition of the agential power of natural... things’ (Bennett 2004: 34). It has made possible an examination of how the physical and socio-cultural world interrelate, to unpack the particular sociospatial outcomes which result when humans engage with the fluid nature of water. Conclusions In the foreword to this book, Philip Steinberg subverted the 70% statistic often used to justify' sea-based studies. However, he interestingly noted that one reason this is such a ‘compelling figure' (Steinberg, this collection) is because 70% of the human body is also water. The much cited 70% then, has significance in both the human and natural world, and shows </w:t>
      </w:r>
      <w:r w:rsidRPr="004A1B63">
        <w:rPr>
          <w:rStyle w:val="StyleUnderline"/>
        </w:rPr>
        <w:t>a synergy between both human and water worlds</w:t>
      </w:r>
      <w:r w:rsidRPr="00DA4334">
        <w:rPr>
          <w:sz w:val="16"/>
        </w:rPr>
        <w:t xml:space="preserve">. </w:t>
      </w:r>
      <w:r w:rsidRPr="004A1B63">
        <w:rPr>
          <w:rStyle w:val="StyleUnderline"/>
        </w:rPr>
        <w:t>We are,</w:t>
      </w:r>
      <w:r w:rsidRPr="00DA4334">
        <w:rPr>
          <w:sz w:val="16"/>
        </w:rPr>
        <w:t xml:space="preserve"> in the words of Margulis and Sagan, ‘</w:t>
      </w:r>
      <w:r w:rsidRPr="004A1B63">
        <w:rPr>
          <w:rStyle w:val="Emphasis"/>
        </w:rPr>
        <w:t>walking, talking minerals’; walking, talking liquids</w:t>
      </w:r>
      <w:r w:rsidRPr="00DA4334">
        <w:rPr>
          <w:sz w:val="16"/>
        </w:rPr>
        <w:t xml:space="preserve"> (1995: 49, in Bennett 2004: 360). It makes logical sense then, that </w:t>
      </w:r>
      <w:r w:rsidRPr="004A1B63">
        <w:rPr>
          <w:rStyle w:val="StyleUnderline"/>
        </w:rPr>
        <w:t>studies of the water are not marginal to those of human being</w:t>
      </w:r>
      <w:r w:rsidRPr="00DA4334">
        <w:rPr>
          <w:sz w:val="16"/>
        </w:rPr>
        <w:t xml:space="preserve"> and accordingly, one way to think about human geographies of the water worlds is to </w:t>
      </w:r>
      <w:r w:rsidRPr="004A1B63">
        <w:rPr>
          <w:rStyle w:val="Emphasis"/>
        </w:rPr>
        <w:t xml:space="preserve">take the water itself seriously, </w:t>
      </w:r>
      <w:r w:rsidRPr="00DA4334">
        <w:rPr>
          <w:sz w:val="16"/>
        </w:rPr>
        <w:t xml:space="preserve">and moreover, to think about those water worlds fluidly, as open, permeable and subject to change; co-constituted and co-fabricated through broader relational elemental and human assemblages. In this chapter I have explored how the hydrological and human come together and the affects borne from these forceful combinations through focusing on the sea itself as a lively; relational, more-than-human materiality. I have demonstrated that </w:t>
      </w:r>
      <w:r w:rsidRPr="004A1B63">
        <w:rPr>
          <w:rStyle w:val="StyleUnderline"/>
        </w:rPr>
        <w:t>extending more-than-human geographies from the shore</w:t>
      </w:r>
      <w:r w:rsidRPr="00DA4334">
        <w:rPr>
          <w:sz w:val="16"/>
        </w:rPr>
        <w:t xml:space="preserve">, is one way in which human geographers may begin to </w:t>
      </w:r>
      <w:r w:rsidRPr="004A1B63">
        <w:rPr>
          <w:rStyle w:val="StyleUnderline"/>
        </w:rPr>
        <w:t xml:space="preserve">take seriously the agency and productivity of the dominant natural feature in world </w:t>
      </w:r>
      <w:r w:rsidRPr="00DA4334">
        <w:rPr>
          <w:sz w:val="16"/>
        </w:rPr>
        <w:t xml:space="preserve">and its importance in the making of human experience: the water. However, such a move has depended upon shifts in the discipline which have been directed towards the ‘processes and excesses of ‘livingness’ in a more than human world' (Whatmore 2006: 604). In other words, to echo Steinberg in the Foreword of this book, </w:t>
      </w:r>
      <w:r w:rsidRPr="004A1B63">
        <w:rPr>
          <w:rStyle w:val="Emphasis"/>
        </w:rPr>
        <w:t xml:space="preserve">scholars are now in a unique position to examine water worlds because we have the conceptual and theoretical tools, </w:t>
      </w:r>
      <w:r w:rsidRPr="00DA4334">
        <w:rPr>
          <w:sz w:val="16"/>
        </w:rPr>
        <w:t xml:space="preserve">such as more-than-human approaches, to do so. Yet arguably, as this chapter has shown, </w:t>
      </w:r>
      <w:r w:rsidRPr="004A1B63">
        <w:rPr>
          <w:rStyle w:val="Emphasis"/>
        </w:rPr>
        <w:t>we still need to take these tools to sea</w:t>
      </w:r>
      <w:r w:rsidRPr="00DA4334">
        <w:rPr>
          <w:sz w:val="16"/>
        </w:rPr>
        <w:t xml:space="preserve">. </w:t>
      </w:r>
      <w:r w:rsidRPr="004A1B63">
        <w:rPr>
          <w:rStyle w:val="StyleUnderline"/>
        </w:rPr>
        <w:t>More-than-human approaches have remained focused on</w:t>
      </w:r>
      <w:r w:rsidRPr="00DA4334">
        <w:rPr>
          <w:sz w:val="16"/>
        </w:rPr>
        <w:t xml:space="preserve"> the nexus between </w:t>
      </w:r>
      <w:r w:rsidRPr="004A1B63">
        <w:rPr>
          <w:rStyle w:val="Emphasis"/>
        </w:rPr>
        <w:t>landscapes and</w:t>
      </w:r>
      <w:r w:rsidRPr="00DA4334">
        <w:rPr>
          <w:sz w:val="16"/>
        </w:rPr>
        <w:t xml:space="preserve"> bodies rather than seascapes and bodies (Whatmore 2006). The language of the more-than-human then, has been ‘landed', rather than fluid. In the introduction to this volume, Jon Anderson and I argued for the need to develop a language which can make fluid worlds comprehensible and ‘known'; a language which might also be applied more broadly; </w:t>
      </w:r>
      <w:r w:rsidRPr="004A1B63">
        <w:rPr>
          <w:rStyle w:val="Emphasis"/>
        </w:rPr>
        <w:t>a fluid ontology for which the water world frames a wider world of flux</w:t>
      </w:r>
      <w:r w:rsidRPr="00DA4334">
        <w:rPr>
          <w:sz w:val="16"/>
        </w:rPr>
        <w:t xml:space="preserve">, change, rhythm, movement and flow. However, whilst we may now have the tools available (such as more-than-human approaches) to enable us to start from the water and look outwards, we are still tasked with doing so. </w:t>
      </w:r>
      <w:r w:rsidRPr="004A1B63">
        <w:rPr>
          <w:rStyle w:val="Emphasis"/>
        </w:rPr>
        <w:t>This task ultimately requires us to unearth our language.</w:t>
      </w:r>
      <w:r w:rsidRPr="00DA4334">
        <w:rPr>
          <w:sz w:val="16"/>
        </w:rPr>
        <w:t xml:space="preserve"> In this collection, we have set sail on such task, </w:t>
      </w:r>
      <w:r w:rsidRPr="004A1B63">
        <w:rPr>
          <w:rStyle w:val="StyleUnderline"/>
        </w:rPr>
        <w:t>envisioning a fluid world in which water is an equally important part of</w:t>
      </w:r>
      <w:r w:rsidRPr="00DA4334">
        <w:rPr>
          <w:sz w:val="16"/>
        </w:rPr>
        <w:t xml:space="preserve"> a wider geographical, elemental and corporeal assemblage of land, air, human and more-than-human </w:t>
      </w:r>
      <w:r w:rsidRPr="004A1B63">
        <w:rPr>
          <w:rStyle w:val="StyleUnderline"/>
        </w:rPr>
        <w:t>life,</w:t>
      </w:r>
      <w:r w:rsidRPr="00DA4334">
        <w:rPr>
          <w:sz w:val="16"/>
        </w:rPr>
        <w:t xml:space="preserve"> which </w:t>
      </w:r>
      <w:r w:rsidRPr="004A1B63">
        <w:rPr>
          <w:rStyle w:val="StyleUnderline"/>
        </w:rPr>
        <w:t>is in a constant state of becoming.</w:t>
      </w:r>
    </w:p>
    <w:p w:rsidR="00E036FB" w:rsidRDefault="00E036FB" w:rsidP="00E036FB">
      <w:pPr>
        <w:pStyle w:val="Heading3"/>
      </w:pPr>
      <w:bookmarkStart w:id="2" w:name="_Toc392692783"/>
      <w:r>
        <w:lastRenderedPageBreak/>
        <w:t>Ocean Studies shell #2: watery relationality</w:t>
      </w:r>
      <w:bookmarkEnd w:id="2"/>
    </w:p>
    <w:p w:rsidR="00E036FB" w:rsidRDefault="00E036FB" w:rsidP="00E036FB"/>
    <w:p w:rsidR="00E036FB" w:rsidRDefault="00E036FB" w:rsidP="00E036FB">
      <w:pPr>
        <w:pStyle w:val="Heading4"/>
      </w:pPr>
      <w:r>
        <w:t xml:space="preserve">Treating the sea as a symbol obscures the way the ocean is WITHDRAWN from human interaction.  Think WITH the ocean instead of INSTRUMENTALIZING it. </w:t>
      </w:r>
    </w:p>
    <w:p w:rsidR="00E036FB" w:rsidRDefault="00E036FB" w:rsidP="00E036FB">
      <w:pPr>
        <w:pStyle w:val="Citation"/>
      </w:pPr>
      <w:r>
        <w:t>Steinberg 13</w:t>
      </w:r>
    </w:p>
    <w:p w:rsidR="00FC44F3" w:rsidRDefault="00FC44F3" w:rsidP="00FC44F3">
      <w:r w:rsidRPr="00E3467F">
        <w:t>Philip E. Steinberg Professor in the Department of Geography @ Durham Of other seas: metaphors and materialities in maritime regions”, Atlantic Studies: Global Currents, 10:2, 156-169, DOI:10.1080/14788810.2013.785192</w:t>
      </w:r>
    </w:p>
    <w:p w:rsidR="00E036FB" w:rsidRPr="00DA4334" w:rsidRDefault="00E036FB" w:rsidP="00E036FB">
      <w:pPr>
        <w:rPr>
          <w:sz w:val="16"/>
        </w:rPr>
      </w:pPr>
      <w:r w:rsidRPr="00DA4334">
        <w:rPr>
          <w:sz w:val="16"/>
        </w:rPr>
        <w:t xml:space="preserve">Even as </w:t>
      </w:r>
      <w:r w:rsidRPr="00FD15FE">
        <w:rPr>
          <w:rStyle w:val="StyleUnderline"/>
        </w:rPr>
        <w:t>ocean-region-based studies</w:t>
      </w:r>
      <w:r w:rsidRPr="00DA4334">
        <w:rPr>
          <w:sz w:val="16"/>
        </w:rPr>
        <w:t xml:space="preserve"> gain popularity, they all too often </w:t>
      </w:r>
      <w:r w:rsidRPr="00FD15FE">
        <w:rPr>
          <w:rStyle w:val="StyleUnderline"/>
        </w:rPr>
        <w:t xml:space="preserve">fail to engage the </w:t>
      </w:r>
      <w:r w:rsidRPr="00FD15FE">
        <w:rPr>
          <w:rStyle w:val="Emphasis"/>
        </w:rPr>
        <w:t>aqueous center</w:t>
      </w:r>
      <w:r w:rsidRPr="00FD15FE">
        <w:rPr>
          <w:rStyle w:val="StyleUnderline"/>
        </w:rPr>
        <w:t xml:space="preserve"> </w:t>
      </w:r>
      <w:r w:rsidRPr="00DA4334">
        <w:rPr>
          <w:sz w:val="16"/>
        </w:rPr>
        <w:t xml:space="preserve">that lies at the heart of every maritime community. </w:t>
      </w:r>
      <w:r w:rsidRPr="006F2B55">
        <w:rPr>
          <w:rStyle w:val="StyleUnderline"/>
        </w:rPr>
        <w:t>Studies that</w:t>
      </w:r>
      <w:r w:rsidRPr="00DA4334">
        <w:rPr>
          <w:sz w:val="16"/>
        </w:rPr>
        <w:t xml:space="preserve"> seek </w:t>
      </w:r>
      <w:r w:rsidRPr="006F2B55">
        <w:rPr>
          <w:rStyle w:val="StyleUnderline"/>
        </w:rPr>
        <w:t>to highlight political economic connections across ocean basins</w:t>
      </w:r>
      <w:r w:rsidRPr="00DA4334">
        <w:rPr>
          <w:sz w:val="16"/>
        </w:rPr>
        <w:t xml:space="preserve"> tend to </w:t>
      </w:r>
      <w:r w:rsidRPr="006F2B55">
        <w:rPr>
          <w:rStyle w:val="Emphasis"/>
        </w:rPr>
        <w:t>ignore the sea altogether</w:t>
      </w:r>
      <w:r w:rsidRPr="00DA4334">
        <w:rPr>
          <w:sz w:val="16"/>
        </w:rPr>
        <w:t xml:space="preserve">, while </w:t>
      </w:r>
      <w:r w:rsidRPr="006F2B55">
        <w:rPr>
          <w:rStyle w:val="Emphasis"/>
        </w:rPr>
        <w:t>those that highlight it as a site for challenging modernist notions of identity and subjectivity</w:t>
      </w:r>
      <w:r w:rsidRPr="00DA4334">
        <w:rPr>
          <w:sz w:val="16"/>
        </w:rPr>
        <w:t xml:space="preserve"> tend to </w:t>
      </w:r>
      <w:r w:rsidRPr="006F2B55">
        <w:rPr>
          <w:rStyle w:val="Emphasis"/>
        </w:rPr>
        <w:t>treat the ocean solely as a metaphor</w:t>
      </w:r>
      <w:r w:rsidRPr="00DA4334">
        <w:rPr>
          <w:sz w:val="16"/>
        </w:rPr>
        <w:t xml:space="preserve">. </w:t>
      </w:r>
      <w:r w:rsidRPr="006F2B55">
        <w:rPr>
          <w:rStyle w:val="StyleUnderline"/>
        </w:rPr>
        <w:t>In contrast</w:t>
      </w:r>
      <w:r w:rsidRPr="00DA4334">
        <w:rPr>
          <w:sz w:val="16"/>
        </w:rPr>
        <w:t xml:space="preserve">, this article argues that in order for oceanregion-based studies to reach their potential, </w:t>
      </w:r>
      <w:r w:rsidRPr="006F2B55">
        <w:rPr>
          <w:rStyle w:val="Emphasis"/>
        </w:rPr>
        <w:t xml:space="preserve">the ocean must be engaged as a material space </w:t>
      </w:r>
      <w:r w:rsidRPr="00DA4334">
        <w:rPr>
          <w:sz w:val="16"/>
        </w:rPr>
        <w:t xml:space="preserve">characterized by movement and continual reformation across all of its dimensions. Drawing on a range of theories, from conceptualizations of morethan-human assemblages to the oceanographic modeling techniques of Lagrangian fluid dynamics, this article proposes a perspective that highlights the liquidity of the ocean, so that the sea is seen not just as a space that facilitates movement between a region’s nodes but as one that, through its essential, dynamic mobility and continual reformation, gives us a new perspective from which to encounter a world increasingly characterized by connections and flows . </w:t>
      </w:r>
      <w:r w:rsidRPr="006F2B55">
        <w:rPr>
          <w:rStyle w:val="Emphasis"/>
        </w:rPr>
        <w:t>The sea is not a metaphor.</w:t>
      </w:r>
      <w:r w:rsidRPr="00DA4334">
        <w:rPr>
          <w:sz w:val="16"/>
        </w:rPr>
        <w:t xml:space="preserve"> So asserts Hester Blum in the first sentence of her agenda-setting article, ‘‘The Prospect of Oceanic Studies.’’ 1 Blum goes on to identify a fundamental flaw in the bulk of ocean-themed literature, maritime history, analytical work on cultural attitudes toward the ocean, and a raft of scholarship </w:t>
      </w:r>
      <w:r w:rsidRPr="006F2B55">
        <w:rPr>
          <w:rStyle w:val="StyleUnderline"/>
        </w:rPr>
        <w:t>in cultural studies</w:t>
      </w:r>
      <w:r w:rsidRPr="00DA4334">
        <w:rPr>
          <w:sz w:val="16"/>
        </w:rPr>
        <w:t xml:space="preserve"> in which </w:t>
      </w:r>
      <w:r w:rsidRPr="006F2B55">
        <w:rPr>
          <w:rStyle w:val="StyleUnderline"/>
        </w:rPr>
        <w:t>the fluvial nature of the ocean is used to signal a world of mobilities, betweeness, instabilities, and becomings</w:t>
      </w:r>
      <w:r w:rsidRPr="00DA4334">
        <w:rPr>
          <w:sz w:val="16"/>
        </w:rPr>
        <w:t xml:space="preserve">. While all of these perspectives on the sea serve a purpose in that they suggest ways for theorizing an alternative ontology of connection, Blum cautions that </w:t>
      </w:r>
      <w:r w:rsidRPr="006F2B55">
        <w:rPr>
          <w:rStyle w:val="Emphasis"/>
        </w:rPr>
        <w:t>they fail to incorporate the sea as a real, experienced social arena</w:t>
      </w:r>
      <w:r w:rsidRPr="00DA4334">
        <w:rPr>
          <w:sz w:val="16"/>
        </w:rPr>
        <w:t xml:space="preserve">. Instead, she argues for a perspective that ‘‘draws from the epistemological structures provided by the lives and writings of those for whom the sea was simultaneously workplace, home, passage, penitentiary, and promise’’ and that is thereby ‘‘attentive to the material conditions and praxis of the maritime world.’’ 2 I applaud Blum’s </w:t>
      </w:r>
      <w:r w:rsidRPr="006F2B55">
        <w:rPr>
          <w:rStyle w:val="StyleUnderline"/>
        </w:rPr>
        <w:t>aversion to those who would reduce the ocean to a metaphorical space of connection</w:t>
      </w:r>
      <w:r w:rsidRPr="00DA4334">
        <w:rPr>
          <w:sz w:val="16"/>
        </w:rPr>
        <w:t xml:space="preserve">; indeed, in the first part of this article I amplify her comments in this regard. At the same time, however, I find her alternative the study of works that emerge from the actual, material encounters of humans with the sea somewhat wanting. While the sea is a social (or human) space a ‘‘social construction’’ it is not just a social construction. 3 Indeed, </w:t>
      </w:r>
      <w:r w:rsidRPr="006F2B55">
        <w:rPr>
          <w:rStyle w:val="Emphasis"/>
        </w:rPr>
        <w:t>human encounters with the sea are,</w:t>
      </w:r>
      <w:r w:rsidRPr="00DA4334">
        <w:rPr>
          <w:sz w:val="16"/>
        </w:rPr>
        <w:t xml:space="preserve"> of necessity</w:t>
      </w:r>
      <w:r w:rsidRPr="006F2B55">
        <w:rPr>
          <w:rStyle w:val="Emphasis"/>
        </w:rPr>
        <w:t>, distanced and partial</w:t>
      </w:r>
      <w:r w:rsidRPr="00DA4334">
        <w:rPr>
          <w:sz w:val="16"/>
        </w:rPr>
        <w:t xml:space="preserve">. </w:t>
      </w:r>
      <w:r w:rsidRPr="006F2B55">
        <w:rPr>
          <w:rStyle w:val="StyleUnderline"/>
        </w:rPr>
        <w:t>The encounter</w:t>
      </w:r>
      <w:r w:rsidRPr="00DA4334">
        <w:rPr>
          <w:sz w:val="16"/>
        </w:rPr>
        <w:t xml:space="preserve"> from the shore, from the ship, from the surface, or even from the depths, while laden with affective feelings, </w:t>
      </w:r>
      <w:r w:rsidRPr="006F2B55">
        <w:rPr>
          <w:rStyle w:val="StyleUnderline"/>
        </w:rPr>
        <w:t>captures only a fraction of the sea’s complex, four-dimensional materiality.</w:t>
      </w:r>
      <w:r w:rsidRPr="00DA4334">
        <w:rPr>
          <w:sz w:val="16"/>
        </w:rPr>
        <w:t xml:space="preserve"> 4 To be certain, the combination of emotional intensity with material distance that characterizes our understanding of the sea has made for some excellent literature. 5 Art, after all, thrives on the distance between affective and cognitive understandings. 6 This tension also happens to have led to some relatively enlightened environmental management practices. 7 But </w:t>
      </w:r>
      <w:r w:rsidRPr="006F2B55">
        <w:rPr>
          <w:rStyle w:val="StyleUnderline"/>
        </w:rPr>
        <w:t>the partial nature of our encounter with the ocean necessarily creates gaps</w:t>
      </w:r>
      <w:r w:rsidRPr="00DA4334">
        <w:rPr>
          <w:sz w:val="16"/>
        </w:rPr>
        <w:t xml:space="preserve">, as </w:t>
      </w:r>
      <w:r w:rsidRPr="006F2B55">
        <w:rPr>
          <w:rStyle w:val="Emphasis"/>
        </w:rPr>
        <w:t>the unrepresentable becomes the unacknowledged and the unacknowledged becomes the unthinkable</w:t>
      </w:r>
      <w:r w:rsidRPr="00DA4334">
        <w:rPr>
          <w:sz w:val="16"/>
        </w:rPr>
        <w:t xml:space="preserve">. To that end, following a discussion of some of the problems with the way that the maritime is often considered in literary, historical, cultural, and geographical studies, I suggest three, related alternative perspectives that directly engage the ocean ’ s fluid mobility and its tactile materiality. To be clear, my aim is not to deny the importance of either the human history of the ocean or the suggestive power of the maritime metaphor. Rather, I am asserting that in order to fully appreciate the ocean as a uniquely fluid and dynamic space </w:t>
      </w:r>
      <w:r w:rsidRPr="006F2B55">
        <w:rPr>
          <w:rStyle w:val="StyleUnderline"/>
        </w:rPr>
        <w:t xml:space="preserve">we need to develop an epistemology that views the ocean as continually being reconstituted </w:t>
      </w:r>
      <w:r w:rsidRPr="00DA4334">
        <w:rPr>
          <w:sz w:val="16"/>
        </w:rPr>
        <w:t xml:space="preserve">by a variety of elements: the non-human and the human, the biological and the geophysical, the historic and the contemporary. </w:t>
      </w:r>
      <w:r w:rsidRPr="006F2B55">
        <w:rPr>
          <w:rStyle w:val="Emphasis"/>
        </w:rPr>
        <w:t>Only then, can we think with the ocean</w:t>
      </w:r>
      <w:r w:rsidRPr="00DA4334">
        <w:rPr>
          <w:sz w:val="16"/>
        </w:rPr>
        <w:t xml:space="preserve"> in order to enhance our understanding of and visions for the world at large.</w:t>
      </w:r>
    </w:p>
    <w:p w:rsidR="00E036FB" w:rsidRDefault="00E036FB" w:rsidP="00E036FB"/>
    <w:p w:rsidR="00E036FB" w:rsidRDefault="00E036FB" w:rsidP="00E036FB">
      <w:pPr>
        <w:pStyle w:val="Heading4"/>
      </w:pPr>
      <w:r>
        <w:lastRenderedPageBreak/>
        <w:t xml:space="preserve">Representations are key to determining our approach to the ocean – EVEN THOUGH we reject metaphoric reductionism </w:t>
      </w:r>
    </w:p>
    <w:p w:rsidR="00E036FB" w:rsidRDefault="00E036FB" w:rsidP="00E036FB">
      <w:pPr>
        <w:pStyle w:val="Citation"/>
      </w:pPr>
      <w:r>
        <w:t>Steinberg 14</w:t>
      </w:r>
    </w:p>
    <w:p w:rsidR="00FC44F3" w:rsidRDefault="00FC44F3" w:rsidP="00FC44F3">
      <w:r w:rsidRPr="00E3467F">
        <w:t>Philip E. Steinberg Professor in the Department of Geography @ Durham Of other seas: metaphors and materialities in maritime regions”, Atlantic Studies: Global Currents, 10:2, 156-169, DOI:10.1080/14788810.2013.785192</w:t>
      </w:r>
    </w:p>
    <w:p w:rsidR="00E036FB" w:rsidRPr="00DA4334" w:rsidRDefault="00E036FB" w:rsidP="00E036FB">
      <w:pPr>
        <w:rPr>
          <w:sz w:val="16"/>
        </w:rPr>
      </w:pPr>
      <w:r w:rsidRPr="00364E36">
        <w:rPr>
          <w:rStyle w:val="StyleUnderline"/>
        </w:rPr>
        <w:t>Oceans are ‘known’ in many different ways</w:t>
      </w:r>
      <w:r w:rsidRPr="00DA4334">
        <w:rPr>
          <w:sz w:val="16"/>
        </w:rPr>
        <w:t xml:space="preserve">. As the chapters of this book reveal, scientists, sailors, surfers, passengers and divers all have their own perspectives on the ocean as a fluvial, dynamic arena of human and non-human biota, of minerals and molecules, of affects and ideologies. But what of the perspective from beyond the sea? Does that even need to be considered in this book? After all. this is a book that emphasizes effect and experience in a resolutely material sea. Do we need to provide a forum here for those who view the ocean simply as a surface in the middle - whether as a space to be crossed, or plundered, or ignored, or as a space that merely divides or connects? I answer this with an emphatic ‘ves.’ </w:t>
      </w:r>
      <w:r w:rsidRPr="00364E36">
        <w:rPr>
          <w:rStyle w:val="StyleUnderline"/>
        </w:rPr>
        <w:t>For better or worse, our perceptions of the ocean arc structured not just by the tactile experiences</w:t>
      </w:r>
      <w:r w:rsidRPr="00DA4334">
        <w:rPr>
          <w:sz w:val="16"/>
        </w:rPr>
        <w:t xml:space="preserve"> that we have with its liquid element </w:t>
      </w:r>
      <w:r w:rsidRPr="00364E36">
        <w:rPr>
          <w:rStyle w:val="StyleUnderline"/>
        </w:rPr>
        <w:t xml:space="preserve">but by the </w:t>
      </w:r>
      <w:r w:rsidRPr="00364E36">
        <w:rPr>
          <w:rStyle w:val="Emphasis"/>
        </w:rPr>
        <w:t xml:space="preserve">stories </w:t>
      </w:r>
      <w:r w:rsidRPr="00364E36">
        <w:rPr>
          <w:rStyle w:val="StyleUnderline"/>
        </w:rPr>
        <w:t>that we tell about the sea</w:t>
      </w:r>
      <w:r w:rsidRPr="00DA4334">
        <w:rPr>
          <w:sz w:val="16"/>
        </w:rPr>
        <w:t xml:space="preserve"> including the simplified stories of functionality or the non-stories of absence. </w:t>
      </w:r>
      <w:r w:rsidRPr="00364E36">
        <w:rPr>
          <w:rStyle w:val="StyleUnderline"/>
        </w:rPr>
        <w:t>Narrated understandings,</w:t>
      </w:r>
      <w:r w:rsidRPr="00DA4334">
        <w:rPr>
          <w:sz w:val="16"/>
        </w:rPr>
        <w:t xml:space="preserve"> even if not derived from sensor.' experience</w:t>
      </w:r>
      <w:r w:rsidRPr="00364E36">
        <w:rPr>
          <w:rStyle w:val="StyleUnderline"/>
        </w:rPr>
        <w:t>, contribute to the ocean assemblage</w:t>
      </w:r>
      <w:r w:rsidRPr="00DA4334">
        <w:rPr>
          <w:sz w:val="16"/>
        </w:rPr>
        <w:t xml:space="preserve">. Indeed, as the paradigmatic space of the sublime - where emotional understanding exists on a plane removed from cognition - </w:t>
      </w:r>
      <w:r w:rsidRPr="00364E36">
        <w:rPr>
          <w:rStyle w:val="StyleUnderline"/>
        </w:rPr>
        <w:t>the ocean derives much of its power from the reproduction of its image,</w:t>
      </w:r>
      <w:r w:rsidRPr="00DA4334">
        <w:rPr>
          <w:sz w:val="16"/>
        </w:rPr>
        <w:t xml:space="preserve"> including by those who never come in contact with, or sail across, its waters. Like a map (Del Casino and Hannah 2006, Kitchin and Dodge 2007), </w:t>
      </w:r>
      <w:r w:rsidRPr="00364E36">
        <w:rPr>
          <w:rStyle w:val="StyleUnderline"/>
        </w:rPr>
        <w:t xml:space="preserve">an ocean is </w:t>
      </w:r>
      <w:r w:rsidRPr="00364E36">
        <w:rPr>
          <w:rStyle w:val="Emphasis"/>
        </w:rPr>
        <w:t>more-than-represcntational.</w:t>
      </w:r>
      <w:r w:rsidRPr="00DA4334">
        <w:rPr>
          <w:sz w:val="16"/>
        </w:rPr>
        <w:t xml:space="preserve"> It is continually reconstructed through our encounters, but </w:t>
      </w:r>
      <w:r w:rsidRPr="00364E36">
        <w:rPr>
          <w:rStyle w:val="StyleUnderline"/>
        </w:rPr>
        <w:t>as we engage the sea our experiences are performed</w:t>
      </w:r>
      <w:r w:rsidRPr="00DA4334">
        <w:rPr>
          <w:sz w:val="16"/>
        </w:rPr>
        <w:t xml:space="preserve"> and internalized </w:t>
      </w:r>
      <w:r w:rsidRPr="00364E36">
        <w:rPr>
          <w:rStyle w:val="StyleUnderline"/>
        </w:rPr>
        <w:t>through articulations with pre-existing imaginaries.</w:t>
      </w:r>
      <w:r w:rsidRPr="00DA4334">
        <w:rPr>
          <w:sz w:val="16"/>
        </w:rPr>
        <w:t xml:space="preserve"> To be clear</w:t>
      </w:r>
      <w:r w:rsidRPr="00364E36">
        <w:rPr>
          <w:rStyle w:val="Emphasis"/>
        </w:rPr>
        <w:t xml:space="preserve">, this call for taking imagined oceans seriously should not be seen as an endorsement of </w:t>
      </w:r>
      <w:r w:rsidRPr="00DA4334">
        <w:rPr>
          <w:sz w:val="16"/>
        </w:rPr>
        <w:t xml:space="preserve">a perspective wherein </w:t>
      </w:r>
      <w:r w:rsidRPr="00364E36">
        <w:rPr>
          <w:rStyle w:val="Emphasis"/>
        </w:rPr>
        <w:t>the ocean</w:t>
      </w:r>
      <w:r w:rsidRPr="00DA4334">
        <w:rPr>
          <w:sz w:val="16"/>
        </w:rPr>
        <w:t xml:space="preserve"> is </w:t>
      </w:r>
      <w:r w:rsidRPr="00364E36">
        <w:rPr>
          <w:rStyle w:val="Emphasis"/>
        </w:rPr>
        <w:t>reduced to a metaphor</w:t>
      </w:r>
      <w:r w:rsidRPr="00DA4334">
        <w:rPr>
          <w:sz w:val="16"/>
        </w:rPr>
        <w:t xml:space="preserve"> a signifier for cultural hybridity or global commerce or any of the other social processes that the ocean has been made to stand for in recent work in literary, cultural and historical studies. Indeed, elsewhere </w:t>
      </w:r>
      <w:r w:rsidRPr="00364E36">
        <w:rPr>
          <w:rStyle w:val="Emphasis"/>
        </w:rPr>
        <w:t>I specifically reject this perspective</w:t>
      </w:r>
      <w:r w:rsidRPr="00DA4334">
        <w:rPr>
          <w:sz w:val="16"/>
        </w:rPr>
        <w:t xml:space="preserve"> (Steinberg 2012, see also Blum 2010</w:t>
      </w:r>
      <w:r w:rsidRPr="00364E36">
        <w:rPr>
          <w:rStyle w:val="Emphasis"/>
        </w:rPr>
        <w:t>). But images of the ocean do matter</w:t>
      </w:r>
      <w:r w:rsidRPr="00DA4334">
        <w:rPr>
          <w:sz w:val="16"/>
        </w:rPr>
        <w:t xml:space="preserve">, not because they exist apart from, or after, our interaction with the material sea but </w:t>
      </w:r>
      <w:r w:rsidRPr="00364E36">
        <w:rPr>
          <w:rStyle w:val="StyleUnderline"/>
        </w:rPr>
        <w:t>because they contribute to that interaction and</w:t>
      </w:r>
      <w:r w:rsidRPr="00DA4334">
        <w:rPr>
          <w:sz w:val="16"/>
        </w:rPr>
        <w:t xml:space="preserve">, thereby, </w:t>
      </w:r>
      <w:r w:rsidRPr="00364E36">
        <w:rPr>
          <w:rStyle w:val="StyleUnderline"/>
        </w:rPr>
        <w:t>to its social</w:t>
      </w:r>
      <w:r w:rsidRPr="00DA4334">
        <w:rPr>
          <w:sz w:val="16"/>
        </w:rPr>
        <w:t xml:space="preserve"> (and more-than-social) </w:t>
      </w:r>
      <w:r w:rsidRPr="00364E36">
        <w:rPr>
          <w:rStyle w:val="StyleUnderline"/>
        </w:rPr>
        <w:t>construction.</w:t>
      </w:r>
      <w:r w:rsidRPr="00DA4334">
        <w:rPr>
          <w:sz w:val="16"/>
        </w:rPr>
        <w:t xml:space="preserve"> To that end. this chapter focuses on one specific imagined ocean - the Mediterranean - and how its image has been applied to construct meanings and practices in other maritime regions.</w:t>
      </w:r>
    </w:p>
    <w:p w:rsidR="00E036FB" w:rsidRDefault="00E036FB" w:rsidP="00E036FB"/>
    <w:p w:rsidR="00E036FB" w:rsidRDefault="00E036FB" w:rsidP="00E036FB">
      <w:pPr>
        <w:pStyle w:val="Heading4"/>
      </w:pPr>
      <w:r>
        <w:t>A water-centered ONTOLOGY is crucial to contesting the violence of modernity – the binary conditions that spawn Western imperialism – risks extinction</w:t>
      </w:r>
    </w:p>
    <w:p w:rsidR="00E036FB" w:rsidRDefault="00E036FB" w:rsidP="00E036FB">
      <w:r>
        <w:t>Chandler and Niemanas 13</w:t>
      </w:r>
      <w:r w:rsidR="00FC44F3">
        <w:t xml:space="preserve"> </w:t>
      </w:r>
      <w:r>
        <w:t>Thinking Through Water</w:t>
      </w:r>
      <w:r w:rsidR="00FC44F3">
        <w:t xml:space="preserve"> </w:t>
      </w:r>
      <w:r w:rsidRPr="00D85D7A">
        <w:t>Mielle Chandler Astrida Neimanis (BA McGill, MSc London School of Economics, PhD York)</w:t>
      </w:r>
      <w:r w:rsidR="00FC44F3">
        <w:t xml:space="preserve"> </w:t>
      </w:r>
      <w:r w:rsidRPr="003268EA">
        <w:rPr>
          <w:rStyle w:val="StyleUnderline"/>
        </w:rPr>
        <w:t>Water</w:t>
      </w:r>
      <w:r>
        <w:t xml:space="preserve"> and Gestationality: What </w:t>
      </w:r>
      <w:r w:rsidRPr="003268EA">
        <w:rPr>
          <w:rStyle w:val="StyleUnderline"/>
        </w:rPr>
        <w:t>Flows beneath Ethics</w:t>
      </w:r>
    </w:p>
    <w:p w:rsidR="00E036FB" w:rsidRPr="00DA4334" w:rsidRDefault="00E036FB" w:rsidP="00E036FB">
      <w:pPr>
        <w:rPr>
          <w:sz w:val="16"/>
        </w:rPr>
      </w:pPr>
      <w:r w:rsidRPr="003268EA">
        <w:rPr>
          <w:rStyle w:val="StyleUnderline"/>
        </w:rPr>
        <w:t>Water, the condition of all possibility</w:t>
      </w:r>
      <w:r w:rsidRPr="00DA4334">
        <w:rPr>
          <w:sz w:val="16"/>
        </w:rPr>
        <w:t xml:space="preserve">, </w:t>
      </w:r>
      <w:r w:rsidRPr="003268EA">
        <w:rPr>
          <w:rStyle w:val="StyleUnderline"/>
        </w:rPr>
        <w:t>has become the unheeded recipient o</w:t>
      </w:r>
      <w:r w:rsidRPr="00DA4334">
        <w:rPr>
          <w:sz w:val="16"/>
        </w:rPr>
        <w:t xml:space="preserve">f the </w:t>
      </w:r>
      <w:r w:rsidRPr="003268EA">
        <w:rPr>
          <w:rStyle w:val="StyleUnderline"/>
        </w:rPr>
        <w:t>material wastes</w:t>
      </w:r>
      <w:r w:rsidRPr="00DA4334">
        <w:rPr>
          <w:sz w:val="16"/>
        </w:rPr>
        <w:t xml:space="preserve"> and toxins of late-capitalist production and consumption. Even as its continual movement between bodies and across borders defies the economic mechanics of quantification and instrumentalization, </w:t>
      </w:r>
      <w:r w:rsidRPr="003268EA">
        <w:rPr>
          <w:rStyle w:val="StyleUnderline"/>
        </w:rPr>
        <w:t>water is commodified, turned into measurable units,</w:t>
      </w:r>
      <w:r w:rsidRPr="00DA4334">
        <w:rPr>
          <w:sz w:val="16"/>
        </w:rPr>
        <w:t xml:space="preserve"> and sold for profit. As it changes forms and cycles through various manifestations of bodies, societies, and polities, diffusing, spreading, and bringing back to us the very matter we cast away, </w:t>
      </w:r>
      <w:r w:rsidRPr="003268EA">
        <w:rPr>
          <w:rStyle w:val="StyleUnderline"/>
        </w:rPr>
        <w:t xml:space="preserve">water shows us that at every level </w:t>
      </w:r>
      <w:r w:rsidRPr="003268EA">
        <w:rPr>
          <w:rStyle w:val="Emphasis"/>
        </w:rPr>
        <w:t>we are of water</w:t>
      </w:r>
      <w:r w:rsidRPr="00DA4334">
        <w:rPr>
          <w:sz w:val="16"/>
        </w:rPr>
        <w:t xml:space="preserve">. But </w:t>
      </w:r>
      <w:r w:rsidRPr="003268EA">
        <w:rPr>
          <w:rStyle w:val="Emphasis"/>
        </w:rPr>
        <w:t>to harm water is not simply to harm ourselves;</w:t>
      </w:r>
      <w:r w:rsidRPr="00DA4334">
        <w:rPr>
          <w:sz w:val="16"/>
        </w:rPr>
        <w:t xml:space="preserve"> </w:t>
      </w:r>
      <w:r w:rsidRPr="003268EA">
        <w:rPr>
          <w:rStyle w:val="Emphasis"/>
        </w:rPr>
        <w:t>it is,</w:t>
      </w:r>
      <w:r w:rsidRPr="00DA4334">
        <w:rPr>
          <w:sz w:val="16"/>
        </w:rPr>
        <w:t xml:space="preserve"> as so many ecologists have shown, </w:t>
      </w:r>
      <w:r w:rsidRPr="003268EA">
        <w:rPr>
          <w:rStyle w:val="Emphasis"/>
        </w:rPr>
        <w:t>to harm the conditions for the proliferation of life itself</w:t>
      </w:r>
      <w:r w:rsidRPr="00DA4334">
        <w:rPr>
          <w:sz w:val="16"/>
        </w:rPr>
        <w:t xml:space="preserve">. If </w:t>
      </w:r>
      <w:r w:rsidRPr="003268EA">
        <w:rPr>
          <w:rStyle w:val="StyleUnderline"/>
        </w:rPr>
        <w:t>Western imperialism has muted the plurality of voices that would contest the worldview undergirding late capitalism's treatment of water,</w:t>
      </w:r>
      <w:r w:rsidRPr="00DA4334">
        <w:rPr>
          <w:sz w:val="16"/>
        </w:rPr>
        <w:t xml:space="preserve"> this chapter suggests that </w:t>
      </w:r>
      <w:r w:rsidRPr="003268EA">
        <w:rPr>
          <w:rStyle w:val="Emphasis"/>
        </w:rPr>
        <w:t xml:space="preserve">water itself provides a starting point from which to rethink this worldview. </w:t>
      </w:r>
      <w:r w:rsidRPr="003268EA">
        <w:rPr>
          <w:rStyle w:val="StyleUnderline"/>
        </w:rPr>
        <w:t>The facilitative capacity of water</w:t>
      </w:r>
      <w:r w:rsidRPr="00DA4334">
        <w:rPr>
          <w:sz w:val="16"/>
        </w:rPr>
        <w:t xml:space="preserve"> - that is, water's facilitation of the inception, repetition, and proliferation of life in its potentially infinite plurality - </w:t>
      </w:r>
      <w:r w:rsidRPr="003268EA">
        <w:rPr>
          <w:rStyle w:val="StyleUnderline"/>
        </w:rPr>
        <w:t>throws into question Western thought's construction of “being.”</w:t>
      </w:r>
      <w:r w:rsidRPr="00DA4334">
        <w:rPr>
          <w:sz w:val="16"/>
        </w:rPr>
        <w:t xml:space="preserve">1 A particular but </w:t>
      </w:r>
      <w:r w:rsidRPr="003268EA">
        <w:rPr>
          <w:rStyle w:val="StyleUnderline"/>
        </w:rPr>
        <w:t xml:space="preserve">pervasive trajectory of being that runs through Western cosmology and underpins </w:t>
      </w:r>
      <w:r w:rsidRPr="003268EA">
        <w:rPr>
          <w:rStyle w:val="Emphasis"/>
        </w:rPr>
        <w:t>its legal, political, and economic institutions</w:t>
      </w:r>
      <w:r w:rsidRPr="003268EA">
        <w:rPr>
          <w:rStyle w:val="StyleUnderline"/>
        </w:rPr>
        <w:t xml:space="preserve"> is predicated on </w:t>
      </w:r>
      <w:r w:rsidRPr="003268EA">
        <w:rPr>
          <w:rStyle w:val="Emphasis"/>
        </w:rPr>
        <w:t>ontological frameworks</w:t>
      </w:r>
      <w:r w:rsidRPr="003268EA">
        <w:rPr>
          <w:rStyle w:val="StyleUnderline"/>
        </w:rPr>
        <w:t xml:space="preserve"> </w:t>
      </w:r>
      <w:r w:rsidRPr="003268EA">
        <w:rPr>
          <w:rStyle w:val="StyleUnderline"/>
        </w:rPr>
        <w:lastRenderedPageBreak/>
        <w:t xml:space="preserve">that </w:t>
      </w:r>
      <w:r w:rsidRPr="003268EA">
        <w:rPr>
          <w:rStyle w:val="Emphasis"/>
        </w:rPr>
        <w:t xml:space="preserve">denigrate facilitative modes of existence. </w:t>
      </w:r>
      <w:r w:rsidRPr="00DA4334">
        <w:rPr>
          <w:sz w:val="16"/>
        </w:rPr>
        <w:t xml:space="preserve">Within the binary logic of these frameworks, facilitation denotes “means” rather than “ends,” </w:t>
      </w:r>
      <w:r w:rsidRPr="003268EA">
        <w:rPr>
          <w:rStyle w:val="StyleUnderline"/>
        </w:rPr>
        <w:t>passivity in contrast to activity</w:t>
      </w:r>
      <w:r w:rsidRPr="00DA4334">
        <w:rPr>
          <w:sz w:val="16"/>
        </w:rPr>
        <w:t xml:space="preserve">; and it lacks the bounded self-determination essential for sovereignty. </w:t>
      </w:r>
      <w:r w:rsidRPr="003268EA">
        <w:rPr>
          <w:rStyle w:val="Emphasis"/>
        </w:rPr>
        <w:t>Water gives us material evidence of an alternative mode of being</w:t>
      </w:r>
      <w:r w:rsidRPr="00DA4334">
        <w:rPr>
          <w:sz w:val="16"/>
        </w:rPr>
        <w:t xml:space="preserve"> that seeks </w:t>
      </w:r>
      <w:r w:rsidRPr="003268EA">
        <w:rPr>
          <w:rStyle w:val="StyleUnderline"/>
        </w:rPr>
        <w:t>to problematize this hierarchical binary logic.</w:t>
      </w:r>
      <w:r w:rsidRPr="00DA4334">
        <w:rPr>
          <w:sz w:val="16"/>
        </w:rPr>
        <w:t xml:space="preserve"> We term this mode of being “gestationality.” Gestationality defies the either/or structure of activity and passivity; it is neither active nor passive, and yet both active and passive. </w:t>
      </w:r>
      <w:r w:rsidRPr="003268EA">
        <w:rPr>
          <w:rStyle w:val="Emphasis"/>
        </w:rPr>
        <w:t>Gestation provides material evidence of the integration of what logic separates</w:t>
      </w:r>
      <w:r w:rsidRPr="00DA4334">
        <w:rPr>
          <w:sz w:val="16"/>
        </w:rPr>
        <w:t xml:space="preserve">. Whereas sovereign subjects (ideally) recognize the agency of other already-existent sovereign subjects, a gestational orientation turns toward bringing into existence that which is “not yet.” </w:t>
      </w:r>
      <w:r w:rsidRPr="003268EA">
        <w:rPr>
          <w:rStyle w:val="StyleUnderline"/>
        </w:rPr>
        <w:t>Gestationality thus challenges the dominant mode of</w:t>
      </w:r>
      <w:r w:rsidRPr="00DA4334">
        <w:rPr>
          <w:sz w:val="16"/>
        </w:rPr>
        <w:t xml:space="preserve"> being which we could call </w:t>
      </w:r>
      <w:r w:rsidRPr="003268EA">
        <w:rPr>
          <w:rStyle w:val="Emphasis"/>
        </w:rPr>
        <w:t>“sovereign ontology</w:t>
      </w:r>
      <w:r w:rsidRPr="00DA4334">
        <w:rPr>
          <w:sz w:val="16"/>
        </w:rPr>
        <w:t xml:space="preserve">.” A gestational approach does not immediately lend itself to mutual recognition or exchange but is, rather, oriented toward </w:t>
      </w:r>
      <w:r w:rsidRPr="003268EA">
        <w:rPr>
          <w:rStyle w:val="StyleUnderline"/>
        </w:rPr>
        <w:t>providing the conditions for an unpredictable plurality to flourish</w:t>
      </w:r>
      <w:r w:rsidRPr="00DA4334">
        <w:rPr>
          <w:sz w:val="16"/>
        </w:rPr>
        <w:t>.</w:t>
      </w:r>
    </w:p>
    <w:p w:rsidR="00E036FB" w:rsidRDefault="00E036FB" w:rsidP="00E036FB"/>
    <w:p w:rsidR="00E036FB" w:rsidRDefault="00E036FB" w:rsidP="00E036FB">
      <w:pPr>
        <w:pStyle w:val="Heading4"/>
      </w:pPr>
      <w:r>
        <w:t>The ALTERNATIVE is to RESITUATE the MATERIALITY of water as a PRIOR QUESTION before POLITICS ETHICS and ONTOLOGY– it’s a mode of MATERIAL relationality that’s beyond quantification.  Attempting to place it in politics or ontology relegates it to object status</w:t>
      </w:r>
    </w:p>
    <w:p w:rsidR="00FC44F3" w:rsidRDefault="00FC44F3" w:rsidP="00FC44F3">
      <w:r>
        <w:t xml:space="preserve">Chandler and Niemanas 13 Thinking Through Water </w:t>
      </w:r>
      <w:r w:rsidRPr="00D85D7A">
        <w:t>Mielle Chandler Astrida Neimanis (BA McGill, MSc London School of Economics, PhD York)</w:t>
      </w:r>
      <w:r>
        <w:t xml:space="preserve"> </w:t>
      </w:r>
      <w:r w:rsidRPr="003268EA">
        <w:rPr>
          <w:rStyle w:val="StyleUnderline"/>
        </w:rPr>
        <w:t>Water</w:t>
      </w:r>
      <w:r>
        <w:t xml:space="preserve"> and Gestationality: What </w:t>
      </w:r>
      <w:r w:rsidRPr="003268EA">
        <w:rPr>
          <w:rStyle w:val="StyleUnderline"/>
        </w:rPr>
        <w:t>Flows beneath Ethics</w:t>
      </w:r>
    </w:p>
    <w:p w:rsidR="00E036FB" w:rsidRPr="00DA4334" w:rsidRDefault="00E036FB" w:rsidP="00E036FB">
      <w:pPr>
        <w:rPr>
          <w:sz w:val="16"/>
        </w:rPr>
      </w:pPr>
      <w:r w:rsidRPr="00DA4334">
        <w:rPr>
          <w:sz w:val="16"/>
        </w:rPr>
        <w:t xml:space="preserve">Repeating Water: The Matter of Ethics, the Ethics of Matter Sociality, plurality, kinship, being-for-the-other, maternity, fraternity - these are terms Levinas uses to indicate response to the needs of an other. A shorthand for the pull or compulsion that motivates this beneficent response is “ethics.” For Levinas, these modes of being entail giving up one's ontological sedimentation, softening one's self-fortification in order to move beyond oneself. Levinas thus asks us to imagine the future before us as conceived in our sociality, and as a foetal becoming, a becoming that requires response, nourishment, and the greatest of care. In this sense, he sketches for us a mode of being beyond what we have termed sovereign ontology. </w:t>
      </w:r>
      <w:r w:rsidRPr="003268EA">
        <w:rPr>
          <w:rStyle w:val="StyleUnderline"/>
        </w:rPr>
        <w:t>In a social and ethical mode of existence we feel compelled from within to offer a facilitative response</w:t>
      </w:r>
      <w:r w:rsidRPr="00DA4334">
        <w:rPr>
          <w:sz w:val="16"/>
        </w:rPr>
        <w:t xml:space="preserve"> - a response </w:t>
      </w:r>
      <w:r w:rsidRPr="003268EA">
        <w:rPr>
          <w:rStyle w:val="StyleUnderline"/>
        </w:rPr>
        <w:t>that entails a transformation of the self into the conditions of possibility for the other,</w:t>
      </w:r>
      <w:r w:rsidRPr="00DA4334">
        <w:rPr>
          <w:sz w:val="16"/>
        </w:rPr>
        <w:t xml:space="preserve"> into a nourishing environment for the flourishing of people and possibilities beyond the self. </w:t>
      </w:r>
      <w:r w:rsidRPr="003268EA">
        <w:rPr>
          <w:rStyle w:val="Emphasis"/>
        </w:rPr>
        <w:t>Such facilitation is what water effects at the material level</w:t>
      </w:r>
      <w:r w:rsidRPr="00DA4334">
        <w:rPr>
          <w:sz w:val="16"/>
        </w:rPr>
        <w:t xml:space="preserve">. </w:t>
      </w:r>
      <w:r w:rsidRPr="003268EA">
        <w:rPr>
          <w:rStyle w:val="Emphasis"/>
        </w:rPr>
        <w:t xml:space="preserve">Water infuses us. </w:t>
      </w:r>
      <w:r w:rsidRPr="00DA4334">
        <w:rPr>
          <w:sz w:val="16"/>
        </w:rPr>
        <w:t>It is materialized as our various bodies, thus losing its “own” morphology</w:t>
      </w:r>
      <w:r w:rsidRPr="003268EA">
        <w:rPr>
          <w:rStyle w:val="StyleUnderline"/>
        </w:rPr>
        <w:t>. If in ethics the “I” dissolves and begins to flow, in water we see the effacement and reconstitution of radically different</w:t>
      </w:r>
      <w:r w:rsidRPr="00DA4334">
        <w:rPr>
          <w:sz w:val="16"/>
        </w:rPr>
        <w:t xml:space="preserve"> and multiple </w:t>
      </w:r>
      <w:r w:rsidRPr="003268EA">
        <w:rPr>
          <w:rStyle w:val="Emphasis"/>
        </w:rPr>
        <w:t>morphologies</w:t>
      </w:r>
      <w:r w:rsidRPr="00DA4334">
        <w:rPr>
          <w:sz w:val="16"/>
        </w:rPr>
        <w:t xml:space="preserve">. Water takes provisional shape as manatee or sea grass. But as such, it does more than subsist only in and for itself; it also subsists as and for the other, which it also is, and which it also nourishes. As sea grass water is “invisible.” When we look at sea grass, we see the manifestation we call sea grass; we do not see the water. The water is hidden, covered over, forgotten, in the shape and manifestation of the other. </w:t>
      </w:r>
      <w:r w:rsidRPr="003268EA">
        <w:rPr>
          <w:rStyle w:val="StyleUnderline"/>
        </w:rPr>
        <w:t xml:space="preserve">This self-effacement in sociality as responsivity to others, </w:t>
      </w:r>
      <w:r w:rsidRPr="00DA4334">
        <w:rPr>
          <w:sz w:val="16"/>
        </w:rPr>
        <w:t xml:space="preserve">openness to the “not yet,” and becoming-milieu </w:t>
      </w:r>
      <w:r w:rsidRPr="003268EA">
        <w:rPr>
          <w:rStyle w:val="StyleUnderline"/>
        </w:rPr>
        <w:t xml:space="preserve">is a mode of being that </w:t>
      </w:r>
      <w:r w:rsidRPr="003268EA">
        <w:rPr>
          <w:rStyle w:val="Emphasis"/>
        </w:rPr>
        <w:t>politics and ontology</w:t>
      </w:r>
      <w:r w:rsidRPr="00DA4334">
        <w:rPr>
          <w:sz w:val="16"/>
        </w:rPr>
        <w:t xml:space="preserve"> - grounded in action and telos – </w:t>
      </w:r>
      <w:r w:rsidRPr="003268EA">
        <w:rPr>
          <w:rStyle w:val="StyleUnderline"/>
        </w:rPr>
        <w:t xml:space="preserve">can accommodate only by attempting to relegate it to </w:t>
      </w:r>
      <w:r w:rsidRPr="003268EA">
        <w:rPr>
          <w:rStyle w:val="Emphasis"/>
        </w:rPr>
        <w:t>object status</w:t>
      </w:r>
      <w:r w:rsidRPr="00DA4334">
        <w:rPr>
          <w:sz w:val="16"/>
        </w:rPr>
        <w:t xml:space="preserve">, thereby </w:t>
      </w:r>
      <w:r w:rsidRPr="003268EA">
        <w:rPr>
          <w:rStyle w:val="Emphasis"/>
        </w:rPr>
        <w:t>robbing it of its significance and radical potential</w:t>
      </w:r>
      <w:r w:rsidRPr="003268EA">
        <w:rPr>
          <w:rStyle w:val="StyleUnderline"/>
        </w:rPr>
        <w:t>. Gestationality as becoming-milieu is a mode of sociality that eschews not only a commitment to self-preservation</w:t>
      </w:r>
      <w:r w:rsidRPr="00DA4334">
        <w:rPr>
          <w:sz w:val="16"/>
        </w:rPr>
        <w:t xml:space="preserve"> at all costs</w:t>
      </w:r>
      <w:r w:rsidRPr="003268EA">
        <w:rPr>
          <w:rStyle w:val="StyleUnderline"/>
        </w:rPr>
        <w:t>, but also the requirement for one to be either (active</w:t>
      </w:r>
      <w:r w:rsidRPr="00DA4334">
        <w:rPr>
          <w:sz w:val="16"/>
        </w:rPr>
        <w:t xml:space="preserve">) entity </w:t>
      </w:r>
      <w:r w:rsidRPr="003268EA">
        <w:rPr>
          <w:rStyle w:val="StyleUnderline"/>
        </w:rPr>
        <w:t>or (passive)</w:t>
      </w:r>
      <w:r w:rsidRPr="00DA4334">
        <w:rPr>
          <w:sz w:val="16"/>
        </w:rPr>
        <w:t xml:space="preserve"> backdrop. It is a gift to a “not yet” other, a gift that is not predictable, calculable, or symmetrically exchangeable. </w:t>
      </w:r>
      <w:r w:rsidRPr="003268EA">
        <w:rPr>
          <w:rStyle w:val="Emphasis"/>
        </w:rPr>
        <w:t>Watery gestationality</w:t>
      </w:r>
      <w:r w:rsidRPr="003268EA">
        <w:rPr>
          <w:rStyle w:val="StyleUnderline"/>
        </w:rPr>
        <w:t xml:space="preserve"> is</w:t>
      </w:r>
      <w:r w:rsidRPr="00DA4334">
        <w:rPr>
          <w:sz w:val="16"/>
        </w:rPr>
        <w:t xml:space="preserve"> a form of </w:t>
      </w:r>
      <w:r w:rsidRPr="003268EA">
        <w:rPr>
          <w:rStyle w:val="Emphasis"/>
        </w:rPr>
        <w:t>sociality beyond quantification and measurement -</w:t>
      </w:r>
      <w:r w:rsidRPr="00DA4334">
        <w:rPr>
          <w:sz w:val="16"/>
        </w:rPr>
        <w:t xml:space="preserve"> that is, </w:t>
      </w:r>
      <w:r w:rsidRPr="003268EA">
        <w:rPr>
          <w:rStyle w:val="StyleUnderline"/>
        </w:rPr>
        <w:t>beyond the forms of engagement upon which Western economic and political structures are predicate</w:t>
      </w:r>
      <w:r w:rsidRPr="00DA4334">
        <w:rPr>
          <w:sz w:val="16"/>
        </w:rPr>
        <w:t xml:space="preserve">d. While sovereign </w:t>
      </w:r>
      <w:r w:rsidRPr="003268EA">
        <w:rPr>
          <w:rStyle w:val="StyleUnderline"/>
        </w:rPr>
        <w:t>ontological relations</w:t>
      </w:r>
      <w:r w:rsidRPr="00DA4334">
        <w:rPr>
          <w:sz w:val="16"/>
        </w:rPr>
        <w:t xml:space="preserve"> make demands that </w:t>
      </w:r>
      <w:r w:rsidRPr="003268EA">
        <w:rPr>
          <w:rStyle w:val="StyleUnderline"/>
        </w:rPr>
        <w:t>anticipate calculable responses</w:t>
      </w:r>
      <w:r w:rsidRPr="00DA4334">
        <w:rPr>
          <w:sz w:val="16"/>
        </w:rPr>
        <w:t xml:space="preserve">, </w:t>
      </w:r>
      <w:r w:rsidRPr="003268EA">
        <w:rPr>
          <w:rStyle w:val="Emphasis"/>
        </w:rPr>
        <w:t>gestationality</w:t>
      </w:r>
      <w:r w:rsidRPr="00DA4334">
        <w:rPr>
          <w:sz w:val="16"/>
        </w:rPr>
        <w:t xml:space="preserve"> is a mode of sociality that </w:t>
      </w:r>
      <w:r w:rsidRPr="003268EA">
        <w:rPr>
          <w:rStyle w:val="StyleUnderline"/>
        </w:rPr>
        <w:t>acknowledges the unknown,</w:t>
      </w:r>
      <w:r w:rsidRPr="00DA4334">
        <w:rPr>
          <w:sz w:val="16"/>
        </w:rPr>
        <w:t xml:space="preserve"> and does so </w:t>
      </w:r>
      <w:r w:rsidRPr="003268EA">
        <w:rPr>
          <w:rStyle w:val="StyleUnderline"/>
        </w:rPr>
        <w:t>by gifting its own materiality</w:t>
      </w:r>
      <w:r w:rsidRPr="00DA4334">
        <w:rPr>
          <w:sz w:val="16"/>
        </w:rPr>
        <w:t xml:space="preserve"> as milieu to the facilitation of unknowable plurality. Moreover, the watery virtuality of all bodies as material milieu for an unknowable future illuminates the way in which </w:t>
      </w:r>
      <w:r w:rsidRPr="003268EA">
        <w:rPr>
          <w:rStyle w:val="StyleUnderline"/>
        </w:rPr>
        <w:t>watery bodies themselves enact the very difference and repetition that we have described above</w:t>
      </w:r>
      <w:r w:rsidRPr="00DA4334">
        <w:rPr>
          <w:sz w:val="16"/>
        </w:rPr>
        <w:t>: bodies are repeating other bodies, always (unknowably) differently.</w:t>
      </w:r>
    </w:p>
    <w:p w:rsidR="00E036FB" w:rsidRDefault="00E036FB" w:rsidP="00E036FB"/>
    <w:p w:rsidR="00E036FB" w:rsidRDefault="00E036FB" w:rsidP="00E036FB">
      <w:pPr>
        <w:pStyle w:val="Heading3"/>
      </w:pPr>
      <w:bookmarkStart w:id="3" w:name="_Toc392692784"/>
      <w:r>
        <w:lastRenderedPageBreak/>
        <w:t>Ocean Studies shell #3: middle passage specific</w:t>
      </w:r>
      <w:bookmarkEnd w:id="3"/>
    </w:p>
    <w:p w:rsidR="00E036FB" w:rsidRDefault="00E036FB" w:rsidP="00E036FB"/>
    <w:p w:rsidR="00E036FB" w:rsidRDefault="00E036FB" w:rsidP="00E036FB">
      <w:pPr>
        <w:pStyle w:val="Heading4"/>
      </w:pPr>
      <w:r>
        <w:t>Using the ocean as a metaphor for social relations covers up its nature as a space BEYOND the HUMAN and the SOCIAL.  Only an OCEAN-CENTERED ontology allows us to relate to the ocean and spillover to destabilize anthropocentrism</w:t>
      </w:r>
    </w:p>
    <w:p w:rsidR="00FC44F3" w:rsidRPr="00E3467F" w:rsidRDefault="00FC44F3" w:rsidP="00FC44F3">
      <w:pPr>
        <w:pStyle w:val="Citation"/>
      </w:pPr>
      <w:r w:rsidRPr="00E3467F">
        <w:t xml:space="preserve">Steinberg 13 </w:t>
      </w:r>
    </w:p>
    <w:p w:rsidR="00FC44F3" w:rsidRDefault="00FC44F3" w:rsidP="00FC44F3">
      <w:r w:rsidRPr="00E3467F">
        <w:t>Philip E. Steinberg Professor in the Department of Geography @ Durham Of other seas: metaphors and materialities in maritime regions”, Atlantic Studies: Global Currents, 10:2, 156-169, DOI:10.1080/14788810.2013.785192</w:t>
      </w:r>
    </w:p>
    <w:p w:rsidR="00E036FB" w:rsidRDefault="00E036FB" w:rsidP="00E036FB">
      <w:r>
        <w:t>Conclusion</w:t>
      </w:r>
    </w:p>
    <w:p w:rsidR="00E036FB" w:rsidRPr="005F1AAB" w:rsidRDefault="00E036FB" w:rsidP="00E036FB">
      <w:pPr>
        <w:rPr>
          <w:rStyle w:val="Emphasis"/>
        </w:rPr>
      </w:pPr>
      <w:r w:rsidRPr="00DA4334">
        <w:rPr>
          <w:sz w:val="16"/>
        </w:rPr>
        <w:t>In her review of recent ocean-related scholarship in social and cultural geography, Kimberley Peters asks, ‘‘ Oceans and seas are three-dimensional, fluid and liquid, yet they are also undulating surfaces; how does the texture, the currents and the substance of the water impact contemporary social and cultural uses of that space? ’’ 46 Others have raised similar points. For instance, Elizabeth DeLoughrey asserts, ‘‘ Unlike terrestrial space, the perpetual circulation of ocean currents means that as a space, [the sea] necessarily dissolves local phenomenology and defracts the accumulation of narrative. ’’ 47 In a similar vein, Lambert, Martins, and Ogborn write, ‘‘ Clearly, climatic, geophysical, and ecological processes belong in work on the sea ... .</w:t>
      </w:r>
      <w:r w:rsidRPr="00EF0570">
        <w:rPr>
          <w:rStyle w:val="StyleUnderline"/>
        </w:rPr>
        <w:t xml:space="preserve">Overemphasis on </w:t>
      </w:r>
      <w:r w:rsidRPr="00EF0570">
        <w:rPr>
          <w:rStyle w:val="Emphasis"/>
        </w:rPr>
        <w:t>human agency</w:t>
      </w:r>
      <w:r w:rsidRPr="00DA4334">
        <w:rPr>
          <w:sz w:val="16"/>
        </w:rPr>
        <w:t xml:space="preserve">, especially in accounts of the Atlantic, </w:t>
      </w:r>
      <w:r w:rsidRPr="00EF0570">
        <w:rPr>
          <w:rStyle w:val="StyleUnderline"/>
        </w:rPr>
        <w:t>makes for a curiously static and empty conception of the sea</w:t>
      </w:r>
      <w:r w:rsidRPr="00DA4334">
        <w:rPr>
          <w:sz w:val="16"/>
        </w:rPr>
        <w:t xml:space="preserve">, </w:t>
      </w:r>
      <w:r w:rsidRPr="00EF0570">
        <w:rPr>
          <w:rStyle w:val="StyleUnderline"/>
        </w:rPr>
        <w:t>in which it serves</w:t>
      </w:r>
      <w:r w:rsidRPr="00DA4334">
        <w:rPr>
          <w:sz w:val="16"/>
        </w:rPr>
        <w:t xml:space="preserve"> </w:t>
      </w:r>
      <w:r w:rsidRPr="00EF0570">
        <w:rPr>
          <w:rStyle w:val="StyleUnderline"/>
        </w:rPr>
        <w:t xml:space="preserve">merely as a </w:t>
      </w:r>
      <w:r w:rsidRPr="00EF0570">
        <w:rPr>
          <w:rStyle w:val="Emphasis"/>
        </w:rPr>
        <w:t>framework for historical investigations</w:t>
      </w:r>
      <w:r w:rsidRPr="00EF0570">
        <w:rPr>
          <w:rStyle w:val="StyleUnderline"/>
        </w:rPr>
        <w:t>,</w:t>
      </w:r>
      <w:r w:rsidRPr="00DA4334">
        <w:rPr>
          <w:sz w:val="16"/>
        </w:rPr>
        <w:t xml:space="preserve"> </w:t>
      </w:r>
      <w:r w:rsidRPr="00EF0570">
        <w:rPr>
          <w:rStyle w:val="StyleUnderline"/>
        </w:rPr>
        <w:t>rather than being something with a</w:t>
      </w:r>
      <w:r w:rsidRPr="00DA4334">
        <w:rPr>
          <w:sz w:val="16"/>
        </w:rPr>
        <w:t xml:space="preserve"> lively and energetic </w:t>
      </w:r>
      <w:r w:rsidRPr="00EF0570">
        <w:rPr>
          <w:rStyle w:val="StyleUnderline"/>
        </w:rPr>
        <w:t>materiality of its own</w:t>
      </w:r>
      <w:r w:rsidRPr="00DA4334">
        <w:rPr>
          <w:sz w:val="16"/>
        </w:rPr>
        <w:t xml:space="preserve">. ’’ 48 Yet even those who advocate a ‘‘ more-than-human ’’ approach have difficulty incorporating the ocean ’ s geophysicality, not just as a force that impacts humans but as part of a marine assemblage in which humans are just one component. Thus, Lambert, Martins, and Ogborn discuss </w:t>
      </w:r>
      <w:r w:rsidRPr="00EF0570">
        <w:rPr>
          <w:rStyle w:val="StyleUnderline"/>
        </w:rPr>
        <w:t xml:space="preserve">narratives of the </w:t>
      </w:r>
      <w:r w:rsidRPr="00EF0570">
        <w:rPr>
          <w:rStyle w:val="Emphasis"/>
        </w:rPr>
        <w:t>White Atlantic</w:t>
      </w:r>
      <w:r w:rsidRPr="00DA4334">
        <w:rPr>
          <w:sz w:val="16"/>
        </w:rPr>
        <w:t xml:space="preserve"> (European migration), </w:t>
      </w:r>
      <w:r w:rsidRPr="00EF0570">
        <w:rPr>
          <w:rStyle w:val="Emphasis"/>
        </w:rPr>
        <w:t>Black Atlantic</w:t>
      </w:r>
      <w:r w:rsidRPr="00DA4334">
        <w:rPr>
          <w:sz w:val="16"/>
        </w:rPr>
        <w:t xml:space="preserve"> (postcolonial connections), </w:t>
      </w:r>
      <w:r w:rsidRPr="00EF0570">
        <w:rPr>
          <w:rStyle w:val="StyleUnderline"/>
        </w:rPr>
        <w:t xml:space="preserve">and </w:t>
      </w:r>
      <w:r w:rsidRPr="00EF0570">
        <w:rPr>
          <w:rStyle w:val="Emphasis"/>
        </w:rPr>
        <w:t>Red Atlantic</w:t>
      </w:r>
      <w:r w:rsidRPr="00DA4334">
        <w:rPr>
          <w:sz w:val="16"/>
        </w:rPr>
        <w:t xml:space="preserve"> (the Atlantic as a space of labor) but </w:t>
      </w:r>
      <w:r w:rsidRPr="00EF0570">
        <w:rPr>
          <w:rStyle w:val="StyleUnderline"/>
        </w:rPr>
        <w:t xml:space="preserve">curiously leave out a </w:t>
      </w:r>
      <w:r w:rsidRPr="00EF0570">
        <w:rPr>
          <w:rStyle w:val="Emphasis"/>
        </w:rPr>
        <w:t>Blue Atlantic</w:t>
      </w:r>
      <w:r w:rsidRPr="00DA4334">
        <w:rPr>
          <w:sz w:val="16"/>
        </w:rPr>
        <w:t xml:space="preserve"> (a geophysical space of dynamic liquidity), and </w:t>
      </w:r>
      <w:r w:rsidRPr="00EF0570">
        <w:rPr>
          <w:rStyle w:val="StyleUnderline"/>
        </w:rPr>
        <w:t>their example of the</w:t>
      </w:r>
      <w:r w:rsidRPr="00DA4334">
        <w:rPr>
          <w:sz w:val="16"/>
        </w:rPr>
        <w:t xml:space="preserve"> North Atlantic circular system supporting the </w:t>
      </w:r>
      <w:r w:rsidRPr="00EF0570">
        <w:rPr>
          <w:rStyle w:val="Emphasis"/>
        </w:rPr>
        <w:t>‘‘ triangular trade</w:t>
      </w:r>
      <w:r w:rsidRPr="00DA4334">
        <w:rPr>
          <w:sz w:val="16"/>
        </w:rPr>
        <w:t xml:space="preserve"> ’’ </w:t>
      </w:r>
      <w:r w:rsidRPr="00EF0570">
        <w:rPr>
          <w:rStyle w:val="StyleUnderline"/>
        </w:rPr>
        <w:t>culminates in a distinctly human set of patterns</w:t>
      </w:r>
      <w:r w:rsidRPr="00DA4334">
        <w:rPr>
          <w:sz w:val="16"/>
        </w:rPr>
        <w:t xml:space="preserve"> and interrelations </w:t>
      </w:r>
      <w:r w:rsidRPr="00EF0570">
        <w:rPr>
          <w:rStyle w:val="StyleUnderline"/>
        </w:rPr>
        <w:t>in which</w:t>
      </w:r>
      <w:r w:rsidRPr="00DA4334">
        <w:rPr>
          <w:sz w:val="16"/>
        </w:rPr>
        <w:t xml:space="preserve">, as with all maritime trade, </w:t>
      </w:r>
      <w:r w:rsidRPr="00EF0570">
        <w:rPr>
          <w:rStyle w:val="StyleUnderline"/>
        </w:rPr>
        <w:t>the underlying water is idealized as absent</w:t>
      </w:r>
      <w:r w:rsidRPr="00DA4334">
        <w:rPr>
          <w:sz w:val="16"/>
        </w:rPr>
        <w:t xml:space="preserve">. 49 </w:t>
      </w:r>
      <w:r w:rsidRPr="005F1AAB">
        <w:rPr>
          <w:rStyle w:val="StyleUnderline"/>
        </w:rPr>
        <w:t>Despite their best intentions, the ocean environment</w:t>
      </w:r>
      <w:r w:rsidRPr="00DA4334">
        <w:rPr>
          <w:sz w:val="16"/>
        </w:rPr>
        <w:t xml:space="preserve">, although recognized as being more complex than a mere surface, </w:t>
      </w:r>
      <w:r w:rsidRPr="005F1AAB">
        <w:rPr>
          <w:rStyle w:val="Emphasis"/>
        </w:rPr>
        <w:t>is still treated as ‘‘ a framework for historical investigations</w:t>
      </w:r>
      <w:r w:rsidRPr="00DA4334">
        <w:rPr>
          <w:sz w:val="16"/>
        </w:rPr>
        <w:t xml:space="preserve">. ’’ A more systematic attempt to integrate geophysicality into our understanding of human activities in the sea can be seen in recently published works by Kimberley Peters and by Jon Anderson. Peters focuses on pirate radio broadcasters who are continually thwarted in their attempts to idealize the ocean as an abstract, extra-legal, extra-national space. Reflecting on the affective interaction between the maritime broadcaster and the sea, she conceptualizes a ‘‘ hydro-materiality ’’ that incorporates 164 P.E. Steinberg Downloaded by [Harvard Library] at 15:01 08 May 2014 mobile biota (both human and non-human) as well as technologies and objects. 50 The geophysical properties of the ocean take on an even more profound role in Anderson ’ s research on surfing. He uses the relationship between the surfer and the wave to explore how the assemblage perspective can be expanded (or modified) to interpret fleeting moments of socio-biological-geophysical convergence. This ontology of convergence may well characterize all moments in time, but its applicability is particularly profound in the ocean because of the ocean ’ s underlying dynamism. 51 Peters and Anderson propose just two of the many ways in which we can take the ocean seriously as a complex space of circulations. </w:t>
      </w:r>
      <w:r w:rsidRPr="005F1AAB">
        <w:rPr>
          <w:rStyle w:val="StyleUnderline"/>
        </w:rPr>
        <w:t xml:space="preserve">These circulations are comprised not just of the people, ideas, commodities, and ships that move across its surface or the fish who swim in its water. </w:t>
      </w:r>
      <w:r w:rsidRPr="00DA4334">
        <w:rPr>
          <w:sz w:val="16"/>
        </w:rPr>
        <w:t xml:space="preserve">Rather, in a more fundamental way, </w:t>
      </w:r>
      <w:r w:rsidRPr="005F1AAB">
        <w:rPr>
          <w:rStyle w:val="StyleUnderline"/>
        </w:rPr>
        <w:t xml:space="preserve">the ocean is a space of circulation because it is constituted through its very geophysical mobility. </w:t>
      </w:r>
      <w:r w:rsidRPr="00DA4334">
        <w:rPr>
          <w:sz w:val="16"/>
        </w:rPr>
        <w:t xml:space="preserve">As in Lagrangian fluid dynamics, </w:t>
      </w:r>
      <w:r w:rsidRPr="005F1AAB">
        <w:rPr>
          <w:rStyle w:val="StyleUnderline"/>
        </w:rPr>
        <w:t>movement is not something that happens between places, connecting discrete points</w:t>
      </w:r>
      <w:r w:rsidRPr="00DA4334">
        <w:rPr>
          <w:sz w:val="16"/>
        </w:rPr>
        <w:t xml:space="preserve"> on a ‘‘ rim. ’’ Rather, </w:t>
      </w:r>
      <w:r w:rsidRPr="005F1AAB">
        <w:rPr>
          <w:rStyle w:val="StyleUnderline"/>
        </w:rPr>
        <w:t>movement emerges as the very essence of the ocean region</w:t>
      </w:r>
      <w:r w:rsidRPr="00DA4334">
        <w:rPr>
          <w:sz w:val="16"/>
        </w:rPr>
        <w:t xml:space="preserve">, including the aqueous mass at its center. From this perspective, </w:t>
      </w:r>
      <w:r w:rsidRPr="005F1AAB">
        <w:rPr>
          <w:rStyle w:val="StyleUnderline"/>
        </w:rPr>
        <w:t>the ocean becomes the object of our focus not because it is a space that facilitates movement</w:t>
      </w:r>
      <w:r w:rsidRPr="00DA4334">
        <w:rPr>
          <w:sz w:val="16"/>
        </w:rPr>
        <w:t xml:space="preserve"> the space across which things move </w:t>
      </w:r>
      <w:r w:rsidRPr="005F1AAB">
        <w:rPr>
          <w:rStyle w:val="StyleUnderline"/>
        </w:rPr>
        <w:t xml:space="preserve">but because it is a space that is constituted by </w:t>
      </w:r>
      <w:r w:rsidRPr="00DA4334">
        <w:rPr>
          <w:sz w:val="16"/>
        </w:rPr>
        <w:t xml:space="preserve">and constitutive of </w:t>
      </w:r>
      <w:r w:rsidRPr="005F1AAB">
        <w:rPr>
          <w:rStyle w:val="StyleUnderline"/>
        </w:rPr>
        <w:t>movement</w:t>
      </w:r>
      <w:r w:rsidRPr="00DA4334">
        <w:rPr>
          <w:sz w:val="16"/>
        </w:rPr>
        <w:t xml:space="preserve">. This perspective not only enables us to understand the ocean in its entirety; </w:t>
      </w:r>
      <w:r w:rsidRPr="005F1AAB">
        <w:rPr>
          <w:rStyle w:val="StyleUnderline"/>
        </w:rPr>
        <w:t>it disassembles accepted understandings of relations between space and time</w:t>
      </w:r>
      <w:r w:rsidRPr="00DA4334">
        <w:rPr>
          <w:sz w:val="16"/>
        </w:rPr>
        <w:t xml:space="preserve">, between stasis and mobility, and between human and non-human actants like ships, navigational aids, and water molecules. </w:t>
      </w:r>
      <w:r w:rsidRPr="005F1AAB">
        <w:rPr>
          <w:rStyle w:val="StyleUnderline"/>
        </w:rPr>
        <w:t xml:space="preserve">This perspective suggests an ambitious agenda, </w:t>
      </w:r>
      <w:r w:rsidRPr="00DA4334">
        <w:rPr>
          <w:sz w:val="16"/>
        </w:rPr>
        <w:t xml:space="preserve">and one </w:t>
      </w:r>
      <w:r w:rsidRPr="005F1AAB">
        <w:rPr>
          <w:rStyle w:val="StyleUnderline"/>
        </w:rPr>
        <w:t>that goes well beyond</w:t>
      </w:r>
      <w:r w:rsidRPr="00DA4334">
        <w:rPr>
          <w:sz w:val="16"/>
        </w:rPr>
        <w:t xml:space="preserve"> more established goals in the ocean-region studies community, such as </w:t>
      </w:r>
      <w:r w:rsidRPr="005F1AAB">
        <w:rPr>
          <w:rStyle w:val="StyleUnderline"/>
        </w:rPr>
        <w:t xml:space="preserve">highlighting exchange over production or emphasizing the hybrid nature of cultural </w:t>
      </w:r>
      <w:r w:rsidRPr="005F1AAB">
        <w:rPr>
          <w:rStyle w:val="StyleUnderline"/>
        </w:rPr>
        <w:lastRenderedPageBreak/>
        <w:t>identities</w:t>
      </w:r>
      <w:r w:rsidRPr="00DA4334">
        <w:rPr>
          <w:sz w:val="16"/>
        </w:rPr>
        <w:t xml:space="preserve">. And yet, </w:t>
      </w:r>
      <w:r w:rsidRPr="005F1AAB">
        <w:rPr>
          <w:rStyle w:val="Emphasis"/>
        </w:rPr>
        <w:t>it is only through engaging with the ocean in all its material complexity that we can develop the fluid perspective that allows us to use the sea to look beyond the sea.</w:t>
      </w:r>
    </w:p>
    <w:p w:rsidR="00E036FB" w:rsidRPr="00EF0570" w:rsidRDefault="00E036FB" w:rsidP="00E036FB"/>
    <w:p w:rsidR="00E036FB" w:rsidRDefault="00E036FB" w:rsidP="00E036FB">
      <w:pPr>
        <w:pStyle w:val="Heading4"/>
      </w:pPr>
      <w:r>
        <w:t>Accounts of the middle passage and transatlantic that CENTER history in ocean studies DISPLACE its materiality.  Clearly their historical account is important, but should not be understood as OCEAN exploration because it’s exploring SOCIALITY</w:t>
      </w:r>
    </w:p>
    <w:p w:rsidR="00FC44F3" w:rsidRPr="00E3467F" w:rsidRDefault="00FC44F3" w:rsidP="00FC44F3">
      <w:pPr>
        <w:pStyle w:val="Citation"/>
      </w:pPr>
      <w:r w:rsidRPr="00E3467F">
        <w:t xml:space="preserve">Steinberg 13 </w:t>
      </w:r>
    </w:p>
    <w:p w:rsidR="00FC44F3" w:rsidRDefault="00FC44F3" w:rsidP="00FC44F3">
      <w:r w:rsidRPr="00E3467F">
        <w:t>Philip E. Steinberg Professor in the Department of Geography @ Durham Of other seas: metaphors and materialities in maritime regions”, Atlantic Studies: Global Currents, 10:2, 156-169, DOI:10.1080/14788810.2013.785192</w:t>
      </w:r>
    </w:p>
    <w:p w:rsidR="00E036FB" w:rsidRPr="00DA4334" w:rsidRDefault="00E036FB" w:rsidP="00E036FB">
      <w:pPr>
        <w:rPr>
          <w:sz w:val="14"/>
        </w:rPr>
      </w:pPr>
      <w:r w:rsidRPr="00DA4334">
        <w:rPr>
          <w:sz w:val="16"/>
        </w:rPr>
        <w:t xml:space="preserve">In this light, it is interesting to compare Dirlik ’ s Pacific Rim with Paul Gilroy ’ s The Black Atlantic . 16 At first glance, Gilroy seems to cover the material (and the space) ignored by Dirlik. Whereas the distance and materiality of the ocean inside Dirlik ’ s Pacific Rim are seamlessly transcended by the circuits of multinational capital, the space in the middle (the Atlantic) and the frictions encountered in its crossing are central for Gilroy. </w:t>
      </w:r>
      <w:r w:rsidRPr="007A7A1B">
        <w:rPr>
          <w:rStyle w:val="StyleUnderline"/>
        </w:rPr>
        <w:t>The Black Atlantic is</w:t>
      </w:r>
      <w:r w:rsidRPr="00DA4334">
        <w:rPr>
          <w:sz w:val="16"/>
        </w:rPr>
        <w:t xml:space="preserve"> primarily a </w:t>
      </w:r>
      <w:r w:rsidRPr="007A7A1B">
        <w:rPr>
          <w:rStyle w:val="StyleUnderline"/>
        </w:rPr>
        <w:t xml:space="preserve">book about the connections that persist among members of the African diaspora </w:t>
      </w:r>
      <w:r w:rsidRPr="00DA4334">
        <w:rPr>
          <w:sz w:val="16"/>
        </w:rPr>
        <w:t xml:space="preserve">and the ungrounded, unbounded, and multifaceted identities that result, </w:t>
      </w:r>
      <w:r w:rsidRPr="007A7A1B">
        <w:rPr>
          <w:rStyle w:val="StyleUnderline"/>
        </w:rPr>
        <w:t xml:space="preserve">and the trope of the </w:t>
      </w:r>
      <w:r w:rsidRPr="007A7A1B">
        <w:rPr>
          <w:rStyle w:val="Emphasis"/>
        </w:rPr>
        <w:t>Middle Passage</w:t>
      </w:r>
      <w:r w:rsidRPr="007A7A1B">
        <w:rPr>
          <w:rStyle w:val="StyleUnderline"/>
        </w:rPr>
        <w:t xml:space="preserve"> is deployed throughout</w:t>
      </w:r>
      <w:r w:rsidRPr="00DA4334">
        <w:rPr>
          <w:sz w:val="16"/>
        </w:rPr>
        <w:t xml:space="preserve"> the book to reference the travel of African-inspired ideas and cultural products, as well as bodies, that continues to this day. Nonetheless, </w:t>
      </w:r>
      <w:r w:rsidRPr="007A7A1B">
        <w:rPr>
          <w:rStyle w:val="StyleUnderline"/>
        </w:rPr>
        <w:t>even as Gilroy appears to reference the ocean</w:t>
      </w:r>
      <w:r w:rsidRPr="00DA4334">
        <w:rPr>
          <w:sz w:val="16"/>
        </w:rPr>
        <w:t xml:space="preserve">, </w:t>
      </w:r>
      <w:r w:rsidRPr="007A7A1B">
        <w:rPr>
          <w:rStyle w:val="StyleUnderline"/>
        </w:rPr>
        <w:t>the ultimate target of these references is far removed from the liquid space across which ships carrying Africans historically traveled</w:t>
      </w:r>
      <w:r w:rsidRPr="00DA4334">
        <w:rPr>
          <w:sz w:val="16"/>
        </w:rPr>
        <w:t xml:space="preserve">. In fact, the geographic space of the ocean is twice removed from the phenomenon that captures Gilroy ’ s attention: </w:t>
      </w:r>
      <w:r w:rsidRPr="007A7A1B">
        <w:rPr>
          <w:rStyle w:val="StyleUnderline"/>
        </w:rPr>
        <w:t xml:space="preserve">it is used to reference </w:t>
      </w:r>
      <w:r w:rsidRPr="007A7A1B">
        <w:rPr>
          <w:rStyle w:val="Emphasis"/>
        </w:rPr>
        <w:t>the Middle Passage</w:t>
      </w:r>
      <w:r w:rsidRPr="00DA4334">
        <w:rPr>
          <w:sz w:val="16"/>
        </w:rPr>
        <w:t xml:space="preserve"> </w:t>
      </w:r>
      <w:r w:rsidRPr="007A7A1B">
        <w:rPr>
          <w:rStyle w:val="StyleUnderline"/>
        </w:rPr>
        <w:t>which</w:t>
      </w:r>
      <w:r w:rsidRPr="00DA4334">
        <w:rPr>
          <w:sz w:val="16"/>
        </w:rPr>
        <w:t xml:space="preserve"> in turn </w:t>
      </w:r>
      <w:r w:rsidRPr="007A7A1B">
        <w:rPr>
          <w:rStyle w:val="StyleUnderline"/>
        </w:rPr>
        <w:t>is used to reference contemporary flows</w:t>
      </w:r>
      <w:r w:rsidRPr="00DA4334">
        <w:rPr>
          <w:sz w:val="16"/>
        </w:rPr>
        <w:t xml:space="preserve">, and by the time one connects this chain of references </w:t>
      </w:r>
      <w:r w:rsidRPr="007A7A1B">
        <w:rPr>
          <w:rStyle w:val="StyleUnderline"/>
        </w:rPr>
        <w:t>the materiality of the Atlantic is long forgotten</w:t>
      </w:r>
      <w:r w:rsidRPr="00DA4334">
        <w:rPr>
          <w:sz w:val="16"/>
        </w:rPr>
        <w:t xml:space="preserve">. </w:t>
      </w:r>
      <w:r w:rsidRPr="007A7A1B">
        <w:rPr>
          <w:rStyle w:val="StyleUnderline"/>
        </w:rPr>
        <w:t>Venturing into Gilroy ’ s Black Atlantic, one never gets wet</w:t>
      </w:r>
      <w:r w:rsidRPr="00DA4334">
        <w:rPr>
          <w:sz w:val="16"/>
        </w:rPr>
        <w:t xml:space="preserve">. 158 P.E. Steinberg Downloaded by [Harvard Library] at 15:01 08 May 2014 The problem, then, is not that studies that reference an oceanic center lack empirical depth. Rather, </w:t>
      </w:r>
      <w:r w:rsidRPr="007A7A1B">
        <w:rPr>
          <w:rStyle w:val="StyleUnderline"/>
        </w:rPr>
        <w:t>the</w:t>
      </w:r>
      <w:r w:rsidRPr="007A7A1B">
        <w:rPr>
          <w:rStyle w:val="Emphasis"/>
        </w:rPr>
        <w:t xml:space="preserve"> problem</w:t>
      </w:r>
      <w:r w:rsidRPr="007A7A1B">
        <w:rPr>
          <w:rStyle w:val="StyleUnderline"/>
        </w:rPr>
        <w:t xml:space="preserve"> is that the experiences referenced through these studies typically are partial, mediated, and distinct from the various non-human elements</w:t>
      </w:r>
      <w:r w:rsidRPr="00DA4334">
        <w:rPr>
          <w:sz w:val="16"/>
        </w:rPr>
        <w:t xml:space="preserve"> that combine in maritime space </w:t>
      </w:r>
      <w:r w:rsidRPr="007A7A1B">
        <w:rPr>
          <w:rStyle w:val="StyleUnderline"/>
        </w:rPr>
        <w:t>to make the ocean what it is.</w:t>
      </w:r>
      <w:r w:rsidRPr="00DA4334">
        <w:rPr>
          <w:sz w:val="16"/>
        </w:rPr>
        <w:t xml:space="preserve"> This then leads us back to Blum ’ s call for a turn to actual experiences of the sea, as have been chronicled by anthropologists, labor historians, and historical geographers, as well as in maritime or coastal-based fiction.</w:t>
      </w:r>
      <w:r w:rsidR="00FC44F3">
        <w:rPr>
          <w:sz w:val="16"/>
        </w:rPr>
        <w:t xml:space="preserve"> </w:t>
      </w:r>
      <w:r w:rsidRPr="00DA4334">
        <w:rPr>
          <w:sz w:val="14"/>
        </w:rPr>
        <w:t xml:space="preserve">Unfortunately, a scholar of (Western) literature or history who pursues this agenda soon runs into methodological limits. As John Mack notes, Western accounts of ‘‘ life at sea, ’’ whether fictional or historical, are typically about ‘‘ life on ship, ’’ as they fail to attend to the surface on which the ship floats, let alone what transpires beneath that surface. 17 And yet, contrary to Dirlik ’ s dismissal, </w:t>
      </w:r>
      <w:r w:rsidRPr="007A7A1B">
        <w:rPr>
          <w:rStyle w:val="StyleUnderline"/>
        </w:rPr>
        <w:t>the physical geography of the ocean does matter.</w:t>
      </w:r>
      <w:r w:rsidRPr="00DA4334">
        <w:rPr>
          <w:sz w:val="14"/>
        </w:rPr>
        <w:t xml:space="preserve"> </w:t>
      </w:r>
      <w:r w:rsidRPr="007A7A1B">
        <w:rPr>
          <w:rStyle w:val="StyleUnderline"/>
        </w:rPr>
        <w:t>How we interact with</w:t>
      </w:r>
      <w:r w:rsidRPr="00DA4334">
        <w:rPr>
          <w:sz w:val="14"/>
        </w:rPr>
        <w:t xml:space="preserve">, utilize the resources of, and regulate </w:t>
      </w:r>
      <w:r w:rsidRPr="007A7A1B">
        <w:rPr>
          <w:rStyle w:val="StyleUnderline"/>
        </w:rPr>
        <w:t>the oceans</w:t>
      </w:r>
      <w:r w:rsidRPr="00DA4334">
        <w:rPr>
          <w:sz w:val="14"/>
        </w:rPr>
        <w:t xml:space="preserve"> that bind our ocean regions </w:t>
      </w:r>
      <w:r w:rsidRPr="007A7A1B">
        <w:rPr>
          <w:rStyle w:val="StyleUnderline"/>
        </w:rPr>
        <w:t xml:space="preserve">is intimately connected with how we understand those oceans as </w:t>
      </w:r>
      <w:r w:rsidRPr="007A7A1B">
        <w:rPr>
          <w:rStyle w:val="Emphasis"/>
        </w:rPr>
        <w:t>physical entities</w:t>
      </w:r>
      <w:r w:rsidRPr="00DA4334">
        <w:rPr>
          <w:sz w:val="14"/>
        </w:rPr>
        <w:t xml:space="preserve">: as wet, mobile, dynamic, deep, dark spaces that are characterized by complex movements and interdependencies of water molecules, minerals, and non-human biota as well as humans and their ships. </w:t>
      </w:r>
      <w:r w:rsidRPr="007A7A1B">
        <w:rPr>
          <w:rStyle w:val="StyleUnderline"/>
        </w:rPr>
        <w:t xml:space="preserve">The oceans that unify our ocean regions are much more than surfaces for the </w:t>
      </w:r>
      <w:r w:rsidRPr="007A7A1B">
        <w:rPr>
          <w:rStyle w:val="Emphasis"/>
        </w:rPr>
        <w:t>movement of ships</w:t>
      </w:r>
      <w:r w:rsidRPr="007A7A1B">
        <w:rPr>
          <w:rStyle w:val="StyleUnderline"/>
        </w:rPr>
        <w:t xml:space="preserve"> (or</w:t>
      </w:r>
      <w:r w:rsidRPr="00DA4334">
        <w:rPr>
          <w:sz w:val="14"/>
        </w:rPr>
        <w:t xml:space="preserve"> for the movement of </w:t>
      </w:r>
      <w:r w:rsidRPr="007A7A1B">
        <w:rPr>
          <w:rStyle w:val="StyleUnderline"/>
        </w:rPr>
        <w:t>ideas, commodities, money, or people</w:t>
      </w:r>
      <w:r w:rsidRPr="00DA4334">
        <w:rPr>
          <w:sz w:val="14"/>
        </w:rPr>
        <w:t xml:space="preserve">) and they are much more than spaces in which we hunt for resources. Although these are the perspectives typically deployed in humancentered sea stories (i.e. the ones advocated by Blum), such perspectives only begin to address the reality of the sea that makes these encounters possible. </w:t>
      </w:r>
      <w:r w:rsidRPr="007A7A1B">
        <w:rPr>
          <w:rStyle w:val="StyleUnderline"/>
        </w:rPr>
        <w:t>Rather, the oceans that anchor ocean regions need to be understood as ‘‘ more-than-human ’’ assemblages</w:t>
      </w:r>
      <w:r w:rsidRPr="00DA4334">
        <w:rPr>
          <w:sz w:val="14"/>
        </w:rPr>
        <w:t xml:space="preserve">, 18 reproduced by scientists, 19 sailors, 20 fishers, 21 surfers, 22 divers, 23 passengers, 24 and even pirate broadcasters 25 as they interact with and are co-constituted by the universe of mobile non-human elements that also inhabit its depths, including ships, fish, and water molecules. 26 Although </w:t>
      </w:r>
      <w:r w:rsidRPr="007A7A1B">
        <w:rPr>
          <w:rStyle w:val="StyleUnderline"/>
        </w:rPr>
        <w:t>the actions and interests of humans around the ocean ’ s edges and on its surface certainly matter</w:t>
      </w:r>
      <w:r w:rsidRPr="00DA4334">
        <w:rPr>
          <w:sz w:val="14"/>
        </w:rPr>
        <w:t xml:space="preserve">, </w:t>
      </w:r>
      <w:r w:rsidRPr="007A7A1B">
        <w:rPr>
          <w:rStyle w:val="Emphasis"/>
        </w:rPr>
        <w:t>a story that begins and ends with human ‘‘ crossings ’’ or ‘‘ uses ’’ of the sea will always be incomplete</w:t>
      </w:r>
      <w:r w:rsidRPr="00DA4334">
        <w:rPr>
          <w:sz w:val="14"/>
        </w:rPr>
        <w:t xml:space="preserve">. The physical boundaries of a maritime region are indeed human-defined as Dirlik asserts, but </w:t>
      </w:r>
      <w:r w:rsidRPr="007A7A1B">
        <w:rPr>
          <w:rStyle w:val="StyleUnderline"/>
        </w:rPr>
        <w:t>the underlying</w:t>
      </w:r>
      <w:r w:rsidRPr="00DA4334">
        <w:rPr>
          <w:sz w:val="14"/>
        </w:rPr>
        <w:t xml:space="preserve">, and specifically </w:t>
      </w:r>
      <w:r w:rsidRPr="007A7A1B">
        <w:rPr>
          <w:rStyle w:val="StyleUnderline"/>
        </w:rPr>
        <w:t>liquid nature of the ocean at its center needs to be understood as emergent with, and not merely as an underlying context for, human activities</w:t>
      </w:r>
      <w:r w:rsidRPr="00DA4334">
        <w:rPr>
          <w:sz w:val="14"/>
        </w:rPr>
        <w:t>.</w:t>
      </w:r>
    </w:p>
    <w:p w:rsidR="00E036FB" w:rsidRDefault="00E036FB" w:rsidP="00E036FB"/>
    <w:p w:rsidR="00E036FB" w:rsidRDefault="00E036FB" w:rsidP="00E036FB">
      <w:pPr>
        <w:pStyle w:val="Heading4"/>
      </w:pPr>
      <w:r>
        <w:lastRenderedPageBreak/>
        <w:t>Using the Middle Passage as an emblem not only reduces the OCEAN – it reduces the important particulars of transatlantic slave trade</w:t>
      </w:r>
    </w:p>
    <w:p w:rsidR="00E036FB" w:rsidRDefault="00E036FB" w:rsidP="00E036FB">
      <w:pPr>
        <w:pStyle w:val="Citation"/>
        <w:rPr>
          <w:sz w:val="16"/>
        </w:rPr>
      </w:pPr>
      <w:r w:rsidRPr="00B33D1B">
        <w:t>Dayan 96</w:t>
      </w:r>
      <w:r>
        <w:rPr>
          <w:sz w:val="16"/>
        </w:rPr>
        <w:t xml:space="preserve"> </w:t>
      </w:r>
    </w:p>
    <w:p w:rsidR="00E036FB" w:rsidRDefault="00E036FB" w:rsidP="00E036FB">
      <w:pPr>
        <w:jc w:val="both"/>
        <w:rPr>
          <w:sz w:val="16"/>
        </w:rPr>
      </w:pPr>
      <w:r>
        <w:rPr>
          <w:sz w:val="16"/>
        </w:rPr>
        <w:t>- Paul Gilroy's Slaves, Ships, and Routes: The Middle Passage as Metaphor Joan Dayan (</w:t>
      </w:r>
      <w:hyperlink r:id="rId8" w:history="1">
        <w:r w:rsidRPr="000A4F53">
          <w:rPr>
            <w:rStyle w:val="Hyperlink"/>
            <w:sz w:val="16"/>
          </w:rPr>
          <w:t>http://ezproxy.latech.edu:2071/stable/pdfplus/10.2307/3819981.pdf?acceptTC=true</w:t>
        </w:r>
      </w:hyperlink>
      <w:r>
        <w:rPr>
          <w:sz w:val="16"/>
        </w:rPr>
        <w:t>) CM</w:t>
      </w:r>
    </w:p>
    <w:p w:rsidR="00E036FB" w:rsidRDefault="00E036FB" w:rsidP="00E036FB">
      <w:pPr>
        <w:jc w:val="both"/>
        <w:rPr>
          <w:sz w:val="16"/>
        </w:rPr>
      </w:pPr>
      <w:r>
        <w:rPr>
          <w:sz w:val="16"/>
        </w:rPr>
        <w:t xml:space="preserve">Paul Gilroy's The Black Atlantic: Modernity and Double Consciousness-a cartographyo f celebratoryjo urneys-reads like an expurgated epic history. The Black Atlantic refers to, and stresses again and again, the rites of </w:t>
      </w:r>
      <w:r w:rsidRPr="004A5D79">
        <w:rPr>
          <w:rStyle w:val="Emphasis"/>
        </w:rPr>
        <w:t>the Middle Passage</w:t>
      </w:r>
      <w:r>
        <w:rPr>
          <w:sz w:val="16"/>
        </w:rPr>
        <w:t xml:space="preserve">, the journey from Africa to the New World, </w:t>
      </w:r>
      <w:r w:rsidRPr="001A7DEC">
        <w:rPr>
          <w:rStyle w:val="StyleUnderline"/>
        </w:rPr>
        <w:t>as a kind of origin</w:t>
      </w:r>
      <w:r>
        <w:rPr>
          <w:rStyle w:val="StyleUnderline"/>
        </w:rPr>
        <w:t xml:space="preserve"> </w:t>
      </w:r>
      <w:r w:rsidRPr="001A7DEC">
        <w:rPr>
          <w:rStyle w:val="StyleUnderline"/>
        </w:rPr>
        <w:t xml:space="preserve">myth for </w:t>
      </w:r>
      <w:r w:rsidRPr="004A5D79">
        <w:t>later chosen tales of</w:t>
      </w:r>
      <w:r w:rsidRPr="001A7DEC">
        <w:rPr>
          <w:rStyle w:val="StyleUnderline"/>
        </w:rPr>
        <w:t xml:space="preserve"> </w:t>
      </w:r>
      <w:r w:rsidRPr="004A5D79">
        <w:rPr>
          <w:rStyle w:val="Emphasis"/>
        </w:rPr>
        <w:t>ocean crossings</w:t>
      </w:r>
      <w:r>
        <w:rPr>
          <w:sz w:val="16"/>
        </w:rPr>
        <w:t xml:space="preserve"> by Wright, Du Bois, Douglass, and others who make a modern journey from the Americas to Europe. Yet, there </w:t>
      </w:r>
      <w:r w:rsidRPr="004A5D79">
        <w:t>is something oddly dissembling</w:t>
      </w:r>
      <w:r>
        <w:rPr>
          <w:sz w:val="16"/>
        </w:rPr>
        <w:t xml:space="preserve"> about those sites of what Gilroy calls "contamination." For the idea of slavery, so central to his argument (and so necessary to our understandingo f what he calls the enlightened" complicityo f reasona nd terror") </w:t>
      </w:r>
      <w:r w:rsidRPr="001A7DEC">
        <w:rPr>
          <w:rStyle w:val="StyleUnderline"/>
        </w:rPr>
        <w:t xml:space="preserve">becomes </w:t>
      </w:r>
      <w:r w:rsidRPr="004A5D79">
        <w:rPr>
          <w:rStyle w:val="Emphasis"/>
        </w:rPr>
        <w:t>nothing more than a metaphor</w:t>
      </w:r>
      <w:r>
        <w:rPr>
          <w:sz w:val="16"/>
        </w:rPr>
        <w:t xml:space="preserve">. How this happens demands some discussion.A lthoughG ilroya rguesa gainst" Africentrisma"n di ts cult of Africathe nostalgia for Pharaoh's treasures instead of the liberation of the Exodus story-in Gilroy's story, </w:t>
      </w:r>
      <w:r w:rsidRPr="001A7DEC">
        <w:rPr>
          <w:rStyle w:val="StyleUnderline"/>
        </w:rPr>
        <w:t>the slave ship</w:t>
      </w:r>
      <w:r>
        <w:rPr>
          <w:sz w:val="16"/>
        </w:rPr>
        <w:t xml:space="preserve">, the Middle Passage, and finally slavery </w:t>
      </w:r>
      <w:r w:rsidRPr="001A7DEC">
        <w:rPr>
          <w:rStyle w:val="StyleUnderline"/>
        </w:rPr>
        <w:t xml:space="preserve">itself become </w:t>
      </w:r>
      <w:r w:rsidRPr="004A5D79">
        <w:rPr>
          <w:rStyle w:val="Emphasis"/>
        </w:rPr>
        <w:t>frozen</w:t>
      </w:r>
      <w:r>
        <w:rPr>
          <w:sz w:val="16"/>
        </w:rPr>
        <w:t xml:space="preserve">, </w:t>
      </w:r>
      <w:r w:rsidRPr="004A5D79">
        <w:t>things that can be referred to and looked back upon,</w:t>
      </w:r>
      <w:r>
        <w:rPr>
          <w:sz w:val="16"/>
        </w:rPr>
        <w:t xml:space="preserve"> but </w:t>
      </w:r>
      <w:r w:rsidRPr="001A7DEC">
        <w:rPr>
          <w:rStyle w:val="StyleUnderline"/>
        </w:rPr>
        <w:t>always wrenched out of an historically specific continuum</w:t>
      </w:r>
      <w:r>
        <w:rPr>
          <w:sz w:val="16"/>
        </w:rPr>
        <w:t xml:space="preserve">. </w:t>
      </w:r>
      <w:r w:rsidRPr="004A5D79">
        <w:t>What is missing is the continuity of the Middle Passage in today's world of less obvious, but no less pernicious enslavement. Although I can appreciate the terms used, and laud Gilroy's call for retrieval of a past either ignored or misrepresented</w:t>
      </w:r>
      <w:r>
        <w:rPr>
          <w:sz w:val="16"/>
        </w:rPr>
        <w:t xml:space="preserve">, something is not quite right aboutt his heroics of choice and collaborationA. s terms like "hybridity,"" contamination," "mixture,"a nd "culturafl usion"w ere repeated,I wondereda boutt heirg rounding in history.W hat history?W hose history?T he answeri s apparentlys imple: black history-a "transnationadl,i asporic"h istoryo f black slaves with the "slave ship" as vessel of transit and means to knowledge. In Gilroy's </w:t>
      </w:r>
      <w:r w:rsidRPr="004A5D79">
        <w:t>attempt to anchor "black modernism" in "a continued proximity to the unspeakable terrors of the slave experience</w:t>
      </w:r>
      <w:r>
        <w:rPr>
          <w:sz w:val="16"/>
        </w:rPr>
        <w:t xml:space="preserve">," </w:t>
      </w:r>
      <w:r w:rsidRPr="001A7DEC">
        <w:rPr>
          <w:rStyle w:val="StyleUnderline"/>
        </w:rPr>
        <w:t>the slave experience becomes an icon for modernity</w:t>
      </w:r>
      <w:r>
        <w:rPr>
          <w:sz w:val="16"/>
        </w:rPr>
        <w:t xml:space="preserve">; </w:t>
      </w:r>
      <w:r w:rsidRPr="001A7DEC">
        <w:rPr>
          <w:rStyle w:val="StyleUnderline"/>
        </w:rPr>
        <w:t>and</w:t>
      </w:r>
      <w:r>
        <w:rPr>
          <w:sz w:val="16"/>
        </w:rPr>
        <w:t xml:space="preserve"> in a strangely magical way, </w:t>
      </w:r>
      <w:r w:rsidRPr="001A7DEC">
        <w:rPr>
          <w:rStyle w:val="StyleUnderline"/>
        </w:rPr>
        <w:t>the Middle Passage becomes a metaphor</w:t>
      </w:r>
      <w:r>
        <w:rPr>
          <w:sz w:val="16"/>
        </w:rPr>
        <w:t xml:space="preserve">, </w:t>
      </w:r>
      <w:r w:rsidRPr="001A7DEC">
        <w:rPr>
          <w:rStyle w:val="StyleUnderline"/>
        </w:rPr>
        <w:t>anchored somewhere</w:t>
      </w:r>
      <w:r>
        <w:rPr>
          <w:rStyle w:val="StyleUnderline"/>
        </w:rPr>
        <w:t xml:space="preserve"> </w:t>
      </w:r>
      <w:r w:rsidRPr="001A7DEC">
        <w:rPr>
          <w:rStyle w:val="StyleUnderline"/>
        </w:rPr>
        <w:t>in a vanishing history</w:t>
      </w:r>
      <w:r>
        <w:rPr>
          <w:sz w:val="16"/>
        </w:rPr>
        <w:t>. In Gilroy's transit there is no historical past except as an empty fact turned into a fashionable call that dulls any response that could carry the Middle Passage, slavery, ships, and routes into the present transnational drive of global capital and political terror. Gilroy stops short of questioning the choice of exile and passage by a minority of educated elites whose names we remember: Delaney, Douglass, Du Bois, and Wright, to name a few of Gilroy's chosen, along with the conveyors of "hip-hop," soul music, and rap in Gilroy's new, "keep on moving," world. Gilroy's Middle Passage and his celebration of "crossculturacl irculation"a nd "nomadism"le nd a false idea of choice to forced Migration Let me turn briefly to what I take to be the incisive plot of Gilroy's reflections, a plot that undergirdst he images and charactersc alled up on his broadc anvas of modernity</w:t>
      </w:r>
      <w:r w:rsidRPr="004A5D79">
        <w:t>. The plot takes up three or four moments in the historiography and representation of a new racialized culture of modernity or those of us who do literary history, the recovery of the institution of slavery and the presence of African Americans in the texts of the so-called "American Renaissance" have been essential to a rereading of gothic fiction in the Americas</w:t>
      </w:r>
      <w:r>
        <w:rPr>
          <w:sz w:val="16"/>
        </w:rPr>
        <w:t xml:space="preserve">. Even the supernatural in many gothic tales, as I argued in "Amorous Bondage," had its real basis in the languageo f slaverya nd colonization,p ut fortha s the most naturalt hing in the world. One has only to read the 1685 Code noir of Louis XIV, that collection of edicts concerning "the Discipline and Commerce of Negro Slaves in the French Islands of America," to understandh ow what first seemed phantasmagoricis locked into a nature mangled and relived as a spectacle of servitude. In fixing his critique in his "deep sense of the complicity of racial terror with reason," Gilroy explores, "the ways in which closeness to the ineffable terrors of slavery was kept alive-carefully cultivated-in ritualized, social forms" (73). Here is a key to the excitement to be found in Gilroy's "doubleness":f or these social forms might reside in a practice like Haitian vodou, utterly cooptive, and absorptive-a ritualr eenactmento f the colonial past, as well as an alternativep hilosophy. Gilroy's ruminationss eem to encourages uch movementst o and fro, for "transnationald, iasporicc ulturali nnovation"a lways cuts both ways. Slavery is the hub-the rite of memory,a stayingc lose to "terror"in ordert o recognizea gain and again "the complicity of rationality and ethnocidal terror to which this book is </w:t>
      </w:r>
      <w:r w:rsidRPr="004A5D79">
        <w:t>dedicated" (213). Claiming quite rightly that slavery is not the "special property" of blacks-some easily discarded residue-but rather" a part of the ethical and intellectual heritage of the West as a whole" (49), Gilroy announces that it's time to reconstruct "the primal history of modernity" from the "slaves' point of view" (55). But what do we define as "the West as a whole"? And where, oh where do we find the slaves' point of view? To</w:t>
      </w:r>
      <w:r>
        <w:rPr>
          <w:sz w:val="16"/>
        </w:rPr>
        <w:t xml:space="preserve"> Naipaul'sc laim thatt he Caribbeanis nothingb ut the "ThirdW orld'sT hird World," Sidney Mintz argues that the Caribbean was "being force fit into the socalled First World before anything like a Third World ever existed" (47). As best testing ground for the claims and coercions of capital, the colonies could be argued to be more Western than what we deem to be West: places for excess, where a Jacobin could be more Jacobin than allowed in France, and Lady Maria Nugent in 18th-centuryJ amaicac ould be morel uxuriouslyd ressed-bearing gifts from Pauline Bonaparte Leclerc next door in Haiti-than a lady in London. There's an odd way in which the Caribbean colonies drop out of Gilroy's historiography. For Gilroy seems haunted by the ghosts of terms already defined by the metropolitan definers. In quest of </w:t>
      </w:r>
      <w:r>
        <w:rPr>
          <w:sz w:val="16"/>
        </w:rPr>
        <w:lastRenderedPageBreak/>
        <w:t>what he calls a "compound outlook" in place of "a pre-rational, spiritual mode of African thought" (60-61), Gilroy oversimplifies the precarious encountero f colonial spiritualityt,a kingf or grantedt he very dichotomyh e claims to be debunking. Since he deals with late-in-coming cultural products as exempla, he ignores the contextualization of his supposed subject: slavery. To take an example from my recent Haiti, History, and the Gods, I am less interested in how the enlightenmenta nd the philosopherso f modernityw, hetherc alled Habermaso r Du Bois, Hegel, or Douglass, crafted their analyses out of the "brute facts of</w:t>
      </w:r>
    </w:p>
    <w:p w:rsidR="00E036FB" w:rsidRDefault="00E036FB" w:rsidP="00E036FB">
      <w:pPr>
        <w:jc w:val="both"/>
        <w:rPr>
          <w:sz w:val="16"/>
        </w:rPr>
      </w:pPr>
    </w:p>
    <w:p w:rsidR="00E036FB" w:rsidRDefault="00E036FB" w:rsidP="00E036FB">
      <w:pPr>
        <w:pStyle w:val="Heading4"/>
      </w:pPr>
      <w:r>
        <w:t xml:space="preserve"> The INSTRUMENTALIZATION of the ocean was crucial to starting the translatlantic slave trade - ontology comes first in this relation, both HISTORICALLY and CONCEPTUALLY</w:t>
      </w:r>
    </w:p>
    <w:p w:rsidR="00E036FB" w:rsidRDefault="00E036FB" w:rsidP="00E036FB">
      <w:pPr>
        <w:pStyle w:val="Citation"/>
      </w:pPr>
      <w:r>
        <w:t>Jacques 12</w:t>
      </w:r>
    </w:p>
    <w:p w:rsidR="00E036FB" w:rsidRDefault="00E036FB" w:rsidP="00E036FB">
      <w:r w:rsidRPr="00D32A77">
        <w:t>Environmental Governance: Power and Knowledge in a Local-Global World</w:t>
      </w:r>
      <w:r>
        <w:t xml:space="preserve">, ed </w:t>
      </w:r>
      <w:r w:rsidRPr="00D32A77">
        <w:t>Gabriela Kütting, Ronnie Lipschutz</w:t>
      </w:r>
      <w:r>
        <w:t xml:space="preserve"> Peter Jacques, Ph.D. Department of Political Science University of Central Florida P.O. Box 161356 4000 Central Florida Blvd. Orlando, FL 32816 1356 Phone: (407) 823 6773 Home (407) 977 0880 Fax (407) 823 0051 pjacques@mail.ucf.edu website: http://ucf.academia.edu/PeterJacques 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w:t>
      </w:r>
      <w:r w:rsidR="00FC44F3">
        <w:t xml:space="preserve"> </w:t>
      </w:r>
      <w:r>
        <w:t>1993</w:t>
      </w:r>
    </w:p>
    <w:p w:rsidR="00E036FB" w:rsidRPr="006973C1" w:rsidRDefault="00E036FB" w:rsidP="00E036FB">
      <w:pPr>
        <w:rPr>
          <w:rStyle w:val="Emphasis"/>
        </w:rPr>
      </w:pPr>
      <w:r w:rsidRPr="00FC44F3">
        <w:rPr>
          <w:sz w:val="16"/>
        </w:rPr>
        <w:t xml:space="preserve">Connery (2006: 499) writes that there is such </w:t>
      </w:r>
      <w:r w:rsidRPr="006973C1">
        <w:rPr>
          <w:rStyle w:val="Emphasis"/>
        </w:rPr>
        <w:t>an extensive Western antagonism to the sea</w:t>
      </w:r>
      <w:r w:rsidRPr="00FC44F3">
        <w:rPr>
          <w:sz w:val="16"/>
        </w:rPr>
        <w:t xml:space="preserve"> that </w:t>
      </w:r>
      <w:r w:rsidRPr="006973C1">
        <w:rPr>
          <w:rStyle w:val="StyleUnderline"/>
        </w:rPr>
        <w:t>was not found elsewhere in the world,</w:t>
      </w:r>
      <w:r w:rsidRPr="00FC44F3">
        <w:rPr>
          <w:sz w:val="16"/>
        </w:rPr>
        <w:t xml:space="preserve"> seen through Western biblical and mythological triumph over the sea until it is defeated and eliminated, that it serves as an elemental antithesis—or “object of elemental rage.” </w:t>
      </w:r>
      <w:r w:rsidRPr="006973C1">
        <w:rPr>
          <w:rStyle w:val="StyleUnderline"/>
        </w:rPr>
        <w:t>This,</w:t>
      </w:r>
      <w:r w:rsidRPr="00FC44F3">
        <w:rPr>
          <w:sz w:val="16"/>
        </w:rPr>
        <w:t xml:space="preserve"> he notes, </w:t>
      </w:r>
      <w:r w:rsidRPr="006973C1">
        <w:rPr>
          <w:rStyle w:val="StyleUnderline"/>
        </w:rPr>
        <w:t>feeds into metaphors that make the ocean “</w:t>
      </w:r>
      <w:r w:rsidRPr="006973C1">
        <w:rPr>
          <w:rStyle w:val="Emphasis"/>
        </w:rPr>
        <w:t>meaningless materiality,”</w:t>
      </w:r>
      <w:r w:rsidRPr="00FC44F3">
        <w:rPr>
          <w:sz w:val="16"/>
        </w:rPr>
        <w:t xml:space="preserve"> like that pointed out by Steinberg, where a 1990 Meryl Lynch two-page ad shows the ocean with the caption, “for us, this doesn’t exist” implying </w:t>
      </w:r>
      <w:r w:rsidRPr="006973C1">
        <w:rPr>
          <w:rStyle w:val="Emphasis"/>
        </w:rPr>
        <w:t>a mare nuUius</w:t>
      </w:r>
      <w:r w:rsidRPr="00FC44F3">
        <w:rPr>
          <w:sz w:val="16"/>
        </w:rPr>
        <w:t>. It is easy to also read both the Grotian and Seldenian ocean as one that is filled with meaningless materiality to be superseded: and, if this is the birth of “the international” then it is based on nullifying non-instrumental materiality for vulgar accumulation</w:t>
      </w:r>
      <w:r w:rsidRPr="006973C1">
        <w:rPr>
          <w:rStyle w:val="StyleUnderline"/>
        </w:rPr>
        <w:t>. International relations</w:t>
      </w:r>
      <w:r w:rsidRPr="00FC44F3">
        <w:rPr>
          <w:sz w:val="16"/>
        </w:rPr>
        <w:t>, then</w:t>
      </w:r>
      <w:r w:rsidRPr="006973C1">
        <w:rPr>
          <w:rStyle w:val="StyleUnderline"/>
        </w:rPr>
        <w:t>, is a study in irony.</w:t>
      </w:r>
      <w:r w:rsidRPr="00FC44F3">
        <w:rPr>
          <w:sz w:val="16"/>
        </w:rPr>
        <w:t xml:space="preserve"> We might argue that both perspectives did eventually take hold, with Grotian law grasping the first chokehold on the oceans with free seas, then mare clausum national enclosures to 200 miles taking the second. In either case</w:t>
      </w:r>
      <w:r w:rsidRPr="006973C1">
        <w:rPr>
          <w:rStyle w:val="StyleUnderline"/>
        </w:rPr>
        <w:t xml:space="preserve">, the ocean is cast as </w:t>
      </w:r>
      <w:r w:rsidRPr="006973C1">
        <w:rPr>
          <w:rStyle w:val="Emphasis"/>
        </w:rPr>
        <w:t>commodity</w:t>
      </w:r>
      <w:r w:rsidRPr="006973C1">
        <w:rPr>
          <w:rStyle w:val="StyleUnderline"/>
        </w:rPr>
        <w:t xml:space="preserve"> for global capitalist interests</w:t>
      </w:r>
      <w:r w:rsidRPr="00FC44F3">
        <w:rPr>
          <w:sz w:val="16"/>
        </w:rPr>
        <w:t xml:space="preserve">, </w:t>
      </w:r>
      <w:r w:rsidRPr="006973C1">
        <w:rPr>
          <w:rStyle w:val="StyleUnderline"/>
        </w:rPr>
        <w:t>epitomized through</w:t>
      </w:r>
      <w:r w:rsidRPr="00FC44F3">
        <w:rPr>
          <w:sz w:val="16"/>
        </w:rPr>
        <w:t xml:space="preserve"> interests in accumulating wealth through </w:t>
      </w:r>
      <w:r w:rsidRPr="006973C1">
        <w:rPr>
          <w:rStyle w:val="Emphasis"/>
        </w:rPr>
        <w:t>overfishing, mining, enclosing</w:t>
      </w:r>
      <w:r w:rsidRPr="00FC44F3">
        <w:rPr>
          <w:sz w:val="16"/>
        </w:rPr>
        <w:t xml:space="preserve"> of common pool mangroves for private shrimp ponds, global trade in seafood, </w:t>
      </w:r>
      <w:r w:rsidRPr="006973C1">
        <w:rPr>
          <w:rStyle w:val="Emphasis"/>
        </w:rPr>
        <w:t>and transportation</w:t>
      </w:r>
      <w:r w:rsidRPr="00FC44F3">
        <w:rPr>
          <w:sz w:val="16"/>
        </w:rPr>
        <w:t xml:space="preserve"> of nearly all commodities. As Steinberg (2001) writes, the social construction of the ocean has changed from “Davy Jones’ Locker to the Foot Locker” (referring to the preternatural life-taking power of the ocean being transformed into a highway for commodity flows, where in one example, the cargo of shoes are lost at sea), and that it is insufiicient to refer to the usual supposed dichotomy of Grotius vs. Selden. Of power The power to dominate ways of being in the world has repercussions for the generation of all other types of power, from material use of force to agendasetting, because it normalizes one way of living in the world over others. At first, </w:t>
      </w:r>
      <w:r w:rsidRPr="006973C1">
        <w:rPr>
          <w:rStyle w:val="StyleUnderline"/>
        </w:rPr>
        <w:t>we see that the ocean was imbued with multiplicities and particular meanings</w:t>
      </w:r>
      <w:r w:rsidRPr="00FC44F3">
        <w:rPr>
          <w:sz w:val="16"/>
        </w:rPr>
        <w:t xml:space="preserve"> through a great variety of cultures around the world. Many imbued the ocean with its own power and agency, as in indigenous coastal cultures, which limited what these cultures saw as legitimate uses of their own power and effort in the sea. Some of these cultures saw a multitude of spaces and identities as ontologically integrated with the rest of the world, and constitutive. </w:t>
      </w:r>
      <w:r w:rsidRPr="006973C1">
        <w:rPr>
          <w:rStyle w:val="StyleUnderline"/>
        </w:rPr>
        <w:t>Then,</w:t>
      </w:r>
      <w:r w:rsidRPr="00FC44F3">
        <w:rPr>
          <w:sz w:val="16"/>
        </w:rPr>
        <w:t xml:space="preserve"> by “Art” as Ovid prescicntly describes, </w:t>
      </w:r>
      <w:r w:rsidRPr="006973C1">
        <w:rPr>
          <w:rStyle w:val="StyleUnderline"/>
        </w:rPr>
        <w:t>transformations of control spread over the Earth at the same time that European jurisprudence</w:t>
      </w:r>
      <w:r w:rsidRPr="00FC44F3">
        <w:rPr>
          <w:sz w:val="16"/>
        </w:rPr>
        <w:t xml:space="preserve"> not only </w:t>
      </w:r>
      <w:r w:rsidRPr="006973C1">
        <w:rPr>
          <w:rStyle w:val="Emphasis"/>
        </w:rPr>
        <w:t>constituted the ocean as a tool for accumulation,</w:t>
      </w:r>
      <w:r w:rsidRPr="00FC44F3">
        <w:rPr>
          <w:sz w:val="16"/>
        </w:rPr>
        <w:t xml:space="preserve"> but </w:t>
      </w:r>
      <w:r w:rsidRPr="006973C1">
        <w:rPr>
          <w:rStyle w:val="Emphasis"/>
        </w:rPr>
        <w:t>erased other ontological priorities</w:t>
      </w:r>
      <w:r w:rsidRPr="00FC44F3">
        <w:rPr>
          <w:sz w:val="16"/>
        </w:rPr>
        <w:t xml:space="preserve"> and particularities, </w:t>
      </w:r>
      <w:r w:rsidRPr="006973C1">
        <w:rPr>
          <w:rStyle w:val="Emphasis"/>
        </w:rPr>
        <w:t xml:space="preserve">as a way to preclude other non-instrumental uses. Without this step, the rest would likely not have followed. </w:t>
      </w:r>
      <w:r w:rsidRPr="00FC44F3">
        <w:rPr>
          <w:sz w:val="16"/>
        </w:rPr>
        <w:t xml:space="preserve">If the ocean were the Christian god, it is difficult to imagine Grotius saying it could be used indiscriminately, and that anyone interfering with this use could be punished via war. Thus, the first modern power of the sea is to erase other notions and meanings with its own design. </w:t>
      </w:r>
      <w:r w:rsidRPr="006973C1">
        <w:rPr>
          <w:rStyle w:val="StyleUnderline"/>
        </w:rPr>
        <w:t>This design is</w:t>
      </w:r>
      <w:r w:rsidRPr="00FC44F3">
        <w:rPr>
          <w:sz w:val="16"/>
        </w:rPr>
        <w:t xml:space="preserve"> made in a specific historical time of </w:t>
      </w:r>
      <w:r w:rsidRPr="006973C1">
        <w:rPr>
          <w:rStyle w:val="StyleUnderline"/>
        </w:rPr>
        <w:t>imperial nation-building that grows into diffuse, globalized commodified relations of contemporary corporate-led global capitalism</w:t>
      </w:r>
      <w:r w:rsidRPr="00FC44F3">
        <w:rPr>
          <w:sz w:val="16"/>
        </w:rPr>
        <w:t xml:space="preserve"> </w:t>
      </w:r>
      <w:r w:rsidRPr="006973C1">
        <w:rPr>
          <w:rStyle w:val="Emphasis"/>
        </w:rPr>
        <w:t>that still sees the ocean as a tool</w:t>
      </w:r>
      <w:r w:rsidRPr="00FC44F3">
        <w:rPr>
          <w:sz w:val="16"/>
        </w:rPr>
        <w:t xml:space="preserve"> for immediate (oil, fish) accumulation and intermediate accumulation through container ships, trawlers, and oil tankers. The Spanish saw fit to use the ocean to conquer and destroy people like the Taino as an opportunity to build up the proto-Spanish state, </w:t>
      </w:r>
      <w:r w:rsidRPr="00FC44F3">
        <w:rPr>
          <w:sz w:val="16"/>
        </w:rPr>
        <w:lastRenderedPageBreak/>
        <w:t xml:space="preserve">pretending to “civilize” indigenous peoples through dispossession. While Grotius rejects this pretense, the ocean is still a passage for imperio-corporate trade and profit which he believes is ordained in immutable natural law. Selden sees the ocean as limited and able to be dominated and controlled like any other “dull heap,” which also creates ideational pathways for trade and conquest. Grotius’ and Selden's arguments have often been counterposed, but their ontological assumptions and projects are the same, and </w:t>
      </w:r>
      <w:r w:rsidRPr="006973C1">
        <w:rPr>
          <w:rStyle w:val="StyleUnderline"/>
        </w:rPr>
        <w:t xml:space="preserve">both assume that the ocean belongs to and can be disposed of as their empires see fit. </w:t>
      </w:r>
      <w:r w:rsidRPr="00FC44F3">
        <w:rPr>
          <w:sz w:val="16"/>
        </w:rPr>
        <w:t>Ultimately, Mare Liberum was persuasive among the colonial set</w:t>
      </w:r>
      <w:r w:rsidRPr="006973C1">
        <w:rPr>
          <w:rStyle w:val="StyleUnderline"/>
        </w:rPr>
        <w:t>, imagining the World Ocean into the ultimate abstraction—limitless, vast, and free</w:t>
      </w:r>
      <w:r w:rsidRPr="00FC44F3">
        <w:rPr>
          <w:sz w:val="16"/>
        </w:rPr>
        <w:t xml:space="preserve"> for all to use indiscriminately. </w:t>
      </w:r>
      <w:r w:rsidRPr="006973C1">
        <w:rPr>
          <w:rStyle w:val="StyleUnderline"/>
        </w:rPr>
        <w:t xml:space="preserve">This </w:t>
      </w:r>
      <w:r w:rsidRPr="00FC44F3">
        <w:rPr>
          <w:sz w:val="16"/>
        </w:rPr>
        <w:t xml:space="preserve">is exactly the kind of abstraction of space that Connery, via Edward Casey, notes </w:t>
      </w:r>
      <w:r w:rsidRPr="006973C1">
        <w:rPr>
          <w:rStyle w:val="StyleUnderline"/>
        </w:rPr>
        <w:t>was a “hegemonic category of thought</w:t>
      </w:r>
      <w:r w:rsidRPr="00FC44F3">
        <w:rPr>
          <w:sz w:val="16"/>
        </w:rPr>
        <w:t xml:space="preserve">” that emerged during the seventeenth century (remember Mare Liberum was published in 1604) for the purposes of nation-building. Here </w:t>
      </w:r>
      <w:r w:rsidRPr="006973C1">
        <w:rPr>
          <w:rStyle w:val="StyleUnderline"/>
        </w:rPr>
        <w:t>the ocean</w:t>
      </w:r>
      <w:r w:rsidRPr="00FC44F3">
        <w:rPr>
          <w:sz w:val="16"/>
        </w:rPr>
        <w:t>, as Connery describes it</w:t>
      </w:r>
      <w:r w:rsidRPr="006973C1">
        <w:rPr>
          <w:rStyle w:val="StyleUnderline"/>
        </w:rPr>
        <w:t>, becomes mere distance</w:t>
      </w:r>
      <w:r w:rsidRPr="00FC44F3">
        <w:rPr>
          <w:sz w:val="16"/>
        </w:rPr>
        <w:t>, “something to be superseded” (Connery 2006: 497). In superseding the dead “dull heap” of ocean, nations with imperial fleets can connect to other places to annihilate other people, as in the Taino, and loot its shores</w:t>
      </w:r>
      <w:r w:rsidRPr="006973C1">
        <w:rPr>
          <w:rStyle w:val="Emphasis"/>
        </w:rPr>
        <w:t>. Mare Liberum normalizes the oceans</w:t>
      </w:r>
      <w:r w:rsidRPr="00FC44F3">
        <w:rPr>
          <w:sz w:val="16"/>
        </w:rPr>
        <w:t xml:space="preserve"> for just this type of enterprise, Grotius willing or not. This is seen historically in the Spanish search for gold, but also </w:t>
      </w:r>
      <w:r w:rsidRPr="006973C1">
        <w:rPr>
          <w:rStyle w:val="Emphasis"/>
        </w:rPr>
        <w:t>in the intercontinental sugar-cotton-slave triangle</w:t>
      </w:r>
      <w:r w:rsidRPr="00FC44F3">
        <w:rPr>
          <w:sz w:val="16"/>
        </w:rPr>
        <w:t xml:space="preserve"> of domination operated by the British, among others, that took slaves from Africa, enslaved them in the Caribbean and the colonial and post-colonial United States, and shipped their cotton and sugar to Europe for manufacturing (Jacques 2006). Steinberg points out that mare liberum was much less absolute until the British imposed end to slavery—but </w:t>
      </w:r>
      <w:r w:rsidRPr="006973C1">
        <w:rPr>
          <w:rStyle w:val="Emphasis"/>
        </w:rPr>
        <w:t>modernity’s ontology of the ocean was necessary for the beginning of the intercontinental slave trade that rested upon the imperial bursting outward from the European continent.</w:t>
      </w:r>
    </w:p>
    <w:p w:rsidR="00E036FB" w:rsidRDefault="00E036FB" w:rsidP="00E036FB"/>
    <w:p w:rsidR="00E036FB" w:rsidRDefault="00E036FB" w:rsidP="00E036FB">
      <w:pPr>
        <w:pStyle w:val="Heading4"/>
      </w:pPr>
      <w:r>
        <w:t>ALTERNATIVE: we should root our discussions of the OCEAN in its MATERIALITY, not its status in human relations.  We can talk about the Middle Passage, and we can talk about the ocean, but we should not EQUATE one with the other</w:t>
      </w:r>
    </w:p>
    <w:p w:rsidR="00E036FB" w:rsidRPr="004B4043" w:rsidRDefault="00E036FB" w:rsidP="00E036FB">
      <w:pPr>
        <w:pStyle w:val="Citation"/>
      </w:pPr>
      <w:r w:rsidRPr="004B4043">
        <w:t xml:space="preserve">Eckel 14 </w:t>
      </w:r>
    </w:p>
    <w:p w:rsidR="00E036FB" w:rsidRPr="004B4043" w:rsidRDefault="00E036FB" w:rsidP="00E036FB">
      <w:r w:rsidRPr="004B4043">
        <w:t>(Leslie Elizabeth Eckel, Associate professor of English at Suffolk University, “Atlantic Studies: Global Currents, Oceanic mirrors: Atlantic literature and the global chaosmos,” Pg. 129-131, 03/04/14)</w:t>
      </w:r>
    </w:p>
    <w:p w:rsidR="00E036FB" w:rsidRPr="00155A52" w:rsidRDefault="00E036FB" w:rsidP="00E036FB">
      <w:pPr>
        <w:rPr>
          <w:rStyle w:val="Emphasis"/>
        </w:rPr>
      </w:pPr>
      <w:r w:rsidRPr="00FC44F3">
        <w:rPr>
          <w:sz w:val="16"/>
        </w:rPr>
        <w:t xml:space="preserve">In Frederick Douglass’s novella The Heroic Slave (1853), a first mate who has witnessed a consciousness-altering shipboard slave rebellion explains to a stubborn “old salt” that his national and racial prejudices simply will not “stand the test of salt water.” 1 What the first mate has experienced onboard the Creole, an actual ship that changed hands from masters to slaves on its intended passage from Richmond, Virginia to New Orleans in 1841, shakes his old assumptions loose and forces him to rethink the validity of territorial American law and its entrenched social hierarchies. Now a central text of what William Boelhower has called “the new Atlantic studies matrix,” 2 , Douglass’s narrative suggests that the Atlantic Ocean has a life of its own that is fundamentally separate from the historically implicated, culturally delineated lives led in the nations around its rim. The familiar revolutionary rhetoric used by Douglass’s protagonist can be misleading, as we think we know whose side the ocean is taking when we hear Madison Washington proclaim, “you cannot write the bloody laws of slavery on those restless billows. The ocean, if not the land, is free” (Douglass, 504). Washington sounds like a new Founding Father, a man clever enough to use the liberating space of the ocean to assert those transnational human rights that are not recognized on land. What both he and Douglass only begin to realize, however, is the extremity of the oceanic “free[dom]” that he invokes, as well as the extent to which the “restless billows” of the ocean’s waters threaten to obliterate all certainties belonging to those who attempt to “write” them into history – American, Atlantic, or global. As he shores up his own defense, the Creole’s former first mate describes the danger involved in any ocean voyage. Reversals of fortune can be comprehended, he says, “[…] when we learn, that by some mysterious disturbance in nature, the waters parted beneath, and swallowed the ship up, we lose our indignation and disgust in lamentation of the disaster, and in awe of the Power which controls the elements” (Douglass, 501). Here, Washington’s “restless billows” menace the very existence of the craft they grudgingly support, and through some “mysterious disturbance” display their elemental “Power,” subject to neither the words nor the will of any human being. </w:t>
      </w:r>
      <w:r w:rsidRPr="006973C1">
        <w:rPr>
          <w:rStyle w:val="StyleUnderline"/>
        </w:rPr>
        <w:t>This scene of conflict</w:t>
      </w:r>
      <w:r w:rsidRPr="00FC44F3">
        <w:rPr>
          <w:sz w:val="16"/>
        </w:rPr>
        <w:t xml:space="preserve"> between those who attempt to interpret the Creole’s dramatic change of </w:t>
      </w:r>
      <w:r w:rsidRPr="006973C1">
        <w:rPr>
          <w:rStyle w:val="StyleUnderline"/>
        </w:rPr>
        <w:t>course points us toward two versions of Atlantic theory: the first rooted in the politics of human societies on land</w:t>
      </w:r>
      <w:r w:rsidRPr="00FC44F3">
        <w:rPr>
          <w:sz w:val="16"/>
        </w:rPr>
        <w:t xml:space="preserve">, which the narrative implies can be altered in a watery instant, </w:t>
      </w:r>
      <w:r w:rsidRPr="006973C1">
        <w:rPr>
          <w:rStyle w:val="StyleUnderline"/>
        </w:rPr>
        <w:t>and the second subject to the unfathomable nature of the ocean itself.</w:t>
      </w:r>
      <w:r w:rsidRPr="00FC44F3">
        <w:rPr>
          <w:sz w:val="16"/>
        </w:rPr>
        <w:t xml:space="preserve"> It is this second, more disruptive form of Atlantic theory whose potential I intend to explore here by drawing on three oceanic novels: Herman Melville’s Moby-Dick (1851), CharlesJohnson’s Middle Passage (1990), and Amitav Ghosh’s Sea of Poppies (2008). Studies of Atlantic world literatures tend to lean heavily on historical approaches to knowledge. Recognizing their indebtedness to the paradigms constructed by Atlantic historians from the 1980s onwards, Atlantic literary scholars may struggle with the belatedness of their approaches or even with “plaintive” feelings about the comparative value of their own discipline, as Elizabeth Maddock Dillon has noted.3 These s</w:t>
      </w:r>
      <w:r w:rsidRPr="006973C1">
        <w:rPr>
          <w:rStyle w:val="StyleUnderline"/>
        </w:rPr>
        <w:t>cholars often</w:t>
      </w:r>
      <w:r w:rsidRPr="00FC44F3">
        <w:rPr>
          <w:sz w:val="16"/>
        </w:rPr>
        <w:t xml:space="preserve"> follow the interdisciplinary lines of </w:t>
      </w:r>
      <w:r w:rsidRPr="00FC44F3">
        <w:rPr>
          <w:sz w:val="16"/>
        </w:rPr>
        <w:lastRenderedPageBreak/>
        <w:t>inquiry established by Paul Gilroy and Joseph Roach, which, as Gilroy explains, “</w:t>
      </w:r>
      <w:r w:rsidRPr="006973C1">
        <w:rPr>
          <w:rStyle w:val="StyleUnderline"/>
        </w:rPr>
        <w:t>take the Atlantic as one single, complex unit of analysis”</w:t>
      </w:r>
      <w:r w:rsidRPr="00FC44F3">
        <w:rPr>
          <w:sz w:val="16"/>
        </w:rPr>
        <w:t xml:space="preserve"> as they investigate the myriad cross-fertilizations generated by the movement of people, ideas, and cultural practices across the ocean and around the Atlantic rim.4 </w:t>
      </w:r>
      <w:r w:rsidRPr="006973C1">
        <w:rPr>
          <w:rStyle w:val="StyleUnderline"/>
        </w:rPr>
        <w:t>Critical studies of this kind often identify themselves with</w:t>
      </w:r>
      <w:r w:rsidRPr="00FC44F3">
        <w:rPr>
          <w:sz w:val="16"/>
        </w:rPr>
        <w:t xml:space="preserve"> Gilroy’s Atlantic “unit of analysis” in a variety of ethnic, linguistic, and color-coded terms: </w:t>
      </w:r>
      <w:r w:rsidRPr="006973C1">
        <w:rPr>
          <w:rStyle w:val="Emphasis"/>
        </w:rPr>
        <w:t>black Atlantic</w:t>
      </w:r>
      <w:r w:rsidRPr="00FC44F3">
        <w:rPr>
          <w:sz w:val="16"/>
        </w:rPr>
        <w:t>, “</w:t>
      </w:r>
      <w:r w:rsidRPr="006973C1">
        <w:rPr>
          <w:rStyle w:val="Emphasis"/>
        </w:rPr>
        <w:t>Indian” Atlantic</w:t>
      </w:r>
      <w:r w:rsidRPr="00FC44F3">
        <w:rPr>
          <w:sz w:val="16"/>
        </w:rPr>
        <w:t xml:space="preserve">, transatlantic, circumatlantic, British, Dutch, French, Portuguese, or Spanish Atlantic, </w:t>
      </w:r>
      <w:r w:rsidRPr="006973C1">
        <w:rPr>
          <w:rStyle w:val="Emphasis"/>
        </w:rPr>
        <w:t xml:space="preserve">and “red” or “green” Atlantic </w:t>
      </w:r>
      <w:r w:rsidRPr="00FC44F3">
        <w:rPr>
          <w:sz w:val="16"/>
        </w:rPr>
        <w:t xml:space="preserve">(the latter two designations focus on revolutionary history and the Irish diaspora, respectively). </w:t>
      </w:r>
      <w:r w:rsidRPr="006973C1">
        <w:rPr>
          <w:rStyle w:val="Emphasis"/>
        </w:rPr>
        <w:t>With so much emphasis on categorizing and cataloguing its cultural activity, however, a full and balanced understanding of the oceanic element of the Atlantic has been lost</w:t>
      </w:r>
      <w:r w:rsidRPr="00FC44F3">
        <w:rPr>
          <w:sz w:val="16"/>
        </w:rPr>
        <w:t>. In his field-defining essay, “Three Concepts of Atlantic History,” David Armitage contends that circumatlantic, transatlantic, and cisatlantic studies together constitute a uniquely “three-dimensional” area of inquiry, but his analysis largely excludes the oceanic fourth dimension that can further deepen and complicate our understanding of the Atlantic world.5 Margaret Cohen recognizes this loss, calling it “</w:t>
      </w:r>
      <w:r w:rsidRPr="00155A52">
        <w:rPr>
          <w:rStyle w:val="Emphasis"/>
        </w:rPr>
        <w:t>hydrophasia,</w:t>
      </w:r>
      <w:r w:rsidRPr="00FC44F3">
        <w:rPr>
          <w:sz w:val="16"/>
        </w:rPr>
        <w:t xml:space="preserve">” </w:t>
      </w:r>
      <w:r w:rsidRPr="00155A52">
        <w:rPr>
          <w:rStyle w:val="StyleUnderline"/>
        </w:rPr>
        <w:t xml:space="preserve">a condition in which the ocean itself is forgotten en route </w:t>
      </w:r>
      <w:r w:rsidRPr="00155A52">
        <w:rPr>
          <w:rStyle w:val="Emphasis"/>
        </w:rPr>
        <w:t>to other critical destinations</w:t>
      </w:r>
      <w:r w:rsidRPr="00FC44F3">
        <w:rPr>
          <w:sz w:val="16"/>
        </w:rPr>
        <w:t xml:space="preserve">.6 </w:t>
      </w:r>
      <w:r w:rsidRPr="00155A52">
        <w:rPr>
          <w:rStyle w:val="StyleUnderline"/>
        </w:rPr>
        <w:t>Before it became a field</w:t>
      </w:r>
      <w:r w:rsidRPr="00FC44F3">
        <w:rPr>
          <w:sz w:val="16"/>
        </w:rPr>
        <w:t xml:space="preserve"> upon which scholars could stake their territorial claims, </w:t>
      </w:r>
      <w:r w:rsidRPr="00155A52">
        <w:rPr>
          <w:rStyle w:val="Emphasis"/>
        </w:rPr>
        <w:t>the Atlantic was a space held in suspension by water</w:t>
      </w:r>
      <w:r w:rsidRPr="00FC44F3">
        <w:rPr>
          <w:sz w:val="16"/>
        </w:rPr>
        <w:t>, whose properties and influences are inherently distinct from those of earth.</w:t>
      </w:r>
      <w:r w:rsidRPr="00155A52">
        <w:rPr>
          <w:rStyle w:val="StyleUnderline"/>
        </w:rPr>
        <w:t>7 An oceanic theory of Atlantic studies invites us to imagine a true “history from below,”</w:t>
      </w:r>
      <w:r w:rsidRPr="00FC44F3">
        <w:rPr>
          <w:sz w:val="16"/>
        </w:rPr>
        <w:t xml:space="preserve"> one that is </w:t>
      </w:r>
      <w:r w:rsidRPr="00155A52">
        <w:rPr>
          <w:rStyle w:val="Emphasis"/>
        </w:rPr>
        <w:t>less concerned with the immanence of slavery’s legacy</w:t>
      </w:r>
      <w:r w:rsidRPr="00FC44F3">
        <w:rPr>
          <w:sz w:val="16"/>
        </w:rPr>
        <w:t xml:space="preserve"> or the exigencies of seafaring labor </w:t>
      </w:r>
      <w:r w:rsidRPr="00155A52">
        <w:rPr>
          <w:rStyle w:val="StyleUnderline"/>
        </w:rPr>
        <w:t>than with the ways in which the ocean</w:t>
      </w:r>
      <w:r w:rsidRPr="00FC44F3">
        <w:rPr>
          <w:sz w:val="16"/>
        </w:rPr>
        <w:t xml:space="preserve">, by what Kate Flint terms its “fluid, mutable, dangerous” nature, </w:t>
      </w:r>
      <w:r w:rsidRPr="00155A52">
        <w:rPr>
          <w:rStyle w:val="Emphasis"/>
        </w:rPr>
        <w:t xml:space="preserve">overwhelms the human mind </w:t>
      </w:r>
      <w:r w:rsidRPr="00FC44F3">
        <w:rPr>
          <w:sz w:val="16"/>
        </w:rPr>
        <w:t xml:space="preserve">and undermines attempts to analyze the meaning of its vast expanse.8 Both Boelhower, a literary scholar, and Armitage, an historian, have asked </w:t>
      </w:r>
      <w:r w:rsidRPr="00155A52">
        <w:rPr>
          <w:rStyle w:val="StyleUnderline"/>
        </w:rPr>
        <w:t>what would happen if we put the ocean itself at the center of our conception of the Atlantic world.</w:t>
      </w:r>
      <w:r w:rsidRPr="00FC44F3">
        <w:rPr>
          <w:sz w:val="16"/>
        </w:rPr>
        <w:t xml:space="preserve">9 Would this constitute, as Jed Esty has suggested, a “radical” change in our understanding of transatlantic studies, or, I would add, a productive challenge to our thinking about any geopolitical region defined by an ocean, including the Indian Ocean, the Pacific Rim, and the Mediterranean Sea?10 Can focusing on the Atlantic’s normally hidden identity as one ocean among many, all with a shared elemental nature, yet possessing separate historical footprints, uncover common losses and ruptures in consciousness that trouble the field imaginary of a “single, complex” Atlantic studies? The essays gathered in the Oceanic Studies cluster of the May 2010 issue of PMLA respond in part to these provocations, charting a promising “oceanic turn in literary studies” that considers the environmental implications, genre shifts, identity formations, and power relations constituted in human interactions with the sea.11 From Hester Blum’s perspective, attention to “the material conditions and praxis” of oceanic experience, particularly the working lives of sailors, “allow[s] for a galvanization of the erasure, elision, and fluidity at work in the metaphorics of the sea that would better enable us to see and to study the work of oceanic literature.”12 I want to suggest that an important way in which </w:t>
      </w:r>
      <w:r w:rsidRPr="00155A52">
        <w:rPr>
          <w:rStyle w:val="StyleUnderline"/>
        </w:rPr>
        <w:t>oceanic texts do this work is by mirroring the strong currents and blank zones of the waters they travel</w:t>
      </w:r>
      <w:r w:rsidRPr="00FC44F3">
        <w:rPr>
          <w:sz w:val="16"/>
        </w:rPr>
        <w:t xml:space="preserve">, especially as one ocean flows into and mingles with another: the Atlantic folds into the Indian Ocean, for instance, and then again into the Pacific. My critical method of “galvanizing” the global ocean’s power draws on both the figurative images of emptiness and perpetual transformation that the sea presents as well as the literal implications that those fluid conditions have for the cultures connected by the ocean’s waves. From a nineteenthcentury American standpoint, the prospect of oceanic emptiness is a daunting one, as it threatens to annihilate the nationally grounded self carefully cultivated by the precepts of Romantic individualism. Such is the case for Ishmael, the narrator of Melville’s Moby- Dick. In Middle Passage, Johnson challenges that assumption by exploring what emptiness looks like from a black Buddhist perspective, following Atlantic currents from the Americas to Africa and then into the Indian Ocean (and by religious implication, the Pacific). Finally, Ghosh considers the Indian Ocean as a dynamic mirror image of the Atlantic world in Sea of Poppies – a novel that dislocates the Atlantic’s categories of racial and national identity even as it recreates familiar oceanic patterns of the slave trade, the creolization of language, and the painful loss of landed bearings. The three novels with Atlantic roots (as well as global “routes,” accessed via Gilroy’s suggestive homonym) on which this essay focuses its attention </w:t>
      </w:r>
      <w:r w:rsidRPr="00155A52">
        <w:rPr>
          <w:rStyle w:val="StyleUnderline"/>
        </w:rPr>
        <w:t>bring oceanic encounters into their imaginative foreground</w:t>
      </w:r>
      <w:r w:rsidRPr="00FC44F3">
        <w:rPr>
          <w:sz w:val="16"/>
        </w:rPr>
        <w:t xml:space="preserve"> and allow their narratives to flow with the sea’s shifting currents.13 They ask questions that shift our cultural frames of reference: How can emptiness be considered a victory, not a void? Where is “blackness” a sign of divinity, not a social danger? As they do so, </w:t>
      </w:r>
      <w:r w:rsidRPr="00155A52">
        <w:rPr>
          <w:rStyle w:val="StyleUnderline"/>
        </w:rPr>
        <w:t>they not only “relativize the Atlantic</w:t>
      </w:r>
      <w:r w:rsidRPr="00FC44F3">
        <w:rPr>
          <w:sz w:val="16"/>
        </w:rPr>
        <w:t>,” as Isabel Hofmeyr notes, putting it in dialogue with other oceanic world systems</w:t>
      </w:r>
      <w:r w:rsidRPr="00155A52">
        <w:rPr>
          <w:rStyle w:val="StyleUnderline"/>
        </w:rPr>
        <w:t>, but they invoke Johnson’s idea of the ocean as a spiritual “chaosmos</w:t>
      </w:r>
      <w:r w:rsidRPr="00FC44F3">
        <w:rPr>
          <w:sz w:val="16"/>
        </w:rPr>
        <w:t xml:space="preserve">,” in which a world that devolves into “chaos” from one perspective may also be recreated from another.14 That dynamic situates these novels between the Atlantic and Indian Oceans but also between human territory and divine cosmos: standing, or rather, sailing on what Cohen identifies as “the edge of knowledge,” facing the incomprehensible and the theoretically impossible.15 We have already been warned by Douglass and the Creole’s first mate – the farther we sail from land and away from the known world, the more dangerous the ocean will become. </w:t>
      </w:r>
      <w:r w:rsidRPr="00155A52">
        <w:rPr>
          <w:rStyle w:val="Emphasis"/>
        </w:rPr>
        <w:t>When we truly immerse ourselves in the vortex of the sea, all of our systems of thought will be called into question.</w:t>
      </w:r>
    </w:p>
    <w:p w:rsidR="00DC6968" w:rsidRDefault="00DC6968" w:rsidP="00DC6968">
      <w:pPr>
        <w:rPr>
          <w:rFonts w:eastAsiaTheme="majorEastAsia" w:cstheme="majorBidi"/>
          <w:sz w:val="44"/>
          <w:szCs w:val="26"/>
          <w:u w:val="double"/>
        </w:rPr>
      </w:pPr>
      <w:r>
        <w:br w:type="page"/>
      </w:r>
    </w:p>
    <w:p w:rsidR="00DC6968" w:rsidRDefault="00DC6968" w:rsidP="00DC6968">
      <w:pPr>
        <w:pStyle w:val="Heading3"/>
      </w:pPr>
      <w:bookmarkStart w:id="4" w:name="_Toc392692785"/>
      <w:r>
        <w:lastRenderedPageBreak/>
        <w:t>Policy Aff 1NC</w:t>
      </w:r>
      <w:r w:rsidR="00486F52">
        <w:t xml:space="preserve"> (OOO)</w:t>
      </w:r>
      <w:bookmarkEnd w:id="4"/>
    </w:p>
    <w:p w:rsidR="00486F52" w:rsidRPr="00486F52" w:rsidRDefault="00486F52" w:rsidP="00486F52">
      <w:pPr>
        <w:pStyle w:val="Heading4"/>
      </w:pPr>
      <w:r>
        <w:t>(Insert Specific Links)</w:t>
      </w:r>
    </w:p>
    <w:p w:rsidR="00DC6968" w:rsidRDefault="00DC6968" w:rsidP="00DC6968"/>
    <w:p w:rsidR="00DC6968" w:rsidRDefault="00DC6968" w:rsidP="00DC6968">
      <w:pPr>
        <w:pStyle w:val="Heading4"/>
      </w:pPr>
      <w:r>
        <w:t>Ontology comes first. Objects precede our knowledge of them. All other ways of relating to the world are incorrect an anthropocentric.</w:t>
      </w:r>
    </w:p>
    <w:p w:rsidR="00DC6968" w:rsidRPr="00D54F10" w:rsidRDefault="00DC6968" w:rsidP="00DC6968">
      <w:r w:rsidRPr="00404733">
        <w:rPr>
          <w:b/>
        </w:rPr>
        <w:t>Bryant 11</w:t>
      </w:r>
      <w:r w:rsidRPr="00D54F10">
        <w:t xml:space="preserve">  (Levi Bryant is Professor of Philosophy at Collin College in the Dallas-Fort Worth metropolitan area. 2011. “Levi Democracy Of objects”. http://quod.lib.umich.edu/o/ohp/9750134.0001.001/1:4/.</w:t>
      </w:r>
    </w:p>
    <w:p w:rsidR="00DC6968" w:rsidRDefault="00DC6968" w:rsidP="00DC6968">
      <w:pPr>
        <w:rPr>
          <w:rStyle w:val="StyleUnderline"/>
        </w:rPr>
      </w:pPr>
      <w:r w:rsidRPr="00A949A5">
        <w:rPr>
          <w:sz w:val="16"/>
          <w:szCs w:val="16"/>
        </w:rPr>
        <w:t>Yet</w:t>
      </w:r>
      <w:r>
        <w:t xml:space="preserve"> </w:t>
      </w:r>
      <w:r w:rsidRPr="00D54F10">
        <w:rPr>
          <w:rStyle w:val="StyleUnderline"/>
        </w:rPr>
        <w:t>in all of the heated debates surrounding epistemology</w:t>
      </w:r>
      <w:r>
        <w:t xml:space="preserve"> </w:t>
      </w:r>
      <w:r w:rsidRPr="00A949A5">
        <w:rPr>
          <w:sz w:val="16"/>
          <w:szCs w:val="16"/>
        </w:rPr>
        <w:t>that have cast nearly every discipline in turmoil,</w:t>
      </w:r>
      <w:r>
        <w:t xml:space="preserve"> </w:t>
      </w:r>
      <w:r w:rsidRPr="00D54F10">
        <w:rPr>
          <w:rStyle w:val="StyleUnderline"/>
        </w:rPr>
        <w:t>we nonetheless seem to miss the point that the q</w:t>
      </w:r>
      <w:r>
        <w:rPr>
          <w:rStyle w:val="StyleUnderline"/>
        </w:rPr>
        <w:t xml:space="preserve">uestion of the object is not an </w:t>
      </w:r>
      <w:r w:rsidRPr="00D54F10">
        <w:rPr>
          <w:rStyle w:val="StyleUnderline"/>
        </w:rPr>
        <w:t>epistemological question</w:t>
      </w:r>
      <w:r>
        <w:t xml:space="preserve">, </w:t>
      </w:r>
      <w:r w:rsidRPr="00A949A5">
        <w:rPr>
          <w:sz w:val="16"/>
          <w:szCs w:val="16"/>
        </w:rPr>
        <w:t>not a question of how we know the object,</w:t>
      </w:r>
      <w:r>
        <w:t xml:space="preserve"> </w:t>
      </w:r>
      <w:r w:rsidRPr="00D54F10">
        <w:rPr>
          <w:rStyle w:val="StyleUnderline"/>
        </w:rPr>
        <w:t>but a question of what objects are.</w:t>
      </w:r>
      <w:r>
        <w:t xml:space="preserve"> </w:t>
      </w:r>
      <w:r w:rsidRPr="00D54F10">
        <w:rPr>
          <w:rStyle w:val="StyleUnderline"/>
        </w:rPr>
        <w:t>The being of objects is an issue distinct from the question of our knowledge of objects.</w:t>
      </w:r>
      <w:r>
        <w:t xml:space="preserve"> </w:t>
      </w:r>
      <w:r w:rsidRPr="00A949A5">
        <w:rPr>
          <w:sz w:val="16"/>
          <w:szCs w:val="16"/>
        </w:rPr>
        <w:t>Here, of course, it seems obvious that in order to discuss the being of objects we must first know objects. And if this is the case, it follows as a matter of course that epistemology or questions of knowledge must precede ontology. However, I hope to show in what follows that questions of ontology are both irreducible to questions of epistemology and that questions of ontology must precede questions of epistemology or questions of our access to objects.What an object is cannot be reduced to our access¶ to objects. And as we will see in what follows, that access is highly limited</w:t>
      </w:r>
      <w:r>
        <w:t xml:space="preserve">. </w:t>
      </w:r>
      <w:r w:rsidRPr="00A949A5">
        <w:rPr>
          <w:rStyle w:val="StyleUnderline"/>
        </w:rPr>
        <w:t>Nonetheless, while our access to objects is highly limited, we can still say a great deal about the being of objects</w:t>
      </w:r>
      <w:r>
        <w:t>.</w:t>
      </w:r>
      <w:r w:rsidRPr="00D54F10">
        <w:rPr>
          <w:sz w:val="12"/>
        </w:rPr>
        <w:t xml:space="preserve">¶ </w:t>
      </w:r>
      <w:r w:rsidRPr="00A949A5">
        <w:rPr>
          <w:sz w:val="16"/>
          <w:szCs w:val="16"/>
        </w:rPr>
        <w:t>However, despite the limitations of access, we must avoid, at all costs, the thesis that objects are what our access to objects gives us.</w:t>
      </w:r>
      <w:r>
        <w:t xml:space="preserve"> </w:t>
      </w:r>
      <w:r w:rsidRPr="00A949A5">
        <w:rPr>
          <w:rStyle w:val="StyleUnderline"/>
        </w:rPr>
        <w:t>As Graham Harman has argued, objects are not the given.</w:t>
      </w:r>
      <w:r>
        <w:t xml:space="preserve"> </w:t>
      </w:r>
      <w:r w:rsidRPr="00A949A5">
        <w:rPr>
          <w:sz w:val="16"/>
          <w:szCs w:val="16"/>
        </w:rPr>
        <w:t>Not at all. As such, this¶ book defends a robust realism.Yet, and this is crucial to everything that follows, the realism defended here is not an epistemological realism, but an ontological realism. Epistemological realism argues that our representations and language are accurate mirrors of the world as it actually is, regardless of whether or not we exist. It seeks to distinguish between true representations and phantasms.</w:t>
      </w:r>
      <w:r>
        <w:t xml:space="preserve"> </w:t>
      </w:r>
      <w:r w:rsidRPr="00A949A5">
        <w:rPr>
          <w:rStyle w:val="StyleUnderline"/>
        </w:rPr>
        <w:t>Ontological realism, by contrast, is not a thesis about our knowledge of objects, but about the being of objects themselves, whether or not we exist to represent them. It is the thesis that the world is composed¶ of objects, that these objects are varied and include entities as diverse as mind, language, cultural and social entities, and objects independent of humans such as galaxies, stones, quarks, tardigrades and so on</w:t>
      </w:r>
      <w:r>
        <w:t xml:space="preserve">. </w:t>
      </w:r>
      <w:r w:rsidRPr="00A949A5">
        <w:rPr>
          <w:rStyle w:val="StyleUnderline"/>
        </w:rPr>
        <w:t>Above all, ontological realisms refuse to treat objects as constructions of humans</w:t>
      </w:r>
      <w:r>
        <w:t xml:space="preserve">. While it is true, I will argue, that all objects translate one another, the objects that are translated are irreducible to their translations. </w:t>
      </w:r>
      <w:r w:rsidRPr="000A38E0">
        <w:rPr>
          <w:rStyle w:val="StyleUnderline"/>
        </w:rPr>
        <w:t xml:space="preserve">As we will see, </w:t>
      </w:r>
      <w:r w:rsidRPr="00C313CE">
        <w:rPr>
          <w:rStyle w:val="Emphasis"/>
        </w:rPr>
        <w:t>ontological realism thoroughly refutes epistemological realism</w:t>
      </w:r>
      <w:r>
        <w:t xml:space="preserve"> </w:t>
      </w:r>
      <w:r w:rsidRPr="000A38E0">
        <w:rPr>
          <w:sz w:val="16"/>
          <w:szCs w:val="16"/>
        </w:rPr>
        <w:t>or¶ Introduction: Towards a Finally Subjectless Object 19¶ what ordinarily goes by the pejorative title of “naïve realism”. Initially it might sound as if the distinction between ontological and epistemological realism is a difference that makes no difference but, as I hope to show, this distinction has far ranging consequences for how we pose a number of questions and theorize a variety of phenomena.¶</w:t>
      </w:r>
      <w:r w:rsidRPr="00D54F10">
        <w:rPr>
          <w:sz w:val="12"/>
        </w:rPr>
        <w:t xml:space="preserve"> </w:t>
      </w:r>
      <w:r w:rsidRPr="00C313CE">
        <w:rPr>
          <w:rStyle w:val="Emphasis"/>
        </w:rPr>
        <w:t>One of the problematic consequences that follows from the hegemony that epistemology currently enjoys in philosophy is that it condemns philosophy to a thoroughly anthropocentric reference.</w:t>
      </w:r>
      <w:r>
        <w:t xml:space="preserve"> </w:t>
      </w:r>
      <w:r w:rsidRPr="000A38E0">
        <w:rPr>
          <w:sz w:val="16"/>
          <w:szCs w:val="16"/>
        </w:rPr>
        <w:t>Because the ontological question of substance is elided into the epistemological question of our knowledge of substance, all discussions of substance necessarily contain a human reference</w:t>
      </w:r>
      <w:r>
        <w:t>.</w:t>
      </w:r>
      <w:r w:rsidRPr="000A38E0">
        <w:rPr>
          <w:sz w:val="16"/>
          <w:szCs w:val="16"/>
        </w:rPr>
        <w:t>The subtext or fine print surrounding our discussions of substance always contain reference to an implicit “for- us”.This is true even of the anti-humanist structuralists and post- structuralists who purport to dispense with the subject in favor of various impersonal and anonymous social forces like language and structure that exceed the intentions of individuals.</w:t>
      </w:r>
      <w:r>
        <w:t xml:space="preserve"> Here </w:t>
      </w:r>
      <w:r w:rsidRPr="000A38E0">
        <w:rPr>
          <w:rStyle w:val="StyleUnderline"/>
        </w:rPr>
        <w:t>we still remain in the orbit of¶ an anthropocentric universe insofar as society and culture are human phenomena,</w:t>
      </w:r>
      <w:r>
        <w:t xml:space="preserve"> </w:t>
      </w:r>
      <w:r w:rsidRPr="000A38E0">
        <w:rPr>
          <w:sz w:val="16"/>
          <w:szCs w:val="16"/>
        </w:rPr>
        <w:t>and all of being is subordinated to these forces. Being is thereby reduced to what being is for us.¶ By contrast, this book strives to think a subjectless object, or an object that is for-itself rather than an object that is an opposing pole before or in front of a subject. Put differently, this essay attempts to think an object for-itself that isn't an object for the gaze of a subject, representation, or a cultural discourse.This, in short, is what the democracy of objects means. The democracy of objects is not a political thesis to the effect that all objects ought to be treated equally or that all objects ought to participate in human affairs.</w:t>
      </w:r>
      <w:r>
        <w:t xml:space="preserve"> </w:t>
      </w:r>
      <w:r w:rsidRPr="00C313CE">
        <w:rPr>
          <w:rStyle w:val="Emphasis"/>
        </w:rPr>
        <w:t>The democracy of objects is the ontological thesis that all objects</w:t>
      </w:r>
      <w:r w:rsidRPr="000A38E0">
        <w:rPr>
          <w:rStyle w:val="StyleUnderline"/>
        </w:rPr>
        <w:t xml:space="preserve">, as Ian Bogost has so nicely put it, </w:t>
      </w:r>
      <w:r w:rsidRPr="00C313CE">
        <w:rPr>
          <w:rStyle w:val="Emphasis"/>
        </w:rPr>
        <w:t>equally exist while they do not exist equally.</w:t>
      </w:r>
      <w:r>
        <w:t xml:space="preserve"> </w:t>
      </w:r>
      <w:r w:rsidRPr="000A38E0">
        <w:rPr>
          <w:rStyle w:val="StyleUnderline"/>
        </w:rPr>
        <w:t xml:space="preserve">The claim that all objects equally exist is the claim that no object can be treated as constructed by another object.The claim that objects do not exist equally is the claim </w:t>
      </w:r>
      <w:r w:rsidRPr="000A38E0">
        <w:rPr>
          <w:rStyle w:val="StyleUnderline"/>
        </w:rPr>
        <w:lastRenderedPageBreak/>
        <w:t xml:space="preserve">that objects contribute to collectives or assemblages to a greater and lesser degree. In short, no object such as the subject or culture is the ground of all others. As such, The Democracy of Objects attempts to </w:t>
      </w:r>
    </w:p>
    <w:p w:rsidR="00DC6968" w:rsidRDefault="00DC6968" w:rsidP="00DC6968">
      <w:pPr>
        <w:rPr>
          <w:rStyle w:val="StyleUnderline"/>
        </w:rPr>
      </w:pPr>
      <w:r w:rsidRPr="000A38E0">
        <w:rPr>
          <w:rStyle w:val="StyleUnderline"/>
        </w:rPr>
        <w:t>think the being of objects unshackled from the gaze of humans in their being for-themselves.</w:t>
      </w:r>
      <w:r w:rsidRPr="00D54F10">
        <w:rPr>
          <w:sz w:val="12"/>
        </w:rPr>
        <w:t xml:space="preserve">¶ </w:t>
      </w:r>
      <w:r w:rsidRPr="000A38E0">
        <w:rPr>
          <w:sz w:val="16"/>
          <w:szCs w:val="16"/>
        </w:rPr>
        <w:t xml:space="preserve">20 Levi R. Bryant¶ Such a democracy, however, does not entail the exclusion of the human. Rather, what we get is a redrawing of distinctions and a decentering of the human. The point is not that we should think objects rather than humans. Such a formulation is based on the premise that humans constitute some special category that is other than objects, that objects are a pole opposed to humans, and therefore the formulation is based on the premise that objects are correlates or poles opposing or standing-before humans. No, within the framework of onticology—my name for the ontology that follows—there¶ is only one type of being: objects. </w:t>
      </w:r>
      <w:r w:rsidRPr="000A38E0">
        <w:rPr>
          <w:rStyle w:val="StyleUnderline"/>
        </w:rPr>
        <w:t>As a consequence, humans are not excluded, but are rather objects among the various types of objects that exist or populate the world, each with their own specific powers and capacities.</w:t>
      </w:r>
    </w:p>
    <w:p w:rsidR="00DC6968" w:rsidRPr="00B22B67" w:rsidRDefault="00DC6968" w:rsidP="00DC6968">
      <w:pPr>
        <w:pStyle w:val="Heading4"/>
      </w:pPr>
      <w:r w:rsidRPr="00B22B67">
        <w:t>Ignoring hyperobjects results in billions of death.</w:t>
      </w:r>
    </w:p>
    <w:p w:rsidR="00DC6968" w:rsidRPr="002E7534" w:rsidRDefault="00DC6968" w:rsidP="00DC6968">
      <w:pPr>
        <w:rPr>
          <w:sz w:val="16"/>
          <w:szCs w:val="16"/>
        </w:rPr>
      </w:pPr>
      <w:r>
        <w:rPr>
          <w:rStyle w:val="Style13ptBold"/>
        </w:rPr>
        <w:t xml:space="preserve">James </w:t>
      </w:r>
      <w:r w:rsidRPr="00E6637C">
        <w:rPr>
          <w:rStyle w:val="Style13ptBold"/>
        </w:rPr>
        <w:t>13</w:t>
      </w:r>
      <w:r>
        <w:rPr>
          <w:rStyle w:val="Style13ptBold"/>
        </w:rPr>
        <w:t xml:space="preserve"> </w:t>
      </w:r>
      <w:r w:rsidRPr="002E7534">
        <w:rPr>
          <w:sz w:val="16"/>
          <w:szCs w:val="16"/>
        </w:rPr>
        <w:t>(Arran, UK-based philosopher, graduate student of Critical Theory, and psychiatric nurse). “The catastrophic and the post-apocalyptic,”http://syntheticzero.net/2013/08/21/the-catastrophic-and-the-post-apocalyptic/ August 21, 2013)//[AC]</w:t>
      </w:r>
    </w:p>
    <w:p w:rsidR="00DC6968" w:rsidRDefault="00DC6968" w:rsidP="00DC6968">
      <w:pPr>
        <w:rPr>
          <w:sz w:val="16"/>
        </w:rPr>
      </w:pPr>
      <w:r w:rsidRPr="00E6637C">
        <w:rPr>
          <w:rStyle w:val="StyleUnderline"/>
        </w:rPr>
        <w:t>There is a vast onto-cartography at work here that connects species</w:t>
      </w:r>
      <w:r w:rsidRPr="002E7534">
        <w:rPr>
          <w:sz w:val="16"/>
        </w:rPr>
        <w:t xml:space="preserve"> of fish </w:t>
      </w:r>
      <w:r w:rsidRPr="00E6637C">
        <w:rPr>
          <w:rStyle w:val="StyleUnderline"/>
        </w:rPr>
        <w:t>to</w:t>
      </w:r>
      <w:r w:rsidRPr="002E7534">
        <w:rPr>
          <w:sz w:val="16"/>
        </w:rPr>
        <w:t xml:space="preserve"> coolant systems to </w:t>
      </w:r>
      <w:r w:rsidRPr="00E6637C">
        <w:rPr>
          <w:rStyle w:val="StyleUnderline"/>
        </w:rPr>
        <w:t>hydrogen molecules to legislation</w:t>
      </w:r>
      <w:r w:rsidRPr="002E7534">
        <w:rPr>
          <w:sz w:val="16"/>
        </w:rPr>
        <w:t xml:space="preserve"> on nuclear safety; </w:t>
      </w:r>
      <w:r w:rsidRPr="00E6637C">
        <w:rPr>
          <w:rStyle w:val="StyleUnderline"/>
        </w:rPr>
        <w:t>legislators, parliaments, regulatory bodies,</w:t>
      </w:r>
      <w:r w:rsidRPr="002E7534">
        <w:rPr>
          <w:sz w:val="16"/>
        </w:rPr>
        <w:t xml:space="preserve"> anti-nuclear </w:t>
      </w:r>
      <w:r w:rsidRPr="00E6637C">
        <w:rPr>
          <w:rStyle w:val="StyleUnderline"/>
        </w:rPr>
        <w:t>activists</w:t>
      </w:r>
      <w:r w:rsidRPr="002E7534">
        <w:rPr>
          <w:sz w:val="16"/>
        </w:rPr>
        <w:t xml:space="preserve">; ideas like </w:t>
      </w:r>
      <w:r w:rsidRPr="00E6637C">
        <w:rPr>
          <w:rStyle w:val="StyleUnderline"/>
        </w:rPr>
        <w:t>environmentalism</w:t>
      </w:r>
      <w:r w:rsidRPr="002E7534">
        <w:rPr>
          <w:sz w:val="16"/>
        </w:rPr>
        <w:t xml:space="preserve">; the food supply networks </w:t>
      </w:r>
      <w:r w:rsidRPr="00E6637C">
        <w:rPr>
          <w:rStyle w:val="StyleUnderline"/>
        </w:rPr>
        <w:t>and</w:t>
      </w:r>
      <w:r w:rsidRPr="002E7534">
        <w:rPr>
          <w:sz w:val="16"/>
        </w:rPr>
        <w:t xml:space="preserve"> geographic distribution of production centres; </w:t>
      </w:r>
      <w:r w:rsidRPr="00E6637C">
        <w:rPr>
          <w:rStyle w:val="StyleUnderline"/>
        </w:rPr>
        <w:t xml:space="preserve">work practices; capital investments </w:t>
      </w:r>
      <w:r w:rsidRPr="002E7534">
        <w:rPr>
          <w:sz w:val="16"/>
        </w:rPr>
        <w:t xml:space="preserve">and the wider </w:t>
      </w:r>
      <w:r w:rsidRPr="00E6637C">
        <w:rPr>
          <w:rStyle w:val="StyleUnderline"/>
        </w:rPr>
        <w:t>financial markets</w:t>
      </w:r>
      <w:r w:rsidRPr="002E7534">
        <w:rPr>
          <w:sz w:val="16"/>
        </w:rPr>
        <w:t xml:space="preserve"> as Tepco’s shares fall; </w:t>
      </w:r>
      <w:r w:rsidRPr="00E6637C">
        <w:rPr>
          <w:rStyle w:val="StyleUnderline"/>
        </w:rPr>
        <w:t>and those networks that specifically effect human beings in the exclusion area.</w:t>
      </w:r>
      <w:r w:rsidRPr="002E7534">
        <w:rPr>
          <w:sz w:val="16"/>
        </w:rPr>
        <w:t xml:space="preserve"> After all, </w:t>
      </w:r>
      <w:r w:rsidRPr="00E6637C">
        <w:rPr>
          <w:rStyle w:val="StyleUnderline"/>
        </w:rPr>
        <w:t>this exclusion zone has seen thousands of families leave their homes, their jobs, their friends, and the possessions that had been rewarded to them as recompense for their alienated labour.</w:t>
      </w:r>
      <w:r w:rsidRPr="002E7534">
        <w:rPr>
          <w:sz w:val="16"/>
        </w:rPr>
        <w:t xml:space="preserve"> Consider that some of these people are still paying mortgages on homes they will probably never be able to return to safely. And there remains one more reactor in the water that has not melted down but possibly will- if not by human efforts to recover the fuel rods, then by the possibility of another unpredicted earthquake and/or tsunami. I don’t have the space or the desire to trace </w:t>
      </w:r>
      <w:r w:rsidRPr="00E6637C">
        <w:rPr>
          <w:rStyle w:val="StyleUnderline"/>
        </w:rPr>
        <w:t>the onto-cartography of</w:t>
      </w:r>
      <w:r w:rsidRPr="002E7534">
        <w:rPr>
          <w:sz w:val="16"/>
        </w:rPr>
        <w:t xml:space="preserve"> this </w:t>
      </w:r>
      <w:r w:rsidRPr="00E6637C">
        <w:rPr>
          <w:rStyle w:val="StyleUnderline"/>
        </w:rPr>
        <w:t>disaster</w:t>
      </w:r>
      <w:r w:rsidRPr="002E7534">
        <w:rPr>
          <w:sz w:val="16"/>
        </w:rPr>
        <w:t xml:space="preserve"> but it is clear that it </w:t>
      </w:r>
      <w:r w:rsidRPr="00E6637C">
        <w:rPr>
          <w:rStyle w:val="StyleUnderline"/>
        </w:rPr>
        <w:t>includes</w:t>
      </w:r>
      <w:r w:rsidRPr="002E7534">
        <w:rPr>
          <w:sz w:val="16"/>
        </w:rPr>
        <w:t xml:space="preserve"> both </w:t>
      </w:r>
      <w:r w:rsidRPr="00E6637C">
        <w:rPr>
          <w:rStyle w:val="StyleUnderline"/>
        </w:rPr>
        <w:t>geological, ecological and capitalist bodies; i</w:t>
      </w:r>
      <w:r w:rsidRPr="002E7534">
        <w:rPr>
          <w:sz w:val="16"/>
        </w:rPr>
        <w:t xml:space="preserve">ndeed, it is clear that </w:t>
      </w:r>
      <w:r w:rsidRPr="00E6637C">
        <w:rPr>
          <w:rStyle w:val="StyleUnderline"/>
        </w:rPr>
        <w:t xml:space="preserve">the capitalist bodies might be the ones that are ultimately responsible. </w:t>
      </w:r>
      <w:r w:rsidRPr="002E7534">
        <w:rPr>
          <w:sz w:val="16"/>
        </w:rPr>
        <w:t>According to Christina Consolo,</w:t>
      </w:r>
      <w:r w:rsidRPr="002E7534">
        <w:rPr>
          <w:sz w:val="12"/>
        </w:rPr>
        <w:t>¶</w:t>
      </w:r>
      <w:r w:rsidRPr="002E7534">
        <w:rPr>
          <w:sz w:val="16"/>
        </w:rPr>
        <w:t xml:space="preserve"> all this </w:t>
      </w:r>
      <w:r w:rsidRPr="00E6637C">
        <w:rPr>
          <w:rStyle w:val="StyleUnderline"/>
        </w:rPr>
        <w:t xml:space="preserve">collateral damage will continue for decades, if not centuries, even if things stay exactly the way they are now. But </w:t>
      </w:r>
      <w:r w:rsidRPr="002E7534">
        <w:rPr>
          <w:sz w:val="16"/>
        </w:rPr>
        <w:t xml:space="preserve">that is unlikely, as </w:t>
      </w:r>
      <w:r w:rsidRPr="00E6637C">
        <w:rPr>
          <w:rStyle w:val="StyleUnderline"/>
        </w:rPr>
        <w:t>bad things happen</w:t>
      </w:r>
      <w:r w:rsidRPr="002E7534">
        <w:rPr>
          <w:sz w:val="16"/>
        </w:rPr>
        <w:t xml:space="preserve"> like natural disasters and deterioration </w:t>
      </w:r>
      <w:r w:rsidRPr="00E6637C">
        <w:rPr>
          <w:rStyle w:val="StyleUnderline"/>
        </w:rPr>
        <w:t>with time…earthquakes</w:t>
      </w:r>
      <w:r w:rsidRPr="002E7534">
        <w:rPr>
          <w:sz w:val="16"/>
        </w:rPr>
        <w:t xml:space="preserve">, subsidence, </w:t>
      </w:r>
      <w:r w:rsidRPr="00E6637C">
        <w:rPr>
          <w:rStyle w:val="StyleUnderline"/>
        </w:rPr>
        <w:t>and corrosion</w:t>
      </w:r>
      <w:r w:rsidRPr="002E7534">
        <w:rPr>
          <w:sz w:val="16"/>
        </w:rPr>
        <w:t xml:space="preserve">, to name a few. </w:t>
      </w:r>
      <w:r w:rsidRPr="00E6637C">
        <w:rPr>
          <w:rStyle w:val="StyleUnderline"/>
        </w:rPr>
        <w:t>Every day that goes by, the</w:t>
      </w:r>
      <w:r w:rsidRPr="002E7534">
        <w:rPr>
          <w:sz w:val="16"/>
        </w:rPr>
        <w:t xml:space="preserve"> statistical </w:t>
      </w:r>
      <w:r w:rsidRPr="00E6637C">
        <w:rPr>
          <w:rStyle w:val="StyleUnderline"/>
        </w:rPr>
        <w:t>risk increases for this apocalyptic scenario.</w:t>
      </w:r>
      <w:r w:rsidRPr="002E7534">
        <w:rPr>
          <w:sz w:val="16"/>
        </w:rPr>
        <w:t xml:space="preserve"> No one can say or know how this will play out, except that </w:t>
      </w:r>
      <w:r w:rsidRPr="00E6637C">
        <w:rPr>
          <w:rStyle w:val="Emphasis"/>
        </w:rPr>
        <w:t>millions of people will probably die even if things stay exactly as they are,</w:t>
      </w:r>
      <w:r w:rsidRPr="00E14659">
        <w:rPr>
          <w:rStyle w:val="Emphasis"/>
        </w:rPr>
        <w:t xml:space="preserve"> and billions could die</w:t>
      </w:r>
      <w:r w:rsidRPr="002E7534">
        <w:rPr>
          <w:sz w:val="16"/>
        </w:rPr>
        <w:t xml:space="preserve"> if things get any (here).</w:t>
      </w:r>
      <w:r w:rsidRPr="002E7534">
        <w:rPr>
          <w:sz w:val="12"/>
        </w:rPr>
        <w:t>¶</w:t>
      </w:r>
      <w:r w:rsidRPr="002E7534">
        <w:rPr>
          <w:sz w:val="16"/>
        </w:rPr>
        <w:t xml:space="preserve"> I raise </w:t>
      </w:r>
      <w:r w:rsidRPr="00E6637C">
        <w:rPr>
          <w:rStyle w:val="StyleUnderline"/>
        </w:rPr>
        <w:t>the spectre of Fukushima</w:t>
      </w:r>
      <w:r w:rsidRPr="002E7534">
        <w:rPr>
          <w:sz w:val="16"/>
        </w:rPr>
        <w:t xml:space="preserve"> as catastrophe and </w:t>
      </w:r>
      <w:r w:rsidRPr="00E6637C">
        <w:rPr>
          <w:rStyle w:val="StyleUnderline"/>
        </w:rPr>
        <w:t xml:space="preserve">as apocalyptic </w:t>
      </w:r>
      <w:r w:rsidRPr="002E7534">
        <w:rPr>
          <w:sz w:val="16"/>
        </w:rPr>
        <w:t xml:space="preserve">because it </w:t>
      </w:r>
      <w:r w:rsidRPr="00E6637C">
        <w:rPr>
          <w:rStyle w:val="StyleUnderline"/>
        </w:rPr>
        <w:t>accords to what</w:t>
      </w:r>
      <w:r w:rsidRPr="002E7534">
        <w:rPr>
          <w:sz w:val="16"/>
        </w:rPr>
        <w:t xml:space="preserve"> Timothy </w:t>
      </w:r>
      <w:r w:rsidRPr="00E6637C">
        <w:rPr>
          <w:rStyle w:val="StyleUnderline"/>
        </w:rPr>
        <w:t>Morton has described as a hyperobject.</w:t>
      </w:r>
      <w:r w:rsidRPr="002E7534">
        <w:rPr>
          <w:sz w:val="16"/>
        </w:rPr>
        <w:t xml:space="preserve"> In ‘Zero Landscapes in the time of hyperobjects’ Morton defines the states that</w:t>
      </w:r>
      <w:r w:rsidRPr="002E7534">
        <w:rPr>
          <w:sz w:val="12"/>
        </w:rPr>
        <w:t>¶</w:t>
      </w:r>
      <w:r w:rsidRPr="002E7534">
        <w:rPr>
          <w:sz w:val="16"/>
        </w:rPr>
        <w:t xml:space="preserve"> </w:t>
      </w:r>
      <w:r w:rsidRPr="00E6637C">
        <w:rPr>
          <w:rStyle w:val="StyleUnderline"/>
        </w:rPr>
        <w:t>Objects are beginning to compel us, from outside the wall. The objects we ignored for centuries,</w:t>
      </w:r>
      <w:r w:rsidRPr="002E7534">
        <w:rPr>
          <w:sz w:val="16"/>
        </w:rPr>
        <w:t xml:space="preserve"> the objects we created in the process of ignoring other ones: </w:t>
      </w:r>
      <w:r w:rsidRPr="00E6637C">
        <w:rPr>
          <w:rStyle w:val="StyleUnderline"/>
        </w:rPr>
        <w:t>plutonium, global warming.</w:t>
      </w:r>
      <w:r w:rsidRPr="002E7534">
        <w:rPr>
          <w:sz w:val="16"/>
        </w:rPr>
        <w:t xml:space="preserve"> I call them </w:t>
      </w:r>
      <w:r w:rsidRPr="00E6637C">
        <w:rPr>
          <w:rStyle w:val="StyleUnderline"/>
        </w:rPr>
        <w:t>hyperobjects.</w:t>
      </w:r>
      <w:r w:rsidRPr="002E7534">
        <w:rPr>
          <w:sz w:val="16"/>
        </w:rPr>
        <w:t xml:space="preserve"> Hyperobjects are </w:t>
      </w:r>
      <w:r w:rsidRPr="00E6637C">
        <w:rPr>
          <w:rStyle w:val="StyleUnderline"/>
        </w:rPr>
        <w:t>real objects that are massively distributed in time and space.</w:t>
      </w:r>
      <w:r w:rsidRPr="002E7534">
        <w:rPr>
          <w:sz w:val="16"/>
        </w:rPr>
        <w:t xml:space="preserve"> Good examples would be global warming and nuclear radiation. </w:t>
      </w:r>
      <w:r w:rsidRPr="00E6637C">
        <w:rPr>
          <w:rStyle w:val="StyleUnderline"/>
        </w:rPr>
        <w:t>Hyperobjects are so vast, so long lasting, that they defy human time and spatial scales.</w:t>
      </w:r>
      <w:r w:rsidRPr="002E7534">
        <w:rPr>
          <w:sz w:val="16"/>
        </w:rPr>
        <w:t xml:space="preserve"> They wouldn’t fit in a landscape painting. They could never put you in the right mood.</w:t>
      </w:r>
      <w:r w:rsidRPr="002E7534">
        <w:rPr>
          <w:sz w:val="12"/>
        </w:rPr>
        <w:t>¶</w:t>
      </w:r>
      <w:r w:rsidRPr="002E7534">
        <w:rPr>
          <w:sz w:val="16"/>
        </w:rPr>
        <w:t xml:space="preserve"> </w:t>
      </w:r>
      <w:r w:rsidRPr="00E6637C">
        <w:rPr>
          <w:rStyle w:val="StyleUnderline"/>
        </w:rPr>
        <w:t>The ontocartography or “map of entities” that we could trace</w:t>
      </w:r>
      <w:r w:rsidRPr="002E7534">
        <w:rPr>
          <w:sz w:val="16"/>
        </w:rPr>
        <w:t xml:space="preserve"> in relation to Fukushima doesn’t just include all those bodies we have listed already but also, and most importantly, it </w:t>
      </w:r>
      <w:r w:rsidRPr="00E6637C">
        <w:rPr>
          <w:rStyle w:val="Emphasis"/>
        </w:rPr>
        <w:t>includes the radiation itself.</w:t>
      </w:r>
      <w:r w:rsidRPr="002E7534">
        <w:rPr>
          <w:sz w:val="16"/>
        </w:rPr>
        <w:t xml:space="preserve"> Born of the unstable hybridisation of techno-materiality and geo-materiality in pursuit of energy to satisfy the logic of the infinite growth of capital, </w:t>
      </w:r>
      <w:r w:rsidRPr="00E6637C">
        <w:rPr>
          <w:rStyle w:val="StyleUnderline"/>
        </w:rPr>
        <w:t>the hyperobject of</w:t>
      </w:r>
      <w:r w:rsidRPr="002E7534">
        <w:rPr>
          <w:sz w:val="16"/>
        </w:rPr>
        <w:t xml:space="preserve"> Fukushima’s </w:t>
      </w:r>
      <w:r w:rsidRPr="00E6637C">
        <w:rPr>
          <w:rStyle w:val="StyleUnderline"/>
        </w:rPr>
        <w:t>radiation</w:t>
      </w:r>
      <w:r w:rsidRPr="002E7534">
        <w:rPr>
          <w:sz w:val="16"/>
        </w:rPr>
        <w:t xml:space="preserve"> was unleashed and </w:t>
      </w:r>
      <w:r w:rsidRPr="00E6637C">
        <w:rPr>
          <w:rStyle w:val="StyleUnderline"/>
        </w:rPr>
        <w:t>now exists independently of those techno-geo-capitalist assemblages.</w:t>
      </w:r>
      <w:r w:rsidRPr="002E7534">
        <w:rPr>
          <w:sz w:val="16"/>
        </w:rPr>
        <w:t xml:space="preserve"> That </w:t>
      </w:r>
      <w:r w:rsidRPr="00E6637C">
        <w:rPr>
          <w:rStyle w:val="StyleUnderline"/>
        </w:rPr>
        <w:t>this radiation</w:t>
      </w:r>
      <w:r w:rsidRPr="002E7534">
        <w:rPr>
          <w:sz w:val="16"/>
        </w:rPr>
        <w:t xml:space="preserve"> exists on a huge spatio-temporal scale means that it </w:t>
      </w:r>
      <w:r w:rsidRPr="00E6637C">
        <w:rPr>
          <w:rStyle w:val="StyleUnderline"/>
        </w:rPr>
        <w:t>exists beyond our evolved capacity to think. We</w:t>
      </w:r>
      <w:r w:rsidRPr="002E7534">
        <w:rPr>
          <w:sz w:val="16"/>
        </w:rPr>
        <w:t xml:space="preserve"> evolved to cope with and to </w:t>
      </w:r>
      <w:r w:rsidRPr="00E6637C">
        <w:rPr>
          <w:rStyle w:val="StyleUnderline"/>
        </w:rPr>
        <w:t>handle a world of mid-sized objects, the</w:t>
      </w:r>
      <w:r w:rsidRPr="002E7534">
        <w:rPr>
          <w:sz w:val="16"/>
        </w:rPr>
        <w:t xml:space="preserve"> very </w:t>
      </w:r>
      <w:r w:rsidRPr="00E6637C">
        <w:rPr>
          <w:rStyle w:val="StyleUnderline"/>
        </w:rPr>
        <w:t>tools and raw materials that helped to build Fukushima.</w:t>
      </w:r>
      <w:r w:rsidRPr="002E7534">
        <w:rPr>
          <w:sz w:val="16"/>
        </w:rPr>
        <w:t xml:space="preserve"> In the language of transcorporealist thought: </w:t>
      </w:r>
      <w:r w:rsidRPr="00E6637C">
        <w:rPr>
          <w:rStyle w:val="StyleUnderline"/>
        </w:rPr>
        <w:t>the weaving</w:t>
      </w:r>
      <w:r w:rsidRPr="002E7534">
        <w:rPr>
          <w:sz w:val="16"/>
        </w:rPr>
        <w:t xml:space="preserve"> or interpenetration </w:t>
      </w:r>
      <w:r w:rsidRPr="00E6637C">
        <w:rPr>
          <w:rStyle w:val="StyleUnderline"/>
        </w:rPr>
        <w:t>of various autonomous ontological bodies has led to this body composed of bodies. Just as numerous minerals, cells</w:t>
      </w:r>
      <w:r w:rsidRPr="002E7534">
        <w:rPr>
          <w:sz w:val="16"/>
        </w:rPr>
        <w:t xml:space="preserve">, exogenous </w:t>
      </w:r>
      <w:r w:rsidRPr="00E6637C">
        <w:rPr>
          <w:rStyle w:val="StyleUnderline"/>
        </w:rPr>
        <w:t>microorganisms</w:t>
      </w:r>
      <w:r w:rsidRPr="002E7534">
        <w:rPr>
          <w:sz w:val="16"/>
        </w:rPr>
        <w:t xml:space="preserve">, mitochondria, oxygen, lactic acid, sugars, </w:t>
      </w:r>
      <w:r w:rsidRPr="00E6637C">
        <w:rPr>
          <w:rStyle w:val="StyleUnderline"/>
        </w:rPr>
        <w:t xml:space="preserve">contact lenses, and so </w:t>
      </w:r>
      <w:r w:rsidRPr="00E6637C">
        <w:rPr>
          <w:rStyle w:val="StyleUnderline"/>
        </w:rPr>
        <w:lastRenderedPageBreak/>
        <w:t xml:space="preserve">on go up to constitute my body in their choreographic co-actualisation so to does this process give rise to a similar shift in scale. </w:t>
      </w:r>
      <w:r w:rsidRPr="002E7534">
        <w:rPr>
          <w:sz w:val="16"/>
        </w:rPr>
        <w:t xml:space="preserve">In my body the shift is that from the molecular to the “molar” scale </w:t>
      </w:r>
      <w:r w:rsidRPr="00E6637C">
        <w:rPr>
          <w:rStyle w:val="StyleUnderline"/>
        </w:rPr>
        <w:t xml:space="preserve">but in this case, the shift is from the “molar” to the hyper-scale. The radiation </w:t>
      </w:r>
      <w:r w:rsidRPr="002E7534">
        <w:rPr>
          <w:sz w:val="16"/>
        </w:rPr>
        <w:t xml:space="preserve">unleashed by the Fukushima meltdown </w:t>
      </w:r>
      <w:r w:rsidRPr="00E6637C">
        <w:rPr>
          <w:rStyle w:val="StyleUnderline"/>
        </w:rPr>
        <w:t xml:space="preserve">exists on a geological spatial and temporal scale that the human animal is not equipped to </w:t>
      </w:r>
      <w:r w:rsidRPr="002E7534">
        <w:rPr>
          <w:sz w:val="16"/>
        </w:rPr>
        <w:t xml:space="preserve">readily </w:t>
      </w:r>
      <w:r w:rsidRPr="00E6637C">
        <w:rPr>
          <w:rStyle w:val="StyleUnderline"/>
        </w:rPr>
        <w:t>perceive.</w:t>
      </w:r>
      <w:r w:rsidRPr="002E7534">
        <w:rPr>
          <w:sz w:val="12"/>
        </w:rPr>
        <w:t>¶</w:t>
      </w:r>
      <w:r w:rsidRPr="002E7534">
        <w:rPr>
          <w:sz w:val="16"/>
        </w:rPr>
        <w:t xml:space="preserve"> Such </w:t>
      </w:r>
      <w:r w:rsidRPr="00E6637C">
        <w:rPr>
          <w:rStyle w:val="StyleUnderline"/>
        </w:rPr>
        <w:t>hyperobjects</w:t>
      </w:r>
      <w:r w:rsidRPr="002E7534">
        <w:rPr>
          <w:sz w:val="16"/>
        </w:rPr>
        <w:t xml:space="preserve"> proliferate around us and are equally hard to detect in our proximal engagement with the various worlds we inhabit. They </w:t>
      </w:r>
      <w:r w:rsidRPr="00E6637C">
        <w:rPr>
          <w:rStyle w:val="StyleUnderline"/>
        </w:rPr>
        <w:t xml:space="preserve">range from incidents like Fukushima to the more encompassing threats of the collapse of capital, ecocide and cosmic death </w:t>
      </w:r>
      <w:r w:rsidRPr="002E7534">
        <w:rPr>
          <w:sz w:val="16"/>
        </w:rPr>
        <w:t xml:space="preserve">that I mentioned above. The reason I have focussed on Fukushima is to illustrate the point that </w:t>
      </w:r>
      <w:r w:rsidRPr="00E6637C">
        <w:rPr>
          <w:rStyle w:val="Emphasis"/>
        </w:rPr>
        <w:t>the catastrophe has already taken place.</w:t>
      </w:r>
      <w:r w:rsidRPr="002E7534">
        <w:rPr>
          <w:sz w:val="16"/>
        </w:rPr>
        <w:t xml:space="preserve"> In relation to the example of Fukushima </w:t>
      </w:r>
      <w:r w:rsidRPr="00E6637C">
        <w:rPr>
          <w:rStyle w:val="StyleUnderline"/>
        </w:rPr>
        <w:t>the catastrophe occurred two years ago but will be ongoing for centuries. That I can sit here in all my relative comfort</w:t>
      </w:r>
      <w:r w:rsidRPr="002E7534">
        <w:rPr>
          <w:sz w:val="16"/>
        </w:rPr>
        <w:t xml:space="preserve"> and enjoy the benefits of being a white male in Britain </w:t>
      </w:r>
      <w:r w:rsidRPr="00E6637C">
        <w:rPr>
          <w:rStyle w:val="StyleUnderline"/>
        </w:rPr>
        <w:t>does not mean that I am any the less existing after the catastrophe. Catastrophes are discreet events that explode into being, even if such an explosion can seem very slow as they happen on the scale of vast temporalities.</w:t>
      </w:r>
      <w:r w:rsidRPr="002E7534">
        <w:rPr>
          <w:sz w:val="16"/>
        </w:rPr>
        <w:t xml:space="preserve"> In the last analysis that can’t be carried out, the cosmos itself exists as one huge catastrophe; the moment of the big bang being the cosmic event, everything else since being the unfolding of that catastrophic actualisation working itself out.</w:t>
      </w:r>
    </w:p>
    <w:p w:rsidR="00DC6968" w:rsidRDefault="00DC6968" w:rsidP="00DC6968">
      <w:pPr>
        <w:pStyle w:val="Heading4"/>
      </w:pPr>
      <w:r>
        <w:t>Our alternative is to reject the question of the affirmative. This movement away from correlationism is a necessary philosophical move.</w:t>
      </w:r>
    </w:p>
    <w:p w:rsidR="00DC6968" w:rsidRPr="00404733" w:rsidRDefault="00DC6968" w:rsidP="00DC6968">
      <w:r w:rsidRPr="00404733">
        <w:rPr>
          <w:b/>
        </w:rPr>
        <w:t>Bryant 11</w:t>
      </w:r>
      <w:r w:rsidRPr="00D54F10">
        <w:t xml:space="preserve">  (Levi Bryant is Professor of Philosophy at Collin College in the Dallas-Fort Worth metropolitan area. 2011. “Levi Democracy Of objects”. http://quod.lib.umich.edu/o/ohp/9750134.0001.001/1:4/.</w:t>
      </w:r>
    </w:p>
    <w:p w:rsidR="005D112E" w:rsidRDefault="00DC6968" w:rsidP="00DC6968">
      <w:pPr>
        <w:rPr>
          <w:rStyle w:val="Emphasis"/>
        </w:rPr>
      </w:pPr>
      <w:r w:rsidRPr="00DE4DE8">
        <w:rPr>
          <w:rStyle w:val="StyleUnderline"/>
        </w:rPr>
        <w:t>It is unlikely that object-oriented ontologists are going to persuade epistemological realists or anti-realists that they have found a way of surmounting the epistemological problems that arise out of the two-world model of being any time soon</w:t>
      </w:r>
      <w:r>
        <w:t xml:space="preserve">. </w:t>
      </w:r>
      <w:r w:rsidRPr="00DE4DE8">
        <w:rPr>
          <w:sz w:val="16"/>
          <w:szCs w:val="16"/>
        </w:rPr>
        <w:t>Quoting Max Planck, Marshall and Eric McLuhan write</w:t>
      </w:r>
      <w:r>
        <w:t>, “</w:t>
      </w:r>
      <w:r w:rsidRPr="00DE4DE8">
        <w:rPr>
          <w:rStyle w:val="StyleUnderline"/>
        </w:rPr>
        <w:t>A new scientific truth does not triumph by convincing its opponents and making them see the light, but rather because its opponents die, and a new generation grows up that is familiar with it</w:t>
      </w:r>
      <w:r>
        <w:t xml:space="preserve">”.6 </w:t>
      </w:r>
      <w:r w:rsidRPr="00DE4DE8">
        <w:rPr>
          <w:rStyle w:val="StyleUnderline"/>
        </w:rPr>
        <w:t>This appears to be how it is in philosophy as well. New innovations in philosophy do¶ not so much refute their opponents as simply cease being preoccupied by certain questions and problems.</w:t>
      </w:r>
      <w:r w:rsidRPr="000546BF">
        <w:rPr>
          <w:rStyle w:val="StyleUnderline"/>
        </w:rPr>
        <w:t xml:space="preserve"> In many respects, object-oriented ontology, following the advice of Richard Rorty, simply tries to step out of the debate altogether. Object-oriented ontologists have grown weary of a debate that has gone on for over two centuries, believe that the possible variations of these positions have exhausted themselves, and want to move on to talking about other things. If this is not good enough for the epistemology police, we are more than happy to confess our guilt and embrace our alleged lack of rigor and continue in harboring our illusions that we can speak of a reality independent of humans. However, such a move of simply moving¶ on is not unheard of in philosophy.</w:t>
      </w:r>
      <w:r w:rsidRPr="000546BF">
        <w:rPr>
          <w:rStyle w:val="Emphasis"/>
        </w:rPr>
        <w:t xml:space="preserve"> No one has yet refuted the solipsist, nor the Berkeleyian subjective idealist, yet neither solipsism nor the extremes¶ of Berkeleyian idealism have ever been central and ongoing debates in philosophy. Philosophers largely just ignore these positions or use them¶ as cautionary examples to be avoided.</w:t>
      </w:r>
      <w:r>
        <w:rPr>
          <w:rStyle w:val="Emphasis"/>
        </w:rPr>
        <w:t xml:space="preserve"> </w:t>
      </w:r>
      <w:r w:rsidRPr="000546BF">
        <w:rPr>
          <w:rStyle w:val="Emphasis"/>
        </w:rPr>
        <w:t>Why not the same in the endless debates over access?</w:t>
      </w:r>
      <w:r w:rsidR="005D112E">
        <w:rPr>
          <w:rStyle w:val="Emphasis"/>
        </w:rPr>
        <w:br/>
      </w:r>
    </w:p>
    <w:p w:rsidR="005D112E" w:rsidRDefault="005D112E" w:rsidP="005D112E">
      <w:pPr>
        <w:rPr>
          <w:rStyle w:val="Emphasis"/>
        </w:rPr>
      </w:pPr>
      <w:r>
        <w:rPr>
          <w:rStyle w:val="Emphasis"/>
        </w:rPr>
        <w:br w:type="page"/>
      </w:r>
    </w:p>
    <w:p w:rsidR="00DC6968" w:rsidRDefault="005D112E" w:rsidP="005D112E">
      <w:pPr>
        <w:pStyle w:val="Heading3"/>
      </w:pPr>
      <w:bookmarkStart w:id="5" w:name="_Toc392692786"/>
      <w:r>
        <w:lastRenderedPageBreak/>
        <w:t>K AFF 1NC</w:t>
      </w:r>
      <w:r w:rsidR="000B401F">
        <w:t xml:space="preserve"> (OOO)</w:t>
      </w:r>
      <w:bookmarkEnd w:id="5"/>
    </w:p>
    <w:p w:rsidR="005D112E" w:rsidRDefault="005D112E" w:rsidP="005D112E"/>
    <w:p w:rsidR="005D112E" w:rsidRPr="00EA6EB0" w:rsidRDefault="005D112E" w:rsidP="005D112E">
      <w:pPr>
        <w:pStyle w:val="Heading4"/>
      </w:pPr>
      <w:r w:rsidRPr="00EA6EB0">
        <w:t>The focus on discourse/culture/language erases the material and turns it into merely a mirror of the human.</w:t>
      </w:r>
      <w:r>
        <w:t xml:space="preserve"> This makes emancipation impossible, turning the case.</w:t>
      </w:r>
    </w:p>
    <w:p w:rsidR="005D112E" w:rsidRPr="00C31347" w:rsidRDefault="005D112E" w:rsidP="005D112E">
      <w:pPr>
        <w:rPr>
          <w:rStyle w:val="Style13ptBold"/>
        </w:rPr>
      </w:pPr>
      <w:r w:rsidRPr="00C31347">
        <w:rPr>
          <w:rStyle w:val="Style13ptBold"/>
        </w:rPr>
        <w:t>Bryant ’14 Levi Bryant is Professor of Philosophy at Collin College</w:t>
      </w:r>
      <w:r>
        <w:rPr>
          <w:rStyle w:val="Style13ptBold"/>
        </w:rPr>
        <w:t xml:space="preserve"> Onto-Cartography pg. 1-4</w:t>
      </w:r>
    </w:p>
    <w:p w:rsidR="005D112E" w:rsidRPr="00FC44F3" w:rsidRDefault="005D112E" w:rsidP="005D112E">
      <w:pPr>
        <w:rPr>
          <w:sz w:val="16"/>
        </w:rPr>
      </w:pPr>
      <w:r w:rsidRPr="00FC44F3">
        <w:rPr>
          <w:sz w:val="16"/>
        </w:rPr>
        <w:t xml:space="preserve">This books attempts a defense and renewal of materialism. This is a defense and renewal needed in the face of critics and defend ers alike. On the side of the critics, </w:t>
      </w:r>
      <w:r w:rsidRPr="00C31347">
        <w:rPr>
          <w:rStyle w:val="StyleUnderline"/>
        </w:rPr>
        <w:t xml:space="preserve">materialism must be defended against obscurantists that seek to argue that materialism is reductive, mechanistic, and that there is something about human beings, culture, thought, and society that somehow is other than the material. </w:t>
      </w:r>
      <w:r w:rsidRPr="00FC44F3">
        <w:rPr>
          <w:sz w:val="16"/>
        </w:rPr>
        <w:t xml:space="preserve">However, it is perhaps the defenders of materialism that are today the greater threat. </w:t>
      </w:r>
      <w:r w:rsidRPr="00C31347">
        <w:rPr>
          <w:rStyle w:val="StyleUnderline"/>
        </w:rPr>
        <w:t>Among Continental critical and social and political theorists, we are again and again told that they're positions are "materialist," only to see the materiality of matter up and disappear in their analyses.</w:t>
      </w:r>
      <w:r w:rsidRPr="00FC44F3">
        <w:rPr>
          <w:sz w:val="16"/>
        </w:rPr>
        <w:t xml:space="preserve"> In these discourses and theoretical orientations, the term "materialism" has become so watered down that it's come to denote little more than "history" and "practice." It is certainly true that matter evolves and develops and therefore has a history, and practices such as building houses engage with matter. </w:t>
      </w:r>
      <w:r w:rsidRPr="00C31347">
        <w:rPr>
          <w:rStyle w:val="StyleUnderline"/>
        </w:rPr>
        <w:t xml:space="preserve">Unfortunately, under the contemporary materialism, fol- lowing from a highly selective reading of Marx, "history" has largely come to mean discursive history, and practice has come to mean discursive practices. History became a history of discourses, how we talk about the world, the norms and laws by which societies are organized, and practices came to signify the discursive practices — through the agency of the signifier, performance, nar- rative, and ideology — that form subjectivities. Such a theory of society was, of course, convenient for humanities scholars who wanted to believe that the things they work with — texts — make up the most fundamental fabric of worlds and who wanted to believe that what they do and investigate is the most important of all things. Material factors such as the amount of calories a person gets a day, their geographical location (e.g., whether or not they're located in a remote region of Alaska), the rate at which information can be transferred through a particular medium, the effects of doing data entry for twelve hours a day, whether or not people have children, the waste output of travel, computing, how homes are heated, the way in which roads are laid out, whether or not roads are even present, the morphogenetic effects of particular diets, and many things besides completely fell off the radar. With the "materialist" turn in theory, </w:t>
      </w:r>
      <w:r w:rsidRPr="00C31347">
        <w:rPr>
          <w:rStyle w:val="Emphasis"/>
        </w:rPr>
        <w:t>matter somehow completely evaporated and we were instead left with nothing but language, culture, and discursivity.</w:t>
      </w:r>
      <w:r w:rsidRPr="00FC44F3">
        <w:rPr>
          <w:sz w:val="16"/>
        </w:rPr>
        <w:t xml:space="preserve"> The term materialism became so empty that Zi5ek could write, "Imlaterialism means that the reality I see is never 'whole' not because a large part of it eludes me, but because it contains a stain, a blind spot, which indicates my inclusion in it" (Zi5ek 2006: 17). This is a peculiar proposition indeed. </w:t>
      </w:r>
      <w:r w:rsidRPr="00C31347">
        <w:rPr>
          <w:rStyle w:val="StyleUnderline"/>
        </w:rPr>
        <w:t>What need does matter have to be witnessed by anyone?</w:t>
      </w:r>
      <w:r w:rsidRPr="00FC44F3">
        <w:rPr>
          <w:sz w:val="16"/>
        </w:rPr>
        <w:t xml:space="preserve"> What does a blind spot have to do with matter? Why is there no talk here of "stuff", "physicality", or material agencies? It would seem that among the defenders, materialism has become a terme d'art which has little to do with anything material. </w:t>
      </w:r>
      <w:r w:rsidRPr="00C31347">
        <w:rPr>
          <w:rStyle w:val="StyleUnderline"/>
        </w:rPr>
        <w:t>Materialism has come to mean simply that something is historical, socially constructed, involves cultural practices, and is contingent. It has nothing to do with processes that take place in the heart of stars, suffering from cancer, or transforming fossil fuels into greenhouse gases.</w:t>
      </w:r>
      <w:r w:rsidRPr="00FC44F3">
        <w:rPr>
          <w:sz w:val="16"/>
        </w:rPr>
        <w:t xml:space="preserve"> We wonder where the materialism in materialism is. We might attribute this to a mere difference in intellectual histor- iCal lineages — those descended from the Greek atomist Democritus on the one side and the critical theorists hailing from historical materialism on the other — but unfortunately, </w:t>
      </w:r>
      <w:r w:rsidRPr="00C31347">
        <w:rPr>
          <w:rStyle w:val="Emphasis"/>
        </w:rPr>
        <w:t>this perversion of materialism, this reduction to the cultural and discursive, has very real analytic and political effects.</w:t>
      </w:r>
      <w:r w:rsidRPr="00C31347">
        <w:rPr>
          <w:rStyle w:val="StyleUnderline"/>
        </w:rPr>
        <w:t xml:space="preserve"> At the analytic level, it has had the effect of</w:t>
      </w:r>
      <w:r w:rsidRPr="00C31347">
        <w:rPr>
          <w:rStyle w:val="Emphasis"/>
        </w:rPr>
        <w:t xml:space="preserve"> rendering physical agencies invisible.</w:t>
      </w:r>
      <w:r w:rsidRPr="00FC44F3">
        <w:rPr>
          <w:sz w:val="16"/>
        </w:rPr>
        <w:t xml:space="preserve"> This arose, in part, from the influence of Marx's analysis — who was not himself guilty of what is today called " historical materialism" of com- modity fetishism, which showed how we relate to things under capitalism is, in reality, a relation between people or social (Marx 1990: 165). Marx was right. When a person buys a shirt, they are not merely buying a thing, but are rather participating in an entire network of social relations involving production, distribution, and consumption. However, </w:t>
      </w:r>
      <w:r w:rsidRPr="00C31347">
        <w:rPr>
          <w:rStyle w:val="StyleUnderline"/>
        </w:rPr>
        <w:t xml:space="preserve">somehow — </w:t>
      </w:r>
      <w:r w:rsidRPr="00C31347">
        <w:rPr>
          <w:rStyle w:val="StyleUnderline"/>
        </w:rPr>
        <w:lastRenderedPageBreak/>
        <w:t>contrary to Marx's own views this thesis became the claim that things aren't real, or that they are merely crystallizations</w:t>
      </w:r>
      <w:r w:rsidRPr="00FC44F3">
        <w:rPr>
          <w:sz w:val="16"/>
        </w:rPr>
        <w:t xml:space="preserve"> (Marx 1990: 128) </w:t>
      </w:r>
      <w:r w:rsidRPr="00C31347">
        <w:rPr>
          <w:rStyle w:val="StyleUnderline"/>
        </w:rPr>
        <w:t>of the social and cultural. Based on this elementary schema of critical theory, the critical gesture became the demonstration that what we take to be a power of things is, in reality, a disguised instance of the economic, linguistic, or cultural.</w:t>
      </w:r>
      <w:r w:rsidRPr="00C31347">
        <w:rPr>
          <w:rStyle w:val="Emphasis"/>
        </w:rPr>
        <w:t xml:space="preserve"> Everything became an alienated mirror of humans and the task became demonstrating that what we found in things was something that we put there.</w:t>
      </w:r>
      <w:r w:rsidRPr="00FC44F3">
        <w:rPr>
          <w:sz w:val="16"/>
        </w:rPr>
        <w:t xml:space="preserve"> To speak of the powers of things themselves, to speak of them as producing effects beyond their status as vehicles for social relations, became the height of naiveté.  </w:t>
      </w:r>
      <w:r w:rsidRPr="009D60C7">
        <w:rPr>
          <w:rStyle w:val="Emphasis"/>
        </w:rPr>
        <w:t>The analytic and political consequences of this were disasterous.</w:t>
      </w:r>
      <w:r w:rsidRPr="00FC44F3">
        <w:rPr>
          <w:sz w:val="16"/>
        </w:rPr>
        <w:t xml:space="preserve"> </w:t>
      </w:r>
      <w:r w:rsidRPr="009D60C7">
        <w:rPr>
          <w:rStyle w:val="StyleUnderline"/>
        </w:rPr>
        <w:t>Analytically we could only understand one half of how power and domination function.</w:t>
      </w:r>
      <w:r w:rsidRPr="00FC44F3">
        <w:rPr>
          <w:sz w:val="16"/>
        </w:rPr>
        <w:t xml:space="preserve"> The historical materialists, critical theorists, structuralists, and post-structuralists taught us to discern how fashion exercises power and reinforces certain odious social rela tions by functioning as a vehicle for certain meanings, symbolic capital, and so on. Yet this is only part of the story. As Jane Bennett puts it, </w:t>
      </w:r>
      <w:r w:rsidRPr="009D60C7">
        <w:rPr>
          <w:rStyle w:val="StyleUnderline"/>
        </w:rPr>
        <w:t>things have their power as well</w:t>
      </w:r>
      <w:r w:rsidRPr="00FC44F3">
        <w:rPr>
          <w:sz w:val="16"/>
        </w:rPr>
        <w:t xml:space="preserve"> (see Bennett 2010). </w:t>
      </w:r>
      <w:r w:rsidRPr="009D60C7">
        <w:rPr>
          <w:rStyle w:val="StyleUnderline"/>
        </w:rPr>
        <w:t xml:space="preserve">Unfortunately, discursivist orientations of social and political theory could not explain how things like turnstiles in subways, mountain ranges, and ocean currents also organize social relations and perpetuate forms of domination </w:t>
      </w:r>
      <w:r w:rsidRPr="009D60C7">
        <w:rPr>
          <w:rStyle w:val="Emphasis"/>
        </w:rPr>
        <w:t>because they had already decided that things are only vehicles or carriers of social significations and relations.</w:t>
      </w:r>
      <w:r w:rsidRPr="009D60C7">
        <w:rPr>
          <w:rStyle w:val="StyleUnderline"/>
        </w:rPr>
        <w:t xml:space="preserve"> Because things had been erased, it became nearly impossible to investigate the efficacy of things in contributing to the form social relations take.</w:t>
      </w:r>
      <w:r w:rsidRPr="009D60C7">
        <w:rPr>
          <w:rStyle w:val="Emphasis"/>
        </w:rPr>
        <w:t xml:space="preserve"> An entire domain of power became invisible, and as a result we lost all sorts of opportunities for strategic intervention in producing emancipatory change.</w:t>
      </w:r>
      <w:r w:rsidRPr="009D60C7">
        <w:rPr>
          <w:rStyle w:val="StyleUnderline"/>
        </w:rPr>
        <w:t xml:space="preserve"> The ole strategy for producing change became first revealing how we had discursively constructed some phenomenon, then revealing how it was contingent, and then showing why it was untenable. The idea of removing "turnstiles" as one way of producing change and emancipation wasn't even on the radar. This was a curious anti-dialectical gesture that somehow failed to simultaneously recognize the way in which non-human, non-signifying agencies, structure social relations as much as the discursive.</w:t>
      </w:r>
      <w:r w:rsidRPr="00FC44F3">
        <w:rPr>
          <w:sz w:val="16"/>
        </w:rPr>
        <w:t xml:space="preserve"> </w:t>
      </w:r>
    </w:p>
    <w:p w:rsidR="005D112E" w:rsidRDefault="005D112E" w:rsidP="005D112E"/>
    <w:p w:rsidR="005D112E" w:rsidRPr="00C13F44" w:rsidRDefault="005D112E" w:rsidP="005D112E">
      <w:pPr>
        <w:pStyle w:val="Heading4"/>
      </w:pPr>
      <w:r>
        <w:t>Your attempt to persuade institutions through ethical appeal guarantees your politics fails</w:t>
      </w:r>
      <w:r w:rsidR="00D51F09">
        <w:t>. Alt is a prerequisite.</w:t>
      </w:r>
    </w:p>
    <w:p w:rsidR="005D112E" w:rsidRDefault="005D112E" w:rsidP="005D112E">
      <w:pPr>
        <w:rPr>
          <w:rStyle w:val="Style13ptBold"/>
        </w:rPr>
      </w:pPr>
      <w:r w:rsidRPr="00C31347">
        <w:rPr>
          <w:rStyle w:val="Style13ptBold"/>
        </w:rPr>
        <w:t>Bryant ’14 Levi Bryant is Professor of Philosophy at Collin College</w:t>
      </w:r>
      <w:r>
        <w:rPr>
          <w:rStyle w:val="Style13ptBold"/>
        </w:rPr>
        <w:t xml:space="preserve"> Onto-Cartography pg. 73</w:t>
      </w:r>
    </w:p>
    <w:p w:rsidR="005D112E" w:rsidRPr="00FC44F3" w:rsidRDefault="005D112E" w:rsidP="005D112E">
      <w:pPr>
        <w:rPr>
          <w:sz w:val="16"/>
        </w:rPr>
      </w:pPr>
      <w:r w:rsidRPr="00C13F44">
        <w:rPr>
          <w:rStyle w:val="StyleUnderline"/>
        </w:rPr>
        <w:t>In light of the concept of thermodynamic politics, we can see the common shortcoming of protest politics or what might be called semiotic politics. Semiotic politics is semiotic in the sense that relies on the use of signs, either</w:t>
      </w:r>
      <w:r w:rsidRPr="00C13F44">
        <w:rPr>
          <w:rStyle w:val="Emphasis"/>
        </w:rPr>
        <w:t xml:space="preserve"> attempting to change institutions through communicative persuasion or engaging in activities of critique as in the case of hermeneutics of suspicion that, through a critique of ideology, desire, power, and so on, show that relations of domination and oppression are at work in something we hitherto believed to be just. Semiotic politics is confused in that it is premised on producing change through ethical persuasion, and thereby assumes that institutional-machines</w:t>
      </w:r>
      <w:r w:rsidRPr="00C13F44">
        <w:rPr>
          <w:rStyle w:val="StyleUnderline"/>
        </w:rPr>
        <w:t xml:space="preserve"> such as corporations, governments, factories, and so on, are structurally open to the same sorts of communicative flows as humans. It believes that we can persuade these organizations to change their operations on ethical grounds. </w:t>
      </w:r>
      <w:r w:rsidRPr="00C13F44">
        <w:rPr>
          <w:rStyle w:val="Emphasis"/>
        </w:rPr>
        <w:t>At best</w:t>
      </w:r>
      <w:r w:rsidRPr="00FC44F3">
        <w:rPr>
          <w:sz w:val="16"/>
        </w:rPr>
        <w:t xml:space="preserve">, however, </w:t>
      </w:r>
      <w:r w:rsidRPr="00C13F44">
        <w:rPr>
          <w:rStyle w:val="Emphasis"/>
        </w:rPr>
        <w:t>these entities are indifferent to such arguments</w:t>
      </w:r>
      <w:r w:rsidRPr="00FC44F3">
        <w:rPr>
          <w:sz w:val="16"/>
        </w:rPr>
        <w:t xml:space="preserve">, while at worst they are completely blind to even the occurrence of such appeals as machines such as corporations are only structurally open to information events of profit and loss. </w:t>
      </w:r>
      <w:r w:rsidRPr="00C13F44">
        <w:rPr>
          <w:rStyle w:val="Emphasis"/>
        </w:rPr>
        <w:t>Persuading a corporation through ethical appeals is about as effec</w:t>
      </w:r>
      <w:r>
        <w:rPr>
          <w:rStyle w:val="Emphasis"/>
        </w:rPr>
        <w:t>tive</w:t>
      </w:r>
      <w:r w:rsidRPr="00C13F44">
        <w:rPr>
          <w:rStyle w:val="Emphasis"/>
        </w:rPr>
        <w:t xml:space="preserve"> to explain calculus to a cat.</w:t>
      </w:r>
      <w:r w:rsidRPr="00FC44F3">
        <w:rPr>
          <w:sz w:val="16"/>
        </w:rPr>
        <w:t xml:space="preserve"> </w:t>
      </w:r>
    </w:p>
    <w:p w:rsidR="005D112E" w:rsidRDefault="005D112E" w:rsidP="005D112E"/>
    <w:p w:rsidR="005D112E" w:rsidRPr="00B22B67" w:rsidRDefault="005D112E" w:rsidP="005D112E">
      <w:pPr>
        <w:pStyle w:val="Heading4"/>
      </w:pPr>
      <w:r w:rsidRPr="00B22B67">
        <w:lastRenderedPageBreak/>
        <w:t>Ignoring hyperobjects results in billions of death.</w:t>
      </w:r>
    </w:p>
    <w:p w:rsidR="005D112E" w:rsidRPr="002E7534" w:rsidRDefault="005D112E" w:rsidP="005D112E">
      <w:pPr>
        <w:rPr>
          <w:sz w:val="16"/>
          <w:szCs w:val="16"/>
        </w:rPr>
      </w:pPr>
      <w:r>
        <w:rPr>
          <w:rStyle w:val="Style13ptBold"/>
        </w:rPr>
        <w:t xml:space="preserve">James </w:t>
      </w:r>
      <w:r w:rsidRPr="00E6637C">
        <w:rPr>
          <w:rStyle w:val="Style13ptBold"/>
        </w:rPr>
        <w:t>13</w:t>
      </w:r>
      <w:r>
        <w:rPr>
          <w:rStyle w:val="Style13ptBold"/>
        </w:rPr>
        <w:t xml:space="preserve"> </w:t>
      </w:r>
      <w:r w:rsidRPr="002E7534">
        <w:rPr>
          <w:sz w:val="16"/>
          <w:szCs w:val="16"/>
        </w:rPr>
        <w:t>(Arran, UK-based philosopher, graduate student of Critical Theory, and psychiatric nurse). “The catastrophic and the post-apocalyptic,”http://syntheticzero.net/2013/08/21/the-catastrophic-and-the-post-apocalyptic/ August 21, 2013)//[AC]</w:t>
      </w:r>
    </w:p>
    <w:p w:rsidR="005D112E" w:rsidRDefault="005D112E" w:rsidP="005D112E">
      <w:pPr>
        <w:rPr>
          <w:sz w:val="16"/>
        </w:rPr>
      </w:pPr>
      <w:r w:rsidRPr="00E6637C">
        <w:rPr>
          <w:rStyle w:val="StyleUnderline"/>
        </w:rPr>
        <w:t>There is a vast onto-cartography at work here that connects species</w:t>
      </w:r>
      <w:r w:rsidRPr="002E7534">
        <w:rPr>
          <w:sz w:val="16"/>
        </w:rPr>
        <w:t xml:space="preserve"> of fish </w:t>
      </w:r>
      <w:r w:rsidRPr="00E6637C">
        <w:rPr>
          <w:rStyle w:val="StyleUnderline"/>
        </w:rPr>
        <w:t>to</w:t>
      </w:r>
      <w:r w:rsidRPr="002E7534">
        <w:rPr>
          <w:sz w:val="16"/>
        </w:rPr>
        <w:t xml:space="preserve"> coolant systems to </w:t>
      </w:r>
      <w:r w:rsidRPr="00E6637C">
        <w:rPr>
          <w:rStyle w:val="StyleUnderline"/>
        </w:rPr>
        <w:t>hydrogen molecules to legislation</w:t>
      </w:r>
      <w:r w:rsidRPr="002E7534">
        <w:rPr>
          <w:sz w:val="16"/>
        </w:rPr>
        <w:t xml:space="preserve"> on nuclear safety; </w:t>
      </w:r>
      <w:r w:rsidRPr="00E6637C">
        <w:rPr>
          <w:rStyle w:val="StyleUnderline"/>
        </w:rPr>
        <w:t>legislators, parliaments, regulatory bodies,</w:t>
      </w:r>
      <w:r w:rsidRPr="002E7534">
        <w:rPr>
          <w:sz w:val="16"/>
        </w:rPr>
        <w:t xml:space="preserve"> anti-nuclear </w:t>
      </w:r>
      <w:r w:rsidRPr="00E6637C">
        <w:rPr>
          <w:rStyle w:val="StyleUnderline"/>
        </w:rPr>
        <w:t>activists</w:t>
      </w:r>
      <w:r w:rsidRPr="002E7534">
        <w:rPr>
          <w:sz w:val="16"/>
        </w:rPr>
        <w:t xml:space="preserve">; ideas like </w:t>
      </w:r>
      <w:r w:rsidRPr="00E6637C">
        <w:rPr>
          <w:rStyle w:val="StyleUnderline"/>
        </w:rPr>
        <w:t>environmentalism</w:t>
      </w:r>
      <w:r w:rsidRPr="002E7534">
        <w:rPr>
          <w:sz w:val="16"/>
        </w:rPr>
        <w:t xml:space="preserve">; the food supply networks </w:t>
      </w:r>
      <w:r w:rsidRPr="00E6637C">
        <w:rPr>
          <w:rStyle w:val="StyleUnderline"/>
        </w:rPr>
        <w:t>and</w:t>
      </w:r>
      <w:r w:rsidRPr="002E7534">
        <w:rPr>
          <w:sz w:val="16"/>
        </w:rPr>
        <w:t xml:space="preserve"> geographic distribution of production centres; </w:t>
      </w:r>
      <w:r w:rsidRPr="00E6637C">
        <w:rPr>
          <w:rStyle w:val="StyleUnderline"/>
        </w:rPr>
        <w:t xml:space="preserve">work practices; capital investments </w:t>
      </w:r>
      <w:r w:rsidRPr="002E7534">
        <w:rPr>
          <w:sz w:val="16"/>
        </w:rPr>
        <w:t xml:space="preserve">and the wider </w:t>
      </w:r>
      <w:r w:rsidRPr="00E6637C">
        <w:rPr>
          <w:rStyle w:val="StyleUnderline"/>
        </w:rPr>
        <w:t>financial markets</w:t>
      </w:r>
      <w:r w:rsidRPr="002E7534">
        <w:rPr>
          <w:sz w:val="16"/>
        </w:rPr>
        <w:t xml:space="preserve"> as Tepco’s shares fall; </w:t>
      </w:r>
      <w:r w:rsidRPr="00E6637C">
        <w:rPr>
          <w:rStyle w:val="StyleUnderline"/>
        </w:rPr>
        <w:t>and those networks that specifically effect human beings in the exclusion area.</w:t>
      </w:r>
      <w:r w:rsidRPr="002E7534">
        <w:rPr>
          <w:sz w:val="16"/>
        </w:rPr>
        <w:t xml:space="preserve"> After all, </w:t>
      </w:r>
      <w:r w:rsidRPr="00E6637C">
        <w:rPr>
          <w:rStyle w:val="StyleUnderline"/>
        </w:rPr>
        <w:t>this exclusion zone has seen thousands of families leave their homes, their jobs, their friends, and the possessions that had been rewarded to them as recompense for their alienated labour.</w:t>
      </w:r>
      <w:r w:rsidRPr="002E7534">
        <w:rPr>
          <w:sz w:val="16"/>
        </w:rPr>
        <w:t xml:space="preserve"> Consider that some of these people are still paying mortgages on homes they will probably never be able to return to safely. And there remains one more reactor in the water that has not melted down but possibly will- if not by human efforts to recover the fuel rods, then by the possibility of another unpredicted earthquake and/or tsunami. I don’t have the space or the desire to trace </w:t>
      </w:r>
      <w:r w:rsidRPr="00E6637C">
        <w:rPr>
          <w:rStyle w:val="StyleUnderline"/>
        </w:rPr>
        <w:t>the onto-cartography of</w:t>
      </w:r>
      <w:r w:rsidRPr="002E7534">
        <w:rPr>
          <w:sz w:val="16"/>
        </w:rPr>
        <w:t xml:space="preserve"> this </w:t>
      </w:r>
      <w:r w:rsidRPr="00E6637C">
        <w:rPr>
          <w:rStyle w:val="StyleUnderline"/>
        </w:rPr>
        <w:t>disaster</w:t>
      </w:r>
      <w:r w:rsidRPr="002E7534">
        <w:rPr>
          <w:sz w:val="16"/>
        </w:rPr>
        <w:t xml:space="preserve"> but it is clear that it </w:t>
      </w:r>
      <w:r w:rsidRPr="00E6637C">
        <w:rPr>
          <w:rStyle w:val="StyleUnderline"/>
        </w:rPr>
        <w:t>includes</w:t>
      </w:r>
      <w:r w:rsidRPr="002E7534">
        <w:rPr>
          <w:sz w:val="16"/>
        </w:rPr>
        <w:t xml:space="preserve"> both </w:t>
      </w:r>
      <w:r w:rsidRPr="00E6637C">
        <w:rPr>
          <w:rStyle w:val="StyleUnderline"/>
        </w:rPr>
        <w:t>geological, ecological and capitalist bodies; i</w:t>
      </w:r>
      <w:r w:rsidRPr="002E7534">
        <w:rPr>
          <w:sz w:val="16"/>
        </w:rPr>
        <w:t xml:space="preserve">ndeed, it is clear that </w:t>
      </w:r>
      <w:r w:rsidRPr="00E6637C">
        <w:rPr>
          <w:rStyle w:val="StyleUnderline"/>
        </w:rPr>
        <w:t xml:space="preserve">the capitalist bodies might be the ones that are ultimately responsible. </w:t>
      </w:r>
      <w:r w:rsidRPr="002E7534">
        <w:rPr>
          <w:sz w:val="16"/>
        </w:rPr>
        <w:t>According to Christina Consolo,</w:t>
      </w:r>
      <w:r w:rsidRPr="002E7534">
        <w:rPr>
          <w:sz w:val="12"/>
        </w:rPr>
        <w:t>¶</w:t>
      </w:r>
      <w:r w:rsidRPr="002E7534">
        <w:rPr>
          <w:sz w:val="16"/>
        </w:rPr>
        <w:t xml:space="preserve"> all this </w:t>
      </w:r>
      <w:r w:rsidRPr="00E6637C">
        <w:rPr>
          <w:rStyle w:val="StyleUnderline"/>
        </w:rPr>
        <w:t xml:space="preserve">collateral damage will continue for decades, if not centuries, even if things stay exactly the way they are now. But </w:t>
      </w:r>
      <w:r w:rsidRPr="002E7534">
        <w:rPr>
          <w:sz w:val="16"/>
        </w:rPr>
        <w:t xml:space="preserve">that is unlikely, as </w:t>
      </w:r>
      <w:r w:rsidRPr="00E6637C">
        <w:rPr>
          <w:rStyle w:val="StyleUnderline"/>
        </w:rPr>
        <w:t>bad things happen</w:t>
      </w:r>
      <w:r w:rsidRPr="002E7534">
        <w:rPr>
          <w:sz w:val="16"/>
        </w:rPr>
        <w:t xml:space="preserve"> like natural disasters and deterioration </w:t>
      </w:r>
      <w:r w:rsidRPr="00E6637C">
        <w:rPr>
          <w:rStyle w:val="StyleUnderline"/>
        </w:rPr>
        <w:t>with time…earthquakes</w:t>
      </w:r>
      <w:r w:rsidRPr="002E7534">
        <w:rPr>
          <w:sz w:val="16"/>
        </w:rPr>
        <w:t xml:space="preserve">, subsidence, </w:t>
      </w:r>
      <w:r w:rsidRPr="00E6637C">
        <w:rPr>
          <w:rStyle w:val="StyleUnderline"/>
        </w:rPr>
        <w:t>and corrosion</w:t>
      </w:r>
      <w:r w:rsidRPr="002E7534">
        <w:rPr>
          <w:sz w:val="16"/>
        </w:rPr>
        <w:t xml:space="preserve">, to name a few. </w:t>
      </w:r>
      <w:r w:rsidRPr="00E6637C">
        <w:rPr>
          <w:rStyle w:val="StyleUnderline"/>
        </w:rPr>
        <w:t>Every day that goes by, the</w:t>
      </w:r>
      <w:r w:rsidRPr="002E7534">
        <w:rPr>
          <w:sz w:val="16"/>
        </w:rPr>
        <w:t xml:space="preserve"> statistical </w:t>
      </w:r>
      <w:r w:rsidRPr="00E6637C">
        <w:rPr>
          <w:rStyle w:val="StyleUnderline"/>
        </w:rPr>
        <w:t>risk increases for this apocalyptic scenario.</w:t>
      </w:r>
      <w:r w:rsidRPr="002E7534">
        <w:rPr>
          <w:sz w:val="16"/>
        </w:rPr>
        <w:t xml:space="preserve"> No one can say or know how this will play out, except that </w:t>
      </w:r>
      <w:r w:rsidRPr="00E6637C">
        <w:rPr>
          <w:rStyle w:val="Emphasis"/>
        </w:rPr>
        <w:t>millions of people will probably die even if things stay exactly as they are,</w:t>
      </w:r>
      <w:r w:rsidRPr="00E14659">
        <w:rPr>
          <w:rStyle w:val="Emphasis"/>
        </w:rPr>
        <w:t xml:space="preserve"> and billions could die</w:t>
      </w:r>
      <w:r w:rsidRPr="002E7534">
        <w:rPr>
          <w:sz w:val="16"/>
        </w:rPr>
        <w:t xml:space="preserve"> if things get any (here).</w:t>
      </w:r>
      <w:r w:rsidRPr="002E7534">
        <w:rPr>
          <w:sz w:val="12"/>
        </w:rPr>
        <w:t>¶</w:t>
      </w:r>
      <w:r w:rsidRPr="002E7534">
        <w:rPr>
          <w:sz w:val="16"/>
        </w:rPr>
        <w:t xml:space="preserve"> I raise </w:t>
      </w:r>
      <w:r w:rsidRPr="00E6637C">
        <w:rPr>
          <w:rStyle w:val="StyleUnderline"/>
        </w:rPr>
        <w:t>the spectre of Fukushima</w:t>
      </w:r>
      <w:r w:rsidRPr="002E7534">
        <w:rPr>
          <w:sz w:val="16"/>
        </w:rPr>
        <w:t xml:space="preserve"> as catastrophe and </w:t>
      </w:r>
      <w:r w:rsidRPr="00E6637C">
        <w:rPr>
          <w:rStyle w:val="StyleUnderline"/>
        </w:rPr>
        <w:t xml:space="preserve">as apocalyptic </w:t>
      </w:r>
      <w:r w:rsidRPr="002E7534">
        <w:rPr>
          <w:sz w:val="16"/>
        </w:rPr>
        <w:t xml:space="preserve">because it </w:t>
      </w:r>
      <w:r w:rsidRPr="00E6637C">
        <w:rPr>
          <w:rStyle w:val="StyleUnderline"/>
        </w:rPr>
        <w:t>accords to what</w:t>
      </w:r>
      <w:r w:rsidRPr="002E7534">
        <w:rPr>
          <w:sz w:val="16"/>
        </w:rPr>
        <w:t xml:space="preserve"> Timothy </w:t>
      </w:r>
      <w:r w:rsidRPr="00E6637C">
        <w:rPr>
          <w:rStyle w:val="StyleUnderline"/>
        </w:rPr>
        <w:t>Morton has described as a hyperobject.</w:t>
      </w:r>
      <w:r w:rsidRPr="002E7534">
        <w:rPr>
          <w:sz w:val="16"/>
        </w:rPr>
        <w:t xml:space="preserve"> In ‘Zero Landscapes in the time of hyperobjects’ Morton defines the states that</w:t>
      </w:r>
      <w:r w:rsidRPr="002E7534">
        <w:rPr>
          <w:sz w:val="12"/>
        </w:rPr>
        <w:t>¶</w:t>
      </w:r>
      <w:r w:rsidRPr="002E7534">
        <w:rPr>
          <w:sz w:val="16"/>
        </w:rPr>
        <w:t xml:space="preserve"> </w:t>
      </w:r>
      <w:r w:rsidRPr="00E6637C">
        <w:rPr>
          <w:rStyle w:val="StyleUnderline"/>
        </w:rPr>
        <w:t>Objects are beginning to compel us, from outside the wall. The objects we ignored for centuries,</w:t>
      </w:r>
      <w:r w:rsidRPr="002E7534">
        <w:rPr>
          <w:sz w:val="16"/>
        </w:rPr>
        <w:t xml:space="preserve"> the objects we created in the process of ignoring other ones: </w:t>
      </w:r>
      <w:r w:rsidRPr="00E6637C">
        <w:rPr>
          <w:rStyle w:val="StyleUnderline"/>
        </w:rPr>
        <w:t>plutonium, global warming.</w:t>
      </w:r>
      <w:r w:rsidRPr="002E7534">
        <w:rPr>
          <w:sz w:val="16"/>
        </w:rPr>
        <w:t xml:space="preserve"> I call them </w:t>
      </w:r>
      <w:r w:rsidRPr="00E6637C">
        <w:rPr>
          <w:rStyle w:val="StyleUnderline"/>
        </w:rPr>
        <w:t>hyperobjects.</w:t>
      </w:r>
      <w:r w:rsidRPr="002E7534">
        <w:rPr>
          <w:sz w:val="16"/>
        </w:rPr>
        <w:t xml:space="preserve"> Hyperobjects are </w:t>
      </w:r>
      <w:r w:rsidRPr="00E6637C">
        <w:rPr>
          <w:rStyle w:val="StyleUnderline"/>
        </w:rPr>
        <w:t>real objects that are massively distributed in time and space.</w:t>
      </w:r>
      <w:r w:rsidRPr="002E7534">
        <w:rPr>
          <w:sz w:val="16"/>
        </w:rPr>
        <w:t xml:space="preserve"> Good examples would be global warming and nuclear radiation. </w:t>
      </w:r>
      <w:r w:rsidRPr="00E6637C">
        <w:rPr>
          <w:rStyle w:val="StyleUnderline"/>
        </w:rPr>
        <w:t>Hyperobjects are so vast, so long lasting, that they defy human time and spatial scales.</w:t>
      </w:r>
      <w:r w:rsidRPr="002E7534">
        <w:rPr>
          <w:sz w:val="16"/>
        </w:rPr>
        <w:t xml:space="preserve"> They wouldn’t fit in a landscape painting. They could never put you in the right mood.</w:t>
      </w:r>
      <w:r w:rsidRPr="002E7534">
        <w:rPr>
          <w:sz w:val="12"/>
        </w:rPr>
        <w:t>¶</w:t>
      </w:r>
      <w:r w:rsidRPr="002E7534">
        <w:rPr>
          <w:sz w:val="16"/>
        </w:rPr>
        <w:t xml:space="preserve"> </w:t>
      </w:r>
      <w:r w:rsidRPr="00E6637C">
        <w:rPr>
          <w:rStyle w:val="StyleUnderline"/>
        </w:rPr>
        <w:t>The ontocartography or “map of entities” that we could trace</w:t>
      </w:r>
      <w:r w:rsidRPr="002E7534">
        <w:rPr>
          <w:sz w:val="16"/>
        </w:rPr>
        <w:t xml:space="preserve"> in relation to Fukushima doesn’t just include all those bodies we have listed already but also, and most importantly, it </w:t>
      </w:r>
      <w:r w:rsidRPr="00E6637C">
        <w:rPr>
          <w:rStyle w:val="Emphasis"/>
        </w:rPr>
        <w:t>includes the radiation itself.</w:t>
      </w:r>
      <w:r w:rsidRPr="002E7534">
        <w:rPr>
          <w:sz w:val="16"/>
        </w:rPr>
        <w:t xml:space="preserve"> Born of the unstable hybridisation of techno-materiality and geo-materiality in pursuit of energy to satisfy the logic of the infinite growth of capital, </w:t>
      </w:r>
      <w:r w:rsidRPr="00E6637C">
        <w:rPr>
          <w:rStyle w:val="StyleUnderline"/>
        </w:rPr>
        <w:t>the hyperobject of</w:t>
      </w:r>
      <w:r w:rsidRPr="002E7534">
        <w:rPr>
          <w:sz w:val="16"/>
        </w:rPr>
        <w:t xml:space="preserve"> Fukushima’s </w:t>
      </w:r>
      <w:r w:rsidRPr="00E6637C">
        <w:rPr>
          <w:rStyle w:val="StyleUnderline"/>
        </w:rPr>
        <w:t>radiation</w:t>
      </w:r>
      <w:r w:rsidRPr="002E7534">
        <w:rPr>
          <w:sz w:val="16"/>
        </w:rPr>
        <w:t xml:space="preserve"> was unleashed and </w:t>
      </w:r>
      <w:r w:rsidRPr="00E6637C">
        <w:rPr>
          <w:rStyle w:val="StyleUnderline"/>
        </w:rPr>
        <w:t>now exists independently of those techno-geo-capitalist assemblages.</w:t>
      </w:r>
      <w:r w:rsidRPr="002E7534">
        <w:rPr>
          <w:sz w:val="16"/>
        </w:rPr>
        <w:t xml:space="preserve"> That </w:t>
      </w:r>
      <w:r w:rsidRPr="00E6637C">
        <w:rPr>
          <w:rStyle w:val="StyleUnderline"/>
        </w:rPr>
        <w:t>this radiation</w:t>
      </w:r>
      <w:r w:rsidRPr="002E7534">
        <w:rPr>
          <w:sz w:val="16"/>
        </w:rPr>
        <w:t xml:space="preserve"> exists on a huge spatio-temporal scale means that it </w:t>
      </w:r>
      <w:r w:rsidRPr="00E6637C">
        <w:rPr>
          <w:rStyle w:val="StyleUnderline"/>
        </w:rPr>
        <w:t>exists beyond our evolved capacity to think. We</w:t>
      </w:r>
      <w:r w:rsidRPr="002E7534">
        <w:rPr>
          <w:sz w:val="16"/>
        </w:rPr>
        <w:t xml:space="preserve"> evolved to cope with and to </w:t>
      </w:r>
      <w:r w:rsidRPr="00E6637C">
        <w:rPr>
          <w:rStyle w:val="StyleUnderline"/>
        </w:rPr>
        <w:t>handle a world of mid-sized objects, the</w:t>
      </w:r>
      <w:r w:rsidRPr="002E7534">
        <w:rPr>
          <w:sz w:val="16"/>
        </w:rPr>
        <w:t xml:space="preserve"> very </w:t>
      </w:r>
      <w:r w:rsidRPr="00E6637C">
        <w:rPr>
          <w:rStyle w:val="StyleUnderline"/>
        </w:rPr>
        <w:t>tools and raw materials that helped to build Fukushima.</w:t>
      </w:r>
      <w:r w:rsidRPr="002E7534">
        <w:rPr>
          <w:sz w:val="16"/>
        </w:rPr>
        <w:t xml:space="preserve"> In the language of transcorporealist thought: </w:t>
      </w:r>
      <w:r w:rsidRPr="00E6637C">
        <w:rPr>
          <w:rStyle w:val="StyleUnderline"/>
        </w:rPr>
        <w:t>the weaving</w:t>
      </w:r>
      <w:r w:rsidRPr="002E7534">
        <w:rPr>
          <w:sz w:val="16"/>
        </w:rPr>
        <w:t xml:space="preserve"> or interpenetration </w:t>
      </w:r>
      <w:r w:rsidRPr="00E6637C">
        <w:rPr>
          <w:rStyle w:val="StyleUnderline"/>
        </w:rPr>
        <w:t>of various autonomous ontological bodies has led to this body composed of bodies. Just as numerous minerals, cells</w:t>
      </w:r>
      <w:r w:rsidRPr="002E7534">
        <w:rPr>
          <w:sz w:val="16"/>
        </w:rPr>
        <w:t xml:space="preserve">, exogenous </w:t>
      </w:r>
      <w:r w:rsidRPr="00E6637C">
        <w:rPr>
          <w:rStyle w:val="StyleUnderline"/>
        </w:rPr>
        <w:t>microorganisms</w:t>
      </w:r>
      <w:r w:rsidRPr="002E7534">
        <w:rPr>
          <w:sz w:val="16"/>
        </w:rPr>
        <w:t xml:space="preserve">, mitochondria, oxygen, lactic acid, sugars, </w:t>
      </w:r>
      <w:r w:rsidRPr="00E6637C">
        <w:rPr>
          <w:rStyle w:val="StyleUnderline"/>
        </w:rPr>
        <w:t xml:space="preserve">contact lenses, and so on go up to constitute my body in their choreographic co-actualisation so to does this process give rise to a similar shift in scale. </w:t>
      </w:r>
      <w:r w:rsidRPr="002E7534">
        <w:rPr>
          <w:sz w:val="16"/>
        </w:rPr>
        <w:t xml:space="preserve">In my body the shift is that from the molecular to the “molar” scale </w:t>
      </w:r>
      <w:r w:rsidRPr="00E6637C">
        <w:rPr>
          <w:rStyle w:val="StyleUnderline"/>
        </w:rPr>
        <w:t xml:space="preserve">but in this case, the shift is from the “molar” to the hyper-scale. The radiation </w:t>
      </w:r>
      <w:r w:rsidRPr="002E7534">
        <w:rPr>
          <w:sz w:val="16"/>
        </w:rPr>
        <w:t xml:space="preserve">unleashed by the Fukushima meltdown </w:t>
      </w:r>
      <w:r w:rsidRPr="00E6637C">
        <w:rPr>
          <w:rStyle w:val="StyleUnderline"/>
        </w:rPr>
        <w:t xml:space="preserve">exists on a geological spatial and temporal scale that the human animal is not equipped to </w:t>
      </w:r>
      <w:r w:rsidRPr="002E7534">
        <w:rPr>
          <w:sz w:val="16"/>
        </w:rPr>
        <w:t xml:space="preserve">readily </w:t>
      </w:r>
      <w:r w:rsidRPr="00E6637C">
        <w:rPr>
          <w:rStyle w:val="StyleUnderline"/>
        </w:rPr>
        <w:t>perceive.</w:t>
      </w:r>
      <w:r w:rsidRPr="002E7534">
        <w:rPr>
          <w:sz w:val="12"/>
        </w:rPr>
        <w:t>¶</w:t>
      </w:r>
      <w:r w:rsidRPr="002E7534">
        <w:rPr>
          <w:sz w:val="16"/>
        </w:rPr>
        <w:t xml:space="preserve"> Such </w:t>
      </w:r>
      <w:r w:rsidRPr="00E6637C">
        <w:rPr>
          <w:rStyle w:val="StyleUnderline"/>
        </w:rPr>
        <w:t>hyperobjects</w:t>
      </w:r>
      <w:r w:rsidRPr="002E7534">
        <w:rPr>
          <w:sz w:val="16"/>
        </w:rPr>
        <w:t xml:space="preserve"> proliferate around us and are equally hard to detect in our proximal engagement with the various worlds we inhabit. They </w:t>
      </w:r>
      <w:r w:rsidRPr="00E6637C">
        <w:rPr>
          <w:rStyle w:val="StyleUnderline"/>
        </w:rPr>
        <w:t xml:space="preserve">range from incidents like Fukushima to the more encompassing threats of the collapse of capital, ecocide and cosmic death </w:t>
      </w:r>
      <w:r w:rsidRPr="002E7534">
        <w:rPr>
          <w:sz w:val="16"/>
        </w:rPr>
        <w:t xml:space="preserve">that I mentioned above. The reason I have focussed on Fukushima is to illustrate the point that </w:t>
      </w:r>
      <w:r w:rsidRPr="00E6637C">
        <w:rPr>
          <w:rStyle w:val="Emphasis"/>
        </w:rPr>
        <w:t>the catastrophe has already taken place.</w:t>
      </w:r>
      <w:r w:rsidRPr="002E7534">
        <w:rPr>
          <w:sz w:val="16"/>
        </w:rPr>
        <w:t xml:space="preserve"> In relation to the example of Fukushima </w:t>
      </w:r>
      <w:r w:rsidRPr="00E6637C">
        <w:rPr>
          <w:rStyle w:val="StyleUnderline"/>
        </w:rPr>
        <w:t>the catastrophe occurred two years ago but will be ongoing for centuries. That I can sit here in all my relative comfort</w:t>
      </w:r>
      <w:r w:rsidRPr="002E7534">
        <w:rPr>
          <w:sz w:val="16"/>
        </w:rPr>
        <w:t xml:space="preserve"> and enjoy the benefits of being a white male in Britain </w:t>
      </w:r>
      <w:r w:rsidRPr="00E6637C">
        <w:rPr>
          <w:rStyle w:val="StyleUnderline"/>
        </w:rPr>
        <w:t xml:space="preserve">does not mean that I am any the less existing after the catastrophe. Catastrophes are discreet </w:t>
      </w:r>
      <w:r w:rsidRPr="00E6637C">
        <w:rPr>
          <w:rStyle w:val="StyleUnderline"/>
        </w:rPr>
        <w:lastRenderedPageBreak/>
        <w:t>events that explode into being, even if such an explosion can seem very slow as they happen on the scale of vast temporalities.</w:t>
      </w:r>
      <w:r w:rsidRPr="002E7534">
        <w:rPr>
          <w:sz w:val="16"/>
        </w:rPr>
        <w:t xml:space="preserve"> In the last analysis that can’t be carried out, the cosmos itself exists as one huge catastrophe; the moment of the big bang being the cosmic event, everything else since being the unfolding of that catastrophic actualisation working itself out.</w:t>
      </w:r>
    </w:p>
    <w:p w:rsidR="005D112E" w:rsidRDefault="005D112E" w:rsidP="005D112E">
      <w:pPr>
        <w:pStyle w:val="Heading4"/>
      </w:pPr>
      <w:r>
        <w:t>Our alternative is to reject the question of the affirmative. This movement away from correlationism is a necessary philosophical move.</w:t>
      </w:r>
    </w:p>
    <w:p w:rsidR="005D112E" w:rsidRPr="00404733" w:rsidRDefault="005D112E" w:rsidP="005D112E">
      <w:r w:rsidRPr="00404733">
        <w:rPr>
          <w:b/>
        </w:rPr>
        <w:t>Bryant 11</w:t>
      </w:r>
      <w:r w:rsidRPr="00D54F10">
        <w:t xml:space="preserve">  (Levi Bryant is Professor of Philosophy at Collin College in the Dallas-Fort Worth metropolitan area. 2011. “Levi Democracy Of objects”. http://quod.lib.umich.edu/o/ohp/9750134.0001.001/1:4/.</w:t>
      </w:r>
    </w:p>
    <w:p w:rsidR="005D112E" w:rsidRDefault="005D112E" w:rsidP="005D112E">
      <w:r w:rsidRPr="00DE4DE8">
        <w:rPr>
          <w:rStyle w:val="StyleUnderline"/>
        </w:rPr>
        <w:t>It is unlikely that object-oriented ontologists are going to persuade epistemological realists or anti-realists that they have found a way of surmounting the epistemological problems that arise out of the two-world model of being any time soon</w:t>
      </w:r>
      <w:r>
        <w:t xml:space="preserve">. </w:t>
      </w:r>
      <w:r w:rsidRPr="00DE4DE8">
        <w:rPr>
          <w:sz w:val="16"/>
          <w:szCs w:val="16"/>
        </w:rPr>
        <w:t>Quoting Max Planck, Marshall and Eric McLuhan write</w:t>
      </w:r>
      <w:r>
        <w:t>, “</w:t>
      </w:r>
      <w:r w:rsidRPr="00DE4DE8">
        <w:rPr>
          <w:rStyle w:val="StyleUnderline"/>
        </w:rPr>
        <w:t>A new scientific truth does not triumph by convincing its opponents and making them see the light, but rather because its opponents die, and a new generation grows up that is familiar with it</w:t>
      </w:r>
      <w:r>
        <w:t xml:space="preserve">”.6 </w:t>
      </w:r>
      <w:r w:rsidRPr="00DE4DE8">
        <w:rPr>
          <w:rStyle w:val="StyleUnderline"/>
        </w:rPr>
        <w:t>This appears to be how it is in philosophy as well. New innovations in philosophy do¶ not so much refute their opponents as simply cease being preoccupied by certain questions and problems.</w:t>
      </w:r>
      <w:r w:rsidRPr="000546BF">
        <w:rPr>
          <w:rStyle w:val="StyleUnderline"/>
        </w:rPr>
        <w:t xml:space="preserve"> In many respects, object-oriented ontology, following the advice of Richard Rorty, simply tries to step out of the debate altogether. Object-oriented ontologists have grown weary of a debate that has gone on for over two centuries, believe that the possible variations of these positions have exhausted themselves, and want to move on to talking about other things. If this is not good enough for the epistemology police, we are more than happy to confess our guilt and embrace our alleged lack of rigor and continue in harboring our illusions that we can speak of a reality independent of humans. However, such a move of simply moving¶ on is not unheard of in philosophy.</w:t>
      </w:r>
      <w:r w:rsidRPr="000546BF">
        <w:rPr>
          <w:rStyle w:val="Emphasis"/>
        </w:rPr>
        <w:t xml:space="preserve"> No one has yet refuted the solipsist, nor the Berkeleyian subjective idealist, yet neither solipsism nor the extremes¶ of Berkeleyian idealism have ever been central and ongoing debates in philosophy. Philosophers largely just ignore these positions or use them¶ as cautionary examples to be avoided.</w:t>
      </w:r>
      <w:r>
        <w:rPr>
          <w:rStyle w:val="Emphasis"/>
        </w:rPr>
        <w:t xml:space="preserve"> </w:t>
      </w:r>
      <w:r w:rsidRPr="000546BF">
        <w:rPr>
          <w:rStyle w:val="Emphasis"/>
        </w:rPr>
        <w:t>Why not the same in the endless debates over access?</w:t>
      </w:r>
      <w:r>
        <w:rPr>
          <w:rStyle w:val="Emphasis"/>
        </w:rPr>
        <w:br/>
      </w:r>
    </w:p>
    <w:p w:rsidR="005D112E" w:rsidRDefault="005D112E" w:rsidP="005D112E"/>
    <w:p w:rsidR="005D112E" w:rsidRPr="005D112E" w:rsidRDefault="005D112E" w:rsidP="005D112E"/>
    <w:p w:rsidR="005D112E" w:rsidRPr="005D112E" w:rsidRDefault="005D112E" w:rsidP="005D112E"/>
    <w:p w:rsidR="00DC6968" w:rsidRPr="002E7534" w:rsidRDefault="00DC6968" w:rsidP="00DC6968">
      <w:pPr>
        <w:rPr>
          <w:sz w:val="16"/>
        </w:rPr>
      </w:pPr>
    </w:p>
    <w:p w:rsidR="00DC6968" w:rsidRPr="000A38E0" w:rsidRDefault="00DC6968" w:rsidP="00DC6968">
      <w:pPr>
        <w:rPr>
          <w:rStyle w:val="StyleUnderline"/>
        </w:rPr>
      </w:pPr>
    </w:p>
    <w:p w:rsidR="00DC6968" w:rsidRPr="00DC6968" w:rsidRDefault="00DC6968" w:rsidP="00DC6968"/>
    <w:p w:rsidR="00DC6968" w:rsidRDefault="000B401F" w:rsidP="000B401F">
      <w:pPr>
        <w:pStyle w:val="Heading3"/>
      </w:pPr>
      <w:bookmarkStart w:id="6" w:name="_Toc392692787"/>
      <w:r>
        <w:lastRenderedPageBreak/>
        <w:t>K AFF 1NC (OOO and Ocean Studies)</w:t>
      </w:r>
      <w:bookmarkEnd w:id="6"/>
    </w:p>
    <w:p w:rsidR="00317A20" w:rsidRDefault="00317A20" w:rsidP="00DE7391"/>
    <w:p w:rsidR="000B401F" w:rsidRPr="00A55893" w:rsidRDefault="000B401F" w:rsidP="000B401F">
      <w:pPr>
        <w:pStyle w:val="Heading4"/>
      </w:pPr>
      <w:bookmarkStart w:id="7" w:name="_GoBack"/>
      <w:bookmarkEnd w:id="7"/>
      <w:r>
        <w:t>They OVERTHEORIZE the ocean – treating it as an ideal SYMBOLIC space reduces it to a term in a metaphor instead of a REAL OBJECT</w:t>
      </w:r>
    </w:p>
    <w:p w:rsidR="00FC44F3" w:rsidRPr="00E3467F" w:rsidRDefault="00FC44F3" w:rsidP="00FC44F3">
      <w:pPr>
        <w:pStyle w:val="Citation"/>
      </w:pPr>
      <w:r w:rsidRPr="00E3467F">
        <w:t xml:space="preserve">Steinberg 13 </w:t>
      </w:r>
    </w:p>
    <w:p w:rsidR="00FC44F3" w:rsidRDefault="00FC44F3" w:rsidP="00FC44F3">
      <w:r w:rsidRPr="00E3467F">
        <w:t>Philip E. Steinberg Professor in the Department of Geography @ Durham Of other seas: metaphors and materialities in maritime regions”, Atlantic Studies: Global Currents, 10:2, 156-169, DOI:10.1080/14788810.2013.785192</w:t>
      </w:r>
    </w:p>
    <w:p w:rsidR="000B401F" w:rsidRDefault="000B401F" w:rsidP="000B401F">
      <w:r>
        <w:t>If this turn toward ocean re</w:t>
      </w:r>
      <w:r w:rsidRPr="006F2B55">
        <w:t xml:space="preserve">gion studies which broadly can be associated with historically informed political economy undertheorizes the ocean, the second foundation for the rise of ocean region studies which can be associated with poststructuralist </w:t>
      </w:r>
      <w:r w:rsidRPr="006F2B55">
        <w:rPr>
          <w:rStyle w:val="StyleUnderline"/>
        </w:rPr>
        <w:t xml:space="preserve">critical theory </w:t>
      </w:r>
      <w:r w:rsidRPr="006F2B55">
        <w:rPr>
          <w:rStyle w:val="Emphasis"/>
        </w:rPr>
        <w:t>overtheorizes</w:t>
      </w:r>
      <w:r w:rsidRPr="006F2B55">
        <w:rPr>
          <w:rStyle w:val="StyleUnderline"/>
        </w:rPr>
        <w:t xml:space="preserve"> the ocean</w:t>
      </w:r>
      <w:r w:rsidRPr="006F2B55">
        <w:t xml:space="preserve">. For scholars in this second group, </w:t>
      </w:r>
      <w:r w:rsidRPr="006F2B55">
        <w:rPr>
          <w:rStyle w:val="StyleUnderline"/>
        </w:rPr>
        <w:t>the ocean is an ideal medium for rethinking modernist notions of</w:t>
      </w:r>
      <w:r w:rsidRPr="006F2B55">
        <w:rPr>
          <w:rStyle w:val="Emphasis"/>
        </w:rPr>
        <w:t xml:space="preserve"> identity </w:t>
      </w:r>
      <w:r w:rsidRPr="006F2B55">
        <w:t xml:space="preserve">and subjectivity and </w:t>
      </w:r>
      <w:r w:rsidRPr="006F2B55">
        <w:rPr>
          <w:rStyle w:val="StyleUnderline"/>
        </w:rPr>
        <w:t>the ways in which these are reproduced through land-centered divisions and representations of space</w:t>
      </w:r>
      <w:r w:rsidRPr="006F2B55">
        <w:t xml:space="preserve">. Thus, for Deleuze and Guattari the ocean is the ‘‘ smooth space par excellence , ’’ a space that lies apparently, if provisionally, apart from the striations that make difference calculable and amenable to hierarchy. 12 Similarly, in his unpublished but oft-cited essay ‘‘ Of Other Spaces, ’’ Michel Foucault calls the ship at sea the ‘‘ heterotopia par excellence , ’’ a space of alternate social ordering. 13 </w:t>
      </w:r>
      <w:r w:rsidRPr="006F2B55">
        <w:rPr>
          <w:rStyle w:val="StyleUnderline"/>
        </w:rPr>
        <w:t>These assertions</w:t>
      </w:r>
      <w:r w:rsidRPr="006F2B55">
        <w:t xml:space="preserve">, in turn, </w:t>
      </w:r>
      <w:r w:rsidRPr="006F2B55">
        <w:rPr>
          <w:rStyle w:val="StyleUnderline"/>
        </w:rPr>
        <w:t xml:space="preserve">are </w:t>
      </w:r>
      <w:r w:rsidRPr="006F2B55">
        <w:t xml:space="preserve">frequently </w:t>
      </w:r>
      <w:r w:rsidRPr="006F2B55">
        <w:rPr>
          <w:rStyle w:val="StyleUnderline"/>
        </w:rPr>
        <w:t>reproduced by scholars</w:t>
      </w:r>
      <w:r w:rsidRPr="006F2B55">
        <w:t xml:space="preserve"> who pay little attention to the actual lives of individuals who experience and interact with the sea on a regular, or even occasional, basis. </w:t>
      </w:r>
      <w:r w:rsidRPr="006F2B55">
        <w:rPr>
          <w:rStyle w:val="StyleUnderline"/>
        </w:rPr>
        <w:t>The disconnect between the idealized sea of</w:t>
      </w:r>
      <w:r w:rsidRPr="006F2B55">
        <w:t xml:space="preserve"> poststructuralist </w:t>
      </w:r>
      <w:r w:rsidRPr="006F2B55">
        <w:rPr>
          <w:rStyle w:val="StyleUnderline"/>
        </w:rPr>
        <w:t xml:space="preserve">theorists and the actual sea </w:t>
      </w:r>
      <w:r w:rsidRPr="006F2B55">
        <w:t xml:space="preserve">encountered by those who engage it </w:t>
      </w:r>
      <w:r w:rsidRPr="006F2B55">
        <w:rPr>
          <w:rStyle w:val="StyleUnderline"/>
        </w:rPr>
        <w:t>is captured in</w:t>
      </w:r>
      <w:r w:rsidRPr="006F2B55">
        <w:t xml:space="preserve"> David Harvey ’ s </w:t>
      </w:r>
      <w:r w:rsidRPr="006F2B55">
        <w:rPr>
          <w:rStyle w:val="StyleUnderline"/>
        </w:rPr>
        <w:t>response to</w:t>
      </w:r>
      <w:r w:rsidRPr="006F2B55">
        <w:t xml:space="preserve"> Foucault ’ s declaration that ‘‘ in civilizations without boats, dreams dry up, espionage takes the place of adventure and police take the place of </w:t>
      </w:r>
      <w:r w:rsidRPr="006F2B55">
        <w:rPr>
          <w:rStyle w:val="Emphasis"/>
        </w:rPr>
        <w:t>pirates</w:t>
      </w:r>
      <w:r w:rsidRPr="006F2B55">
        <w:t xml:space="preserve">. ’’ ‘‘ </w:t>
      </w:r>
      <w:r w:rsidRPr="006F2B55">
        <w:rPr>
          <w:rStyle w:val="Emphasis"/>
        </w:rPr>
        <w:t>I keep expecting these words to appear on commercials for a Caribbean Cruise</w:t>
      </w:r>
      <w:r w:rsidRPr="006F2B55">
        <w:t xml:space="preserve">, ’’ writes Harvey. ‘‘ ... And what is the critical, liberatory and emancipatory point of that? ... I am not surprised that [Foucault] left the essay unpublished. ’’ 14 For scholars in this second, poststructuralist, group, </w:t>
      </w:r>
      <w:r w:rsidRPr="006F2B55">
        <w:rPr>
          <w:rStyle w:val="Emphasis"/>
        </w:rPr>
        <w:t>the ocean is not so much ignored as it is reduced to a metaphor: a spatial</w:t>
      </w:r>
      <w:r w:rsidRPr="006F2B55">
        <w:t xml:space="preserve"> (and thereby seemingly tangible) </w:t>
      </w:r>
      <w:r w:rsidRPr="006F2B55">
        <w:rPr>
          <w:rStyle w:val="Emphasis"/>
        </w:rPr>
        <w:t xml:space="preserve">signifier for a world of shifting, fragmented identities, mobilities, and connections. </w:t>
      </w:r>
      <w:r w:rsidRPr="006F2B55">
        <w:t xml:space="preserve">While metaphors provide powerful tools for thought, </w:t>
      </w:r>
      <w:r w:rsidRPr="006F2B55">
        <w:rPr>
          <w:rStyle w:val="StyleUnderline"/>
        </w:rPr>
        <w:t>spatial metaphors can be pernicious when they detract attention from the actual work of construction</w:t>
      </w:r>
      <w:r w:rsidRPr="006F2B55">
        <w:t xml:space="preserve"> (labor, exertions of social power, reproduction of institutions, etc.) that transpires to make a space what it is. 15 Thus, </w:t>
      </w:r>
      <w:r w:rsidRPr="006F2B55">
        <w:rPr>
          <w:rStyle w:val="Emphasis"/>
        </w:rPr>
        <w:t>the overtheorization of ocean space</w:t>
      </w:r>
      <w:r w:rsidRPr="006F2B55">
        <w:t xml:space="preserve"> by poststructuralist scholars of maritime regions </w:t>
      </w:r>
      <w:r w:rsidRPr="006F2B55">
        <w:rPr>
          <w:rStyle w:val="Emphasis"/>
        </w:rPr>
        <w:t>is as problematic as its undertheorization</w:t>
      </w:r>
      <w:r w:rsidRPr="006F2B55">
        <w:t xml:space="preserve"> by political economy-inspired scholars.</w:t>
      </w:r>
    </w:p>
    <w:p w:rsidR="00FC44F3" w:rsidRDefault="00FC44F3">
      <w:r>
        <w:br w:type="page"/>
      </w:r>
    </w:p>
    <w:p w:rsidR="000B401F" w:rsidRPr="00EA6EB0" w:rsidRDefault="000B401F" w:rsidP="000B401F">
      <w:pPr>
        <w:pStyle w:val="Heading4"/>
      </w:pPr>
      <w:r w:rsidRPr="00EA6EB0">
        <w:lastRenderedPageBreak/>
        <w:t>The focus on discourse/culture/language erases the material and turns it into merely a mirror of the human.</w:t>
      </w:r>
      <w:r>
        <w:t xml:space="preserve"> This makes emancipation impossible, turning the case.</w:t>
      </w:r>
    </w:p>
    <w:p w:rsidR="000B401F" w:rsidRPr="00C31347" w:rsidRDefault="000B401F" w:rsidP="000B401F">
      <w:pPr>
        <w:rPr>
          <w:rStyle w:val="Style13ptBold"/>
        </w:rPr>
      </w:pPr>
      <w:r w:rsidRPr="00C31347">
        <w:rPr>
          <w:rStyle w:val="Style13ptBold"/>
        </w:rPr>
        <w:t>Bryant ’14 Levi Bryant is Professor of Philosophy at Collin College</w:t>
      </w:r>
      <w:r>
        <w:rPr>
          <w:rStyle w:val="Style13ptBold"/>
        </w:rPr>
        <w:t xml:space="preserve"> Onto-Cartography pg. 1-4</w:t>
      </w:r>
    </w:p>
    <w:p w:rsidR="000B401F" w:rsidRPr="00FC44F3" w:rsidRDefault="000B401F" w:rsidP="000B401F">
      <w:pPr>
        <w:rPr>
          <w:sz w:val="16"/>
        </w:rPr>
      </w:pPr>
      <w:r w:rsidRPr="00FC44F3">
        <w:rPr>
          <w:sz w:val="16"/>
        </w:rPr>
        <w:t xml:space="preserve">This books attempts a defense and renewal of materialism. This is a defense and renewal needed in the face of critics and defend ers alike. On the side of the critics, </w:t>
      </w:r>
      <w:r w:rsidRPr="00C31347">
        <w:rPr>
          <w:rStyle w:val="StyleUnderline"/>
        </w:rPr>
        <w:t xml:space="preserve">materialism must be defended against obscurantists that seek to argue that materialism is reductive, mechanistic, and that there is something about human beings, culture, thought, and society that somehow is other than the material. </w:t>
      </w:r>
      <w:r w:rsidRPr="00FC44F3">
        <w:rPr>
          <w:sz w:val="16"/>
        </w:rPr>
        <w:t xml:space="preserve">However, it is perhaps the defenders of materialism that are today the greater threat. </w:t>
      </w:r>
      <w:r w:rsidRPr="00C31347">
        <w:rPr>
          <w:rStyle w:val="StyleUnderline"/>
        </w:rPr>
        <w:t>Among Continental critical and social and political theorists, we are again and again told that they're positions are "materialist," only to see the materiality of matter up and disappear in their analyses.</w:t>
      </w:r>
      <w:r w:rsidRPr="00FC44F3">
        <w:rPr>
          <w:sz w:val="16"/>
        </w:rPr>
        <w:t xml:space="preserve"> In these discourses and theoretical orientations, the term "materialism" has become so watered down that it's come to denote little more than "history" and "practice." It is certainly true that matter evolves and develops and therefore has a history, and practices such as building houses engage with matter. </w:t>
      </w:r>
      <w:r w:rsidRPr="00C31347">
        <w:rPr>
          <w:rStyle w:val="StyleUnderline"/>
        </w:rPr>
        <w:t xml:space="preserve">Unfortunately, under the contemporary materialism, fol- lowing from a highly selective reading of Marx, "history" has largely come to mean discursive history, and practice has come to mean discursive practices. History became a history of discourses, how we talk about the world, the norms and laws by which societies are organized, and practices came to signify the discursive practices — through the agency of the signifier, performance, nar- rative, and ideology — that form subjectivities. Such a theory of society was, of course, convenient for humanities scholars who wanted to believe that the things they work with — texts — make up the most fundamental fabric of worlds and who wanted to believe that what they do and investigate is the most important of all things. Material factors such as the amount of calories a person gets a day, their geographical location (e.g., whether or not they're located in a remote region of Alaska), the rate at which information can be transferred through a particular medium, the effects of doing data entry for twelve hours a day, whether or not people have children, the waste output of travel, computing, how homes are heated, the way in which roads are laid out, whether or not roads are even present, the morphogenetic effects of particular diets, and many things besides completely fell off the radar. With the "materialist" turn in theory, </w:t>
      </w:r>
      <w:r w:rsidRPr="00C31347">
        <w:rPr>
          <w:rStyle w:val="Emphasis"/>
        </w:rPr>
        <w:t>matter somehow completely evaporated and we were instead left with nothing but language, culture, and discursivity.</w:t>
      </w:r>
      <w:r w:rsidRPr="00FC44F3">
        <w:rPr>
          <w:sz w:val="16"/>
        </w:rPr>
        <w:t xml:space="preserve"> The term materialism became so empty that Zi5ek could write, "Imlaterialism means that the reality I see is never 'whole' not because a large part of it eludes me, but because it contains a stain, a blind spot, which indicates my inclusion in it" (Zi5ek 2006: 17). This is a peculiar proposition indeed. </w:t>
      </w:r>
      <w:r w:rsidRPr="00C31347">
        <w:rPr>
          <w:rStyle w:val="StyleUnderline"/>
        </w:rPr>
        <w:t>What need does matter have to be witnessed by anyone?</w:t>
      </w:r>
      <w:r w:rsidRPr="00FC44F3">
        <w:rPr>
          <w:sz w:val="16"/>
        </w:rPr>
        <w:t xml:space="preserve"> What does a blind spot have to do with matter? Why is there no talk here of "stuff", "physicality", or material agencies? It would seem that among the defenders, materialism has become a terme d'art which has little to do with anything material. </w:t>
      </w:r>
      <w:r w:rsidRPr="00C31347">
        <w:rPr>
          <w:rStyle w:val="StyleUnderline"/>
        </w:rPr>
        <w:t>Materialism has come to mean simply that something is historical, socially constructed, involves cultural practices, and is contingent. It has nothing to do with processes that take place in the heart of stars, suffering from cancer, or transforming fossil fuels into greenhouse gases.</w:t>
      </w:r>
      <w:r w:rsidRPr="00FC44F3">
        <w:rPr>
          <w:sz w:val="16"/>
        </w:rPr>
        <w:t xml:space="preserve"> We wonder where the materialism in materialism is. We might attribute this to a mere difference in intellectual histor- iCal lineages — those descended from the Greek atomist Democritus on the one side and the critical theorists hailing from historical materialism on the other — but unfortunately, </w:t>
      </w:r>
      <w:r w:rsidRPr="00C31347">
        <w:rPr>
          <w:rStyle w:val="Emphasis"/>
        </w:rPr>
        <w:t>this perversion of materialism, this reduction to the cultural and discursive, has very real analytic and political effects.</w:t>
      </w:r>
      <w:r w:rsidRPr="00C31347">
        <w:rPr>
          <w:rStyle w:val="StyleUnderline"/>
        </w:rPr>
        <w:t xml:space="preserve"> At the analytic level, it has had the effect of</w:t>
      </w:r>
      <w:r w:rsidRPr="00C31347">
        <w:rPr>
          <w:rStyle w:val="Emphasis"/>
        </w:rPr>
        <w:t xml:space="preserve"> rendering physical agencies invisible.</w:t>
      </w:r>
      <w:r w:rsidRPr="00FC44F3">
        <w:rPr>
          <w:sz w:val="16"/>
        </w:rPr>
        <w:t xml:space="preserve"> This arose, in part, from the influence of Marx's analysis — who was not himself guilty of what is today called " historical materialism" of com- modity fetishism, which showed how we relate to things under capitalism is, in reality, a relation between people or social (Marx 1990: 165). Marx was right. When a person buys a shirt, they are not merely buying a thing, but are rather participating in an entire network of social relations involving production, distribution, and consumption. However, </w:t>
      </w:r>
      <w:r w:rsidRPr="00C31347">
        <w:rPr>
          <w:rStyle w:val="StyleUnderline"/>
        </w:rPr>
        <w:t>somehow — contrary to Marx's own views this thesis became the claim that things aren't real, or that they are merely crystallizations</w:t>
      </w:r>
      <w:r w:rsidRPr="00FC44F3">
        <w:rPr>
          <w:sz w:val="16"/>
        </w:rPr>
        <w:t xml:space="preserve"> (Marx 1990: 128) </w:t>
      </w:r>
      <w:r w:rsidRPr="00C31347">
        <w:rPr>
          <w:rStyle w:val="StyleUnderline"/>
        </w:rPr>
        <w:t xml:space="preserve">of the social and cultural. Based on this elementary schema of critical theory, the critical gesture became the demonstration that what we take to be a power of things </w:t>
      </w:r>
      <w:r w:rsidRPr="00C31347">
        <w:rPr>
          <w:rStyle w:val="StyleUnderline"/>
        </w:rPr>
        <w:lastRenderedPageBreak/>
        <w:t>is, in reality, a disguised instance of the economic, linguistic, or cultural.</w:t>
      </w:r>
      <w:r w:rsidRPr="00C31347">
        <w:rPr>
          <w:rStyle w:val="Emphasis"/>
        </w:rPr>
        <w:t xml:space="preserve"> Everything became an alienated mirror of humans and the task became demonstrating that what we found in things was something that we put there.</w:t>
      </w:r>
      <w:r w:rsidRPr="00FC44F3">
        <w:rPr>
          <w:sz w:val="16"/>
        </w:rPr>
        <w:t xml:space="preserve"> To speak of the powers of things themselves, to speak of them as producing effects beyond their status as vehicles for social relations, became the height of naiveté.  </w:t>
      </w:r>
      <w:r w:rsidRPr="009D60C7">
        <w:rPr>
          <w:rStyle w:val="Emphasis"/>
        </w:rPr>
        <w:t>The analytic and political consequences of this were disasterous.</w:t>
      </w:r>
      <w:r w:rsidRPr="00FC44F3">
        <w:rPr>
          <w:sz w:val="16"/>
        </w:rPr>
        <w:t xml:space="preserve"> </w:t>
      </w:r>
      <w:r w:rsidRPr="009D60C7">
        <w:rPr>
          <w:rStyle w:val="StyleUnderline"/>
        </w:rPr>
        <w:t>Analytically we could only understand one half of how power and domination function.</w:t>
      </w:r>
      <w:r w:rsidRPr="00FC44F3">
        <w:rPr>
          <w:sz w:val="16"/>
        </w:rPr>
        <w:t xml:space="preserve"> The historical materialists, critical theorists, structuralists, and post-structuralists taught us to discern how fashion exercises power and reinforces certain odious social rela tions by functioning as a vehicle for certain meanings, symbolic capital, and so on. Yet this is only part of the story. As Jane Bennett puts it, </w:t>
      </w:r>
      <w:r w:rsidRPr="009D60C7">
        <w:rPr>
          <w:rStyle w:val="StyleUnderline"/>
        </w:rPr>
        <w:t>things have their power as well</w:t>
      </w:r>
      <w:r w:rsidRPr="00FC44F3">
        <w:rPr>
          <w:sz w:val="16"/>
        </w:rPr>
        <w:t xml:space="preserve"> (see Bennett 2010). </w:t>
      </w:r>
      <w:r w:rsidRPr="009D60C7">
        <w:rPr>
          <w:rStyle w:val="StyleUnderline"/>
        </w:rPr>
        <w:t xml:space="preserve">Unfortunately, discursivist orientations of social and political theory could not explain how things like turnstiles in subways, mountain ranges, and ocean currents also organize social relations and perpetuate forms of domination </w:t>
      </w:r>
      <w:r w:rsidRPr="009D60C7">
        <w:rPr>
          <w:rStyle w:val="Emphasis"/>
        </w:rPr>
        <w:t>because they had already decided that things are only vehicles or carriers of social significations and relations.</w:t>
      </w:r>
      <w:r w:rsidRPr="009D60C7">
        <w:rPr>
          <w:rStyle w:val="StyleUnderline"/>
        </w:rPr>
        <w:t xml:space="preserve"> Because things had been erased, it became nearly impossible to investigate the efficacy of things in contributing to the form social relations take.</w:t>
      </w:r>
      <w:r w:rsidRPr="009D60C7">
        <w:rPr>
          <w:rStyle w:val="Emphasis"/>
        </w:rPr>
        <w:t xml:space="preserve"> An entire domain of power became invisible, and as a result we lost all sorts of opportunities for strategic intervention in producing emancipatory change.</w:t>
      </w:r>
      <w:r w:rsidRPr="009D60C7">
        <w:rPr>
          <w:rStyle w:val="StyleUnderline"/>
        </w:rPr>
        <w:t xml:space="preserve"> The ole strategy for producing change became first revealing how we had discursively constructed some phenomenon, then revealing how it was contingent, and then showing why it was untenable. The idea of removing "turnstiles" as one way of producing change and emancipation wasn't even on the radar. This was a curious anti-dialectical gesture that somehow failed to simultaneously recognize the way in which non-human, non-signifying agencies, structure social relations as much as the discursive.</w:t>
      </w:r>
      <w:r w:rsidRPr="00FC44F3">
        <w:rPr>
          <w:sz w:val="16"/>
        </w:rPr>
        <w:t xml:space="preserve"> </w:t>
      </w:r>
    </w:p>
    <w:p w:rsidR="000B401F" w:rsidRDefault="000B401F" w:rsidP="000B401F"/>
    <w:p w:rsidR="00317A20" w:rsidRDefault="00317A20">
      <w:r>
        <w:br w:type="page"/>
      </w:r>
    </w:p>
    <w:p w:rsidR="000B401F" w:rsidRDefault="000B401F" w:rsidP="000B401F">
      <w:pPr>
        <w:pStyle w:val="Heading4"/>
      </w:pPr>
      <w:r>
        <w:lastRenderedPageBreak/>
        <w:t>Representations of the ocean trades off with a recognition of its MATERIALITY.  Recognizing ocean materiality is crucial for an overall return to materialism</w:t>
      </w:r>
    </w:p>
    <w:p w:rsidR="000B401F" w:rsidRDefault="000B401F" w:rsidP="000B401F">
      <w:pPr>
        <w:pStyle w:val="Citation"/>
      </w:pPr>
      <w:r>
        <w:t>Anderson and Peters 14</w:t>
      </w:r>
    </w:p>
    <w:p w:rsidR="000B401F" w:rsidRDefault="000B401F" w:rsidP="000B401F">
      <w:r>
        <w:t>Dr Kimberley Peters Lecturer in Human Geography BSc (hons) Human Geography and Planning (Cardiff University) MA Cultural Geography (Royal Holloway, University of London) PhD (Royal Holloway, University of London)</w:t>
      </w:r>
      <w:r w:rsidR="00FC44F3">
        <w:t xml:space="preserve"> </w:t>
      </w:r>
      <w:r>
        <w:t>Dr Jon Anderson</w:t>
      </w:r>
      <w:r w:rsidR="00FC44F3">
        <w:t xml:space="preserve"> </w:t>
      </w:r>
      <w:r>
        <w:t>Position:</w:t>
      </w:r>
      <w:r w:rsidR="00FC44F3">
        <w:t xml:space="preserve"> </w:t>
      </w:r>
      <w:r>
        <w:t>Senior Lecturer in Human Geography, Cardiff University</w:t>
      </w:r>
    </w:p>
    <w:p w:rsidR="000B401F" w:rsidRPr="00FC44F3" w:rsidRDefault="000B401F" w:rsidP="000B401F">
      <w:pPr>
        <w:rPr>
          <w:sz w:val="16"/>
        </w:rPr>
      </w:pPr>
      <w:r w:rsidRPr="00FC44F3">
        <w:rPr>
          <w:sz w:val="16"/>
        </w:rPr>
        <w:t xml:space="preserve">In the broader social sciences there is a growing recognition that embodied experiences of the world are integral to both our humanity and understanding (see Davidson, Bondi and Smith 2005). Emotions and more-than-cognitive understandings (see Pile 2010) are therefore seen as increasingly essential components in our knowledge systems, as well as inevitable productions from our interactions with the (water) world of which we are a part. It is through affects and emotions that we ‘literally make sense of the world’ (Wood and Smith 2004: 534). Accordingly, in this book we draw on theories which enable us to engage with the practices and performances through which we encounter the world. To this end we recognize that </w:t>
      </w:r>
      <w:r w:rsidRPr="00F44128">
        <w:rPr>
          <w:rStyle w:val="StyleUnderline"/>
        </w:rPr>
        <w:t>representation can only take us so far in knowing water worlds</w:t>
      </w:r>
      <w:r w:rsidRPr="00FC44F3">
        <w:rPr>
          <w:sz w:val="16"/>
        </w:rPr>
        <w:t>. As Thrift tells us, ‘the varieties of stability we call ‘r</w:t>
      </w:r>
      <w:r w:rsidRPr="00F44128">
        <w:rPr>
          <w:rStyle w:val="Emphasis"/>
        </w:rPr>
        <w:t>epresentation’ can only cover so much</w:t>
      </w:r>
      <w:r w:rsidRPr="00FC44F3">
        <w:rPr>
          <w:sz w:val="16"/>
        </w:rPr>
        <w:t xml:space="preserve">’ (2004: 89), thus </w:t>
      </w:r>
      <w:r w:rsidRPr="00F44128">
        <w:rPr>
          <w:rStyle w:val="StyleUnderline"/>
        </w:rPr>
        <w:t xml:space="preserve">it is </w:t>
      </w:r>
      <w:r w:rsidRPr="00F44128">
        <w:rPr>
          <w:rStyle w:val="Emphasis"/>
        </w:rPr>
        <w:t xml:space="preserve">vital </w:t>
      </w:r>
      <w:r w:rsidRPr="00F44128">
        <w:rPr>
          <w:rStyle w:val="StyleUnderline"/>
        </w:rPr>
        <w:t>to consider how the seas and oceans are thoroughly more-thanrepresentationa</w:t>
      </w:r>
      <w:r w:rsidRPr="00FC44F3">
        <w:rPr>
          <w:sz w:val="16"/>
        </w:rPr>
        <w:t xml:space="preserve">l (after Lorimer 2005) in nature. </w:t>
      </w:r>
      <w:r w:rsidRPr="00F44128">
        <w:rPr>
          <w:rStyle w:val="StyleUnderline"/>
        </w:rPr>
        <w:t>In thinking of water worlds as more-than-representational spaces, we can be alerted to the many ways in which seas and oceans ‘come to life’</w:t>
      </w:r>
      <w:r w:rsidRPr="00FC44F3">
        <w:rPr>
          <w:sz w:val="16"/>
        </w:rPr>
        <w:t xml:space="preserve">; the non-human actors, materialities and natural states of water which all merge in this processual and fluid medium. Indeed, in this book we not only seek to draw attention to the activities and embodied practices made possible at sea to reveal new visceral knowledges, </w:t>
      </w:r>
      <w:r w:rsidRPr="00F44128">
        <w:rPr>
          <w:rStyle w:val="StyleUnderline"/>
        </w:rPr>
        <w:t>we also contemplate the role of nonhuman actors that fill this void</w:t>
      </w:r>
      <w:r w:rsidRPr="00FC44F3">
        <w:rPr>
          <w:sz w:val="16"/>
        </w:rPr>
        <w:t xml:space="preserve">: the fish, insects and rodents (see Bear and Eden 2010, and Bear and Anim-Addo, this volume) and multiple materialities which reside, on, in, and under the oceans: ships, surf boards and even trucks (see Anderson, Merchant and Vannini and Taggart, this volume). </w:t>
      </w:r>
      <w:r w:rsidRPr="00F44128">
        <w:rPr>
          <w:rStyle w:val="StyleUnderline"/>
        </w:rPr>
        <w:t>Such a move also echoes broader steps in the social sciences to think beyond a world simply constructed by humans</w:t>
      </w:r>
      <w:r w:rsidRPr="00FC44F3">
        <w:rPr>
          <w:sz w:val="16"/>
        </w:rPr>
        <w:t xml:space="preserve">. As Bennett writes, ‘humans are always in composition with nonhumanity’ (2004: 365). Thus </w:t>
      </w:r>
      <w:r w:rsidRPr="00F44128">
        <w:rPr>
          <w:rStyle w:val="Emphasis"/>
        </w:rPr>
        <w:t>human geographies of water worlds require us to think seriously about the water itself as a non-human materiality</w:t>
      </w:r>
      <w:r w:rsidRPr="00FC44F3">
        <w:rPr>
          <w:sz w:val="16"/>
        </w:rPr>
        <w:t xml:space="preserve"> (Jones 2011, Peters 2012). In a manifesto </w:t>
      </w:r>
      <w:r w:rsidRPr="00F44128">
        <w:rPr>
          <w:rStyle w:val="StyleUnderline"/>
        </w:rPr>
        <w:t>for a return to the ‘livingness’ of the world,</w:t>
      </w:r>
      <w:r w:rsidRPr="00FC44F3">
        <w:rPr>
          <w:sz w:val="16"/>
        </w:rPr>
        <w:t xml:space="preserve"> Whatmore contends </w:t>
      </w:r>
      <w:r w:rsidRPr="00F44128">
        <w:rPr>
          <w:rStyle w:val="StyleUnderline"/>
        </w:rPr>
        <w:t>there is a need to ‘reanimate the missing matter of landscape’</w:t>
      </w:r>
      <w:r w:rsidRPr="00FC44F3">
        <w:rPr>
          <w:sz w:val="16"/>
        </w:rPr>
        <w:t xml:space="preserve"> (2006: 605). Yet arguably, </w:t>
      </w:r>
      <w:r w:rsidRPr="00F44128">
        <w:rPr>
          <w:rStyle w:val="StyleUnderline"/>
        </w:rPr>
        <w:t>we must also recognzse the ‘missing matter of seascape’</w:t>
      </w:r>
      <w:r w:rsidRPr="00FC44F3">
        <w:rPr>
          <w:sz w:val="16"/>
        </w:rPr>
        <w:t xml:space="preserve"> (Peters 2012: 1242), and thus in this book we must pay attention to the very nature of the sea itself.</w:t>
      </w:r>
    </w:p>
    <w:p w:rsidR="000B401F" w:rsidRPr="00B22B67" w:rsidRDefault="000B401F" w:rsidP="000B401F">
      <w:pPr>
        <w:pStyle w:val="Heading4"/>
      </w:pPr>
      <w:r w:rsidRPr="00B22B67">
        <w:t>Ignoring hyperobjects results in billions of death.</w:t>
      </w:r>
    </w:p>
    <w:p w:rsidR="000B401F" w:rsidRPr="002E7534" w:rsidRDefault="000B401F" w:rsidP="000B401F">
      <w:pPr>
        <w:rPr>
          <w:sz w:val="16"/>
          <w:szCs w:val="16"/>
        </w:rPr>
      </w:pPr>
      <w:r>
        <w:rPr>
          <w:rStyle w:val="Style13ptBold"/>
        </w:rPr>
        <w:t xml:space="preserve">James </w:t>
      </w:r>
      <w:r w:rsidRPr="00E6637C">
        <w:rPr>
          <w:rStyle w:val="Style13ptBold"/>
        </w:rPr>
        <w:t>13</w:t>
      </w:r>
      <w:r>
        <w:rPr>
          <w:rStyle w:val="Style13ptBold"/>
        </w:rPr>
        <w:t xml:space="preserve"> </w:t>
      </w:r>
      <w:r w:rsidRPr="002E7534">
        <w:rPr>
          <w:sz w:val="16"/>
          <w:szCs w:val="16"/>
        </w:rPr>
        <w:t>(Arran, UK-based philosopher, graduate student of Critical Theory, and psychiatric nurse). “The catastrophic and the post-apocalyptic,”http://syntheticzero.net/2013/08/21/the-catastrophic-and-the-post-apocalyptic/ August 21, 2013)//[AC]</w:t>
      </w:r>
    </w:p>
    <w:p w:rsidR="000B401F" w:rsidRDefault="000B401F" w:rsidP="000B401F">
      <w:pPr>
        <w:rPr>
          <w:sz w:val="16"/>
        </w:rPr>
      </w:pPr>
      <w:r w:rsidRPr="00E6637C">
        <w:rPr>
          <w:rStyle w:val="StyleUnderline"/>
        </w:rPr>
        <w:t>There is a vast onto-cartography at work here that connects species</w:t>
      </w:r>
      <w:r w:rsidRPr="002E7534">
        <w:rPr>
          <w:sz w:val="16"/>
        </w:rPr>
        <w:t xml:space="preserve"> of fish </w:t>
      </w:r>
      <w:r w:rsidRPr="00E6637C">
        <w:rPr>
          <w:rStyle w:val="StyleUnderline"/>
        </w:rPr>
        <w:t>to</w:t>
      </w:r>
      <w:r w:rsidRPr="002E7534">
        <w:rPr>
          <w:sz w:val="16"/>
        </w:rPr>
        <w:t xml:space="preserve"> coolant systems to </w:t>
      </w:r>
      <w:r w:rsidRPr="00E6637C">
        <w:rPr>
          <w:rStyle w:val="StyleUnderline"/>
        </w:rPr>
        <w:t>hydrogen molecules to legislation</w:t>
      </w:r>
      <w:r w:rsidRPr="002E7534">
        <w:rPr>
          <w:sz w:val="16"/>
        </w:rPr>
        <w:t xml:space="preserve"> on nuclear safety; </w:t>
      </w:r>
      <w:r w:rsidRPr="00E6637C">
        <w:rPr>
          <w:rStyle w:val="StyleUnderline"/>
        </w:rPr>
        <w:t>legislators, parliaments, regulatory bodies,</w:t>
      </w:r>
      <w:r w:rsidRPr="002E7534">
        <w:rPr>
          <w:sz w:val="16"/>
        </w:rPr>
        <w:t xml:space="preserve"> anti-nuclear </w:t>
      </w:r>
      <w:r w:rsidRPr="00E6637C">
        <w:rPr>
          <w:rStyle w:val="StyleUnderline"/>
        </w:rPr>
        <w:t>activists</w:t>
      </w:r>
      <w:r w:rsidRPr="002E7534">
        <w:rPr>
          <w:sz w:val="16"/>
        </w:rPr>
        <w:t xml:space="preserve">; ideas like </w:t>
      </w:r>
      <w:r w:rsidRPr="00E6637C">
        <w:rPr>
          <w:rStyle w:val="StyleUnderline"/>
        </w:rPr>
        <w:t>environmentalism</w:t>
      </w:r>
      <w:r w:rsidRPr="002E7534">
        <w:rPr>
          <w:sz w:val="16"/>
        </w:rPr>
        <w:t xml:space="preserve">; the food supply networks </w:t>
      </w:r>
      <w:r w:rsidRPr="00E6637C">
        <w:rPr>
          <w:rStyle w:val="StyleUnderline"/>
        </w:rPr>
        <w:t>and</w:t>
      </w:r>
      <w:r w:rsidRPr="002E7534">
        <w:rPr>
          <w:sz w:val="16"/>
        </w:rPr>
        <w:t xml:space="preserve"> geographic distribution of production centres; </w:t>
      </w:r>
      <w:r w:rsidRPr="00E6637C">
        <w:rPr>
          <w:rStyle w:val="StyleUnderline"/>
        </w:rPr>
        <w:t xml:space="preserve">work practices; capital investments </w:t>
      </w:r>
      <w:r w:rsidRPr="002E7534">
        <w:rPr>
          <w:sz w:val="16"/>
        </w:rPr>
        <w:t xml:space="preserve">and the wider </w:t>
      </w:r>
      <w:r w:rsidRPr="00E6637C">
        <w:rPr>
          <w:rStyle w:val="StyleUnderline"/>
        </w:rPr>
        <w:t>financial markets</w:t>
      </w:r>
      <w:r w:rsidRPr="002E7534">
        <w:rPr>
          <w:sz w:val="16"/>
        </w:rPr>
        <w:t xml:space="preserve"> as Tepco’s shares fall; </w:t>
      </w:r>
      <w:r w:rsidRPr="00E6637C">
        <w:rPr>
          <w:rStyle w:val="StyleUnderline"/>
        </w:rPr>
        <w:t>and those networks that specifically effect human beings in the exclusion area.</w:t>
      </w:r>
      <w:r w:rsidRPr="002E7534">
        <w:rPr>
          <w:sz w:val="16"/>
        </w:rPr>
        <w:t xml:space="preserve"> After all, </w:t>
      </w:r>
      <w:r w:rsidRPr="00E6637C">
        <w:rPr>
          <w:rStyle w:val="StyleUnderline"/>
        </w:rPr>
        <w:t>this exclusion zone has seen thousands of families leave their homes, their jobs, their friends, and the possessions that had been rewarded to them as recompense for their alienated labour.</w:t>
      </w:r>
      <w:r w:rsidRPr="002E7534">
        <w:rPr>
          <w:sz w:val="16"/>
        </w:rPr>
        <w:t xml:space="preserve"> Consider that some of these people are still paying mortgages on homes they will probably never be able to return to safely. And there remains one more reactor in the water that has not melted down but possibly will- if not by human efforts to recover the fuel rods, then by the possibility of another unpredicted earthquake and/or tsunami. I don’t have the space or the desire to trace </w:t>
      </w:r>
      <w:r w:rsidRPr="00E6637C">
        <w:rPr>
          <w:rStyle w:val="StyleUnderline"/>
        </w:rPr>
        <w:t>the onto-cartography of</w:t>
      </w:r>
      <w:r w:rsidRPr="002E7534">
        <w:rPr>
          <w:sz w:val="16"/>
        </w:rPr>
        <w:t xml:space="preserve"> this </w:t>
      </w:r>
      <w:r w:rsidRPr="00E6637C">
        <w:rPr>
          <w:rStyle w:val="StyleUnderline"/>
        </w:rPr>
        <w:t>disaster</w:t>
      </w:r>
      <w:r w:rsidRPr="002E7534">
        <w:rPr>
          <w:sz w:val="16"/>
        </w:rPr>
        <w:t xml:space="preserve"> but it is clear that it </w:t>
      </w:r>
      <w:r w:rsidRPr="00E6637C">
        <w:rPr>
          <w:rStyle w:val="StyleUnderline"/>
        </w:rPr>
        <w:t>includes</w:t>
      </w:r>
      <w:r w:rsidRPr="002E7534">
        <w:rPr>
          <w:sz w:val="16"/>
        </w:rPr>
        <w:t xml:space="preserve"> both </w:t>
      </w:r>
      <w:r w:rsidRPr="00E6637C">
        <w:rPr>
          <w:rStyle w:val="StyleUnderline"/>
        </w:rPr>
        <w:t>geological, ecological and capitalist bodies; i</w:t>
      </w:r>
      <w:r w:rsidRPr="002E7534">
        <w:rPr>
          <w:sz w:val="16"/>
        </w:rPr>
        <w:t xml:space="preserve">ndeed, it is clear that </w:t>
      </w:r>
      <w:r w:rsidRPr="00E6637C">
        <w:rPr>
          <w:rStyle w:val="StyleUnderline"/>
        </w:rPr>
        <w:t xml:space="preserve">the capitalist bodies might be the ones that are ultimately responsible. </w:t>
      </w:r>
      <w:r w:rsidRPr="002E7534">
        <w:rPr>
          <w:sz w:val="16"/>
        </w:rPr>
        <w:t>According to Christina Consolo,</w:t>
      </w:r>
      <w:r w:rsidRPr="002E7534">
        <w:rPr>
          <w:sz w:val="12"/>
        </w:rPr>
        <w:t>¶</w:t>
      </w:r>
      <w:r w:rsidRPr="002E7534">
        <w:rPr>
          <w:sz w:val="16"/>
        </w:rPr>
        <w:t xml:space="preserve"> all this </w:t>
      </w:r>
      <w:r w:rsidRPr="00E6637C">
        <w:rPr>
          <w:rStyle w:val="StyleUnderline"/>
        </w:rPr>
        <w:t xml:space="preserve">collateral damage will continue for decades, if not centuries, even if things stay exactly the way they are now. But </w:t>
      </w:r>
      <w:r w:rsidRPr="002E7534">
        <w:rPr>
          <w:sz w:val="16"/>
        </w:rPr>
        <w:t xml:space="preserve">that is unlikely, as </w:t>
      </w:r>
      <w:r w:rsidRPr="00E6637C">
        <w:rPr>
          <w:rStyle w:val="StyleUnderline"/>
        </w:rPr>
        <w:t>bad things happen</w:t>
      </w:r>
      <w:r w:rsidRPr="002E7534">
        <w:rPr>
          <w:sz w:val="16"/>
        </w:rPr>
        <w:t xml:space="preserve"> like natural disasters and deterioration </w:t>
      </w:r>
      <w:r w:rsidRPr="00E6637C">
        <w:rPr>
          <w:rStyle w:val="StyleUnderline"/>
        </w:rPr>
        <w:t>with time…earthquakes</w:t>
      </w:r>
      <w:r w:rsidRPr="002E7534">
        <w:rPr>
          <w:sz w:val="16"/>
        </w:rPr>
        <w:t xml:space="preserve">, subsidence, </w:t>
      </w:r>
      <w:r w:rsidRPr="00E6637C">
        <w:rPr>
          <w:rStyle w:val="StyleUnderline"/>
        </w:rPr>
        <w:t>and corrosion</w:t>
      </w:r>
      <w:r w:rsidRPr="002E7534">
        <w:rPr>
          <w:sz w:val="16"/>
        </w:rPr>
        <w:t xml:space="preserve">, to name a few. </w:t>
      </w:r>
      <w:r w:rsidRPr="00E6637C">
        <w:rPr>
          <w:rStyle w:val="StyleUnderline"/>
        </w:rPr>
        <w:t>Every day that goes by, the</w:t>
      </w:r>
      <w:r w:rsidRPr="002E7534">
        <w:rPr>
          <w:sz w:val="16"/>
        </w:rPr>
        <w:t xml:space="preserve"> statistical </w:t>
      </w:r>
      <w:r w:rsidRPr="00E6637C">
        <w:rPr>
          <w:rStyle w:val="StyleUnderline"/>
        </w:rPr>
        <w:t>risk increases for this apocalyptic scenario.</w:t>
      </w:r>
      <w:r w:rsidRPr="002E7534">
        <w:rPr>
          <w:sz w:val="16"/>
        </w:rPr>
        <w:t xml:space="preserve"> No one can say or know how this will play out, except that </w:t>
      </w:r>
      <w:r w:rsidRPr="00E6637C">
        <w:rPr>
          <w:rStyle w:val="Emphasis"/>
        </w:rPr>
        <w:t>millions of people will probably die even if things stay exactly as they are,</w:t>
      </w:r>
      <w:r w:rsidRPr="00E14659">
        <w:rPr>
          <w:rStyle w:val="Emphasis"/>
        </w:rPr>
        <w:t xml:space="preserve"> and billions could die</w:t>
      </w:r>
      <w:r w:rsidRPr="002E7534">
        <w:rPr>
          <w:sz w:val="16"/>
        </w:rPr>
        <w:t xml:space="preserve"> if things get any (here).</w:t>
      </w:r>
      <w:r w:rsidRPr="002E7534">
        <w:rPr>
          <w:sz w:val="12"/>
        </w:rPr>
        <w:t>¶</w:t>
      </w:r>
      <w:r w:rsidRPr="002E7534">
        <w:rPr>
          <w:sz w:val="16"/>
        </w:rPr>
        <w:t xml:space="preserve"> I raise </w:t>
      </w:r>
      <w:r w:rsidRPr="00E6637C">
        <w:rPr>
          <w:rStyle w:val="StyleUnderline"/>
        </w:rPr>
        <w:t xml:space="preserve">the spectre of </w:t>
      </w:r>
      <w:r w:rsidRPr="00E6637C">
        <w:rPr>
          <w:rStyle w:val="StyleUnderline"/>
        </w:rPr>
        <w:lastRenderedPageBreak/>
        <w:t>Fukushima</w:t>
      </w:r>
      <w:r w:rsidRPr="002E7534">
        <w:rPr>
          <w:sz w:val="16"/>
        </w:rPr>
        <w:t xml:space="preserve"> as catastrophe and </w:t>
      </w:r>
      <w:r w:rsidRPr="00E6637C">
        <w:rPr>
          <w:rStyle w:val="StyleUnderline"/>
        </w:rPr>
        <w:t xml:space="preserve">as apocalyptic </w:t>
      </w:r>
      <w:r w:rsidRPr="002E7534">
        <w:rPr>
          <w:sz w:val="16"/>
        </w:rPr>
        <w:t xml:space="preserve">because it </w:t>
      </w:r>
      <w:r w:rsidRPr="00E6637C">
        <w:rPr>
          <w:rStyle w:val="StyleUnderline"/>
        </w:rPr>
        <w:t>accords to what</w:t>
      </w:r>
      <w:r w:rsidRPr="002E7534">
        <w:rPr>
          <w:sz w:val="16"/>
        </w:rPr>
        <w:t xml:space="preserve"> Timothy </w:t>
      </w:r>
      <w:r w:rsidRPr="00E6637C">
        <w:rPr>
          <w:rStyle w:val="StyleUnderline"/>
        </w:rPr>
        <w:t>Morton has described as a hyperobject.</w:t>
      </w:r>
      <w:r w:rsidRPr="002E7534">
        <w:rPr>
          <w:sz w:val="16"/>
        </w:rPr>
        <w:t xml:space="preserve"> In ‘Zero Landscapes in the time of hyperobjects’ Morton defines the states that</w:t>
      </w:r>
      <w:r w:rsidRPr="002E7534">
        <w:rPr>
          <w:sz w:val="12"/>
        </w:rPr>
        <w:t>¶</w:t>
      </w:r>
      <w:r w:rsidRPr="002E7534">
        <w:rPr>
          <w:sz w:val="16"/>
        </w:rPr>
        <w:t xml:space="preserve"> </w:t>
      </w:r>
      <w:r w:rsidRPr="00E6637C">
        <w:rPr>
          <w:rStyle w:val="StyleUnderline"/>
        </w:rPr>
        <w:t>Objects are beginning to compel us, from outside the wall. The objects we ignored for centuries,</w:t>
      </w:r>
      <w:r w:rsidRPr="002E7534">
        <w:rPr>
          <w:sz w:val="16"/>
        </w:rPr>
        <w:t xml:space="preserve"> the objects we created in the process of ignoring other ones: </w:t>
      </w:r>
      <w:r w:rsidRPr="00E6637C">
        <w:rPr>
          <w:rStyle w:val="StyleUnderline"/>
        </w:rPr>
        <w:t>plutonium, global warming.</w:t>
      </w:r>
      <w:r w:rsidRPr="002E7534">
        <w:rPr>
          <w:sz w:val="16"/>
        </w:rPr>
        <w:t xml:space="preserve"> I call them </w:t>
      </w:r>
      <w:r w:rsidRPr="00E6637C">
        <w:rPr>
          <w:rStyle w:val="StyleUnderline"/>
        </w:rPr>
        <w:t>hyperobjects.</w:t>
      </w:r>
      <w:r w:rsidRPr="002E7534">
        <w:rPr>
          <w:sz w:val="16"/>
        </w:rPr>
        <w:t xml:space="preserve"> Hyperobjects are </w:t>
      </w:r>
      <w:r w:rsidRPr="00E6637C">
        <w:rPr>
          <w:rStyle w:val="StyleUnderline"/>
        </w:rPr>
        <w:t>real objects that are massively distributed in time and space.</w:t>
      </w:r>
      <w:r w:rsidRPr="002E7534">
        <w:rPr>
          <w:sz w:val="16"/>
        </w:rPr>
        <w:t xml:space="preserve"> Good examples would be global warming and nuclear radiation. </w:t>
      </w:r>
      <w:r w:rsidRPr="00E6637C">
        <w:rPr>
          <w:rStyle w:val="StyleUnderline"/>
        </w:rPr>
        <w:t>Hyperobjects are so vast, so long lasting, that they defy human time and spatial scales.</w:t>
      </w:r>
      <w:r w:rsidRPr="002E7534">
        <w:rPr>
          <w:sz w:val="16"/>
        </w:rPr>
        <w:t xml:space="preserve"> They wouldn’t fit in a landscape painting. They could never put you in the right mood.</w:t>
      </w:r>
      <w:r w:rsidRPr="002E7534">
        <w:rPr>
          <w:sz w:val="12"/>
        </w:rPr>
        <w:t>¶</w:t>
      </w:r>
      <w:r w:rsidRPr="002E7534">
        <w:rPr>
          <w:sz w:val="16"/>
        </w:rPr>
        <w:t xml:space="preserve"> </w:t>
      </w:r>
      <w:r w:rsidRPr="00E6637C">
        <w:rPr>
          <w:rStyle w:val="StyleUnderline"/>
        </w:rPr>
        <w:t>The ontocartography or “map of entities” that we could trace</w:t>
      </w:r>
      <w:r w:rsidRPr="002E7534">
        <w:rPr>
          <w:sz w:val="16"/>
        </w:rPr>
        <w:t xml:space="preserve"> in relation to Fukushima doesn’t just include all those bodies we have listed already but also, and most importantly, it </w:t>
      </w:r>
      <w:r w:rsidRPr="00E6637C">
        <w:rPr>
          <w:rStyle w:val="Emphasis"/>
        </w:rPr>
        <w:t>includes the radiation itself.</w:t>
      </w:r>
      <w:r w:rsidRPr="002E7534">
        <w:rPr>
          <w:sz w:val="16"/>
        </w:rPr>
        <w:t xml:space="preserve"> Born of the unstable hybridisation of techno-materiality and geo-materiality in pursuit of energy to satisfy the logic of the infinite growth of capital, </w:t>
      </w:r>
      <w:r w:rsidRPr="00E6637C">
        <w:rPr>
          <w:rStyle w:val="StyleUnderline"/>
        </w:rPr>
        <w:t>the hyperobject of</w:t>
      </w:r>
      <w:r w:rsidRPr="002E7534">
        <w:rPr>
          <w:sz w:val="16"/>
        </w:rPr>
        <w:t xml:space="preserve"> Fukushima’s </w:t>
      </w:r>
      <w:r w:rsidRPr="00E6637C">
        <w:rPr>
          <w:rStyle w:val="StyleUnderline"/>
        </w:rPr>
        <w:t>radiation</w:t>
      </w:r>
      <w:r w:rsidRPr="002E7534">
        <w:rPr>
          <w:sz w:val="16"/>
        </w:rPr>
        <w:t xml:space="preserve"> was unleashed and </w:t>
      </w:r>
      <w:r w:rsidRPr="00E6637C">
        <w:rPr>
          <w:rStyle w:val="StyleUnderline"/>
        </w:rPr>
        <w:t>now exists independently of those techno-geo-capitalist assemblages.</w:t>
      </w:r>
      <w:r w:rsidRPr="002E7534">
        <w:rPr>
          <w:sz w:val="16"/>
        </w:rPr>
        <w:t xml:space="preserve"> That </w:t>
      </w:r>
      <w:r w:rsidRPr="00E6637C">
        <w:rPr>
          <w:rStyle w:val="StyleUnderline"/>
        </w:rPr>
        <w:t>this radiation</w:t>
      </w:r>
      <w:r w:rsidRPr="002E7534">
        <w:rPr>
          <w:sz w:val="16"/>
        </w:rPr>
        <w:t xml:space="preserve"> exists on a huge spatio-temporal scale means that it </w:t>
      </w:r>
      <w:r w:rsidRPr="00E6637C">
        <w:rPr>
          <w:rStyle w:val="StyleUnderline"/>
        </w:rPr>
        <w:t>exists beyond our evolved capacity to think. We</w:t>
      </w:r>
      <w:r w:rsidRPr="002E7534">
        <w:rPr>
          <w:sz w:val="16"/>
        </w:rPr>
        <w:t xml:space="preserve"> evolved to cope with and to </w:t>
      </w:r>
      <w:r w:rsidRPr="00E6637C">
        <w:rPr>
          <w:rStyle w:val="StyleUnderline"/>
        </w:rPr>
        <w:t>handle a world of mid-sized objects, the</w:t>
      </w:r>
      <w:r w:rsidRPr="002E7534">
        <w:rPr>
          <w:sz w:val="16"/>
        </w:rPr>
        <w:t xml:space="preserve"> very </w:t>
      </w:r>
      <w:r w:rsidRPr="00E6637C">
        <w:rPr>
          <w:rStyle w:val="StyleUnderline"/>
        </w:rPr>
        <w:t>tools and raw materials that helped to build Fukushima.</w:t>
      </w:r>
      <w:r w:rsidRPr="002E7534">
        <w:rPr>
          <w:sz w:val="16"/>
        </w:rPr>
        <w:t xml:space="preserve"> In the language of transcorporealist thought: </w:t>
      </w:r>
      <w:r w:rsidRPr="00E6637C">
        <w:rPr>
          <w:rStyle w:val="StyleUnderline"/>
        </w:rPr>
        <w:t>the weaving</w:t>
      </w:r>
      <w:r w:rsidRPr="002E7534">
        <w:rPr>
          <w:sz w:val="16"/>
        </w:rPr>
        <w:t xml:space="preserve"> or interpenetration </w:t>
      </w:r>
      <w:r w:rsidRPr="00E6637C">
        <w:rPr>
          <w:rStyle w:val="StyleUnderline"/>
        </w:rPr>
        <w:t>of various autonomous ontological bodies has led to this body composed of bodies. Just as numerous minerals, cells</w:t>
      </w:r>
      <w:r w:rsidRPr="002E7534">
        <w:rPr>
          <w:sz w:val="16"/>
        </w:rPr>
        <w:t xml:space="preserve">, exogenous </w:t>
      </w:r>
      <w:r w:rsidRPr="00E6637C">
        <w:rPr>
          <w:rStyle w:val="StyleUnderline"/>
        </w:rPr>
        <w:t>microorganisms</w:t>
      </w:r>
      <w:r w:rsidRPr="002E7534">
        <w:rPr>
          <w:sz w:val="16"/>
        </w:rPr>
        <w:t xml:space="preserve">, mitochondria, oxygen, lactic acid, sugars, </w:t>
      </w:r>
      <w:r w:rsidRPr="00E6637C">
        <w:rPr>
          <w:rStyle w:val="StyleUnderline"/>
        </w:rPr>
        <w:t xml:space="preserve">contact lenses, and so on go up to constitute my body in their choreographic co-actualisation so to does this process give rise to a similar shift in scale. </w:t>
      </w:r>
      <w:r w:rsidRPr="002E7534">
        <w:rPr>
          <w:sz w:val="16"/>
        </w:rPr>
        <w:t xml:space="preserve">In my body the shift is that from the molecular to the “molar” scale </w:t>
      </w:r>
      <w:r w:rsidRPr="00E6637C">
        <w:rPr>
          <w:rStyle w:val="StyleUnderline"/>
        </w:rPr>
        <w:t xml:space="preserve">but in this case, the shift is from the “molar” to the hyper-scale. The radiation </w:t>
      </w:r>
      <w:r w:rsidRPr="002E7534">
        <w:rPr>
          <w:sz w:val="16"/>
        </w:rPr>
        <w:t xml:space="preserve">unleashed by the Fukushima meltdown </w:t>
      </w:r>
      <w:r w:rsidRPr="00E6637C">
        <w:rPr>
          <w:rStyle w:val="StyleUnderline"/>
        </w:rPr>
        <w:t xml:space="preserve">exists on a geological spatial and temporal scale that the human animal is not equipped to </w:t>
      </w:r>
      <w:r w:rsidRPr="002E7534">
        <w:rPr>
          <w:sz w:val="16"/>
        </w:rPr>
        <w:t xml:space="preserve">readily </w:t>
      </w:r>
      <w:r w:rsidRPr="00E6637C">
        <w:rPr>
          <w:rStyle w:val="StyleUnderline"/>
        </w:rPr>
        <w:t>perceive.</w:t>
      </w:r>
      <w:r w:rsidRPr="002E7534">
        <w:rPr>
          <w:sz w:val="12"/>
        </w:rPr>
        <w:t>¶</w:t>
      </w:r>
      <w:r w:rsidRPr="002E7534">
        <w:rPr>
          <w:sz w:val="16"/>
        </w:rPr>
        <w:t xml:space="preserve"> Such </w:t>
      </w:r>
      <w:r w:rsidRPr="00E6637C">
        <w:rPr>
          <w:rStyle w:val="StyleUnderline"/>
        </w:rPr>
        <w:t>hyperobjects</w:t>
      </w:r>
      <w:r w:rsidRPr="002E7534">
        <w:rPr>
          <w:sz w:val="16"/>
        </w:rPr>
        <w:t xml:space="preserve"> proliferate around us and are equally hard to detect in our proximal engagement with the various worlds we inhabit. They </w:t>
      </w:r>
      <w:r w:rsidRPr="00E6637C">
        <w:rPr>
          <w:rStyle w:val="StyleUnderline"/>
        </w:rPr>
        <w:t xml:space="preserve">range from incidents like Fukushima to the more encompassing threats of the collapse of capital, ecocide and cosmic death </w:t>
      </w:r>
      <w:r w:rsidRPr="002E7534">
        <w:rPr>
          <w:sz w:val="16"/>
        </w:rPr>
        <w:t xml:space="preserve">that I mentioned above. The reason I have focussed on Fukushima is to illustrate the point that </w:t>
      </w:r>
      <w:r w:rsidRPr="00E6637C">
        <w:rPr>
          <w:rStyle w:val="Emphasis"/>
        </w:rPr>
        <w:t>the catastrophe has already taken place.</w:t>
      </w:r>
      <w:r w:rsidRPr="002E7534">
        <w:rPr>
          <w:sz w:val="16"/>
        </w:rPr>
        <w:t xml:space="preserve"> In relation to the example of Fukushima </w:t>
      </w:r>
      <w:r w:rsidRPr="00E6637C">
        <w:rPr>
          <w:rStyle w:val="StyleUnderline"/>
        </w:rPr>
        <w:t>the catastrophe occurred two years ago but will be ongoing for centuries. That I can sit here in all my relative comfort</w:t>
      </w:r>
      <w:r w:rsidRPr="002E7534">
        <w:rPr>
          <w:sz w:val="16"/>
        </w:rPr>
        <w:t xml:space="preserve"> and enjoy the benefits of being a white male in Britain </w:t>
      </w:r>
      <w:r w:rsidRPr="00E6637C">
        <w:rPr>
          <w:rStyle w:val="StyleUnderline"/>
        </w:rPr>
        <w:t>does not mean that I am any the less existing after the catastrophe. Catastrophes are discreet events that explode into being, even if such an explosion can seem very slow as they happen on the scale of vast temporalities.</w:t>
      </w:r>
      <w:r w:rsidRPr="002E7534">
        <w:rPr>
          <w:sz w:val="16"/>
        </w:rPr>
        <w:t xml:space="preserve"> In the last analysis that can’t be carried out, the cosmos itself exists as one huge catastrophe; the moment of the big bang being the cosmic event, everything else since being the unfolding of that catastrophic actualisation working itself out.</w:t>
      </w:r>
    </w:p>
    <w:p w:rsidR="00317A20" w:rsidRDefault="00317A20" w:rsidP="00317A20">
      <w:pPr>
        <w:pStyle w:val="Heading4"/>
      </w:pPr>
      <w:r>
        <w:t>Our alternative is to reject the question of the affirmative. This movement away from correlationism is a necessary philosophical move.</w:t>
      </w:r>
    </w:p>
    <w:p w:rsidR="00317A20" w:rsidRPr="00404733" w:rsidRDefault="00317A20" w:rsidP="00317A20">
      <w:r w:rsidRPr="00404733">
        <w:rPr>
          <w:b/>
        </w:rPr>
        <w:t>Bryant 11</w:t>
      </w:r>
      <w:r w:rsidRPr="00D54F10">
        <w:t xml:space="preserve">  (Levi Bryant is Professor of Philosophy at Collin College in the Dallas-Fort Worth metropolitan area. 2011. “Levi Democracy Of objects”. http://quod.lib.umich.edu/o/ohp/9750134.0001.001/1:4/.</w:t>
      </w:r>
    </w:p>
    <w:p w:rsidR="00DA4334" w:rsidRDefault="00317A20" w:rsidP="00317A20">
      <w:pPr>
        <w:rPr>
          <w:rStyle w:val="Emphasis"/>
        </w:rPr>
      </w:pPr>
      <w:r w:rsidRPr="00DE4DE8">
        <w:rPr>
          <w:rStyle w:val="StyleUnderline"/>
        </w:rPr>
        <w:t>It is unlikely that object-oriented ontologists are going to persuade epistemological realists or anti-realists that they have found a way of surmounting the epistemological problems that arise out of the two-world model of being any time soon</w:t>
      </w:r>
      <w:r>
        <w:t xml:space="preserve">. </w:t>
      </w:r>
      <w:r w:rsidRPr="00DE4DE8">
        <w:rPr>
          <w:sz w:val="16"/>
          <w:szCs w:val="16"/>
        </w:rPr>
        <w:t>Quoting Max Planck, Marshall and Eric McLuhan write</w:t>
      </w:r>
      <w:r>
        <w:t>, “</w:t>
      </w:r>
      <w:r w:rsidRPr="00DE4DE8">
        <w:rPr>
          <w:rStyle w:val="StyleUnderline"/>
        </w:rPr>
        <w:t>A new scientific truth does not triumph by convincing its opponents and making them see the light, but rather because its opponents die, and a new generation grows up that is familiar with it</w:t>
      </w:r>
      <w:r>
        <w:t xml:space="preserve">”.6 </w:t>
      </w:r>
      <w:r w:rsidRPr="00DE4DE8">
        <w:rPr>
          <w:rStyle w:val="StyleUnderline"/>
        </w:rPr>
        <w:t>This appears to be how it is in philosophy as well. New innovations in philosophy do¶ not so much refute their opponents as simply cease being preoccupied by certain questions and problems.</w:t>
      </w:r>
      <w:r w:rsidRPr="000546BF">
        <w:rPr>
          <w:rStyle w:val="StyleUnderline"/>
        </w:rPr>
        <w:t xml:space="preserve"> In many respects, object-oriented ontology, following the advice of Richard Rorty, simply tries to step out of the debate altogether. Object-oriented ontologists have grown weary of a debate that has gone on for over two centuries, believe that the possible variations of these positions have exhausted themselves, and want to move on to talking about other things. If this is not good enough for the epistemology police, we are more than happy to </w:t>
      </w:r>
      <w:r w:rsidRPr="000546BF">
        <w:rPr>
          <w:rStyle w:val="StyleUnderline"/>
        </w:rPr>
        <w:lastRenderedPageBreak/>
        <w:t>confess our guilt and embrace our alleged lack of rigor and continue in harboring our illusions that we can speak of a reality independent of humans. However, such a move of simply moving¶ on is not unheard of in philosophy.</w:t>
      </w:r>
      <w:r w:rsidRPr="000546BF">
        <w:rPr>
          <w:rStyle w:val="Emphasis"/>
        </w:rPr>
        <w:t xml:space="preserve"> No one has yet refuted the solipsist, nor the Berkeleyian subjective idealist, yet neither solipsism nor the extremes¶ of Berkeleyian idealism have ever been central and ongoing debates in philosophy. Philosophers largely just ignore these positions or use them¶ as cautionary examples to be avoided.</w:t>
      </w:r>
      <w:r>
        <w:rPr>
          <w:rStyle w:val="Emphasis"/>
        </w:rPr>
        <w:t xml:space="preserve"> </w:t>
      </w:r>
      <w:r w:rsidRPr="000546BF">
        <w:rPr>
          <w:rStyle w:val="Emphasis"/>
        </w:rPr>
        <w:t>Why not the same in the endless debates over access?</w:t>
      </w:r>
    </w:p>
    <w:p w:rsidR="00DA4334" w:rsidRDefault="00DA4334" w:rsidP="00DA4334">
      <w:pPr>
        <w:rPr>
          <w:rStyle w:val="Emphasis"/>
        </w:rPr>
      </w:pPr>
      <w:r>
        <w:rPr>
          <w:rStyle w:val="Emphasis"/>
        </w:rPr>
        <w:br w:type="page"/>
      </w:r>
    </w:p>
    <w:p w:rsidR="00DA4334" w:rsidRDefault="00DA4334" w:rsidP="005D3955">
      <w:pPr>
        <w:pStyle w:val="Heading1"/>
        <w:rPr>
          <w:rStyle w:val="Emphasis"/>
        </w:rPr>
      </w:pPr>
      <w:bookmarkStart w:id="8" w:name="_Toc392692788"/>
      <w:r>
        <w:rPr>
          <w:rStyle w:val="Emphasis"/>
        </w:rPr>
        <w:lastRenderedPageBreak/>
        <w:t>Ocean Studies</w:t>
      </w:r>
      <w:bookmarkEnd w:id="8"/>
    </w:p>
    <w:p w:rsidR="00DA4334" w:rsidRDefault="00317A20" w:rsidP="00DA4334">
      <w:pPr>
        <w:pStyle w:val="Heading2"/>
      </w:pPr>
      <w:r>
        <w:rPr>
          <w:rStyle w:val="Heading3Char"/>
        </w:rPr>
        <w:lastRenderedPageBreak/>
        <w:br/>
      </w:r>
      <w:bookmarkStart w:id="9" w:name="_Toc392692789"/>
      <w:r w:rsidR="00DA4334">
        <w:t>*** links</w:t>
      </w:r>
      <w:bookmarkEnd w:id="9"/>
    </w:p>
    <w:p w:rsidR="00DA4334" w:rsidRDefault="00DA4334" w:rsidP="00DA4334">
      <w:pPr>
        <w:pStyle w:val="Heading2"/>
      </w:pPr>
      <w:bookmarkStart w:id="10" w:name="_Toc392692790"/>
      <w:r>
        <w:lastRenderedPageBreak/>
        <w:t>Using Ocean as Metaphor</w:t>
      </w:r>
      <w:bookmarkEnd w:id="10"/>
    </w:p>
    <w:p w:rsidR="00DA4334" w:rsidRDefault="00DA4334" w:rsidP="00DA4334">
      <w:r>
        <w:t xml:space="preserve"> </w:t>
      </w:r>
    </w:p>
    <w:p w:rsidR="00DA4334" w:rsidRDefault="00DA4334" w:rsidP="00DA4334">
      <w:pPr>
        <w:pStyle w:val="Heading4"/>
      </w:pPr>
      <w:r>
        <w:t>Focussing on the sea as a METAPHOR trades off with MATERIALIST analysis of the ocean</w:t>
      </w:r>
    </w:p>
    <w:p w:rsidR="00DA4334" w:rsidRDefault="00DA4334" w:rsidP="00DA4334">
      <w:pPr>
        <w:pStyle w:val="Citation"/>
      </w:pPr>
      <w:r>
        <w:t>Blum 10</w:t>
      </w:r>
    </w:p>
    <w:p w:rsidR="00DA4334" w:rsidRDefault="00DA4334" w:rsidP="00DA4334">
      <w:r>
        <w:t>h es T er b lu m is associate professor of e nglish and director of the c enter for a merican l iterary s tudies at p enn s tate u niversity, u niversity p ark. Blum, Hester. "The Prospect of Oceanic Studies." PMLA 125.3 (2010): 670-677.</w:t>
      </w:r>
    </w:p>
    <w:p w:rsidR="00DA4334" w:rsidRPr="00FC44F3" w:rsidRDefault="00DA4334" w:rsidP="00DA4334">
      <w:pPr>
        <w:rPr>
          <w:sz w:val="16"/>
        </w:rPr>
      </w:pPr>
      <w:r w:rsidRPr="000C1360">
        <w:rPr>
          <w:rStyle w:val="Emphasis"/>
        </w:rPr>
        <w:t>THE SEA IS NOT A METAPHOR</w:t>
      </w:r>
      <w:r w:rsidRPr="00FC44F3">
        <w:rPr>
          <w:sz w:val="16"/>
        </w:rPr>
        <w:t xml:space="preserve">. FIGURATIVE LANGUAGE HAS ITS PLACE IN ANALYSES OF THE MARITIME WORLD, CERTAINLY, BUT </w:t>
      </w:r>
      <w:r w:rsidRPr="00FD15FE">
        <w:rPr>
          <w:rStyle w:val="StyleUnderline"/>
        </w:rPr>
        <w:t>OCEANIC studies could be more invested in the uses,</w:t>
      </w:r>
      <w:r w:rsidRPr="00FC44F3">
        <w:rPr>
          <w:sz w:val="16"/>
        </w:rPr>
        <w:t xml:space="preserve"> and problems, </w:t>
      </w:r>
      <w:r w:rsidRPr="00FD15FE">
        <w:rPr>
          <w:rStyle w:val="StyleUnderline"/>
        </w:rPr>
        <w:t xml:space="preserve">of what is </w:t>
      </w:r>
      <w:r w:rsidRPr="00FD15FE">
        <w:rPr>
          <w:rStyle w:val="Emphasis"/>
        </w:rPr>
        <w:t xml:space="preserve">literal </w:t>
      </w:r>
      <w:r w:rsidRPr="00FD15FE">
        <w:rPr>
          <w:rStyle w:val="StyleUnderline"/>
        </w:rPr>
        <w:t xml:space="preserve">in the face of the sea’s abyss of </w:t>
      </w:r>
      <w:r w:rsidRPr="00FD15FE">
        <w:rPr>
          <w:rStyle w:val="Emphasis"/>
        </w:rPr>
        <w:t>representation</w:t>
      </w:r>
      <w:r w:rsidRPr="00FD15FE">
        <w:rPr>
          <w:rStyle w:val="StyleUnderline"/>
        </w:rPr>
        <w:t xml:space="preserve">. </w:t>
      </w:r>
      <w:r w:rsidRPr="00FC44F3">
        <w:rPr>
          <w:sz w:val="16"/>
        </w:rPr>
        <w:t xml:space="preserve">The appeal that figures of oscillation and circulation have had is easy to understand, since the sea, in William Boelhower’s formulation, “leaves no traces, and has no place names, towns or dwelling places; it cannot be possessed.” Boelhower’s </w:t>
      </w:r>
      <w:r w:rsidRPr="00FD15FE">
        <w:rPr>
          <w:rStyle w:val="StyleUnderline"/>
        </w:rPr>
        <w:t xml:space="preserve">description of the Atlantic world is representative of characterizations of the ocean in recent </w:t>
      </w:r>
      <w:r w:rsidRPr="00FD15FE">
        <w:rPr>
          <w:rStyle w:val="Emphasis"/>
        </w:rPr>
        <w:t>critical work</w:t>
      </w:r>
      <w:r w:rsidRPr="00FC44F3">
        <w:rPr>
          <w:sz w:val="16"/>
        </w:rPr>
        <w:t xml:space="preserve">: </w:t>
      </w:r>
      <w:r w:rsidRPr="00FD15FE">
        <w:rPr>
          <w:rStyle w:val="StyleUnderline"/>
        </w:rPr>
        <w:t>it is “fundamentally a space of dispersion, conjunction, distribution, contingency, heterogeneity, and of intersecting and stratified lines and</w:t>
      </w:r>
      <w:r w:rsidRPr="00FD15FE">
        <w:rPr>
          <w:rStyle w:val="Emphasis"/>
        </w:rPr>
        <w:t xml:space="preserve"> images</w:t>
      </w:r>
      <w:r w:rsidRPr="00FC44F3">
        <w:rPr>
          <w:sz w:val="16"/>
        </w:rPr>
        <w:t xml:space="preserve">—in short, a field of strategic possibilities in which the Oceanic order holds all together in a common but highly fluid space” (92-93). The ready availability—and undeniable utility—of </w:t>
      </w:r>
      <w:r w:rsidRPr="00FD15FE">
        <w:rPr>
          <w:rStyle w:val="StyleUnderline"/>
        </w:rPr>
        <w:t xml:space="preserve">fluidity as an oceanic figure means that the </w:t>
      </w:r>
      <w:r w:rsidRPr="00FD15FE">
        <w:rPr>
          <w:rStyle w:val="Emphasis"/>
        </w:rPr>
        <w:t>actual sea</w:t>
      </w:r>
      <w:r w:rsidRPr="00FD15FE">
        <w:rPr>
          <w:rStyle w:val="StyleUnderline"/>
        </w:rPr>
        <w:t xml:space="preserve"> has often been rendered immaterial</w:t>
      </w:r>
      <w:r w:rsidRPr="00FC44F3">
        <w:rPr>
          <w:sz w:val="16"/>
        </w:rPr>
        <w:t xml:space="preserve"> in transnational work, however usefully such work formulates the ethos of transnationalism and oceanic studies alike. In this essay </w:t>
      </w:r>
      <w:r w:rsidRPr="00FD15FE">
        <w:rPr>
          <w:rStyle w:val="StyleUnderline"/>
        </w:rPr>
        <w:t>I advocate</w:t>
      </w:r>
      <w:r w:rsidRPr="00FC44F3">
        <w:rPr>
          <w:sz w:val="16"/>
        </w:rPr>
        <w:t xml:space="preserve"> a practice of </w:t>
      </w:r>
      <w:r w:rsidRPr="00FD15FE">
        <w:rPr>
          <w:rStyle w:val="Emphasis"/>
        </w:rPr>
        <w:t>oceanic studies</w:t>
      </w:r>
      <w:r w:rsidRPr="00FC44F3">
        <w:rPr>
          <w:sz w:val="16"/>
        </w:rPr>
        <w:t xml:space="preserve"> </w:t>
      </w:r>
      <w:r w:rsidRPr="00FD15FE">
        <w:rPr>
          <w:rStyle w:val="StyleUnderline"/>
        </w:rPr>
        <w:t>that is attentive to the material conditions</w:t>
      </w:r>
      <w:r w:rsidRPr="00FC44F3">
        <w:rPr>
          <w:sz w:val="16"/>
        </w:rPr>
        <w:t xml:space="preserve"> and praxis </w:t>
      </w:r>
      <w:r w:rsidRPr="00FD15FE">
        <w:rPr>
          <w:rStyle w:val="StyleUnderline"/>
        </w:rPr>
        <w:t>of the maritime world</w:t>
      </w:r>
      <w:r w:rsidRPr="00FC44F3">
        <w:rPr>
          <w:sz w:val="16"/>
        </w:rPr>
        <w:t xml:space="preserve">, one that draws from the epistemological structures provided by the lives and writings of those for whom the sea was simultaneously workplace, home, passage, penitentiary, and promise. This would allow for a galvanization of the erasure, elision, and fluidity at work in the metaphorics of the sea that would better enable us to see and to study the work of oceanic literature. The sea is geographically central to the hemispheric or transnational turn in American studies and to Atlantic and Pacific studies.1 Hemispheric American studies has sought to challenge traditional definitions of the United States as a self-contained political and cultural entity, working against notions of American exceptionalism by observing the transnational dimensions of cultural and political formulations and exchanges in the United States. Often complementary with hemispheric methodologies, Atlantic- and Pacific-based scholarship has tended to venture the relative irrelevance of state affiliations in the maritime world. The material conditions of maritime transit, trade, and labor would seem to be logical focuses of study in fields that take oceanic spaces as fundamental “unit[s] of analysis,” to adapt Paul Gilroy’s description of the black Atlantic (15). Yet </w:t>
      </w:r>
      <w:r w:rsidRPr="00FD15FE">
        <w:rPr>
          <w:rStyle w:val="StyleUnderline"/>
        </w:rPr>
        <w:t xml:space="preserve">recent work in transnational studies has been dominated by attention to questions of </w:t>
      </w:r>
      <w:r w:rsidRPr="00FD15FE">
        <w:rPr>
          <w:rStyle w:val="Emphasis"/>
        </w:rPr>
        <w:t>empire, exchange, translation, and cosmopolitanism</w:t>
      </w:r>
      <w:r w:rsidRPr="00FD15FE">
        <w:rPr>
          <w:rStyle w:val="StyleUnderline"/>
        </w:rPr>
        <w:t>-</w:t>
      </w:r>
      <w:r w:rsidRPr="00FD15FE">
        <w:rPr>
          <w:rStyle w:val="Emphasis"/>
        </w:rPr>
        <w:t>critical frames</w:t>
      </w:r>
      <w:r w:rsidRPr="00FD15FE">
        <w:rPr>
          <w:rStyle w:val="StyleUnderline"/>
        </w:rPr>
        <w:t xml:space="preserve"> not unique to the sea</w:t>
      </w:r>
      <w:r w:rsidRPr="00FC44F3">
        <w:rPr>
          <w:sz w:val="16"/>
        </w:rPr>
        <w:t>.</w:t>
      </w:r>
    </w:p>
    <w:p w:rsidR="00DA4334" w:rsidRDefault="00DA4334" w:rsidP="00DA4334"/>
    <w:p w:rsidR="00FC44F3" w:rsidRDefault="00FC44F3">
      <w:r>
        <w:br w:type="page"/>
      </w:r>
    </w:p>
    <w:p w:rsidR="00DA4334" w:rsidRPr="00A55893" w:rsidRDefault="00DA4334" w:rsidP="00DA4334">
      <w:pPr>
        <w:pStyle w:val="Heading4"/>
      </w:pPr>
      <w:r>
        <w:lastRenderedPageBreak/>
        <w:t>They OVERTHEORIZE the ocean – treating it as an ideal SYMBOLIC space reduces it to a term in a metaphor instead of a REAL OBJECT</w:t>
      </w:r>
    </w:p>
    <w:p w:rsidR="00FC44F3" w:rsidRPr="00E3467F" w:rsidRDefault="00FC44F3" w:rsidP="00FC44F3">
      <w:pPr>
        <w:pStyle w:val="Citation"/>
      </w:pPr>
      <w:r w:rsidRPr="00E3467F">
        <w:t xml:space="preserve">Steinberg 13 </w:t>
      </w:r>
    </w:p>
    <w:p w:rsidR="00FC44F3" w:rsidRDefault="00FC44F3" w:rsidP="00FC44F3">
      <w:r w:rsidRPr="00E3467F">
        <w:t>Philip E. Steinberg Professor in the Department of Geography @ Durham Of other seas: metaphors and materialities in maritime regions”, Atlantic Studies: Global Currents, 10:2, 156-169, DOI:10.1080/14788810.2013.785192</w:t>
      </w:r>
    </w:p>
    <w:p w:rsidR="00DA4334" w:rsidRPr="00FC44F3" w:rsidRDefault="00DA4334" w:rsidP="00DA4334">
      <w:pPr>
        <w:rPr>
          <w:sz w:val="16"/>
        </w:rPr>
      </w:pPr>
      <w:r w:rsidRPr="00FC44F3">
        <w:rPr>
          <w:sz w:val="16"/>
        </w:rPr>
        <w:t xml:space="preserve">If this turn toward ocean region studies which broadly can be associated with historically informed political economy undertheorizes the ocean, the second foundation for the rise of ocean region studies which can be associated with poststructuralist </w:t>
      </w:r>
      <w:r w:rsidRPr="006F2B55">
        <w:rPr>
          <w:rStyle w:val="StyleUnderline"/>
        </w:rPr>
        <w:t xml:space="preserve">critical theory </w:t>
      </w:r>
      <w:r w:rsidRPr="006F2B55">
        <w:rPr>
          <w:rStyle w:val="Emphasis"/>
        </w:rPr>
        <w:t>overtheorizes</w:t>
      </w:r>
      <w:r w:rsidRPr="006F2B55">
        <w:rPr>
          <w:rStyle w:val="StyleUnderline"/>
        </w:rPr>
        <w:t xml:space="preserve"> the ocean</w:t>
      </w:r>
      <w:r w:rsidRPr="00FC44F3">
        <w:rPr>
          <w:sz w:val="16"/>
        </w:rPr>
        <w:t xml:space="preserve">. For scholars in this second group, </w:t>
      </w:r>
      <w:r w:rsidRPr="006F2B55">
        <w:rPr>
          <w:rStyle w:val="StyleUnderline"/>
        </w:rPr>
        <w:t>the ocean is an ideal medium for rethinking modernist notions of</w:t>
      </w:r>
      <w:r w:rsidRPr="006F2B55">
        <w:rPr>
          <w:rStyle w:val="Emphasis"/>
        </w:rPr>
        <w:t xml:space="preserve"> identity </w:t>
      </w:r>
      <w:r w:rsidRPr="00FC44F3">
        <w:rPr>
          <w:sz w:val="16"/>
        </w:rPr>
        <w:t xml:space="preserve">and subjectivity and </w:t>
      </w:r>
      <w:r w:rsidRPr="006F2B55">
        <w:rPr>
          <w:rStyle w:val="StyleUnderline"/>
        </w:rPr>
        <w:t>the ways in which these are reproduced through land-centered divisions and representations of space</w:t>
      </w:r>
      <w:r w:rsidRPr="00FC44F3">
        <w:rPr>
          <w:sz w:val="16"/>
        </w:rPr>
        <w:t xml:space="preserve">. Thus, for Deleuze and Guattari the ocean is the ‘‘ smooth space par excellence , ’’ a space that lies apparently, if provisionally, apart from the striations that make difference calculable and amenable to hierarchy. 12 Similarly, in his unpublished but oft-cited essay ‘‘ Of Other Spaces, ’’ Michel Foucault calls the ship at sea the ‘‘ heterotopia par excellence , ’’ a space of alternate social ordering. 13 </w:t>
      </w:r>
      <w:r w:rsidRPr="006F2B55">
        <w:rPr>
          <w:rStyle w:val="StyleUnderline"/>
        </w:rPr>
        <w:t>These assertions</w:t>
      </w:r>
      <w:r w:rsidRPr="00FC44F3">
        <w:rPr>
          <w:sz w:val="16"/>
        </w:rPr>
        <w:t xml:space="preserve">, in turn, </w:t>
      </w:r>
      <w:r w:rsidRPr="006F2B55">
        <w:rPr>
          <w:rStyle w:val="StyleUnderline"/>
        </w:rPr>
        <w:t xml:space="preserve">are </w:t>
      </w:r>
      <w:r w:rsidRPr="00FC44F3">
        <w:rPr>
          <w:sz w:val="16"/>
        </w:rPr>
        <w:t xml:space="preserve">frequently </w:t>
      </w:r>
      <w:r w:rsidRPr="006F2B55">
        <w:rPr>
          <w:rStyle w:val="StyleUnderline"/>
        </w:rPr>
        <w:t>reproduced by scholars</w:t>
      </w:r>
      <w:r w:rsidRPr="00FC44F3">
        <w:rPr>
          <w:sz w:val="16"/>
        </w:rPr>
        <w:t xml:space="preserve"> who pay little attention to the actual lives of individuals who experience and interact with the sea on a regular, or even occasional, basis. </w:t>
      </w:r>
      <w:r w:rsidRPr="006F2B55">
        <w:rPr>
          <w:rStyle w:val="StyleUnderline"/>
        </w:rPr>
        <w:t>The disconnect between the idealized sea of</w:t>
      </w:r>
      <w:r w:rsidRPr="00FC44F3">
        <w:rPr>
          <w:sz w:val="16"/>
        </w:rPr>
        <w:t xml:space="preserve"> poststructuralist </w:t>
      </w:r>
      <w:r w:rsidRPr="006F2B55">
        <w:rPr>
          <w:rStyle w:val="StyleUnderline"/>
        </w:rPr>
        <w:t xml:space="preserve">theorists and the actual sea </w:t>
      </w:r>
      <w:r w:rsidRPr="00FC44F3">
        <w:rPr>
          <w:sz w:val="16"/>
        </w:rPr>
        <w:t xml:space="preserve">encountered by those who engage it </w:t>
      </w:r>
      <w:r w:rsidRPr="006F2B55">
        <w:rPr>
          <w:rStyle w:val="StyleUnderline"/>
        </w:rPr>
        <w:t>is captured in</w:t>
      </w:r>
      <w:r w:rsidRPr="00FC44F3">
        <w:rPr>
          <w:sz w:val="16"/>
        </w:rPr>
        <w:t xml:space="preserve"> David Harvey ’ s </w:t>
      </w:r>
      <w:r w:rsidRPr="006F2B55">
        <w:rPr>
          <w:rStyle w:val="StyleUnderline"/>
        </w:rPr>
        <w:t>response to</w:t>
      </w:r>
      <w:r w:rsidRPr="00FC44F3">
        <w:rPr>
          <w:sz w:val="16"/>
        </w:rPr>
        <w:t xml:space="preserve"> Foucault ’ s declaration that ‘‘ in civilizations without boats, dreams dry up, espionage takes the place of adventure and police take the place of </w:t>
      </w:r>
      <w:r w:rsidRPr="006F2B55">
        <w:rPr>
          <w:rStyle w:val="Emphasis"/>
        </w:rPr>
        <w:t>pirates</w:t>
      </w:r>
      <w:r w:rsidRPr="00FC44F3">
        <w:rPr>
          <w:sz w:val="16"/>
        </w:rPr>
        <w:t xml:space="preserve">. ’’ ‘‘ </w:t>
      </w:r>
      <w:r w:rsidRPr="006F2B55">
        <w:rPr>
          <w:rStyle w:val="Emphasis"/>
        </w:rPr>
        <w:t>I keep expecting these words to appear on commercials for a Caribbean Cruise</w:t>
      </w:r>
      <w:r w:rsidRPr="00FC44F3">
        <w:rPr>
          <w:sz w:val="16"/>
        </w:rPr>
        <w:t xml:space="preserve">, ’’ writes Harvey. ‘‘ ... And what is the critical, liberatory and emancipatory point of that? ... I am not surprised that [Foucault] left the essay unpublished. ’’ 14 For scholars in this second, poststructuralist, group, </w:t>
      </w:r>
      <w:r w:rsidRPr="006F2B55">
        <w:rPr>
          <w:rStyle w:val="Emphasis"/>
        </w:rPr>
        <w:t>the ocean is not so much ignored as it is reduced to a metaphor: a spatial</w:t>
      </w:r>
      <w:r w:rsidRPr="00FC44F3">
        <w:rPr>
          <w:sz w:val="16"/>
        </w:rPr>
        <w:t xml:space="preserve"> (and thereby seemingly tangible) </w:t>
      </w:r>
      <w:r w:rsidRPr="006F2B55">
        <w:rPr>
          <w:rStyle w:val="Emphasis"/>
        </w:rPr>
        <w:t xml:space="preserve">signifier for a world of shifting, fragmented identities, mobilities, and connections. </w:t>
      </w:r>
      <w:r w:rsidRPr="00FC44F3">
        <w:rPr>
          <w:sz w:val="16"/>
        </w:rPr>
        <w:t xml:space="preserve">While metaphors provide powerful tools for thought, </w:t>
      </w:r>
      <w:r w:rsidRPr="006F2B55">
        <w:rPr>
          <w:rStyle w:val="StyleUnderline"/>
        </w:rPr>
        <w:t>spatial metaphors can be pernicious when they detract attention from the actual work of construction</w:t>
      </w:r>
      <w:r w:rsidRPr="00FC44F3">
        <w:rPr>
          <w:sz w:val="16"/>
        </w:rPr>
        <w:t xml:space="preserve"> (labor, exertions of social power, reproduction of institutions, etc.) that transpires to make a space what it is. 15 Thus, </w:t>
      </w:r>
      <w:r w:rsidRPr="006F2B55">
        <w:rPr>
          <w:rStyle w:val="Emphasis"/>
        </w:rPr>
        <w:t>the overtheorization of ocean space</w:t>
      </w:r>
      <w:r w:rsidRPr="00FC44F3">
        <w:rPr>
          <w:sz w:val="16"/>
        </w:rPr>
        <w:t xml:space="preserve"> by poststructuralist scholars of maritime regions </w:t>
      </w:r>
      <w:r w:rsidRPr="006F2B55">
        <w:rPr>
          <w:rStyle w:val="Emphasis"/>
        </w:rPr>
        <w:t>is as problematic as its undertheorization</w:t>
      </w:r>
      <w:r w:rsidRPr="00FC44F3">
        <w:rPr>
          <w:sz w:val="16"/>
        </w:rPr>
        <w:t xml:space="preserve"> by political economy-inspired scholars.</w:t>
      </w:r>
    </w:p>
    <w:p w:rsidR="00DA4334" w:rsidRDefault="00DA4334" w:rsidP="00DA4334"/>
    <w:p w:rsidR="00DA4334" w:rsidRDefault="00DA4334" w:rsidP="00DA4334">
      <w:pPr>
        <w:pStyle w:val="Heading2"/>
      </w:pPr>
      <w:bookmarkStart w:id="11" w:name="_Toc392692791"/>
      <w:r>
        <w:lastRenderedPageBreak/>
        <w:t>Circulation of capital metaphors</w:t>
      </w:r>
      <w:bookmarkEnd w:id="11"/>
    </w:p>
    <w:p w:rsidR="00DA4334" w:rsidRDefault="00DA4334" w:rsidP="00DA4334"/>
    <w:p w:rsidR="00DA4334" w:rsidRDefault="00DA4334" w:rsidP="00DA4334">
      <w:pPr>
        <w:pStyle w:val="Heading4"/>
      </w:pPr>
      <w:r>
        <w:t>Analogizing capital and water NATURALIZES the economic system as INEVITABLE</w:t>
      </w:r>
    </w:p>
    <w:p w:rsidR="00DA4334" w:rsidRDefault="00DA4334" w:rsidP="00DA4334">
      <w:r w:rsidRPr="00FC44F3">
        <w:rPr>
          <w:rStyle w:val="Style13ptBold"/>
        </w:rPr>
        <w:t>MacLeod 13</w:t>
      </w:r>
      <w:r w:rsidR="00FC44F3">
        <w:t xml:space="preserve"> </w:t>
      </w:r>
      <w:r>
        <w:t>Thinking with Water</w:t>
      </w:r>
      <w:r w:rsidR="00FC44F3">
        <w:t xml:space="preserve"> </w:t>
      </w:r>
      <w:r>
        <w:t>edited by Cecilia Chen, Janine MacLeod, Astrida Neimanis</w:t>
      </w:r>
      <w:r w:rsidR="00FC44F3">
        <w:t xml:space="preserve"> </w:t>
      </w:r>
      <w:r>
        <w:t>Email: janinem@yorku.ca Year entered: 2008 Program Title: Towards Memory and Affect in the Hydrocommons: The Ecocultural Politics of Canadian Waters Comprehensive Areas: Critical theory and environmental media studies The (hydro)commons and the common world Ecocritical methodologies Advisory Committee: Cate Sandilands (Chair), Stefan Kipfer, Peter van Wyck (Concordia) Previous Education: M.E.S. Faculty of Environmental Studies (York University) B.A. Humanistic Studies (McGill University)</w:t>
      </w:r>
    </w:p>
    <w:p w:rsidR="00DA4334" w:rsidRPr="00DA4334" w:rsidRDefault="00DA4334" w:rsidP="00DA4334">
      <w:pPr>
        <w:rPr>
          <w:sz w:val="16"/>
        </w:rPr>
      </w:pPr>
      <w:r w:rsidRPr="00F44128">
        <w:rPr>
          <w:rStyle w:val="Emphasis"/>
        </w:rPr>
        <w:t>Watery language</w:t>
      </w:r>
      <w:r w:rsidRPr="00F44128">
        <w:rPr>
          <w:rStyle w:val="StyleUnderline"/>
        </w:rPr>
        <w:t xml:space="preserve"> naturalizes the movements of capital</w:t>
      </w:r>
      <w:r w:rsidRPr="00DA4334">
        <w:rPr>
          <w:sz w:val="16"/>
        </w:rPr>
        <w:t xml:space="preserve">. To the degree that it </w:t>
      </w:r>
      <w:r w:rsidRPr="00F44128">
        <w:rPr>
          <w:rStyle w:val="StyleUnderline"/>
        </w:rPr>
        <w:t>is carried by aqueous imagery</w:t>
      </w:r>
      <w:r w:rsidRPr="00DA4334">
        <w:rPr>
          <w:sz w:val="16"/>
        </w:rPr>
        <w:t xml:space="preserve">, </w:t>
      </w:r>
      <w:r w:rsidRPr="00F44128">
        <w:rPr>
          <w:rStyle w:val="Emphasis"/>
        </w:rPr>
        <w:t>capital is figured as a necessity</w:t>
      </w:r>
      <w:r w:rsidRPr="00DA4334">
        <w:rPr>
          <w:sz w:val="16"/>
        </w:rPr>
        <w:t xml:space="preserve">, no less a biospheric feature than an ocean or a raincloud. </w:t>
      </w:r>
      <w:r w:rsidRPr="00F44128">
        <w:rPr>
          <w:rStyle w:val="StyleUnderline"/>
        </w:rPr>
        <w:t>Everyday metaphors imply that the “circulation” of wealth is as fundamental to the maintenance of life as</w:t>
      </w:r>
      <w:r w:rsidRPr="00DA4334">
        <w:rPr>
          <w:sz w:val="16"/>
        </w:rPr>
        <w:t xml:space="preserve"> the </w:t>
      </w:r>
      <w:r w:rsidRPr="00F44128">
        <w:rPr>
          <w:rStyle w:val="Emphasis"/>
        </w:rPr>
        <w:t>blood f</w:t>
      </w:r>
      <w:r w:rsidRPr="00DA4334">
        <w:rPr>
          <w:sz w:val="16"/>
        </w:rPr>
        <w:t xml:space="preserve">lowing through the veins of vascularized creatures, or the arterial branchings of river deltas. </w:t>
      </w:r>
      <w:r w:rsidRPr="00F44128">
        <w:rPr>
          <w:rStyle w:val="Emphasis"/>
        </w:rPr>
        <w:t>However, water is more than fundamental, essential, and “natural”;</w:t>
      </w:r>
      <w:r w:rsidRPr="00DA4334">
        <w:rPr>
          <w:sz w:val="16"/>
        </w:rPr>
        <w:t xml:space="preserve"> these aquatic images carry other powerful associations, as well. </w:t>
      </w:r>
      <w:r w:rsidRPr="00F44128">
        <w:rPr>
          <w:rStyle w:val="StyleUnderline"/>
        </w:rPr>
        <w:t>The ocean</w:t>
      </w:r>
      <w:r w:rsidRPr="00DA4334">
        <w:rPr>
          <w:sz w:val="16"/>
        </w:rPr>
        <w:t xml:space="preserve"> has long been regarded as a place of uncertainty and risk; it </w:t>
      </w:r>
      <w:r w:rsidRPr="00F44128">
        <w:rPr>
          <w:rStyle w:val="StyleUnderline"/>
        </w:rPr>
        <w:t>can be navigated</w:t>
      </w:r>
      <w:r w:rsidRPr="00DA4334">
        <w:rPr>
          <w:sz w:val="16"/>
        </w:rPr>
        <w:t xml:space="preserve"> more or less bravely, </w:t>
      </w:r>
      <w:r w:rsidRPr="00F44128">
        <w:rPr>
          <w:rStyle w:val="StyleUnderline"/>
        </w:rPr>
        <w:t>but never controlled</w:t>
      </w:r>
      <w:r w:rsidRPr="00DA4334">
        <w:rPr>
          <w:sz w:val="16"/>
        </w:rPr>
        <w:t>. Like the unruly floodwaters feared by early civilizations</w:t>
      </w:r>
      <w:r w:rsidRPr="00F44128">
        <w:rPr>
          <w:rStyle w:val="StyleUnderline"/>
        </w:rPr>
        <w:t>, the movements of capital can</w:t>
      </w:r>
      <w:r w:rsidRPr="00DA4334">
        <w:rPr>
          <w:sz w:val="16"/>
        </w:rPr>
        <w:t>, at any moment</w:t>
      </w:r>
      <w:r w:rsidRPr="00F44128">
        <w:rPr>
          <w:rStyle w:val="StyleUnderline"/>
        </w:rPr>
        <w:t>, crush a nascent economy</w:t>
      </w:r>
      <w:r w:rsidRPr="00DA4334">
        <w:rPr>
          <w:sz w:val="16"/>
        </w:rPr>
        <w:t>, dispense or withdraw prosperity.3 “</w:t>
      </w:r>
      <w:r w:rsidRPr="00F44128">
        <w:rPr>
          <w:rStyle w:val="StyleUnderline"/>
        </w:rPr>
        <w:t xml:space="preserve">Flows” of investment can also blast the top off of a local mountain, </w:t>
      </w:r>
      <w:r w:rsidRPr="00DA4334">
        <w:rPr>
          <w:sz w:val="16"/>
        </w:rPr>
        <w:t xml:space="preserve">poison air and water, and displace communities. </w:t>
      </w:r>
      <w:r w:rsidRPr="00F44128">
        <w:rPr>
          <w:rStyle w:val="Emphasis"/>
        </w:rPr>
        <w:t>Cloaked in a watery guise</w:t>
      </w:r>
      <w:r w:rsidRPr="00F44128">
        <w:rPr>
          <w:rStyle w:val="StyleUnderline"/>
        </w:rPr>
        <w:t>, the devastations wrought</w:t>
      </w:r>
      <w:r w:rsidRPr="00DA4334">
        <w:rPr>
          <w:sz w:val="16"/>
        </w:rPr>
        <w:t xml:space="preserve"> </w:t>
      </w:r>
      <w:r w:rsidRPr="00F44128">
        <w:rPr>
          <w:rStyle w:val="StyleUnderline"/>
        </w:rPr>
        <w:t>by</w:t>
      </w:r>
      <w:r w:rsidRPr="00DA4334">
        <w:rPr>
          <w:sz w:val="16"/>
        </w:rPr>
        <w:t xml:space="preserve"> floods or droughts of </w:t>
      </w:r>
      <w:r w:rsidRPr="00F44128">
        <w:rPr>
          <w:rStyle w:val="StyleUnderline"/>
        </w:rPr>
        <w:t>capital may be more readily interpreted as unfortunate inevitabilities</w:t>
      </w:r>
      <w:r w:rsidRPr="00DA4334">
        <w:rPr>
          <w:sz w:val="16"/>
        </w:rPr>
        <w:t>.</w:t>
      </w:r>
    </w:p>
    <w:p w:rsidR="00DA4334" w:rsidRDefault="00DA4334" w:rsidP="00DA4334"/>
    <w:p w:rsidR="00DA4334" w:rsidRDefault="00DA4334" w:rsidP="00DA4334">
      <w:pPr>
        <w:pStyle w:val="Heading4"/>
      </w:pPr>
      <w:r>
        <w:t>The analogy between economic and water flows is UNIQUELY egregious – capital USURPS water</w:t>
      </w:r>
    </w:p>
    <w:p w:rsidR="00FC44F3" w:rsidRDefault="00FC44F3" w:rsidP="00FC44F3">
      <w:r w:rsidRPr="00FC44F3">
        <w:rPr>
          <w:rStyle w:val="Style13ptBold"/>
        </w:rPr>
        <w:t>MacLeod 13</w:t>
      </w:r>
      <w:r>
        <w:t xml:space="preserve"> Thinking with Water edited by Cecilia Chen, Janine MacLeod, Astrida Neimanis Email: janinem@yorku.ca Year entered: 2008 Program Title: Towards Memory and Affect in the Hydrocommons: The Ecocultural Politics of Canadian Waters Comprehensive Areas: Critical theory and environmental media studies The (hydro)commons and the common world Ecocritical methodologies Advisory Committee: Cate Sandilands (Chair), Stefan Kipfer, Peter van Wyck (Concordia) Previous Education: M.E.S. Faculty of Environmental Studies (York University) B.A. Humanistic Studies (McGill University)</w:t>
      </w:r>
    </w:p>
    <w:p w:rsidR="00DA4334" w:rsidRPr="00FC44F3" w:rsidRDefault="00DA4334" w:rsidP="00DA4334">
      <w:pPr>
        <w:rPr>
          <w:sz w:val="16"/>
        </w:rPr>
      </w:pPr>
      <w:r w:rsidRPr="00FC44F3">
        <w:rPr>
          <w:sz w:val="16"/>
        </w:rPr>
        <w:t xml:space="preserve">Further, as Veronica Strang has observed, </w:t>
      </w:r>
      <w:r w:rsidRPr="00F44128">
        <w:rPr>
          <w:rStyle w:val="StyleUnderline"/>
        </w:rPr>
        <w:t>water can also function as a powerful symbol of prosperity,</w:t>
      </w:r>
      <w:r w:rsidRPr="00FC44F3">
        <w:rPr>
          <w:sz w:val="16"/>
        </w:rPr>
        <w:t xml:space="preserve"> health, and agency.4 In various times and places, particular rivers, wells, shores, and streams have been approached as places of healing and regeneration,5 or even, in folklore, as sources of immortality and eternal youth. Fountains have often signified wealth and power, whether their gushing and burbling echo through a square in ancient Rome,6 a gated garden in Peru, or the forecourt of a downtown Toronto banking headquarters. Thinkers from Karl Wittfogel and Donald Worster to, in this volume, Andrew Biro and Max Haiven have argued that technical control over the flow of large rivers has often coincided with intensified social domination; the construction of mega-dams and other large-scale waterworks has both required and facilitated more pronounced social hierarchy and a greater concentration of power.7 </w:t>
      </w:r>
      <w:r w:rsidRPr="00F44128">
        <w:rPr>
          <w:rStyle w:val="StyleUnderline"/>
        </w:rPr>
        <w:t xml:space="preserve">There is </w:t>
      </w:r>
      <w:r w:rsidRPr="00FC44F3">
        <w:rPr>
          <w:sz w:val="16"/>
        </w:rPr>
        <w:t xml:space="preserve">thus </w:t>
      </w:r>
      <w:r w:rsidRPr="00F44128">
        <w:rPr>
          <w:rStyle w:val="StyleUnderline"/>
        </w:rPr>
        <w:t>a significant overlap between the meanings of capital and water's capacity to symbolize agency</w:t>
      </w:r>
      <w:r w:rsidRPr="00FC44F3">
        <w:rPr>
          <w:sz w:val="16"/>
        </w:rPr>
        <w:t xml:space="preserve">. Within current systems of social organization, </w:t>
      </w:r>
      <w:r w:rsidRPr="00F44128">
        <w:rPr>
          <w:rStyle w:val="StyleUnderline"/>
        </w:rPr>
        <w:t>the ease of one’s “cash flow” does</w:t>
      </w:r>
      <w:r w:rsidRPr="00FC44F3">
        <w:rPr>
          <w:sz w:val="16"/>
        </w:rPr>
        <w:t xml:space="preserve"> to a greater or lesser degree </w:t>
      </w:r>
      <w:r w:rsidRPr="00F44128">
        <w:rPr>
          <w:rStyle w:val="StyleUnderline"/>
        </w:rPr>
        <w:t>determine one's access to political influence</w:t>
      </w:r>
      <w:r w:rsidRPr="00FC44F3">
        <w:rPr>
          <w:sz w:val="16"/>
        </w:rPr>
        <w:t xml:space="preserve">, healthy food, housing, and unpolluted air, land, and water. And, to the extent that shorelines, watercourses, and wells come to be regarded as commodities, the blessings and potencies of water appear less often as qualities distinct from </w:t>
      </w:r>
      <w:r w:rsidRPr="00FC44F3">
        <w:rPr>
          <w:sz w:val="16"/>
        </w:rPr>
        <w:lastRenderedPageBreak/>
        <w:t xml:space="preserve">the mobilization of wealth. </w:t>
      </w:r>
      <w:r w:rsidRPr="00F44128">
        <w:rPr>
          <w:rStyle w:val="StyleUnderline"/>
        </w:rPr>
        <w:t>Where water is commodified</w:t>
      </w:r>
      <w:r w:rsidRPr="00FC44F3">
        <w:rPr>
          <w:sz w:val="16"/>
        </w:rPr>
        <w:t xml:space="preserve"> outright, in fact, </w:t>
      </w:r>
      <w:r w:rsidRPr="00F44128">
        <w:rPr>
          <w:rStyle w:val="StyleUnderline"/>
        </w:rPr>
        <w:t>it quite literally flows as capital.8</w:t>
      </w:r>
      <w:r w:rsidRPr="00FC44F3">
        <w:rPr>
          <w:sz w:val="16"/>
        </w:rPr>
        <w:t xml:space="preserve"> </w:t>
      </w:r>
      <w:r w:rsidRPr="00F44128">
        <w:rPr>
          <w:rStyle w:val="Emphasis"/>
        </w:rPr>
        <w:t>Water metaphors help to figure a wide range of concepts</w:t>
      </w:r>
      <w:r w:rsidRPr="00FC44F3">
        <w:rPr>
          <w:sz w:val="16"/>
        </w:rPr>
        <w:t xml:space="preserve"> and experiences, including time, emotional life, and collective identity.9 </w:t>
      </w:r>
      <w:r w:rsidRPr="00F44128">
        <w:rPr>
          <w:rStyle w:val="Emphasis"/>
        </w:rPr>
        <w:t>However, the “flows of capital” metaphor is exceptional in that it not only borrows water's meanings, but appropriates them directly</w:t>
      </w:r>
      <w:r w:rsidRPr="00FC44F3">
        <w:rPr>
          <w:sz w:val="16"/>
        </w:rPr>
        <w:t xml:space="preserve">. That is, </w:t>
      </w:r>
      <w:r w:rsidRPr="00F44128">
        <w:rPr>
          <w:rStyle w:val="StyleUnderline"/>
        </w:rPr>
        <w:t>as investment comes to be regarded as</w:t>
      </w:r>
      <w:r w:rsidRPr="00FC44F3">
        <w:rPr>
          <w:sz w:val="16"/>
        </w:rPr>
        <w:t xml:space="preserve"> </w:t>
      </w:r>
      <w:r w:rsidRPr="00F44128">
        <w:rPr>
          <w:rStyle w:val="StyleUnderline"/>
        </w:rPr>
        <w:t>an essential</w:t>
      </w:r>
      <w:r w:rsidRPr="00FC44F3">
        <w:rPr>
          <w:sz w:val="16"/>
        </w:rPr>
        <w:t xml:space="preserve"> source of health, good livelihood, and agency, </w:t>
      </w:r>
      <w:r w:rsidRPr="00F44128">
        <w:rPr>
          <w:rStyle w:val="StyleUnderline"/>
        </w:rPr>
        <w:t>water's more fundamental association with these qualities falls into the background.</w:t>
      </w:r>
      <w:r w:rsidRPr="00FC44F3">
        <w:rPr>
          <w:sz w:val="16"/>
        </w:rPr>
        <w:t xml:space="preserve"> An operation like the Alberta tar sands, which is rapidly and catastrophically contaminating the world's third-largest watershed in the pursuit of short-term monetary gain, is one among far too many examples of this (il)logic at work.10 </w:t>
      </w:r>
      <w:r w:rsidRPr="00F44128">
        <w:rPr>
          <w:rStyle w:val="StyleUnderline"/>
        </w:rPr>
        <w:t>The conversion o</w:t>
      </w:r>
      <w:r w:rsidRPr="00FC44F3">
        <w:rPr>
          <w:sz w:val="16"/>
        </w:rPr>
        <w:t xml:space="preserve">f healthy watercourses and </w:t>
      </w:r>
      <w:r w:rsidRPr="00F44128">
        <w:rPr>
          <w:rStyle w:val="StyleUnderline"/>
        </w:rPr>
        <w:t>ocean ecosystems into profit often obliterates the real material foundations of wealth and well-being</w:t>
      </w:r>
      <w:r w:rsidRPr="00FC44F3">
        <w:rPr>
          <w:sz w:val="16"/>
        </w:rPr>
        <w:t xml:space="preserve">. </w:t>
      </w:r>
      <w:r w:rsidRPr="00F44128">
        <w:rPr>
          <w:rStyle w:val="Emphasis"/>
        </w:rPr>
        <w:t>Such substitutions could only seem politically palatable</w:t>
      </w:r>
      <w:r w:rsidRPr="00FC44F3">
        <w:rPr>
          <w:sz w:val="16"/>
        </w:rPr>
        <w:t xml:space="preserve">, or acceptable </w:t>
      </w:r>
      <w:r w:rsidRPr="00F44128">
        <w:rPr>
          <w:rStyle w:val="Emphasis"/>
        </w:rPr>
        <w:t xml:space="preserve">within what </w:t>
      </w:r>
      <w:r w:rsidRPr="00FC44F3">
        <w:rPr>
          <w:sz w:val="16"/>
        </w:rPr>
        <w:t xml:space="preserve">Antonio </w:t>
      </w:r>
      <w:r w:rsidRPr="00F44128">
        <w:rPr>
          <w:rStyle w:val="Emphasis"/>
        </w:rPr>
        <w:t>Gramsci</w:t>
      </w:r>
      <w:r w:rsidRPr="00FC44F3">
        <w:rPr>
          <w:sz w:val="16"/>
        </w:rPr>
        <w:t xml:space="preserve"> </w:t>
      </w:r>
      <w:r w:rsidRPr="00F44128">
        <w:rPr>
          <w:rStyle w:val="Emphasis"/>
        </w:rPr>
        <w:t>would call “common sense,”</w:t>
      </w:r>
      <w:r w:rsidRPr="00FC44F3">
        <w:rPr>
          <w:sz w:val="16"/>
        </w:rPr>
        <w:t xml:space="preserve">11 </w:t>
      </w:r>
      <w:r w:rsidRPr="00F44128">
        <w:rPr>
          <w:rStyle w:val="Emphasis"/>
        </w:rPr>
        <w:t>if capital had</w:t>
      </w:r>
      <w:r w:rsidRPr="00FC44F3">
        <w:rPr>
          <w:sz w:val="16"/>
        </w:rPr>
        <w:t xml:space="preserve"> to some degree </w:t>
      </w:r>
      <w:r w:rsidRPr="00F44128">
        <w:rPr>
          <w:rStyle w:val="Emphasis"/>
        </w:rPr>
        <w:t>usurped water's place</w:t>
      </w:r>
      <w:r w:rsidRPr="00FC44F3">
        <w:rPr>
          <w:sz w:val="16"/>
        </w:rPr>
        <w:t xml:space="preserve"> in the dominant cultural imaginary </w:t>
      </w:r>
      <w:r w:rsidRPr="00F44128">
        <w:rPr>
          <w:rStyle w:val="Emphasis"/>
        </w:rPr>
        <w:t>as an unquestionable ana irrefutable source of life</w:t>
      </w:r>
      <w:r w:rsidRPr="00FC44F3">
        <w:rPr>
          <w:sz w:val="16"/>
        </w:rPr>
        <w:t xml:space="preserve">. </w:t>
      </w:r>
      <w:r w:rsidRPr="00F44128">
        <w:rPr>
          <w:rStyle w:val="StyleUnderline"/>
        </w:rPr>
        <w:t>The displacement of actual waters by the “waters of capita</w:t>
      </w:r>
      <w:r w:rsidRPr="00FC44F3">
        <w:rPr>
          <w:sz w:val="16"/>
        </w:rPr>
        <w:t xml:space="preserve">l” in dominant cultural imaginaries </w:t>
      </w:r>
      <w:r w:rsidRPr="00F44128">
        <w:rPr>
          <w:rStyle w:val="StyleUnderline"/>
        </w:rPr>
        <w:t>can be understood as</w:t>
      </w:r>
      <w:r w:rsidRPr="00FC44F3">
        <w:rPr>
          <w:sz w:val="16"/>
        </w:rPr>
        <w:t xml:space="preserve"> one manifestation of contemporary processes of </w:t>
      </w:r>
      <w:r w:rsidRPr="00F44128">
        <w:rPr>
          <w:rStyle w:val="StyleUnderline"/>
        </w:rPr>
        <w:t>reification.</w:t>
      </w:r>
      <w:r w:rsidRPr="00FC44F3">
        <w:rPr>
          <w:sz w:val="16"/>
        </w:rPr>
        <w:t xml:space="preserve"> Reification here refers to the process by which a quasi-abstraction like capital comes to seem as real as a river. The term also describes a displacement from context, in which the origins of a thing, its production by labour and by ecological processes, get forgotten. As a particularly pervasive form of reification, </w:t>
      </w:r>
      <w:r w:rsidRPr="00F44128">
        <w:rPr>
          <w:rStyle w:val="StyleUnderline"/>
        </w:rPr>
        <w:t>commodity fetishism strips objects or experiences of any trace of the relations through which they were produced</w:t>
      </w:r>
      <w:r w:rsidRPr="00FC44F3">
        <w:rPr>
          <w:sz w:val="16"/>
        </w:rPr>
        <w:t>, and through which they will be broken down. That is, the act of assigning exchange value to an object either effaces or instrumentalizes its history. In the first case, the object appears “new,” like the bottle of water whose origins become unreadable in its seemingly spontaneous genesis by the convenience store refrigerator. In the second instance, the past of the object is itself commodified, as when the bottle's brand image harnesses the water's supposed connection to a pristine Fijian aquifer. Richard Terdiman writes that “essentially, ‘reification’ is a memory disturbance: the enigma of the commodity is a memory disorder.”12</w:t>
      </w:r>
    </w:p>
    <w:p w:rsidR="00DA4334" w:rsidRDefault="00DA4334" w:rsidP="00DA4334"/>
    <w:p w:rsidR="00DA4334" w:rsidRDefault="00DA4334" w:rsidP="00DA4334">
      <w:pPr>
        <w:pStyle w:val="Heading4"/>
      </w:pPr>
      <w:r>
        <w:t>Metaphor of FLOWS and FLUIDITY disregard the REAL operation of the oceans while REIFYING the violence of capital</w:t>
      </w:r>
    </w:p>
    <w:p w:rsidR="00B510EC" w:rsidRPr="00E3467F" w:rsidRDefault="00B510EC" w:rsidP="00B510EC">
      <w:pPr>
        <w:pStyle w:val="Citation"/>
      </w:pPr>
      <w:r w:rsidRPr="00E3467F">
        <w:t xml:space="preserve">Chen, Macleod, and Neimanis 13 </w:t>
      </w:r>
    </w:p>
    <w:p w:rsidR="00B510EC" w:rsidRDefault="00B510EC" w:rsidP="00B510EC">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Default="00DA4334" w:rsidP="00DA4334">
      <w:r>
        <w:t xml:space="preserve">As a substance that carries strong associations, then, water can be understood as a particularly potent linguistic ingredient. However, </w:t>
      </w:r>
      <w:r w:rsidRPr="00FA1C8E">
        <w:rPr>
          <w:rStyle w:val="StyleUnderline"/>
        </w:rPr>
        <w:t>not all water-inspired language is helpful or desirable from an ecopolitical perspective</w:t>
      </w:r>
      <w:r>
        <w:t xml:space="preserve">. As Janine MacLeod argues in her contribution to this volume, </w:t>
      </w:r>
      <w:r w:rsidRPr="00FA1C8E">
        <w:rPr>
          <w:rStyle w:val="StyleUnderline"/>
        </w:rPr>
        <w:t>watery symbols and metaphors can be mobilized</w:t>
      </w:r>
      <w:r>
        <w:t xml:space="preserve"> both </w:t>
      </w:r>
      <w:r w:rsidRPr="00FA1C8E">
        <w:rPr>
          <w:rStyle w:val="StyleUnderline"/>
        </w:rPr>
        <w:t>to legitimate</w:t>
      </w:r>
      <w:r>
        <w:t xml:space="preserve"> and to challenge </w:t>
      </w:r>
      <w:r w:rsidRPr="00FA1C8E">
        <w:rPr>
          <w:rStyle w:val="StyleUnderline"/>
        </w:rPr>
        <w:t>operations of power</w:t>
      </w:r>
      <w:r>
        <w:t xml:space="preserve">. </w:t>
      </w:r>
      <w:r w:rsidRPr="00FA1C8E">
        <w:rPr>
          <w:rStyle w:val="Emphasis"/>
        </w:rPr>
        <w:t>The “flow of capital” metaphor</w:t>
      </w:r>
      <w:r>
        <w:t xml:space="preserve">, for example, in its persistent evocation of “liquidity,” and “trickle down effect,” </w:t>
      </w:r>
      <w:r w:rsidRPr="00FA1C8E">
        <w:rPr>
          <w:rStyle w:val="StyleUnderline"/>
        </w:rPr>
        <w:t>tends to naturalize patterns of ecological and social exploitation,</w:t>
      </w:r>
      <w:r>
        <w:t xml:space="preserve"> while positioning investment as an essential substance of life and health.18 In structuring our thoughts, metaphors shape vital interactions with the world. They focus our attention in particular ways, dictating what is perceived and what remains invisible.19 In this case, </w:t>
      </w:r>
      <w:r w:rsidRPr="00FA1C8E">
        <w:rPr>
          <w:rStyle w:val="StyleUnderline"/>
        </w:rPr>
        <w:t xml:space="preserve">the metaphor highlights ways in which capital is like water </w:t>
      </w:r>
      <w:r>
        <w:t xml:space="preserve">- in its ability to generate abundance for investors, for example - </w:t>
      </w:r>
      <w:r w:rsidRPr="00FA1C8E">
        <w:rPr>
          <w:rStyle w:val="StyleUnderline"/>
        </w:rPr>
        <w:t xml:space="preserve">while hiding the ways in which capital is decidedly unlike water. </w:t>
      </w:r>
      <w:r>
        <w:t xml:space="preserve">For example, capital is necessary for life only within very particular social and historical contexts. In celebrating the possibilities of thinking with water in this volume, we recognize that </w:t>
      </w:r>
      <w:r w:rsidRPr="00FA1C8E">
        <w:rPr>
          <w:rStyle w:val="StyleUnderline"/>
        </w:rPr>
        <w:t>the political implications of water metaphors are not universally benign.</w:t>
      </w:r>
      <w:r>
        <w:t xml:space="preserve"> Further, while the sounds, smells, textures, and visual repertoires of water can inspire us to rethink a broad spectrum of critical questions - from temporality and ethics to identity and mapping </w:t>
      </w:r>
      <w:r w:rsidRPr="00EF0570">
        <w:rPr>
          <w:rStyle w:val="StyleUnderline"/>
        </w:rPr>
        <w:t xml:space="preserve">scholarly water metaphors can sometimes slip into </w:t>
      </w:r>
      <w:r w:rsidRPr="00EF0570">
        <w:rPr>
          <w:rStyle w:val="StyleUnderline"/>
        </w:rPr>
        <w:lastRenderedPageBreak/>
        <w:t>a naive or universalizing deployment of “fluidity” in the abstract</w:t>
      </w:r>
      <w:r>
        <w:t>. An excess of water can threaten the integrity of living bodies; similarly</w:t>
      </w:r>
      <w:r w:rsidRPr="00EF0570">
        <w:rPr>
          <w:rStyle w:val="StyleUnderline"/>
        </w:rPr>
        <w:t>, an overemphasis on fluid concepts can obliterate important theoretical and material distinction</w:t>
      </w:r>
      <w:r>
        <w:t xml:space="preserve">s. For example, even as migrating bodies and global capital “flow” across state borders, </w:t>
      </w:r>
      <w:r w:rsidRPr="00EF0570">
        <w:rPr>
          <w:rStyle w:val="StyleUnderline"/>
        </w:rPr>
        <w:t>excessive recourse to such languages elides the important ways in which such borders still regulate this traffic</w:t>
      </w:r>
      <w:r>
        <w:t xml:space="preserve">. </w:t>
      </w:r>
    </w:p>
    <w:p w:rsidR="00DA4334" w:rsidRDefault="00DA4334" w:rsidP="00DA4334"/>
    <w:p w:rsidR="00DA4334" w:rsidRDefault="00DA4334" w:rsidP="00DA4334"/>
    <w:p w:rsidR="00DA4334" w:rsidRDefault="00DA4334" w:rsidP="00DA4334"/>
    <w:p w:rsidR="00DA4334" w:rsidRPr="00F0514A" w:rsidRDefault="00DA4334" w:rsidP="00DA4334"/>
    <w:p w:rsidR="00DA4334" w:rsidRDefault="00DA4334" w:rsidP="00DA4334">
      <w:pPr>
        <w:pStyle w:val="Heading2"/>
      </w:pPr>
      <w:bookmarkStart w:id="12" w:name="_Toc392692792"/>
      <w:r>
        <w:lastRenderedPageBreak/>
        <w:t>they say “reps first”</w:t>
      </w:r>
      <w:bookmarkEnd w:id="12"/>
    </w:p>
    <w:p w:rsidR="00DA4334" w:rsidRDefault="00DA4334" w:rsidP="00DA4334"/>
    <w:p w:rsidR="00DA4334" w:rsidRDefault="00DA4334" w:rsidP="00DA4334">
      <w:pPr>
        <w:pStyle w:val="Heading4"/>
      </w:pPr>
      <w:r>
        <w:t>CENTERING representations of the ocean trades off with a recognition of its MATERIALITY.  Recognizing ocean materiality is crucial for an overall return to materialism</w:t>
      </w:r>
    </w:p>
    <w:p w:rsidR="00DA4334" w:rsidRDefault="00DA4334" w:rsidP="00DA4334">
      <w:r>
        <w:t>Anderson and Peters 14</w:t>
      </w:r>
      <w:r w:rsidR="00695B5A">
        <w:t xml:space="preserve"> </w:t>
      </w:r>
      <w:r>
        <w:t>Dr Kimberley Peters Lecturer in Human Geography BSc (hons) Human Geography and Planning (Cardiff University) MA Cultural Geography (Royal Holloway, University of London) PhD (Royal Holloway, University of London)</w:t>
      </w:r>
      <w:r w:rsidR="00695B5A">
        <w:t xml:space="preserve"> </w:t>
      </w:r>
      <w:r>
        <w:t>Dr Jon Anderson</w:t>
      </w:r>
      <w:r w:rsidR="00695B5A">
        <w:t xml:space="preserve"> </w:t>
      </w:r>
      <w:r>
        <w:t>Position:</w:t>
      </w:r>
      <w:r w:rsidR="00695B5A">
        <w:t xml:space="preserve"> </w:t>
      </w:r>
      <w:r>
        <w:t>Senior Lecturer in Human Geography, Cardiff University</w:t>
      </w:r>
    </w:p>
    <w:p w:rsidR="00DA4334" w:rsidRPr="00695B5A" w:rsidRDefault="00DA4334" w:rsidP="00DA4334">
      <w:pPr>
        <w:rPr>
          <w:sz w:val="14"/>
        </w:rPr>
      </w:pPr>
      <w:r w:rsidRPr="00695B5A">
        <w:rPr>
          <w:sz w:val="14"/>
        </w:rPr>
        <w:t xml:space="preserve">In the broader social sciences there is a growing recognition that embodied experiences of the world are integral to both our humanity and understanding (see Davidson, Bondi and Smith 2005). Emotions and more-than-cognitive understandings (see Pile 2010) are therefore seen as increasingly essential components in our knowledge systems, as well as inevitable productions from our interactions with the (water) world of which we are a part. It is through affects and emotions that we ‘literally make sense of the world’ (Wood and Smith 2004: 534). Accordingly, in this book we draw on theories which enable us to engage with the practices and performances through which we encounter the world. To this end we recognize that </w:t>
      </w:r>
      <w:r w:rsidRPr="00F44128">
        <w:rPr>
          <w:rStyle w:val="StyleUnderline"/>
        </w:rPr>
        <w:t>representation can only take us so far in knowing water worlds</w:t>
      </w:r>
      <w:r w:rsidRPr="00695B5A">
        <w:rPr>
          <w:sz w:val="14"/>
        </w:rPr>
        <w:t>. As Thrift tells us, ‘the varieties of stability we call ‘r</w:t>
      </w:r>
      <w:r w:rsidRPr="00F44128">
        <w:rPr>
          <w:rStyle w:val="Emphasis"/>
        </w:rPr>
        <w:t>epresentation’ can only cover so much</w:t>
      </w:r>
      <w:r w:rsidRPr="00695B5A">
        <w:rPr>
          <w:sz w:val="14"/>
        </w:rPr>
        <w:t xml:space="preserve">’ (2004: 89), thus </w:t>
      </w:r>
      <w:r w:rsidRPr="00F44128">
        <w:rPr>
          <w:rStyle w:val="StyleUnderline"/>
        </w:rPr>
        <w:t xml:space="preserve">it is </w:t>
      </w:r>
      <w:r w:rsidRPr="00F44128">
        <w:rPr>
          <w:rStyle w:val="Emphasis"/>
        </w:rPr>
        <w:t xml:space="preserve">vital </w:t>
      </w:r>
      <w:r w:rsidRPr="00F44128">
        <w:rPr>
          <w:rStyle w:val="StyleUnderline"/>
        </w:rPr>
        <w:t>to consider how the seas and oceans are thoroughly more-thanrepresentationa</w:t>
      </w:r>
      <w:r w:rsidRPr="00695B5A">
        <w:rPr>
          <w:sz w:val="14"/>
        </w:rPr>
        <w:t xml:space="preserve">l (after Lorimer 2005) in nature. </w:t>
      </w:r>
      <w:r w:rsidRPr="00F44128">
        <w:rPr>
          <w:rStyle w:val="StyleUnderline"/>
        </w:rPr>
        <w:t>In thinking of water worlds as more-than-representational spaces, we can be alerted to the many ways in which seas and oceans ‘come to life’</w:t>
      </w:r>
      <w:r w:rsidRPr="00695B5A">
        <w:rPr>
          <w:sz w:val="14"/>
        </w:rPr>
        <w:t xml:space="preserve">; the non-human actors, materialities and natural states of water which all merge in this processual and fluid medium. Indeed, in this book we not only seek to draw attention to the activities and embodied practices made possible at sea to reveal new visceral knowledges, </w:t>
      </w:r>
      <w:r w:rsidRPr="00F44128">
        <w:rPr>
          <w:rStyle w:val="StyleUnderline"/>
        </w:rPr>
        <w:t>we also contemplate the role of nonhuman actors that fill this void</w:t>
      </w:r>
      <w:r w:rsidRPr="00695B5A">
        <w:rPr>
          <w:sz w:val="14"/>
        </w:rPr>
        <w:t>: the fish, insects and rodents (see Bear and Eden 2010, and Bear and Anim-Addo, this volume) and multiple materialities which reside, on, in, and under the oceans: ships, surf boards and even trucks (see Anderson, Merchant and Vannini and Taggart, this volume).</w:t>
      </w:r>
      <w:r w:rsidR="00695B5A" w:rsidRPr="00695B5A">
        <w:rPr>
          <w:sz w:val="14"/>
        </w:rPr>
        <w:t xml:space="preserve"> </w:t>
      </w:r>
      <w:r w:rsidRPr="00F44128">
        <w:rPr>
          <w:rStyle w:val="StyleUnderline"/>
        </w:rPr>
        <w:t>Such a move also echoes broader steps in the social sciences to think beyond a world simply constructed by humans</w:t>
      </w:r>
      <w:r w:rsidRPr="00695B5A">
        <w:rPr>
          <w:sz w:val="14"/>
        </w:rPr>
        <w:t xml:space="preserve">. As Bennett writes, ‘humans are always in composition with nonhumanity’ (2004: 365). Thus </w:t>
      </w:r>
      <w:r w:rsidRPr="00F44128">
        <w:rPr>
          <w:rStyle w:val="Emphasis"/>
        </w:rPr>
        <w:t>human geographies of water worlds require us to think seriously about the water itself as a non-human materiality</w:t>
      </w:r>
      <w:r w:rsidRPr="00695B5A">
        <w:rPr>
          <w:sz w:val="14"/>
        </w:rPr>
        <w:t xml:space="preserve"> (Jones 2011, Peters 2012). In a manifesto </w:t>
      </w:r>
      <w:r w:rsidRPr="00F44128">
        <w:rPr>
          <w:rStyle w:val="StyleUnderline"/>
        </w:rPr>
        <w:t>for a return to the ‘livingness’ of the world,</w:t>
      </w:r>
      <w:r w:rsidRPr="00695B5A">
        <w:rPr>
          <w:sz w:val="14"/>
        </w:rPr>
        <w:t xml:space="preserve"> Whatmore contends </w:t>
      </w:r>
      <w:r w:rsidRPr="00F44128">
        <w:rPr>
          <w:rStyle w:val="StyleUnderline"/>
        </w:rPr>
        <w:t>there is a need to ‘reanimate the missing matter of landscape’</w:t>
      </w:r>
      <w:r w:rsidRPr="00695B5A">
        <w:rPr>
          <w:sz w:val="14"/>
        </w:rPr>
        <w:t xml:space="preserve"> (2006: 605). Yet arguably, </w:t>
      </w:r>
      <w:r w:rsidRPr="00F44128">
        <w:rPr>
          <w:rStyle w:val="StyleUnderline"/>
        </w:rPr>
        <w:t>we must also recognzse the ‘missing matter of seascape’</w:t>
      </w:r>
      <w:r w:rsidRPr="00695B5A">
        <w:rPr>
          <w:sz w:val="14"/>
        </w:rPr>
        <w:t xml:space="preserve"> (Peters 2012: 1242), and thus in this book we must pay attention to the very nature of the sea itself.</w:t>
      </w:r>
    </w:p>
    <w:p w:rsidR="00DA4334" w:rsidRDefault="00DA4334" w:rsidP="00DA4334"/>
    <w:p w:rsidR="00DA4334" w:rsidRDefault="00DA4334" w:rsidP="00DA4334">
      <w:pPr>
        <w:pStyle w:val="Heading2"/>
      </w:pPr>
      <w:bookmarkStart w:id="13" w:name="_Toc392692793"/>
      <w:r>
        <w:lastRenderedPageBreak/>
        <w:t>Ocean Regionalism (like “atlantic”)</w:t>
      </w:r>
      <w:bookmarkEnd w:id="13"/>
    </w:p>
    <w:p w:rsidR="00DA4334" w:rsidRDefault="00DA4334" w:rsidP="00DA4334"/>
    <w:p w:rsidR="00DA4334" w:rsidRDefault="00DA4334" w:rsidP="00DA4334">
      <w:pPr>
        <w:pStyle w:val="Heading4"/>
      </w:pPr>
      <w:r>
        <w:t>Grouping regions like the “atlantic” STABILIZE our ontology of the ocean – emphasizing TRANSNATIONAL connection naturalizes human exchanges and SUBVERTS a watery ontology</w:t>
      </w:r>
    </w:p>
    <w:p w:rsidR="00DA4334" w:rsidRPr="00695B5A" w:rsidRDefault="00DA4334" w:rsidP="00DA4334">
      <w:pPr>
        <w:rPr>
          <w:rStyle w:val="Style13ptBold"/>
        </w:rPr>
      </w:pPr>
      <w:r w:rsidRPr="00695B5A">
        <w:rPr>
          <w:rStyle w:val="Style13ptBold"/>
        </w:rPr>
        <w:t>Steinberg 14</w:t>
      </w:r>
      <w:r w:rsidR="00695B5A" w:rsidRPr="00695B5A">
        <w:rPr>
          <w:rStyle w:val="Style13ptBold"/>
        </w:rPr>
        <w:t xml:space="preserve"> </w:t>
      </w:r>
      <w:r w:rsidRPr="00695B5A">
        <w:rPr>
          <w:rStyle w:val="Style13ptBold"/>
        </w:rPr>
        <w:t>Water Worlds: Human Geographies of the Ocean,</w:t>
      </w:r>
      <w:r w:rsidR="00695B5A" w:rsidRPr="00695B5A">
        <w:rPr>
          <w:rStyle w:val="Style13ptBold"/>
        </w:rPr>
        <w:t xml:space="preserve"> </w:t>
      </w:r>
      <w:r w:rsidRPr="00695B5A">
        <w:rPr>
          <w:rStyle w:val="Style13ptBold"/>
        </w:rPr>
        <w:t>m editerranean m etaphors: t ravel, t ranslation and o ceanic i maginaries in the ‘New Mediterraneans’ of the Arctic Ocean, the Gulf of Mexico and the c aribbean</w:t>
      </w:r>
    </w:p>
    <w:p w:rsidR="00DA4334" w:rsidRPr="00695B5A" w:rsidRDefault="00DA4334" w:rsidP="00DA4334">
      <w:pPr>
        <w:rPr>
          <w:sz w:val="16"/>
        </w:rPr>
      </w:pPr>
      <w:r w:rsidRPr="00695B5A">
        <w:rPr>
          <w:sz w:val="16"/>
        </w:rPr>
        <w:t xml:space="preserve">Like any antithetical categorization, the ocean region can either challenge or reproduce the fundamental assumptions of the dominant construction to which it is posed as an alternative. On the one hand, </w:t>
      </w:r>
      <w:r w:rsidRPr="00A37C63">
        <w:rPr>
          <w:rStyle w:val="StyleUnderline"/>
        </w:rPr>
        <w:t>when one designates an ocean as the element that unites a region</w:t>
      </w:r>
      <w:r w:rsidRPr="00695B5A">
        <w:rPr>
          <w:sz w:val="16"/>
        </w:rPr>
        <w:t xml:space="preserve">, fluidity and connections replace embeddedness in static points and bounded territories as the fundamental nexus of society and space. ‘Roots' are replaced by ‘routes’, and this suggests a radical ontology of dctcrritorialization and reterritorialization (cf. Deleuze and Guattari 1987). On the other hand, </w:t>
      </w:r>
      <w:r w:rsidRPr="00A37C63">
        <w:rPr>
          <w:rStyle w:val="Emphasis"/>
        </w:rPr>
        <w:t>by reaffirming the concept of the region as a unit of analysis</w:t>
      </w:r>
      <w:r w:rsidRPr="00695B5A">
        <w:rPr>
          <w:sz w:val="16"/>
        </w:rPr>
        <w:t xml:space="preserve"> - </w:t>
      </w:r>
      <w:r w:rsidRPr="00A37C63">
        <w:rPr>
          <w:rStyle w:val="StyleUnderline"/>
        </w:rPr>
        <w:t>a unit that is stable in space and time</w:t>
      </w:r>
      <w:r w:rsidRPr="00695B5A">
        <w:rPr>
          <w:sz w:val="16"/>
        </w:rPr>
        <w:t xml:space="preserve"> </w:t>
      </w:r>
      <w:r w:rsidRPr="00A37C63">
        <w:rPr>
          <w:rStyle w:val="StyleUnderline"/>
        </w:rPr>
        <w:t>and</w:t>
      </w:r>
      <w:r w:rsidRPr="00695B5A">
        <w:rPr>
          <w:sz w:val="16"/>
        </w:rPr>
        <w:t xml:space="preserve">. therefore, potentially </w:t>
      </w:r>
      <w:r w:rsidRPr="00A37C63">
        <w:rPr>
          <w:rStyle w:val="Emphasis"/>
        </w:rPr>
        <w:t>explanatory</w:t>
      </w:r>
      <w:r w:rsidRPr="00695B5A">
        <w:rPr>
          <w:sz w:val="16"/>
        </w:rPr>
        <w:t xml:space="preserve"> - </w:t>
      </w:r>
      <w:r w:rsidRPr="00A37C63">
        <w:rPr>
          <w:rStyle w:val="StyleUnderline"/>
        </w:rPr>
        <w:t>the ocean region perspective can inadvertently reproduce the</w:t>
      </w:r>
      <w:r w:rsidRPr="00A37C63">
        <w:rPr>
          <w:rStyle w:val="Emphasis"/>
        </w:rPr>
        <w:t xml:space="preserve"> static and essentialist spatial ontology</w:t>
      </w:r>
      <w:r w:rsidRPr="00A37C63">
        <w:rPr>
          <w:rStyle w:val="StyleUnderline"/>
        </w:rPr>
        <w:t xml:space="preserve"> that it attempts to </w:t>
      </w:r>
      <w:r w:rsidRPr="00A37C63">
        <w:rPr>
          <w:rStyle w:val="Emphasis"/>
        </w:rPr>
        <w:t>subver</w:t>
      </w:r>
      <w:r w:rsidRPr="00A37C63">
        <w:rPr>
          <w:rStyle w:val="StyleUnderline"/>
        </w:rPr>
        <w:t>t</w:t>
      </w:r>
      <w:r w:rsidRPr="00695B5A">
        <w:rPr>
          <w:sz w:val="16"/>
        </w:rPr>
        <w:t xml:space="preserve">.1 </w:t>
      </w:r>
      <w:r w:rsidRPr="00A37C63">
        <w:rPr>
          <w:rStyle w:val="StyleUnderline"/>
        </w:rPr>
        <w:t>Giaccaria and Minca</w:t>
      </w:r>
      <w:r w:rsidRPr="00695B5A">
        <w:rPr>
          <w:sz w:val="16"/>
        </w:rPr>
        <w:t xml:space="preserve"> (2011) advance this </w:t>
      </w:r>
      <w:r w:rsidRPr="00A37C63">
        <w:rPr>
          <w:rStyle w:val="StyleUnderline"/>
        </w:rPr>
        <w:t>critique by identifying ocean basinbased regions as</w:t>
      </w:r>
      <w:r w:rsidRPr="00695B5A">
        <w:rPr>
          <w:sz w:val="16"/>
        </w:rPr>
        <w:t xml:space="preserve"> exemplarily </w:t>
      </w:r>
      <w:r w:rsidRPr="00A37C63">
        <w:rPr>
          <w:rStyle w:val="StyleUnderline"/>
        </w:rPr>
        <w:t>postcolonial spaces that</w:t>
      </w:r>
      <w:r w:rsidRPr="00695B5A">
        <w:rPr>
          <w:sz w:val="16"/>
        </w:rPr>
        <w:t xml:space="preserve"> </w:t>
      </w:r>
      <w:r w:rsidRPr="00A37C63">
        <w:rPr>
          <w:rStyle w:val="Emphasis"/>
        </w:rPr>
        <w:t>reproduce and naturalize ideals of unity in difference</w:t>
      </w:r>
      <w:r w:rsidRPr="00695B5A">
        <w:rPr>
          <w:sz w:val="16"/>
        </w:rPr>
        <w:t xml:space="preserve">. On the one hand, </w:t>
      </w:r>
      <w:r w:rsidRPr="00A37C63">
        <w:rPr>
          <w:rStyle w:val="StyleUnderline"/>
        </w:rPr>
        <w:t>the ocean</w:t>
      </w:r>
      <w:r w:rsidRPr="00695B5A">
        <w:rPr>
          <w:sz w:val="16"/>
        </w:rPr>
        <w:t xml:space="preserve"> in the middle of a maritime region </w:t>
      </w:r>
      <w:r w:rsidRPr="00A37C63">
        <w:rPr>
          <w:rStyle w:val="StyleUnderline"/>
        </w:rPr>
        <w:t>links spaces and societies that are purported to be ‘naturally’ different</w:t>
      </w:r>
      <w:r w:rsidRPr="00695B5A">
        <w:rPr>
          <w:sz w:val="16"/>
        </w:rPr>
        <w:t xml:space="preserve">. The different societies exist on opposite sides of a seemingly natural divide, a purportedly empty' and separating ocean. On the other hand, </w:t>
      </w:r>
      <w:r w:rsidRPr="00A37C63">
        <w:rPr>
          <w:rStyle w:val="Emphasis"/>
        </w:rPr>
        <w:t>because the ocean connects</w:t>
      </w:r>
      <w:r w:rsidRPr="00695B5A">
        <w:rPr>
          <w:sz w:val="16"/>
        </w:rPr>
        <w:t xml:space="preserve">, even if it does not homogenize, </w:t>
      </w:r>
      <w:r w:rsidRPr="00A37C63">
        <w:rPr>
          <w:rStyle w:val="Emphasis"/>
        </w:rPr>
        <w:t>the societies in an ocean region appear to exist in a permanent and natural universe of exchange</w:t>
      </w:r>
      <w:r w:rsidRPr="00695B5A">
        <w:rPr>
          <w:sz w:val="16"/>
        </w:rPr>
        <w:t xml:space="preserve"> and interaction that reproduces difference. Existing within an idealized arena of connectivity' amidst difference, the various societies within an ocean region are linked together in an arena of mobility' in which all entities - those with relatively more power and those with relatively less - are transformed even as they resist the 'other".</w:t>
      </w:r>
    </w:p>
    <w:p w:rsidR="00DA4334" w:rsidRDefault="00DA4334" w:rsidP="00DA4334"/>
    <w:p w:rsidR="00DA4334" w:rsidRDefault="00DA4334" w:rsidP="00DA4334">
      <w:pPr>
        <w:pStyle w:val="Heading2"/>
      </w:pPr>
      <w:bookmarkStart w:id="14" w:name="_Toc392692794"/>
      <w:r>
        <w:lastRenderedPageBreak/>
        <w:t>the idea of “mediterranean”</w:t>
      </w:r>
      <w:bookmarkEnd w:id="14"/>
    </w:p>
    <w:p w:rsidR="00DA4334" w:rsidRDefault="00DA4334" w:rsidP="00DA4334"/>
    <w:p w:rsidR="00DA4334" w:rsidRDefault="00DA4334" w:rsidP="00DA4334">
      <w:pPr>
        <w:pStyle w:val="Heading4"/>
      </w:pPr>
      <w:r>
        <w:t>The grouping of the “Mediterranean” reduces the ocean to a vehicle for human culture and Orientalism – the category designation itself creates a colonialist trope that subverts watery ontology</w:t>
      </w:r>
    </w:p>
    <w:p w:rsidR="00695B5A" w:rsidRPr="00695B5A" w:rsidRDefault="00695B5A" w:rsidP="00695B5A">
      <w:pPr>
        <w:rPr>
          <w:rStyle w:val="Style13ptBold"/>
        </w:rPr>
      </w:pPr>
      <w:r w:rsidRPr="00695B5A">
        <w:rPr>
          <w:rStyle w:val="Style13ptBold"/>
        </w:rPr>
        <w:t>Steinberg 14 Water Worlds: Human Geographies of the Ocean, m editerranean m etaphors: t ravel, t ranslation and o ceanic i maginaries in the ‘New Mediterraneans’ of the Arctic Ocean, the Gulf of Mexico and the c aribbean</w:t>
      </w:r>
    </w:p>
    <w:p w:rsidR="00DA4334" w:rsidRDefault="00DA4334" w:rsidP="00DA4334"/>
    <w:p w:rsidR="00DA4334" w:rsidRPr="00695B5A" w:rsidRDefault="00DA4334" w:rsidP="00DA4334">
      <w:pPr>
        <w:rPr>
          <w:sz w:val="16"/>
        </w:rPr>
      </w:pPr>
      <w:r w:rsidRPr="00695B5A">
        <w:rPr>
          <w:sz w:val="16"/>
        </w:rPr>
        <w:t xml:space="preserve">While all ocean regions are, in this sense, prefiguratively postcolonial, arguably </w:t>
      </w:r>
      <w:r w:rsidRPr="00785665">
        <w:rPr>
          <w:rStyle w:val="StyleUnderline"/>
        </w:rPr>
        <w:t xml:space="preserve">the </w:t>
      </w:r>
      <w:r w:rsidRPr="00785665">
        <w:rPr>
          <w:rStyle w:val="Emphasis"/>
        </w:rPr>
        <w:t>paradigmatic</w:t>
      </w:r>
      <w:r w:rsidRPr="00785665">
        <w:rPr>
          <w:rStyle w:val="StyleUnderline"/>
        </w:rPr>
        <w:t xml:space="preserve"> case is the Mediterranean</w:t>
      </w:r>
      <w:r w:rsidRPr="00695B5A">
        <w:rPr>
          <w:sz w:val="16"/>
        </w:rPr>
        <w:t xml:space="preserve"> (Chambers 2008). In part, this is </w:t>
      </w:r>
      <w:r w:rsidRPr="00785665">
        <w:rPr>
          <w:rStyle w:val="StyleUnderline"/>
        </w:rPr>
        <w:t>because of the Mediterranean’s physical geography</w:t>
      </w:r>
      <w:r w:rsidRPr="00695B5A">
        <w:rPr>
          <w:sz w:val="16"/>
        </w:rPr>
        <w:t xml:space="preserve"> (relatively small and enclosed), in part it is because of </w:t>
      </w:r>
      <w:r w:rsidRPr="00785665">
        <w:rPr>
          <w:rStyle w:val="StyleUnderline"/>
        </w:rPr>
        <w:t>its location at the intersection of Europe and</w:t>
      </w:r>
      <w:r w:rsidRPr="00695B5A">
        <w:rPr>
          <w:sz w:val="16"/>
        </w:rPr>
        <w:t xml:space="preserve"> one of its longest standing ‘others’ (</w:t>
      </w:r>
      <w:r w:rsidRPr="00785665">
        <w:rPr>
          <w:rStyle w:val="Emphasis"/>
        </w:rPr>
        <w:t>the Arab ‘orient’</w:t>
      </w:r>
      <w:r w:rsidRPr="00695B5A">
        <w:rPr>
          <w:sz w:val="16"/>
        </w:rPr>
        <w:t>), and in part it is because of the long history in the humanities of treating the Mediterranean as a singularly unified, but also resolutely divided, region (Giaccaria and Minca 2011). For all these reasons, [amidst] a paradoxical interplay between different (and potentially conflictual) representations of this sea that alternate narratives of homogeneity and continuity with those of heterogeneity and discontinuity, ... [</w:t>
      </w:r>
      <w:r w:rsidRPr="00785665">
        <w:rPr>
          <w:rStyle w:val="StyleUnderline"/>
        </w:rPr>
        <w:t xml:space="preserve">the rhetonc of mediterraneanism sustains] the belief in the existence of a geographical object called the Mediterranean, </w:t>
      </w:r>
      <w:r w:rsidRPr="00695B5A">
        <w:rPr>
          <w:sz w:val="16"/>
        </w:rPr>
        <w:t>where different forms of proximity (morphological, climatic, cultural, religious, etc.) justify a specific rhetorical apparatus through the production of a simplified field of inquiry; otherwise irreducible to a single image. (Giccaria and Minca 2011. 348, emphasis in original</w:t>
      </w:r>
      <w:r w:rsidRPr="00785665">
        <w:rPr>
          <w:rStyle w:val="StyleUnderline"/>
        </w:rPr>
        <w:t>) The Mediterranean thus comes to be seen as something that</w:t>
      </w:r>
      <w:r w:rsidRPr="00695B5A">
        <w:rPr>
          <w:sz w:val="16"/>
        </w:rPr>
        <w:t>, although permanently divided,</w:t>
      </w:r>
      <w:r w:rsidRPr="00785665">
        <w:rPr>
          <w:rStyle w:val="StyleUnderline"/>
        </w:rPr>
        <w:t xml:space="preserve"> is</w:t>
      </w:r>
      <w:r w:rsidRPr="00695B5A">
        <w:rPr>
          <w:sz w:val="16"/>
        </w:rPr>
        <w:t xml:space="preserve"> </w:t>
      </w:r>
      <w:r w:rsidRPr="00785665">
        <w:rPr>
          <w:rStyle w:val="Emphasis"/>
        </w:rPr>
        <w:t>also permanent in its wholeness: ‘</w:t>
      </w:r>
      <w:r w:rsidRPr="00695B5A">
        <w:rPr>
          <w:sz w:val="16"/>
        </w:rPr>
        <w:t xml:space="preserve">The mediterraneisme de la fracture [is understood as]... something substantially immutable </w:t>
      </w:r>
      <w:r w:rsidRPr="00DC3E45">
        <w:rPr>
          <w:rStyle w:val="StyleUnderline"/>
        </w:rPr>
        <w:t>- a vision that resembles</w:t>
      </w:r>
      <w:r w:rsidRPr="00695B5A">
        <w:rPr>
          <w:sz w:val="16"/>
        </w:rPr>
        <w:t xml:space="preserve">, in many ways, </w:t>
      </w:r>
      <w:r w:rsidRPr="00DC3E45">
        <w:rPr>
          <w:rStyle w:val="StyleUnderline"/>
        </w:rPr>
        <w:t xml:space="preserve">the cultural “containers” imagined and celebrated in </w:t>
      </w:r>
      <w:r w:rsidRPr="00DC3E45">
        <w:rPr>
          <w:rStyle w:val="Emphasis"/>
        </w:rPr>
        <w:t>Orientalist colonial rhetoric</w:t>
      </w:r>
      <w:r w:rsidRPr="00695B5A">
        <w:rPr>
          <w:sz w:val="16"/>
        </w:rPr>
        <w:t xml:space="preserve"> and Romantic literature' (Giaccaria and Minca 2011: 353). In the remainder of their article, Giaccaria and Minca discuss ways in which one can harness the alterity' that lies within the mediterraneanist discourse without inadvertently reproducing its orientalism. Even as they pursue this agenda, however, they fail to remark on how </w:t>
      </w:r>
      <w:r w:rsidRPr="00DC3E45">
        <w:rPr>
          <w:rStyle w:val="StyleUnderline"/>
        </w:rPr>
        <w:t>the ultimate power of mediterraneanism</w:t>
      </w:r>
      <w:r w:rsidRPr="00695B5A">
        <w:rPr>
          <w:sz w:val="16"/>
        </w:rPr>
        <w:t xml:space="preserve">, </w:t>
      </w:r>
      <w:r w:rsidRPr="00DC3E45">
        <w:rPr>
          <w:rStyle w:val="StyleUnderline"/>
        </w:rPr>
        <w:t>like all forms of orientalism</w:t>
      </w:r>
      <w:r w:rsidRPr="00695B5A">
        <w:rPr>
          <w:sz w:val="16"/>
        </w:rPr>
        <w:t xml:space="preserve">, </w:t>
      </w:r>
      <w:r w:rsidRPr="00DC3E45">
        <w:rPr>
          <w:rStyle w:val="StyleUnderline"/>
        </w:rPr>
        <w:t xml:space="preserve">lies </w:t>
      </w:r>
      <w:r w:rsidRPr="00695B5A">
        <w:rPr>
          <w:sz w:val="16"/>
        </w:rPr>
        <w:t xml:space="preserve">not simply in reproducing an ideal of stabilized difference but </w:t>
      </w:r>
      <w:r w:rsidRPr="00DC3E45">
        <w:rPr>
          <w:rStyle w:val="StyleUnderline"/>
        </w:rPr>
        <w:t>in the designation of this unity as a categoryt that can then be integrated into</w:t>
      </w:r>
      <w:r w:rsidRPr="00695B5A">
        <w:rPr>
          <w:sz w:val="16"/>
        </w:rPr>
        <w:t xml:space="preserve"> systems of </w:t>
      </w:r>
      <w:r w:rsidRPr="00DC3E45">
        <w:rPr>
          <w:rStyle w:val="StyleUnderline"/>
        </w:rPr>
        <w:t>language</w:t>
      </w:r>
      <w:r w:rsidRPr="00695B5A">
        <w:rPr>
          <w:sz w:val="16"/>
        </w:rPr>
        <w:t xml:space="preserve"> and meaning that, in turn, are used to 'understand' (and thereby design futures for) other peoples (Mignolo 2003, 2005). Put another way, </w:t>
      </w:r>
      <w:r w:rsidRPr="00DC3E45">
        <w:rPr>
          <w:rStyle w:val="StyleUnderline"/>
        </w:rPr>
        <w:t>the power of mediterraneanism</w:t>
      </w:r>
      <w:r w:rsidRPr="00695B5A">
        <w:rPr>
          <w:sz w:val="16"/>
        </w:rPr>
        <w:t xml:space="preserve"> (the idea of there being a distinct Mediterranean region) </w:t>
      </w:r>
      <w:r w:rsidRPr="00DC3E45">
        <w:rPr>
          <w:rStyle w:val="StyleUnderline"/>
        </w:rPr>
        <w:t xml:space="preserve">flows </w:t>
      </w:r>
      <w:r w:rsidRPr="00695B5A">
        <w:rPr>
          <w:sz w:val="16"/>
        </w:rPr>
        <w:t xml:space="preserve">not just from its purported ability to explain the (upper-case) Mediterranean as a naturalized arena of linked difference but </w:t>
      </w:r>
      <w:r w:rsidRPr="00DC3E45">
        <w:rPr>
          <w:rStyle w:val="StyleUnderline"/>
        </w:rPr>
        <w:t>from its functionality as a category wherein the presence of an inner sea</w:t>
      </w:r>
      <w:r w:rsidRPr="00695B5A">
        <w:rPr>
          <w:sz w:val="16"/>
        </w:rPr>
        <w:t xml:space="preserve"> (a lower-case mediterranean) </w:t>
      </w:r>
      <w:r w:rsidRPr="00DC3E45">
        <w:rPr>
          <w:rStyle w:val="Emphasis"/>
        </w:rPr>
        <w:t xml:space="preserve">is used to explain a generalized condition of difference amidst connection. </w:t>
      </w:r>
      <w:r w:rsidRPr="00695B5A">
        <w:rPr>
          <w:sz w:val="16"/>
        </w:rPr>
        <w:t>In short, the power of the Mediterranean idea derives not just from its representation of a divided but unified ocean basin as 'something substantially immutable' but from the idea's existence as an 'immutable mobile’ (Latour 1987), an idea that travels. When an idea travels, however, it is never truly immutable. Although ideas gain their power through travel, travel invariably necessitates translation, and translation will always modify the power of an idea, even as it provides the means for realizing (or performing) that power (Clifford 1997). As is shown in this chapter, the mediterraneanist ideal of an inner sea that simultaneously essentializes both unity and difference has had specific histories as it has travelled to other regions. Below, I relate two stories of mediterraneanist travel and translation: first in the Gulf of Mexico/Caribbean, and then in the Arctic.</w:t>
      </w:r>
    </w:p>
    <w:p w:rsidR="00DA4334" w:rsidRDefault="00DA4334" w:rsidP="00DA4334"/>
    <w:p w:rsidR="00DA4334" w:rsidRPr="00FD7174" w:rsidRDefault="00DA4334" w:rsidP="00DA4334"/>
    <w:p w:rsidR="00DA4334" w:rsidRPr="00157E4B" w:rsidRDefault="00DA4334" w:rsidP="00DA4334"/>
    <w:p w:rsidR="00DA4334" w:rsidRDefault="00DA4334" w:rsidP="00DA4334"/>
    <w:p w:rsidR="00DA4334" w:rsidRDefault="00DA4334" w:rsidP="00DA4334">
      <w:pPr>
        <w:pStyle w:val="Heading2"/>
      </w:pPr>
      <w:bookmarkStart w:id="15" w:name="_Toc392692795"/>
      <w:r>
        <w:lastRenderedPageBreak/>
        <w:t>deleuze and Guattari-style K affs</w:t>
      </w:r>
      <w:bookmarkEnd w:id="15"/>
    </w:p>
    <w:p w:rsidR="00DA4334" w:rsidRDefault="00DA4334" w:rsidP="00DA4334"/>
    <w:p w:rsidR="00DA4334" w:rsidRDefault="00DA4334" w:rsidP="00DA4334">
      <w:pPr>
        <w:pStyle w:val="Heading4"/>
      </w:pPr>
      <w:r>
        <w:t>Endorsing “flows” and “nomads” without examining their SPECIFICITY disregards the actual differences between types of ocean crossing.  The OUTSIDE and ESCAPE of the ocean actually PROPS UP power relations.  It solves better to view the OCEAN ITSELF as the outside, not the pirate hero</w:t>
      </w:r>
    </w:p>
    <w:p w:rsidR="00DA4334" w:rsidRDefault="00DA4334" w:rsidP="00DA4334">
      <w:pPr>
        <w:pStyle w:val="Citation"/>
      </w:pPr>
      <w:r>
        <w:t>Steinberg 9</w:t>
      </w:r>
    </w:p>
    <w:p w:rsidR="00DA4334" w:rsidRDefault="00766C17" w:rsidP="00DA4334">
      <w:hyperlink r:id="rId9" w:history="1">
        <w:r w:rsidR="00DA4334" w:rsidRPr="001A4C25">
          <w:rPr>
            <w:rStyle w:val="Hyperlink"/>
          </w:rPr>
          <w:t>http://philsteinberg.files.wordpress.com/2012/05/annals-offprint2-5.pdf</w:t>
        </w:r>
      </w:hyperlink>
    </w:p>
    <w:p w:rsidR="00DA4334" w:rsidRDefault="00DA4334" w:rsidP="00DA4334">
      <w:r w:rsidRPr="002B3C32">
        <w:t>Professor in the Department of Geography Telephone</w:t>
      </w:r>
      <w:r w:rsidR="00695B5A">
        <w:t>@Durham</w:t>
      </w:r>
    </w:p>
    <w:p w:rsidR="00DA4334" w:rsidRPr="00695B5A" w:rsidRDefault="00DA4334" w:rsidP="00DA4334">
      <w:pPr>
        <w:rPr>
          <w:sz w:val="16"/>
        </w:rPr>
      </w:pPr>
      <w:r w:rsidRPr="00CA2695">
        <w:rPr>
          <w:rStyle w:val="StyleUnderline"/>
        </w:rPr>
        <w:t>Whereas</w:t>
      </w:r>
      <w:r w:rsidRPr="00695B5A">
        <w:rPr>
          <w:sz w:val="16"/>
        </w:rPr>
        <w:t xml:space="preserve"> some </w:t>
      </w:r>
      <w:r w:rsidRPr="00CA2695">
        <w:rPr>
          <w:rStyle w:val="StyleUnderline"/>
        </w:rPr>
        <w:t xml:space="preserve">early works </w:t>
      </w:r>
      <w:r w:rsidRPr="00695B5A">
        <w:rPr>
          <w:sz w:val="16"/>
        </w:rPr>
        <w:t xml:space="preserve">in this genre </w:t>
      </w:r>
      <w:r w:rsidRPr="00CA2695">
        <w:rPr>
          <w:rStyle w:val="StyleUnderline"/>
        </w:rPr>
        <w:t>tended toward</w:t>
      </w:r>
      <w:r w:rsidRPr="00695B5A">
        <w:rPr>
          <w:sz w:val="16"/>
        </w:rPr>
        <w:t xml:space="preserve"> what Cresswell (2006) critiques as </w:t>
      </w:r>
      <w:r w:rsidRPr="00CA2695">
        <w:rPr>
          <w:rStyle w:val="StyleUnderline"/>
        </w:rPr>
        <w:t xml:space="preserve">a </w:t>
      </w:r>
      <w:r w:rsidRPr="00CA2695">
        <w:rPr>
          <w:rStyle w:val="Emphasis"/>
        </w:rPr>
        <w:t>celebratory “nomadic metaphysics,”</w:t>
      </w:r>
      <w:r w:rsidRPr="00CA2695">
        <w:rPr>
          <w:rStyle w:val="StyleUnderline"/>
        </w:rPr>
        <w:t xml:space="preserve"> more sophisticated, empirically based studies</w:t>
      </w:r>
      <w:r w:rsidRPr="00695B5A">
        <w:rPr>
          <w:sz w:val="16"/>
        </w:rPr>
        <w:t xml:space="preserve"> generally have </w:t>
      </w:r>
      <w:r w:rsidRPr="00CA2695">
        <w:rPr>
          <w:rStyle w:val="StyleUnderline"/>
        </w:rPr>
        <w:t>emphasized that</w:t>
      </w:r>
      <w:r w:rsidRPr="00695B5A">
        <w:rPr>
          <w:sz w:val="16"/>
        </w:rPr>
        <w:t xml:space="preserve"> individuals’ </w:t>
      </w:r>
      <w:r w:rsidRPr="00CA2695">
        <w:rPr>
          <w:rStyle w:val="StyleUnderline"/>
        </w:rPr>
        <w:t>practices of mobility vary and are not necessarily liberatory</w:t>
      </w:r>
      <w:r w:rsidRPr="00695B5A">
        <w:rPr>
          <w:sz w:val="16"/>
        </w:rPr>
        <w:t xml:space="preserve">; the experience of the jetsetter is very different from that of the refugee (K. Mitchell 1997; Ong 1998). Furthermore, these scholars assert that one must draw a distinction between individuals who engage in cultural mobility (e.g., postcolonial individuals who occupy identity positions “between” worlds) and those who engage in geographical mobility (e.g., refugees, migrants, members of diasporas, or border crossers who physically move between worlds or occupy borderland locations). </w:t>
      </w:r>
      <w:r w:rsidRPr="00CA2695">
        <w:rPr>
          <w:rStyle w:val="Emphasis"/>
        </w:rPr>
        <w:t>Not all physical acts of movement involve the transgression of identity categories</w:t>
      </w:r>
      <w:r w:rsidRPr="00695B5A">
        <w:rPr>
          <w:sz w:val="16"/>
        </w:rPr>
        <w:t xml:space="preserve">, and, </w:t>
      </w:r>
      <w:r w:rsidRPr="00CA2695">
        <w:rPr>
          <w:rStyle w:val="StyleUnderline"/>
        </w:rPr>
        <w:t>conversely, hybrid identities can emerge in place</w:t>
      </w:r>
      <w:r w:rsidRPr="00695B5A">
        <w:rPr>
          <w:sz w:val="16"/>
        </w:rPr>
        <w:t xml:space="preserve">. Indeed, it seems likely </w:t>
      </w:r>
      <w:r w:rsidRPr="00CA2695">
        <w:rPr>
          <w:rStyle w:val="Emphasis"/>
        </w:rPr>
        <w:t>that the conflation of these two kinds of mobility facilitates short-sighted celebrations of the “nomad” as an inherently liberatory figure</w:t>
      </w:r>
      <w:r w:rsidRPr="00695B5A">
        <w:rPr>
          <w:sz w:val="16"/>
        </w:rPr>
        <w:t xml:space="preserve">. 2 One reason these two forms of border crossing are so often conflated is that we see mobility against the normative portrayal of the world as timelessly and naturally divided into bordered units: sovereign, territorial states that define the scope of governance and nations. </w:t>
      </w:r>
      <w:r w:rsidRPr="00CA2695">
        <w:rPr>
          <w:rStyle w:val="StyleUnderline"/>
        </w:rPr>
        <w:t>From such a perspective, any act of border crossing is inherently disruptive</w:t>
      </w:r>
      <w:r w:rsidRPr="00695B5A">
        <w:rPr>
          <w:sz w:val="16"/>
        </w:rPr>
        <w:t xml:space="preserve">. To achieve distance from this normative worldview, the aforementioned scholars of critical borderland and migration studies typically focus on individuals and communities that break the mold by living in, between, or across borders. Although I am broadly sympathetic with this literature, in this article I take a different approach: I argue </w:t>
      </w:r>
      <w:r w:rsidRPr="00CA2695">
        <w:rPr>
          <w:rStyle w:val="StyleUnderline"/>
        </w:rPr>
        <w:t>that to place border crossing in context we need to first rethink the assumed position of the sovereign, territorial state as the fundamental sociogeographic entity</w:t>
      </w:r>
      <w:r w:rsidRPr="00695B5A">
        <w:rPr>
          <w:sz w:val="16"/>
        </w:rPr>
        <w:t xml:space="preserve"> the borders of which are being crossed. To do this, I seek to trace the history by which </w:t>
      </w:r>
      <w:r w:rsidRPr="00CA2695">
        <w:rPr>
          <w:rStyle w:val="StyleUnderline"/>
        </w:rPr>
        <w:t>the sovereign state, as the idealized negation of mobility, has been represented as the universal geopolitical “reality.</w:t>
      </w:r>
      <w:r w:rsidRPr="00695B5A">
        <w:rPr>
          <w:sz w:val="16"/>
        </w:rPr>
        <w:t xml:space="preserve">” Tracing the history of the territorial state is hardly an original project: The genesis of the modern, sovereign, territorial state has been well documented, as reviewed later. The emergence of the modern state, however, is almost always told as a history of constructing insides: of drawing boundary lines and governing the space within. </w:t>
      </w:r>
      <w:r w:rsidRPr="00CA2695">
        <w:rPr>
          <w:rStyle w:val="Emphasis"/>
        </w:rPr>
        <w:t xml:space="preserve">Such a story inadvertently reproduces the modern notion of the bounded, homogenous, state-society unit </w:t>
      </w:r>
      <w:r w:rsidRPr="00695B5A">
        <w:rPr>
          <w:sz w:val="16"/>
        </w:rPr>
        <w:t xml:space="preserve">that is regularly critiqued by borderland and migration scholars, even as it denaturalizes these sociospatial formations’ histories. In contrast, in this article I seek to narrate the origin of the modern state ideal by tracing the construction of its outsides. This project has been taken up by many in the critical geopolitics movement (e.g., ́ O Tuathail 1996; Campbell 1998; Sharp 2001), but </w:t>
      </w:r>
      <w:r w:rsidRPr="00CA2695">
        <w:rPr>
          <w:rStyle w:val="StyleUnderline"/>
        </w:rPr>
        <w:t>for these scholars the outside against which the discourse of the state as a naturally bounded entity is juxtaposed typically is the space of other people</w:t>
      </w:r>
      <w:r w:rsidRPr="00695B5A">
        <w:rPr>
          <w:sz w:val="16"/>
        </w:rPr>
        <w:t xml:space="preserve">s (whom statist discourses often represent as less civilized) or other states (which frequently are represented as naturally antagonistic). These studies go a long way toward explaining how an individual state’s ideology is produced, but </w:t>
      </w:r>
      <w:r w:rsidRPr="00CA2695">
        <w:rPr>
          <w:rStyle w:val="StyleUnderline"/>
        </w:rPr>
        <w:t>they fail to interrogate how the normative discourse of the generic, idealized state as an internal space</w:t>
      </w:r>
      <w:r w:rsidRPr="00695B5A">
        <w:rPr>
          <w:sz w:val="16"/>
        </w:rPr>
        <w:t xml:space="preserve"> with governance, unity, stasis, fixity, and society—the state idea (Abrams 1988; T. Mitchell 1999; Painter 2006)—</w:t>
      </w:r>
      <w:r w:rsidRPr="00CA2695">
        <w:rPr>
          <w:rStyle w:val="StyleUnderline"/>
        </w:rPr>
        <w:t xml:space="preserve">is buttressed by its juxtaposition against an even more fundamental outside: </w:t>
      </w:r>
      <w:r w:rsidRPr="00CA2695">
        <w:rPr>
          <w:rStyle w:val="Emphasis"/>
        </w:rPr>
        <w:t>an asocial world of disorder beyond the state system</w:t>
      </w:r>
      <w:r w:rsidRPr="00695B5A">
        <w:rPr>
          <w:sz w:val="16"/>
        </w:rPr>
        <w:t xml:space="preserve">. Echoing Schmitt’s (2006a) argument that the power of the individual sovereign is rooted in the sovereign’s ability to exclude individuals from its protection (see also Agamben 1998), I suggest that </w:t>
      </w:r>
      <w:r w:rsidRPr="00CA2695">
        <w:rPr>
          <w:rStyle w:val="StyleUnderline"/>
        </w:rPr>
        <w:t>the rise of the concept of sovereignty historically was interwoven with the designation of certain spaces as beyond the sovereign state’s organizational limits</w:t>
      </w:r>
      <w:r w:rsidRPr="00695B5A">
        <w:rPr>
          <w:sz w:val="16"/>
        </w:rPr>
        <w:t xml:space="preserve">. In this article, following a further elaboration of this perspective on state territoriality, sovereignty, and mobility, </w:t>
      </w:r>
      <w:r w:rsidRPr="00CA2695">
        <w:rPr>
          <w:rStyle w:val="StyleUnderline"/>
        </w:rPr>
        <w:t>I sketch out this</w:t>
      </w:r>
      <w:r w:rsidRPr="004C53EE">
        <w:rPr>
          <w:rStyle w:val="Emphasis"/>
        </w:rPr>
        <w:t xml:space="preserve"> alternative</w:t>
      </w:r>
      <w:r w:rsidRPr="00CA2695">
        <w:rPr>
          <w:rStyle w:val="StyleUnderline"/>
        </w:rPr>
        <w:t xml:space="preserve"> </w:t>
      </w:r>
      <w:r w:rsidRPr="00695B5A">
        <w:rPr>
          <w:sz w:val="16"/>
        </w:rPr>
        <w:t xml:space="preserve">history of the modern state </w:t>
      </w:r>
      <w:r w:rsidRPr="00CA2695">
        <w:rPr>
          <w:rStyle w:val="StyleUnderline"/>
        </w:rPr>
        <w:t>by tracing changes in cartographic representations of the</w:t>
      </w:r>
      <w:r w:rsidRPr="00695B5A">
        <w:rPr>
          <w:sz w:val="16"/>
        </w:rPr>
        <w:t xml:space="preserve"> state system’s paradigmatic outside—the </w:t>
      </w:r>
      <w:r w:rsidRPr="00CA2695">
        <w:rPr>
          <w:rStyle w:val="Emphasis"/>
        </w:rPr>
        <w:lastRenderedPageBreak/>
        <w:t>world-ocean</w:t>
      </w:r>
      <w:r w:rsidRPr="00695B5A">
        <w:rPr>
          <w:sz w:val="16"/>
        </w:rPr>
        <w:t xml:space="preserve">—during the era </w:t>
      </w:r>
      <w:r w:rsidRPr="00CA2695">
        <w:rPr>
          <w:rStyle w:val="StyleUnderline"/>
        </w:rPr>
        <w:t>when the territorial state was becoming formalized</w:t>
      </w:r>
      <w:r w:rsidRPr="00695B5A">
        <w:rPr>
          <w:sz w:val="16"/>
        </w:rPr>
        <w:t xml:space="preserve"> as a European, and subsequently global, norm.</w:t>
      </w:r>
    </w:p>
    <w:p w:rsidR="00DA4334" w:rsidRDefault="00DA4334" w:rsidP="00DA4334"/>
    <w:p w:rsidR="00DA4334" w:rsidRDefault="00DA4334" w:rsidP="00DA4334">
      <w:pPr>
        <w:pStyle w:val="Heading2"/>
      </w:pPr>
      <w:bookmarkStart w:id="16" w:name="_Toc392692796"/>
      <w:r>
        <w:lastRenderedPageBreak/>
        <w:t>they say “ocean as freedom “ (piracy, lines of flight)</w:t>
      </w:r>
      <w:bookmarkEnd w:id="16"/>
    </w:p>
    <w:p w:rsidR="00DA4334" w:rsidRDefault="00DA4334" w:rsidP="00DA4334"/>
    <w:p w:rsidR="00DA4334" w:rsidRDefault="00DA4334" w:rsidP="00DA4334">
      <w:pPr>
        <w:pStyle w:val="Heading4"/>
      </w:pPr>
      <w:r>
        <w:t xml:space="preserve">Constucting the ocean as the OUTSIDE of the modern nation-state is CRUCIAL to sustaining and forming it.  They REVERSE the dichotomy, but still ENGAGE the foundational LAND/SEA binary </w:t>
      </w:r>
    </w:p>
    <w:p w:rsidR="00DA4334" w:rsidRDefault="00DA4334" w:rsidP="00DA4334">
      <w:pPr>
        <w:pStyle w:val="Citation"/>
      </w:pPr>
      <w:r>
        <w:t>Steinberg 9</w:t>
      </w:r>
    </w:p>
    <w:p w:rsidR="00DA4334" w:rsidRDefault="00766C17" w:rsidP="00DA4334">
      <w:hyperlink r:id="rId10" w:history="1">
        <w:r w:rsidR="00DA4334" w:rsidRPr="001A4C25">
          <w:rPr>
            <w:rStyle w:val="Hyperlink"/>
          </w:rPr>
          <w:t>http://philsteinberg.files.wordpress.com/2012/05/annals-offprint2-5.pdf</w:t>
        </w:r>
      </w:hyperlink>
    </w:p>
    <w:p w:rsidR="00DA4334" w:rsidRDefault="00695B5A" w:rsidP="00DA4334">
      <w:r w:rsidRPr="002B3C32">
        <w:t xml:space="preserve">Philip Steinberg </w:t>
      </w:r>
      <w:r w:rsidR="00DA4334" w:rsidRPr="002B3C32">
        <w:t xml:space="preserve">Professor in the Department of Geography </w:t>
      </w:r>
      <w:r>
        <w:t xml:space="preserve">@Durham </w:t>
      </w:r>
    </w:p>
    <w:p w:rsidR="00DA4334" w:rsidRPr="00695B5A" w:rsidRDefault="00DA4334" w:rsidP="00DA4334">
      <w:pPr>
        <w:rPr>
          <w:sz w:val="16"/>
        </w:rPr>
      </w:pPr>
      <w:r w:rsidRPr="00695B5A">
        <w:rPr>
          <w:sz w:val="16"/>
        </w:rPr>
        <w:t xml:space="preserve">A key concept here, as stressed by Sahlins (1989), is that the rise of the territorial state is characterized not simply by the construction of its bounded territory as a homogenous administrative zone (as Sahlins charges that Alli ` es [1980] and Gottman [1973] emphasize), but that </w:t>
      </w:r>
      <w:r w:rsidRPr="004C53EE">
        <w:rPr>
          <w:rStyle w:val="StyleUnderline"/>
        </w:rPr>
        <w:t>the territorial state constructs its space as a differentiated set of points that are amenable to being plotted</w:t>
      </w:r>
      <w:r w:rsidRPr="00695B5A">
        <w:rPr>
          <w:sz w:val="16"/>
        </w:rPr>
        <w:t xml:space="preserve"> (and thus manipulated and rationalized) against an abstract spatial grid (see also T. Mitchell 1991). Historically, the development of technologies and institutions for performing cadastral mapping and land surveying stand out as mechanisms through which the state has achieved a “bird’s-eye” view over territory as a means toward achieving social control over people (Bohannan 1964; Kain and Baigent 1992; Vandergeest and Peluso 1995; Edney 1997; Scott 1998; Biggs 1999). Thus, Biggs (1999) locates the origins of the territorial state in national surveying efforts of the seventeenth century. As surveyors mapped royal domains, they graphically noted each village’s affiliation. What had been thought of as a personal relationship came to be expressed as a territorial relationship, and, at the same time, surveyors imposed a grid of abstract space over the domain to facilitate mapping. Eventually, these two phenomena associated with surveying converged in an example of what Pickles (2003) calls “overcoding”: </w:t>
      </w:r>
      <w:r w:rsidRPr="004C53EE">
        <w:rPr>
          <w:rStyle w:val="StyleUnderline"/>
        </w:rPr>
        <w:t xml:space="preserve">The abstract, geometric space of the map came to define the livedin space of the state, </w:t>
      </w:r>
      <w:r w:rsidRPr="00695B5A">
        <w:rPr>
          <w:sz w:val="16"/>
        </w:rPr>
        <w:t xml:space="preserve">and the territorial relationship between land and sovereign came to be seen as predicating the personal relationship between individual and sovereign. Other scholars have further illustrated the relationship between the way that we hierarchically map space and the way that we hierarchically organize social relationships. Knowledge of space is a crucial tool for control, and the technologies of mapping (and the underlying assumptions about society and space that enable modern mapping), joined with hierarchical systems for drawing lines and assigning names, play a crucial role in constructing instruments of sovereign domination (Akerman 1984, 1995; Carter 1987; Buisseret 1992; Ryan 1996; Edney 1997; Brotton 1998; Burnett 2000; Craib 2000; H ̈ akli 2001; Harley 2001; Pickles 2003; Jacob 2006). 4 In short, these scholars emphasize the key role that the ordering of space plays in the construction of state territoriality. This is an important advance over a perspective that simply looks at the bounding of space, but, as Strandsbjerg (2008) notes, these scholars of the cartographic origins of modern state sovereignty still tend to analyze the state as an isolated unit. Given that the modern institution of sovereignty necessarily exists within a system of sovereign units, a study of the modern state (or a story of its origins) that works only from the perspective of the inward-looking aspect of sovereignty cannot be complete. As Taylor (1995) asserts, the starting point of political geography (and political history) must be a theory of the states rather than a theory of the state. In a similar vein, </w:t>
      </w:r>
      <w:r w:rsidRPr="00FA1C8E">
        <w:rPr>
          <w:rStyle w:val="StyleUnderline"/>
        </w:rPr>
        <w:t>geographies and histories of territoriality (</w:t>
      </w:r>
      <w:r w:rsidRPr="00695B5A">
        <w:rPr>
          <w:sz w:val="16"/>
        </w:rPr>
        <w:t xml:space="preserve">or the ordering of space) </w:t>
      </w:r>
      <w:r w:rsidRPr="00FA1C8E">
        <w:rPr>
          <w:rStyle w:val="StyleUnderline"/>
        </w:rPr>
        <w:t>must examine not just the “emptiable” and “fillable” space constructed inside the territories of sovereign states but also the spaces on the outside</w:t>
      </w:r>
      <w:r w:rsidRPr="00695B5A">
        <w:rPr>
          <w:sz w:val="16"/>
        </w:rPr>
        <w:t xml:space="preserve"> that are designated as not being amenable to this organization of space. Otherwise</w:t>
      </w:r>
      <w:r w:rsidRPr="00FA1C8E">
        <w:rPr>
          <w:rStyle w:val="StyleUnderline"/>
        </w:rPr>
        <w:t xml:space="preserve">, any study of state territoriality risks falling into the “territorial trap” wherein states are viewed as internally coherent units, existing ontologically </w:t>
      </w:r>
      <w:r w:rsidRPr="00695B5A">
        <w:rPr>
          <w:sz w:val="16"/>
        </w:rPr>
        <w:t xml:space="preserve">prior to the overall ordering of the state system, and wherein cross-border processes can be viewed only as “international relations” among these preexisting states (Agnew 1994; see also Sparke 2005). I am asserting here that the same “mapping” of space that permits (and is expressed by) the surveying of a national border to define an inside also defines an outside by making possible the conceptualization of a world of equivalent states existing next to each other in relative space. Indeed, for Walker (1993) and Bartelson (1995), the discursive and material division of the world into insides and outsides is perhaps the fundamental act of sovereignty. The outside is not simply the residual space remaining after declaring an inside. If that is the prevailing image of the outside, it is an image that is itself constructed in tandem with the construction of a particular image of the inside. For instance, the discourse of “containment” that prevailed during the Cold War was based on the idea of the state as a container set against a potentially threatening environment, even though this environment (or outside) was itself the territory of other sovereign states that were constructing similar discourses about themselves and their neighbors (Chilton 1996). Similarly, throughout the nineteenth and twentieth centuries, </w:t>
      </w:r>
      <w:r w:rsidRPr="00FA1C8E">
        <w:rPr>
          <w:rStyle w:val="Emphasis"/>
        </w:rPr>
        <w:t>the dominant image of the ocean as an “outside” beyond the universe of state-civilizations provided a pretext for banning all social actors operating from this outside space</w:t>
      </w:r>
      <w:r w:rsidRPr="00695B5A">
        <w:rPr>
          <w:sz w:val="16"/>
        </w:rPr>
        <w:t xml:space="preserve">. Yet </w:t>
      </w:r>
      <w:r w:rsidRPr="00FA1C8E">
        <w:rPr>
          <w:rStyle w:val="StyleUnderline"/>
        </w:rPr>
        <w:t xml:space="preserve">this representation of the </w:t>
      </w:r>
      <w:r w:rsidRPr="00FA1C8E">
        <w:rPr>
          <w:rStyle w:val="StyleUnderline"/>
        </w:rPr>
        <w:lastRenderedPageBreak/>
        <w:t xml:space="preserve">ocean was itself a construction of, and within, a system: The idealization of the ocean as </w:t>
      </w:r>
      <w:r w:rsidRPr="00FA1C8E">
        <w:rPr>
          <w:rStyle w:val="Emphasis"/>
        </w:rPr>
        <w:t>the ultimate outside, beyond civilization</w:t>
      </w:r>
      <w:r w:rsidRPr="00695B5A">
        <w:rPr>
          <w:sz w:val="16"/>
        </w:rPr>
        <w:t xml:space="preserve">, </w:t>
      </w:r>
      <w:r w:rsidRPr="00FA1C8E">
        <w:rPr>
          <w:rStyle w:val="Emphasis"/>
        </w:rPr>
        <w:t>bolstered the construction of the rest of the world</w:t>
      </w:r>
      <w:r w:rsidRPr="00695B5A">
        <w:rPr>
          <w:sz w:val="16"/>
        </w:rPr>
        <w:t>—the universe of territorial states—</w:t>
      </w:r>
      <w:r w:rsidRPr="00FA1C8E">
        <w:rPr>
          <w:rStyle w:val="Emphasis"/>
        </w:rPr>
        <w:t>as sovereign insides</w:t>
      </w:r>
      <w:r w:rsidRPr="00695B5A">
        <w:rPr>
          <w:sz w:val="16"/>
        </w:rPr>
        <w:t xml:space="preserve"> (Thomson 1994; Steinberg 2001). At the global scale, </w:t>
      </w:r>
      <w:r w:rsidRPr="00FA1C8E">
        <w:rPr>
          <w:rStyle w:val="StyleUnderline"/>
        </w:rPr>
        <w:t>this division of the world into “insides” that matter and “outsides”</w:t>
      </w:r>
      <w:r w:rsidRPr="00695B5A">
        <w:rPr>
          <w:sz w:val="16"/>
        </w:rPr>
        <w:t xml:space="preserve"> that serve to facilitate development of the “insides” </w:t>
      </w:r>
      <w:r w:rsidRPr="00FA1C8E">
        <w:rPr>
          <w:rStyle w:val="StyleUnderline"/>
        </w:rPr>
        <w:t>typically is achieved through reference to geophysical properties</w:t>
      </w:r>
      <w:r w:rsidRPr="00695B5A">
        <w:rPr>
          <w:sz w:val="16"/>
        </w:rPr>
        <w:t>. In particular</w:t>
      </w:r>
      <w:r w:rsidRPr="00FA1C8E">
        <w:rPr>
          <w:rStyle w:val="StyleUnderline"/>
        </w:rPr>
        <w:t>, the division of the world into fundamental elements—land and sea—is viewed as the originary act of the modern socio-spatial order</w:t>
      </w:r>
      <w:r w:rsidRPr="00695B5A">
        <w:rPr>
          <w:sz w:val="16"/>
        </w:rPr>
        <w:t xml:space="preserve"> (Schmitt 2006b). Connery thus directs attention specifically to changing representations of the sea as a means toward understanding the political division and appropriation of land: “</w:t>
      </w:r>
      <w:r w:rsidRPr="00FA1C8E">
        <w:rPr>
          <w:rStyle w:val="StyleUnderline"/>
        </w:rPr>
        <w:t>The triumph of a particular oceanic signification is coterminous with the universalization of land concepts</w:t>
      </w:r>
      <w:r w:rsidRPr="00695B5A">
        <w:rPr>
          <w:sz w:val="16"/>
        </w:rPr>
        <w:t xml:space="preserve">, </w:t>
      </w:r>
      <w:r w:rsidRPr="00FA1C8E">
        <w:rPr>
          <w:rStyle w:val="StyleUnderline"/>
        </w:rPr>
        <w:t>a signification that, thanks to the liquid element itself, leaves no borders</w:t>
      </w:r>
      <w:r w:rsidRPr="00695B5A">
        <w:rPr>
          <w:sz w:val="16"/>
        </w:rPr>
        <w:t>, furrows, or markings” (Connery 2001, 177).</w:t>
      </w:r>
    </w:p>
    <w:p w:rsidR="00DA4334" w:rsidRDefault="00DA4334" w:rsidP="00DA4334"/>
    <w:p w:rsidR="00DA4334" w:rsidRDefault="00DA4334" w:rsidP="00DA4334">
      <w:pPr>
        <w:pStyle w:val="Heading4"/>
      </w:pPr>
      <w:r>
        <w:t>Endorsing the ocean as an EXTERNAL space feeds into the idea of oceans as the outside of sovereign governmentality – this REINFORCES contemporary power systems</w:t>
      </w:r>
    </w:p>
    <w:p w:rsidR="00695B5A" w:rsidRDefault="00695B5A" w:rsidP="00695B5A">
      <w:pPr>
        <w:pStyle w:val="Citation"/>
      </w:pPr>
      <w:r>
        <w:t>Steinberg 9</w:t>
      </w:r>
    </w:p>
    <w:p w:rsidR="00695B5A" w:rsidRDefault="00766C17" w:rsidP="00695B5A">
      <w:hyperlink r:id="rId11" w:history="1">
        <w:r w:rsidR="00695B5A" w:rsidRPr="001A4C25">
          <w:rPr>
            <w:rStyle w:val="Hyperlink"/>
          </w:rPr>
          <w:t>http://philsteinberg.files.wordpress.com/2012/05/annals-offprint2-5.pdf</w:t>
        </w:r>
      </w:hyperlink>
    </w:p>
    <w:p w:rsidR="00695B5A" w:rsidRDefault="00695B5A" w:rsidP="00695B5A">
      <w:r w:rsidRPr="002B3C32">
        <w:t xml:space="preserve">Philip Steinberg Professor in the Department of Geography </w:t>
      </w:r>
      <w:r>
        <w:t xml:space="preserve">@Durham </w:t>
      </w:r>
    </w:p>
    <w:p w:rsidR="00DA4334" w:rsidRPr="00695B5A" w:rsidRDefault="00DA4334" w:rsidP="00DA4334">
      <w:pPr>
        <w:rPr>
          <w:sz w:val="16"/>
        </w:rPr>
      </w:pPr>
      <w:r w:rsidRPr="00695B5A">
        <w:rPr>
          <w:sz w:val="16"/>
        </w:rPr>
        <w:t xml:space="preserve">Since the nineteenth century, </w:t>
      </w:r>
      <w:r w:rsidRPr="00FA1C8E">
        <w:rPr>
          <w:rStyle w:val="StyleUnderline"/>
        </w:rPr>
        <w:t>few cartographers or policymakers have dissented from the dominant view of the ocean as an external space</w:t>
      </w:r>
      <w:r w:rsidRPr="00695B5A">
        <w:rPr>
          <w:sz w:val="16"/>
        </w:rPr>
        <w:t xml:space="preserve">, beyond the world of state-societies. Although Mahan (1890) and Mackinder (1904) differed greatly in their opinions regarding the geopolitical significance of the ocean— Mahan saw it as the arena on which global dominance would continue to be fought, whereas Mackinder felt that its days as a crucial surface for asserting and projecting force had passed—the perspectives of both geopolitical theorists rested on an idealization of the sea as an unmanaged and unmanageable surface ... </w:t>
      </w:r>
      <w:r w:rsidRPr="00FA1C8E">
        <w:rPr>
          <w:rStyle w:val="StyleUnderline"/>
        </w:rPr>
        <w:t xml:space="preserve">that resonates with the spatial assumptions that permeate realist theories of international politics </w:t>
      </w:r>
      <w:r w:rsidRPr="00695B5A">
        <w:rPr>
          <w:sz w:val="16"/>
        </w:rPr>
        <w:t xml:space="preserve">.... As unclaimed and unclaimable “international” space, </w:t>
      </w:r>
      <w:r w:rsidRPr="00FA1C8E">
        <w:rPr>
          <w:rStyle w:val="StyleUnderline"/>
        </w:rPr>
        <w:t>the world-ocean lends itself to being constructed as the space of anarchic competition par excellence</w:t>
      </w:r>
      <w:r w:rsidRPr="00695B5A">
        <w:rPr>
          <w:sz w:val="16"/>
        </w:rPr>
        <w:t>, where ontologically pre-existent and essentially equivalent nation-states do battle in unbridled competition for global spoils. (Steinberg 2001, 17) In other words</w:t>
      </w:r>
      <w:r w:rsidRPr="00FA1C8E">
        <w:rPr>
          <w:rStyle w:val="Emphasis"/>
        </w:rPr>
        <w:t>, both sides</w:t>
      </w:r>
      <w:r w:rsidRPr="00695B5A">
        <w:rPr>
          <w:sz w:val="16"/>
        </w:rPr>
        <w:t xml:space="preserve"> </w:t>
      </w:r>
      <w:r w:rsidRPr="00FA1C8E">
        <w:rPr>
          <w:rStyle w:val="StyleUnderline"/>
        </w:rPr>
        <w:t>of this keystone geopolitical debate accepted the construction of the ocean as a fundamentally external space</w:t>
      </w:r>
      <w:r w:rsidRPr="00695B5A">
        <w:rPr>
          <w:sz w:val="16"/>
        </w:rPr>
        <w:t xml:space="preserve">, </w:t>
      </w:r>
      <w:r w:rsidRPr="00FA1C8E">
        <w:rPr>
          <w:rStyle w:val="StyleUnderline"/>
        </w:rPr>
        <w:t xml:space="preserve">a counterpoint to the bounded, terrestrial state </w:t>
      </w:r>
      <w:r w:rsidRPr="00695B5A">
        <w:rPr>
          <w:sz w:val="16"/>
        </w:rPr>
        <w:t xml:space="preserve">within whose borders the anarchy of global competition was contained. Given the degree to which this externalization of the ocean has been accepted, it is not surprising that one finds few world maps today that display the ocean features that were prevalent in the sixteenth, seventeenth, or eighteenth centuries. By the twentieth century, cartographers had few qualms about making maps that implied that the ocean was fundamentally external to modern society and its foundational territorial units (Konvitz 1979). Indeed, it is noteworthy that </w:t>
      </w:r>
      <w:r w:rsidRPr="00FA1C8E">
        <w:rPr>
          <w:rStyle w:val="StyleUnderline"/>
        </w:rPr>
        <w:t>few modern “political” world maps depict the political divisions of the ocean</w:t>
      </w:r>
      <w:r w:rsidRPr="00695B5A">
        <w:rPr>
          <w:sz w:val="16"/>
        </w:rPr>
        <w:t>—territorial waters, exclusive economic zones, high seas, and so on—</w:t>
      </w:r>
      <w:r w:rsidRPr="00FA1C8E">
        <w:rPr>
          <w:rStyle w:val="StyleUnderline"/>
        </w:rPr>
        <w:t>instead portraying an undifferentiated, featureless space</w:t>
      </w:r>
      <w:r w:rsidRPr="00695B5A">
        <w:rPr>
          <w:sz w:val="16"/>
        </w:rPr>
        <w:t xml:space="preserve">. </w:t>
      </w:r>
      <w:r w:rsidRPr="00FA1C8E">
        <w:rPr>
          <w:rStyle w:val="StyleUnderline"/>
        </w:rPr>
        <w:t>This is</w:t>
      </w:r>
      <w:r w:rsidRPr="00695B5A">
        <w:rPr>
          <w:sz w:val="16"/>
        </w:rPr>
        <w:t xml:space="preserve"> yet another indication of how, by the twentieth century, there was </w:t>
      </w:r>
      <w:r w:rsidRPr="00FA1C8E">
        <w:rPr>
          <w:rStyle w:val="StyleUnderline"/>
        </w:rPr>
        <w:t>an accepted distinction between land as the space of</w:t>
      </w:r>
      <w:r w:rsidRPr="00695B5A">
        <w:rPr>
          <w:sz w:val="16"/>
        </w:rPr>
        <w:t xml:space="preserve"> sedentarism, </w:t>
      </w:r>
      <w:r w:rsidRPr="00FA1C8E">
        <w:rPr>
          <w:rStyle w:val="StyleUnderline"/>
        </w:rPr>
        <w:t>civilization, and politics and the ocean as an external, asocial space</w:t>
      </w:r>
      <w:r w:rsidRPr="00695B5A">
        <w:rPr>
          <w:sz w:val="16"/>
        </w:rPr>
        <w:t xml:space="preserve"> across which one simply moved.</w:t>
      </w:r>
    </w:p>
    <w:p w:rsidR="00DA4334" w:rsidRDefault="00DA4334" w:rsidP="00DA4334"/>
    <w:p w:rsidR="00DA4334" w:rsidRDefault="00DA4334" w:rsidP="00DA4334">
      <w:pPr>
        <w:pStyle w:val="Heading2"/>
      </w:pPr>
      <w:bookmarkStart w:id="17" w:name="_Toc392692797"/>
      <w:r>
        <w:lastRenderedPageBreak/>
        <w:t>k turns ocean freedom</w:t>
      </w:r>
      <w:bookmarkEnd w:id="17"/>
    </w:p>
    <w:p w:rsidR="00DA4334" w:rsidRDefault="00DA4334" w:rsidP="00DA4334"/>
    <w:p w:rsidR="00DA4334" w:rsidRDefault="00DA4334" w:rsidP="00DA4334">
      <w:pPr>
        <w:pStyle w:val="Heading4"/>
      </w:pPr>
      <w:r>
        <w:t>their attempt to construct the sea as “free” only facilitates more of the power structures they criticize</w:t>
      </w:r>
    </w:p>
    <w:p w:rsidR="00DA4334" w:rsidRPr="0031520C" w:rsidRDefault="00DA4334" w:rsidP="00DA4334">
      <w:pPr>
        <w:pStyle w:val="Citation"/>
      </w:pPr>
      <w:r>
        <w:t>Steinberg 11</w:t>
      </w:r>
    </w:p>
    <w:p w:rsidR="00DA4334" w:rsidRDefault="00DA4334" w:rsidP="00DA4334">
      <w:r>
        <w:t xml:space="preserve">Philip E. </w:t>
      </w:r>
      <w:r w:rsidRPr="00EF4737">
        <w:rPr>
          <w:rStyle w:val="Style13ptBold"/>
        </w:rPr>
        <w:t>Steinberg</w:t>
      </w:r>
      <w:r>
        <w:t xml:space="preserve"> is an Associate Professor in the Department of Geography at Florida State University. Trained as a political geographer, much of his work analyzes the governance and representation of global spaces, especially the ocean and the Internet. These interests, in turn, have led him to focus his current research on processes of mobility (and the persistence of places that exist amid global flows), the externalization of nature, the possibilities and limits of cartographic representation, and the changing of sovereiV1ty amid global fragmentation, 20</w:t>
      </w:r>
      <w:r w:rsidRPr="00CB03F5">
        <w:rPr>
          <w:rStyle w:val="Style13ptBold"/>
        </w:rPr>
        <w:t>11</w:t>
      </w:r>
      <w:r>
        <w:t xml:space="preserve"> [“Free Sea,” part of Sovereignty, Spatiality, and Carl Schmitt: Geographies of the Nomos, Page 269-271, </w:t>
      </w:r>
      <w:r w:rsidRPr="00814D40">
        <w:t>http://philsteinberg.files.wordpress.com/2011/07/nomos-chapter.pdf]/sbhag 7.6.2014</w:t>
      </w:r>
    </w:p>
    <w:p w:rsidR="00DA4334" w:rsidRPr="00695B5A" w:rsidRDefault="00DA4334" w:rsidP="00DA4334">
      <w:pPr>
        <w:rPr>
          <w:sz w:val="16"/>
        </w:rPr>
      </w:pPr>
      <w:r w:rsidRPr="00695B5A">
        <w:rPr>
          <w:sz w:val="16"/>
        </w:rPr>
        <w:t>Schmitt's perspective is thus 'postoceanic,' a term that Connery (2001) uses to describe Schmitt's reference to an era in which the essential divide between land and sea has been superseded by technology. My usage of this term, while overlapping with Connery's, is somewhat different: Schmitt's world is not only one in which technology has obliterated the land-sea distinction; it is also one in which the ocean is fundamentally without substance} Schmitt writes, 'On the waves, there is nothing but waves' (Schmitt 2003: 42-43). Schmitt's ocean, deprived of all matter, is reduced to a series of vectors that cycle in endless monotony. Schmitt's ocean not only has no geography; it has no future. Schmitt's 'postoceanic' perspective is problematic for a number of reasons. Geophysically, the ocean is anything but an undifferentiated, two-dimensional surface, even if some of its 'places' are themselves dynamic and mobile (e. g. the paths of currents). Indeed, historically the social construction of the ocean has involved a series of attempts to know and name its points, as they vary across space and time, in three dimensions, and this linkage of state power with naval science continues to this day</w:t>
      </w:r>
      <w:r w:rsidRPr="008C5FE3">
        <w:rPr>
          <w:rStyle w:val="StyleUnderline"/>
        </w:rPr>
        <w:t>.</w:t>
      </w:r>
      <w:r w:rsidRPr="00695B5A">
        <w:rPr>
          <w:sz w:val="16"/>
        </w:rPr>
        <w:t xml:space="preserve"> </w:t>
      </w:r>
      <w:r w:rsidRPr="008C5FE3">
        <w:rPr>
          <w:rStyle w:val="StyleUnderline"/>
        </w:rPr>
        <w:t>Attempts</w:t>
      </w:r>
      <w:r w:rsidRPr="00695B5A">
        <w:rPr>
          <w:sz w:val="16"/>
        </w:rPr>
        <w:t xml:space="preserve"> by the United Kingdom, and later the United States, </w:t>
      </w:r>
      <w:r w:rsidRPr="008C5FE3">
        <w:rPr>
          <w:rStyle w:val="StyleUnderline"/>
        </w:rPr>
        <w:t>to construct the ocean as a functionally frictionless surface</w:t>
      </w:r>
      <w:r w:rsidRPr="00695B5A">
        <w:rPr>
          <w:sz w:val="16"/>
        </w:rPr>
        <w:t xml:space="preserve">, an empty (or 'free') space </w:t>
      </w:r>
      <w:r w:rsidRPr="008C5FE3">
        <w:rPr>
          <w:rStyle w:val="StyleUnderline"/>
        </w:rPr>
        <w:t>across which commercial and military ships can move</w:t>
      </w:r>
      <w:r w:rsidRPr="00695B5A">
        <w:rPr>
          <w:sz w:val="16"/>
        </w:rPr>
        <w:t xml:space="preserve"> in contrapuntal opposition to the bounded and ordered territories that fundamentally define land, </w:t>
      </w:r>
      <w:r w:rsidRPr="008C5FE3">
        <w:rPr>
          <w:rStyle w:val="StyleUnderline"/>
        </w:rPr>
        <w:t>have themselves been dependent on efforts to 'know' the sea</w:t>
      </w:r>
      <w:r w:rsidRPr="00695B5A">
        <w:rPr>
          <w:sz w:val="16"/>
        </w:rPr>
        <w:t xml:space="preserve"> (Hamblin 2005; Reidy 2008; Rozwadowski 2005). As early as the Papal Bulls of 1492, European powers have been drawing lines in the ocean in an effort to construct a world in which (certain) European powers could expand without obstacles. </w:t>
      </w:r>
      <w:r w:rsidRPr="008C5FE3">
        <w:rPr>
          <w:rStyle w:val="StyleUnderline"/>
        </w:rPr>
        <w:t>The preservation of the ocean as a 'free' space has been facilitated by in</w:t>
      </w:r>
      <w:r w:rsidRPr="00695B5A">
        <w:rPr>
          <w:sz w:val="16"/>
        </w:rPr>
        <w:t xml:space="preserve">vestments </w:t>
      </w:r>
      <w:r w:rsidRPr="008C5FE3">
        <w:rPr>
          <w:rStyle w:val="StyleUnderline"/>
        </w:rPr>
        <w:t xml:space="preserve">in navigational </w:t>
      </w:r>
      <w:r w:rsidRPr="00695B5A">
        <w:rPr>
          <w:sz w:val="16"/>
        </w:rPr>
        <w:t>aids</w:t>
      </w:r>
      <w:r w:rsidRPr="008C5FE3">
        <w:rPr>
          <w:rStyle w:val="StyleUnderline"/>
        </w:rPr>
        <w:t xml:space="preserve">, navies, and </w:t>
      </w:r>
      <w:r w:rsidRPr="00695B5A">
        <w:rPr>
          <w:sz w:val="16"/>
        </w:rPr>
        <w:t>scientific</w:t>
      </w:r>
      <w:r w:rsidRPr="008C5FE3">
        <w:rPr>
          <w:rStyle w:val="StyleUnderline"/>
        </w:rPr>
        <w:t xml:space="preserve"> research</w:t>
      </w:r>
      <w:r w:rsidRPr="00695B5A">
        <w:rPr>
          <w:sz w:val="16"/>
        </w:rPr>
        <w:t xml:space="preserve">, and </w:t>
      </w:r>
      <w:r w:rsidRPr="008C5FE3">
        <w:rPr>
          <w:rStyle w:val="StyleUnderline"/>
        </w:rPr>
        <w:t>each</w:t>
      </w:r>
      <w:r w:rsidRPr="00695B5A">
        <w:rPr>
          <w:sz w:val="16"/>
        </w:rPr>
        <w:t xml:space="preserve"> </w:t>
      </w:r>
      <w:r w:rsidRPr="008C5FE3">
        <w:rPr>
          <w:rStyle w:val="StyleUnderline"/>
        </w:rPr>
        <w:t>of these</w:t>
      </w:r>
      <w:r w:rsidRPr="00695B5A">
        <w:rPr>
          <w:sz w:val="16"/>
        </w:rPr>
        <w:t xml:space="preserve"> investments </w:t>
      </w:r>
      <w:r w:rsidRPr="008C5FE3">
        <w:rPr>
          <w:rStyle w:val="StyleUnderline"/>
        </w:rPr>
        <w:t xml:space="preserve">has added </w:t>
      </w:r>
      <w:r w:rsidRPr="00695B5A">
        <w:rPr>
          <w:sz w:val="16"/>
        </w:rPr>
        <w:t>value</w:t>
      </w:r>
      <w:r w:rsidRPr="008C5FE3">
        <w:rPr>
          <w:rStyle w:val="StyleUnderline"/>
        </w:rPr>
        <w:t xml:space="preserve"> to the ocean as a </w:t>
      </w:r>
      <w:r w:rsidRPr="00436E80">
        <w:rPr>
          <w:rStyle w:val="Emphasis"/>
        </w:rPr>
        <w:t>material entity</w:t>
      </w:r>
      <w:r w:rsidRPr="008C5FE3">
        <w:rPr>
          <w:rStyle w:val="StyleUnderline"/>
        </w:rPr>
        <w:t xml:space="preserve"> with distinct spaces and natures, </w:t>
      </w:r>
      <w:r w:rsidRPr="006D79F4">
        <w:rPr>
          <w:rStyle w:val="Emphasis"/>
        </w:rPr>
        <w:t>requiring and facilitating a conceptualization of the ocean that is very different from its idealization as a geophysical vortex where there is 'nothing but waves</w:t>
      </w:r>
      <w:r w:rsidRPr="008C5FE3">
        <w:rPr>
          <w:rStyle w:val="StyleUnderline"/>
        </w:rPr>
        <w:t>.' Even as naval powers have asserted that the sea is a fundamentally placeless void</w:t>
      </w:r>
      <w:r w:rsidRPr="00695B5A">
        <w:rPr>
          <w:sz w:val="16"/>
        </w:rPr>
        <w:t xml:space="preserve"> immune from social power, </w:t>
      </w:r>
      <w:r w:rsidRPr="008C5FE3">
        <w:rPr>
          <w:rStyle w:val="StyleUnderline"/>
        </w:rPr>
        <w:t>they have eagerly applied their resources to understanding and, when possible, controlling the forces</w:t>
      </w:r>
      <w:r w:rsidRPr="00695B5A">
        <w:rPr>
          <w:sz w:val="16"/>
        </w:rPr>
        <w:t xml:space="preserve"> (whether human, oceanographic, or meteorological) </w:t>
      </w:r>
      <w:r w:rsidRPr="008C5FE3">
        <w:rPr>
          <w:rStyle w:val="StyleUnderline"/>
        </w:rPr>
        <w:t xml:space="preserve">that might impinge on its idealization </w:t>
      </w:r>
      <w:r w:rsidRPr="00695B5A">
        <w:rPr>
          <w:sz w:val="16"/>
        </w:rPr>
        <w:t xml:space="preserve">as an empty surface for movement. As Deleuze and Guattari (1988) note, </w:t>
      </w:r>
      <w:r w:rsidRPr="008C5FE3">
        <w:rPr>
          <w:rStyle w:val="StyleUnderline"/>
        </w:rPr>
        <w:t>the construction of the ocean as a smooth space necessarily involves continual</w:t>
      </w:r>
      <w:r w:rsidRPr="00695B5A">
        <w:rPr>
          <w:sz w:val="16"/>
        </w:rPr>
        <w:t xml:space="preserve"> efforts at</w:t>
      </w:r>
      <w:r w:rsidRPr="008C5FE3">
        <w:rPr>
          <w:rStyle w:val="StyleUnderline"/>
        </w:rPr>
        <w:t xml:space="preserve"> striation</w:t>
      </w:r>
      <w:r w:rsidRPr="00695B5A">
        <w:rPr>
          <w:sz w:val="16"/>
        </w:rPr>
        <w:t xml:space="preserve">. In part, then, the ongoing involvement of state (and non-state) actors in the construction of the ocean as a set of places is due to the practical problems inherent in mobilizing resources in and across a relatively inaccessible and physically hostile environment. </w:t>
      </w:r>
      <w:r w:rsidRPr="008C5FE3">
        <w:rPr>
          <w:rStyle w:val="StyleUnderline"/>
        </w:rPr>
        <w:t>Freedom requires polic1ng and mobility requires fixity, and both of these activities require continual efforts to striate the ideally smooth ocean</w:t>
      </w:r>
      <w:r w:rsidRPr="00695B5A">
        <w:rPr>
          <w:sz w:val="16"/>
        </w:rPr>
        <w:t xml:space="preserve">. </w:t>
      </w:r>
      <w:r w:rsidRPr="008C5FE3">
        <w:rPr>
          <w:rStyle w:val="StyleUnderline"/>
        </w:rPr>
        <w:t>There is, however, another, more profound reason for the long history of actors asserting power in the ocean</w:t>
      </w:r>
      <w:r w:rsidRPr="00695B5A">
        <w:rPr>
          <w:sz w:val="16"/>
        </w:rPr>
        <w:t xml:space="preserve"> in the name of freedom, and </w:t>
      </w:r>
      <w:r w:rsidRPr="008C5FE3">
        <w:rPr>
          <w:rStyle w:val="StyleUnderline"/>
        </w:rPr>
        <w:t>this can be traced to a dialectic within the idealization of the ocean</w:t>
      </w:r>
      <w:r w:rsidRPr="00695B5A">
        <w:rPr>
          <w:sz w:val="16"/>
        </w:rPr>
        <w:t xml:space="preserve"> </w:t>
      </w:r>
      <w:r w:rsidRPr="008C5FE3">
        <w:rPr>
          <w:rStyle w:val="StyleUnderline"/>
        </w:rPr>
        <w:t>as</w:t>
      </w:r>
      <w:r w:rsidRPr="00695B5A">
        <w:rPr>
          <w:sz w:val="16"/>
        </w:rPr>
        <w:t xml:space="preserve"> a </w:t>
      </w:r>
      <w:r w:rsidRPr="008C5FE3">
        <w:rPr>
          <w:rStyle w:val="StyleUnderline"/>
        </w:rPr>
        <w:t>'free'</w:t>
      </w:r>
      <w:r w:rsidRPr="00695B5A">
        <w:rPr>
          <w:sz w:val="16"/>
        </w:rPr>
        <w:t xml:space="preserve"> space of commerce. </w:t>
      </w:r>
      <w:r w:rsidRPr="008C5FE3">
        <w:rPr>
          <w:rStyle w:val="StyleUnderline"/>
        </w:rPr>
        <w:t>The ocean emerges as a favored space for facilitating commercial</w:t>
      </w:r>
      <w:r w:rsidRPr="00695B5A">
        <w:rPr>
          <w:sz w:val="16"/>
        </w:rPr>
        <w:t xml:space="preserve"> </w:t>
      </w:r>
      <w:r w:rsidRPr="008C5FE3">
        <w:rPr>
          <w:rStyle w:val="StyleUnderline"/>
        </w:rPr>
        <w:t>and territorial expansion</w:t>
      </w:r>
      <w:r w:rsidRPr="00695B5A">
        <w:rPr>
          <w:sz w:val="16"/>
        </w:rPr>
        <w:t xml:space="preserve"> because it is a representation of pure distance, </w:t>
      </w:r>
      <w:r w:rsidRPr="008C5FE3">
        <w:rPr>
          <w:rStyle w:val="StyleUnderline"/>
        </w:rPr>
        <w:t>and thus it is idealized as a space that can be annihilated by putatively footloose capital</w:t>
      </w:r>
      <w:r w:rsidRPr="00695B5A">
        <w:rPr>
          <w:sz w:val="16"/>
        </w:rPr>
        <w:t xml:space="preserve"> that has freed itself from the bonds of materiality. From pre-Biblical texts, through Hegel, and on through nineteenth- century maps, Mackinder, Schmitt, and the fantasies of twenty-first-century finance capital, </w:t>
      </w:r>
      <w:r w:rsidRPr="008C5FE3">
        <w:rPr>
          <w:rStyle w:val="StyleUnderline"/>
        </w:rPr>
        <w:t>the ideal ocean is an absent ocean</w:t>
      </w:r>
      <w:r w:rsidRPr="00695B5A">
        <w:rPr>
          <w:sz w:val="16"/>
        </w:rPr>
        <w:t xml:space="preserve"> (Connery 1996, </w:t>
      </w:r>
      <w:r w:rsidRPr="00695B5A">
        <w:rPr>
          <w:sz w:val="16"/>
        </w:rPr>
        <w:lastRenderedPageBreak/>
        <w:t xml:space="preserve">2001, 2006; Steinberg 1999, 2001, 2009). </w:t>
      </w:r>
      <w:r w:rsidRPr="008C5FE3">
        <w:rPr>
          <w:rStyle w:val="StyleUnderline"/>
        </w:rPr>
        <w:t xml:space="preserve">This idealized annihilation of the ocean might hypothetically be attainable if the sea truly were 'nothing but waves,' but if it ever were to happen a crisis would ensue. </w:t>
      </w:r>
      <w:r w:rsidRPr="00695B5A">
        <w:rPr>
          <w:sz w:val="16"/>
        </w:rPr>
        <w:t xml:space="preserve">After all, the annihilation of the ocean would also mean the annihilation of distance, and this, in turn, would the ideal of the 'free' sea is highly problematic. </w:t>
      </w:r>
      <w:r w:rsidRPr="008C5FE3">
        <w:rPr>
          <w:rStyle w:val="StyleUnderline"/>
        </w:rPr>
        <w:t>True 'freedom' would reveal systemic contradictions, and this presumably would lead to a new desire to striate ocean-space and rematerialize distance</w:t>
      </w:r>
      <w:r w:rsidRPr="00695B5A">
        <w:rPr>
          <w:sz w:val="16"/>
        </w:rPr>
        <w:t xml:space="preserve">, </w:t>
      </w:r>
      <w:r w:rsidRPr="008C5FE3">
        <w:rPr>
          <w:rStyle w:val="StyleUnderline"/>
        </w:rPr>
        <w:t>so that value once again could be generated by crossing its expanse or extracting its resource</w:t>
      </w:r>
      <w:r w:rsidRPr="00695B5A">
        <w:rPr>
          <w:sz w:val="16"/>
        </w:rPr>
        <w:t xml:space="preserve">s. </w:t>
      </w:r>
      <w:r w:rsidRPr="008C5FE3">
        <w:rPr>
          <w:rStyle w:val="StyleUnderline"/>
        </w:rPr>
        <w:t xml:space="preserve">Both </w:t>
      </w:r>
      <w:r w:rsidRPr="00695B5A">
        <w:rPr>
          <w:sz w:val="16"/>
        </w:rPr>
        <w:t>of these subtleties</w:t>
      </w:r>
      <w:r w:rsidRPr="008C5FE3">
        <w:rPr>
          <w:rStyle w:val="StyleUnderline"/>
        </w:rPr>
        <w:t xml:space="preserve">-the practical need for marine freedom to involve exertions of power and the dialectic within the very idea of marine freedom- are lost </w:t>
      </w:r>
      <w:r w:rsidRPr="00695B5A">
        <w:rPr>
          <w:sz w:val="16"/>
        </w:rPr>
        <w:t>on Schmitt. Even as Schmitt rejects a simple environmental determinist explanation of the division between land and sea, he subscribes to one in which the two surfaces are on singular but divergent historical paths. The physical binary of environmental determinist thought is replaced with a social binary that is no less rigid: Land is the space of territorialization while the sea is the space of deterritorialization. The division of space into fixed categories is thus naturalized, establishing a foundation for classical geopolitical thinking, whether it be the thallocentric perspective of Mahan or the 'postoceanic' perspective of Schmitt and Mackinder.</w:t>
      </w:r>
    </w:p>
    <w:p w:rsidR="00DA4334" w:rsidRPr="0031520C" w:rsidRDefault="00DA4334" w:rsidP="00DA4334"/>
    <w:p w:rsidR="00DA4334" w:rsidRDefault="00DA4334" w:rsidP="00DA4334">
      <w:pPr>
        <w:pStyle w:val="Heading2"/>
      </w:pPr>
      <w:bookmarkStart w:id="18" w:name="_Toc392692798"/>
      <w:r>
        <w:lastRenderedPageBreak/>
        <w:t>they say “ocean as void”</w:t>
      </w:r>
      <w:bookmarkEnd w:id="18"/>
    </w:p>
    <w:p w:rsidR="00DA4334" w:rsidRDefault="00DA4334" w:rsidP="00DA4334"/>
    <w:p w:rsidR="00DA4334" w:rsidRDefault="00DA4334" w:rsidP="00DA4334">
      <w:pPr>
        <w:pStyle w:val="Heading4"/>
      </w:pPr>
      <w:r>
        <w:t>The idea of ocean as VOID ungergirds its function in propping up sovereign power in an anti-ocean binary.  Placing it OUTSIDE meaning isn’t an ESCAPE – it’s a tool for reinforcing enclosed systems</w:t>
      </w:r>
    </w:p>
    <w:p w:rsidR="00695B5A" w:rsidRDefault="00695B5A" w:rsidP="00695B5A">
      <w:pPr>
        <w:pStyle w:val="Citation"/>
      </w:pPr>
      <w:r>
        <w:t>Steinberg 9</w:t>
      </w:r>
    </w:p>
    <w:p w:rsidR="00695B5A" w:rsidRDefault="00766C17" w:rsidP="00695B5A">
      <w:hyperlink r:id="rId12" w:history="1">
        <w:r w:rsidR="00695B5A" w:rsidRPr="001A4C25">
          <w:rPr>
            <w:rStyle w:val="Hyperlink"/>
          </w:rPr>
          <w:t>http://philsteinberg.files.wordpress.com/2012/05/annals-offprint2-5.pdf</w:t>
        </w:r>
      </w:hyperlink>
    </w:p>
    <w:p w:rsidR="00695B5A" w:rsidRDefault="00695B5A" w:rsidP="00695B5A">
      <w:r w:rsidRPr="002B3C32">
        <w:t xml:space="preserve">Philip Steinberg Professor in the Department of Geography </w:t>
      </w:r>
      <w:r>
        <w:t xml:space="preserve">@Durham </w:t>
      </w:r>
    </w:p>
    <w:p w:rsidR="00DA4334" w:rsidRDefault="00DA4334" w:rsidP="00DA4334"/>
    <w:p w:rsidR="00DA4334" w:rsidRPr="00FA1C8E" w:rsidRDefault="00DA4334" w:rsidP="00DA4334">
      <w:pPr>
        <w:rPr>
          <w:rStyle w:val="Emphasis"/>
        </w:rPr>
      </w:pPr>
      <w:r w:rsidRPr="00FA1C8E">
        <w:rPr>
          <w:rStyle w:val="Emphasis"/>
        </w:rPr>
        <w:t>Externalizing the Ocean</w:t>
      </w:r>
    </w:p>
    <w:p w:rsidR="00DA4334" w:rsidRPr="00695B5A" w:rsidRDefault="00DA4334" w:rsidP="00DA4334">
      <w:pPr>
        <w:rPr>
          <w:sz w:val="16"/>
        </w:rPr>
      </w:pPr>
      <w:r w:rsidRPr="00695B5A">
        <w:rPr>
          <w:sz w:val="16"/>
        </w:rPr>
        <w:t xml:space="preserve">An initial indicator of the construction of the ocean as an external space, beyond society and nature and without distinct places, can be seen in Table 1, as the number of ocean toponyms in the world maps in volumes of Ptolemy’s Geography dropped dramatically during the early sixteenth century, from a high of fifty in 1480 to a maximum of fourteen in maps printed from 1522 on. Despite this trend in Ptolemaic representations, however, the sixteenth century was not an era in which the ocean simply was emptied of social, natural, and metaphysical significance. Although elements of </w:t>
      </w:r>
      <w:r w:rsidRPr="00FA1C8E">
        <w:rPr>
          <w:rStyle w:val="StyleUnderline"/>
        </w:rPr>
        <w:t>mercantilist-era ideology constructed the ocean as a “great void”</w:t>
      </w:r>
      <w:r w:rsidRPr="00695B5A">
        <w:rPr>
          <w:sz w:val="16"/>
        </w:rPr>
        <w:t xml:space="preserve"> (thus </w:t>
      </w:r>
      <w:r w:rsidRPr="00FA1C8E">
        <w:rPr>
          <w:rStyle w:val="StyleUnderline"/>
        </w:rPr>
        <w:t>prefiguring the ideal that was to predominate under industrial capitalism</w:t>
      </w:r>
      <w:r w:rsidRPr="00695B5A">
        <w:rPr>
          <w:sz w:val="16"/>
        </w:rPr>
        <w:t xml:space="preserve">), the mercantilist-era ocean was also constructed as a space of social power, routes of connection, fearsome biota, scientific exploration, and romantic imagination (Steinberg 2001) and even </w:t>
      </w:r>
      <w:r w:rsidRPr="00FA1C8E">
        <w:rPr>
          <w:rStyle w:val="Emphasis"/>
        </w:rPr>
        <w:t xml:space="preserve">its idealized immateriality was imbued with metaphysical significance </w:t>
      </w:r>
      <w:r w:rsidRPr="00695B5A">
        <w:rPr>
          <w:sz w:val="16"/>
        </w:rPr>
        <w:t xml:space="preserve">(Connery 2006). As several scholars of empire have noted, </w:t>
      </w:r>
      <w:r w:rsidRPr="00FA1C8E">
        <w:rPr>
          <w:rStyle w:val="StyleUnderline"/>
        </w:rPr>
        <w:t>the idea of an intervening, marine space between the core and the periphery was crucial to the discursive and material workings of the era’s European empires</w:t>
      </w:r>
      <w:r w:rsidRPr="00695B5A">
        <w:rPr>
          <w:sz w:val="16"/>
        </w:rPr>
        <w:t xml:space="preserve"> (Richards 1993; Said 1993; Dettelbach 1996; Sidaway and Power 2005). Portuguese conquerors, for instance, claimed distant territories in the Americas not by celebrating that they had found a distant land but by celebrating that they had discovered a way to get there (Seed 1995). In short, the ocean played a crucial role in both the material life and the imagination of sixteenth- through eighteenth-century Europeans, and its materiality and social significance could not simply be wished away by the era’s cartographers. Eventually, </w:t>
      </w:r>
      <w:r w:rsidRPr="00FA1C8E">
        <w:rPr>
          <w:rStyle w:val="StyleUnderline"/>
        </w:rPr>
        <w:t>the ideal of the ocean as a “great void” beyond society,</w:t>
      </w:r>
      <w:r w:rsidRPr="00695B5A">
        <w:rPr>
          <w:sz w:val="16"/>
        </w:rPr>
        <w:t xml:space="preserve"> suggested by the decline in ocean toponyms on Ptolemaic maps, </w:t>
      </w:r>
      <w:r w:rsidRPr="00FA1C8E">
        <w:rPr>
          <w:rStyle w:val="StyleUnderline"/>
        </w:rPr>
        <w:t>prevailed, and this ideal continues to serve as a counterpoint to the ideal of land-space as a universe of naturally occurring bounded “insides</w:t>
      </w:r>
      <w:r w:rsidRPr="00695B5A">
        <w:rPr>
          <w:sz w:val="16"/>
        </w:rPr>
        <w:t>” (Steinberg 2001). It took several centuries, however, for cartographers to align their representation of the ocean with the emergent norm of state territoriality.</w:t>
      </w:r>
    </w:p>
    <w:p w:rsidR="00DA4334" w:rsidRPr="002B3C32" w:rsidRDefault="00DA4334" w:rsidP="00DA4334"/>
    <w:p w:rsidR="00DA4334" w:rsidRPr="00D74ADE" w:rsidRDefault="00DA4334" w:rsidP="00DA4334"/>
    <w:p w:rsidR="00DA4334" w:rsidRDefault="00DA4334" w:rsidP="00DA4334">
      <w:pPr>
        <w:pStyle w:val="Heading2"/>
      </w:pPr>
      <w:bookmarkStart w:id="19" w:name="_Toc392692799"/>
      <w:r>
        <w:lastRenderedPageBreak/>
        <w:t>Levinasian ethics</w:t>
      </w:r>
      <w:bookmarkEnd w:id="19"/>
    </w:p>
    <w:p w:rsidR="00DA4334" w:rsidRDefault="00DA4334" w:rsidP="00DA4334"/>
    <w:p w:rsidR="00DA4334" w:rsidRDefault="00DA4334" w:rsidP="00DA4334">
      <w:pPr>
        <w:pStyle w:val="Heading4"/>
      </w:pPr>
      <w:r>
        <w:t>Levinasian ethics DISALLOWS a watery ontology – we solve their ethics without anthropocentrism of the FACE</w:t>
      </w:r>
    </w:p>
    <w:p w:rsidR="00DA4334" w:rsidRDefault="00DA4334" w:rsidP="00DA4334">
      <w:pPr>
        <w:pStyle w:val="Citation"/>
      </w:pPr>
      <w:r>
        <w:t>Chandler and Niemanas 13</w:t>
      </w:r>
    </w:p>
    <w:p w:rsidR="00DA4334" w:rsidRDefault="00DA4334" w:rsidP="00DA4334">
      <w:r>
        <w:t>Thinking Through Water</w:t>
      </w:r>
      <w:r w:rsidR="00695B5A">
        <w:t xml:space="preserve"> </w:t>
      </w:r>
      <w:r w:rsidRPr="00D85D7A">
        <w:t xml:space="preserve">Mielle Chandler </w:t>
      </w:r>
      <w:r w:rsidR="00695B5A">
        <w:t xml:space="preserve">and </w:t>
      </w:r>
      <w:r w:rsidRPr="00D85D7A">
        <w:t xml:space="preserve">Astrida Neimanis (BA McGill, MSc London School of Economics, PhD York) </w:t>
      </w:r>
    </w:p>
    <w:p w:rsidR="00DA4334" w:rsidRDefault="00DA4334" w:rsidP="00DA4334">
      <w:r>
        <w:t>Levinas characterizes the ontological or political approach to another person as allergic - a response of irritation to another, an attempt not to let the other get underneath one's skin. One suffers the other as an incursion that one attempts to reject. An ethical or otherwise-than-ontological response is no less uncomfortable, but rather than rejecting an other, one offers what one has to this other. Expulsion and aversion are the movements of politics, but the movement of ethics is gift. One nourishes the other within one's own body the way the maternal body nourishes a foetus. Levinas posits maternity not as ethics, but as paradigmatic of the ethical relation.19 The maternal body facilitates the well-being of the otherwithin, before and independently of the control of mind; one is oriented toward the well-being of the other before one has even thought about it. In the economic sphere, an ontological-political approach takes the form of exploitation or exchange. I either take from another in self-interest or, if the proceduralization of equality prevails, I exchange with another person, offering something of value in return for something else of equal value. The economics of gestation and ethics are quite different. The maternal body does not ask for an exchange with the foetus. This maternal response takes place at another register, in the kinship of sociality. In interhuman kinship, I am motivated not by self-interest but by my social proximity to others. Ethics, in other words, follows, at another level, the lineaments, or pattern of biological gestation, birth, lactation. I feel a pull within me, within my body and sensibilities, to respond to the needs of the others with whom I am faced in ways that ease their suffering, fill their needs, and provide the material conditions for their flourishing. I also feel a pull toward that body of water that lies I also feel a pull toward that body of water that lies between Florida and Mexico, toward the bodies of water therein and along its shore. I feel the oil leak in the Gulf of Mexico as a painful incursion, calling for response, - how to respond? While Levinas inspires our conception that sociality iterates the gestational elements of water, his anthropocentrism disallows the possibility. Levinas explicitly posits human reproduction as paradigmatic of ethical relations; however, he stops short of evoking reproduction broadly conceived, or, as we are suggesting, the material more-than-human preconditions of reproduction, as also paradigmatic of ethics. Among the features of Levinas's conceptualization of ethics that we wish to retain, is the location of ethics in the body, in corporeal sensibility, in feeling rather than in thought and decision.20 Although Levinas insists that ethical compulsion is only experienced by anatomically human entities, and only felt when faced with suffering tied to human morphology, if ethics is fundamentally a bodily compulsion, it follows that similar compulsions are potentially shared by other, non-human, bodies potentially by any material entity with a capacity for corporeal response.</w:t>
      </w:r>
      <w:r w:rsidR="00695B5A">
        <w:t xml:space="preserve"> </w:t>
      </w:r>
      <w:r>
        <w:t xml:space="preserve">Levinas ascribes to ethics a morphological requirement - a human face. This ascription has fostered much discussion about what constitutes a face, cross-species facial experiences, and so on.21 Delving beneath Levinas's morphological requirement exposes that the ethically privileged position of the human face issues out of a monotheistic conceptualization of creation. For Levinas the human differs from animals and all other matter in that the human is called </w:t>
      </w:r>
      <w:r>
        <w:lastRenderedPageBreak/>
        <w:t>forth into existence by the divine; when one human looks into the face of another, she or he feels the call of God.22 Although felt in the body, and fundamentally sensorial, Levinas's ethics originates beyond manifestation, in divine interpellation. Our analysis seeks to posit the (proto-)origins of ethics beneath manifestation, in the cycling of water through all processes of life. What we see (or otherwise sense) in the body of another is also water. Water, in its gestational and facilitative capacity, is not beyond; it is not a divine creator itself unfettered by corporeal existence. Water is rather beneath, the very material precondition of infinite biological life. In its capacity to gestate others into corporeal existence, water is evidenced as the matter of potential par excellence. beneath the seemingly stagnant surface, entire worlds are teeming</w:t>
      </w:r>
      <w:r w:rsidR="00695B5A">
        <w:t xml:space="preserve"> </w:t>
      </w:r>
      <w:r>
        <w:t>Here it is also important to underscore the distinction that Levinas draws between ontology, which is tied to self-interested sovereign identity, and ethics as other-orientation. In Levinas's understanding (which runs counter to modernist conceptions of the “political” decidedly breaking from the “natural”), “nature” is ontological - that is, fundamentally at war.23 But is war what we really encounter when we turn to the natural world that Levinas so readily excludes from the realm of ethics? Yes, we find violence, quite plentifully. Bound up in this violence we also find a material world replete with sociality and responsivity - with assistance, facilitation, and gestation that give rise to plurality. By emptying the material world of divinity, by desacralizing matter, Levinas forecloses the possibility of thinking the ethical or proto-ethical significance of the material world. This poses a problem for the development of a Levinasian ecological or biosphere ethics.</w:t>
      </w:r>
    </w:p>
    <w:p w:rsidR="00DA4334" w:rsidRDefault="00DA4334" w:rsidP="00DA4334"/>
    <w:p w:rsidR="00DA4334" w:rsidRDefault="00DA4334" w:rsidP="00DA4334">
      <w:pPr>
        <w:pStyle w:val="Heading4"/>
      </w:pPr>
      <w:r>
        <w:t>Watery ontology better accounts for Levinas’ ethics</w:t>
      </w:r>
    </w:p>
    <w:p w:rsidR="00DA4334" w:rsidRDefault="00DA4334" w:rsidP="00DA4334">
      <w:pPr>
        <w:pStyle w:val="Citation"/>
      </w:pPr>
      <w:r>
        <w:t>Chandler and Niemanas 13</w:t>
      </w:r>
    </w:p>
    <w:p w:rsidR="00DA4334" w:rsidRDefault="00DA4334" w:rsidP="00DA4334">
      <w:r>
        <w:t>Thinking Through Water</w:t>
      </w:r>
    </w:p>
    <w:p w:rsidR="00DA4334" w:rsidRDefault="00DA4334" w:rsidP="00DA4334">
      <w:r w:rsidRPr="00D85D7A">
        <w:t>Mielle Chandler brings a strong interdisciplinary perspective to the workshop, including strengths in political theory, philosophy and feminist ethics. Chandler's work is particularly notable for its innovative theoretical unfolding of the notion of "gestational ethics." Her most recent research projects explore the connections between evolution, life sciences and the ethics of "matter," considering how thinking with water can deepen our understandings and the applicability of "ethics" in a more-than-human world. Her collaboration here with Neimanis also demonstrates how thinking with water can bring together innovative contributions that arise from divergent yet complementary perspectives-a key scholarly objective of the workshop. Chandler is a junior scholar, but her already impressive publication record demonstrates considerable promise, and she will highly benefit from the mentoring possibilities offered by the workshop.</w:t>
      </w:r>
    </w:p>
    <w:p w:rsidR="00DA4334" w:rsidRDefault="00DA4334" w:rsidP="00DA4334">
      <w:r w:rsidRPr="00D85D7A">
        <w:t xml:space="preserve">Astrida Neimanis (BA McGill, MSc London School of Economics, PhD York) is a writer, academic and seasoned lakewater bather. She is currently finalizing her book manuscript entitled Bodies of Water, which explores ontologies of embodiment and relational ethics from the perspective of all bodies' watery constitution. New projects continue to explore our transcorporeal empathy with aquatic animal others (another joint project with Chandler), the ontological implications of "bodies of water, once removed" through biotechnological practices of sperm banks and amniotic fluid archiving, and the ethical potential of bellybuttoning. More generally, her work explores the potentiality of embodiment on an ecologically fraught and biotechnologized global landscape, from a feminist perspective. She is inspired by strange intellectual couplings, such as Deleuze and Merleau-Ponty, evolutionary biology and poetry, or hydroelectric dams and stem cells. Astrida currently serves as Chair of the Editorial Board of </w:t>
      </w:r>
      <w:r w:rsidRPr="00D85D7A">
        <w:lastRenderedPageBreak/>
        <w:t>PhaenEx: Journal of Existential and Phenomenological Theory and Culture and is organizer of the annual “Back to the Things Themselves” international workshops, held in conjunction with the Congress of Social Sciences and Humanities.</w:t>
      </w:r>
    </w:p>
    <w:p w:rsidR="00DA4334" w:rsidRDefault="00DA4334" w:rsidP="00DA4334"/>
    <w:p w:rsidR="00DA4334" w:rsidRPr="00EF0570" w:rsidRDefault="00DA4334" w:rsidP="00DA4334">
      <w:pPr>
        <w:rPr>
          <w:bCs/>
          <w:u w:val="single"/>
        </w:rPr>
      </w:pPr>
      <w:r w:rsidRPr="00EF0570">
        <w:rPr>
          <w:rStyle w:val="Emphasis"/>
        </w:rPr>
        <w:t xml:space="preserve">Levinas </w:t>
      </w:r>
      <w:r>
        <w:t xml:space="preserve">offers us a way of thinking about modes of relation that are not predicated on instrumentalization and the forms of exploitation that instrumentalization makes possible, if not probable. His </w:t>
      </w:r>
      <w:r w:rsidRPr="00EF0570">
        <w:rPr>
          <w:rStyle w:val="Emphasis"/>
        </w:rPr>
        <w:t>conviction that the natural world is necessarily both instrumentalizable and driven by an all-pervading self-interest reinvokes</w:t>
      </w:r>
      <w:r>
        <w:t xml:space="preserve">, however, </w:t>
      </w:r>
      <w:r w:rsidRPr="00EF0570">
        <w:rPr>
          <w:rStyle w:val="Emphasis"/>
        </w:rPr>
        <w:t>a dangerous and destructive privileging of the interhuman over all other interactions in the living world</w:t>
      </w:r>
      <w:r>
        <w:t xml:space="preserve">. </w:t>
      </w:r>
      <w:r w:rsidRPr="00EF0570">
        <w:rPr>
          <w:rStyle w:val="StyleUnderline"/>
        </w:rPr>
        <w:t xml:space="preserve">Levinas's theorization can only recognize ethics in the self-erasing-for-theother as elicited </w:t>
      </w:r>
      <w:r w:rsidRPr="00EF0570">
        <w:rPr>
          <w:rStyle w:val="Emphasis"/>
        </w:rPr>
        <w:t>in face-to-face interhuman contact.</w:t>
      </w:r>
      <w:r>
        <w:t xml:space="preserve"> </w:t>
      </w:r>
      <w:r w:rsidRPr="00EF0570">
        <w:rPr>
          <w:rStyle w:val="StyleUnderline"/>
        </w:rPr>
        <w:t>This thinking precludes him from paying heed to facilitative sociality</w:t>
      </w:r>
      <w:r>
        <w:t xml:space="preserve"> at the level of matter. On the other hand, </w:t>
      </w:r>
      <w:r w:rsidRPr="00EF0570">
        <w:rPr>
          <w:rStyle w:val="StyleUnderline"/>
        </w:rPr>
        <w:t>critical theories that attempt to undo the person/thing hierarchy</w:t>
      </w:r>
      <w:r>
        <w:t xml:space="preserve">, such as Latour’s, </w:t>
      </w:r>
      <w:r w:rsidRPr="00EF0570">
        <w:rPr>
          <w:rStyle w:val="StyleUnderline"/>
        </w:rPr>
        <w:t>reinvoke the privileging of the ontological characteristics of personhood</w:t>
      </w:r>
      <w:r>
        <w:t xml:space="preserve"> (that is, acting, rather than facilitating) that Levinas's ethics contests. </w:t>
      </w:r>
      <w:r w:rsidRPr="00EF0570">
        <w:rPr>
          <w:rStyle w:val="StyleUnderline"/>
        </w:rPr>
        <w:t>The gestational capacity of water manifests Levinas's deprivileging of action</w:t>
      </w:r>
      <w:r>
        <w:t xml:space="preserve">: by effecting possibility through modes of responsivity and facilitation, </w:t>
      </w:r>
      <w:r w:rsidRPr="00EF0570">
        <w:rPr>
          <w:rStyle w:val="StyleUnderline"/>
        </w:rPr>
        <w:t>water disrupts a privileging of political action and agency</w:t>
      </w:r>
      <w:r>
        <w:t xml:space="preserve">. And, as we shall explain, as milieu, rather than as Latourian “actor in a “network,” water defies the confines of Latour's conceptual apparatus as well. </w:t>
      </w:r>
      <w:r w:rsidRPr="00EF0570">
        <w:rPr>
          <w:rStyle w:val="Emphasis"/>
        </w:rPr>
        <w:t>Water asks us to contemplate modes of existence beyond the binary paradigms of person/thing</w:t>
      </w:r>
      <w:r>
        <w:t xml:space="preserve">, subject/object, active/ passive. We return to these points below. </w:t>
      </w:r>
      <w:r w:rsidRPr="00EF0570">
        <w:rPr>
          <w:rStyle w:val="StyleUnderline"/>
        </w:rPr>
        <w:t>Water,</w:t>
      </w:r>
      <w:r>
        <w:t xml:space="preserve"> in a sense, </w:t>
      </w:r>
      <w:r w:rsidRPr="00EF0570">
        <w:rPr>
          <w:rStyle w:val="StyleUnderline"/>
        </w:rPr>
        <w:t>flows between Levinas and Latour, suggesting a proto-ethics at the material level that</w:t>
      </w:r>
      <w:r>
        <w:t xml:space="preserve"> also </w:t>
      </w:r>
      <w:r w:rsidRPr="00EF0570">
        <w:rPr>
          <w:rStyle w:val="StyleUnderline"/>
        </w:rPr>
        <w:t>challenges what it can mean to be a material entity.</w:t>
      </w:r>
    </w:p>
    <w:p w:rsidR="00DA4334" w:rsidRPr="00FD7174" w:rsidRDefault="00DA4334" w:rsidP="00DA4334"/>
    <w:p w:rsidR="00DA4334" w:rsidRDefault="00DA4334" w:rsidP="00DA4334">
      <w:pPr>
        <w:pStyle w:val="Heading2"/>
      </w:pPr>
      <w:bookmarkStart w:id="20" w:name="_Toc392692800"/>
      <w:r>
        <w:lastRenderedPageBreak/>
        <w:t>***Race discussion affs</w:t>
      </w:r>
      <w:bookmarkEnd w:id="20"/>
    </w:p>
    <w:p w:rsidR="00DA4334" w:rsidRDefault="00DA4334" w:rsidP="00DA4334"/>
    <w:p w:rsidR="00DA4334" w:rsidRDefault="00DA4334" w:rsidP="00DA4334"/>
    <w:p w:rsidR="00DA4334" w:rsidRDefault="00DA4334" w:rsidP="00DA4334">
      <w:pPr>
        <w:pStyle w:val="Heading2"/>
      </w:pPr>
      <w:bookmarkStart w:id="21" w:name="_Toc392692801"/>
      <w:r>
        <w:lastRenderedPageBreak/>
        <w:t>Ocean as Race Studies</w:t>
      </w:r>
      <w:bookmarkEnd w:id="21"/>
    </w:p>
    <w:p w:rsidR="00DA4334" w:rsidRDefault="00DA4334" w:rsidP="00DA4334"/>
    <w:p w:rsidR="00DA4334" w:rsidRDefault="00DA4334" w:rsidP="00DA4334">
      <w:pPr>
        <w:pStyle w:val="Heading4"/>
      </w:pPr>
      <w:r>
        <w:t>Reducing oceanic studies to race undoes its potential liberatory potential – we should favor NUANCE over a single axis of difference</w:t>
      </w:r>
    </w:p>
    <w:p w:rsidR="00DA4334" w:rsidRDefault="00DA4334" w:rsidP="00DA4334">
      <w:pPr>
        <w:pStyle w:val="Citation"/>
      </w:pPr>
      <w:r>
        <w:t>Blum 10</w:t>
      </w:r>
    </w:p>
    <w:p w:rsidR="00DA4334" w:rsidRDefault="00DA4334" w:rsidP="00DA4334">
      <w:r>
        <w:t xml:space="preserve">h es T er b lu m is associate professor of e nglish and director of the c enter for a merican l iterary s tudies at p enn s tate u niversity, u niversity p ark. </w:t>
      </w:r>
    </w:p>
    <w:p w:rsidR="00DA4334" w:rsidRDefault="00DA4334" w:rsidP="00DA4334">
      <w:r>
        <w:t>Blum, Hester. "The Prospect of Oceanic Studies." PMLA 125.3 (2010): 670-677.</w:t>
      </w:r>
    </w:p>
    <w:p w:rsidR="00DA4334" w:rsidRDefault="00DA4334" w:rsidP="00DA4334"/>
    <w:p w:rsidR="00DA4334" w:rsidRPr="00695B5A" w:rsidRDefault="00DA4334" w:rsidP="00DA4334">
      <w:pPr>
        <w:rPr>
          <w:sz w:val="16"/>
        </w:rPr>
      </w:pPr>
      <w:r w:rsidRPr="00695B5A">
        <w:rPr>
          <w:sz w:val="16"/>
        </w:rPr>
        <w:t xml:space="preserve">The categorical designations Moor and Negro , which Riley mentions, are in wide and significant use in Adams’s narrative and those of other American captives in the late eigh teenth and early nineteenth centuries. Moors signifies North African Muslims, while Ne groes identifies nonArabic Central Africans. The third designation implied in this equation is whites , and Adams explicitly places himself in this category—as do his editors—through out his narrative. In Tombouctou, where he is held along with a Portuguese boy, “Adams could not hear that any white man but them selves had ever been seen in the place” (42); when he traverses the desert, women “ex pressed great surprise at seeing a white man” (57); and in the catalog of prisoners ransomed from Tombouctou, Adams is placed in the category of “2 white men” (47) or “the two wh ites” (14). 6 He is a curiosity in the interior of Africa, always described in opposition to the populations of Moors and Negroes. Yet since the editor Cock briefly mentions his mulatto mother, Adams has become, in the small but growing body of recent critical no tices of his text, the “black, illiterate Adams,” in Baepler’s terms, an “ AfricanAmerican cap tive” whose Barbary captivity narrative Bae pler calls “the first by an AfricanAmerican” (20, 207, 205). To Alan Rice, Adams is a “black wayfarer on . . . choppy waters,” one “denied credit by a skepticism that refuses to give plau dits for black achievement” (14, 16). Paul Gilje mentions Adams as a “mulatto seaman” (52), whereas a UCLA graduate course on “slavery, empire, and the black Atlantic” labels Adams “black in En gland, white in Africa” (“Class Meetings”). Charles Hansford Adams, editor of a recent Cambridge University Press edition of the Narrative , presumes him to be a “son of slaves” (all we know of Adams’s father is that he was a sailmaker), an “obscure African American,” “poor black sailor,” or “ignorant American ‘mulatto’” (xlii, xiii, xxii, ix). Those who note Adams’s white racial status in the text of the narrative find it to be strategic; this critical position is best represented by Rice, who writes in Radical Narratives of the Black Atlantic that the “ onedrop rule which would designate [Adams] black in America has no equivalent in North Africa, where his almostwhite pigmentation (at least in the eyes of the darker natives) defines him as white” (15). Certainly </w:t>
      </w:r>
      <w:r w:rsidRPr="004A5D79">
        <w:rPr>
          <w:rStyle w:val="StyleUnderline"/>
        </w:rPr>
        <w:t>Adams’s experience of impressment and enslavement fits under the black Atlantic rubric</w:t>
      </w:r>
      <w:r w:rsidRPr="00695B5A">
        <w:rPr>
          <w:sz w:val="16"/>
        </w:rPr>
        <w:t xml:space="preserve">. As Rice puts it most astutely, Adams’s experience “expose[s] some interesting faultlines along the colourline that complicate the binary oppositions which too often de termine academic discourse about blackness in the Atlantic” (14). I share Rice’s assessment but perceive these fault lines from a different perspective. For </w:t>
      </w:r>
      <w:r w:rsidRPr="004A5D79">
        <w:rPr>
          <w:rStyle w:val="StyleUnderline"/>
        </w:rPr>
        <w:t>notwithstanding the recent critics who have made Robert Adams an ex emplar of the black Atlantic,</w:t>
      </w:r>
      <w:r w:rsidRPr="00695B5A">
        <w:rPr>
          <w:sz w:val="16"/>
        </w:rPr>
        <w:t xml:space="preserve"> throughout the nineteenth century, to the best of my research, </w:t>
      </w:r>
      <w:r w:rsidRPr="004A5D79">
        <w:rPr>
          <w:rStyle w:val="StyleUnderline"/>
        </w:rPr>
        <w:t>Adams’s nonwhite status is mentioned only in the brief genealogy provided by</w:t>
      </w:r>
      <w:r w:rsidRPr="00695B5A">
        <w:rPr>
          <w:sz w:val="16"/>
        </w:rPr>
        <w:t xml:space="preserve"> S. Cock, </w:t>
      </w:r>
      <w:r w:rsidRPr="004A5D79">
        <w:rPr>
          <w:rStyle w:val="StyleUnderline"/>
        </w:rPr>
        <w:t>his narrative’s editor</w:t>
      </w:r>
      <w:r w:rsidRPr="00695B5A">
        <w:rPr>
          <w:sz w:val="16"/>
        </w:rPr>
        <w:t xml:space="preserve">. It should be noted here that Cock’s status in this tale is itself far from stable: his name is variously given as Silas or Simon Cock, or Cook, or Cox throughout the century, even as he stands as the authenticat ing figure in Adams’s narrative. No one else in the nineteenth century comments on Adams’s race, whether they embrace his account or, more commonly, condemn it. A large reason for this is likely the number of black seamen in the oceanic world; there is nothing remarkable about Ad ams’s ethnicity in an era of motley crews. In turn, Adams’s racial classification is of no in terest to those evaluating or reading him. This is all the more notable since before the Brit ish edition of Adams’s story was published in America, the North American Review printed a version in which Adams is presented as white (as he is in the narrative text), with no qualifications ([Sparks]). What is more, this version is presented in the first person, not the third, as Adams related it to an American gentleman in Cadiz, in an account that differs in some particulars from the thirdperson narrative edited by Cock. To approach Rob ert Adams using the critical methodologies of black Atlantic or transnational studies serves to apply a kind of scholarly onedrop rule to him. 7 </w:t>
      </w:r>
      <w:r w:rsidRPr="004A5D79">
        <w:rPr>
          <w:rStyle w:val="StyleUnderline"/>
        </w:rPr>
        <w:t>His narrative and its circulation can in these terms only be understood,</w:t>
      </w:r>
      <w:r w:rsidRPr="00695B5A">
        <w:rPr>
          <w:sz w:val="16"/>
        </w:rPr>
        <w:t xml:space="preserve"> on the one hand, </w:t>
      </w:r>
      <w:r w:rsidRPr="004A5D79">
        <w:rPr>
          <w:rStyle w:val="StyleUnderline"/>
        </w:rPr>
        <w:t xml:space="preserve">as a function of his effaced, minoritized status </w:t>
      </w:r>
      <w:r w:rsidRPr="00695B5A">
        <w:rPr>
          <w:sz w:val="16"/>
        </w:rPr>
        <w:t xml:space="preserve">as the nonauthor of his own narrative and, on the other hand—in the light of his whiteness while in Africa—as a kind of racial selffashioning, an autonomous impulse in the face of hegemonic racial categorizing. This is what Rice means when he writes of Adams that “by talking of black others, he more fully Americanizes and whitens himself ” (16). It is understandable that Adams’s narra tive, given its apparatus, subject matter, and editorial amanuenses, would invite compari sons with slave narratives—I came to such conclusions in writing briefly about Adams in earlier work. But an oceanic studies approach reveals another reason why his story would require its elaborate frame: Adams’s illiteracy was uncommon for sailors at that time and almost unheardof for a sailor with a story to tell. When reviewing his account, in fact, several of his contemporary critics refer to his illiteracy as an identifying condition, calling him “the unlettered seaman” ( Quarterly Re view 309) or “the illiterate sailor” (“Cursory Observations” 221). This modification im plies a common recognition that literacy is standard for sailors. What is surprising and unusual in the oceanic world of </w:t>
      </w:r>
      <w:r w:rsidRPr="00695B5A">
        <w:rPr>
          <w:sz w:val="16"/>
        </w:rPr>
        <w:lastRenderedPageBreak/>
        <w:t xml:space="preserve">Adams’s ex perience is his putative inability to tell his own story, to be his own witness and advocate. 8 If we consider Adams’s narrative in an oceanic studies framework attentive to the lives, labor, and writings of seamen, then the failures of his account as a personal narrative—that is, its editorial frame, its im plausibility, its contradictions—become a consequence not of his quantum of blackness but of his lack of literacy. A fuller analysis of his narrative would reveal that the navi gational inexpertise Adams displays while in the Sahara, relative to that of other cap tive seamen, such as Riley, is a factor too. In the oceanic world of the nineteenth century, Robert Adams’s illiteracy and relatively poor nautical skills were exceptional—not his race. It need not be the primary current in critical conversation about his experience. </w:t>
      </w:r>
      <w:r w:rsidRPr="004A5D79">
        <w:rPr>
          <w:rStyle w:val="StyleUnderline"/>
        </w:rPr>
        <w:t>The example of Robert Adams</w:t>
      </w:r>
      <w:r w:rsidRPr="00695B5A">
        <w:rPr>
          <w:sz w:val="16"/>
        </w:rPr>
        <w:t xml:space="preserve">, I hope, </w:t>
      </w:r>
      <w:r w:rsidRPr="004A5D79">
        <w:rPr>
          <w:rStyle w:val="StyleUnderline"/>
        </w:rPr>
        <w:t xml:space="preserve">reveals the dialogic function to be played not only by the figure of the sailor </w:t>
      </w:r>
      <w:r w:rsidRPr="00695B5A">
        <w:rPr>
          <w:sz w:val="16"/>
        </w:rPr>
        <w:t xml:space="preserve">as a histori cal worker agent </w:t>
      </w:r>
      <w:r w:rsidRPr="004A5D79">
        <w:rPr>
          <w:rStyle w:val="StyleUnderline"/>
        </w:rPr>
        <w:t>but also by the discourse of and about sailors</w:t>
      </w:r>
      <w:r w:rsidRPr="00695B5A">
        <w:rPr>
          <w:sz w:val="16"/>
        </w:rPr>
        <w:t xml:space="preserve"> themselves. </w:t>
      </w:r>
      <w:r w:rsidRPr="004A5D79">
        <w:rPr>
          <w:rStyle w:val="StyleUnderline"/>
        </w:rPr>
        <w:t>Oceanic studies allows us to recast theories of oceanic spaces and transnational crossings with the aid of the speculative labor of figures whose lives were oceanic in practice</w:t>
      </w:r>
      <w:r w:rsidRPr="00695B5A">
        <w:rPr>
          <w:sz w:val="16"/>
        </w:rPr>
        <w:t>. The bodies of laborers, in other words, exemplify and enact a body of work whose broader circulation in the literal and critical oceanic worlds still looms</w:t>
      </w:r>
    </w:p>
    <w:p w:rsidR="00DA4334" w:rsidRDefault="00DA4334" w:rsidP="00DA4334"/>
    <w:p w:rsidR="00DA4334" w:rsidRDefault="00DA4334" w:rsidP="00DA4334"/>
    <w:p w:rsidR="00DA4334" w:rsidRDefault="00DA4334" w:rsidP="00DA4334">
      <w:pPr>
        <w:pStyle w:val="Heading2"/>
      </w:pPr>
      <w:bookmarkStart w:id="22" w:name="_Toc392692802"/>
      <w:r>
        <w:lastRenderedPageBreak/>
        <w:t>identity bad for water</w:t>
      </w:r>
      <w:bookmarkEnd w:id="22"/>
    </w:p>
    <w:p w:rsidR="00DA4334" w:rsidRDefault="00DA4334" w:rsidP="00DA4334"/>
    <w:p w:rsidR="00DA4334" w:rsidRDefault="00DA4334" w:rsidP="00DA4334">
      <w:pPr>
        <w:pStyle w:val="Heading4"/>
      </w:pPr>
      <w:r>
        <w:t>Water as ontology demands that we DETACH from identity – this ethical relation is founded in INTERSUBJECTIVITY</w:t>
      </w:r>
    </w:p>
    <w:p w:rsidR="00DA4334" w:rsidRDefault="00DA4334" w:rsidP="00DA4334">
      <w:pPr>
        <w:pStyle w:val="Citation"/>
      </w:pPr>
      <w:r>
        <w:t>Chandler and Niemanas 13</w:t>
      </w:r>
    </w:p>
    <w:p w:rsidR="00DA4334" w:rsidRDefault="00DA4334" w:rsidP="00DA4334">
      <w:r>
        <w:t>Thinking Through Water</w:t>
      </w:r>
      <w:r w:rsidR="00695B5A">
        <w:t xml:space="preserve"> </w:t>
      </w:r>
      <w:r w:rsidRPr="00D85D7A">
        <w:t xml:space="preserve">Mielle Chandler </w:t>
      </w:r>
      <w:r w:rsidR="00695B5A">
        <w:t xml:space="preserve">and </w:t>
      </w:r>
      <w:r w:rsidRPr="00D85D7A">
        <w:t xml:space="preserve">Astrida Neimanis (BA McGill, MSc London School of Economics, PhD York) </w:t>
      </w:r>
    </w:p>
    <w:p w:rsidR="00DA4334" w:rsidRPr="00695B5A" w:rsidRDefault="00DA4334" w:rsidP="00DA4334">
      <w:pPr>
        <w:rPr>
          <w:sz w:val="16"/>
        </w:rPr>
      </w:pPr>
      <w:r w:rsidRPr="00695B5A">
        <w:rPr>
          <w:sz w:val="16"/>
        </w:rPr>
        <w:t xml:space="preserve">Recall that </w:t>
      </w:r>
      <w:r w:rsidRPr="006973C1">
        <w:rPr>
          <w:rStyle w:val="StyleUnderline"/>
        </w:rPr>
        <w:t>we live as watery bodies in a watery world</w:t>
      </w:r>
      <w:r w:rsidRPr="00695B5A">
        <w:rPr>
          <w:sz w:val="16"/>
        </w:rPr>
        <w:t xml:space="preserve">. Our milieu in the ocean, in the water-drenched soil, in the water-saturated air is always more or less watery. </w:t>
      </w:r>
      <w:r w:rsidRPr="006973C1">
        <w:rPr>
          <w:rStyle w:val="StyleUnderline"/>
        </w:rPr>
        <w:t>We are not only of water, but in water.</w:t>
      </w:r>
      <w:r w:rsidRPr="00695B5A">
        <w:rPr>
          <w:sz w:val="16"/>
        </w:rPr>
        <w:t xml:space="preserve"> A key aspect of watery gestationality is thus this notion of milieu. Milieu, however, is not only an indeterminate environment we inhabit. This environment is ingested and incorporated both by our individualized selves and by our evolutionary lineages. Our watery milieux are enfolded into our bodies, repeating our ancestors differently. By considering the watery milieux that all living bodies not only inhabit but also ingest, become, and pass on, we come to see the virtual as a mode of sociality and responsiveness to others. B</w:t>
      </w:r>
      <w:r w:rsidRPr="006973C1">
        <w:rPr>
          <w:rStyle w:val="StyleUnderline"/>
        </w:rPr>
        <w:t>ecoming milieu for an other demands a radical reorientation of oneself as</w:t>
      </w:r>
      <w:r w:rsidRPr="00695B5A">
        <w:rPr>
          <w:sz w:val="16"/>
        </w:rPr>
        <w:t xml:space="preserve"> existing in part for the purpose of what is </w:t>
      </w:r>
      <w:r w:rsidRPr="006973C1">
        <w:rPr>
          <w:rStyle w:val="StyleUnderline"/>
        </w:rPr>
        <w:t xml:space="preserve">beyond oneself, and thus a (partial) dissolution of oneself as a sovereign subject. </w:t>
      </w:r>
      <w:r w:rsidRPr="00695B5A">
        <w:rPr>
          <w:sz w:val="16"/>
        </w:rPr>
        <w:t xml:space="preserve">The aqueous virtuality that we enfold within our own actualized bodies is the gift we offer to unknowable futures; our virtuality thus becomes a material milieu that facilitates the becoming of others. Again, this concept fundamentally challenges the idea that future potentiality is an immaterial cloud, and also the idea that material entities must be necessarily self-preserving. And again, while this self-dissolving subjectivity is certainly evidenced in maternity, we all carry this water with us, a well of unknown futurity enfolded in our flesh; we all have the possibility of reorienting toward bathing other lives into existence. Seen in this way, gestationality is fundamentally expanded beyond female reprosexual bodies. We might be milieu as womb - but we are also milieu as symbiote, milieu as host, and milieu as watery matter that can be bequeathed to all kinds of others, as our bodies fragment and dissolve back into water. At the same time, we can also be milieu as neighbour, milieu as interlocutor, milieu as voter, consumer, passerby on the street. In each of these interactions, </w:t>
      </w:r>
      <w:r w:rsidRPr="006973C1">
        <w:rPr>
          <w:rStyle w:val="StyleUnderline"/>
        </w:rPr>
        <w:t>we have the possibility of deprivileging our own self-preservation and instead creating the conditions for the flourishing of an other</w:t>
      </w:r>
      <w:r w:rsidRPr="00695B5A">
        <w:rPr>
          <w:sz w:val="16"/>
        </w:rPr>
        <w:t xml:space="preserve">. We propose that this </w:t>
      </w:r>
      <w:r w:rsidRPr="006973C1">
        <w:rPr>
          <w:rStyle w:val="StyleUnderline"/>
        </w:rPr>
        <w:t>sociality is conditioned by a material mode of responsivity that flows beneath our sovereign subjectivity</w:t>
      </w:r>
      <w:r w:rsidRPr="00695B5A">
        <w:rPr>
          <w:sz w:val="16"/>
        </w:rPr>
        <w:t xml:space="preserve">. In any of these interactions, it is not our “selves” that we are reproducing differently. Rather, </w:t>
      </w:r>
      <w:r w:rsidRPr="006973C1">
        <w:rPr>
          <w:rStyle w:val="StyleUnderline"/>
        </w:rPr>
        <w:t>in becoming milieu</w:t>
      </w:r>
      <w:r w:rsidRPr="00695B5A">
        <w:rPr>
          <w:sz w:val="16"/>
        </w:rPr>
        <w:t xml:space="preserve"> and the condition of possibilities beyond ourselves, </w:t>
      </w:r>
      <w:r w:rsidRPr="006973C1">
        <w:rPr>
          <w:rStyle w:val="StyleUnderline"/>
        </w:rPr>
        <w:t>we are</w:t>
      </w:r>
      <w:r w:rsidRPr="00695B5A">
        <w:rPr>
          <w:sz w:val="16"/>
        </w:rPr>
        <w:t>, in part</w:t>
      </w:r>
      <w:r w:rsidRPr="006973C1">
        <w:rPr>
          <w:rStyle w:val="StyleUnderline"/>
        </w:rPr>
        <w:t>, undoing these “selves.</w:t>
      </w:r>
      <w:r w:rsidRPr="00695B5A">
        <w:rPr>
          <w:sz w:val="16"/>
        </w:rPr>
        <w:t xml:space="preserve">” In the Gulf of Mexico, sailfish becomes dolphin and larval crab becomes turtle. Once upon a time, perhaps plesiosaur became sea snake, or swan. But </w:t>
      </w:r>
      <w:r w:rsidRPr="006973C1">
        <w:rPr>
          <w:rStyle w:val="Emphasis"/>
        </w:rPr>
        <w:t>water becomes them all.</w:t>
      </w:r>
      <w:r w:rsidRPr="00695B5A">
        <w:rPr>
          <w:sz w:val="16"/>
        </w:rPr>
        <w:t xml:space="preserve"> Such </w:t>
      </w:r>
      <w:r w:rsidRPr="006973C1">
        <w:rPr>
          <w:rStyle w:val="StyleUnderline"/>
        </w:rPr>
        <w:t xml:space="preserve">a </w:t>
      </w:r>
      <w:r w:rsidRPr="00695B5A">
        <w:rPr>
          <w:sz w:val="16"/>
        </w:rPr>
        <w:t xml:space="preserve">view of </w:t>
      </w:r>
      <w:r w:rsidRPr="006973C1">
        <w:rPr>
          <w:rStyle w:val="StyleUnderline"/>
        </w:rPr>
        <w:t>watery milieu clearly challenges common views of sociality</w:t>
      </w:r>
      <w:r w:rsidRPr="00695B5A">
        <w:rPr>
          <w:sz w:val="16"/>
        </w:rPr>
        <w:t xml:space="preserve">. “Milieu” is usually read as separate from the entities that dwell or interact therein.37 “Milieu” in this sense is but the passive backdrop upon which actants play out their social dramas.38 Yet, water teaches us that </w:t>
      </w:r>
      <w:r w:rsidRPr="006973C1">
        <w:rPr>
          <w:rStyle w:val="StyleUnderline"/>
        </w:rPr>
        <w:t>milieu is both of us</w:t>
      </w:r>
      <w:r w:rsidRPr="00695B5A">
        <w:rPr>
          <w:sz w:val="16"/>
        </w:rPr>
        <w:t xml:space="preserve"> (as part of our material virtuality) </w:t>
      </w:r>
      <w:r w:rsidRPr="006973C1">
        <w:rPr>
          <w:rStyle w:val="StyleUnderline"/>
        </w:rPr>
        <w:t>and also that which responds to the call of the “not yet,” providing the conditions for its emergence</w:t>
      </w:r>
      <w:r w:rsidRPr="00695B5A">
        <w:rPr>
          <w:sz w:val="16"/>
        </w:rPr>
        <w:t xml:space="preserve">. </w:t>
      </w:r>
      <w:r w:rsidRPr="006973C1">
        <w:rPr>
          <w:rStyle w:val="Emphasis"/>
        </w:rPr>
        <w:t>Water,</w:t>
      </w:r>
      <w:r w:rsidRPr="00695B5A">
        <w:rPr>
          <w:sz w:val="16"/>
        </w:rPr>
        <w:t xml:space="preserve"> here, </w:t>
      </w:r>
      <w:r w:rsidRPr="006973C1">
        <w:rPr>
          <w:rStyle w:val="Emphasis"/>
        </w:rPr>
        <w:t>is neither active nor passive</w:t>
      </w:r>
      <w:r w:rsidRPr="00695B5A">
        <w:rPr>
          <w:sz w:val="16"/>
        </w:rPr>
        <w:t xml:space="preserve">, and yet it is both active and passive, </w:t>
      </w:r>
      <w:r w:rsidRPr="006973C1">
        <w:rPr>
          <w:rStyle w:val="Emphasis"/>
        </w:rPr>
        <w:t>revealing itself as a mode of sociality that is transformative, facilitative, responsive.</w:t>
      </w:r>
      <w:r w:rsidRPr="00695B5A">
        <w:rPr>
          <w:sz w:val="16"/>
        </w:rPr>
        <w:t xml:space="preserve"> In the previous section, water, as both actual and intensive, was shown to blur any discrete separation between what becomes (an “actual”) and how one becomes (an “intensive” process). Thinking with water also challenges a conception of the virtual as necessarily immaterial - for water constitutes virtual materiality. Finally, here, we see that milieu is both a subject and a “backdrop,” an entity and a potential response</w:t>
      </w:r>
      <w:r w:rsidRPr="006973C1">
        <w:rPr>
          <w:rStyle w:val="StyleUnderline"/>
        </w:rPr>
        <w:t xml:space="preserve">. Watery milieu thus embodies a sociality in which one can be bounded, </w:t>
      </w:r>
      <w:r w:rsidRPr="00695B5A">
        <w:rPr>
          <w:sz w:val="16"/>
        </w:rPr>
        <w:t xml:space="preserve">intentional, and </w:t>
      </w:r>
      <w:r w:rsidRPr="006973C1">
        <w:rPr>
          <w:rStyle w:val="Emphasis"/>
        </w:rPr>
        <w:t>animated while at the same time partially dissolving oneself</w:t>
      </w:r>
      <w:r w:rsidRPr="00695B5A">
        <w:rPr>
          <w:sz w:val="16"/>
        </w:rPr>
        <w:t xml:space="preserve"> and being oriented in one's capacity as milieu for an other. This orientation flows beneath our sovereign subjectivity, but it is suppressed in self-protection when generosity is exploited, gifts are stolen, and self-interest is the modus operandi encoded into political and economic structures. </w:t>
      </w:r>
      <w:r w:rsidRPr="006973C1">
        <w:rPr>
          <w:rStyle w:val="Emphasis"/>
        </w:rPr>
        <w:t>Becoming-milieu</w:t>
      </w:r>
      <w:r w:rsidRPr="00695B5A">
        <w:rPr>
          <w:sz w:val="16"/>
        </w:rPr>
        <w:t xml:space="preserve"> does not entail total desubjectification (as Deleuze notes, to desubjectivize oneself completely only results in annihilation39), but it </w:t>
      </w:r>
      <w:r w:rsidRPr="006973C1">
        <w:rPr>
          <w:rStyle w:val="Emphasis"/>
        </w:rPr>
        <w:t>does require that we loosen our commitments to our own sovereign instantiation</w:t>
      </w:r>
      <w:r w:rsidRPr="00695B5A">
        <w:rPr>
          <w:sz w:val="16"/>
        </w:rPr>
        <w:t>s. In being both an actual entity and also a responsive milieu, forged out of a material virtual potential, water reveals that such nuanced and multi-layered modes of subjectivity are possible. In fact, not only are they possible, but they are the very condition of possibility - of life - in the material world.</w:t>
      </w:r>
    </w:p>
    <w:p w:rsidR="00DA4334" w:rsidRPr="009402FA" w:rsidRDefault="00DA4334" w:rsidP="00DA4334"/>
    <w:p w:rsidR="00DA4334" w:rsidRDefault="00DA4334" w:rsidP="00DA4334"/>
    <w:p w:rsidR="00DA4334" w:rsidRPr="006973C1" w:rsidRDefault="00DA4334" w:rsidP="00DA4334">
      <w:pPr>
        <w:pStyle w:val="Heading2"/>
      </w:pPr>
      <w:bookmarkStart w:id="23" w:name="_Toc392692803"/>
      <w:r>
        <w:lastRenderedPageBreak/>
        <w:t xml:space="preserve">k </w:t>
      </w:r>
      <w:r w:rsidRPr="006973C1">
        <w:t>turns racism impacts</w:t>
      </w:r>
      <w:bookmarkEnd w:id="23"/>
    </w:p>
    <w:p w:rsidR="00DA4334" w:rsidRDefault="00DA4334" w:rsidP="00DA4334"/>
    <w:p w:rsidR="00DA4334" w:rsidRDefault="00DA4334" w:rsidP="00DA4334">
      <w:pPr>
        <w:pStyle w:val="Heading4"/>
      </w:pPr>
      <w:r>
        <w:t>Studying the Atlantic as its OWN space instead of REDUCING it to metaphor enables better historiography of slavery</w:t>
      </w:r>
    </w:p>
    <w:p w:rsidR="00DA4334" w:rsidRDefault="00DA4334" w:rsidP="00DA4334">
      <w:pPr>
        <w:pStyle w:val="Citation"/>
      </w:pPr>
      <w:r>
        <w:t>McDaniel 11</w:t>
      </w:r>
    </w:p>
    <w:p w:rsidR="00DA4334" w:rsidRDefault="00DA4334" w:rsidP="00DA4334">
      <w:r>
        <w:t>W. Caleb McDaniel is an Assistant Professor of History at Rice University. He received his PhD from Johns Hopkins University in 2006 and is currently completing a book manuscript on Garrisonian abolitionism and the Atlantic world.</w:t>
      </w:r>
      <w:r w:rsidR="00EE6A69">
        <w:t xml:space="preserve"> </w:t>
      </w:r>
      <w:r>
        <w:t>Atlantic Studies: Global Currents Volume 8, Issue 2, 2011 Special Issue: Abolitionist Places Saltwater anti-slavery: American abolitionists on the Atlantic Ocean in the Age of Steam Saltwater anti-slavery: American abolitionists on the Atlantic Ocean in the Age of Steam View full textDownload full text Full access DOI: 10.1080/14788810.2011.562349 W. Caleb McDaniel* pages 141-163</w:t>
      </w:r>
    </w:p>
    <w:p w:rsidR="00DA4334" w:rsidRPr="00EE6A69" w:rsidRDefault="00DA4334" w:rsidP="00DA4334">
      <w:pPr>
        <w:rPr>
          <w:sz w:val="16"/>
        </w:rPr>
      </w:pPr>
      <w:r w:rsidRPr="00EE6A69">
        <w:rPr>
          <w:sz w:val="12"/>
        </w:rPr>
        <w:t>Similarly, though for different reasons</w:t>
      </w:r>
      <w:r>
        <w:rPr>
          <w:rStyle w:val="StyleUnderline"/>
        </w:rPr>
        <w:t>, historians</w:t>
      </w:r>
      <w:r w:rsidRPr="00EE6A69">
        <w:rPr>
          <w:sz w:val="12"/>
        </w:rPr>
        <w:t xml:space="preserve"> in recent decades </w:t>
      </w:r>
      <w:r>
        <w:rPr>
          <w:rStyle w:val="StyleUnderline"/>
        </w:rPr>
        <w:t>have</w:t>
      </w:r>
      <w:r w:rsidRPr="00EE6A69">
        <w:rPr>
          <w:sz w:val="12"/>
        </w:rPr>
        <w:t xml:space="preserve"> also </w:t>
      </w:r>
      <w:r>
        <w:rPr>
          <w:rStyle w:val="StyleUnderline"/>
        </w:rPr>
        <w:t>found it useful to depict the ocean as a space defined by</w:t>
      </w:r>
      <w:r w:rsidRPr="00EE6A69">
        <w:rPr>
          <w:sz w:val="12"/>
        </w:rPr>
        <w:t xml:space="preserve"> the comparatively rapid and dense </w:t>
      </w:r>
      <w:r>
        <w:rPr>
          <w:rStyle w:val="Emphasis"/>
        </w:rPr>
        <w:t>connections</w:t>
      </w:r>
      <w:r w:rsidRPr="00EE6A69">
        <w:rPr>
          <w:sz w:val="12"/>
        </w:rPr>
        <w:t xml:space="preserve"> it made possible </w:t>
      </w:r>
      <w:r>
        <w:rPr>
          <w:rStyle w:val="Emphasis"/>
        </w:rPr>
        <w:t>between various land masses</w:t>
      </w:r>
      <w:r w:rsidRPr="00EE6A69">
        <w:rPr>
          <w:sz w:val="12"/>
        </w:rPr>
        <w:t xml:space="preserve">. Douglass's metaphor of the ocean as a bridge has been a favorite of Atlantic world historians as well. </w:t>
      </w:r>
      <w:r>
        <w:rPr>
          <w:rStyle w:val="StyleUnderline"/>
        </w:rPr>
        <w:t>Yet, in adopting that metaphor, historical discourse</w:t>
      </w:r>
      <w:r w:rsidRPr="00EE6A69">
        <w:rPr>
          <w:sz w:val="12"/>
        </w:rPr>
        <w:t xml:space="preserve"> – like abolitionist rhetoric – </w:t>
      </w:r>
      <w:r>
        <w:rPr>
          <w:rStyle w:val="StyleUnderline"/>
        </w:rPr>
        <w:t>leaves little room for an examination of “</w:t>
      </w:r>
      <w:r>
        <w:rPr>
          <w:rStyle w:val="Emphasis"/>
        </w:rPr>
        <w:t>saltwater anti-slavery</w:t>
      </w:r>
      <w:r w:rsidRPr="00EE6A69">
        <w:rPr>
          <w:sz w:val="12"/>
        </w:rPr>
        <w:t>.” As an “analytic construct” that historians use to study “forms of exchange among and within the four continents surrounding the Atlantic Ocean – Europe, Africa, South America, and North America,” the field of “</w:t>
      </w:r>
      <w:r>
        <w:rPr>
          <w:rStyle w:val="Emphasis"/>
        </w:rPr>
        <w:t>Atlantic history” has often left the Atlantic Ocean itself out</w:t>
      </w:r>
      <w:r w:rsidRPr="00EE6A69">
        <w:rPr>
          <w:sz w:val="12"/>
        </w:rPr>
        <w:t>. Some scholars, of course, have focused intensively on the ocean as historical space because the ocean is intrinsic to their subjects. “New maritime historians” deliberately focus on the ocean in order to uncover the wooden world of sailors; historians of “saltwater slavery” and the slave trade have also demonstrated that the ocean itself was a crucial site of struggle, identity formation, and cultural production for enslaved Africans in the middle passages between lands. Recent writers like Alison Games and W. Jeffrey Bolster have also urged historians more generally to put the ocean back into Atlantic history, both as a place in which people and goods were transformed as well as exchanged, and as an ecological environment that constrained and enabled human activity on land. Yet, as Jack P. Greene and Philip D. Morgan have recently summarized, the traditional interest of Atlantic historians has been in examining the ways that “events in one place [that is, one land mass] had repercussions in others.”7</w:t>
      </w:r>
      <w:r w:rsidR="00EE6A69" w:rsidRPr="00EE6A69">
        <w:rPr>
          <w:sz w:val="12"/>
        </w:rPr>
        <w:t xml:space="preserve"> </w:t>
      </w:r>
      <w:r w:rsidRPr="00EE6A69">
        <w:rPr>
          <w:sz w:val="12"/>
        </w:rPr>
        <w:t xml:space="preserve">When historians of nineteenth-century abolitionism have taken the transatlantic turn, we too have tended to follow historiographical precedent. The emphasis in many recent accounts of abolitionism is on the dynamic interaction between events in Europe and the Americas, both of which impacted the timing and character of emancipation in the New World. But </w:t>
      </w:r>
      <w:r>
        <w:rPr>
          <w:rStyle w:val="StyleUnderline"/>
        </w:rPr>
        <w:t>historians of transatlantic abolitionism have until recently paid less attention to the time abolitionists spent on the Atlantic Ocean itself</w:t>
      </w:r>
      <w:r w:rsidRPr="00EE6A69">
        <w:rPr>
          <w:sz w:val="12"/>
        </w:rPr>
        <w:t>. Meanwhile, new maritime historians have gravitated mainly to the study of sailors, ships’ captains, and captive slaves in the Age of Sail, leaving little room in their casts of characters for nineteenth-century abolitionists who, as ticketed passengers, were neither toiling at sea nor being transported to toil on land. By foregrounding the crossings of nineteenth-century abolitionists on the ocean, this essay recovers a historical subject from the gaps between historiographies, simultaneously reclaiming steamship passengers as a subject for maritime history, ocean crossings as a subject for abolitionist history, and the ocean as a subject for Atlantic history.8</w:t>
      </w:r>
      <w:r w:rsidR="00EE6A69" w:rsidRPr="00EE6A69">
        <w:rPr>
          <w:sz w:val="12"/>
        </w:rPr>
        <w:t xml:space="preserve"> </w:t>
      </w:r>
      <w:r w:rsidRPr="00EE6A69">
        <w:rPr>
          <w:sz w:val="12"/>
        </w:rPr>
        <w:t xml:space="preserve">My aim here is to add to, not subtract or detract from, existing scholarship on transatlantic abolitionism, the Atlantic world, and maritime history. The addition is needed not because it overturns or undermines other work, but because it helps make sense of aspects of the abolitionists’ tactics and experiences that are obscured or left out by rhetorical abolitions of sea space. For although they often claimed that sea space was being annihilated by steam, abolitionists left other reflections about the ocean that were quite different in tone and content. For example, while in London in 1846, Garrison mused that “there are two positions in which I feel myself ‘less than nothing, and vanity’ – a mere mote in the sun-beam,” one of which was “on the Atlantic ocean.” Here, Garrison used the ocean as a spur to introspection. He emphasized its vastness instead of the shrinkage of the ocean by steam. And he hinted at many other aspects of abolitionists’ feelings and experiences of transatlantic travel that cannot simply be reduced, as Elisa Tamarkin has also recently argued, to their strategic thinking as reformers.9 Being on a transatlantic voyage also required or made possible anti-slavery strategies that were not required or possible on land. </w:t>
      </w:r>
      <w:r>
        <w:rPr>
          <w:rStyle w:val="StyleUnderline"/>
        </w:rPr>
        <w:t>The sorts of confrontations over slavery and racial injustice that occurred among passengers at sea were shaped in specific ways by their location</w:t>
      </w:r>
      <w:r w:rsidRPr="00EE6A69">
        <w:rPr>
          <w:sz w:val="12"/>
        </w:rPr>
        <w:t xml:space="preserve"> between lands and by the particular architecture of shipboard space.</w:t>
      </w:r>
      <w:r w:rsidR="00EE6A69" w:rsidRPr="00EE6A69">
        <w:rPr>
          <w:sz w:val="12"/>
        </w:rPr>
        <w:t xml:space="preserve"> </w:t>
      </w:r>
      <w:r w:rsidRPr="00EE6A69">
        <w:rPr>
          <w:sz w:val="12"/>
        </w:rPr>
        <w:t>In 1845, for example, Douglass himself was involved in one of the most famous shipboard confrontations involving nineteenth-century abolitionists when he was nearly attacked by a group of anti-abolitionists while giving an anti-slavery speech on board a Cunarder bound for England. Because many British newspapers immediately praised Douglass and castigated his would-be attackers once the ship reached port, Douglass and other abolitionists tended to fold the incident into their larger narratives about the comparative freedom of British soil and the enlightened racial attitudes of Englishmen. Yet, as I will suggest below, this rapid assimilation of the shipboard episode into stories about soils and nations obscured a more complex reality. For both the rhythms of the confrontation itself and its outcome were in many ways determined by the material conditions and culture of life on the ship, as well as by the fact that the ship's deck was not clearly American or British “soil.”</w:t>
      </w:r>
      <w:r w:rsidR="00EE6A69">
        <w:rPr>
          <w:sz w:val="12"/>
        </w:rPr>
        <w:t xml:space="preserve"> </w:t>
      </w:r>
      <w:r>
        <w:t>In short, there was much happening when nineteenth-century abolitionists went to sea that is insufficiently captured in their own depictions of the ocean as an ever shortening “bridge,” a depiction that historians often reproduce by subsuming abolitionist crossings into a larger story about the Atlantic as a site of circulation, networks, and exchange among Europe, Africa, and the Americas. This essay therefore focuses deliberately on several examples of abolitionists’ crossings on the Atlantic – on their “saltwater” experiences – to see what such a focus might reveal.</w:t>
      </w:r>
      <w:r w:rsidR="00EE6A69">
        <w:t xml:space="preserve"> </w:t>
      </w:r>
      <w:r w:rsidRPr="00EE6A69">
        <w:rPr>
          <w:sz w:val="16"/>
        </w:rPr>
        <w:t xml:space="preserve">My method will be exploratory, not comprehensive. Indeed, I focus here on abolitionists from the United States, and I do not attempt a survey even of all of their crossings. Likewise, though I am aware of existing debates about the role of sailors in the forging of eighteenth-century anti-slavery ideology, I feature a group – nineteenth-century cabin </w:t>
      </w:r>
      <w:r w:rsidRPr="00EE6A69">
        <w:rPr>
          <w:sz w:val="16"/>
        </w:rPr>
        <w:lastRenderedPageBreak/>
        <w:t xml:space="preserve">passengers – that falls outside the chronological and analytical boundaries of these debates. In fact, my concern here is less with the impact of saltwater crossings on anti-slavery ideology per se than on abolitionists’ lived experience and activities at sea.10 Those experiences and activities are enough to suggest, however, the fruitful results of closer attention to the Atlantic Ocean and the passenger ship as abolitionist places. On some voyages, abolitionists directly challenged discrimination on board or engaged others in debate about slavery, which led to open confrontations, either with other passengers or with the ship's officers and land-based company agents. The rhythms and outcomes of these confrontations underline the ways </w:t>
      </w:r>
      <w:r>
        <w:rPr>
          <w:rStyle w:val="StyleUnderline"/>
        </w:rPr>
        <w:t>that being on the ocean both enabled and constrained particular types of agitation</w:t>
      </w:r>
      <w:r w:rsidRPr="00EE6A69">
        <w:rPr>
          <w:sz w:val="16"/>
        </w:rPr>
        <w:t xml:space="preserve">, thereby </w:t>
      </w:r>
      <w:r>
        <w:rPr>
          <w:rStyle w:val="StyleUnderline"/>
        </w:rPr>
        <w:t>drawing attention</w:t>
      </w:r>
      <w:r w:rsidRPr="00EE6A69">
        <w:rPr>
          <w:sz w:val="16"/>
        </w:rPr>
        <w:t xml:space="preserve"> not just to the ship as an abolitionist place, but </w:t>
      </w:r>
      <w:r>
        <w:rPr>
          <w:rStyle w:val="Emphasis"/>
        </w:rPr>
        <w:t xml:space="preserve">to the importance of place in any full consideration of abolitionist agitation. </w:t>
      </w:r>
      <w:r w:rsidRPr="00EE6A69">
        <w:rPr>
          <w:sz w:val="16"/>
        </w:rPr>
        <w:t xml:space="preserve">And even on those voyages when abolitionists did not turn shipboard space into a site of confrontation over slavery, </w:t>
      </w:r>
      <w:r>
        <w:rPr>
          <w:rStyle w:val="StyleUnderline"/>
        </w:rPr>
        <w:t>the experience of being on the ocean mattered to their personal histories and self-fashioning</w:t>
      </w:r>
      <w:r w:rsidRPr="00EE6A69">
        <w:rPr>
          <w:sz w:val="16"/>
        </w:rPr>
        <w:t>, as Garrison's reference to feeling like a “mote” on the Atlantic attests.</w:t>
      </w:r>
      <w:r w:rsidR="00EE6A69">
        <w:rPr>
          <w:sz w:val="16"/>
        </w:rPr>
        <w:t xml:space="preserve"> </w:t>
      </w:r>
      <w:r w:rsidRPr="00EE6A69">
        <w:rPr>
          <w:sz w:val="16"/>
        </w:rPr>
        <w:t xml:space="preserve">While this essay does not exhaust the stories that might be discovered from a closer study of “saltwater anti-slavery,” my primary aim is </w:t>
      </w:r>
      <w:r>
        <w:rPr>
          <w:rStyle w:val="Emphasis"/>
        </w:rPr>
        <w:t>to suggest the value of moving beyond an approach to the Atlantic in which the ocean is figured simply as a bridge</w:t>
      </w:r>
      <w:r w:rsidRPr="00EE6A69">
        <w:rPr>
          <w:sz w:val="16"/>
        </w:rPr>
        <w:t xml:space="preserve"> or a zone of exchange and circulation between nations. </w:t>
      </w:r>
      <w:r>
        <w:rPr>
          <w:rStyle w:val="Emphasis"/>
        </w:rPr>
        <w:t xml:space="preserve">An ocean-centered approach reveals the Atlantic and the transatlantic passenger ship as stages of historical action </w:t>
      </w:r>
      <w:r w:rsidRPr="00EE6A69">
        <w:rPr>
          <w:sz w:val="16"/>
        </w:rPr>
        <w:t>with particular characteristics</w:t>
      </w:r>
      <w:r>
        <w:rPr>
          <w:rStyle w:val="StyleUnderline"/>
        </w:rPr>
        <w:t>. It was also</w:t>
      </w:r>
      <w:r w:rsidRPr="00EE6A69">
        <w:rPr>
          <w:sz w:val="16"/>
        </w:rPr>
        <w:t xml:space="preserve">, in some ways, </w:t>
      </w:r>
      <w:r>
        <w:rPr>
          <w:rStyle w:val="StyleUnderline"/>
        </w:rPr>
        <w:t>an agent of history</w:t>
      </w:r>
      <w:r w:rsidRPr="00EE6A69">
        <w:rPr>
          <w:sz w:val="16"/>
        </w:rPr>
        <w:t xml:space="preserve"> whose billows, lengths, and depths, when refracted through the lenses ground by specific cultural representations of them, shaped the actions and lived experience of people at sea, not least the abolitionists who ventured onto its waves.</w:t>
      </w:r>
    </w:p>
    <w:p w:rsidR="00EE6A69" w:rsidRDefault="00EE6A69">
      <w:r>
        <w:br w:type="page"/>
      </w:r>
    </w:p>
    <w:p w:rsidR="00DA4334" w:rsidRDefault="00DA4334" w:rsidP="00DA4334">
      <w:pPr>
        <w:pStyle w:val="Heading4"/>
      </w:pPr>
      <w:r>
        <w:lastRenderedPageBreak/>
        <w:t>Considering the ocean as its OWN space improves the historiography of slavery and anti-slavery</w:t>
      </w:r>
    </w:p>
    <w:p w:rsidR="00DA4334" w:rsidRDefault="00DA4334" w:rsidP="00DA4334">
      <w:pPr>
        <w:pStyle w:val="Citation"/>
      </w:pPr>
      <w:r>
        <w:t>McDaniel 11</w:t>
      </w:r>
    </w:p>
    <w:p w:rsidR="00DA4334" w:rsidRDefault="00DA4334" w:rsidP="00DA4334">
      <w:r>
        <w:t>W. Caleb McDaniel is an Assistant Professor of History at Rice University. He received his PhD from Johns Hopkins University in 2006 and is currently completing a book manuscript on Garrisonian abolitionism and the Atlantic world.</w:t>
      </w:r>
      <w:r w:rsidR="00EE6A69">
        <w:t xml:space="preserve"> </w:t>
      </w:r>
      <w:r>
        <w:t>Atlantic Studies: Global Currents Volume 8, Issue 2, 2011 Special Issue: Abolitionist Places Saltwater anti-slavery: American abolitionists on the Atlantic Ocean in the Age of Steam Saltwater anti-slavery: American abolitionists on the Atlantic Ocean in the Age of Steam View full textDownload full text Full access DOI: 10.1080/14788810.2011.562349 W. Caleb McDaniel* pages 141-163</w:t>
      </w:r>
    </w:p>
    <w:p w:rsidR="00DA4334" w:rsidRPr="00EE6A69" w:rsidRDefault="00DA4334" w:rsidP="00DA4334">
      <w:pPr>
        <w:rPr>
          <w:sz w:val="16"/>
        </w:rPr>
      </w:pPr>
      <w:r w:rsidRPr="00EE6A69">
        <w:rPr>
          <w:sz w:val="16"/>
        </w:rPr>
        <w:t>“Saltwater anti-slavery,” or, more specifically, the ocean crossings of nineteenth-century American abolitionists, has often been placed on the margins of scholarship oriented primarily towards the history that happened on land</w:t>
      </w:r>
      <w:r>
        <w:rPr>
          <w:rStyle w:val="StyleUnderline"/>
        </w:rPr>
        <w:t>. What happens,</w:t>
      </w:r>
      <w:r w:rsidRPr="00EE6A69">
        <w:rPr>
          <w:sz w:val="16"/>
        </w:rPr>
        <w:t xml:space="preserve"> I have asked in this essay, </w:t>
      </w:r>
      <w:r>
        <w:rPr>
          <w:rStyle w:val="StyleUnderline"/>
        </w:rPr>
        <w:t xml:space="preserve">when we move abolitionists at sea from the margins to the center of analysis? </w:t>
      </w:r>
      <w:r w:rsidRPr="00EE6A69">
        <w:rPr>
          <w:sz w:val="16"/>
        </w:rPr>
        <w:t xml:space="preserve">My answer has been that </w:t>
      </w:r>
      <w:r>
        <w:rPr>
          <w:rStyle w:val="Emphasis"/>
        </w:rPr>
        <w:t>setting aside assumptions about the ocean's marginality helps bring to the fore other often marginalized aspects of abolitionist activism and experience</w:t>
      </w:r>
      <w:r w:rsidRPr="00EE6A69">
        <w:rPr>
          <w:sz w:val="16"/>
        </w:rPr>
        <w:t xml:space="preserve">, especially what might be called the emplacement of anti-slavery politics and individual abolitionist self-fashioning. Historians of abolitionism have long been attuned to the relationship between anti-slavery activism and geography, broadly defined. As historians have turned to focus on transatlantic abolitionism, they have paid increasing attention to how abolitionists used locations beyond the boundaries of the nation to “place” their movement within hemispheric, international, and global contexts. The abolitionists’ frequent crossings of the Atlantic and their movement across the boundaries of the nation state are crucial to this larger and ongoing re-imagining of the geographical borders of American abolitionism.44 Yet, </w:t>
      </w:r>
      <w:r>
        <w:rPr>
          <w:rStyle w:val="StyleUnderline"/>
        </w:rPr>
        <w:t>a close look at the actual experience</w:t>
      </w:r>
      <w:r w:rsidRPr="00EE6A69">
        <w:rPr>
          <w:sz w:val="16"/>
        </w:rPr>
        <w:t xml:space="preserve"> of abolitionists engaged in political confrontations and personal transformation on the ocean itself – on board a Cunard steamship, for instance – also </w:t>
      </w:r>
      <w:r>
        <w:rPr>
          <w:rStyle w:val="StyleUnderline"/>
        </w:rPr>
        <w:t>argues for the importance of attending to the relationship between abolitionist politics and “space” or “place” on a smaller, human scale.</w:t>
      </w:r>
      <w:r w:rsidRPr="00EE6A69">
        <w:rPr>
          <w:sz w:val="16"/>
        </w:rPr>
        <w:t xml:space="preserve"> The architecture of a nineteenth-century passenger ship, and the particular combinations of capital investment, state power, and customer demand that made the ship what it was, presented to saltwater abolitionists a matrix of dangers and protections which was different from the political opportunity structures that confronted them on either shore of the Atlantic Ocean. Likewise, </w:t>
      </w:r>
      <w:r>
        <w:rPr>
          <w:rStyle w:val="StyleUnderline"/>
        </w:rPr>
        <w:t>the ocean provided unique opportunities for personal contemplation different from those available on land</w:t>
      </w:r>
      <w:r w:rsidRPr="00EE6A69">
        <w:rPr>
          <w:sz w:val="16"/>
        </w:rPr>
        <w:t xml:space="preserve">. These realizations argue for paying renewed attention to the other material places – the buildings, the groves, the river steamboats – in which abolitionist activity took place on land. </w:t>
      </w:r>
      <w:r>
        <w:rPr>
          <w:rStyle w:val="Emphasis"/>
        </w:rPr>
        <w:t>Such explorations of physical place,</w:t>
      </w:r>
      <w:r w:rsidRPr="00EE6A69">
        <w:rPr>
          <w:sz w:val="16"/>
        </w:rPr>
        <w:t xml:space="preserve"> when incorporated within ongoing studies of the regional, national, hemispheric, and global geographies of anti-slavery politics, </w:t>
      </w:r>
      <w:r>
        <w:rPr>
          <w:rStyle w:val="Emphasis"/>
        </w:rPr>
        <w:t>can provide the basis for a fuller account of the differences “place” made in the history of abolitionism..</w:t>
      </w:r>
      <w:r w:rsidRPr="00EE6A69">
        <w:rPr>
          <w:sz w:val="16"/>
        </w:rPr>
        <w:t>45 Other conclusions might be, and should be, gleaned from greater attention to “saltwater anti-slavery.” But from the evidence presented in this essay, this much should be clear: notwithstanding the abolitionists’ own panegyrics to the steam travel and their own imagery of the Atlantic as a connecting “bridge” between Europe and the United States, the ocean was not empty space or simply a space binding opposite shores and nation states together. For abolitionists, as for other seafarers</w:t>
      </w:r>
      <w:r>
        <w:rPr>
          <w:rStyle w:val="StyleUnderline"/>
        </w:rPr>
        <w:t>, human experience and historical action continued in the passages between ports</w:t>
      </w:r>
      <w:r w:rsidRPr="00EE6A69">
        <w:rPr>
          <w:sz w:val="16"/>
        </w:rPr>
        <w:t xml:space="preserve">. Consequently, </w:t>
      </w:r>
      <w:r>
        <w:rPr>
          <w:rStyle w:val="StyleUnderline"/>
        </w:rPr>
        <w:t>as historians of American abolitionism continue to look beyond the boundaries of the natio</w:t>
      </w:r>
      <w:r w:rsidRPr="00EE6A69">
        <w:rPr>
          <w:sz w:val="16"/>
        </w:rPr>
        <w:t xml:space="preserve">n to understand the history of slavery and anti-slavery, </w:t>
      </w:r>
      <w:r>
        <w:rPr>
          <w:rStyle w:val="Emphasis"/>
        </w:rPr>
        <w:t>they may find that the oceans themselves, and not just the lands beyond them, are profitable places to visit</w:t>
      </w:r>
      <w:r w:rsidRPr="00EE6A69">
        <w:rPr>
          <w:sz w:val="16"/>
        </w:rPr>
        <w:t>.</w:t>
      </w:r>
    </w:p>
    <w:p w:rsidR="00DA4334" w:rsidRDefault="00DA4334" w:rsidP="00DA4334"/>
    <w:p w:rsidR="00DA4334" w:rsidRDefault="00DA4334" w:rsidP="00DA4334"/>
    <w:p w:rsidR="00DA4334" w:rsidRDefault="00DA4334" w:rsidP="00DA4334">
      <w:pPr>
        <w:pStyle w:val="Heading2"/>
      </w:pPr>
      <w:bookmarkStart w:id="24" w:name="_Toc392692804"/>
      <w:r>
        <w:lastRenderedPageBreak/>
        <w:t>***Policy Aff Links</w:t>
      </w:r>
      <w:bookmarkEnd w:id="24"/>
    </w:p>
    <w:p w:rsidR="00DA4334" w:rsidRDefault="00DA4334" w:rsidP="00DA4334"/>
    <w:p w:rsidR="00DA4334" w:rsidRPr="00F91794" w:rsidRDefault="00DA4334" w:rsidP="00DA4334">
      <w:pPr>
        <w:pStyle w:val="Heading2"/>
      </w:pPr>
      <w:bookmarkStart w:id="25" w:name="_Toc392692805"/>
      <w:r w:rsidRPr="00F91794">
        <w:lastRenderedPageBreak/>
        <w:t>link: sea power advantage</w:t>
      </w:r>
      <w:bookmarkEnd w:id="25"/>
    </w:p>
    <w:p w:rsidR="00DA4334" w:rsidRDefault="00DA4334" w:rsidP="00DA4334"/>
    <w:p w:rsidR="00DA4334" w:rsidRPr="00F91794" w:rsidRDefault="00DA4334" w:rsidP="00DA4334">
      <w:pPr>
        <w:pStyle w:val="Heading4"/>
      </w:pPr>
      <w:r w:rsidRPr="00F91794">
        <w:t>The ideological centrality of SEA POWER is crucial to Western modernity’s conception of MASTERY over NATURE</w:t>
      </w:r>
    </w:p>
    <w:p w:rsidR="00DA4334" w:rsidRPr="00AB2A90" w:rsidRDefault="00DA4334" w:rsidP="00DA4334">
      <w:pPr>
        <w:pStyle w:val="Citation"/>
      </w:pPr>
      <w:r w:rsidRPr="00AB2A90">
        <w:t xml:space="preserve">Connery 10 </w:t>
      </w:r>
    </w:p>
    <w:p w:rsidR="00DA4334" w:rsidRPr="00F91794" w:rsidRDefault="00DA4334" w:rsidP="00DA4334">
      <w:pPr>
        <w:rPr>
          <w:rStyle w:val="Style13ptBold"/>
        </w:rPr>
      </w:pPr>
      <w:r w:rsidRPr="00F91794">
        <w:rPr>
          <w:rStyle w:val="Style13ptBold"/>
        </w:rPr>
        <w:t>Christopher Connery is professor of world literature and cultural studies at the university of california, santa cruz. “Sea Power” PMLA, Volume 125, Number 3, May 2010, pp. 685–692 (8) DOI: 10.1632/pmla.2010.125.3.685 ISSN: 0030-8129</w:t>
      </w:r>
    </w:p>
    <w:p w:rsidR="00DA4334" w:rsidRPr="00EE6A69" w:rsidRDefault="00DA4334" w:rsidP="00DA4334">
      <w:pPr>
        <w:rPr>
          <w:sz w:val="16"/>
        </w:rPr>
      </w:pPr>
      <w:r w:rsidRPr="00EE6A69">
        <w:rPr>
          <w:sz w:val="16"/>
        </w:rPr>
        <w:t>Schmitt acknowledges the geopolitical tradition that had long posited sea power as central to world hegemony. This translatio imperii maris , versions of which we find in G. W. F. Hegel, Ernst Kapp, Friedrich Ratzel, Schmitt, Mahan, William Oliver Stevens and Allan Westcott, and many others, holds that sea power, having been grasped in concept by the Greeks and achieved by the Romans, reappears in Genoa and—much more im portant for the mythography of sea power— Venice, before passing into the world ocean, successively mastered by Portugal and Spain, Holland, and, finally, En gland. This historical arc is punctuated by the great sea battles— Salamis, Actium, Lepanto, Reimerswaal, the sinking of the Armada, Schooneveld, Toulon, Pondicherry, the Nile, Trafalgar. . . . Walter Raleigh’s line, widely reprinted in Restoration En gland and now quoted in almost every thing written on sea power, makes the stakes clear: “</w:t>
      </w:r>
      <w:r>
        <w:rPr>
          <w:rStyle w:val="BoldUnderline"/>
        </w:rPr>
        <w:t>Whosoever commands the sea, commands the trade; whosoever commands the trade of the world commands the riches of the world and consequently the world itself</w:t>
      </w:r>
      <w:r w:rsidRPr="00EE6A69">
        <w:rPr>
          <w:sz w:val="16"/>
        </w:rPr>
        <w:t xml:space="preserve"> ” (qtd. in Pincus 336). But in what registers did sea power exist? What disjunctures can we trace between the operationality and the discourse of sea power? How does the performative character of sea power—and in this essay I focus on theatrical representations of oceanic space and control—shape the discourse? Rome, though ideologically and aestheti cally oriented away from the sea—there was no Roman Thucydides, after all—depended on its hegemony in Mare Nostrum , and the unipolar maritime dominance that Rome achieved, postActium, was unique in world history</w:t>
      </w:r>
      <w:r w:rsidRPr="00F91794">
        <w:rPr>
          <w:rStyle w:val="StyleUnderline"/>
        </w:rPr>
        <w:t>. Even as sole power, however,</w:t>
      </w:r>
      <w:r w:rsidRPr="00EE6A69">
        <w:rPr>
          <w:sz w:val="16"/>
        </w:rPr>
        <w:t xml:space="preserve"> </w:t>
      </w:r>
      <w:r>
        <w:rPr>
          <w:rStyle w:val="BoldUnderline"/>
        </w:rPr>
        <w:t>Rome never claimed dominion over the sea itself</w:t>
      </w:r>
      <w:r w:rsidRPr="00EE6A69">
        <w:rPr>
          <w:sz w:val="16"/>
        </w:rPr>
        <w:t xml:space="preserve"> (Steinberg 64–67). Byzantium, a tremendous naval power, shared the sea with other powers. Venice was a naval power of great consequence until its late sixteenth century military decline, at least. But, more impor tant, Venice was the origin of the ideologi cal and spectacular deployment of maritime identification. The winged lion of Saint Mark, with paws spanning land and sea, as in the Carpaccio painting that hangs in the doge’s palace, emblematizes the claim for elemen tal dominion. Spain, Portugal, Holland, and En gland were all projectors of naval majesty and power, but the extent to which even their power depended on something like “command of the sea” is not wholly clear. </w:t>
      </w:r>
      <w:r w:rsidRPr="00F91794">
        <w:rPr>
          <w:rStyle w:val="StyleUnderline"/>
        </w:rPr>
        <w:t>Spain and Portugal were the first to conceive of world power as bound by maritime space—the “Spanish Lake” of the Pacific, or the ocean</w:t>
      </w:r>
      <w:r>
        <w:rPr>
          <w:rStyle w:val="StyleUnderline"/>
        </w:rPr>
        <w:t xml:space="preserve"> </w:t>
      </w:r>
      <w:r w:rsidRPr="00F91794">
        <w:rPr>
          <w:rStyle w:val="StyleUnderline"/>
        </w:rPr>
        <w:t>delivered global dominion celebrated in the Lusiades . 2 According to military</w:t>
      </w:r>
      <w:r>
        <w:rPr>
          <w:rStyle w:val="StyleUnderline"/>
        </w:rPr>
        <w:t xml:space="preserve"> historical consen</w:t>
      </w:r>
      <w:r w:rsidRPr="00F91794">
        <w:rPr>
          <w:rStyle w:val="StyleUnderline"/>
        </w:rPr>
        <w:t>sus, however, sea power was not isolable from a state’s overall military capacity and</w:t>
      </w:r>
      <w:r w:rsidRPr="00EE6A69">
        <w:rPr>
          <w:sz w:val="16"/>
        </w:rPr>
        <w:t xml:space="preserve"> </w:t>
      </w:r>
      <w:r>
        <w:rPr>
          <w:rStyle w:val="BoldUnderline"/>
        </w:rPr>
        <w:t>tended to develop in tandem with the state’s land based military power</w:t>
      </w:r>
      <w:r w:rsidRPr="00EE6A69">
        <w:rPr>
          <w:sz w:val="16"/>
        </w:rPr>
        <w:t xml:space="preserve"> (Gat, War and History 441–93). 686 sea power [ PMLA theories and methodologies England, the most emblematic of the great maritime powers, never knew a period when its naval power exceeded its landbased military power. Although pretwentiethcentury navies were long the most capitalintensive and technologically advanced components of a state’s military apparatus, there seems to have been no case historically of a sea power with out a correspondingly powerful land army. This includes Venice, which, after all, had the combined character of stato da mar and stato da terra . Globally, </w:t>
      </w:r>
      <w:r>
        <w:rPr>
          <w:rStyle w:val="BoldUnderline"/>
        </w:rPr>
        <w:t>the writing of naval history focuses on histories of tactics, of technological, material, and organizational advances and innovations, and of the financial institutions necessary for maritime power projection</w:t>
      </w:r>
      <w:r w:rsidRPr="00F91794">
        <w:rPr>
          <w:rStyle w:val="StyleUnderline"/>
        </w:rPr>
        <w:t>. Sea power, of course, is a consequential arena of struggle, and the projection of power can have significant strategic and commercial effect. The control of sea lanes and ports can greatly help or hinder trade. But this level of control is difficult to maintain, and even at its strongest it hardly constitutes mastery of the sea tout court .</w:t>
      </w:r>
      <w:r w:rsidRPr="00EE6A69">
        <w:rPr>
          <w:sz w:val="16"/>
        </w:rPr>
        <w:t xml:space="preserve"> The translatio imperii maris does identify a discursive tradition of elemen tal mastery in the Mediterranean and Europe, a discourse that comes to its fullest fruition in the latenineteenth- and earlytwentiethcentury age of Mahanian navalism. Predictably, the translatio imperii maris story tends to highlight some maritime his tories over others. By Hegel’s criteria, a list of the many polities whose entry into history was said to have been prevented by a fail ure to take to the seas would include some of the most important maritime powers in world history: Ottomans, Persians, Arabs, Gujaratis, Tamils, Sri Lankans, and Chi nese, among others. Ottoman naval power was the primary threat to Byzantium and Venice (M. Lane 358). Before the Europeans arrived in the fifteenth century and estab lished a hegemonic naval presence based on predation, Persians, Arabs, Indians, and Sri Lankans maintained a flourishing Indian Ocean trade, ranging from the western In dian Ocean into the South China Sea and the western Pacific. Zheng He (Cheng Ho), Chi nese Muslim eunuch commander of the earlyfifteenthcentury fleets—the largest ships the world had yet known—sailed throughout the western Pacific and the western Indian Ocean and is only the best known in a long history of Chinese seamen. Chinese history shows a range of commitments to naval or maritime presence (Schottenhammer; Schottenhammer and Ptak). In many of its wealthiest periods, </w:t>
      </w:r>
      <w:r w:rsidRPr="00EE6A69">
        <w:rPr>
          <w:sz w:val="16"/>
        </w:rPr>
        <w:lastRenderedPageBreak/>
        <w:t xml:space="preserve">China turned to nonChinese carriers for its maritime trade, a fact that makes it difficult to claim, as Mahan did, that power depends on maritime predominance and on the con trol of one’s maritime trade. And if one were to seek the source of the “spirit of explora tion” in the daring required for long ocean voyages, as the oceanic mythographers have, why does this story leave out the Austrone sians who settled Madagascar in the centuries around the beginning of the Common Era or the Polynesians who explored and populated great expanses of the Pacific over the first millennium CE? </w:t>
      </w:r>
      <w:r w:rsidRPr="00F91794">
        <w:rPr>
          <w:rStyle w:val="StyleUnderline"/>
        </w:rPr>
        <w:t>A distinct set of orientations toward maritime space did in fact distinguish European expansion into the world ocean, but this did not reflect greater maritim</w:t>
      </w:r>
      <w:r>
        <w:rPr>
          <w:rStyle w:val="StyleUnderline"/>
        </w:rPr>
        <w:t>e pres</w:t>
      </w:r>
      <w:r w:rsidRPr="00F91794">
        <w:rPr>
          <w:rStyle w:val="StyleUnderline"/>
        </w:rPr>
        <w:t>ence. European oceanic space was simply the world’s most ideologically overdetermined version of oceanic space</w:t>
      </w:r>
      <w:r w:rsidRPr="00EE6A69">
        <w:rPr>
          <w:sz w:val="16"/>
        </w:rPr>
        <w:t xml:space="preserve"> (Steinberg; Connery, “Oceanic Feeling” and “Ideologies”). What was happening, then, when west ern European capitalism married itself to the sea? Could it be that the grandiose claims for oceanic foundationalism in Hegel, Mahan, and others are haunted by the fundamental nature of the oceanic element as Europeans had come to conceive it? </w:t>
      </w:r>
      <w:r>
        <w:rPr>
          <w:rStyle w:val="BoldUnderline"/>
        </w:rPr>
        <w:t>Does not that very elemental character, the ocean’s inability to be categorized as place or space, its unboundedness, make it fundamentally incompatible with a range of importations from landbased thinking, among them dominion itself</w:t>
      </w:r>
      <w:r w:rsidRPr="00EE6A69">
        <w:rPr>
          <w:sz w:val="16"/>
        </w:rPr>
        <w:t xml:space="preserve">? Do minion and domination were originally mas tery of the domus, after all. How could one 125.3 ] c hristopher c onnery 687 theories and methodologies assert dominion over the sea? For Mahan, as for many champions of sea power, the final proof and demonstration lay in decisive bluewater engagement between rival fleets. Con sider, though, this French reservation, from the memoirs of LouisPhilippe, comte de Sé gur, historian and aidedecamp of Napoléon: “‘Do you know what a naval battle is,’ asked Maurepas. ‘Two squadrons sail from opposite ports, they manoeuvre, they meet, they fire; </w:t>
      </w:r>
      <w:r>
        <w:rPr>
          <w:rStyle w:val="BoldUnderline"/>
        </w:rPr>
        <w:t>a few masts are shot away, a few sails torn, a few men killed, a lot of power and shot wasted— and the sea remains no less salty than before</w:t>
      </w:r>
      <w:r w:rsidRPr="00EE6A69">
        <w:rPr>
          <w:sz w:val="16"/>
        </w:rPr>
        <w:t xml:space="preserve">” (qtd. in Rodger 272). This reveals something at the crux of the question of sea power: </w:t>
      </w:r>
      <w:r>
        <w:rPr>
          <w:rStyle w:val="BoldUnderline"/>
        </w:rPr>
        <w:t>the sea remains as it was before, indifferent to and unaffected by contests of naval strength and all those powerful human institutions of control, enclosure, ownership, and bound ary marking</w:t>
      </w:r>
      <w:r w:rsidRPr="00EE6A69">
        <w:rPr>
          <w:sz w:val="16"/>
        </w:rPr>
        <w:t xml:space="preserve">. There can be no domus there, no monumentalism, no stone memorials to the glory of human achievement. </w:t>
      </w:r>
      <w:r>
        <w:rPr>
          <w:rStyle w:val="BoldUnderline"/>
        </w:rPr>
        <w:t>In Western capitalist and colonial modernity’s dominant imaginary, the ocean’s fundamental inappropriability has produced a strange and troubled oceanic consciousness, one disturbed not only by questions of place and substantiality and the categories appropriate to oceanic space but also by unanswerable questions about the meaning of human maritime activity and of the very representation of the maritime</w:t>
      </w:r>
      <w:r w:rsidRPr="00EE6A69">
        <w:rPr>
          <w:sz w:val="16"/>
        </w:rPr>
        <w:t>. The Western ocean is distinctive in the insistence of its call for attention and in the often melo dramatic or banal results of that attention: the marine panorama, the harbor scene, and that most paradigmatic of ocean scenes, the one giving fullest expression to the theatrical ity of maritime spectatorship, the shipwreck (Blumenberg; Corbin; Sekula)</w:t>
      </w:r>
    </w:p>
    <w:p w:rsidR="00DA4334" w:rsidRDefault="00DA4334" w:rsidP="00DA4334">
      <w:pPr>
        <w:spacing w:after="200" w:line="276" w:lineRule="auto"/>
      </w:pPr>
      <w:r>
        <w:br w:type="page"/>
      </w:r>
    </w:p>
    <w:p w:rsidR="00DA4334" w:rsidRDefault="00DA4334" w:rsidP="00DA4334">
      <w:pPr>
        <w:pStyle w:val="Heading4"/>
      </w:pPr>
      <w:r>
        <w:lastRenderedPageBreak/>
        <w:t xml:space="preserve">Your representations of sea power fuel capitalism and colonialism </w:t>
      </w:r>
    </w:p>
    <w:p w:rsidR="00DA4334" w:rsidRPr="00AB2A90" w:rsidRDefault="00DA4334" w:rsidP="00DA4334">
      <w:pPr>
        <w:pStyle w:val="Citation"/>
      </w:pPr>
      <w:r w:rsidRPr="00AB2A90">
        <w:t xml:space="preserve">Connery 10 </w:t>
      </w:r>
    </w:p>
    <w:p w:rsidR="00DA4334" w:rsidRPr="00AB2A90" w:rsidRDefault="00DA4334" w:rsidP="00DA4334">
      <w:r w:rsidRPr="00AB2A90">
        <w:t>Christopher Connery is professor of world literature and cultural studies at the university of california, santa cruz. “Sea Power” PMLA, Volume 125, Number 3, May 2010, pp. 685–692 (8) DOI: 10.1632/pmla.2010.125.3.685 ISSN: 0030-8129</w:t>
      </w:r>
    </w:p>
    <w:p w:rsidR="00DA4334" w:rsidRDefault="00DA4334" w:rsidP="00DA4334">
      <w:pPr>
        <w:rPr>
          <w:rStyle w:val="StyleUnderline"/>
        </w:rPr>
      </w:pPr>
      <w:r w:rsidRPr="00EE6A69">
        <w:rPr>
          <w:sz w:val="16"/>
        </w:rPr>
        <w:t>Gillian Russell’s The Theatres of War: Performance, Politics, and Society, 1793–1815 describes the intensification of mechanisms aimed at fostering a sense of national belong ing and ideological solidarity in the symbiosis of war and theater in the era of the Napoleonic Wars. After war’s end, military spectacularism in Britain declined, only to revive with great vigor throughout EuroAmerica in the new Mahanian age of mechanized naval warfare and permanent military preparedness. The number, size, and pageantry of British fleet reviews grew tremendously over the late Vic torian era, Queen Victoria’s 1887 naval review being one prominent example. As Jan Rüger points out in his study of latenineteenthcentury En glish and German naval theatri cality, the boom in naval spectacularity—</w:t>
      </w:r>
      <w:r>
        <w:rPr>
          <w:rStyle w:val="BoldUnderline"/>
        </w:rPr>
        <w:t>the “militarization of civic public ritual”—spread</w:t>
      </w:r>
      <w:r w:rsidRPr="00EE6A69">
        <w:rPr>
          <w:sz w:val="16"/>
        </w:rPr>
        <w:t xml:space="preserve"> deeply </w:t>
      </w:r>
      <w:r>
        <w:rPr>
          <w:rStyle w:val="BoldUnderline"/>
        </w:rPr>
        <w:t>into popular culture</w:t>
      </w:r>
      <w:r w:rsidRPr="0019096B">
        <w:rPr>
          <w:rStyle w:val="StyleUnderline"/>
        </w:rPr>
        <w:t xml:space="preserve"> and made naval motifs omnipresent in objects of</w:t>
      </w:r>
      <w:r w:rsidRPr="00EE6A69">
        <w:rPr>
          <w:sz w:val="16"/>
        </w:rPr>
        <w:t xml:space="preserve"> </w:t>
      </w:r>
      <w:r>
        <w:rPr>
          <w:rStyle w:val="BoldUnderline"/>
        </w:rPr>
        <w:t>mass consumption</w:t>
      </w:r>
      <w:r w:rsidRPr="00EE6A69">
        <w:rPr>
          <w:sz w:val="16"/>
        </w:rPr>
        <w:t xml:space="preserve"> (129, 57–67). </w:t>
      </w:r>
      <w:r w:rsidRPr="0019096B">
        <w:rPr>
          <w:rStyle w:val="StyleUnderline"/>
        </w:rPr>
        <w:t>The global character of the Mahanian spectacle was evident in the world audience for</w:t>
      </w:r>
      <w:r w:rsidRPr="00EE6A69">
        <w:rPr>
          <w:sz w:val="16"/>
        </w:rPr>
        <w:t xml:space="preserve"> </w:t>
      </w:r>
      <w:r>
        <w:rPr>
          <w:rStyle w:val="BoldUnderline"/>
        </w:rPr>
        <w:t>the Great White Fleet</w:t>
      </w:r>
      <w:r w:rsidRPr="0019096B">
        <w:rPr>
          <w:rStyle w:val="StyleUnderline"/>
        </w:rPr>
        <w:t xml:space="preserve"> of 1907–09, sixteen whitepainted battleships that, voyaging with escorts, introduced United States naval power to the world</w:t>
      </w:r>
      <w:r w:rsidRPr="00EE6A69">
        <w:rPr>
          <w:sz w:val="16"/>
        </w:rPr>
        <w:t xml:space="preserve"> in a frenzy of “White Fleetfever” (Werry 367). Defend ing the fleet from critics who had faulted the expedition for excessive aggression or waste, Mahan wrote in Scientific American of the fleet’s many practical and strategic benefits, adding that the voyage was “an event not only important, both from the professional and na tional point of view, but striking to the imagi nation. It carries in itself certain elements of grandeur” (“True Significance” 407). Mahan’s work had prepared the way for this spectato rial exuberance, and </w:t>
      </w:r>
      <w:r>
        <w:rPr>
          <w:rStyle w:val="BoldUnderline"/>
        </w:rPr>
        <w:t>the</w:t>
      </w:r>
      <w:r w:rsidRPr="00EE6A69">
        <w:rPr>
          <w:sz w:val="16"/>
        </w:rPr>
        <w:t xml:space="preserve"> Mahanian </w:t>
      </w:r>
      <w:r>
        <w:rPr>
          <w:rStyle w:val="BoldUnderline"/>
        </w:rPr>
        <w:t>equation of naval hegemony and world mastery was illustrated in a traveling display, which, in contrast to earlier naval spectacles, emphasized its global, industrial, and mass mediated character. It was the arrival of American power on the world stage and also a construction of the world as a stage for the display of American power</w:t>
      </w:r>
      <w:r w:rsidRPr="00EE6A69">
        <w:rPr>
          <w:sz w:val="16"/>
        </w:rPr>
        <w:t xml:space="preserve">. Half a million spectators were said to have lined the hills of Valparaiso to watch the fleet, and even greater numbers were said to have greeted the fleet’s arrival in Sydney. On the fleet’s impending visit to Melbourne, fol lowing stops in Auckland and Sydney, the Sydney Morning Herald wrote that it would require “something like genius in stage man agement to prevent the third act proving a mere anticlimax” (qtd. in Reckner 100). Rüger hypothesizes that the failure of na val engagements during the First World War to conform to the affective and theatrical character of the prewar naval spectacles led to diminished popular enthusiasm for “naval - ism” (251–72). Bolstering Schmitt’s claim that the Mahanian vision had been consolidated at the moment of sea power’s transfiguration, spectacular world promenades such as the Great White Fleet, intended to present to the world the new hegemon of the seas, were not to be repeated. Sea power and the productions of maritime spectacularity that were its pri mary medium had declined together. Admiral Tirpitz, Mahan’s foremost disciple in Wil hel mine Germany, wrote in his memoirs that the sea was fundamentally “a cultural space” (qtd. in Rüger 5), a late reflection, no doubt, of its mythogenic capacity. </w:t>
      </w:r>
      <w:r>
        <w:rPr>
          <w:rStyle w:val="BoldUnderline"/>
        </w:rPr>
        <w:t>Central to the imaginary of Western capitalist and colonial modernity, the sea has long been intertwined with a range of problems for representation and conceptualization</w:t>
      </w:r>
      <w:r w:rsidRPr="0019096B">
        <w:rPr>
          <w:rStyle w:val="StyleUnderline"/>
        </w:rPr>
        <w:t>. In a manner distinctive in world history, the sea has served as a stage for a variety of performative and spectacular practices. This role will no doubt continue, as new marine fantasies replace older ones, in a wide range of discourses</w:t>
      </w:r>
    </w:p>
    <w:p w:rsidR="00DA4334" w:rsidRDefault="00DA4334" w:rsidP="00DA4334">
      <w:pPr>
        <w:rPr>
          <w:rStyle w:val="StyleUnderline"/>
        </w:rPr>
      </w:pPr>
      <w:r>
        <w:rPr>
          <w:rStyle w:val="StyleUnderline"/>
        </w:rPr>
        <w:br w:type="page"/>
      </w:r>
    </w:p>
    <w:p w:rsidR="00DA4334" w:rsidRDefault="00DA4334" w:rsidP="00DA4334">
      <w:pPr>
        <w:pStyle w:val="Heading2"/>
      </w:pPr>
      <w:bookmarkStart w:id="26" w:name="_Toc392692806"/>
      <w:r>
        <w:lastRenderedPageBreak/>
        <w:t>all arctic affs</w:t>
      </w:r>
      <w:bookmarkEnd w:id="26"/>
    </w:p>
    <w:p w:rsidR="00DA4334" w:rsidRDefault="00DA4334" w:rsidP="00DA4334"/>
    <w:p w:rsidR="00DA4334" w:rsidRDefault="00DA4334" w:rsidP="00DA4334">
      <w:pPr>
        <w:pStyle w:val="Heading4"/>
      </w:pPr>
      <w:r>
        <w:t>!!The rhetoric of the Arctic as a space for RESOLVING potential conflict REDUCES the ocean to a space for human relationality.  ARCTIC IMPERIALISM instrumentalizes the Arctic and precludes a WET ONTOLOGY</w:t>
      </w:r>
    </w:p>
    <w:p w:rsidR="00DA4334" w:rsidRDefault="00DA4334" w:rsidP="00DA4334">
      <w:pPr>
        <w:pStyle w:val="Citation"/>
      </w:pPr>
      <w:r w:rsidRPr="00AB2A90">
        <w:t xml:space="preserve">Steinberg 14 </w:t>
      </w:r>
    </w:p>
    <w:p w:rsidR="00DA4334" w:rsidRPr="00AB2A90" w:rsidRDefault="00DA4334" w:rsidP="00DA4334">
      <w:r w:rsidRPr="00AB2A90">
        <w:t xml:space="preserve">Philip Steinberg Professor in the Department of Geography at Durham “Water Worlds: Human Geographies of the Ocean,” </w:t>
      </w:r>
    </w:p>
    <w:p w:rsidR="00DA4334" w:rsidRDefault="00DA4334" w:rsidP="00DA4334">
      <w:pPr>
        <w:rPr>
          <w:rStyle w:val="StyleUnderline"/>
        </w:rPr>
      </w:pPr>
      <w:r w:rsidRPr="00DD238C">
        <w:rPr>
          <w:rStyle w:val="StyleUnderline"/>
        </w:rPr>
        <w:t>In the 1920s, just as the Mediterranean metaphor was being deployed in the Caribbean and the Gulf of Mexico to justify U.S. commercial (and military) expansion, a similar trope was being applied in the Arctic.</w:t>
      </w:r>
      <w:r w:rsidRPr="00EE6A69">
        <w:rPr>
          <w:sz w:val="16"/>
        </w:rPr>
        <w:t xml:space="preserve"> </w:t>
      </w:r>
      <w:r w:rsidRPr="00DD238C">
        <w:rPr>
          <w:rStyle w:val="StyleUnderline"/>
        </w:rPr>
        <w:t>A key proponent of this effort was the Canadian-American anthropologist Vilhjalmur Stefansson.</w:t>
      </w:r>
      <w:r w:rsidRPr="00EE6A69">
        <w:rPr>
          <w:sz w:val="16"/>
        </w:rPr>
        <w:t xml:space="preserve"> In such books as The Friendly Arctic (1921) and The Northward Course of Empire (1922a), Stefansson argued that the Arctic, far from being a frozen wasteland, was a ‘Polar Mediterranean.' Like the Mediterranean, </w:t>
      </w:r>
      <w:r w:rsidRPr="00DD238C">
        <w:rPr>
          <w:rStyle w:val="StyleUnderline"/>
        </w:rPr>
        <w:t>he wrote, the Arctic featured a relatively navigable central space that united diverse coastal peoples in commerce and productive interaction.</w:t>
      </w:r>
      <w:r w:rsidRPr="00EE6A69">
        <w:rPr>
          <w:sz w:val="16"/>
        </w:rPr>
        <w:t xml:space="preserve"> With the advent of new transportation technologies (especially the airplane) that would further ease navigation across its inner sea. the Arctic was likely to emerge as a new centre of civilization. As Stefansson wrote in National Geographic Magazine: A map giving one view of the northern half of the northern world shows that the so-called Arctic Ocean is really a Mediterranean sea like those which separate Europe from Afnca or North America from South Amenca. Because of its smallness, we would do well to go back to an Elizabethan custom and call it not the Arctic Ocean but the Polar Sea or Polar Mediterranean. The map shows that most of the land in the world is in the Northern Hemisphere, that the Polar Sea is like a hub from which the continents radiate like the spokes of a wheel. The white patch shows that the part of the Polar Sea never yet navigated by ships is small when compared to the surrounding land masses. (Stefansson 1922b. 205) Although the Mediterranean analogy has faded from public imagination in the Caribbean and the Gulf of Mexico, it has recently undergone a resurgence in the Arctic. </w:t>
      </w:r>
      <w:r w:rsidRPr="0005769C">
        <w:rPr>
          <w:rStyle w:val="StyleUnderline"/>
        </w:rPr>
        <w:t>Regional boosters are seeking new tropes to assist them in realizing</w:t>
      </w:r>
      <w:r w:rsidRPr="00EE6A69">
        <w:rPr>
          <w:sz w:val="16"/>
        </w:rPr>
        <w:t xml:space="preserve"> the </w:t>
      </w:r>
      <w:r w:rsidRPr="0005769C">
        <w:rPr>
          <w:rStyle w:val="StyleUnderline"/>
        </w:rPr>
        <w:t>opportunities</w:t>
      </w:r>
      <w:r w:rsidRPr="00EE6A69">
        <w:rPr>
          <w:sz w:val="16"/>
        </w:rPr>
        <w:t xml:space="preserve"> that they believe will come </w:t>
      </w:r>
      <w:r w:rsidRPr="0005769C">
        <w:rPr>
          <w:rStyle w:val="Emphasis"/>
        </w:rPr>
        <w:t xml:space="preserve">from climate change and the demise of Cold War tensions, </w:t>
      </w:r>
      <w:r w:rsidRPr="00EE6A69">
        <w:rPr>
          <w:sz w:val="16"/>
        </w:rPr>
        <w:t>and they have seized upon the Mediterranean as an appropriate, if climatically incongruous, analogue. The prevalence of mediterraneanist discourse in the Arctic became apparent to my research team in 2010 when we were in Alaska conducting interviews on Arctic geopolitics. Driving to an interv iew on our first day in Anchorage we turned on Alaska Public Radio and heard a promotional advertisement announcing that the topic for that week’s Talk of Alaska radio show was to be: Ts the Arctic the new Mediterranean?' As it turned out, the programme featured an interview with author Charles Emmerson (who had recently published The Fut we History* of the Arctic [2010]). The programme began with the host, Steve Heimel, giving the following introduction: The climate is wanning ... and what this does is it opens up the Arctic Ocean. The question is: What now? Does the Arctic at some point become the Mediterranean? Does the Arctic Ocean become the centre of civilization, with a warming climate, and how many years from now- does what happen</w:t>
      </w:r>
      <w:r w:rsidRPr="0005769C">
        <w:rPr>
          <w:rStyle w:val="Emphasis"/>
        </w:rPr>
        <w:t>? Everybody’s looking at this. Anybody in the policy area</w:t>
      </w:r>
      <w:r w:rsidRPr="00EE6A69">
        <w:rPr>
          <w:sz w:val="16"/>
        </w:rPr>
        <w:t xml:space="preserve">, whether it’s science, whether it’s mineral exploration, whether it’s international law. The implications of an opening Arctic are staggering and different from the kinds of dreams that the polar explorers once had. but not all that different. Emmerson, in turn, followed up by discussing the predictions of one of those ‘polar explorers’: Vilhjalmur Stefansson ... wrote this wonderful book called The Northward Course of Empire, and his idea was that thousands of years ago the centres of civilization had all been in very hot places, very temperate places - Cairo, Baghdad, then in Rome and later slightly cooler places such as London and Paris and then New- York - his vision was that that line is going to continue and the centre of civilization 20 or 30 years from now is going to be Winnipeg or Anchorage, (transcribed from Alaska Public Radio Network 2010) Apparently, the image of an Arctic Mediterranean resonated with Alaskans, because it was brought up, without our prompting, in two subsequent interviews. First, an official from Alaska’s Department of Natural Resources specifically referenced the radio programme: Last Tuesday there was a public radio programme produced here by the Alaska Public Radio Network called Talk of Alaska and last week was ‘Is the Arctic the New Mediterranean?’... I didn’t make it -1 can’t listen to it during the day - but I thought that the tag was sort of funny. I’d never thought of the Arctic as a new Mediterranean, but there’s probably no [fewer] people living around the Arctic [now-] than lived around the Mediterranean in Roman times. In another interview, an elected official, when informed that we were a team of geographers funded by the U.S. National Science Foundation, remarked: The first geography teacher I ever had suggested that civilizations come about because of interaction and accessibility, and, you know; that’s why classic geography says, ‘Look at rivers, ports, how- does that all happen?’ ... [With climate change,] Pd be fascinated to kind of take the classical geographic thinking and say, ‘Okav, what will be the ties that will endure, that will ultimately change this?’And I don’t know what they are, there’s a lot of potential right now and there are some things that [will] w-ork and things that won’t work, but now; you take a look at the vision of the Arctic, where the unified Arctic is kind of a Mediterranean play and so forth .... And that is the question that I’d ask if I had a National Science Foundation grant to look at cooperation in the Arctic. Because in the end, all the meetings we do, they’re fun meetings, but what endures is what people are going to do with Arctic regular commerce. In making this statement, the elected official was unknowingly (or, </w:t>
      </w:r>
      <w:r w:rsidRPr="00EE6A69">
        <w:rPr>
          <w:sz w:val="16"/>
        </w:rPr>
        <w:lastRenderedPageBreak/>
        <w:t xml:space="preserve">perhaps, knowingly) referencing a mediterraneanist, liberal view of the ocean held since Aristotle, who encouraged civilizations and cities to adopt a maritime orientation in the belief that cultural and commercial movement across the maritime surface of exchange would lead to peace and prosperity (Gottman 1973). Although not directly referencing the Mediterranean, then Soviet Premier Mikhail Gorbachev similarly drew on the mediterraneanist concept of the cosmopolitan emporion when he noted, in 1987, ‘The Arctic is not only the cosmopolitan emporion when he noted, in 1987, ‘The Arctic is not only the Arctic Ocean but also ... the place where the Eurasian, North American, and Asia pacific regions meet, where the frontiers come close to one another and the interests of states ... cross' (Gorbachev 1987). Likewise, then U.S. vice presidential candidate Sarah Palin famously proclaimed. ‘We have that very narrow maritime border between the United States ... and Russia .... They’re very, very important to us and they are our next door neighbor .... You can actually see Russia from land here in Alaska, from an island in Alaska .... I'm giving you that perspective of how small our world is and how important it is that we work with our allies, to keep good relation[s] with all of these countries, especially Russia’ (ABC News 2009). As in the actual Mediterranean, however, </w:t>
      </w:r>
      <w:r w:rsidRPr="0005769C">
        <w:rPr>
          <w:rStyle w:val="StyleUnderline"/>
        </w:rPr>
        <w:t>the mediterraneanist ideal of unity amidst exchange in the Arctic is paired with one of antagonistic difference</w:t>
      </w:r>
      <w:r w:rsidRPr="00EE6A69">
        <w:rPr>
          <w:sz w:val="16"/>
        </w:rPr>
        <w:t xml:space="preserve">. Resurrecting the dream of Vilhjalmur Stefansson, military affairs journalist Barry Zellen (2008) wrote in Toronto's Globe and Mail that the only factor that had so far prevented the Arctic from emerging as a site of interaction and investment was its climate. Now, with climate change, he argued, the potential for the Arctic to emerge as a ‘new Mediterranean' will likely be realized. However, Zellen went on to write </w:t>
      </w:r>
      <w:r w:rsidRPr="0005769C">
        <w:rPr>
          <w:rStyle w:val="StyleUnderline"/>
        </w:rPr>
        <w:t>that the 'Age of the Arctic' that will emerge is as likely to be one of hostile interaction among antagonists as one of peaceful commerce</w:t>
      </w:r>
      <w:r w:rsidRPr="00EE6A69">
        <w:rPr>
          <w:sz w:val="16"/>
        </w:rPr>
        <w:t xml:space="preserve">. Giving a nod to Sir Halford Mackinder. </w:t>
      </w:r>
      <w:r w:rsidRPr="002A245E">
        <w:rPr>
          <w:rStyle w:val="StyleUnderline"/>
        </w:rPr>
        <w:t>Zellen concluded by warning that a proactive military strategy is warranted because 'the long isolated “Lenaland” along the Arctic basin will transform into a highly productive and strategically important “Riinland.” transforming the Arctic into tomorrow's equivalent of the Mediterranean, a true strategic, economic and military crossroads of the world.’</w:t>
      </w:r>
      <w:r w:rsidRPr="00EE6A69">
        <w:rPr>
          <w:sz w:val="16"/>
        </w:rPr>
        <w:t xml:space="preserve"> In a similar vein, former U.S. Coast Guard officer Scott Borgerson (2008) has likened the melting Arctic to the Mediterranean as a parallel zone of contestation. Borgerson argues that the Mediterranean has avoided outright conflict because antagonistic nations on opposite sides of its connecting waters have recognized each other's coastal rights and the rule of law; and he argues for reaching a similar consensus in the Arctic before it is too late. Gorbachev, Palin. </w:t>
      </w:r>
      <w:r w:rsidRPr="002A245E">
        <w:rPr>
          <w:rStyle w:val="StyleUnderline"/>
        </w:rPr>
        <w:t>Zellen. and Borgerson all deploy the physical imagery of an inland sea to construct the Arctic as a region, l</w:t>
      </w:r>
      <w:r w:rsidRPr="0005769C">
        <w:rPr>
          <w:rStyle w:val="StyleUnderline"/>
        </w:rPr>
        <w:t>ike the Mediterranean, that combines unity with division</w:t>
      </w:r>
      <w:r w:rsidRPr="00EE6A69">
        <w:rPr>
          <w:sz w:val="16"/>
        </w:rPr>
        <w:t xml:space="preserve"> in Giaccaria and Minca’s (2011: 348) 'paradoxical interplay ... that altemate[s] narratives of homogeneity and continuity’ with those of heterogeneity and discontinuity.’ However, </w:t>
      </w:r>
      <w:r w:rsidRPr="0005769C">
        <w:rPr>
          <w:rStyle w:val="StyleUnderline"/>
        </w:rPr>
        <w:t>the flexibility' of the mediterranean image - in which the fluidity’ of the se</w:t>
      </w:r>
      <w:r>
        <w:rPr>
          <w:rStyle w:val="StyleUnderline"/>
        </w:rPr>
        <w:t>a both erases and magnifies diff</w:t>
      </w:r>
      <w:r w:rsidRPr="0005769C">
        <w:rPr>
          <w:rStyle w:val="StyleUnderline"/>
        </w:rPr>
        <w:t>erence</w:t>
      </w:r>
      <w:r w:rsidRPr="00EE6A69">
        <w:rPr>
          <w:sz w:val="16"/>
        </w:rPr>
        <w:t xml:space="preserve"> - and the intensity of the 'paradoxical interplay’ that results </w:t>
      </w:r>
      <w:r w:rsidRPr="0005769C">
        <w:rPr>
          <w:rStyle w:val="StyleUnderline"/>
        </w:rPr>
        <w:t>allows individuals to use the image to support very different political diagnoses</w:t>
      </w:r>
      <w:r w:rsidRPr="00EE6A69">
        <w:rPr>
          <w:sz w:val="16"/>
        </w:rPr>
        <w:t xml:space="preserve">. For Gorbachev and Palin. the paradoxical qualities of the mediterranean Arctic are used to highlight its potential as a space of peace wherein differences may be overcome through commerce and exchange. For Zellen and Borgerson, these same qualities are used to highlight its potential as a space of conflict wherein encounters between naturally separated nations are likely to breed distrust and acrimony. </w:t>
      </w:r>
      <w:r w:rsidRPr="0005769C">
        <w:rPr>
          <w:rStyle w:val="Emphasis"/>
        </w:rPr>
        <w:t>This theme of the Arctic as a Mediterranean-like meeting place where the West brushes up against its ‘others'</w:t>
      </w:r>
      <w:r w:rsidRPr="00EE6A69">
        <w:rPr>
          <w:sz w:val="16"/>
        </w:rPr>
        <w:t xml:space="preserve"> </w:t>
      </w:r>
      <w:r w:rsidRPr="002A245E">
        <w:rPr>
          <w:rStyle w:val="StyleUnderline"/>
        </w:rPr>
        <w:t>was echoed in an interview that we conducted with brushes up against its ‘others' was echoed in an interview that we conducted with a U.S. State Department official who effectively combined the Zellen Borgerson position (as a divided space, the Arctic is a natural space of discord) with the Gorbachev/Palin position (that maritime space of division is also a space of connection, and thus it provides an environment in which this discord may be overcome):</w:t>
      </w:r>
      <w:r w:rsidRPr="00EE6A69">
        <w:rPr>
          <w:sz w:val="16"/>
        </w:rPr>
        <w:t xml:space="preserve"> A difficulty for the Russians is learning how to be part of the community. The old Soviet ways of doing things still seems to be ingrained in them .... I think part of it is the Russian mindset, and getting past that .... In some ways, it’s like [the Russians] have to leam to play nice with others, and the Arctic may be the place to do that. For this official, </w:t>
      </w:r>
      <w:r w:rsidRPr="0005769C">
        <w:rPr>
          <w:rStyle w:val="StyleUnderline"/>
        </w:rPr>
        <w:t>the fluid centre of the Arctic</w:t>
      </w:r>
      <w:r w:rsidRPr="00EE6A69">
        <w:rPr>
          <w:sz w:val="16"/>
        </w:rPr>
        <w:t xml:space="preserve">, like the Mediterranean, </w:t>
      </w:r>
      <w:r w:rsidRPr="0005769C">
        <w:rPr>
          <w:rStyle w:val="StyleUnderline"/>
        </w:rPr>
        <w:t>creates divisions</w:t>
      </w:r>
      <w:r w:rsidRPr="00EE6A69">
        <w:rPr>
          <w:sz w:val="16"/>
        </w:rPr>
        <w:t xml:space="preserve"> (in particular, it makes it possible for proximate neighbours to have different social skills in the international community</w:t>
      </w:r>
      <w:r w:rsidRPr="0005769C">
        <w:rPr>
          <w:rStyle w:val="StyleUnderline"/>
        </w:rPr>
        <w:t>) but it also creates the connections that could lead to transcendence of those divisions</w:t>
      </w:r>
      <w:r w:rsidRPr="00EE6A69">
        <w:rPr>
          <w:sz w:val="16"/>
        </w:rPr>
        <w:t xml:space="preserve">. Interaction between these disparate neighbours is seen as potentially productive and increasingly likely due to connections brought about by an inland sea. However, such connections are also recognized as inevitably fraught with tension due to superorganic cultural differences that result from the geographic division mediated by that same intervening ocean.7 Still others have used comparisons with the Mediterranean to argue for heightened national presence in the Arctic region. For instance, an official from the Government of Greenland likened the Arctic to the Mediterranean not as a zone of interaction but as a region whose borders ended at some point 'inland.' Thus, he argued that just as non-Mediterranean countries with non-territorial interests in the region should have, at most, observer status in Mediterranean governance issues, non-Arctic countries should have little power in governing the Arctic.8 In similar fashion, in 2010 the Standing Committee on National Defence in Canada’s House of Commons issued a report on 'Canada's Arctic Sovereignty'’ (Government of Canada 2010) that began with a discussion of Stefansson's predictions about the future centrality of the Arctic and then went on to note that in the context of climate change and the end of the Cold War Canada must assert its Arctic sovereignty to foster national development in its portion of Stefansson's rapidly emergent Polar Mediterranean. Conclusion As a response to the continental ism that pervades our understanding of the world, numerous scholars and </w:t>
      </w:r>
      <w:r w:rsidRPr="00EE6A69">
        <w:rPr>
          <w:sz w:val="16"/>
        </w:rPr>
        <w:lastRenderedPageBreak/>
        <w:t>commentators have proposed that we conceive of a world of mediterranean regions. These regions’ oceanic centres allow us to highlight such phenomena as intensified economic exchange (e.g. Dirlik’s [1998] ‘Pacific Rim’), transnational diasporas (e.g. Gilroy's [1993] ‘Black Atlantic’), or a ‘planetarity’ in which individuals are both local and global (e.g. Craciun's [2009] circumpolar Arctic ). In all of these visions</w:t>
      </w:r>
      <w:r w:rsidRPr="0005769C">
        <w:rPr>
          <w:rStyle w:val="StyleUnderline"/>
        </w:rPr>
        <w:t>, the character of the ocean at the centre of the region as a space</w:t>
      </w:r>
      <w:r w:rsidRPr="00EE6A69">
        <w:rPr>
          <w:sz w:val="16"/>
        </w:rPr>
        <w:t xml:space="preserve"> that simultaneously facilitates movement and divides </w:t>
      </w:r>
      <w:r w:rsidRPr="0005769C">
        <w:rPr>
          <w:rStyle w:val="StyleUnderline"/>
        </w:rPr>
        <w:t>plays a crucial role in establishing norms of connectivity amidst difference</w:t>
      </w:r>
      <w:r w:rsidRPr="00EE6A69">
        <w:rPr>
          <w:sz w:val="16"/>
        </w:rPr>
        <w:t xml:space="preserve">. As Giaccaria and Minca (2011) and Chambers (2008) note, this narrative has a long history in the Mediterranean and. as I have argued here, the mobility and transferability of </w:t>
      </w:r>
      <w:r w:rsidRPr="0005769C">
        <w:rPr>
          <w:rStyle w:val="StyleUnderline"/>
        </w:rPr>
        <w:t>these ideas of</w:t>
      </w:r>
      <w:r w:rsidRPr="00EE6A69">
        <w:rPr>
          <w:sz w:val="16"/>
        </w:rPr>
        <w:t xml:space="preserve"> mediterraneaness </w:t>
      </w:r>
      <w:r w:rsidRPr="0005769C">
        <w:rPr>
          <w:rStyle w:val="StyleUnderline"/>
        </w:rPr>
        <w:t xml:space="preserve">have facilitated the Western understanding of the </w:t>
      </w:r>
      <w:r w:rsidRPr="0005769C">
        <w:rPr>
          <w:rStyle w:val="Emphasis"/>
        </w:rPr>
        <w:t>ocean region as a postcolonial space</w:t>
      </w:r>
      <w:r w:rsidRPr="00EE6A69">
        <w:rPr>
          <w:sz w:val="16"/>
        </w:rPr>
        <w:t xml:space="preserve">. Two problems emerge, however, when one looks at the world as a series of mediterraneans. The first, which has barely been touched on in this chapter but which should be evident from the other chapters in this book, is that, to quote Hester Blum (2010: 670), ‘the sea is not a metaphor.’ </w:t>
      </w:r>
      <w:r w:rsidRPr="002A245E">
        <w:rPr>
          <w:rStyle w:val="StyleUnderline"/>
        </w:rPr>
        <w:t>So long as one views the ocean in the abstract as a central space - even as a central space that performs a complex mix of functions that serve to both unite and divide -</w:t>
      </w:r>
      <w:r w:rsidRPr="00EE6A69">
        <w:rPr>
          <w:sz w:val="16"/>
        </w:rPr>
        <w:t xml:space="preserve"> </w:t>
      </w:r>
      <w:r w:rsidRPr="0005769C">
        <w:rPr>
          <w:rStyle w:val="Emphasis"/>
        </w:rPr>
        <w:t>one runs the risk of forgetting that the sea is constructed not just through how we think about it but through how we experience it, as a material space</w:t>
      </w:r>
      <w:r w:rsidRPr="002A245E">
        <w:rPr>
          <w:rStyle w:val="StyleUnderline"/>
        </w:rPr>
        <w:t xml:space="preserve"> that is encountered by our embodied practices as well as the practices of the ocean’s other (human and nonhuman) constitutive elements.</w:t>
      </w:r>
      <w:r w:rsidRPr="00EE6A69">
        <w:rPr>
          <w:sz w:val="16"/>
        </w:rPr>
        <w:t xml:space="preserve"> Any perspective on an ocean region that focuses on terrestrial societies that are simply ‘linked bv’ or ‘divided by’ (or ‘linked and divided by’) a central sea are necessarily incomplete. The second, related problem is that once </w:t>
      </w:r>
      <w:r w:rsidRPr="0005769C">
        <w:rPr>
          <w:rStyle w:val="StyleUnderline"/>
        </w:rPr>
        <w:t>the ocean in the centre is reduced to a metaphor</w:t>
      </w:r>
      <w:r w:rsidRPr="00EE6A69">
        <w:rPr>
          <w:sz w:val="16"/>
        </w:rPr>
        <w:t xml:space="preserve"> </w:t>
      </w:r>
      <w:r w:rsidRPr="0005769C">
        <w:rPr>
          <w:rStyle w:val="StyleUnderline"/>
        </w:rPr>
        <w:t>then the ocean region similarly can become a metaphor</w:t>
      </w:r>
      <w:r w:rsidRPr="00EE6A69">
        <w:rPr>
          <w:sz w:val="16"/>
        </w:rPr>
        <w:t xml:space="preserve">, and, as scholars of metaphor caution, </w:t>
      </w:r>
      <w:r w:rsidRPr="002A245E">
        <w:rPr>
          <w:rStyle w:val="StyleUnderline"/>
        </w:rPr>
        <w:t>the application of a metaphor, particularly to a space, is never innocent</w:t>
      </w:r>
      <w:r w:rsidRPr="00EE6A69">
        <w:rPr>
          <w:sz w:val="16"/>
        </w:rPr>
        <w:t xml:space="preserve"> (Brown 2000, Smith and Katz 1993). In each of the examples from the Caribbean, the Gulf of Mexico, and the Arctic, the application of the ‘Mediterranean' (a specific place) to a ‘mediterranean' (a region characterized by a central sea) is partial. Those who apply signifiers of mediterraneanism desire some aspects of the Mediterranean idea to travel (e.g. the idea of‘civilization’ spreading to ‘opposite' shores) while disabling others (e.g. the potential for migration in the reverse direction). As just one example, interviews conducted in Key West revealed that tourists and residents there had contradictory' attitudes toward a hypothetical bridge to Cuba: they supported the benefits that a bridge would bring for tourist mobility' and the southward diffusion of cultural norms (in this case, specifically, tolerance of homosexuality) while fearing that a bridge would facilitate an influx of Cuban migrants (Steinberg 2007, Steinbeig and Chapman 2009). Just as the Mediterranean Sea is more than an imagined surface, the Mediterranean region is more than a trope for understanding (or performing) postcolonial dynamics of connection amidst division. Metaphorical references to the Mediterranean do indeed have these affective resonances, in part because of the properties attributed to the ocean in the Western imagination and in part because of the specific Western history of thinking both about and with the Mediterranean. </w:t>
      </w:r>
      <w:r w:rsidRPr="0005769C">
        <w:rPr>
          <w:rStyle w:val="StyleUnderline"/>
        </w:rPr>
        <w:t>But the application of mediterraneanism as a categor</w:t>
      </w:r>
      <w:r w:rsidRPr="00EE6A69">
        <w:rPr>
          <w:sz w:val="16"/>
        </w:rPr>
        <w:t xml:space="preserve">y - its travel as a purportedly immutable mobile - inevitably involves translation, and this translation </w:t>
      </w:r>
      <w:r w:rsidRPr="0005769C">
        <w:rPr>
          <w:rStyle w:val="StyleUnderline"/>
        </w:rPr>
        <w:t>occurs in specific historic contexts</w:t>
      </w:r>
      <w:r w:rsidRPr="00EE6A69">
        <w:rPr>
          <w:sz w:val="16"/>
        </w:rPr>
        <w:t xml:space="preserve">. The very fact that Mediterranean references in the Gulf of Mexico and the Caribbean have faded into obscurity while they are on the rise in the Arctic suggests that despite its appeal to historic constancy and ‘natural’ physical geography, the mediterraneanization of a region is dependent as much on the ambitions of those who would deploy the trope as on the actual dynamics of connectivity and difference that are present in the region. </w:t>
      </w:r>
      <w:r w:rsidRPr="002A245E">
        <w:rPr>
          <w:rStyle w:val="StyleUnderline"/>
        </w:rPr>
        <w:t>In particular, as a concept that justifies sustained interaction among nations that are deemed to be at different levels of civilizational development mediterraneanization</w:t>
      </w:r>
      <w:r w:rsidRPr="00EE6A69">
        <w:rPr>
          <w:sz w:val="16"/>
        </w:rPr>
        <w:t xml:space="preserve"> </w:t>
      </w:r>
      <w:r w:rsidRPr="0005769C">
        <w:rPr>
          <w:rStyle w:val="Emphasis"/>
        </w:rPr>
        <w:t>and the fetishization of the ocean as a space that connects while preserving heterogeneity</w:t>
      </w:r>
      <w:r w:rsidRPr="00EE6A69">
        <w:rPr>
          <w:sz w:val="16"/>
        </w:rPr>
        <w:t xml:space="preserve"> </w:t>
      </w:r>
      <w:r w:rsidRPr="0005769C">
        <w:rPr>
          <w:rStyle w:val="Emphasis"/>
        </w:rPr>
        <w:t>appears most prominently in times and spaces of imperial expansion</w:t>
      </w:r>
      <w:r w:rsidRPr="00EE6A69">
        <w:rPr>
          <w:sz w:val="16"/>
        </w:rPr>
        <w:t xml:space="preserve">. </w:t>
      </w:r>
      <w:r w:rsidRPr="00CA2695">
        <w:rPr>
          <w:rStyle w:val="StyleUnderline"/>
        </w:rPr>
        <w:t>Many imperialist ideologies join the idealization of natural difference</w:t>
      </w:r>
      <w:r w:rsidRPr="00EE6A69">
        <w:rPr>
          <w:sz w:val="16"/>
        </w:rPr>
        <w:t xml:space="preserve"> between societies </w:t>
      </w:r>
      <w:r w:rsidRPr="00CA2695">
        <w:rPr>
          <w:rStyle w:val="StyleUnderline"/>
        </w:rPr>
        <w:t>with the belief that integration of one society into the other is possible</w:t>
      </w:r>
      <w:r w:rsidRPr="00EE6A69">
        <w:rPr>
          <w:sz w:val="16"/>
        </w:rPr>
        <w:t xml:space="preserve">, and </w:t>
      </w:r>
      <w:r w:rsidRPr="00CA2695">
        <w:rPr>
          <w:rStyle w:val="Emphasis"/>
        </w:rPr>
        <w:t>inland seas are well positioned to aid in the pairing of these seemingly contradictory narratives</w:t>
      </w:r>
      <w:r w:rsidRPr="00EE6A69">
        <w:rPr>
          <w:sz w:val="16"/>
        </w:rPr>
        <w:t xml:space="preserve">. </w:t>
      </w:r>
      <w:r w:rsidRPr="00CA2695">
        <w:rPr>
          <w:rStyle w:val="Emphasis"/>
        </w:rPr>
        <w:t>The ocean</w:t>
      </w:r>
      <w:r w:rsidRPr="00EE6A69">
        <w:rPr>
          <w:sz w:val="16"/>
        </w:rPr>
        <w:t xml:space="preserve"> in the centre of the Mediterranean ‘water world' thus </w:t>
      </w:r>
      <w:r w:rsidRPr="00CA2695">
        <w:rPr>
          <w:rStyle w:val="Emphasis"/>
        </w:rPr>
        <w:t>cannot be reduced to a surface</w:t>
      </w:r>
      <w:r w:rsidRPr="00EE6A69">
        <w:rPr>
          <w:sz w:val="16"/>
        </w:rPr>
        <w:t xml:space="preserve">, whether a surface of division, a surface of connection, or - as in the case of the postcolonial Mediterranean sea - a surface </w:t>
      </w:r>
      <w:r w:rsidRPr="00CA2695">
        <w:rPr>
          <w:rStyle w:val="Emphasis"/>
        </w:rPr>
        <w:t>of division amidst connection</w:t>
      </w:r>
      <w:r w:rsidRPr="00EE6A69">
        <w:rPr>
          <w:sz w:val="16"/>
        </w:rPr>
        <w:t xml:space="preserve">. It is all of these, and the image of it as all of these is regularly applied to construct and interpret a universe of mediterranean ‘water worlds.' But </w:t>
      </w:r>
      <w:r w:rsidRPr="00CA2695">
        <w:rPr>
          <w:rStyle w:val="StyleUnderline"/>
        </w:rPr>
        <w:t>this application of the image occurs amidst actual practices</w:t>
      </w:r>
      <w:r w:rsidRPr="002A245E">
        <w:rPr>
          <w:rStyle w:val="StyleUnderline"/>
        </w:rPr>
        <w:t xml:space="preserve"> by which connection and division are produced, both in and around the water. The representation of the inner sea as postcolonial space is one component of</w:t>
      </w:r>
      <w:r w:rsidRPr="00EE6A69">
        <w:rPr>
          <w:sz w:val="16"/>
        </w:rPr>
        <w:t xml:space="preserve"> </w:t>
      </w:r>
      <w:r w:rsidRPr="00CA2695">
        <w:rPr>
          <w:rStyle w:val="Emphasis"/>
        </w:rPr>
        <w:t>a wet ontology</w:t>
      </w:r>
      <w:r w:rsidRPr="00EE6A69">
        <w:rPr>
          <w:sz w:val="16"/>
        </w:rPr>
        <w:t xml:space="preserve">, but </w:t>
      </w:r>
      <w:r w:rsidRPr="00CA2695">
        <w:rPr>
          <w:rStyle w:val="StyleUnderline"/>
        </w:rPr>
        <w:t>to fully understand the ‘water worlds'</w:t>
      </w:r>
      <w:r w:rsidRPr="00EE6A69">
        <w:rPr>
          <w:sz w:val="16"/>
        </w:rPr>
        <w:t xml:space="preserve"> that constitute our planet </w:t>
      </w:r>
      <w:r w:rsidRPr="00CA2695">
        <w:rPr>
          <w:rStyle w:val="StyleUnderline"/>
        </w:rPr>
        <w:t>this imagery must be joined with the historically and geographically specific material practices</w:t>
      </w:r>
      <w:r w:rsidRPr="00EE6A69">
        <w:rPr>
          <w:sz w:val="16"/>
        </w:rPr>
        <w:t xml:space="preserve"> - of humans and others - </w:t>
      </w:r>
      <w:r w:rsidRPr="002E6BD7">
        <w:rPr>
          <w:rStyle w:val="StyleUnderline"/>
        </w:rPr>
        <w:t>that constitute marine space.</w:t>
      </w:r>
    </w:p>
    <w:p w:rsidR="00DA4334" w:rsidRDefault="00DA4334" w:rsidP="00DA4334">
      <w:pPr>
        <w:rPr>
          <w:rStyle w:val="StyleUnderline"/>
        </w:rPr>
      </w:pPr>
      <w:r>
        <w:rPr>
          <w:rStyle w:val="StyleUnderline"/>
        </w:rPr>
        <w:br w:type="page"/>
      </w:r>
    </w:p>
    <w:p w:rsidR="00DA4334" w:rsidRDefault="00DA4334" w:rsidP="00DA4334">
      <w:pPr>
        <w:pStyle w:val="Heading2"/>
      </w:pPr>
      <w:bookmarkStart w:id="27" w:name="_Toc392692807"/>
      <w:r>
        <w:lastRenderedPageBreak/>
        <w:t>links: artic (oceanism and neolib)</w:t>
      </w:r>
      <w:bookmarkEnd w:id="27"/>
    </w:p>
    <w:p w:rsidR="00DA4334" w:rsidRDefault="00DA4334" w:rsidP="00DA4334"/>
    <w:p w:rsidR="00DA4334" w:rsidRDefault="00DA4334" w:rsidP="00DA4334">
      <w:pPr>
        <w:pStyle w:val="Heading4"/>
      </w:pPr>
      <w:r>
        <w:t>The aff’s attempt to tame the Artic fuels European domination and Enlighten thinking.</w:t>
      </w:r>
    </w:p>
    <w:p w:rsidR="00DA4334" w:rsidRPr="00E3467F" w:rsidRDefault="00DA4334" w:rsidP="00DA4334">
      <w:pPr>
        <w:pStyle w:val="Citation"/>
      </w:pPr>
      <w:r w:rsidRPr="00E3467F">
        <w:t>Craciun 10</w:t>
      </w:r>
    </w:p>
    <w:p w:rsidR="00DA4334" w:rsidRPr="00E3467F" w:rsidRDefault="00DA4334" w:rsidP="00DA4334">
      <w:r w:rsidRPr="00E3467F">
        <w:t xml:space="preserve"> adriana craciun , professor of english at the university of california, riverside “The disorder of Things: predisciplinarity and the divisions of Knowledge, 1660–1850” ( ideasandsociety.ucr.edu/disorder_of _things), PMLA, Volume 125, Number 3, May 2010, pp. 693–702 (10) DOI: 10.1632/pmla.2010.125.3.693 ISSN: 0030-8129</w:t>
      </w:r>
    </w:p>
    <w:p w:rsidR="00DA4334" w:rsidRPr="00EE6A69" w:rsidRDefault="00DA4334" w:rsidP="00DA4334">
      <w:pPr>
        <w:rPr>
          <w:sz w:val="16"/>
        </w:rPr>
      </w:pPr>
      <w:r w:rsidRPr="00EE6A69">
        <w:rPr>
          <w:sz w:val="16"/>
        </w:rPr>
        <w:t xml:space="preserve">“There is no sea wi T h which our age is so imperfec T ly acquain T ed as T he f rozen o cean,” wro T e T he eigh T een T hcen T ury r ussian hydrographer Gavriil Sarychev, “and no empire which has more powerful motives and resources for extending its information, in this quarter, than Russia” (iii). Russia’s Great Northern Expedition of the 1730s and later expeditions, like Sarychev’s in 1785, mapped the shores of the Arctic Ocean across continental Asia, an impressive feat by any century’s standards. Meanwhile, the American shores of the Arctic Ocean remained entirely unknown to the European em pires (En gland, France, Spain) most interested in passing to and from the Pacific and Atlantic oceans via the Northwest and Northeast passages. Alexander MacKenzie, Samuel Hearne, and John Frank lin, each traveling with native people, walked thousands of miles to reach the Frozen Ocean, leaving in their wake the occasional human disaster and an unimpeachable record of publishing successes, like MacKenzie’s Voyages from Montreal to the Frozen Ocean (1801) and Fra n k l i n’s Narrative of a Journey to the Shores of the Polar Sea (1824). </w:t>
      </w:r>
      <w:r>
        <w:rPr>
          <w:rStyle w:val="BoldUnderline"/>
        </w:rPr>
        <w:t>While the Arctic coastlines gradually became visible thanks to the treks of the British and the Russians</w:t>
      </w:r>
      <w:r w:rsidRPr="00EE6A69">
        <w:rPr>
          <w:sz w:val="16"/>
        </w:rPr>
        <w:t xml:space="preserve"> (and the Arctic coastal people on whom they depended), </w:t>
      </w:r>
      <w:r>
        <w:rPr>
          <w:rStyle w:val="BoldUnderline"/>
        </w:rPr>
        <w:t>the interior of the Arctic Ocean remained the least understood maritime space on the planet, as it still does today</w:t>
      </w:r>
      <w:r w:rsidRPr="00EE6A69">
        <w:rPr>
          <w:sz w:val="16"/>
        </w:rPr>
        <w:t xml:space="preserve">. With such an inviting absence of knowledge, —mysterious continents, ice or land bridges joining America and Asia, icefree passages, tem perate utopias, and gateways into the planetary core or into other di mensions, crowned by multifarious visions of the North Pole (Hayes; Mirsky; Spufford). </w:t>
      </w:r>
      <w:r w:rsidRPr="00425242">
        <w:rPr>
          <w:rStyle w:val="StyleUnderline"/>
        </w:rPr>
        <w:t>The significance of Arctic speculations for European Enlightenment efforts to envision global circuits of commerce, culture, and knowledge</w:t>
      </w:r>
      <w:r w:rsidRPr="00EE6A69">
        <w:rPr>
          <w:sz w:val="16"/>
        </w:rPr>
        <w:t xml:space="preserve"> (see Craciun) </w:t>
      </w:r>
      <w:r>
        <w:rPr>
          <w:rStyle w:val="BoldUnderline"/>
        </w:rPr>
        <w:t>remains invisible in recent interdisciplinary work on both eighteenth century globalization and the oceanic</w:t>
      </w:r>
      <w:r w:rsidRPr="00EE6A69">
        <w:rPr>
          <w:sz w:val="16"/>
        </w:rPr>
        <w:t xml:space="preserve"> (Steinberg; Horden and Purcell; Lambert, Mar tins, and Ogborn). Simultaneously fluid and solid, turbulent and rigid (but rarely tranquil), </w:t>
      </w:r>
      <w:r>
        <w:rPr>
          <w:rStyle w:val="BoldUnderline"/>
        </w:rPr>
        <w:t>the Frozen Ocean posed unique problems for oppositional “ideologies of land and sea” that</w:t>
      </w:r>
      <w:r w:rsidRPr="00EE6A69">
        <w:rPr>
          <w:sz w:val="16"/>
        </w:rPr>
        <w:t xml:space="preserve">, as Christopher Connery has shown, </w:t>
      </w:r>
      <w:r>
        <w:rPr>
          <w:rStyle w:val="BoldUnderline"/>
        </w:rPr>
        <w:t>were fundamental to the ability of capitalist models of global power to eclipse “a host of other visions of maritime space”</w:t>
      </w:r>
      <w:r w:rsidRPr="00EE6A69">
        <w:rPr>
          <w:sz w:val="16"/>
        </w:rPr>
        <w:t xml:space="preserve"> (“Ideologies” 179). 1 </w:t>
      </w:r>
      <w:r w:rsidRPr="00425242">
        <w:rPr>
          <w:rStyle w:val="StyleUnderline"/>
        </w:rPr>
        <w:t>I will focus on Britain’s wellpublicized attempts to dominate Arctic exploration in the second half of the eighteenth century and in the nineteenth century, when Britain’s maritime power, the basis for European hegemonic models of “</w:t>
      </w:r>
      <w:r>
        <w:rPr>
          <w:rStyle w:val="BoldUnderline"/>
        </w:rPr>
        <w:t xml:space="preserve">the ocean as global space” </w:t>
      </w:r>
      <w:r w:rsidRPr="00EE6A69">
        <w:rPr>
          <w:sz w:val="16"/>
        </w:rPr>
        <w:t xml:space="preserve">(177), </w:t>
      </w:r>
      <w:r>
        <w:rPr>
          <w:rStyle w:val="BoldUnderline"/>
        </w:rPr>
        <w:t>reached its limits in the Arctic</w:t>
      </w:r>
      <w:r w:rsidRPr="00EE6A69">
        <w:rPr>
          <w:sz w:val="16"/>
        </w:rPr>
        <w:t xml:space="preserve">. </w:t>
      </w:r>
      <w:r>
        <w:rPr>
          <w:rStyle w:val="BoldUnderline"/>
        </w:rPr>
        <w:t>Because of the Frozen Ocean’s exceptionalism, elemental ideologies of oceanic fluidity became obstacles to the Europeans</w:t>
      </w:r>
      <w:r w:rsidRPr="00EE6A69">
        <w:rPr>
          <w:sz w:val="16"/>
        </w:rPr>
        <w:t xml:space="preserve"> charged with traversing these icy seas like any other oceanic space. Both the widespread AngloEuropean </w:t>
      </w:r>
      <w:r>
        <w:rPr>
          <w:rStyle w:val="BoldUnderline"/>
        </w:rPr>
        <w:t>resistance</w:t>
      </w:r>
      <w:r w:rsidRPr="00EE6A69">
        <w:rPr>
          <w:sz w:val="16"/>
        </w:rPr>
        <w:t xml:space="preserve"> to the existence of a Frozen Ocean </w:t>
      </w:r>
      <w:r>
        <w:rPr>
          <w:rStyle w:val="BoldUnderline"/>
        </w:rPr>
        <w:t>and</w:t>
      </w:r>
      <w:r w:rsidRPr="00EE6A69">
        <w:rPr>
          <w:sz w:val="16"/>
        </w:rPr>
        <w:t xml:space="preserve"> later </w:t>
      </w:r>
      <w:r>
        <w:rPr>
          <w:rStyle w:val="BoldUnderline"/>
        </w:rPr>
        <w:t xml:space="preserve">British attempts to </w:t>
      </w:r>
      <w:r w:rsidRPr="00425242">
        <w:rPr>
          <w:rStyle w:val="StyleUnderline"/>
        </w:rPr>
        <w:t>territorialize such an oceanic space</w:t>
      </w:r>
      <w:r w:rsidRPr="00EE6A69">
        <w:rPr>
          <w:sz w:val="16"/>
        </w:rPr>
        <w:t xml:space="preserve"> </w:t>
      </w:r>
      <w:r>
        <w:rPr>
          <w:rStyle w:val="BoldUnderline"/>
        </w:rPr>
        <w:t>illuminate how the world’s greatest maritime power struggled unsuccessfully to assimilate the Arctic into its globalizing vision of providential oceanic fluidity</w:t>
      </w:r>
      <w:r w:rsidRPr="00EE6A69">
        <w:rPr>
          <w:sz w:val="16"/>
        </w:rPr>
        <w:t xml:space="preserve"> and help explain why it switched its at tention to the continental exploration of Antarctica by the end of the nineteenth century</w:t>
      </w:r>
      <w:r w:rsidRPr="00425242">
        <w:rPr>
          <w:rStyle w:val="StyleUnderline"/>
        </w:rPr>
        <w:t>. In 2010, when an icefree Arctic Ocean open to commercial shipping may be only a few decades away, we are participants in the newest turn in the struggle to make the Arctic conform to temperate and tropical models, as diverse national, transnational, and indigenous</w:t>
      </w:r>
      <w:r>
        <w:rPr>
          <w:rStyle w:val="BoldUnderline"/>
        </w:rPr>
        <w:t xml:space="preserve"> groups stake their claims in new disputes made possible by the Arctic’s increasing fluidity. Posing unusually complex problems for maritime and international law</w:t>
      </w:r>
      <w:r w:rsidRPr="00EE6A69">
        <w:rPr>
          <w:sz w:val="16"/>
        </w:rPr>
        <w:t xml:space="preserve"> (see Pharand), as well as for questions of transcontinental indigenous belonging, environmental protec tion, resource extraction, and scientific collab oration, this unique oceanic space continues to test our partial models (of the international, the global, the planetary, the universal, the el emental) with uncommon force.</w:t>
      </w:r>
    </w:p>
    <w:p w:rsidR="00DA4334" w:rsidRDefault="00DA4334" w:rsidP="00DA4334"/>
    <w:p w:rsidR="00DA4334" w:rsidRDefault="00DA4334" w:rsidP="00DA4334">
      <w:pPr>
        <w:pStyle w:val="Heading2"/>
      </w:pPr>
      <w:bookmarkStart w:id="28" w:name="_Toc392692808"/>
      <w:r>
        <w:lastRenderedPageBreak/>
        <w:t>link: mapping</w:t>
      </w:r>
      <w:bookmarkEnd w:id="28"/>
    </w:p>
    <w:p w:rsidR="00DA4334" w:rsidRDefault="00DA4334" w:rsidP="00DA4334"/>
    <w:p w:rsidR="00DA4334" w:rsidRDefault="00DA4334" w:rsidP="00DA4334">
      <w:pPr>
        <w:pStyle w:val="Heading4"/>
      </w:pPr>
      <w:r>
        <w:t>The process of mapping destroys intimacy with the ocean and turns renders it as a mere conceptual device for human purposes.</w:t>
      </w:r>
    </w:p>
    <w:p w:rsidR="00DA4334" w:rsidRDefault="00DA4334" w:rsidP="00DA4334">
      <w:pPr>
        <w:pStyle w:val="Citation"/>
      </w:pPr>
      <w:r w:rsidRPr="00E3467F">
        <w:t xml:space="preserve">Anderson and Peters 14 </w:t>
      </w:r>
    </w:p>
    <w:p w:rsidR="00DA4334" w:rsidRPr="00E3467F" w:rsidRDefault="00DA4334" w:rsidP="00DA4334">
      <w:r w:rsidRPr="00E3467F">
        <w:t>Dr Kimberley Peters Lecturer in Human Geography BSc (hons) Human Geography and Planning (Cardiff University) MA Cultural Geography (Royal Holloway, University of London) PhD (Royal Holloway, University of London)</w:t>
      </w:r>
    </w:p>
    <w:p w:rsidR="00DA4334" w:rsidRDefault="00DA4334" w:rsidP="00DA4334">
      <w:r>
        <w:t>Filling the Watery Void</w:t>
      </w:r>
    </w:p>
    <w:p w:rsidR="00DA4334" w:rsidRPr="00EE6A69" w:rsidRDefault="00DA4334" w:rsidP="00DA4334">
      <w:pPr>
        <w:rPr>
          <w:sz w:val="16"/>
        </w:rPr>
      </w:pPr>
      <w:r w:rsidRPr="005E0D41">
        <w:rPr>
          <w:rStyle w:val="StyleUnderline"/>
        </w:rPr>
        <w:t xml:space="preserve">The second key aim of this volume is to continue challenging the aforementioned and long standing configuration of the ocean as an empty space, established through processes of industrial and postindustrial capitalism. Moreover this book seeks to address </w:t>
      </w:r>
      <w:r w:rsidRPr="005E0D41">
        <w:rPr>
          <w:rStyle w:val="Emphasis"/>
        </w:rPr>
        <w:t xml:space="preserve">the use of the sea as a mere conceptual device for understanding alternative socio-cultural and political phenomena, instead positioning the sea as a ‘an element of nature itself’ </w:t>
      </w:r>
      <w:r w:rsidRPr="00EE6A69">
        <w:rPr>
          <w:sz w:val="16"/>
        </w:rPr>
        <w:t xml:space="preserve">(Steinberg 2001: 167). As such, the chapters which follow each demonstrate </w:t>
      </w:r>
      <w:r w:rsidRPr="005E0D41">
        <w:rPr>
          <w:rStyle w:val="StyleUnderline"/>
        </w:rPr>
        <w:t>the</w:t>
      </w:r>
      <w:r w:rsidRPr="00EE6A69">
        <w:rPr>
          <w:sz w:val="16"/>
        </w:rPr>
        <w:t xml:space="preserve"> ways in which </w:t>
      </w:r>
      <w:r w:rsidRPr="005E0D41">
        <w:rPr>
          <w:rStyle w:val="StyleUnderline"/>
        </w:rPr>
        <w:t>ocean is ‘filled’</w:t>
      </w:r>
      <w:r w:rsidRPr="00EE6A69">
        <w:rPr>
          <w:sz w:val="16"/>
        </w:rPr>
        <w:t xml:space="preserve">: through its own elemental composition, </w:t>
      </w:r>
      <w:r w:rsidRPr="005E0D41">
        <w:rPr>
          <w:rStyle w:val="StyleUnderline"/>
        </w:rPr>
        <w:t>with more-thanhuman life</w:t>
      </w:r>
      <w:r w:rsidRPr="00EE6A69">
        <w:rPr>
          <w:sz w:val="16"/>
        </w:rPr>
        <w:t xml:space="preserve">, with floating and sunken materialities, and with a range of human significance. Such an approach takes inspiration from non-Western perspectives of the water world. </w:t>
      </w:r>
      <w:r w:rsidRPr="005E0D41">
        <w:rPr>
          <w:rStyle w:val="StyleUnderline"/>
        </w:rPr>
        <w:t>If we turn away from our modern, terrestro-centric view, we can begin to see how ‘other’ cultures conceive of the seas and oceans as practiced, embodied and lived spaces.</w:t>
      </w:r>
      <w:r w:rsidRPr="00EE6A69">
        <w:rPr>
          <w:sz w:val="16"/>
        </w:rPr>
        <w:t xml:space="preserve"> For example, anthroplogist Bronislaw Malinowski demonstrates the importance of rituals at sea for societies on the Trobriand Islands in the Western Pacific region (1922). Here the land functions as a connection point whilst the ocean is encultured as a significant ritualized space, made meaningful through the ‘Kula’ system of gift-giving. Kula exchanges involve the sea-based exchange of two types of item (armshells and necklaces) between ‘Kula partners’ (Young 1979: 163). Articles are moved from island to island by sea-going canoes, and as such, seafaring has been integral to the custom, culture, and ceremony of the Trobriand people (Young 1979: 172-3). Thus </w:t>
      </w:r>
      <w:r w:rsidRPr="005E0D41">
        <w:rPr>
          <w:rStyle w:val="StyleUnderline"/>
        </w:rPr>
        <w:t>despite Western culture’s willingness to reduce the water world to an empty space, many ‘indigenous’ cultures refute this essentialism.</w:t>
      </w:r>
      <w:r w:rsidRPr="00EE6A69">
        <w:rPr>
          <w:sz w:val="16"/>
        </w:rPr>
        <w:t xml:space="preserve"> As Raban notes, drawing on David Lewis’ discussion of Polynesian mariners, We, the Navigators (1994): </w:t>
      </w:r>
      <w:r w:rsidRPr="005E0D41">
        <w:rPr>
          <w:rStyle w:val="StyleUnderline"/>
        </w:rPr>
        <w:t>the open sea could be as intimately known and as friendly to human habitation</w:t>
      </w:r>
      <w:r w:rsidRPr="00EE6A69">
        <w:rPr>
          <w:sz w:val="16"/>
        </w:rPr>
        <w:t xml:space="preserve"> as a familiar stretch of land to those seamen who lived on its surface, as gulls do, wave by wave.... </w:t>
      </w:r>
      <w:r w:rsidRPr="005E0D41">
        <w:rPr>
          <w:rStyle w:val="StyleUnderline"/>
        </w:rPr>
        <w:t>the stars supplied a grand cha</w:t>
      </w:r>
      <w:r>
        <w:rPr>
          <w:rStyle w:val="StyleUnderline"/>
        </w:rPr>
        <w:t>i</w:t>
      </w:r>
      <w:r w:rsidRPr="005E0D41">
        <w:rPr>
          <w:rStyle w:val="StyleUnderline"/>
        </w:rPr>
        <w:t>n of paths across the known ocean</w:t>
      </w:r>
      <w:r w:rsidRPr="00EE6A69">
        <w:rPr>
          <w:sz w:val="16"/>
        </w:rPr>
        <w:t>,</w:t>
      </w:r>
      <w:r w:rsidRPr="005E0D41">
        <w:rPr>
          <w:rStyle w:val="StyleUnderline"/>
        </w:rPr>
        <w:t xml:space="preserve"> but there was often little need of these since the water itself was as legible as acreage farmed for generations.</w:t>
      </w:r>
      <w:r w:rsidRPr="00EE6A69">
        <w:rPr>
          <w:sz w:val="16"/>
        </w:rPr>
        <w:t xml:space="preserve"> Colour, wind, the flight of birds, and telltale variations of swell gave the sea direction, shape, character. (Raban 1999: 94) According to Raban, </w:t>
      </w:r>
      <w:r w:rsidRPr="005E0D41">
        <w:rPr>
          <w:rStyle w:val="Emphasis"/>
        </w:rPr>
        <w:t>this intimate knowing of water worlds was supplanted in the West</w:t>
      </w:r>
      <w:r w:rsidRPr="00EE6A69">
        <w:rPr>
          <w:sz w:val="16"/>
        </w:rPr>
        <w:t xml:space="preserve"> by the advent of modern technology, </w:t>
      </w:r>
      <w:r w:rsidRPr="005E0D41">
        <w:rPr>
          <w:rStyle w:val="Emphasis"/>
        </w:rPr>
        <w:t>starting with the use of a compass and sextant and extending through to twenty-first century exploitation of satellite telemetry and geographical positioning systems.</w:t>
      </w:r>
      <w:r w:rsidRPr="00EE6A69">
        <w:rPr>
          <w:sz w:val="16"/>
        </w:rPr>
        <w:t xml:space="preserve"> For Raban, </w:t>
      </w:r>
      <w:r w:rsidRPr="005E0D41">
        <w:rPr>
          <w:rStyle w:val="StyleUnderline"/>
        </w:rPr>
        <w:t>‘the arrival of the magnetic compass caused a fundamental rift in the relationship between man [sic] and sea’</w:t>
      </w:r>
      <w:r w:rsidRPr="00EE6A69">
        <w:rPr>
          <w:sz w:val="16"/>
        </w:rPr>
        <w:t xml:space="preserve"> (1999: 95). </w:t>
      </w:r>
      <w:r w:rsidRPr="005E0D41">
        <w:rPr>
          <w:rStyle w:val="StyleUnderline"/>
        </w:rPr>
        <w:t>Possession of a compass, rendered obsolete a great body of inherited, instinctual knowledge, and</w:t>
      </w:r>
      <w:r w:rsidRPr="005E0D41">
        <w:rPr>
          <w:rStyle w:val="Emphasis"/>
        </w:rPr>
        <w:t xml:space="preserve"> rendered the sea itself</w:t>
      </w:r>
      <w:r w:rsidRPr="00EE6A69">
        <w:rPr>
          <w:sz w:val="16"/>
        </w:rPr>
        <w:t xml:space="preserve"> - in fair weather, at least - </w:t>
      </w:r>
      <w:r w:rsidRPr="005E0D41">
        <w:rPr>
          <w:rStyle w:val="Emphasis"/>
        </w:rPr>
        <w:t>as a void, an empty</w:t>
      </w:r>
      <w:r w:rsidRPr="00EE6A69">
        <w:rPr>
          <w:sz w:val="16"/>
        </w:rPr>
        <w:t xml:space="preserve">______ </w:t>
      </w:r>
      <w:r w:rsidRPr="005E0D41">
        <w:rPr>
          <w:rStyle w:val="StyleUnderline"/>
        </w:rPr>
        <w:t>rendered obsolete a great body of inherited, instinctual knowledge, and rendered the sea itself - in fair weather, at least - as a void, an empty space</w:t>
      </w:r>
      <w:r>
        <w:rPr>
          <w:rStyle w:val="StyleUnderline"/>
        </w:rPr>
        <w:t xml:space="preserve"> to be traversed by a numbered t</w:t>
      </w:r>
      <w:r w:rsidRPr="005E0D41">
        <w:rPr>
          <w:rStyle w:val="StyleUnderline"/>
        </w:rPr>
        <w:t xml:space="preserve">humb line. </w:t>
      </w:r>
      <w:r w:rsidRPr="00EE6A69">
        <w:rPr>
          <w:sz w:val="16"/>
        </w:rPr>
        <w:t>(1999: 97)</w:t>
      </w:r>
    </w:p>
    <w:p w:rsidR="00DA4334" w:rsidRDefault="00DA4334" w:rsidP="00DA4334">
      <w:pPr>
        <w:pStyle w:val="Heading2"/>
      </w:pPr>
      <w:bookmarkStart w:id="29" w:name="_Toc392692809"/>
      <w:r>
        <w:lastRenderedPageBreak/>
        <w:t>link module:  eco-protection</w:t>
      </w:r>
      <w:bookmarkEnd w:id="29"/>
    </w:p>
    <w:p w:rsidR="00DA4334" w:rsidRDefault="00DA4334" w:rsidP="00DA4334"/>
    <w:p w:rsidR="00DA4334" w:rsidRPr="000E2DF4" w:rsidRDefault="00DA4334" w:rsidP="00DA4334">
      <w:pPr>
        <w:pStyle w:val="Heading4"/>
      </w:pPr>
      <w:r w:rsidRPr="000E2DF4">
        <w:t>Their narrative of an “overused ocean” is hyper-particularized and causes serial policy failure</w:t>
      </w:r>
    </w:p>
    <w:p w:rsidR="00DA4334" w:rsidRPr="002B06CB" w:rsidRDefault="00DA4334" w:rsidP="00DA4334">
      <w:pPr>
        <w:pStyle w:val="Citation"/>
      </w:pPr>
      <w:r w:rsidRPr="002B06CB">
        <w:t>Steinberg  ‘8</w:t>
      </w:r>
    </w:p>
    <w:p w:rsidR="00DA4334" w:rsidRDefault="00DA4334" w:rsidP="00DA4334">
      <w:r w:rsidRPr="002B06CB">
        <w:t>Philip E. Steinberg is an Associate Professor in the Department of Geography at Florida State University. 2008 [“It’s so Easy Being Green: Overuse, Underexposure, and the Marine Environmentalist Consensus”, Geography Compass 2/6 (2008), pp 2083-2085, </w:t>
      </w:r>
      <w:hyperlink r:id="rId13" w:history="1">
        <w:r w:rsidRPr="00992590">
          <w:rPr>
            <w:rStyle w:val="Hyperlink"/>
          </w:rPr>
          <w:t>http://philsteinberg.files.wordpress.com/2011/07/easygreen-1.pdf]/sbhag7.6.2014</w:t>
        </w:r>
      </w:hyperlink>
    </w:p>
    <w:p w:rsidR="00DA4334" w:rsidRPr="002B06CB" w:rsidRDefault="00DA4334" w:rsidP="00DA4334"/>
    <w:p w:rsidR="00EE6A69" w:rsidRDefault="00DA4334" w:rsidP="00DA4334">
      <w:pPr>
        <w:rPr>
          <w:rStyle w:val="StyleUnderline"/>
        </w:rPr>
      </w:pPr>
      <w:r w:rsidRPr="00EE6A69">
        <w:rPr>
          <w:sz w:val="16"/>
        </w:rPr>
        <w:t> </w:t>
      </w:r>
      <w:r w:rsidRPr="000E2DF4">
        <w:rPr>
          <w:rStyle w:val="StyleUnderline"/>
        </w:rPr>
        <w:t>Contemporary concern for the marine environment typically is grounded in worries about the increasing rate at which humanity is using the ocean's resources.</w:t>
      </w:r>
      <w:r w:rsidRPr="00EE6A69">
        <w:rPr>
          <w:sz w:val="16"/>
        </w:rPr>
        <w:t xml:space="preserve"> For instance, the Pew Oceans Commission, another high-level panel that recently studied US oceans policy, notes in its 2003 report that ocean management regulations to date have been based on a 'frontier mentality’ that holds that marine resources are inexhaustible and that encourages users to extract as much as they can from the ocean, as quickly as possible (Pew Oceans Commission 2003, vii—viii). The Pew Commission report asserts that this mentality and the patchwork of species-specific, allocation-oriented regulations associated with it need to be replaced with a management system based on 'principles of ecosystem health and integrity, sustainability, and precaution' (Pew Oceans Commission 2003, x). Similarly, </w:t>
      </w:r>
      <w:r w:rsidRPr="000E2DF4">
        <w:rPr>
          <w:rStyle w:val="StyleUnderline"/>
        </w:rPr>
        <w:t>An Ocean Blueprint argues for a new era in which 'management boundaries correspond with ecosystem regions and policies consider interactions among all ecosystem components'</w:t>
      </w:r>
      <w:r w:rsidRPr="00EE6A69">
        <w:rPr>
          <w:sz w:val="16"/>
        </w:rPr>
        <w:t xml:space="preserve"> (United States Commission on Ocean Policy 2004a, xxxiv). </w:t>
      </w:r>
      <w:r w:rsidRPr="000E2DF4">
        <w:rPr>
          <w:rStyle w:val="StyleUnderline"/>
        </w:rPr>
        <w:t>This would require abandonment of the current management paradigm in which, 'through inattention, lack of information, and Irresponsibility, we have depleted fisheries, despoiled recreation areas, degraded water quality, drained wetlands, endangered our own health, and deprived many of our citizens of jobs'</w:t>
      </w:r>
      <w:r w:rsidRPr="00EE6A69">
        <w:rPr>
          <w:sz w:val="16"/>
        </w:rPr>
        <w:t xml:space="preserve"> (United States Commission on Ocean Policy 2004a, x), These sentiments echo similar proclamations from the 1990s — in documents surrounding the 1998 United Nations International Year of the Ocean and in popular magazines including Time, National Geographic, and The Economist — that argued for a switch from thinking of the ocean as a frontier to be exploited to thinking of it as a space of 'finite economical assets' that need to be stewarded through purposive and integrated management (Steinberg 1999, 2001, 176—180) </w:t>
      </w:r>
      <w:r w:rsidRPr="00F62D42">
        <w:rPr>
          <w:rStyle w:val="StyleUnderline"/>
        </w:rPr>
        <w:t>At one level this story of marine environmental degradation what I am calling the Overuse Narrative — cannot and should not be questioned: few would disagree that the ocean's nature IS being transformed with a new intensity, with lasting impacts on human society. Nor should we necessarily reject the normative principles that are associated with this narrative: that the ocean should be rationally stewarded and managed in an attempt to stabilize the relationship between humans and their marine environment. As an explanation, however,</w:t>
      </w:r>
      <w:r w:rsidRPr="00F62D42">
        <w:rPr>
          <w:rStyle w:val="Emphasis"/>
        </w:rPr>
        <w:t xml:space="preserve"> the Overuse Narrative falls short.</w:t>
      </w:r>
      <w:r w:rsidRPr="00F62D42">
        <w:rPr>
          <w:rStyle w:val="StyleUnderline"/>
        </w:rPr>
        <w:t xml:space="preserve"> An explanation derived solely from observation of a current condition seldom forms a reliable basis for interpreting environmental history, especially when that condition is identified as a 'crisis' because of deviation from a supposedly stable norm. And a poor understanding of environmental history, in turn,</w:t>
      </w:r>
      <w:r w:rsidRPr="00F62D42">
        <w:rPr>
          <w:rStyle w:val="Emphasis"/>
        </w:rPr>
        <w:t xml:space="preserve"> can lead to ill-conceived environmental policy</w:t>
      </w:r>
      <w:r w:rsidRPr="00EE6A69">
        <w:rPr>
          <w:sz w:val="16"/>
        </w:rPr>
        <w:t xml:space="preserve"> (Roe 1994, 1995). Specifically, </w:t>
      </w:r>
      <w:r w:rsidRPr="00F62D42">
        <w:rPr>
          <w:rStyle w:val="StyleUnderline"/>
        </w:rPr>
        <w:t>the Overuse Narrative falls short in two respects. One area of shortfall is that when one derives an explanation of environmental change from a current crisis, there is a tendency to privilege causes that are proximate in time and space, ignoring or underplaying the role of more distant factors. For instance, a crisis-based analysis of land degradation in Africa is likely to focus on the cattle-rearing practices of local agropastoralists and not on the activities of commodity speculators in Chicago or historic colonial land management policies</w:t>
      </w:r>
      <w:r w:rsidRPr="00EE6A69">
        <w:rPr>
          <w:sz w:val="16"/>
        </w:rPr>
        <w:t> (Blaikie 1985; 1983). </w:t>
      </w:r>
      <w:r w:rsidRPr="00F62D42">
        <w:rPr>
          <w:rStyle w:val="StyleUnderline"/>
        </w:rPr>
        <w:t xml:space="preserve">In the case of the ocean, recent environmental changes, such as declines in fish stocks, cannot simply be explained with reference to a 'tragedy of the commons' scenario. Instead, they must be placed within </w:t>
      </w:r>
      <w:r w:rsidRPr="00F62D42">
        <w:rPr>
          <w:rStyle w:val="StyleUnderline"/>
        </w:rPr>
        <w:lastRenderedPageBreak/>
        <w:t>the context of broader societal dynamics, such as the increased intensity of global economic exchanges and the rise of neoliberal national development policies, as well as the complex (and not necessarily equilibrium-seeking) dynamics of marine ecology</w:t>
      </w:r>
      <w:r w:rsidRPr="00EE6A69">
        <w:rPr>
          <w:sz w:val="16"/>
        </w:rPr>
        <w:t> (Mansfield 2004a,b; Steinberg 1999). Additionally, </w:t>
      </w:r>
      <w:r w:rsidRPr="00F62D42">
        <w:rPr>
          <w:rStyle w:val="StyleUnderline"/>
        </w:rPr>
        <w:t>just as the Overuse Narrative fails to adequately explain the cause of a crisis, it similarly fails to adequately explain society's response. Recognition of an environmental crisis, and even explanation of its cause, does not necessarily translate into public concern or public policy. Thus, the Overuse Narrative alone cannot explain why a consensus has emerged around developing a national, and ideally global, regime to steward the ocean's resources while no similar consensus has emerged, for instance, for decommissioning nuclear reactors.</w:t>
      </w:r>
      <w:r w:rsidRPr="00EE6A69">
        <w:rPr>
          <w:sz w:val="16"/>
        </w:rPr>
        <w:t> To understand not just what we have done to the marine environment but also why we care about it (and why we — and perhaps even the Bush administration — may actually do something to ameliorate those conditions), </w:t>
      </w:r>
      <w:r w:rsidRPr="00F62D42">
        <w:rPr>
          <w:rStyle w:val="StyleUnderline"/>
        </w:rPr>
        <w:t>we need a theoretical framework richer than the Overuse Narrative.</w:t>
      </w:r>
    </w:p>
    <w:p w:rsidR="00EE6A69" w:rsidRDefault="00EE6A69">
      <w:pPr>
        <w:rPr>
          <w:rStyle w:val="StyleUnderline"/>
        </w:rPr>
      </w:pPr>
      <w:r>
        <w:rPr>
          <w:rStyle w:val="StyleUnderline"/>
        </w:rPr>
        <w:br w:type="page"/>
      </w:r>
    </w:p>
    <w:p w:rsidR="00DA4334" w:rsidRPr="00004B86" w:rsidRDefault="00DA4334" w:rsidP="00DA4334">
      <w:pPr>
        <w:pStyle w:val="Heading4"/>
      </w:pPr>
      <w:r w:rsidRPr="00004B86">
        <w:lastRenderedPageBreak/>
        <w:t xml:space="preserve">An ontological split between nature and humans posits nature as a distant other that modernity has fallen from - this rhetorical conceptualization places nature on a pedestal to be admired from afar while allowing for its continual negation under the cover of ambience </w:t>
      </w:r>
    </w:p>
    <w:p w:rsidR="00DA4334" w:rsidRDefault="00DA4334" w:rsidP="00DA4334">
      <w:pPr>
        <w:pStyle w:val="Citation"/>
        <w:rPr>
          <w:sz w:val="16"/>
        </w:rPr>
      </w:pPr>
      <w:r w:rsidRPr="00004B86">
        <w:t xml:space="preserve">Holmes 12 </w:t>
      </w:r>
      <w:r>
        <w:rPr>
          <w:sz w:val="16"/>
        </w:rPr>
        <w:t>–</w:t>
      </w:r>
    </w:p>
    <w:p w:rsidR="00DA4334" w:rsidRPr="00004B86" w:rsidRDefault="00DA4334" w:rsidP="00DA4334">
      <w:pPr>
        <w:rPr>
          <w:b/>
          <w:bCs/>
          <w:sz w:val="16"/>
        </w:rPr>
      </w:pPr>
      <w:r w:rsidRPr="00004B86">
        <w:rPr>
          <w:bCs/>
          <w:sz w:val="16"/>
        </w:rPr>
        <w:t xml:space="preserve"> Journal of Ecocriticism 4(1) January 2012 57 Wither Ecocriticism in the Era of the Hyperobject? A Review of Timothy Morton’s Ecology without Nature and The Ecological Thought Steve Keoni Holmes, Clemson University CM</w:t>
      </w:r>
    </w:p>
    <w:p w:rsidR="00DA4334" w:rsidRDefault="00DA4334" w:rsidP="00DA4334">
      <w:pPr>
        <w:jc w:val="both"/>
        <w:rPr>
          <w:sz w:val="16"/>
        </w:rPr>
      </w:pPr>
      <w:r w:rsidRPr="00004B86">
        <w:rPr>
          <w:sz w:val="16"/>
        </w:rPr>
        <w:t>In The Politics of Nature, Bruno Latour proposes a revitalization of political ecology through the deliberately counter-­</w:t>
      </w:r>
      <w:r w:rsidRPr="00004B86">
        <w:rPr>
          <w:rFonts w:ascii="Cambria Math" w:hAnsi="Cambria Math" w:cs="Cambria Math"/>
          <w:sz w:val="16"/>
        </w:rPr>
        <w:t>‐</w:t>
      </w:r>
      <w:r w:rsidRPr="00004B86">
        <w:rPr>
          <w:sz w:val="16"/>
        </w:rPr>
        <w:t xml:space="preserve">intuitive claim that “political </w:t>
      </w:r>
      <w:r w:rsidRPr="00004B86">
        <w:rPr>
          <w:u w:val="single"/>
        </w:rPr>
        <w:t>ecology has nothing to do with nature</w:t>
      </w:r>
      <w:r w:rsidRPr="00004B86">
        <w:rPr>
          <w:sz w:val="16"/>
        </w:rPr>
        <w:t xml:space="preserve">” (5). To ground this claim, Latour refers to a theory of reality that he calls </w:t>
      </w:r>
      <w:r w:rsidRPr="00004B86">
        <w:rPr>
          <w:u w:val="single"/>
        </w:rPr>
        <w:t xml:space="preserve">the Modernist Constitution: </w:t>
      </w:r>
      <w:r w:rsidRPr="00004B86">
        <w:rPr>
          <w:highlight w:val="green"/>
          <w:u w:val="single"/>
        </w:rPr>
        <w:t>an ontology that splits</w:t>
      </w:r>
      <w:r w:rsidRPr="00004B86">
        <w:rPr>
          <w:u w:val="single"/>
        </w:rPr>
        <w:t xml:space="preserve"> society</w:t>
      </w:r>
      <w:r w:rsidRPr="00004B86">
        <w:rPr>
          <w:sz w:val="16"/>
        </w:rPr>
        <w:t xml:space="preserve"> (</w:t>
      </w:r>
      <w:r w:rsidRPr="00004B86">
        <w:rPr>
          <w:highlight w:val="green"/>
          <w:u w:val="single"/>
        </w:rPr>
        <w:t>humans</w:t>
      </w:r>
      <w:r w:rsidRPr="00004B86">
        <w:rPr>
          <w:sz w:val="16"/>
        </w:rPr>
        <w:t xml:space="preserve">) </w:t>
      </w:r>
      <w:r w:rsidRPr="00004B86">
        <w:rPr>
          <w:highlight w:val="green"/>
          <w:u w:val="single"/>
        </w:rPr>
        <w:t>and nature</w:t>
      </w:r>
      <w:r w:rsidRPr="00004B86">
        <w:rPr>
          <w:sz w:val="16"/>
        </w:rPr>
        <w:t xml:space="preserve"> (nonhuman entities) </w:t>
      </w:r>
      <w:r w:rsidRPr="00004B86">
        <w:rPr>
          <w:u w:val="single"/>
        </w:rPr>
        <w:t>into discrete assemblies</w:t>
      </w:r>
      <w:r w:rsidRPr="00004B86">
        <w:rPr>
          <w:sz w:val="16"/>
        </w:rPr>
        <w:t xml:space="preserve">. Nature is the domain of mechanistic or biological causality, and culture or society is an autonomous domain of linguistic or social constructivism free from nature’s determination. </w:t>
      </w:r>
      <w:r w:rsidRPr="00004B86">
        <w:rPr>
          <w:u w:val="single"/>
        </w:rPr>
        <w:t xml:space="preserve">Such a bracketing </w:t>
      </w:r>
      <w:r w:rsidRPr="00004B86">
        <w:rPr>
          <w:highlight w:val="green"/>
          <w:u w:val="single"/>
        </w:rPr>
        <w:t>underwrites</w:t>
      </w:r>
      <w:r w:rsidRPr="00004B86">
        <w:rPr>
          <w:u w:val="single"/>
        </w:rPr>
        <w:t xml:space="preserve"> the figuration of </w:t>
      </w:r>
      <w:r w:rsidRPr="00004B86">
        <w:rPr>
          <w:highlight w:val="green"/>
          <w:u w:val="single"/>
        </w:rPr>
        <w:t>nature as</w:t>
      </w:r>
      <w:r w:rsidRPr="00004B86">
        <w:rPr>
          <w:u w:val="single"/>
        </w:rPr>
        <w:t xml:space="preserve"> an Edenic</w:t>
      </w:r>
      <w:r w:rsidRPr="00004B86">
        <w:rPr>
          <w:sz w:val="16"/>
        </w:rPr>
        <w:t xml:space="preserve"> “</w:t>
      </w:r>
      <w:r w:rsidRPr="00004B86">
        <w:rPr>
          <w:highlight w:val="green"/>
          <w:u w:val="single"/>
        </w:rPr>
        <w:t>over there</w:t>
      </w:r>
      <w:r w:rsidRPr="00004B86">
        <w:rPr>
          <w:sz w:val="16"/>
        </w:rPr>
        <w:t xml:space="preserve">,” </w:t>
      </w:r>
      <w:r w:rsidRPr="00004B86">
        <w:rPr>
          <w:u w:val="single"/>
        </w:rPr>
        <w:t>that is</w:t>
      </w:r>
      <w:r w:rsidRPr="00004B86">
        <w:rPr>
          <w:sz w:val="16"/>
        </w:rPr>
        <w:t xml:space="preserve">, </w:t>
      </w:r>
      <w:r w:rsidRPr="00004B86">
        <w:rPr>
          <w:u w:val="single"/>
        </w:rPr>
        <w:t xml:space="preserve">nature as existing in a mental and physical location </w:t>
      </w:r>
      <w:r w:rsidRPr="00004B86">
        <w:rPr>
          <w:highlight w:val="green"/>
          <w:u w:val="single"/>
        </w:rPr>
        <w:t>at some distance from</w:t>
      </w:r>
      <w:r w:rsidRPr="00004B86">
        <w:rPr>
          <w:u w:val="single"/>
        </w:rPr>
        <w:t xml:space="preserve"> modern </w:t>
      </w:r>
      <w:r w:rsidRPr="00004B86">
        <w:rPr>
          <w:highlight w:val="green"/>
          <w:u w:val="single"/>
        </w:rPr>
        <w:t>societies that have</w:t>
      </w:r>
      <w:r w:rsidRPr="00004B86">
        <w:rPr>
          <w:sz w:val="16"/>
        </w:rPr>
        <w:t xml:space="preserve"> “</w:t>
      </w:r>
      <w:r w:rsidRPr="00004B86">
        <w:rPr>
          <w:highlight w:val="green"/>
          <w:u w:val="single"/>
        </w:rPr>
        <w:t>fallen from</w:t>
      </w:r>
      <w:r w:rsidRPr="00004B86">
        <w:rPr>
          <w:sz w:val="16"/>
        </w:rPr>
        <w:t xml:space="preserve">” </w:t>
      </w:r>
      <w:r w:rsidRPr="00004B86">
        <w:rPr>
          <w:highlight w:val="green"/>
          <w:u w:val="single"/>
        </w:rPr>
        <w:t>nature through</w:t>
      </w:r>
      <w:r w:rsidRPr="00004B86">
        <w:rPr>
          <w:u w:val="single"/>
        </w:rPr>
        <w:t xml:space="preserve"> the </w:t>
      </w:r>
      <w:r w:rsidRPr="00004B86">
        <w:rPr>
          <w:highlight w:val="green"/>
          <w:u w:val="single"/>
        </w:rPr>
        <w:t>destruction wrought by</w:t>
      </w:r>
      <w:r w:rsidRPr="00004B86">
        <w:rPr>
          <w:u w:val="single"/>
        </w:rPr>
        <w:t xml:space="preserve"> industrial </w:t>
      </w:r>
      <w:r w:rsidRPr="00004B86">
        <w:rPr>
          <w:highlight w:val="green"/>
          <w:u w:val="single"/>
        </w:rPr>
        <w:t>modernity</w:t>
      </w:r>
      <w:r w:rsidRPr="00004B86">
        <w:rPr>
          <w:sz w:val="16"/>
        </w:rPr>
        <w:t xml:space="preserve">. </w:t>
      </w:r>
      <w:r w:rsidRPr="00004B86">
        <w:rPr>
          <w:highlight w:val="green"/>
          <w:u w:val="single"/>
        </w:rPr>
        <w:t>An idealized</w:t>
      </w:r>
      <w:r w:rsidRPr="00004B86">
        <w:rPr>
          <w:sz w:val="16"/>
        </w:rPr>
        <w:t xml:space="preserve"> “</w:t>
      </w:r>
      <w:r w:rsidRPr="00004B86">
        <w:rPr>
          <w:u w:val="single"/>
        </w:rPr>
        <w:t>pristine</w:t>
      </w:r>
      <w:r w:rsidRPr="00004B86">
        <w:rPr>
          <w:sz w:val="16"/>
        </w:rPr>
        <w:t xml:space="preserve">” </w:t>
      </w:r>
      <w:r w:rsidRPr="00004B86">
        <w:rPr>
          <w:highlight w:val="green"/>
          <w:u w:val="single"/>
        </w:rPr>
        <w:t>nature perpetuates an ontological distinction</w:t>
      </w:r>
      <w:r w:rsidRPr="00004B86">
        <w:rPr>
          <w:u w:val="single"/>
        </w:rPr>
        <w:t xml:space="preserve"> that compromises the political aims that this ideology of nature serves</w:t>
      </w:r>
      <w:r w:rsidRPr="00004B86">
        <w:rPr>
          <w:sz w:val="16"/>
        </w:rPr>
        <w:t xml:space="preserve"> – </w:t>
      </w:r>
      <w:r w:rsidRPr="00004B86">
        <w:rPr>
          <w:u w:val="single"/>
        </w:rPr>
        <w:t>namely</w:t>
      </w:r>
      <w:r w:rsidRPr="00004B86">
        <w:rPr>
          <w:sz w:val="16"/>
        </w:rPr>
        <w:t xml:space="preserve">, </w:t>
      </w:r>
      <w:r w:rsidRPr="00004B86">
        <w:rPr>
          <w:u w:val="single"/>
        </w:rPr>
        <w:t xml:space="preserve">a political aim </w:t>
      </w:r>
      <w:r w:rsidRPr="00004B86">
        <w:rPr>
          <w:highlight w:val="green"/>
          <w:u w:val="single"/>
        </w:rPr>
        <w:t>to convince humans of our obligation to preserve</w:t>
      </w:r>
      <w:r w:rsidRPr="00004B86">
        <w:rPr>
          <w:u w:val="single"/>
        </w:rPr>
        <w:t xml:space="preserve"> and encourage </w:t>
      </w:r>
      <w:r w:rsidRPr="00004B86">
        <w:rPr>
          <w:highlight w:val="green"/>
          <w:u w:val="single"/>
        </w:rPr>
        <w:t>a natural environment</w:t>
      </w:r>
      <w:r w:rsidRPr="00004B86">
        <w:rPr>
          <w:u w:val="single"/>
        </w:rPr>
        <w:t xml:space="preserve"> as it would have existed with minimal human influence</w:t>
      </w:r>
      <w:r w:rsidRPr="00004B86">
        <w:rPr>
          <w:sz w:val="16"/>
        </w:rPr>
        <w:t>. As Timothy Morton admonishes in Ecology Without Nature, “</w:t>
      </w:r>
      <w:r w:rsidRPr="00004B86">
        <w:rPr>
          <w:highlight w:val="green"/>
          <w:u w:val="single"/>
        </w:rPr>
        <w:t>Putting something called nature on a pedestal and admiring it from afar</w:t>
      </w:r>
      <w:r w:rsidRPr="00004B86">
        <w:t xml:space="preserve"> </w:t>
      </w:r>
      <w:r w:rsidRPr="00004B86">
        <w:rPr>
          <w:sz w:val="16"/>
        </w:rPr>
        <w:t>does for the environment what patriarchy does for the figure of Woman” (5) and, again, in The Ecological Thought, “</w:t>
      </w:r>
      <w:r w:rsidRPr="00004B86">
        <w:rPr>
          <w:u w:val="single"/>
        </w:rPr>
        <w:t>the very idea of</w:t>
      </w:r>
      <w:r w:rsidRPr="00004B86">
        <w:rPr>
          <w:sz w:val="16"/>
        </w:rPr>
        <w:t xml:space="preserve"> ‘</w:t>
      </w:r>
      <w:r w:rsidRPr="00004B86">
        <w:rPr>
          <w:u w:val="single"/>
        </w:rPr>
        <w:t>nature</w:t>
      </w:r>
      <w:r w:rsidRPr="00004B86">
        <w:rPr>
          <w:sz w:val="16"/>
        </w:rPr>
        <w:t>’</w:t>
      </w:r>
      <w:r w:rsidRPr="00004B86">
        <w:rPr>
          <w:rFonts w:cs="Arial"/>
          <w:sz w:val="16"/>
        </w:rPr>
        <w:t>􀀀</w:t>
      </w:r>
      <w:r w:rsidRPr="00004B86">
        <w:rPr>
          <w:sz w:val="16"/>
        </w:rPr>
        <w:t>[…]</w:t>
      </w:r>
      <w:r w:rsidRPr="00004B86">
        <w:rPr>
          <w:rFonts w:cs="Arial"/>
          <w:sz w:val="16"/>
        </w:rPr>
        <w:t>􀀀</w:t>
      </w:r>
      <w:r w:rsidRPr="00004B86">
        <w:rPr>
          <w:u w:val="single"/>
        </w:rPr>
        <w:t>will have to wither away</w:t>
      </w:r>
      <w:r w:rsidRPr="00004B86">
        <w:rPr>
          <w:sz w:val="16"/>
        </w:rPr>
        <w:t xml:space="preserve"> in an ‘ecological’ state of human society” (1). In Ecology without Nature, Morton conceptually parallels Latour’s remedy for political ecology, down to the use of the identical rhetorical figure in the title. Although such positions are bound to be misread as giving credence to a conservative attempt to abandon environmental activism, both authors intend to further the aims of political ecology and ecocriticism through a re-­</w:t>
      </w:r>
      <w:r w:rsidRPr="00004B86">
        <w:rPr>
          <w:rFonts w:ascii="Cambria Math" w:hAnsi="Cambria Math" w:cs="Cambria Math"/>
          <w:sz w:val="16"/>
        </w:rPr>
        <w:t>‐</w:t>
      </w:r>
      <w:r w:rsidRPr="00004B86">
        <w:rPr>
          <w:sz w:val="16"/>
        </w:rPr>
        <w:t>oriented view of our relationship to nature and society. For Latour, if no meta-­</w:t>
      </w:r>
      <w:r w:rsidRPr="00004B86">
        <w:rPr>
          <w:rFonts w:ascii="Cambria Math" w:hAnsi="Cambria Math" w:cs="Cambria Math"/>
          <w:sz w:val="16"/>
        </w:rPr>
        <w:t>‐</w:t>
      </w:r>
      <w:r w:rsidRPr="00004B86">
        <w:rPr>
          <w:sz w:val="16"/>
        </w:rPr>
        <w:t xml:space="preserve">entity called “society” could be posited in order to entirely explain the complex interconnections of social and natural realities, then agency is not a fully possessed property of humans; instead, it is something that emerges as a result of the interplay of human and nonhuman forces. For Morton, </w:t>
      </w:r>
      <w:r w:rsidRPr="00004B86">
        <w:rPr>
          <w:highlight w:val="green"/>
          <w:u w:val="single"/>
        </w:rPr>
        <w:t>the</w:t>
      </w:r>
      <w:r w:rsidRPr="00004B86">
        <w:rPr>
          <w:u w:val="single"/>
        </w:rPr>
        <w:t xml:space="preserve"> ecocritical </w:t>
      </w:r>
      <w:r w:rsidRPr="00004B86">
        <w:rPr>
          <w:highlight w:val="green"/>
          <w:u w:val="single"/>
        </w:rPr>
        <w:t>conception of nature is</w:t>
      </w:r>
      <w:r w:rsidRPr="00004B86">
        <w:rPr>
          <w:u w:val="single"/>
        </w:rPr>
        <w:t xml:space="preserve"> inevitably </w:t>
      </w:r>
      <w:r w:rsidRPr="00004B86">
        <w:rPr>
          <w:highlight w:val="green"/>
          <w:u w:val="single"/>
        </w:rPr>
        <w:t>discursive</w:t>
      </w:r>
      <w:r w:rsidRPr="00004B86">
        <w:rPr>
          <w:sz w:val="16"/>
        </w:rPr>
        <w:t xml:space="preserve"> – “</w:t>
      </w:r>
      <w:r w:rsidRPr="00004B86">
        <w:rPr>
          <w:highlight w:val="green"/>
          <w:u w:val="single"/>
        </w:rPr>
        <w:t>an arbitrary rhetorical construct</w:t>
      </w:r>
      <w:r w:rsidRPr="00004B86">
        <w:rPr>
          <w:sz w:val="16"/>
        </w:rPr>
        <w:t>, empty of independent, genuine existence behind or beyond the texts we create about it” – before it is ever actual pine trees, spotted owls, or greenhouse gases (21). He writes frankly, “I’d rather be a zombie than a tree hugger,” meaning that he would prefer to exist as a being in the world with only a causal drive to consume the flesh of other humans than one who loves the environment uncritically (129). Morton’s unapologetic, witty, and hyperbolic zeal targets a monolithic and reified view of nature that obscures “properly ecological forms of culture, philosophy, politics, and art” (1). In order to outline such a proper form, Morton’s Ecology without Nature emerges out of a growing cross-­</w:t>
      </w:r>
      <w:r w:rsidRPr="00004B86">
        <w:rPr>
          <w:rFonts w:ascii="Cambria Math" w:hAnsi="Cambria Math" w:cs="Cambria Math"/>
          <w:sz w:val="16"/>
        </w:rPr>
        <w:t>‐</w:t>
      </w:r>
      <w:r w:rsidRPr="00004B86">
        <w:rPr>
          <w:sz w:val="16"/>
        </w:rPr>
        <w:t>disciplinary movement known as the “nonhuman turn,” which seeks to reinvigorate the studies of culture and nature through our dependence on and relations with nonhuman actors as well as nonhumans’ relations with one another. Where Latour or other actor-­</w:t>
      </w:r>
      <w:r w:rsidRPr="00004B86">
        <w:rPr>
          <w:rFonts w:ascii="Cambria Math" w:hAnsi="Cambria Math" w:cs="Cambria Math"/>
          <w:sz w:val="16"/>
        </w:rPr>
        <w:t>‐</w:t>
      </w:r>
      <w:r w:rsidRPr="00004B86">
        <w:rPr>
          <w:sz w:val="16"/>
        </w:rPr>
        <w:t xml:space="preserve">network theorists are interested in how scientific knowledge claims about nature are translated from the recorded observations in the laboratory to the halls of parliamentary deliberation, Ecology without Nature offers a vital supplementation to nonhuman studies at the level of aesthetics. Morton analyzes how </w:t>
      </w:r>
      <w:r w:rsidRPr="00004B86">
        <w:rPr>
          <w:u w:val="single"/>
        </w:rPr>
        <w:t>rhetorical figures transport readers to nature</w:t>
      </w:r>
      <w:r w:rsidRPr="00004B86">
        <w:rPr>
          <w:sz w:val="16"/>
        </w:rPr>
        <w:t xml:space="preserve"> and nature to readers within the canons of nature writing </w:t>
      </w:r>
      <w:r w:rsidRPr="00004B86">
        <w:rPr>
          <w:u w:val="single"/>
        </w:rPr>
        <w:t>without any due consideration of the disjuncture</w:t>
      </w:r>
      <w:r w:rsidRPr="00004B86">
        <w:rPr>
          <w:sz w:val="16"/>
        </w:rPr>
        <w:t xml:space="preserve"> between semiotics and actual natural entities. For Morton, it is not nature as such that demands rethinking, but </w:t>
      </w:r>
      <w:r w:rsidRPr="00004B86">
        <w:rPr>
          <w:highlight w:val="green"/>
          <w:u w:val="single"/>
        </w:rPr>
        <w:t>the aestheticization of nature as something that exists at a remove from humans</w:t>
      </w:r>
      <w:r w:rsidRPr="00004B86">
        <w:rPr>
          <w:sz w:val="16"/>
        </w:rPr>
        <w:t>. Morton locates a version of the Modernist Constitution within the primary-­</w:t>
      </w:r>
      <w:r w:rsidRPr="00004B86">
        <w:rPr>
          <w:rFonts w:ascii="Cambria Math" w:hAnsi="Cambria Math" w:cs="Cambria Math"/>
          <w:sz w:val="16"/>
        </w:rPr>
        <w:t>‐</w:t>
      </w:r>
      <w:r w:rsidRPr="00004B86">
        <w:rPr>
          <w:sz w:val="16"/>
        </w:rPr>
        <w:t xml:space="preserve">source texts such as William Wordsworth, Henry David Thoreau, and Percy Bysshe Shelley that inform much critical analysis </w:t>
      </w:r>
      <w:r w:rsidRPr="00004B86">
        <w:rPr>
          <w:highlight w:val="green"/>
          <w:u w:val="single"/>
        </w:rPr>
        <w:t>in green Romantic movements</w:t>
      </w:r>
      <w:r w:rsidRPr="00004B86">
        <w:rPr>
          <w:sz w:val="16"/>
        </w:rPr>
        <w:t xml:space="preserve">. Morton assesses the understanding of aesthetic distance that obtains in the green Romantic view of nature as a bucolic respite from the horrors of industrialized England: “The aesthetic has [thus] been posited as a nonconceptual realm, a place where our ideas about things drop away” (24). As noted in the quote in my opening paragraph, Morton proposes an analogy between green Romanticism’s view of </w:t>
      </w:r>
      <w:r w:rsidRPr="00004B86">
        <w:rPr>
          <w:highlight w:val="green"/>
          <w:u w:val="single"/>
        </w:rPr>
        <w:t>nature</w:t>
      </w:r>
      <w:r w:rsidRPr="00004B86">
        <w:rPr>
          <w:sz w:val="16"/>
        </w:rPr>
        <w:t xml:space="preserve"> and patriarchy wherein the feminine </w:t>
      </w:r>
      <w:r w:rsidRPr="00004B86">
        <w:rPr>
          <w:highlight w:val="green"/>
          <w:u w:val="single"/>
        </w:rPr>
        <w:t>is admired and yet negated through a discourse of passivity</w:t>
      </w:r>
      <w:r w:rsidRPr="00004B86">
        <w:rPr>
          <w:sz w:val="16"/>
        </w:rPr>
        <w:t>. Although Morton devotes little space to contemporary nature writing, this trend is seen in the best-­</w:t>
      </w:r>
      <w:r w:rsidRPr="00004B86">
        <w:rPr>
          <w:rFonts w:ascii="Cambria Math" w:hAnsi="Cambria Math" w:cs="Cambria Math"/>
          <w:sz w:val="16"/>
        </w:rPr>
        <w:t>‐</w:t>
      </w:r>
      <w:r w:rsidRPr="00004B86">
        <w:rPr>
          <w:sz w:val="16"/>
        </w:rPr>
        <w:t>selling novels of Robert Macfarlane and Richard Mabey, among others. Morton foregrounds the concept of ‘</w:t>
      </w:r>
      <w:r w:rsidRPr="00004B86">
        <w:rPr>
          <w:highlight w:val="green"/>
          <w:u w:val="single"/>
        </w:rPr>
        <w:t>ecomimesis</w:t>
      </w:r>
      <w:r w:rsidRPr="00004B86">
        <w:rPr>
          <w:sz w:val="16"/>
        </w:rPr>
        <w:t xml:space="preserve">’ to </w:t>
      </w:r>
      <w:r w:rsidRPr="00004B86">
        <w:rPr>
          <w:highlight w:val="green"/>
          <w:u w:val="single"/>
        </w:rPr>
        <w:t>describe the rhetorical techniques that establish an</w:t>
      </w:r>
      <w:r w:rsidRPr="00004B86">
        <w:rPr>
          <w:u w:val="single"/>
        </w:rPr>
        <w:t xml:space="preserve"> unmediated or </w:t>
      </w:r>
      <w:r w:rsidRPr="00004B86">
        <w:rPr>
          <w:highlight w:val="green"/>
          <w:u w:val="single"/>
        </w:rPr>
        <w:t>transparent view of nature</w:t>
      </w:r>
      <w:r w:rsidRPr="00004B86">
        <w:rPr>
          <w:sz w:val="16"/>
        </w:rPr>
        <w:t xml:space="preserve">. </w:t>
      </w:r>
      <w:r w:rsidRPr="00004B86">
        <w:rPr>
          <w:highlight w:val="green"/>
          <w:u w:val="single"/>
        </w:rPr>
        <w:t>Ecomimesis includes</w:t>
      </w:r>
      <w:r w:rsidRPr="00004B86">
        <w:rPr>
          <w:sz w:val="16"/>
        </w:rPr>
        <w:t xml:space="preserve"> a “poetics of </w:t>
      </w:r>
      <w:r w:rsidRPr="00004B86">
        <w:rPr>
          <w:highlight w:val="green"/>
          <w:u w:val="single"/>
        </w:rPr>
        <w:t>ambience</w:t>
      </w:r>
      <w:r w:rsidRPr="00004B86">
        <w:rPr>
          <w:sz w:val="16"/>
        </w:rPr>
        <w:t xml:space="preserve">”: </w:t>
      </w:r>
      <w:r w:rsidRPr="00004B86">
        <w:rPr>
          <w:highlight w:val="green"/>
          <w:u w:val="single"/>
        </w:rPr>
        <w:t>sublime forms that appear as if they have transcended a subjective aesthetic frame</w:t>
      </w:r>
      <w:r w:rsidRPr="00004B86">
        <w:rPr>
          <w:sz w:val="16"/>
        </w:rPr>
        <w:t xml:space="preserve"> in an attempt to appear objective. Whether it is the “strong” ecomimesis of the “here-­</w:t>
      </w:r>
      <w:r w:rsidRPr="00004B86">
        <w:rPr>
          <w:rFonts w:ascii="Cambria Math" w:hAnsi="Cambria Math" w:cs="Cambria Math"/>
          <w:sz w:val="16"/>
        </w:rPr>
        <w:t>‐</w:t>
      </w:r>
      <w:r w:rsidRPr="00004B86">
        <w:rPr>
          <w:sz w:val="16"/>
        </w:rPr>
        <w:t>and-­</w:t>
      </w:r>
      <w:r w:rsidRPr="00004B86">
        <w:rPr>
          <w:rFonts w:ascii="Cambria Math" w:hAnsi="Cambria Math" w:cs="Cambria Math"/>
          <w:sz w:val="16"/>
        </w:rPr>
        <w:t>‐</w:t>
      </w:r>
      <w:r w:rsidRPr="00004B86">
        <w:rPr>
          <w:sz w:val="16"/>
        </w:rPr>
        <w:t xml:space="preserve">now” in Thoreau’s “When I wrote the following pages” that explicitly invoke the author’s environment of textuality, or the </w:t>
      </w:r>
      <w:r w:rsidRPr="00004B86">
        <w:rPr>
          <w:sz w:val="16"/>
        </w:rPr>
        <w:lastRenderedPageBreak/>
        <w:t>“weak” version of detailed descriptions of the environment outside the text that evoke a linking between signification and the act of writing, an “atmosphere” of an ambient Romanticized nature is recreated throughout much of nature writing. In contrast to much ecocritical scholarship on content analysis, Morton offers a refreshing attention to formalism. In Chapter 1 (“The Art of Environmental Language”), Morton locates Derridean aporias in the ideological construction of nature while foregrounding six rhetorical figures – “rendering,” “medial,” “timbral,” “Aeolian,” “tone,” and “re-­</w:t>
      </w:r>
      <w:r w:rsidRPr="00004B86">
        <w:rPr>
          <w:rFonts w:ascii="Cambria Math" w:hAnsi="Cambria Math" w:cs="Cambria Math"/>
          <w:sz w:val="16"/>
        </w:rPr>
        <w:t>‐</w:t>
      </w:r>
      <w:r w:rsidRPr="00004B86">
        <w:rPr>
          <w:sz w:val="16"/>
        </w:rPr>
        <w:t xml:space="preserve">mark” – that he recontextualizes to nature writing from music, poststructuralism, and media production. Morton considers these six figures in performance and installation art, commercial cinema, and popular music, “multimedia in general, and synesthesia in particular […] all of which are present to some degree in ecomimesis” (34). Such figures allow us not only a representation or a description of nature, but also a sublime intuition of nonhuman entities that we encounter incompletely in sensation and knowledge. This is not the overwhelming awesomeness of the Burkean sublime, but an aesthetic space in between the sublime and the sentimental that seems to resemble the uncanny. Morton advocates for a particular aesthetic style – an ethical goal as the reader may infer – that challenges any signification of transcendental nature in favor of nature as a defamiliarized, absolute Other. In claiming, “Ecological art is duty bound to hold the slimy in view” (159), the slimy is a metaphor for the excluded remainder of the Romantic conception of nature. Chapter 2 (“Romanticism and the Environmental Subject”) documents how </w:t>
      </w:r>
      <w:r w:rsidRPr="00004B86">
        <w:rPr>
          <w:u w:val="single"/>
        </w:rPr>
        <w:t>the Romantics’ union of morality and beauty is predicated upon a parallel assumption of a pure subjectivity somehow removed from modernity</w:t>
      </w:r>
      <w:r w:rsidRPr="00004B86">
        <w:rPr>
          <w:sz w:val="16"/>
        </w:rPr>
        <w:t xml:space="preserve">. Morton traces how the rise of environmental art coincides with the emergence of global capitalism where consumerism is not an active state of consuming, but </w:t>
      </w:r>
      <w:r w:rsidRPr="00004B86">
        <w:rPr>
          <w:u w:val="single"/>
        </w:rPr>
        <w:t>an attitude or an enframing of identity toward an entelechy of consumerism as a state of being</w:t>
      </w:r>
      <w:r w:rsidRPr="00004B86">
        <w:rPr>
          <w:sz w:val="16"/>
        </w:rPr>
        <w:t xml:space="preserve">. As a reflexive mode of consumption, “one doesn’t just eat carrots, one styles oneself as a carrot eater” (111). These connect up with modern attitudes of the environment where “environments were caught in the logic of Romantic consumerism. Wilderness can only exist as a reserve of unexploited capital” (113). Morton takes Hegel’s </w:t>
      </w:r>
      <w:r w:rsidRPr="00004B86">
        <w:rPr>
          <w:highlight w:val="green"/>
          <w:u w:val="single"/>
        </w:rPr>
        <w:t>“beautiful soul” as a</w:t>
      </w:r>
      <w:r w:rsidRPr="00004B86">
        <w:rPr>
          <w:u w:val="single"/>
        </w:rPr>
        <w:t xml:space="preserve"> liminal being</w:t>
      </w:r>
      <w:r w:rsidRPr="00004B86">
        <w:rPr>
          <w:sz w:val="16"/>
        </w:rPr>
        <w:t xml:space="preserve"> – </w:t>
      </w:r>
      <w:r w:rsidRPr="00004B86">
        <w:rPr>
          <w:u w:val="single"/>
        </w:rPr>
        <w:t>an</w:t>
      </w:r>
      <w:r w:rsidRPr="00004B86">
        <w:rPr>
          <w:sz w:val="16"/>
        </w:rPr>
        <w:t xml:space="preserve"> “</w:t>
      </w:r>
      <w:r w:rsidRPr="00004B86">
        <w:rPr>
          <w:highlight w:val="green"/>
          <w:u w:val="single"/>
        </w:rPr>
        <w:t>unhappy consciousness</w:t>
      </w:r>
      <w:r w:rsidRPr="00004B86">
        <w:rPr>
          <w:sz w:val="16"/>
        </w:rPr>
        <w:t xml:space="preserve">,” in Hegel’s words – </w:t>
      </w:r>
      <w:r w:rsidRPr="00004B86">
        <w:rPr>
          <w:highlight w:val="green"/>
          <w:u w:val="single"/>
        </w:rPr>
        <w:t>trapped in between</w:t>
      </w:r>
      <w:r w:rsidRPr="00004B86">
        <w:rPr>
          <w:u w:val="single"/>
        </w:rPr>
        <w:t xml:space="preserve"> contemplative </w:t>
      </w:r>
      <w:r w:rsidRPr="00004B86">
        <w:rPr>
          <w:highlight w:val="green"/>
          <w:u w:val="single"/>
        </w:rPr>
        <w:t>aesthetic distance and a moral dimension</w:t>
      </w:r>
      <w:r w:rsidRPr="00004B86">
        <w:rPr>
          <w:u w:val="single"/>
        </w:rPr>
        <w:t xml:space="preserve"> that is reinforced by this presumed distance</w:t>
      </w:r>
      <w:r w:rsidRPr="00004B86">
        <w:rPr>
          <w:sz w:val="16"/>
        </w:rPr>
        <w:t xml:space="preserve">, </w:t>
      </w:r>
      <w:r w:rsidRPr="00004B86">
        <w:rPr>
          <w:u w:val="single"/>
        </w:rPr>
        <w:t xml:space="preserve">while nevertheless </w:t>
      </w:r>
      <w:r w:rsidRPr="00004B86">
        <w:rPr>
          <w:highlight w:val="green"/>
          <w:u w:val="single"/>
        </w:rPr>
        <w:t>yearning to close the gap</w:t>
      </w:r>
      <w:r w:rsidRPr="00004B86">
        <w:rPr>
          <w:sz w:val="16"/>
        </w:rPr>
        <w:t xml:space="preserve"> that takes the form not of an acknowledgement of the reality of nature, but of an Ruskinesque aesthetics of wilderness appreciation </w:t>
      </w:r>
      <w:r w:rsidRPr="00004B86">
        <w:rPr>
          <w:u w:val="single"/>
        </w:rPr>
        <w:t xml:space="preserve">that in turn feeds an </w:t>
      </w:r>
      <w:r w:rsidRPr="00004B86">
        <w:rPr>
          <w:sz w:val="16"/>
        </w:rPr>
        <w:t xml:space="preserve">“ecotourist” </w:t>
      </w:r>
      <w:r w:rsidRPr="00004B86">
        <w:rPr>
          <w:u w:val="single"/>
        </w:rPr>
        <w:t>mentality to nature</w:t>
      </w:r>
      <w:r w:rsidRPr="00004B86">
        <w:rPr>
          <w:sz w:val="16"/>
        </w:rPr>
        <w:t>.</w:t>
      </w:r>
    </w:p>
    <w:p w:rsidR="00DA4334" w:rsidRDefault="00DA4334" w:rsidP="00DA4334">
      <w:pPr>
        <w:pStyle w:val="Heading4"/>
        <w:rPr>
          <w:rFonts w:eastAsia="Calibri"/>
        </w:rPr>
      </w:pPr>
      <w:r>
        <w:rPr>
          <w:rFonts w:eastAsia="Calibri"/>
        </w:rPr>
        <w:t xml:space="preserve">This is true in the context of the ocean </w:t>
      </w:r>
    </w:p>
    <w:p w:rsidR="00DA4334" w:rsidRDefault="00DA4334" w:rsidP="00DA4334">
      <w:pPr>
        <w:pStyle w:val="Citation"/>
        <w:rPr>
          <w:sz w:val="16"/>
        </w:rPr>
      </w:pPr>
      <w:r w:rsidRPr="0056222D">
        <w:t>King 05</w:t>
      </w:r>
      <w:r w:rsidRPr="0056222D">
        <w:rPr>
          <w:sz w:val="16"/>
        </w:rPr>
        <w:t xml:space="preserve"> </w:t>
      </w:r>
    </w:p>
    <w:p w:rsidR="00DA4334" w:rsidRDefault="00DA4334" w:rsidP="00DA4334">
      <w:pPr>
        <w:rPr>
          <w:sz w:val="16"/>
        </w:rPr>
      </w:pPr>
      <w:r w:rsidRPr="0056222D">
        <w:rPr>
          <w:sz w:val="16"/>
        </w:rPr>
        <w:t>- Crisis of Meanings: Divergent Experiences and Perceptions of the Marine Environment in Victoria, Australia Tanya J. King Anthropology, SAGES, The University of Melboume (</w:t>
      </w:r>
      <w:hyperlink r:id="rId14" w:history="1">
        <w:r w:rsidRPr="0056222D">
          <w:rPr>
            <w:sz w:val="16"/>
          </w:rPr>
          <w:t>http://web.b.ebscohost.com/ehost/pdfviewer/pdfviewer?sid=5f0d73a7-d16b-478b-99d5-06abb0a86d96%40sessionmgr112&amp;vid=99&amp;hid=122</w:t>
        </w:r>
      </w:hyperlink>
      <w:r w:rsidRPr="0056222D">
        <w:rPr>
          <w:sz w:val="16"/>
        </w:rPr>
        <w:t>) CM</w:t>
      </w:r>
    </w:p>
    <w:p w:rsidR="00DA4334" w:rsidRPr="00004B86" w:rsidRDefault="00DA4334" w:rsidP="00DA4334">
      <w:pPr>
        <w:jc w:val="both"/>
        <w:rPr>
          <w:sz w:val="16"/>
        </w:rPr>
      </w:pPr>
      <w:r w:rsidRPr="0056222D">
        <w:rPr>
          <w:u w:val="single"/>
        </w:rPr>
        <w:t>The oceans of the world are regularly depicted as under threat from human exploitation with the problem portrayed as being of</w:t>
      </w:r>
      <w:r w:rsidRPr="0056222D">
        <w:rPr>
          <w:sz w:val="16"/>
        </w:rPr>
        <w:t xml:space="preserve"> </w:t>
      </w:r>
      <w:r w:rsidRPr="006650B8">
        <w:rPr>
          <w:rStyle w:val="StyleUnderline"/>
        </w:rPr>
        <w:t>'global' conce</w:t>
      </w:r>
      <w:r>
        <w:rPr>
          <w:rStyle w:val="StyleUnderline"/>
        </w:rPr>
        <w:t>r</w:t>
      </w:r>
      <w:r w:rsidRPr="006650B8">
        <w:rPr>
          <w:rStyle w:val="StyleUnderline"/>
        </w:rPr>
        <w:t>n.</w:t>
      </w:r>
      <w:r w:rsidRPr="0056222D">
        <w:rPr>
          <w:sz w:val="16"/>
        </w:rPr>
        <w:t xml:space="preserve"> In a world market characterised by the division of labour, many of those who eat fish do so without directly experiencing the ocean as a domain of productive utility. Rather, </w:t>
      </w:r>
      <w:r w:rsidRPr="0056222D">
        <w:rPr>
          <w:u w:val="single"/>
        </w:rPr>
        <w:t xml:space="preserve">their encounters are with </w:t>
      </w:r>
      <w:r w:rsidRPr="006650B8">
        <w:rPr>
          <w:rStyle w:val="Emphasis"/>
        </w:rPr>
        <w:t>representations that depict the 'natural' world as an aesthetic object of contemplation,</w:t>
      </w:r>
      <w:r w:rsidRPr="0056222D">
        <w:rPr>
          <w:sz w:val="16"/>
        </w:rPr>
        <w:t xml:space="preserve"> </w:t>
      </w:r>
      <w:r w:rsidRPr="0056222D">
        <w:rPr>
          <w:u w:val="single"/>
        </w:rPr>
        <w:t>and environmentalist discourses that identify human activities as 'threatening</w:t>
      </w:r>
      <w:r w:rsidRPr="0056222D">
        <w:rPr>
          <w:sz w:val="16"/>
        </w:rPr>
        <w:t xml:space="preserve"> marine ecosystems. So prevalent is this experience that tangible institutions, such as state fisheries management bodies, have emerged, acting to </w:t>
      </w:r>
      <w:r w:rsidRPr="006650B8">
        <w:rPr>
          <w:rStyle w:val="StyleUnderline"/>
        </w:rPr>
        <w:t>reinforce the</w:t>
      </w:r>
      <w:r w:rsidRPr="0056222D">
        <w:rPr>
          <w:u w:val="single"/>
        </w:rPr>
        <w:t xml:space="preserve"> ontology of this</w:t>
      </w:r>
      <w:r w:rsidRPr="0056222D">
        <w:rPr>
          <w:sz w:val="16"/>
        </w:rPr>
        <w:t xml:space="preserve"> '</w:t>
      </w:r>
      <w:r w:rsidRPr="0056222D">
        <w:rPr>
          <w:u w:val="single"/>
        </w:rPr>
        <w:t>contemplated</w:t>
      </w:r>
      <w:r w:rsidRPr="0056222D">
        <w:rPr>
          <w:sz w:val="16"/>
        </w:rPr>
        <w:t xml:space="preserve">' </w:t>
      </w:r>
      <w:r w:rsidRPr="0056222D">
        <w:rPr>
          <w:u w:val="single"/>
        </w:rPr>
        <w:t>ocean</w:t>
      </w:r>
      <w:r w:rsidRPr="0056222D">
        <w:rPr>
          <w:sz w:val="16"/>
        </w:rPr>
        <w:t xml:space="preserve">, </w:t>
      </w:r>
      <w:r w:rsidRPr="0056222D">
        <w:rPr>
          <w:u w:val="single"/>
        </w:rPr>
        <w:t>giving weight to the illusion that humans can</w:t>
      </w:r>
      <w:r w:rsidRPr="0056222D">
        <w:rPr>
          <w:sz w:val="16"/>
        </w:rPr>
        <w:t xml:space="preserve">, </w:t>
      </w:r>
      <w:r w:rsidRPr="0056222D">
        <w:rPr>
          <w:u w:val="single"/>
        </w:rPr>
        <w:t>and should</w:t>
      </w:r>
      <w:r w:rsidRPr="0056222D">
        <w:rPr>
          <w:sz w:val="16"/>
        </w:rPr>
        <w:t xml:space="preserve">, </w:t>
      </w:r>
      <w:r w:rsidRPr="0056222D">
        <w:rPr>
          <w:u w:val="single"/>
        </w:rPr>
        <w:t>appreciate it only from afar</w:t>
      </w:r>
      <w:r w:rsidRPr="0056222D">
        <w:rPr>
          <w:sz w:val="16"/>
        </w:rPr>
        <w:t>. In this representation, commercial fishers are regularly depicted as transgressing a 'natural' boundary between humans and the environment. It is when the world is simultaneously encountered as an object of consumptive utility and aesthetic utility that the human role in the environment becomes ambiguous and a sense of crisis arises. This paper investigates disjunctions in experiences and understandings that contribute to environmental anxiety, and debates over the appropriate use of the ocean. Introduction Fish populations and marine ecosystems are increasingly presented as under threat from human exploitation with the problem portrayed as one of 'global' concem (McGoodwin 1990; Van Weigel 1995; Crean and Symes 1996; Aplin et al. 1999; Suzuki and Dressel 1999; Rees 2003). Images of massive 'factory' ships, defensive fishers and enormous hauls of dead fish typically feature in depictions of a '...global fisheries crisis that looms as a critical threat to world food security' (Cowan and Schienberg 2002). However, there seems to be another crisis, noted by Dickens (1996: i): 'one of the main features of contemporary environmental crisis is that no-one has a clear picture of what is taking place'. People understand the world in ways that correspond to their particular experiences. This paper thus investigates disjunctions in experiences and understandings. The purpose is to consider not an 'actual' environmental phenomenon but the sense of crisis that arises when multiple, conflicting experiences and understandings are encountered simultaneously, and how this '</w:t>
      </w:r>
      <w:r w:rsidRPr="0056222D">
        <w:rPr>
          <w:u w:val="single"/>
        </w:rPr>
        <w:t>crisis</w:t>
      </w:r>
      <w:r w:rsidRPr="0056222D">
        <w:rPr>
          <w:sz w:val="16"/>
        </w:rPr>
        <w:t xml:space="preserve">' </w:t>
      </w:r>
      <w:r w:rsidRPr="0056222D">
        <w:rPr>
          <w:u w:val="single"/>
        </w:rPr>
        <w:t>manifests in debates</w:t>
      </w:r>
      <w:r w:rsidRPr="0056222D">
        <w:rPr>
          <w:sz w:val="16"/>
        </w:rPr>
        <w:t xml:space="preserve"> in Australia </w:t>
      </w:r>
      <w:r w:rsidRPr="0056222D">
        <w:rPr>
          <w:u w:val="single"/>
        </w:rPr>
        <w:t>about the appropriate use of the ocean</w:t>
      </w:r>
      <w:r w:rsidRPr="0056222D">
        <w:rPr>
          <w:sz w:val="16"/>
        </w:rPr>
        <w:t xml:space="preserve">. </w:t>
      </w:r>
      <w:r w:rsidRPr="0056222D">
        <w:rPr>
          <w:u w:val="single"/>
        </w:rPr>
        <w:t>The image of</w:t>
      </w:r>
      <w:r w:rsidRPr="0056222D">
        <w:rPr>
          <w:sz w:val="16"/>
        </w:rPr>
        <w:t xml:space="preserve"> </w:t>
      </w:r>
      <w:r w:rsidRPr="0056222D">
        <w:rPr>
          <w:u w:val="single"/>
        </w:rPr>
        <w:t>'the globe'</w:t>
      </w:r>
      <w:r w:rsidRPr="0056222D">
        <w:rPr>
          <w:sz w:val="16"/>
        </w:rPr>
        <w:t>—</w:t>
      </w:r>
      <w:r w:rsidRPr="0056222D">
        <w:rPr>
          <w:u w:val="single"/>
        </w:rPr>
        <w:t>'the blue planet</w:t>
      </w:r>
      <w:r w:rsidRPr="0056222D">
        <w:rPr>
          <w:sz w:val="16"/>
        </w:rPr>
        <w:t xml:space="preserve">' </w:t>
      </w:r>
      <w:r w:rsidRPr="0056222D">
        <w:rPr>
          <w:u w:val="single"/>
        </w:rPr>
        <w:t>or</w:t>
      </w:r>
      <w:r w:rsidRPr="0056222D">
        <w:rPr>
          <w:sz w:val="16"/>
        </w:rPr>
        <w:t xml:space="preserve"> </w:t>
      </w:r>
      <w:r w:rsidRPr="0056222D">
        <w:rPr>
          <w:u w:val="single"/>
        </w:rPr>
        <w:t>'the Earth'</w:t>
      </w:r>
      <w:r w:rsidRPr="0056222D">
        <w:rPr>
          <w:sz w:val="16"/>
        </w:rPr>
        <w:t>—</w:t>
      </w:r>
      <w:r w:rsidRPr="0056222D">
        <w:rPr>
          <w:u w:val="single"/>
        </w:rPr>
        <w:t>as a universally shared object of contemplation and as under threat from those who fail to act on their responsibilities as custodians</w:t>
      </w:r>
      <w:r w:rsidRPr="0056222D">
        <w:rPr>
          <w:sz w:val="16"/>
        </w:rPr>
        <w:t xml:space="preserve">, </w:t>
      </w:r>
      <w:r w:rsidRPr="0056222D">
        <w:rPr>
          <w:u w:val="single"/>
        </w:rPr>
        <w:t>is of interest to</w:t>
      </w:r>
      <w:r w:rsidRPr="0056222D">
        <w:rPr>
          <w:sz w:val="16"/>
        </w:rPr>
        <w:t xml:space="preserve"> anthropologists and </w:t>
      </w:r>
      <w:r w:rsidRPr="0056222D">
        <w:rPr>
          <w:u w:val="single"/>
        </w:rPr>
        <w:t>others</w:t>
      </w:r>
      <w:r w:rsidRPr="0056222D">
        <w:rPr>
          <w:sz w:val="16"/>
        </w:rPr>
        <w:t xml:space="preserve"> (Milton 1996:53, 2002; Harre, Brockmeier and Muhlhausler 1999; Hutton and Connors 1999; Ingold 2000a). Ingold contrasts this notion of a contemplated 'globe' against that of a 'sphere' (Ingold 2000b). While the former exists as an 'artificial' cognitive reconstruction, </w:t>
      </w:r>
      <w:r w:rsidRPr="0056222D">
        <w:rPr>
          <w:u w:val="single"/>
        </w:rPr>
        <w:t xml:space="preserve">a world upon which life can be contemplated </w:t>
      </w:r>
      <w:r w:rsidRPr="0056222D">
        <w:rPr>
          <w:u w:val="single"/>
        </w:rPr>
        <w:lastRenderedPageBreak/>
        <w:t>and romanticised</w:t>
      </w:r>
      <w:r w:rsidRPr="0056222D">
        <w:rPr>
          <w:sz w:val="16"/>
        </w:rPr>
        <w:t xml:space="preserve">, perhaps as human-free, the latter is a life-world that individuals encounter directly. My position differs somewhat from that of Ingold, in considering tangible representations of the 'globe' to be as genuine as any other item encountered in a life-world, while allowing that understandings will vary according to the items encountered. 'Global' perspectives are </w:t>
      </w:r>
      <w:r w:rsidRPr="0056222D">
        <w:rPr>
          <w:u w:val="single"/>
        </w:rPr>
        <w:t>sustained by</w:t>
      </w:r>
      <w:r w:rsidRPr="0056222D">
        <w:rPr>
          <w:sz w:val="16"/>
        </w:rPr>
        <w:t xml:space="preserve"> 'transcultural </w:t>
      </w:r>
      <w:r w:rsidRPr="0056222D">
        <w:rPr>
          <w:u w:val="single"/>
        </w:rPr>
        <w:t>discourses</w:t>
      </w:r>
      <w:r w:rsidRPr="0056222D">
        <w:rPr>
          <w:sz w:val="16"/>
        </w:rPr>
        <w:t xml:space="preserve">' (Milton 1996: 225), </w:t>
      </w:r>
      <w:r w:rsidRPr="0056222D">
        <w:rPr>
          <w:u w:val="single"/>
        </w:rPr>
        <w:t>of which</w:t>
      </w:r>
      <w:r w:rsidRPr="0056222D">
        <w:rPr>
          <w:sz w:val="16"/>
        </w:rPr>
        <w:t xml:space="preserve"> '</w:t>
      </w:r>
      <w:r w:rsidRPr="0056222D">
        <w:rPr>
          <w:u w:val="single"/>
        </w:rPr>
        <w:t>environmentalism</w:t>
      </w:r>
      <w:r w:rsidRPr="0056222D">
        <w:rPr>
          <w:sz w:val="16"/>
        </w:rPr>
        <w:t>'—</w:t>
      </w:r>
      <w:r w:rsidRPr="0056222D">
        <w:rPr>
          <w:u w:val="single"/>
        </w:rPr>
        <w:t>which depicts the world as an object to be protected</w:t>
      </w:r>
      <w:r w:rsidRPr="0056222D">
        <w:rPr>
          <w:sz w:val="16"/>
        </w:rPr>
        <w:t>—</w:t>
      </w:r>
      <w:r w:rsidRPr="0056222D">
        <w:rPr>
          <w:u w:val="single"/>
        </w:rPr>
        <w:t>is</w:t>
      </w:r>
      <w:r w:rsidRPr="0056222D">
        <w:rPr>
          <w:sz w:val="14"/>
        </w:rPr>
        <w:t xml:space="preserve"> one</w:t>
      </w:r>
      <w:r w:rsidRPr="0056222D">
        <w:rPr>
          <w:sz w:val="16"/>
        </w:rPr>
        <w:t xml:space="preserve">. </w:t>
      </w:r>
      <w:r w:rsidRPr="0056222D">
        <w:rPr>
          <w:u w:val="single"/>
        </w:rPr>
        <w:t>The language of environmentalism</w:t>
      </w:r>
      <w:r w:rsidRPr="0056222D">
        <w:rPr>
          <w:sz w:val="16"/>
        </w:rPr>
        <w:t xml:space="preserve">, once considered radical, is now a moral standard, a guide with religious connotations—a labarum'—that is commonplace </w:t>
      </w:r>
      <w:r w:rsidRPr="0056222D">
        <w:rPr>
          <w:u w:val="single"/>
        </w:rPr>
        <w:t>in public discourse</w:t>
      </w:r>
      <w:r w:rsidRPr="0056222D">
        <w:rPr>
          <w:sz w:val="16"/>
        </w:rPr>
        <w:t xml:space="preserve"> (Eder 1996: 180). In the media, human interaction with nature has become problematised, a problem that is tangible, symbolised by 'the globe', and familiar to almost everyone who has access to television, internet, magazines or newspapers. The 'globe', in the Ingoldian sense, may </w:t>
      </w:r>
      <w:r w:rsidRPr="0056222D">
        <w:rPr>
          <w:u w:val="single"/>
        </w:rPr>
        <w:t>represent a world that is an object of contemplation</w:t>
      </w:r>
      <w:r w:rsidRPr="0056222D">
        <w:rPr>
          <w:sz w:val="16"/>
        </w:rPr>
        <w:t xml:space="preserve">, but the symbols themselves are daily encountered by the Australian public as tangible phenomena. For different people, 'transcultural' items, such as 'the environment', take on various meanings that refiect diverse, and changing, relationships to the world (Milton 1996: 156-7). </w:t>
      </w:r>
      <w:r w:rsidRPr="0056222D">
        <w:rPr>
          <w:u w:val="single"/>
        </w:rPr>
        <w:t>The representation of the ocean as human-free</w:t>
      </w:r>
      <w:r w:rsidRPr="0056222D">
        <w:rPr>
          <w:sz w:val="16"/>
        </w:rPr>
        <w:t xml:space="preserve">, as mare nullius (Jackson 1995),^ </w:t>
      </w:r>
      <w:r w:rsidRPr="0056222D">
        <w:rPr>
          <w:u w:val="single"/>
        </w:rPr>
        <w:t>is only sustainable if one does not engage with the ocean itself</w:t>
      </w:r>
      <w:r w:rsidRPr="0056222D">
        <w:rPr>
          <w:sz w:val="16"/>
        </w:rPr>
        <w:t xml:space="preserve">, </w:t>
      </w:r>
      <w:r w:rsidRPr="0056222D">
        <w:rPr>
          <w:u w:val="single"/>
        </w:rPr>
        <w:t>but rather</w:t>
      </w:r>
      <w:r w:rsidRPr="0056222D">
        <w:rPr>
          <w:sz w:val="16"/>
        </w:rPr>
        <w:t xml:space="preserve">, </w:t>
      </w:r>
      <w:r w:rsidRPr="0056222D">
        <w:rPr>
          <w:u w:val="single"/>
        </w:rPr>
        <w:t>engages with a representation of the ocean</w:t>
      </w:r>
      <w:r w:rsidRPr="0056222D">
        <w:rPr>
          <w:sz w:val="16"/>
        </w:rPr>
        <w:t xml:space="preserve">. For many, </w:t>
      </w:r>
      <w:r w:rsidRPr="0056222D">
        <w:rPr>
          <w:u w:val="single"/>
        </w:rPr>
        <w:t>knowledge of the ocean is limited to this abstracted experience</w:t>
      </w:r>
      <w:r w:rsidRPr="0056222D">
        <w:rPr>
          <w:sz w:val="16"/>
        </w:rPr>
        <w:t xml:space="preserve">. Others negotiate this 'represented ocean' when engaging with the ocean itself For example, those who extract from the marine environment, such as oil companies and recreational fishers, are often compelled to publicly defend their actions irom those who charge that they are compromising the mare nullius ideal. For others who experience the ocean as a space for recreation, by yachting, surfing or diving, the domain is championed for its 'aesthetic utility', and what they personally 'take' from the ocean are primarily intangible or ephemeral qualities such as 'beauty', 'relaxation' or 'peace and quiet'.^ In combination with various economic and political factors, this detached representation, this 'map', is often conftjsed with a dynamic marine ecosystem. It is when the world is simultaneously encountered as an object of consumptive utility and aesthetic utility that the role of humans in the environment becomes ambiguous, </w:t>
      </w:r>
      <w:r w:rsidRPr="0056222D">
        <w:rPr>
          <w:u w:val="single"/>
        </w:rPr>
        <w:t>and a sense of crisis arises</w:t>
      </w:r>
      <w:r w:rsidRPr="0056222D">
        <w:rPr>
          <w:sz w:val="16"/>
        </w:rPr>
        <w:t xml:space="preserve"> (Eder 1996: 148-9; Milton 1996). In the context of a labarum of global environmentalist discourse, I argue that this ambiguity is irreconcilable, because models of the world in v/hich humans can choose not to engage with 'nature' will always be disrupted by the reality of living in a world that incorporates 'nature'. </w:t>
      </w:r>
      <w:r w:rsidRPr="006650B8">
        <w:rPr>
          <w:rStyle w:val="Emphasis"/>
        </w:rPr>
        <w:t>Perspectives that idealise the contemplation of the ocean limit the role of humans in the environment to that of destructive agents</w:t>
      </w:r>
      <w:r w:rsidRPr="0056222D">
        <w:rPr>
          <w:sz w:val="16"/>
        </w:rPr>
        <w:t xml:space="preserve"> (Ingold 2000b: 215)." The increasingly tangible role played by the notion of the 'globe' in Western discourses, with its representations now part of the life-world of most people, informs the pervasive sense of </w:t>
      </w:r>
      <w:r>
        <w:rPr>
          <w:sz w:val="16"/>
        </w:rPr>
        <w:t>environmental 'crisis'</w:t>
      </w:r>
    </w:p>
    <w:p w:rsidR="00DA4334" w:rsidRPr="004B4043" w:rsidRDefault="00DA4334" w:rsidP="00DA4334"/>
    <w:p w:rsidR="00DA4334" w:rsidRDefault="00DA4334" w:rsidP="00DA4334">
      <w:pPr>
        <w:pStyle w:val="Heading2"/>
      </w:pPr>
      <w:bookmarkStart w:id="30" w:name="_Toc392692810"/>
      <w:r>
        <w:lastRenderedPageBreak/>
        <w:t>links: flight 370</w:t>
      </w:r>
      <w:bookmarkEnd w:id="30"/>
    </w:p>
    <w:p w:rsidR="00DA4334" w:rsidRDefault="00DA4334" w:rsidP="00DA4334"/>
    <w:p w:rsidR="00DA4334" w:rsidRDefault="00DA4334" w:rsidP="00DA4334">
      <w:pPr>
        <w:pStyle w:val="Heading4"/>
      </w:pPr>
      <w:r>
        <w:t>Flight 370 is the crucial frontier of ocean control – it’s the ultimate expression of desire to ORDER and DOMINATE the ocean</w:t>
      </w:r>
    </w:p>
    <w:p w:rsidR="00DA4334" w:rsidRPr="00E3467F" w:rsidRDefault="00DA4334" w:rsidP="00DA4334">
      <w:pPr>
        <w:pStyle w:val="Citation"/>
      </w:pPr>
      <w:r w:rsidRPr="00E3467F">
        <w:t xml:space="preserve">Gordillo 4/30/14 </w:t>
      </w:r>
    </w:p>
    <w:p w:rsidR="00DA4334" w:rsidRPr="00E3467F" w:rsidRDefault="00DA4334" w:rsidP="00DA4334">
      <w:r w:rsidRPr="00E3467F">
        <w:t xml:space="preserve">Gastón Gordillo Professor, Department of Anthropology, University of British Columbia “The Oceanic Void” </w:t>
      </w:r>
      <w:hyperlink r:id="rId15" w:history="1">
        <w:r w:rsidRPr="00E3467F">
          <w:rPr>
            <w:rStyle w:val="Hyperlink"/>
          </w:rPr>
          <w:t>http://spaceandpolitics.blogspot.com/2014/04/the-oceanic-void.html</w:t>
        </w:r>
      </w:hyperlink>
    </w:p>
    <w:p w:rsidR="00DA4334" w:rsidRDefault="00DA4334" w:rsidP="00DA4334">
      <w:pPr>
        <w:rPr>
          <w:rStyle w:val="StyleUnderline"/>
        </w:rPr>
      </w:pPr>
      <w:r w:rsidRPr="00021C95">
        <w:rPr>
          <w:rStyle w:val="StyleUnderline"/>
        </w:rPr>
        <w:t>The main protagonist in the search for the missing Malaysian Airlines plane has been the elusive and intensely mobile oceanic space that satellites, planes, and ships have been meticulously scrutinizing in search for the plane’s debris, thus far to no avail. For four weeks, the surveillance technology that is often very precise in locating objects anywhere on the planet has been struggling to pierce through the opacity of this huge mass of water that, in permanently moving, recurrently makes itself unreadable.</w:t>
      </w:r>
      <w:r w:rsidRPr="00EE6A69">
        <w:rPr>
          <w:sz w:val="16"/>
        </w:rPr>
        <w:t xml:space="preserve"> This is a vast liquid space whose ambient thickness and intensity is in a permanent state of becoming: folding, shifting, arching, twisting; always in motion, always displacing its volume across vast distances, always indifferent to the life forms enveloped by its mobile flows. Ten days after the plane's disappearance, satellites pinpointed on the oceanic surface relatively large objects, over twenty meters long, that looked like debris from the plane. One day, however, the debris seemed to be here; the next day, it seems to be five hundred kilometers away. Always on the move, the ocean carries anything floating on it elsewhere, particularly in the turbulent waters of the southern Indian ocean. A few days later, </w:t>
      </w:r>
      <w:r w:rsidRPr="00021C95">
        <w:rPr>
          <w:rStyle w:val="StyleUnderline"/>
        </w:rPr>
        <w:t xml:space="preserve">satellites and planes detected hundreds of smaller objects scattered over wide areas. But when finally reached by ships, these objects turned out to be part of the vast amounts of ordinary debris drifting in oceanic space, the surplus of the imperial forms of connectivity that thousands of ships loaded with commodities leave behind in the oceanic void, turned into the most decisive channel of global capitalism. </w:t>
      </w:r>
      <w:r w:rsidRPr="00021C95">
        <w:rPr>
          <w:rStyle w:val="Emphasis"/>
        </w:rPr>
        <w:t>The global panopticum</w:t>
      </w:r>
      <w:r w:rsidRPr="00021C95">
        <w:rPr>
          <w:rStyle w:val="StyleUnderline"/>
        </w:rPr>
        <w:t xml:space="preserve"> has been disoriented by this mobile, textured, multi-layered spatiality of the ocean, which makes itself even more opaque by getting entangled with the detritus of globalization. So many transnational and imperial resources have been put in the search that debris from the plane may eventually be found. Had the plane fallen on firm land, however, the global panopticum of satelites and drones that control the atmosphere, and therefore look at the planet from high above, would have already located the debris. But the plane fell into a liquid vortex that swallows up most of the heavy objects that fall into it. This is liquid matter that, because of its physical properties, lets the force of gravity pull those objects down toward a dark abyss that the naked human body confronts as a physical environment devoid of solid ground and breathable air: the oceanic void.</w:t>
      </w:r>
    </w:p>
    <w:p w:rsidR="00DA4334" w:rsidRPr="002E6BD7" w:rsidRDefault="00DA4334" w:rsidP="00DA4334">
      <w:pPr>
        <w:rPr>
          <w:rStyle w:val="StyleUnderline"/>
        </w:rPr>
      </w:pPr>
    </w:p>
    <w:p w:rsidR="00DA4334" w:rsidRPr="0019096B" w:rsidRDefault="00DA4334" w:rsidP="00DA4334">
      <w:pPr>
        <w:rPr>
          <w:rStyle w:val="StyleUnderline"/>
        </w:rPr>
      </w:pPr>
    </w:p>
    <w:p w:rsidR="00DA4334" w:rsidRDefault="00DA4334" w:rsidP="00DA4334">
      <w:pPr>
        <w:spacing w:after="200" w:line="276" w:lineRule="auto"/>
      </w:pPr>
      <w:r>
        <w:br w:type="page"/>
      </w:r>
    </w:p>
    <w:p w:rsidR="00DA4334" w:rsidRDefault="00DA4334" w:rsidP="00DA4334">
      <w:pPr>
        <w:pStyle w:val="Heading2"/>
      </w:pPr>
      <w:bookmarkStart w:id="31" w:name="_Toc392692811"/>
      <w:r>
        <w:lastRenderedPageBreak/>
        <w:t>*** at perm</w:t>
      </w:r>
      <w:bookmarkEnd w:id="31"/>
      <w:r>
        <w:t xml:space="preserve"> </w:t>
      </w:r>
    </w:p>
    <w:p w:rsidR="00DA4334" w:rsidRDefault="00DA4334" w:rsidP="00DA4334"/>
    <w:p w:rsidR="00DA4334" w:rsidRDefault="00DA4334" w:rsidP="00DA4334">
      <w:pPr>
        <w:pStyle w:val="Heading4"/>
      </w:pPr>
      <w:r>
        <w:t>Obscuring water’s materiality destroys its political potential – perm can’t solve</w:t>
      </w:r>
    </w:p>
    <w:p w:rsidR="00DA4334" w:rsidRPr="00E3467F" w:rsidRDefault="00DA4334" w:rsidP="00DA4334">
      <w:pPr>
        <w:pStyle w:val="Citation"/>
      </w:pPr>
      <w:r w:rsidRPr="00E3467F">
        <w:t xml:space="preserve">Chen, Macleod, and Neimanis 13 </w:t>
      </w:r>
    </w:p>
    <w:p w:rsidR="00DA4334" w:rsidRDefault="00DA4334" w:rsidP="00DA4334">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387584" w:rsidRDefault="00DA4334" w:rsidP="00DA4334">
      <w:pPr>
        <w:rPr>
          <w:rStyle w:val="StyleUnderline"/>
        </w:rPr>
      </w:pPr>
      <w:r w:rsidRPr="00387584">
        <w:rPr>
          <w:rStyle w:val="StyleUnderline"/>
        </w:rPr>
        <w:t>Different ways of situating water may serve to acknowledge or deny our participation in and our obligations to the communities enabled by these same waters. For example, many urbanites forget</w:t>
      </w:r>
      <w:r>
        <w:t xml:space="preserve"> (or little recognize) </w:t>
      </w:r>
      <w:r w:rsidRPr="00387584">
        <w:rPr>
          <w:rStyle w:val="StyleUnderline"/>
        </w:rPr>
        <w:t>how the health of a city and its inhabitants is premised upon the well-being of the surrounding waters</w:t>
      </w:r>
      <w:r>
        <w:t xml:space="preserve"> - a situation that parallels that of the mayfly. Indeed, </w:t>
      </w:r>
      <w:r w:rsidRPr="00387584">
        <w:rPr>
          <w:rStyle w:val="StyleUnderline"/>
        </w:rPr>
        <w:t>the way we choose to build our cities can severely limit our understanding of water and may even encourage its forgetting. Urban water infrastructures channel our watery relations through taps and plumbing, chlorinated pools and drinking fountains, and the tightly controlled shores of harbours or waterside parks.</w:t>
      </w:r>
      <w:r w:rsidRPr="00387584">
        <w:rPr>
          <w:rStyle w:val="Emphasis"/>
        </w:rPr>
        <w:t xml:space="preserve"> The ways in which we situate water have the potential to alter its presence and change its discursive representations in cultural and political contexts.</w:t>
      </w:r>
      <w:r w:rsidRPr="00387584">
        <w:rPr>
          <w:rStyle w:val="StyleUnderline"/>
        </w:rPr>
        <w:t xml:space="preserve"> If we are to be responsible to water - if we are to respond to its unknowability, its articulations of kinship, and its radical importance in the places we inhabit - then we are obliged to recognize, and to deliberately iterate and reiterate, the diverse situations of water. Given that water is a transformative and transforming element, its situation can only be understood dynamically - as a materially complex intersection with a participant-observer in space and time. In articulating the situations of water, we shape the relations between our watery selves and our watery others.</w:t>
      </w:r>
    </w:p>
    <w:p w:rsidR="00DA4334" w:rsidRPr="00955A09" w:rsidRDefault="00DA4334" w:rsidP="00DA4334"/>
    <w:p w:rsidR="00DA4334" w:rsidRDefault="00DA4334" w:rsidP="00DA4334">
      <w:pPr>
        <w:pStyle w:val="Heading2"/>
      </w:pPr>
      <w:bookmarkStart w:id="32" w:name="_Toc392692812"/>
      <w:r>
        <w:lastRenderedPageBreak/>
        <w:t>***sovereign power module</w:t>
      </w:r>
      <w:bookmarkEnd w:id="32"/>
    </w:p>
    <w:p w:rsidR="00DA4334" w:rsidRDefault="00DA4334" w:rsidP="00DA4334"/>
    <w:p w:rsidR="00DA4334" w:rsidRDefault="00DA4334" w:rsidP="00DA4334">
      <w:pPr>
        <w:pStyle w:val="Heading2"/>
      </w:pPr>
      <w:bookmarkStart w:id="33" w:name="_Toc392692813"/>
      <w:r>
        <w:lastRenderedPageBreak/>
        <w:t>state territoriality /biopower Module</w:t>
      </w:r>
      <w:bookmarkEnd w:id="33"/>
    </w:p>
    <w:p w:rsidR="00DA4334" w:rsidRDefault="00DA4334" w:rsidP="00DA4334"/>
    <w:p w:rsidR="00DA4334" w:rsidRDefault="00DA4334" w:rsidP="00DA4334">
      <w:pPr>
        <w:pStyle w:val="Heading4"/>
      </w:pPr>
      <w:r>
        <w:t>Reducing the ocean to metaphor renounces the ability to deconstruct the land/sea binary that undergirds the STATE OF EXCEPTION and territoriality</w:t>
      </w:r>
    </w:p>
    <w:p w:rsidR="00DA4334" w:rsidRPr="00E3467F" w:rsidRDefault="00DA4334" w:rsidP="00DA4334">
      <w:pPr>
        <w:pStyle w:val="Citation"/>
      </w:pPr>
      <w:r w:rsidRPr="00E3467F">
        <w:t xml:space="preserve">Steinberg 13 </w:t>
      </w:r>
    </w:p>
    <w:p w:rsidR="00DA4334" w:rsidRDefault="00DA4334" w:rsidP="00DA4334">
      <w:r w:rsidRPr="00E3467F">
        <w:t>Philip E. Steinberg Professor in the Department of Geography @ Durham Of other seas: metaphors and materialities in maritime regions”, Atlantic Studies: Global Currents, 10:2, 156-169, DOI:10.1080/14788810.2013.785192</w:t>
      </w:r>
    </w:p>
    <w:p w:rsidR="00DA4334" w:rsidRPr="00EE6A69" w:rsidRDefault="00DA4334" w:rsidP="00DA4334">
      <w:pPr>
        <w:rPr>
          <w:sz w:val="16"/>
        </w:rPr>
      </w:pPr>
      <w:r w:rsidRPr="00EE6A69">
        <w:rPr>
          <w:sz w:val="16"/>
        </w:rPr>
        <w:t xml:space="preserve">Rethinking land-sea binaries Having discussed how an ocean-region-based perspective enables us to rethink the nature of both the ocean and the region, and how, in so doing, we develop new epistemologies for understanding the world beyond the scope of ocean regions, I want to turn to a third opportunity afforded by this perspective which all too often is lost when the ocean is reduced to a metaphor: the opportunity to rethink the binary division between land and sea. The coast has a special place in ocean-region-based studies, as it typically marks both the limit of the region and the points where its regionalization is achieved. And yet </w:t>
      </w:r>
      <w:r>
        <w:rPr>
          <w:rStyle w:val="BoldUnderline"/>
        </w:rPr>
        <w:t>coastlines</w:t>
      </w:r>
      <w:r w:rsidRPr="00EE6A69">
        <w:rPr>
          <w:sz w:val="16"/>
        </w:rPr>
        <w:t>, invariably represented as the totality of points at which land covered by water meets land not covered by water</w:t>
      </w:r>
      <w:r>
        <w:rPr>
          <w:rStyle w:val="BoldUnderline"/>
        </w:rPr>
        <w:t>, are fictions that serve to frame a specific perspective on the world that divides space into landward state territories ( ‘‘ insides ’’ ) and external seas ( ‘‘ outsides ’’ )</w:t>
      </w:r>
      <w:r w:rsidRPr="00EE6A69">
        <w:rPr>
          <w:sz w:val="16"/>
        </w:rPr>
        <w:t xml:space="preserve">. 43 The apparent </w:t>
      </w:r>
      <w:r>
        <w:rPr>
          <w:rStyle w:val="BoldUnderline"/>
        </w:rPr>
        <w:t>binary division of the planet</w:t>
      </w:r>
      <w:r w:rsidRPr="00EE6A69">
        <w:rPr>
          <w:sz w:val="16"/>
        </w:rPr>
        <w:t xml:space="preserve"> ’ s surface into two fundamental surfaces land and water </w:t>
      </w:r>
      <w:r>
        <w:rPr>
          <w:rStyle w:val="BoldUnderline"/>
        </w:rPr>
        <w:t>has been used to justify a complex and widely accepted political cosmology that complements state territory with external spaces of exception</w:t>
      </w:r>
      <w:r w:rsidRPr="00EE6A69">
        <w:rPr>
          <w:sz w:val="16"/>
        </w:rPr>
        <w:t xml:space="preserve">. 44 However, </w:t>
      </w:r>
      <w:r>
        <w:rPr>
          <w:rStyle w:val="BoldUnderline"/>
        </w:rPr>
        <w:t>it is premised on a reduction of the space inbetween the coast to an abstract space without dimension</w:t>
      </w:r>
      <w:r w:rsidRPr="00EE6A69">
        <w:rPr>
          <w:sz w:val="16"/>
        </w:rPr>
        <w:t xml:space="preserve">. In fact, just as </w:t>
      </w:r>
      <w:r>
        <w:rPr>
          <w:rStyle w:val="BoldUnderline"/>
        </w:rPr>
        <w:t>coasts</w:t>
      </w:r>
      <w:r w:rsidRPr="00EE6A69">
        <w:rPr>
          <w:sz w:val="16"/>
        </w:rPr>
        <w:t xml:space="preserve"> are exceptionally rich spaces for understanding the linkages that constitute maritime regions, they </w:t>
      </w:r>
      <w:r>
        <w:rPr>
          <w:rStyle w:val="BoldUnderline"/>
        </w:rPr>
        <w:t>are useful spaces for unpacking the fundamental binary between land and water</w:t>
      </w:r>
      <w:r w:rsidRPr="00EE6A69">
        <w:rPr>
          <w:sz w:val="16"/>
        </w:rPr>
        <w:t xml:space="preserve"> (or dry space and wet space) </w:t>
      </w:r>
      <w:r>
        <w:rPr>
          <w:rStyle w:val="BoldUnderline"/>
        </w:rPr>
        <w:t>that underpins the modern notion of state territoriality.</w:t>
      </w:r>
      <w:r w:rsidRPr="00EE6A69">
        <w:rPr>
          <w:sz w:val="16"/>
        </w:rPr>
        <w:t xml:space="preserve"> Swamps, estuaries, islands (especially barrier islands), and even spaces that may be quite far from coasts, such as wetlands, ships, and ice floes all complicate the land-sea divide and thereby lead us to question assumed understandings wherein landmasses are the spaces of society and </w:t>
      </w:r>
      <w:r>
        <w:rPr>
          <w:rStyle w:val="BoldUnderline"/>
        </w:rPr>
        <w:t>oceans are simply zones of exchange. As</w:t>
      </w:r>
      <w:r w:rsidRPr="00EE6A69">
        <w:rPr>
          <w:sz w:val="16"/>
        </w:rPr>
        <w:t xml:space="preserve"> ocean region scholars, we should be well equipped to extend our focus from the materiality of the ocean to the materiality of the coast (and other spaces that are not clearly land or water). In so doing, </w:t>
      </w:r>
      <w:r>
        <w:rPr>
          <w:rStyle w:val="BoldUnderline"/>
        </w:rPr>
        <w:t>we would once again be taking up the formative goal of ocean-region studies</w:t>
      </w:r>
      <w:r w:rsidRPr="00EE6A69">
        <w:rPr>
          <w:sz w:val="16"/>
        </w:rPr>
        <w:t xml:space="preserve"> (that is, decentering the land-mass as the center of analysis) but </w:t>
      </w:r>
      <w:r>
        <w:rPr>
          <w:rStyle w:val="BoldUnderline"/>
        </w:rPr>
        <w:t>we would also be advancing the agenda to a higher level, as we question why we ever thought of the world in a terrecentric way in the first place.</w:t>
      </w:r>
      <w:r w:rsidRPr="00EE6A69">
        <w:rPr>
          <w:sz w:val="16"/>
        </w:rPr>
        <w:t xml:space="preserve"> Of all </w:t>
      </w:r>
      <w:r>
        <w:rPr>
          <w:rStyle w:val="BoldUnderline"/>
        </w:rPr>
        <w:t>these liminal spaces that are neither purely sea nor purely land, sea-ice holds particular interest, because it is juridically</w:t>
      </w:r>
      <w:r w:rsidRPr="00EE6A69">
        <w:rPr>
          <w:sz w:val="16"/>
        </w:rPr>
        <w:t xml:space="preserve"> (and cartographically) </w:t>
      </w:r>
      <w:r>
        <w:rPr>
          <w:rStyle w:val="BoldUnderline"/>
        </w:rPr>
        <w:t>unquestionably of the sea, but its</w:t>
      </w:r>
      <w:r w:rsidRPr="00EE6A69">
        <w:rPr>
          <w:sz w:val="16"/>
        </w:rPr>
        <w:t xml:space="preserve"> tactile, functional, and visual </w:t>
      </w:r>
      <w:r>
        <w:rPr>
          <w:rStyle w:val="BoldUnderline"/>
        </w:rPr>
        <w:t>properties</w:t>
      </w:r>
      <w:r w:rsidRPr="00EE6A69">
        <w:rPr>
          <w:sz w:val="16"/>
        </w:rPr>
        <w:t xml:space="preserve"> in many cases </w:t>
      </w:r>
      <w:r>
        <w:rPr>
          <w:rStyle w:val="BoldUnderline"/>
        </w:rPr>
        <w:t>more closely resemble land</w:t>
      </w:r>
      <w:r w:rsidRPr="00EE6A69">
        <w:rPr>
          <w:sz w:val="16"/>
        </w:rPr>
        <w:t xml:space="preserve">. Meanwhile, although in a different way than water, it is dynamic in both space and time (ice floes melt and form, and they move in space), and this further confounds attempts to place it in either category. The liminal status of floe ice (and shore-fast ice and ice-covered land as well) and the complex ways in which it is experienced and used as neither land nor sea has confounded explorers while providing opportunities for policy makers, indigenous and environmental Atlantic Studies 163 Downloaded by [Harvard Library] at 15:01 08 May 2014 activists, and corporations who seek to establish governance institutions that lie partially outside the model of the sovereign, territorial state. 45 The existence of these counter-examples should give us further pause as </w:t>
      </w:r>
      <w:r>
        <w:rPr>
          <w:rStyle w:val="BoldUnderline"/>
        </w:rPr>
        <w:t>we construct ideal-type ocean regions that characteristically are described as having settlements on the rim and an empty surface of movement in the middle.</w:t>
      </w:r>
      <w:r w:rsidRPr="00EE6A69">
        <w:rPr>
          <w:sz w:val="16"/>
        </w:rPr>
        <w:t xml:space="preserve"> This ideal references </w:t>
      </w:r>
      <w:r>
        <w:rPr>
          <w:rStyle w:val="BoldUnderline"/>
        </w:rPr>
        <w:t>an imagined one-to-one correspondence between the geophysical and geopolitical properties of points on Earth ’ s surface</w:t>
      </w:r>
      <w:r w:rsidRPr="00EE6A69">
        <w:rPr>
          <w:sz w:val="16"/>
        </w:rPr>
        <w:t xml:space="preserve">. However, as I have argued throughout this article, </w:t>
      </w:r>
      <w:r>
        <w:rPr>
          <w:rStyle w:val="BoldUnderline"/>
        </w:rPr>
        <w:t xml:space="preserve">the ‘‘ empty surface of movement </w:t>
      </w:r>
      <w:r w:rsidRPr="00EE6A69">
        <w:rPr>
          <w:sz w:val="16"/>
        </w:rPr>
        <w:t xml:space="preserve">’’ whether liquid or frozen is anything but empty. It </w:t>
      </w:r>
      <w:r>
        <w:rPr>
          <w:rStyle w:val="BoldUnderline"/>
        </w:rPr>
        <w:t>has physical properties that contribute to the assemblage in the middle of the maritime region within which human and non-human entities travel and interact</w:t>
      </w:r>
      <w:r w:rsidRPr="00EE6A69">
        <w:rPr>
          <w:sz w:val="16"/>
        </w:rPr>
        <w:t xml:space="preserve">. Those physical properties must be taken seriously, not simply as a precursor to understanding the lived experiences to which Blum directs our attention, but because those properties and our interpretations of them are coconstitutive of those experiences and the spaces and times in which they occur. Yet </w:t>
      </w:r>
      <w:r>
        <w:rPr>
          <w:rStyle w:val="StyleUnderline"/>
        </w:rPr>
        <w:t xml:space="preserve">whilst there is evidence of engagement with watery worlds </w:t>
      </w:r>
      <w:r w:rsidRPr="00EE6A69">
        <w:rPr>
          <w:sz w:val="16"/>
        </w:rPr>
        <w:t xml:space="preserve">in much emerging literature in human geography (and related disciplines), </w:t>
      </w:r>
      <w:r>
        <w:rPr>
          <w:rStyle w:val="Emphasis"/>
        </w:rPr>
        <w:t>the sea continues to be positioned as a subsidiary concern, rather than a central one.</w:t>
      </w:r>
      <w:r w:rsidRPr="00EE6A69">
        <w:rPr>
          <w:sz w:val="16"/>
        </w:rPr>
        <w:t xml:space="preserve"> According to Peters (2010), </w:t>
      </w:r>
      <w:r>
        <w:rPr>
          <w:rStyle w:val="StyleUnderline"/>
        </w:rPr>
        <w:t>the inferior position of the sea is compounded when scholars do not consider it as a material space with its own narrative</w:t>
      </w:r>
      <w:r w:rsidRPr="00EE6A69">
        <w:rPr>
          <w:sz w:val="16"/>
        </w:rPr>
        <w:t xml:space="preserve">, </w:t>
      </w:r>
      <w:r>
        <w:rPr>
          <w:rStyle w:val="Emphasis"/>
        </w:rPr>
        <w:t>but rather employ it as a means to explore other socio-cultural phenomena.</w:t>
      </w:r>
      <w:r w:rsidRPr="00EE6A69">
        <w:rPr>
          <w:sz w:val="16"/>
        </w:rPr>
        <w:t xml:space="preserve"> </w:t>
      </w:r>
      <w:r>
        <w:rPr>
          <w:rStyle w:val="StyleUnderline"/>
        </w:rPr>
        <w:t>An example of this is</w:t>
      </w:r>
      <w:r w:rsidRPr="00EE6A69">
        <w:rPr>
          <w:sz w:val="16"/>
        </w:rPr>
        <w:t xml:space="preserve"> Paul Gilroy’s use of </w:t>
      </w:r>
      <w:r>
        <w:rPr>
          <w:rStyle w:val="StyleUnderline"/>
        </w:rPr>
        <w:t>the ‘Black Atlantic’</w:t>
      </w:r>
      <w:r w:rsidRPr="00EE6A69">
        <w:rPr>
          <w:sz w:val="16"/>
        </w:rPr>
        <w:t xml:space="preserve">. Gilroy uses the image of a ‘Black Atlantic’ ocean </w:t>
      </w:r>
      <w:r w:rsidRPr="00EE6A69">
        <w:rPr>
          <w:sz w:val="16"/>
        </w:rPr>
        <w:lastRenderedPageBreak/>
        <w:t xml:space="preserve">to reconceptualize and understand the relationships between nation, race and ethnicity which have been typically treated as cultural absolutisms (1993: 3). Thus, in Peters’ words, </w:t>
      </w:r>
      <w:r>
        <w:rPr>
          <w:rStyle w:val="Emphasis"/>
        </w:rPr>
        <w:t>rather than enhancing our understanding of the sea, such work operates in, the re-visioning of objects</w:t>
      </w:r>
      <w:r w:rsidRPr="00EE6A69">
        <w:rPr>
          <w:sz w:val="16"/>
        </w:rPr>
        <w:t xml:space="preserve">, themes and sites of </w:t>
      </w:r>
      <w:r>
        <w:rPr>
          <w:rStyle w:val="Emphasis"/>
        </w:rPr>
        <w:t>study within a frame of the ‘maritime’ and ‘oceanic’ [only serving to] aid a greater understanding of the workings of</w:t>
      </w:r>
      <w:r w:rsidRPr="00EE6A69">
        <w:rPr>
          <w:sz w:val="16"/>
        </w:rPr>
        <w:t xml:space="preserve">, for example;... </w:t>
      </w:r>
      <w:r>
        <w:rPr>
          <w:rStyle w:val="Emphasis"/>
        </w:rPr>
        <w:t>colonial expansion, empire, and ... “historical master narratives” of the nation state</w:t>
      </w:r>
      <w:r w:rsidRPr="00EE6A69">
        <w:rPr>
          <w:sz w:val="16"/>
        </w:rPr>
        <w:t xml:space="preserve">. (Lambert et al. 2006: 480) (Peters 2010: 1261-2) Although using the sea as a conceptual device to understand such processes is an important objective, </w:t>
      </w:r>
      <w:r>
        <w:rPr>
          <w:rStyle w:val="StyleUnderline"/>
        </w:rPr>
        <w:t>such studies</w:t>
      </w:r>
      <w:r w:rsidRPr="00EE6A69">
        <w:rPr>
          <w:sz w:val="16"/>
        </w:rPr>
        <w:t xml:space="preserve"> nevertheless </w:t>
      </w:r>
      <w:r>
        <w:rPr>
          <w:rStyle w:val="StyleUnderline"/>
        </w:rPr>
        <w:t>serve to reinforce the apparent superiority of landed life to the detriment of investigation into the sea in and of itself</w:t>
      </w:r>
      <w:r w:rsidRPr="00EE6A69">
        <w:rPr>
          <w:sz w:val="16"/>
        </w:rPr>
        <w:t xml:space="preserve">. To be clear, this is not to advocate that water worlds are taken as a ‘perfect and absolute’ bounded space to examine in opposition to the attention paid to the land. Indeed, much of the richness of recent work that has incorporated the sea demonstrates how water worlds are spaces across which new connections, knowledges and experiences are realized (see Armitage and Braddick 2002, Featherstone 2005, Lambert 2005, Ogborn 2002). Indeed, the sea is a space intrinsically connected to and absorbed within a broader network of spaces (earth and air) which are also, likewise, porous, open and convergent with each other. However, we do argue that oceans and seas are recognized as equally fundamental within processes of sociocultural, political and economic transformation, rather than acting merely as conceptual devices for understanding those processes. Accordingly, we contend (along with others, Steinberg 2001, Lambert et al. 2006) that </w:t>
      </w:r>
      <w:r>
        <w:rPr>
          <w:rStyle w:val="StyleUnderline"/>
        </w:rPr>
        <w:t>where the seas feature in scholarship, they are not merely present as a secondary concern, but are fully folded into geographical research, ‘demonstrating the potential - perhaps even freedom - offered by the sea’</w:t>
      </w:r>
      <w:r w:rsidRPr="00EE6A69">
        <w:rPr>
          <w:sz w:val="16"/>
        </w:rPr>
        <w:t xml:space="preserve"> (Lambert et al. 2006: 480).</w:t>
      </w:r>
    </w:p>
    <w:p w:rsidR="00DA4334" w:rsidRDefault="00DA4334" w:rsidP="00DA4334"/>
    <w:p w:rsidR="00DA4334" w:rsidRPr="00E3467F" w:rsidRDefault="00DA4334" w:rsidP="00DA4334">
      <w:pPr>
        <w:spacing w:after="200" w:line="276" w:lineRule="auto"/>
        <w:rPr>
          <w:rStyle w:val="Style13ptBold"/>
          <w:rFonts w:eastAsiaTheme="majorEastAsia" w:cstheme="majorBidi"/>
          <w:bCs w:val="0"/>
          <w:iCs/>
        </w:rPr>
      </w:pPr>
      <w:r>
        <w:rPr>
          <w:rFonts w:eastAsiaTheme="majorEastAsia" w:cstheme="majorBidi"/>
          <w:b/>
          <w:iCs/>
          <w:sz w:val="26"/>
        </w:rPr>
        <w:br w:type="page"/>
      </w:r>
    </w:p>
    <w:p w:rsidR="00DA4334" w:rsidRPr="005C3CC4" w:rsidRDefault="00DA4334" w:rsidP="00DA4334">
      <w:pPr>
        <w:pStyle w:val="Heading4"/>
      </w:pPr>
      <w:r w:rsidRPr="005C3CC4">
        <w:lastRenderedPageBreak/>
        <w:t>Biopower is the the root cause of war</w:t>
      </w:r>
    </w:p>
    <w:p w:rsidR="00DA4334" w:rsidRPr="00E3467F" w:rsidRDefault="00DA4334" w:rsidP="00DA4334">
      <w:pPr>
        <w:pStyle w:val="Citation"/>
      </w:pPr>
      <w:r w:rsidRPr="00E3467F">
        <w:t>Dillon and Reid ‘1</w:t>
      </w:r>
    </w:p>
    <w:p w:rsidR="00DA4334" w:rsidRPr="00E3467F" w:rsidRDefault="00DA4334" w:rsidP="00DA4334">
      <w:r w:rsidRPr="00E3467F">
        <w:t xml:space="preserve"> Michael Dillon is Professor of Politics in the Department of Politics and International Relations at the University of Lancaster and Julian Reid is a Doctoral Student in the Department of Politics and International Relations at the University of Lancaster “Global Liberal Governance: Biopolitics, Security and War” Michael Dillon and Julian Reid Millennium: Journal of International Studies, 2001. ISSN 0305-8298. Vol. 30, No.1, pp. 41-42</w:t>
      </w:r>
    </w:p>
    <w:p w:rsidR="00DA4334" w:rsidRPr="00EE6A69" w:rsidRDefault="00DA4334" w:rsidP="00DA4334">
      <w:pPr>
        <w:rPr>
          <w:sz w:val="16"/>
        </w:rPr>
      </w:pPr>
      <w:r w:rsidRPr="005C3CC4">
        <w:rPr>
          <w:rStyle w:val="StyleUnderline"/>
        </w:rPr>
        <w:t xml:space="preserve">For capitalist society </w:t>
      </w:r>
      <w:r w:rsidRPr="005C3CC4">
        <w:rPr>
          <w:rStyle w:val="Emphasis"/>
        </w:rPr>
        <w:t>biopolitics is what is</w:t>
      </w:r>
      <w:r w:rsidRPr="005C3CC4">
        <w:rPr>
          <w:rStyle w:val="StyleUnderline"/>
        </w:rPr>
        <w:t xml:space="preserve"> most important</w:t>
      </w:r>
      <w:r w:rsidRPr="00EE6A69">
        <w:rPr>
          <w:sz w:val="16"/>
        </w:rPr>
        <w:t xml:space="preserve">, the biological, the somatic, the corporeal.1 </w:t>
      </w:r>
      <w:r w:rsidRPr="005C3CC4">
        <w:rPr>
          <w:rStyle w:val="Emphasis"/>
        </w:rPr>
        <w:t>[U]ltimately what presides over</w:t>
      </w:r>
      <w:r w:rsidRPr="005C3CC4">
        <w:rPr>
          <w:rStyle w:val="StyleUnderline"/>
        </w:rPr>
        <w:t xml:space="preserve"> all these mechanisms is not the unitary functioning of an apparatus or an institution, but </w:t>
      </w:r>
      <w:r w:rsidRPr="005C3CC4">
        <w:rPr>
          <w:rStyle w:val="Emphasis"/>
        </w:rPr>
        <w:t>the necessity of combat</w:t>
      </w:r>
      <w:r w:rsidRPr="005C3CC4">
        <w:rPr>
          <w:rStyle w:val="StyleUnderline"/>
        </w:rPr>
        <w:t xml:space="preserve"> and the rules of strategy…In this central and centralised humanity…we must hear the distant roar of battle.</w:t>
      </w:r>
      <w:r w:rsidRPr="00EE6A69">
        <w:rPr>
          <w:sz w:val="16"/>
        </w:rPr>
        <w:t xml:space="preserve">2 Intimately allied with the globalisation of capital, but not entirely to be conflated with it, has emerged a new and diverse ensemble of power known as </w:t>
      </w:r>
      <w:r w:rsidRPr="005C3CC4">
        <w:rPr>
          <w:rStyle w:val="StyleUnderline"/>
        </w:rPr>
        <w:t>global liberal governance</w:t>
      </w:r>
      <w:r w:rsidRPr="00EE6A69">
        <w:rPr>
          <w:sz w:val="16"/>
        </w:rPr>
        <w:t xml:space="preserve">. This term of art </w:t>
      </w:r>
      <w:r w:rsidRPr="005C3CC4">
        <w:rPr>
          <w:rStyle w:val="StyleUnderline"/>
        </w:rPr>
        <w:t xml:space="preserve">refers to a varied and complex regime of power, whose founding principle lies in the administration and production of life, rather than in threatening death. </w:t>
      </w:r>
      <w:r w:rsidRPr="00EE6A69">
        <w:rPr>
          <w:sz w:val="16"/>
        </w:rPr>
        <w:t xml:space="preserve">Global liberal governance is substantially comprised of techniques that examine the detailed properties and dynamics of populations so that they can be better managed with respect to their many needs and life chances. In this great plural and complex enterprise, global liberal governance marks a considerable intensification and extension, via liberal forms of power, of what Michel Foucault called the ‘great economy of power’ whose principles of formation were sought from the eighteenth century onwards, once ‘the problem of the accumulation and useful administration of men first emerged’.3 </w:t>
      </w:r>
      <w:r w:rsidRPr="005C3CC4">
        <w:rPr>
          <w:rStyle w:val="StyleUnderline"/>
        </w:rPr>
        <w:t>Foucault called this kind of power—the kind of power/knowledge that seeks to foster and promote life rather than the juridical sovereign kind of power that threatens death— biopower, and its politics biopolitics.</w:t>
      </w:r>
      <w:r w:rsidRPr="00EE6A69">
        <w:rPr>
          <w:sz w:val="16"/>
        </w:rPr>
        <w:t xml:space="preserve"> This paper forms part of our continuing exploration of the diverse character of global liberal governance as a form of global biopolitics.4 We are concerned, like Foucault, to draw attention to the peculiar ways in which </w:t>
      </w:r>
      <w:r w:rsidRPr="005C3CC4">
        <w:rPr>
          <w:rStyle w:val="StyleUnderline"/>
        </w:rPr>
        <w:t xml:space="preserve">biopower deploys force and violence, not least because </w:t>
      </w:r>
      <w:r w:rsidRPr="005C3CC4">
        <w:rPr>
          <w:rStyle w:val="Emphasis"/>
        </w:rPr>
        <w:t>biopower hides its violent face</w:t>
      </w:r>
      <w:r w:rsidRPr="005C3CC4">
        <w:rPr>
          <w:rStyle w:val="StyleUnderline"/>
        </w:rPr>
        <w:t xml:space="preserve"> and, ‘gives to the power to inflict legal punishment a context in which it appears to be free of all excess and violence’.</w:t>
      </w:r>
      <w:r w:rsidRPr="00EE6A69">
        <w:rPr>
          <w:sz w:val="16"/>
        </w:rPr>
        <w:t xml:space="preserve">5 Second, we draw attention, as Foucault consistently does, to the ways in which global </w:t>
      </w:r>
      <w:r w:rsidRPr="005C3CC4">
        <w:rPr>
          <w:rStyle w:val="StyleUnderline"/>
        </w:rPr>
        <w:t>biopolitics operates as a strategic game in which the principle of war is assimilated into the very weft and warp of the socio-economic and cultural networks of biopolitical relations. Here Foucault reverses the old Clausewitzean adage concerning the relation between politics and war. Biopolitics is the pursuit of war by other means.</w:t>
      </w:r>
      <w:r w:rsidRPr="00EE6A69">
        <w:rPr>
          <w:sz w:val="16"/>
        </w:rPr>
        <w:t xml:space="preserve"> We are also concerned, however, to note how </w:t>
      </w:r>
      <w:r w:rsidRPr="005C3CC4">
        <w:rPr>
          <w:rStyle w:val="StyleUnderline"/>
        </w:rPr>
        <w:t xml:space="preserve">the conceptualisation and practice of </w:t>
      </w:r>
      <w:r w:rsidRPr="005C3CC4">
        <w:rPr>
          <w:rStyle w:val="Emphasis"/>
        </w:rPr>
        <w:t>war itself changes via the very process of its assimilation into, and dialogical relation with, the heart of biopolitical order</w:t>
      </w:r>
      <w:r w:rsidRPr="005C3CC4">
        <w:rPr>
          <w:rStyle w:val="StyleUnderline"/>
        </w:rPr>
        <w:t>; and we concentrate on that point in this essay.</w:t>
      </w:r>
      <w:r w:rsidRPr="00EE6A69">
        <w:rPr>
          <w:sz w:val="16"/>
        </w:rPr>
        <w:t xml:space="preserve"> There is, in addition, a further way in which we seek to extend Foucault’s project.</w:t>
      </w:r>
    </w:p>
    <w:p w:rsidR="00DA4334" w:rsidRPr="00C75A74" w:rsidRDefault="00DA4334" w:rsidP="00DA4334"/>
    <w:p w:rsidR="00DA4334" w:rsidRDefault="00DA4334" w:rsidP="00DA4334">
      <w:pPr>
        <w:pStyle w:val="Heading2"/>
      </w:pPr>
      <w:bookmarkStart w:id="34" w:name="_Toc392692814"/>
      <w:r>
        <w:lastRenderedPageBreak/>
        <w:t>***Anthropocentrism module</w:t>
      </w:r>
      <w:bookmarkEnd w:id="34"/>
    </w:p>
    <w:p w:rsidR="00DA4334" w:rsidRPr="008B7EEE" w:rsidRDefault="00DA4334" w:rsidP="00DA4334"/>
    <w:p w:rsidR="00DA4334" w:rsidRDefault="00DA4334" w:rsidP="00DA4334">
      <w:pPr>
        <w:pStyle w:val="Heading2"/>
      </w:pPr>
      <w:bookmarkStart w:id="35" w:name="_Toc392692815"/>
      <w:r>
        <w:lastRenderedPageBreak/>
        <w:t>anthropocentrism module</w:t>
      </w:r>
      <w:bookmarkEnd w:id="35"/>
    </w:p>
    <w:p w:rsidR="00DA4334" w:rsidRDefault="00DA4334" w:rsidP="00DA4334"/>
    <w:p w:rsidR="00DA4334" w:rsidRDefault="00DA4334" w:rsidP="00DA4334">
      <w:pPr>
        <w:pStyle w:val="Heading4"/>
      </w:pPr>
      <w:r>
        <w:t>Thinking WITH water instead of ABOUT water is crucial to reversing both human supremacy and the violence we do to the watery world</w:t>
      </w:r>
    </w:p>
    <w:p w:rsidR="00DA4334" w:rsidRPr="00E3467F" w:rsidRDefault="00DA4334" w:rsidP="00DA4334">
      <w:pPr>
        <w:pStyle w:val="Citation"/>
      </w:pPr>
      <w:r w:rsidRPr="00E3467F">
        <w:t>Chen, Macleod, and Neimanis 13</w:t>
      </w:r>
    </w:p>
    <w:p w:rsidR="00DA4334" w:rsidRPr="00E3467F" w:rsidRDefault="00DA4334" w:rsidP="00DA4334">
      <w:r w:rsidRPr="00E3467F">
        <w:t xml:space="preserve"> “Thinking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EE6A69" w:rsidRDefault="00DA4334" w:rsidP="00DA4334">
      <w:pPr>
        <w:rPr>
          <w:sz w:val="16"/>
        </w:rPr>
      </w:pPr>
      <w:r w:rsidRPr="00EE6A69">
        <w:rPr>
          <w:sz w:val="16"/>
        </w:rPr>
        <w:t xml:space="preserve">The act of reading this page is enabled by a confluence of literacy, focused intent, and opportunity - but underlying this privileged and human practice is a necessary balance of waters. If a sense of wellbeing accompanies this act, it rests on a frequently assumed, but always precarious, equilibrium. As the reader draws in breath, the relative humidity of the air is neither too wet nor scorchingly dry. And while these words (this page or this screen) are dry enough to be legible, the reader is neither distracted by thirst or dehydration, nor by an urgent need to pee. In all likelihood, both reader and book are sheltered from the extremes of inclement weather. An environmental and somatic balance of waters, this quiet background condition of healthy hydration and safety, is easy to forget. In fact, it may need to be forgotten to sustain the focus necessary to reading, to writing, and to thinking. And, yet, </w:t>
      </w:r>
      <w:r w:rsidRPr="000B1F07">
        <w:rPr>
          <w:rStyle w:val="StyleUnderline"/>
        </w:rPr>
        <w:t>our intent with this book is to bring water forward for conscious and careful consideration, and to explore the possibilities and limits of thinking with water. When dominant cultures are undergirded by anthropocentric logics of efficiency, profit, and progress, waters are all too often made nearly invisible, relegated to a passive role as a “resource,” and subjected to containment, commodification, and instrumentalization. Where they are not being immediately managed or contested, when they are not unexpectedly flooding or washing awav human lives and livelihoods, waters are often conveniently forgotten and assumed to be malleable resources.</w:t>
      </w:r>
      <w:r w:rsidRPr="00EE6A69">
        <w:rPr>
          <w:sz w:val="16"/>
        </w:rPr>
        <w:t xml:space="preserve"> For these reasons, the diverse conceptual and artistic contributions in this volume are offered in remembrance and recognition of the watery relations without which we could not live. </w:t>
      </w:r>
      <w:r w:rsidRPr="000B1F07">
        <w:rPr>
          <w:rStyle w:val="StyleUnderline"/>
        </w:rPr>
        <w:t>There are certainly times when water is at front and centre stage: a steady stream of popular books</w:t>
      </w:r>
      <w:r w:rsidRPr="00EE6A69">
        <w:rPr>
          <w:sz w:val="16"/>
        </w:rPr>
        <w:t xml:space="preserve"> and documentaries </w:t>
      </w:r>
      <w:r w:rsidRPr="000B1F07">
        <w:rPr>
          <w:rStyle w:val="StyleUnderline"/>
        </w:rPr>
        <w:t>herald the arrival of a world water crisis</w:t>
      </w:r>
      <w:r w:rsidRPr="00EE6A69">
        <w:rPr>
          <w:sz w:val="16"/>
        </w:rPr>
        <w:t xml:space="preserve">, while scholarly </w:t>
      </w:r>
      <w:r w:rsidRPr="000B1F07">
        <w:rPr>
          <w:rStyle w:val="StyleUnderline"/>
        </w:rPr>
        <w:t>and political debates contest whether water should be understood as a common public good or a commodified private resource. Important bodies of scholarship address the urgent need to manage water scarcities, negotiate political and military conflicts over water, mitigate the impacts of climate change on watersheds, and oppose the appropriation, diversion, and contamination of water. Thinking of or about water in these ways may nonetheless repeat the assumption that water is a resource needing to be managed and organized</w:t>
      </w:r>
      <w:r w:rsidRPr="00EE6A69">
        <w:rPr>
          <w:sz w:val="16"/>
        </w:rPr>
        <w:t xml:space="preserve">. </w:t>
      </w:r>
      <w:r w:rsidRPr="000B1F07">
        <w:rPr>
          <w:rStyle w:val="StyleUnderline"/>
        </w:rPr>
        <w:t>While engaging in conversation with these literatures that think about water, this collection attempts to enter into a more collaborative relationship with the aqueous, actively questioning habitual instrumentalizations of water.</w:t>
      </w:r>
      <w:r w:rsidRPr="00EE6A69">
        <w:rPr>
          <w:sz w:val="16"/>
        </w:rPr>
        <w:t xml:space="preserve"> We propose that waters enable lively possibility even as they exceed current understandings. </w:t>
      </w:r>
      <w:r w:rsidRPr="000B1F07">
        <w:rPr>
          <w:rStyle w:val="StyleUnderline"/>
        </w:rPr>
        <w:t>In questioning habitual ways of understanding, representing, and forgetting waters, this volume responds to a series of everyday assaults on the hydrosphere. Consider, for instance, the widespread industrial and agricultural practices that deplete and contaminate ancient aquifers, or the reductive rechoreography of vital waterways with dams, canals, and diversions.</w:t>
      </w:r>
      <w:r w:rsidRPr="00EE6A69">
        <w:rPr>
          <w:sz w:val="16"/>
        </w:rPr>
        <w:t xml:space="preserve"> </w:t>
      </w:r>
      <w:r w:rsidRPr="000B1F07">
        <w:rPr>
          <w:rStyle w:val="StyleUnderline"/>
        </w:rPr>
        <w:t xml:space="preserve">Once-vigorous rivers are exhausted before they reach the sea.1 Emerging markets in water rights, bulk exports, and bottled water attempt to profit from socially produced pollution and scarcity. </w:t>
      </w:r>
      <w:r w:rsidRPr="00EE6A69">
        <w:rPr>
          <w:sz w:val="16"/>
        </w:rPr>
        <w:t>In the context of Canada, where many of this book's authors and artists live, a significant number of Indigenous communities suffer from chronically unsafe drinking water and witness widespread appropriation and pollution of their waters. All is not well with the waters of the world – nor with the social relations mediated by their flows.</w:t>
      </w:r>
    </w:p>
    <w:p w:rsidR="00DA4334" w:rsidRDefault="00DA4334" w:rsidP="00DA4334"/>
    <w:p w:rsidR="00DA4334" w:rsidRDefault="00DA4334" w:rsidP="00DA4334">
      <w:pPr>
        <w:pStyle w:val="Heading4"/>
      </w:pPr>
      <w:r>
        <w:lastRenderedPageBreak/>
        <w:t>Rethinking our relationality to the material ocean by recognizing the affective potential of the sea eliminates the anthropocentric idea of reciprocity- the idea that we can exploit the ocean because we can tame the ocean</w:t>
      </w:r>
    </w:p>
    <w:p w:rsidR="00DA4334" w:rsidRPr="00E3467F" w:rsidRDefault="00DA4334" w:rsidP="00DA4334">
      <w:pPr>
        <w:pStyle w:val="Citation"/>
      </w:pPr>
      <w:r w:rsidRPr="00E3467F">
        <w:t xml:space="preserve">Peters 11 , </w:t>
      </w:r>
    </w:p>
    <w:p w:rsidR="00DA4334" w:rsidRDefault="00DA4334" w:rsidP="00DA4334">
      <w:pPr>
        <w:rPr>
          <w:sz w:val="16"/>
          <w:szCs w:val="16"/>
        </w:rPr>
      </w:pPr>
      <w:r w:rsidRPr="00E50722">
        <w:rPr>
          <w:sz w:val="16"/>
          <w:szCs w:val="16"/>
        </w:rPr>
        <w:t>Kimberly. August 9, 2011. Manipulating material hydro-worlds: rethinking human and more-than-human relationality through offshore radio piracy. Environment and Planning A 2012, volume 44, pages 1241–1254</w:t>
      </w:r>
    </w:p>
    <w:p w:rsidR="00DA4334" w:rsidRPr="007369FD" w:rsidRDefault="00DA4334" w:rsidP="00DA4334">
      <w:pPr>
        <w:rPr>
          <w:sz w:val="16"/>
          <w:szCs w:val="16"/>
        </w:rPr>
      </w:pPr>
    </w:p>
    <w:p w:rsidR="00DA4334" w:rsidRDefault="00DA4334" w:rsidP="00DA4334">
      <w:pPr>
        <w:rPr>
          <w:sz w:val="16"/>
        </w:rPr>
      </w:pPr>
      <w:r w:rsidRPr="00287144">
        <w:rPr>
          <w:sz w:val="16"/>
        </w:rPr>
        <w:t xml:space="preserve">Conclusions Whatmore has contended that within the new cultural geography, the "earthlife nexus was written out of, or more accurately, into the ancestral past" of the discipline, rather than featuring in its future (2006, page 601, original emphasis). However, with the manifold ways in which the more-than-human might be recognised and debated, it is fast becoming an important 're-turn' for thinking productively about the world we live in And </w:t>
      </w:r>
      <w:r w:rsidRPr="00287144">
        <w:rPr>
          <w:rStyle w:val="StyleUnderline"/>
        </w:rPr>
        <w:t>this world is not limited to the terrestrial or 'earthly' sphere</w:t>
      </w:r>
      <w:r w:rsidRPr="00287144">
        <w:rPr>
          <w:sz w:val="16"/>
        </w:rPr>
        <w:t xml:space="preserve">. There is a need to examine a hydro-life nexus too. Indeed as geographers have opened the remit of their studies out towards the seas and oceans, </w:t>
      </w:r>
      <w:r w:rsidRPr="00287144">
        <w:rPr>
          <w:rStyle w:val="StyleUnderline"/>
        </w:rPr>
        <w:t>the significance of more-than-human investigations becomes paramount because of the dominance of the natural world within this sphere</w:t>
      </w:r>
      <w:r w:rsidRPr="00287144">
        <w:rPr>
          <w:sz w:val="16"/>
        </w:rPr>
        <w:t xml:space="preserve"> (Langewiesche, 2004). </w:t>
      </w:r>
      <w:r w:rsidRPr="00287144">
        <w:rPr>
          <w:rStyle w:val="StyleUnderline"/>
        </w:rPr>
        <w:t>To write out the more-than-human in studies of the sea is to write out the very foundations which such studies hope to enrich</w:t>
      </w:r>
      <w:r w:rsidRPr="00287144">
        <w:rPr>
          <w:sz w:val="16"/>
        </w:rPr>
        <w:t xml:space="preserve">. Thus in this paper I have proposed moving more-than-human geographies outwards, encompassing the study of how the 'bio (li.fe)' and 'hydro (sea)' are in relationship with one another; questioning these very relations, when the sea is such a vast, awesome three-dimensional expanse of nonterritorial, motionful continual force. Indeed </w:t>
      </w:r>
      <w:r w:rsidRPr="00287144">
        <w:rPr>
          <w:rStyle w:val="StyleUnderline"/>
        </w:rPr>
        <w:t>I have contended that the relations between humans and nature typically theorised in work in more-than-human geographies are challenged when considering the ways people interact with oceans</w:t>
      </w:r>
      <w:r w:rsidRPr="00287144">
        <w:rPr>
          <w:sz w:val="16"/>
        </w:rPr>
        <w:t xml:space="preserve">- Firstly I have argued that </w:t>
      </w:r>
      <w:r>
        <w:rPr>
          <w:rStyle w:val="StyleUnderline"/>
        </w:rPr>
        <w:t>the motionful</w:t>
      </w:r>
      <w:r w:rsidRPr="00287144">
        <w:rPr>
          <w:rStyle w:val="StyleUnderline"/>
        </w:rPr>
        <w:t xml:space="preserve"> dynamic, and three-dimensional materiality of the sea has a series of visceral affects on sensing bodies; affects which are often beyond the control of those affected</w:t>
      </w:r>
      <w:r w:rsidRPr="00287144">
        <w:rPr>
          <w:sz w:val="16"/>
        </w:rPr>
        <w:t xml:space="preserve">- </w:t>
      </w:r>
      <w:r w:rsidRPr="00287144">
        <w:rPr>
          <w:rStyle w:val="StyleUnderline"/>
        </w:rPr>
        <w:t>Humans can only manipulate the sea's power to best effect to lessen the capacities of the hydroworld</w:t>
      </w:r>
      <w:r w:rsidRPr="00287144">
        <w:rPr>
          <w:sz w:val="16"/>
        </w:rPr>
        <w:t xml:space="preserve"> Furthermore, this affectivity was distributed as those listening to broadcasts back on dry land also felt the physical and extraterritorial influence of the sea- </w:t>
      </w:r>
      <w:r w:rsidRPr="00287144">
        <w:rPr>
          <w:rStyle w:val="StyleUnderline"/>
        </w:rPr>
        <w:t>The sea is therefore not simply an affective force for those at sea; but also those beyond the sea</w:t>
      </w:r>
      <w:r w:rsidRPr="00287144">
        <w:rPr>
          <w:sz w:val="16"/>
        </w:rPr>
        <w:t xml:space="preserve">. Scholars have long argued that </w:t>
      </w:r>
      <w:r w:rsidRPr="00287144">
        <w:rPr>
          <w:rStyle w:val="StyleUnderline"/>
        </w:rPr>
        <w:t>everything is, in one way or another, connected through the flow of life, to the sea</w:t>
      </w:r>
      <w:r w:rsidRPr="00287144">
        <w:rPr>
          <w:sz w:val="16"/>
        </w:rPr>
        <w:t xml:space="preserve"> (see Mack, 2011) and here I have presented such a holistic view of these relationalities; </w:t>
      </w:r>
      <w:r w:rsidRPr="00287144">
        <w:rPr>
          <w:rStyle w:val="StyleUnderline"/>
        </w:rPr>
        <w:t>rethinking the nature of those relationalities as the sea intrudes, encroaches, and permeates spaces beyond its mapped location, with little respect for human control</w:t>
      </w:r>
      <w:r w:rsidRPr="00287144">
        <w:rPr>
          <w:sz w:val="16"/>
        </w:rPr>
        <w:t xml:space="preserve">. I have further argued that not only did radio pirates harness the sea to dampen its affects via anchorages, which may if they were lucky lessen the impact of tides, waves, and storms; but also, as I have further contended, on occasions, </w:t>
      </w:r>
      <w:r w:rsidRPr="00287144">
        <w:rPr>
          <w:rStyle w:val="StyleUnderline"/>
        </w:rPr>
        <w:t>the power of the sea is such that it is beyond comprehension resulting in disorientation and confusion</w:t>
      </w:r>
      <w:r w:rsidRPr="00287144">
        <w:rPr>
          <w:sz w:val="16"/>
        </w:rPr>
        <w:t xml:space="preserve"> for those immersed in the hydroworld. These two lines of argument, which I have pursued in the paper, suggest that </w:t>
      </w:r>
      <w:r w:rsidRPr="00287144">
        <w:rPr>
          <w:rStyle w:val="StyleUnderline"/>
        </w:rPr>
        <w:t>a refraining of relations between human and nonhuman worlds is necessary in view of the affective agency of specific materialities</w:t>
      </w:r>
      <w:r w:rsidRPr="00287144">
        <w:rPr>
          <w:sz w:val="16"/>
        </w:rPr>
        <w:t xml:space="preserve">, specific elements, specific forces, </w:t>
      </w:r>
      <w:r w:rsidRPr="00287144">
        <w:rPr>
          <w:rStyle w:val="StyleUnderline"/>
        </w:rPr>
        <w:t>such as the sea</w:t>
      </w:r>
      <w:r w:rsidRPr="00287144">
        <w:rPr>
          <w:sz w:val="16"/>
        </w:rPr>
        <w:t xml:space="preserve">. I have contended here that the relations of cocomposition and cofabrication between human and nonhuman worlds are specific when a forceful elemental agent, the size and scale of the sea, comes into play. </w:t>
      </w:r>
      <w:r w:rsidRPr="00287144">
        <w:rPr>
          <w:rStyle w:val="StyleUnderline"/>
        </w:rPr>
        <w:t>Humans cannot force power back onto the sea</w:t>
      </w:r>
      <w:r w:rsidRPr="00287144">
        <w:rPr>
          <w:sz w:val="16"/>
        </w:rPr>
        <w:t xml:space="preserve">; shaping nature as they might the earth or soil. </w:t>
      </w:r>
      <w:r w:rsidRPr="00287144">
        <w:rPr>
          <w:rStyle w:val="StyleUnderline"/>
        </w:rPr>
        <w:t>Rather humans create new relations</w:t>
      </w:r>
      <w:r w:rsidRPr="00287144">
        <w:rPr>
          <w:sz w:val="16"/>
        </w:rPr>
        <w:t xml:space="preserve">, ones where because of the materiality of the sea-as motionfuL deep, and dynamic; its quality as extraterritorial-they can but harness its qualities, or manipulate its materiality to best effect. </w:t>
      </w:r>
      <w:r w:rsidRPr="00287144">
        <w:rPr>
          <w:rStyle w:val="StyleUnderline"/>
        </w:rPr>
        <w:t>Of course this is still a form of mastery over the sea, but more for the purpose of survival; given the sea's ability to affect-its power to possess and take a hold over humans</w:t>
      </w:r>
      <w:r w:rsidRPr="00287144">
        <w:rPr>
          <w:sz w:val="16"/>
        </w:rPr>
        <w:t xml:space="preserve">. I want to end the paper by pointing to the possible implications this research has both for more-than-human geographies and for geography as a discipline more generally. In this paper I have taken the sea to be a material-a watery, undulating, deep material; a material which is affective; a material which can only be managed; a material which is in many ways a 'force'. Thinking of the natural elements of wind, quakes as forces might be a particularly poignant way to conceptualise the notion of relationality explored in this paper (see Bennett, 2004). The sea here is a force, natural and incessant which humans can but harness and manage, rather than outright shape and control. The term force begins to tap into affectivity of the sea; the continual power of elemental materialities. There is arguably a need to explore further the ways in which the materialities described by Anderson and Wylie (fire, liquid) are also forces and forces bound in much larger relations such as those described in this paper. For example, in this paper </w:t>
      </w:r>
      <w:r w:rsidRPr="00287144">
        <w:rPr>
          <w:rStyle w:val="StyleUnderline"/>
        </w:rPr>
        <w:t xml:space="preserve">I have described a new relationality between human and nonhuman worlds; one which challenges the reciprocal nature of cocomposition-where humans cannot </w:t>
      </w:r>
      <w:r w:rsidRPr="00287144">
        <w:rPr>
          <w:rStyle w:val="StyleUnderline"/>
        </w:rPr>
        <w:lastRenderedPageBreak/>
        <w:t>put force back onto nature as they might usually</w:t>
      </w:r>
      <w:r w:rsidRPr="00287144">
        <w:rPr>
          <w:sz w:val="16"/>
        </w:rPr>
        <w:t xml:space="preserve">. Certain material forces result in unequal, one-sided relational compositions. This rethought relationality is true also when we think about the wider web of connections involved in hydroworlds. The sea, a force which bears influence upon physical and human landscapes and animal and human life, is a force subject to the broader, nonearthly force of the moon, whose gravitational pull affects the movement of the seas. Yet the seas cannot refact power back onto the moon. I have argued then, that </w:t>
      </w:r>
      <w:r w:rsidRPr="00287144">
        <w:rPr>
          <w:rStyle w:val="StyleUnderline"/>
        </w:rPr>
        <w:t>when the sea is brought into focus, different relational geometries emerge</w:t>
      </w:r>
      <w:r w:rsidRPr="00287144">
        <w:rPr>
          <w:sz w:val="16"/>
        </w:rPr>
        <w:t xml:space="preserve">. In addition, I have advocated that </w:t>
      </w:r>
      <w:r w:rsidRPr="00287144">
        <w:rPr>
          <w:rStyle w:val="StyleUnderline"/>
        </w:rPr>
        <w:t>the sea not be thought of as a discrete, independent, sealed elemental entity but instead one which is itself cocomposed of a broader extraterrestrial assemblage</w:t>
      </w:r>
      <w:r w:rsidRPr="00287144">
        <w:rPr>
          <w:sz w:val="16"/>
        </w:rPr>
        <w:t xml:space="preserve">. As such where social and cultural research of the oceans must lead is a geography beyond the earthly (as in planet earth); a geography in which 'earth writing' becomes universe writing. Indeed, only when taking into account what happens beyond the limits of our planet can we truly comprehend the geographies of our oceans and the relationalities and affects spun from them (see also Jones, 2011). This voyage is beyond the remit of this paper, but here I have begun to ofi'er new ways of conceptualising oceans in geography; as well as posing challenges to notions of cocomposition and cofabrication in research on more-than-human </w:t>
      </w:r>
    </w:p>
    <w:p w:rsidR="00DA4334" w:rsidRDefault="00DA4334" w:rsidP="00DA4334">
      <w:pPr>
        <w:rPr>
          <w:sz w:val="16"/>
        </w:rPr>
      </w:pPr>
    </w:p>
    <w:p w:rsidR="00DA4334" w:rsidRPr="001630BB" w:rsidRDefault="00DA4334" w:rsidP="00DA4334">
      <w:pPr>
        <w:keepNext/>
        <w:keepLines/>
        <w:spacing w:before="200"/>
        <w:outlineLvl w:val="3"/>
        <w:rPr>
          <w:rFonts w:eastAsia="Times New Roman"/>
          <w:b/>
          <w:bCs/>
          <w:iCs/>
          <w:sz w:val="26"/>
        </w:rPr>
      </w:pPr>
      <w:r w:rsidRPr="001630BB">
        <w:rPr>
          <w:rFonts w:eastAsia="Times New Roman"/>
          <w:b/>
          <w:bCs/>
          <w:iCs/>
          <w:sz w:val="26"/>
        </w:rPr>
        <w:t>Anthropocentric ordering is the foundation of the war machine and drives the exclusion of populations based on race, ethnicity and gender</w:t>
      </w:r>
    </w:p>
    <w:p w:rsidR="00DA4334" w:rsidRPr="001630BB" w:rsidRDefault="00DA4334" w:rsidP="00DA4334">
      <w:pPr>
        <w:rPr>
          <w:rFonts w:eastAsia="Cambria"/>
        </w:rPr>
      </w:pPr>
      <w:r w:rsidRPr="001630BB">
        <w:rPr>
          <w:rFonts w:eastAsia="Cambria"/>
          <w:b/>
          <w:bCs/>
          <w:sz w:val="26"/>
        </w:rPr>
        <w:t>Kochi, 2K9</w:t>
      </w:r>
      <w:r w:rsidRPr="001630BB">
        <w:rPr>
          <w:rFonts w:eastAsia="Cambria"/>
          <w:sz w:val="26"/>
        </w:rPr>
        <w:t xml:space="preserve"> </w:t>
      </w:r>
      <w:r w:rsidRPr="001630BB">
        <w:rPr>
          <w:rFonts w:eastAsia="Cambria"/>
        </w:rPr>
        <w:t>(Tarik, Sussex law school, Species war: Law, Violence and Animals, Law Culture and Humanities Oct 5.3</w:t>
      </w:r>
      <w:r>
        <w:rPr>
          <w:rFonts w:eastAsia="Cambria"/>
        </w:rPr>
        <w:t>)</w:t>
      </w:r>
    </w:p>
    <w:p w:rsidR="00DA4334" w:rsidRPr="0049201E" w:rsidRDefault="00DA4334" w:rsidP="00DA4334">
      <w:r w:rsidRPr="001630BB">
        <w:rPr>
          <w:rFonts w:eastAsia="Cambria"/>
          <w:sz w:val="16"/>
        </w:rPr>
        <w:t xml:space="preserve">Grotius and Hobbes are sometimes described as setting out a prudential approach, 28 or a natural law of minimal content 29 because in contrast to Aristotelian or Thomastic legal and political theory their attempt to derive the legitimacy of the state and sovereign order relies less upon a thick con-ception of the good life and is more focussed upon basic human needs such as survival. </w:t>
      </w:r>
      <w:r w:rsidRPr="001630BB">
        <w:rPr>
          <w:rFonts w:eastAsia="Cambria"/>
          <w:u w:val="single"/>
        </w:rPr>
        <w:t xml:space="preserve">In the context of a response to religious civil war such an approach made sense in that often thick moral and religious </w:t>
      </w:r>
      <w:r w:rsidRPr="001630BB">
        <w:rPr>
          <w:rFonts w:eastAsia="Cambria"/>
          <w:highlight w:val="green"/>
          <w:u w:val="single"/>
        </w:rPr>
        <w:t>conceptions of the good life</w:t>
      </w:r>
      <w:r w:rsidRPr="001630BB">
        <w:rPr>
          <w:rFonts w:eastAsia="Cambria"/>
          <w:u w:val="single"/>
        </w:rPr>
        <w:t xml:space="preserve"> </w:t>
      </w:r>
      <w:r w:rsidRPr="001630BB">
        <w:rPr>
          <w:rFonts w:eastAsia="Cambria"/>
          <w:sz w:val="16"/>
        </w:rPr>
        <w:t xml:space="preserve">(for example, those held by competing Christian Confessions) </w:t>
      </w:r>
      <w:r w:rsidRPr="001630BB">
        <w:rPr>
          <w:rFonts w:eastAsia="Cambria"/>
          <w:u w:val="single"/>
        </w:rPr>
        <w:t xml:space="preserve">often </w:t>
      </w:r>
      <w:r w:rsidRPr="001630BB">
        <w:rPr>
          <w:rFonts w:eastAsia="Cambria"/>
          <w:highlight w:val="green"/>
          <w:u w:val="single"/>
        </w:rPr>
        <w:t>drove conflict and violence</w:t>
      </w:r>
      <w:r w:rsidRPr="001630BB">
        <w:rPr>
          <w:rFonts w:eastAsia="Cambria"/>
          <w:u w:val="single"/>
        </w:rPr>
        <w:t>.</w:t>
      </w:r>
      <w:r w:rsidRPr="001630BB">
        <w:rPr>
          <w:rFonts w:eastAsia="Cambria"/>
          <w:sz w:val="16"/>
        </w:rPr>
        <w:t xml:space="preserve"> Yet, </w:t>
      </w:r>
      <w:r w:rsidRPr="001630BB">
        <w:rPr>
          <w:rFonts w:eastAsia="Cambria"/>
          <w:u w:val="single"/>
        </w:rPr>
        <w:t>it would be a mistake to assume that the categories of “survival,” “preservation of life” and “bare life” are neutral categories.</w:t>
      </w:r>
      <w:r w:rsidRPr="001630BB">
        <w:rPr>
          <w:rFonts w:eastAsia="Cambria"/>
          <w:sz w:val="16"/>
        </w:rPr>
        <w:t xml:space="preserve"> Rather </w:t>
      </w:r>
      <w:r w:rsidRPr="001630BB">
        <w:rPr>
          <w:rFonts w:eastAsia="Cambria"/>
          <w:b/>
          <w:iCs/>
          <w:highlight w:val="green"/>
          <w:u w:val="single"/>
          <w:bdr w:val="single" w:sz="18" w:space="0" w:color="auto"/>
        </w:rPr>
        <w:t>survival, preservation of life and bare life as expressed by the Westphalian theoretical tradition already contain distinctions of value</w:t>
      </w:r>
      <w:r w:rsidRPr="001630BB">
        <w:rPr>
          <w:rFonts w:eastAsia="Cambria"/>
          <w:sz w:val="16"/>
        </w:rPr>
        <w:t xml:space="preserve"> – in particular, </w:t>
      </w:r>
      <w:r w:rsidRPr="001630BB">
        <w:rPr>
          <w:rFonts w:eastAsia="Cambria"/>
          <w:b/>
          <w:iCs/>
          <w:highlight w:val="green"/>
          <w:u w:val="single"/>
          <w:bdr w:val="single" w:sz="18" w:space="0" w:color="auto"/>
        </w:rPr>
        <w:t>the specific distinction of value between human and non-human life</w:t>
      </w:r>
      <w:r w:rsidRPr="001630BB">
        <w:rPr>
          <w:rFonts w:eastAsia="Cambria"/>
          <w:sz w:val="16"/>
        </w:rPr>
        <w:t xml:space="preserve">. </w:t>
      </w:r>
      <w:r w:rsidRPr="001630BB">
        <w:rPr>
          <w:rFonts w:eastAsia="Cambria"/>
          <w:highlight w:val="green"/>
          <w:u w:val="single"/>
        </w:rPr>
        <w:t>“Bare life</w:t>
      </w:r>
      <w:r w:rsidRPr="001630BB">
        <w:rPr>
          <w:rFonts w:eastAsia="Cambria"/>
          <w:u w:val="single"/>
        </w:rPr>
        <w:t xml:space="preserve">” in this sense is not “bare” but </w:t>
      </w:r>
      <w:r w:rsidRPr="001630BB">
        <w:rPr>
          <w:rFonts w:eastAsia="Cambria"/>
          <w:highlight w:val="green"/>
          <w:u w:val="single"/>
        </w:rPr>
        <w:t>contains</w:t>
      </w:r>
      <w:r w:rsidRPr="001630BB">
        <w:rPr>
          <w:rFonts w:eastAsia="Cambria"/>
          <w:u w:val="single"/>
        </w:rPr>
        <w:t xml:space="preserve"> within it </w:t>
      </w:r>
      <w:r w:rsidRPr="001630BB">
        <w:rPr>
          <w:rFonts w:eastAsia="Cambria"/>
          <w:highlight w:val="green"/>
          <w:u w:val="single"/>
        </w:rPr>
        <w:t>a distinction</w:t>
      </w:r>
      <w:r w:rsidRPr="001630BB">
        <w:rPr>
          <w:rFonts w:eastAsia="Cambria"/>
          <w:u w:val="single"/>
        </w:rPr>
        <w:t xml:space="preserve"> of value </w:t>
      </w:r>
      <w:r w:rsidRPr="001630BB">
        <w:rPr>
          <w:rFonts w:eastAsia="Cambria"/>
          <w:highlight w:val="green"/>
          <w:u w:val="single"/>
        </w:rPr>
        <w:t>between the worth of human life placed above and beyond the worth of non-human animal life</w:t>
      </w:r>
      <w:r w:rsidRPr="001630BB">
        <w:rPr>
          <w:rFonts w:eastAsia="Cambria"/>
          <w:u w:val="single"/>
        </w:rPr>
        <w:t>.</w:t>
      </w:r>
      <w:r w:rsidRPr="001630BB">
        <w:rPr>
          <w:rFonts w:eastAsia="Cambria"/>
          <w:sz w:val="16"/>
        </w:rPr>
        <w:t xml:space="preserve"> In this respect </w:t>
      </w:r>
      <w:r w:rsidRPr="001630BB">
        <w:rPr>
          <w:rFonts w:eastAsia="Cambria"/>
          <w:u w:val="single"/>
        </w:rPr>
        <w:t xml:space="preserve">bare life within this tradition contains within it a hidden conception of the good life. The foundational moment of the </w:t>
      </w:r>
      <w:r w:rsidRPr="001630BB">
        <w:rPr>
          <w:rFonts w:eastAsia="Cambria"/>
          <w:highlight w:val="green"/>
          <w:u w:val="single"/>
        </w:rPr>
        <w:t>modern juridical conception of</w:t>
      </w:r>
      <w:r w:rsidRPr="001630BB">
        <w:rPr>
          <w:rFonts w:eastAsia="Cambria"/>
          <w:u w:val="single"/>
        </w:rPr>
        <w:t xml:space="preserve"> the </w:t>
      </w:r>
      <w:r w:rsidRPr="001630BB">
        <w:rPr>
          <w:rFonts w:eastAsia="Cambria"/>
          <w:highlight w:val="green"/>
          <w:u w:val="single"/>
        </w:rPr>
        <w:t>law</w:t>
      </w:r>
      <w:r w:rsidRPr="001630BB">
        <w:rPr>
          <w:rFonts w:eastAsia="Cambria"/>
          <w:u w:val="single"/>
        </w:rPr>
        <w:t xml:space="preserve"> of war already </w:t>
      </w:r>
      <w:r w:rsidRPr="001630BB">
        <w:rPr>
          <w:rFonts w:eastAsia="Cambria"/>
          <w:highlight w:val="green"/>
          <w:u w:val="single"/>
        </w:rPr>
        <w:t>contains within it the operation of species war</w:t>
      </w:r>
      <w:r w:rsidRPr="001630BB">
        <w:rPr>
          <w:rFonts w:eastAsia="Cambria"/>
          <w:u w:val="single"/>
        </w:rPr>
        <w:t xml:space="preserve">. The Westphalian </w:t>
      </w:r>
      <w:r w:rsidRPr="001630BB">
        <w:rPr>
          <w:rFonts w:eastAsia="Cambria"/>
          <w:highlight w:val="green"/>
          <w:u w:val="single"/>
        </w:rPr>
        <w:t>tradition puts itself forward as grounding the legitimacy of violence upon the preservation of life, however its concern for life is already marked by a hierarchy of value in which non-human animal life is violently used as the “raw material” for</w:t>
      </w:r>
      <w:r w:rsidRPr="001630BB">
        <w:rPr>
          <w:rFonts w:eastAsia="Cambria"/>
          <w:u w:val="single"/>
        </w:rPr>
        <w:t xml:space="preserve"> preserving human life.</w:t>
      </w:r>
      <w:r w:rsidRPr="001630BB">
        <w:rPr>
          <w:rFonts w:eastAsia="Cambria"/>
          <w:sz w:val="16"/>
        </w:rPr>
        <w:t xml:space="preserve"> Grounded upon, but concealing the human-animal distinction, </w:t>
      </w:r>
      <w:r w:rsidRPr="001630BB">
        <w:rPr>
          <w:rFonts w:eastAsia="Cambria"/>
          <w:u w:val="single"/>
        </w:rPr>
        <w:t>the Westphalian conception of war makes a double move: it excludes the killing of animals from its definition of “war proper,” and, through rendering dominant the modern juridical definition of “war proper” the tradition is able to further institutionalize and normalize a particular conception of the good life.</w:t>
      </w:r>
      <w:r w:rsidRPr="001630BB">
        <w:rPr>
          <w:rFonts w:eastAsia="Cambria"/>
          <w:sz w:val="16"/>
        </w:rPr>
        <w:t xml:space="preserve"> Following from this original distinction of life-value realized through the juridical language of war were other forms of human life whose lives were considered to be of a lesser value under a European, Christian, “secular” 30 natural law conception of the good life. </w:t>
      </w:r>
      <w:r w:rsidRPr="001630BB">
        <w:rPr>
          <w:rFonts w:eastAsia="Cambria"/>
          <w:u w:val="single"/>
        </w:rPr>
        <w:t>Underneath this concern with the preservation of life in general stood veiled preferences over what particu-lar forms of life (such as racial conceptions of human life) and ways of living were worthy of preservation, realization and elevation</w:t>
      </w:r>
      <w:r w:rsidRPr="001630BB">
        <w:rPr>
          <w:rFonts w:eastAsia="Cambria"/>
          <w:sz w:val="16"/>
        </w:rPr>
        <w:t xml:space="preserve">. </w:t>
      </w:r>
      <w:r w:rsidRPr="001630BB">
        <w:rPr>
          <w:rFonts w:eastAsia="Cambria"/>
          <w:highlight w:val="green"/>
          <w:u w:val="single"/>
        </w:rPr>
        <w:t>The business contracts of early capitalism</w:t>
      </w:r>
      <w:r w:rsidRPr="001630BB">
        <w:rPr>
          <w:rFonts w:eastAsia="Cambria"/>
          <w:u w:val="single"/>
        </w:rPr>
        <w:t xml:space="preserve">, 31 </w:t>
      </w:r>
      <w:r w:rsidRPr="001630BB">
        <w:rPr>
          <w:rFonts w:eastAsia="Cambria"/>
          <w:highlight w:val="green"/>
          <w:u w:val="single"/>
        </w:rPr>
        <w:t>the power of white males</w:t>
      </w:r>
      <w:r w:rsidRPr="001630BB">
        <w:rPr>
          <w:rFonts w:eastAsia="Cambria"/>
          <w:u w:val="single"/>
        </w:rPr>
        <w:t xml:space="preserve"> over women and children, and, especially in the colonial context, </w:t>
      </w:r>
      <w:r w:rsidRPr="001630BB">
        <w:rPr>
          <w:rFonts w:eastAsia="Cambria"/>
          <w:highlight w:val="green"/>
          <w:u w:val="single"/>
        </w:rPr>
        <w:t>the sanctity of European life over non-European</w:t>
      </w:r>
      <w:r w:rsidRPr="001630BB">
        <w:rPr>
          <w:rFonts w:eastAsia="Cambria"/>
          <w:u w:val="single"/>
        </w:rPr>
        <w:t xml:space="preserve"> and Christian lives over non-Christian heathens and Muslims, </w:t>
      </w:r>
      <w:r w:rsidRPr="001630BB">
        <w:rPr>
          <w:rFonts w:eastAsia="Cambria"/>
          <w:highlight w:val="green"/>
          <w:u w:val="single"/>
        </w:rPr>
        <w:t>were some of the dominant forms of life preferred for preservation within the early modern juridical ordering of war.</w:t>
      </w:r>
    </w:p>
    <w:p w:rsidR="00DA4334" w:rsidRDefault="00DA4334" w:rsidP="00DA4334">
      <w:pPr>
        <w:pStyle w:val="Heading2"/>
      </w:pPr>
      <w:bookmarkStart w:id="36" w:name="_Toc392692816"/>
      <w:r>
        <w:lastRenderedPageBreak/>
        <w:t>instrumentalization k2 ocean eco-collapse</w:t>
      </w:r>
      <w:bookmarkEnd w:id="36"/>
    </w:p>
    <w:p w:rsidR="00DA4334" w:rsidRDefault="00DA4334" w:rsidP="00DA4334"/>
    <w:p w:rsidR="00DA4334" w:rsidRDefault="00DA4334" w:rsidP="00DA4334">
      <w:pPr>
        <w:pStyle w:val="Heading4"/>
      </w:pPr>
      <w:r>
        <w:t>Instrumentalization of the ocean creates the conditions for eco-collapse</w:t>
      </w:r>
    </w:p>
    <w:p w:rsidR="00DA4334" w:rsidRPr="00E3467F" w:rsidRDefault="00DA4334" w:rsidP="00DA4334">
      <w:pPr>
        <w:pStyle w:val="Citation"/>
      </w:pPr>
      <w:r w:rsidRPr="00E3467F">
        <w:t xml:space="preserve">Jacques 12 </w:t>
      </w:r>
    </w:p>
    <w:p w:rsidR="00DA4334" w:rsidRDefault="00DA4334" w:rsidP="00DA4334">
      <w:pPr>
        <w:rPr>
          <w:rStyle w:val="Style13ptBold"/>
        </w:rPr>
      </w:pPr>
      <w:r w:rsidRPr="00214B08">
        <w:rPr>
          <w:rStyle w:val="Style13ptBold"/>
        </w:rPr>
        <w:t xml:space="preserve">Peter Jacques Education Ph.D. Environmental Governance: Power and Knowledge in a Local-Global World, ed Gabriela Kütting, Ronnie Lipschutz, </w:t>
      </w:r>
    </w:p>
    <w:p w:rsidR="00DA4334" w:rsidRPr="00214B08" w:rsidRDefault="00DA4334" w:rsidP="00DA4334">
      <w:pPr>
        <w:rPr>
          <w:rStyle w:val="Style13ptBold"/>
        </w:rPr>
      </w:pPr>
    </w:p>
    <w:p w:rsidR="00DA4334" w:rsidRPr="00780308" w:rsidRDefault="00DA4334" w:rsidP="00DA4334">
      <w:r>
        <w:t xml:space="preserve">Thus, the modern power of the sea is first found in Ovid's “Art,” what we might now call normalizing. </w:t>
      </w:r>
      <w:r w:rsidRPr="00214B08">
        <w:rPr>
          <w:rStyle w:val="StyleUnderline"/>
        </w:rPr>
        <w:t>Normalizing one ontology over another is a form of power that begets more power</w:t>
      </w:r>
      <w:r>
        <w:t xml:space="preserve">, material and non-material. Of course, </w:t>
      </w:r>
      <w:r w:rsidRPr="00214B08">
        <w:rPr>
          <w:rStyle w:val="StyleUnderline"/>
        </w:rPr>
        <w:t>in addition to setting up and providing the foundation for initial and continued colonial expansion, the Grotian ocean sets up an open access space filled with an infinite basket of fish where the fate and destruction of international fisheries was indisputably set. From this legacy we inherit our fisheries crisis, because nations inherited the Grotian mandate to dispose of the fish as they wished without any interference from other nations under the auspices of war, justified to Grotius in an immutable and universal Law of Nations. Again, it is not the open access that sets up crisis, but open access for enterprise.</w:t>
      </w:r>
    </w:p>
    <w:p w:rsidR="00DA4334" w:rsidRPr="00780308" w:rsidRDefault="00DA4334" w:rsidP="00DA4334"/>
    <w:p w:rsidR="00DA4334" w:rsidRDefault="00DA4334" w:rsidP="00DA4334">
      <w:pPr>
        <w:pStyle w:val="Heading2"/>
      </w:pPr>
      <w:bookmarkStart w:id="37" w:name="_Toc392692817"/>
      <w:r>
        <w:lastRenderedPageBreak/>
        <w:t>Anthropocentrism internal : reduction -&gt; anthro</w:t>
      </w:r>
      <w:bookmarkEnd w:id="37"/>
    </w:p>
    <w:p w:rsidR="00DA4334" w:rsidRPr="00E3467F" w:rsidRDefault="00DA4334" w:rsidP="00DA4334"/>
    <w:p w:rsidR="00DA4334" w:rsidRDefault="00DA4334" w:rsidP="00DA4334">
      <w:pPr>
        <w:pStyle w:val="Heading4"/>
      </w:pPr>
      <w:r>
        <w:t>Abandoning the reduction of sea to metaphor is crucial to an ocean-centered fluid ontology</w:t>
      </w:r>
    </w:p>
    <w:p w:rsidR="00DA4334" w:rsidRDefault="00DA4334" w:rsidP="00DA4334">
      <w:pPr>
        <w:pStyle w:val="Citation"/>
      </w:pPr>
      <w:r>
        <w:t xml:space="preserve">Anderson and Peters 14 </w:t>
      </w:r>
    </w:p>
    <w:p w:rsidR="00DA4334" w:rsidRPr="00E3467F" w:rsidRDefault="00DA4334" w:rsidP="00DA4334">
      <w:r w:rsidRPr="00E3467F">
        <w:t xml:space="preserve">Dr Kimberley Peters Lecturer in Human Geography PhD (Royal Holloway, University of London Dr Jon Anderson Senior Lecturer in Human Geography, Cardiff University. Water Worlds: Human Geographies of the Ocean. </w:t>
      </w:r>
    </w:p>
    <w:p w:rsidR="00DA4334" w:rsidRDefault="00DA4334" w:rsidP="00DA4334">
      <w:r w:rsidRPr="00DE15FE">
        <w:rPr>
          <w:rStyle w:val="StyleUnderline"/>
        </w:rPr>
        <w:t>Consequently, the physical liveliness of oceans and seas are often reduced to romantic metaphors</w:t>
      </w:r>
      <w:r w:rsidRPr="00EE6A69">
        <w:rPr>
          <w:sz w:val="16"/>
        </w:rPr>
        <w:t xml:space="preserve"> in paintings, novels and other literary and art sources. Together, </w:t>
      </w:r>
      <w:r w:rsidRPr="00DE15FE">
        <w:rPr>
          <w:rStyle w:val="StyleUnderline"/>
        </w:rPr>
        <w:t>these</w:t>
      </w:r>
      <w:r w:rsidRPr="00EE6A69">
        <w:rPr>
          <w:sz w:val="16"/>
        </w:rPr>
        <w:t xml:space="preserve"> reasons </w:t>
      </w:r>
      <w:r w:rsidRPr="00DE15FE">
        <w:rPr>
          <w:rStyle w:val="StyleUnderline"/>
        </w:rPr>
        <w:t>have resulted in a largely ‘landlocked’ discipline</w:t>
      </w:r>
      <w:r w:rsidRPr="00EE6A69">
        <w:rPr>
          <w:sz w:val="16"/>
        </w:rPr>
        <w:t xml:space="preserve"> (Lambert et al. 2006: 480). </w:t>
      </w:r>
      <w:r w:rsidRPr="00DE15FE">
        <w:rPr>
          <w:rStyle w:val="StyleUnderline"/>
        </w:rPr>
        <w:t>However, over the past decade, geographical research has cast off its terrestrial focus and has begun to voyage towards new, watery horizons.</w:t>
      </w:r>
      <w:r w:rsidRPr="00EE6A69">
        <w:rPr>
          <w:sz w:val="16"/>
        </w:rPr>
        <w:t xml:space="preserve"> This book brings together scholars concerned with the manifold human geographies of the sea, acting as a first ‘port of call’ for those interested in taking research offshore, as well as offering exciting new theoretical and empirical in(ter)ventions in thinking about our water world. This book contends, along with Lambert el al (2006), that water worlds must move from the margins of geographical consciousness and inquiry (see also Peters 2010, Steinberg 1999a, 1999b, 2001). This means, to echo Steinberg in the Foreword to this volume, that </w:t>
      </w:r>
      <w:r w:rsidRPr="00DE15FE">
        <w:rPr>
          <w:rStyle w:val="StyleUnderline"/>
        </w:rPr>
        <w:t>we must not simply study the seas and oceans as ‘other’ or ‘different’ spaces; but instead start thinking from the water.</w:t>
      </w:r>
      <w:r w:rsidRPr="00EE6A69">
        <w:rPr>
          <w:sz w:val="16"/>
        </w:rPr>
        <w:t xml:space="preserve"> With this in mind, this book aims to chart new representations, understandings and experiences of the sea, plotting water worlds that are more than a ‘perfect and absolute blank’. </w:t>
      </w:r>
      <w:r w:rsidRPr="00DE15FE">
        <w:rPr>
          <w:rStyle w:val="StyleUnderline"/>
        </w:rPr>
        <w:t>To this end, the book has three main aims. Firstly, to shift the sea to the centre of human geographical studies. No longer, we contend, can the sea be conceptualized as marginal to the land (and thus less significant to our everyday existence) and nor can it be positioned as peripheral to our academic enquiries, inferior to the terrestrial studies of ‘landed’ socio-cultural and political phenomena.</w:t>
      </w:r>
      <w:r w:rsidRPr="00EE6A69">
        <w:rPr>
          <w:sz w:val="16"/>
        </w:rPr>
        <w:t xml:space="preserve"> Secondly, and relatedly, we seek to demonstrate the ways in which </w:t>
      </w:r>
      <w:r w:rsidRPr="00DE15FE">
        <w:rPr>
          <w:rStyle w:val="Emphasis"/>
        </w:rPr>
        <w:t>the sea is not a material or metaphorical void, but alive with embodied human experiences, more-than-human agencies and as well as being a space in and of itself that has a material character, shape and form.</w:t>
      </w:r>
      <w:r w:rsidRPr="00DE15FE">
        <w:rPr>
          <w:rStyle w:val="StyleUnderline"/>
        </w:rPr>
        <w:t xml:space="preserve"> Finally, we propose that attention to oceans and seas may open up a new way of thinking, not only about these particular spaces, but also beyond them, to our terrestrial and aerial worlds too. Here</w:t>
      </w:r>
      <w:r w:rsidRPr="00DE15FE">
        <w:rPr>
          <w:rStyle w:val="Emphasis"/>
        </w:rPr>
        <w:t xml:space="preserve"> we suggest a shift towards a ‘fluid ontology’,</w:t>
      </w:r>
      <w:r w:rsidRPr="00DE15FE">
        <w:rPr>
          <w:rStyle w:val="StyleUnderline"/>
        </w:rPr>
        <w:t xml:space="preserve"> promoting a knowledge of the world which is neither ‘land’ biased nor ‘locked’ to static and bounded interpretations of space, but rather one that conceives of our (water)world as one which is in flux, changeable, processual and in a constant state of becoming.</w:t>
      </w:r>
      <w:r w:rsidRPr="00EE6A69">
        <w:rPr>
          <w:sz w:val="16"/>
        </w:rPr>
        <w:t xml:space="preserve"> In the remainder of this chapter, we steer a course through each of these aims, attending to them in greater detail, before outlining the shape of the book and chapters which follow.</w:t>
      </w:r>
      <w:r w:rsidR="00EE6A69">
        <w:rPr>
          <w:sz w:val="16"/>
        </w:rPr>
        <w:t xml:space="preserve"> </w:t>
      </w:r>
      <w:r>
        <w:t>1U.</w:t>
      </w:r>
      <w:r w:rsidR="00EE6A69">
        <w:t xml:space="preserve"> </w:t>
      </w:r>
      <w:r>
        <w:t xml:space="preserve">VI U«v -Tuv;. </w:t>
      </w:r>
      <w:r w:rsidRPr="00DE15FE">
        <w:rPr>
          <w:rStyle w:val="StyleUnderline"/>
        </w:rPr>
        <w:t>Such a move is justified when we consider the influence of the sea on our everyday lives.</w:t>
      </w:r>
      <w:r>
        <w:t xml:space="preserve"> As Lavery tells us, in contemporary society, </w:t>
      </w:r>
      <w:r w:rsidRPr="00DE15FE">
        <w:rPr>
          <w:rStyle w:val="StyleUnderline"/>
        </w:rPr>
        <w:t>approximately ‘95%</w:t>
      </w:r>
      <w:r>
        <w:rPr>
          <w:rStyle w:val="StyleUnderline"/>
        </w:rPr>
        <w:t xml:space="preserve"> of trade is still carried by sh</w:t>
      </w:r>
      <w:r w:rsidRPr="00DE15FE">
        <w:rPr>
          <w:rStyle w:val="StyleUnderline"/>
        </w:rPr>
        <w:t>ip’</w:t>
      </w:r>
      <w:r>
        <w:t xml:space="preserve"> (2005: 359). </w:t>
      </w:r>
      <w:r w:rsidRPr="00DE15FE">
        <w:rPr>
          <w:rStyle w:val="StyleUnderline"/>
        </w:rPr>
        <w:t>Gifts for Western celebrations arrive freighted by sea from Asia; the global need for oil is serviced by giant tankers exporting resources from the Middle East to far flung ports; whilst modern day piracy on the high seas raises the costs of goods and insurance premiums, felt in consumers’ pockets across the globe. Such phenomena alert us to the mobilities across the water that permeate and infiltrate our daily existence in often unnoticed, but highly significant ways. No longer then, should we think of water worlds as empty of activities, mobilities and lifeworlds. The seas are tied up with, and intrinsic to, a host of social, cultural, economic, political and environmental questions.</w:t>
      </w:r>
      <w:r>
        <w:t xml:space="preserve"> In this book, our studies launch from the starting point that seas are significant. In Cooney’s words, w</w:t>
      </w:r>
      <w:r w:rsidRPr="00DE15FE">
        <w:rPr>
          <w:rStyle w:val="StyleUnderline"/>
        </w:rPr>
        <w:t xml:space="preserve">e envision a study of the sea that is, contoured, alive, rich in ecological diversity and in cosmological and religious significance and ambiguity - [providing] a new perspective on how people...actively create their identities, sense of place and </w:t>
      </w:r>
      <w:r w:rsidRPr="00DE15FE">
        <w:rPr>
          <w:rStyle w:val="StyleUnderline"/>
        </w:rPr>
        <w:lastRenderedPageBreak/>
        <w:t>histories.</w:t>
      </w:r>
      <w:r>
        <w:t xml:space="preserve"> (Cooney 2003: 323) Through each of the chapters that follow, the authors in this collection assert that </w:t>
      </w:r>
      <w:r w:rsidRPr="00DE15FE">
        <w:rPr>
          <w:rStyle w:val="StyleUnderline"/>
        </w:rPr>
        <w:t>we should consider the sea not as a space defined in negative relationality to the land, but as central to processes of knowledge production, embodied experience and to understanding the more-than-humanness of our world. Firstly, therefore, this book aims to continue to establish a human geography of the ocean which takes the water itself, and its central connections to the land, seriously.</w:t>
      </w:r>
    </w:p>
    <w:p w:rsidR="00DA4334" w:rsidRDefault="00DA4334" w:rsidP="00DA4334"/>
    <w:p w:rsidR="00DA4334" w:rsidRPr="00343372" w:rsidRDefault="00DA4334" w:rsidP="00DA4334">
      <w:pPr>
        <w:pStyle w:val="Heading4"/>
      </w:pPr>
      <w:r w:rsidRPr="00343372">
        <w:t>Shifting to an oceanic extrahuman perspective undermines anthropocentrism</w:t>
      </w:r>
    </w:p>
    <w:p w:rsidR="00DA4334" w:rsidRPr="00E3467F" w:rsidRDefault="00DA4334" w:rsidP="00DA4334">
      <w:pPr>
        <w:pStyle w:val="Citation"/>
      </w:pPr>
      <w:r w:rsidRPr="00E3467F">
        <w:t>Chambers 10</w:t>
      </w:r>
    </w:p>
    <w:p w:rsidR="00DA4334" w:rsidRPr="00E3467F" w:rsidRDefault="00DA4334" w:rsidP="00DA4334">
      <w:r w:rsidRPr="00E3467F">
        <w:t xml:space="preserve"> Iain Chambers teaches cultural and post-colonial studies at the university of  Naplese“Maritime Criticism and Theoretical Shipwrecks” PMLA, Volume 125, Number 3, May 2010, pp. 678–684 (7) DOI: 10.1632/pmla.2010.125.3.678 ISSN: 0030-8129</w:t>
      </w:r>
    </w:p>
    <w:p w:rsidR="00DA4334" w:rsidRPr="00EE6A69" w:rsidRDefault="00DA4334" w:rsidP="00DA4334">
      <w:pPr>
        <w:rPr>
          <w:sz w:val="16"/>
        </w:rPr>
      </w:pPr>
      <w:r>
        <w:rPr>
          <w:rStyle w:val="BoldUnderline"/>
        </w:rPr>
        <w:t>This fluid matrix interrupts</w:t>
      </w:r>
      <w:r w:rsidRPr="00EE6A69">
        <w:rPr>
          <w:sz w:val="16"/>
        </w:rPr>
        <w:t xml:space="preserve"> and interro gates the facile evaluations of </w:t>
      </w:r>
      <w:r>
        <w:rPr>
          <w:rStyle w:val="BoldUnderline"/>
        </w:rPr>
        <w:t>a linear map</w:t>
      </w:r>
      <w:r w:rsidRPr="00EE6A69">
        <w:rPr>
          <w:sz w:val="16"/>
        </w:rPr>
        <w:t xml:space="preserve"> ping </w:t>
      </w:r>
      <w:r>
        <w:rPr>
          <w:rStyle w:val="BoldUnderline"/>
        </w:rPr>
        <w:t>disciplined by the landlocked desires of unilateral progress and a homogeneous modernity.</w:t>
      </w:r>
      <w:r w:rsidRPr="00EE6A69">
        <w:rPr>
          <w:sz w:val="16"/>
        </w:rPr>
        <w:t xml:space="preserve"> </w:t>
      </w:r>
      <w:r>
        <w:rPr>
          <w:rStyle w:val="BoldUnderline"/>
        </w:rPr>
        <w:t xml:space="preserve">We are invited to step off the land and consider </w:t>
      </w:r>
      <w:r w:rsidRPr="00EE6A69">
        <w:rPr>
          <w:sz w:val="16"/>
        </w:rPr>
        <w:t xml:space="preserve">inherited referents from elsewhere, through other eyes: </w:t>
      </w:r>
      <w:r>
        <w:rPr>
          <w:rStyle w:val="BoldUnderline"/>
        </w:rPr>
        <w:t>the desperate vision of an immigrant riding the waves in a rubber dinghy</w:t>
      </w:r>
      <w:r w:rsidRPr="00EE6A69">
        <w:rPr>
          <w:sz w:val="16"/>
        </w:rPr>
        <w:t xml:space="preserve"> or small boat, gazing hopefully north ward, or, spiraling out of the skin of explana tion, </w:t>
      </w:r>
      <w:r>
        <w:rPr>
          <w:rStyle w:val="BoldUnderline"/>
        </w:rPr>
        <w:t>James Clifford’s sea otter contemplating central Californian change from the waters of Monterey Bay</w:t>
      </w:r>
      <w:r w:rsidRPr="00EE6A69">
        <w:rPr>
          <w:sz w:val="16"/>
        </w:rPr>
        <w:t xml:space="preserve"> (325–26), </w:t>
      </w:r>
      <w:r>
        <w:rPr>
          <w:rStyle w:val="BoldUnderline"/>
        </w:rPr>
        <w:t>or the limitless opening of the world caught in the eyes of a dog: We know what is really out there only from the animal’s gaze</w:t>
      </w:r>
      <w:r w:rsidRPr="00EE6A69">
        <w:rPr>
          <w:sz w:val="16"/>
        </w:rPr>
        <w:t xml:space="preserve">; for </w:t>
      </w:r>
      <w:r>
        <w:rPr>
          <w:rStyle w:val="BoldUnderline"/>
        </w:rPr>
        <w:t>we take the very young child and force it around, so that it sees objects—not the Open, which is so deep in animals’ faces</w:t>
      </w:r>
      <w:r w:rsidRPr="00EE6A69">
        <w:rPr>
          <w:sz w:val="16"/>
        </w:rPr>
        <w:t xml:space="preserve">. (Rilke 193) </w:t>
      </w:r>
      <w:r>
        <w:rPr>
          <w:rStyle w:val="BoldUnderline"/>
        </w:rPr>
        <w:t>This carries us beyond the human plane into a planetary space in which man and human ism are not the only measure</w:t>
      </w:r>
      <w:r w:rsidRPr="00EE6A69">
        <w:rPr>
          <w:sz w:val="16"/>
        </w:rPr>
        <w:t xml:space="preserve">. What is taken for granted as a terrestrial background can be foregrounded and lead, as Cary Wolfe sug gests, to the dispersal of the liberal agenda, in which “ethical standing and civic inclusion are predicated upon rationality, autonomy and agency” (110). </w:t>
      </w:r>
      <w:r>
        <w:rPr>
          <w:rStyle w:val="BoldUnderline"/>
        </w:rPr>
        <w:t>Inscribed in the land, sedimented in the sea, are historical configurations that precede and exceed the shape we believe we are bestowing on them</w:t>
      </w:r>
      <w:r w:rsidRPr="00EE6A69">
        <w:rPr>
          <w:sz w:val="16"/>
        </w:rPr>
        <w:t xml:space="preserve">. Like Ahab we seek to render the world transparent to our will and pretend that its opaqueness is a senseless resistance rather than an ontological challenge. In this sense, </w:t>
      </w:r>
      <w:r>
        <w:rPr>
          <w:rStyle w:val="BoldUnderline"/>
        </w:rPr>
        <w:t>the sea is a screen, reflecting us back to ourselves while challenging our limits with its open horizon and the dark ness of its depths. The sea</w:t>
      </w:r>
      <w:r w:rsidRPr="00EE6A69">
        <w:rPr>
          <w:sz w:val="16"/>
        </w:rPr>
        <w:t xml:space="preserve">, like the endless prairie and steppe, is traversed, farmed, and sacked, but its “dumb blankness, full of mean ing,” to quote Melville once again, </w:t>
      </w:r>
      <w:r>
        <w:rPr>
          <w:rStyle w:val="BoldUnderline"/>
        </w:rPr>
        <w:t xml:space="preserve">speaks of a seeming indifference to our presence </w:t>
      </w:r>
      <w:r w:rsidRPr="00EE6A69">
        <w:rPr>
          <w:sz w:val="16"/>
        </w:rPr>
        <w:t xml:space="preserve">(278). </w:t>
      </w:r>
      <w:r>
        <w:rPr>
          <w:rStyle w:val="BoldUnderline"/>
        </w:rPr>
        <w:t>Dangerous and indifferent ground: against its fixed mass the tragedies of people count for nothing although the signs of misadventure are everywhere</w:t>
      </w:r>
      <w:r w:rsidRPr="00EE6A69">
        <w:rPr>
          <w:sz w:val="16"/>
        </w:rPr>
        <w:t xml:space="preserve">. </w:t>
      </w:r>
      <w:r>
        <w:rPr>
          <w:rStyle w:val="BoldUnderline"/>
        </w:rPr>
        <w:t>No past slaughter or cruelty</w:t>
      </w:r>
      <w:r w:rsidRPr="00EE6A69">
        <w:rPr>
          <w:sz w:val="16"/>
        </w:rPr>
        <w:t xml:space="preserve">, no accident nor murder that occurs on the lit tle ranches or at isolated crossroads with their bare populations of three or seventeen, or in the reckless trailer courts of mining towns delays the flood of morning light. Fences, cattle, roads, refineries, mines, gravel pits, traffic lights, graffiti’d celebration of athletic victory on bridge overpass, crust of blood on the WalMart loading dock, the sunfaded wreath of plastic flowers marking death on the highway are ephemeral. Other cultures have camped here a while and disappeared. </w:t>
      </w:r>
      <w:r>
        <w:rPr>
          <w:rStyle w:val="BoldUnderline"/>
        </w:rPr>
        <w:t>Only earth and sky matter. Only the endlessly repeated flood of morning light.</w:t>
      </w:r>
      <w:r w:rsidRPr="00EE6A69">
        <w:rPr>
          <w:sz w:val="16"/>
        </w:rPr>
        <w:t xml:space="preserve"> (Proulx 99</w:t>
      </w:r>
    </w:p>
    <w:p w:rsidR="00EE6A69" w:rsidRDefault="00EE6A69">
      <w:r>
        <w:br w:type="page"/>
      </w:r>
    </w:p>
    <w:p w:rsidR="00DA4334" w:rsidRPr="002752B5" w:rsidRDefault="00DA4334" w:rsidP="00DA4334">
      <w:pPr>
        <w:pStyle w:val="Heading4"/>
      </w:pPr>
      <w:r w:rsidRPr="002752B5">
        <w:lastRenderedPageBreak/>
        <w:t>Starting from a material understanding of the sea is necessary to deconstruct anthropocentric concepts of environmental control</w:t>
      </w:r>
    </w:p>
    <w:p w:rsidR="00DA4334" w:rsidRPr="00E3467F" w:rsidRDefault="00DA4334" w:rsidP="00DA4334">
      <w:pPr>
        <w:pStyle w:val="Citation"/>
      </w:pPr>
      <w:r w:rsidRPr="00E3467F">
        <w:t>Peters 11 ,</w:t>
      </w:r>
    </w:p>
    <w:p w:rsidR="00DA4334" w:rsidRDefault="00DA4334" w:rsidP="00DA4334">
      <w:pPr>
        <w:rPr>
          <w:sz w:val="16"/>
          <w:szCs w:val="16"/>
        </w:rPr>
      </w:pPr>
      <w:r w:rsidRPr="00E50722">
        <w:rPr>
          <w:sz w:val="16"/>
          <w:szCs w:val="16"/>
        </w:rPr>
        <w:t xml:space="preserve"> Kimberly. August 9, 2011. Manipulating material hydro-worlds: rethinking human and more-than-human relationality through offshore radio piracy. Environment and Planning A 2012, volume 44, pages 1241–1254</w:t>
      </w:r>
    </w:p>
    <w:p w:rsidR="00DA4334" w:rsidRPr="00287144" w:rsidRDefault="00DA4334" w:rsidP="00DA4334">
      <w:pPr>
        <w:rPr>
          <w:sz w:val="16"/>
        </w:rPr>
      </w:pPr>
      <w:r w:rsidRPr="003E67F5">
        <w:rPr>
          <w:sz w:val="16"/>
        </w:rPr>
        <w:t xml:space="preserve">Introduction In a broadcast transmitted on 19 March 1980 from the ship Mi Amigo, home to the offshore station 'Radio Caroline disc jockey (DJ) Tom Anderson stated to listeners timing into 3 19 m: "We apologise for what might happen next. Behind the microphone, chaos was using portable pumps, the crew frantically tried to siphon out the water which was flooding the ship. In the end, as conditions worsened, the crew had to admit defeat and leave the vessel on a lifeboat; but not before bidding farewell to the legions of listeners following the on-air drama. </w:t>
      </w:r>
      <w:r w:rsidRPr="00650BB0">
        <w:rPr>
          <w:rStyle w:val="StyleUnderline"/>
        </w:rPr>
        <w:t>The material qualities of the hydroworld-its instability and sheer, motionful, dynamic power were folded into social life on board the Mi Amigo</w:t>
      </w:r>
      <w:r w:rsidRPr="003E67F5">
        <w:rPr>
          <w:sz w:val="16"/>
        </w:rPr>
        <w:t xml:space="preserve"> on that day in 1980, </w:t>
      </w:r>
      <w:r w:rsidRPr="00650BB0">
        <w:rPr>
          <w:rStyle w:val="StyleUnderline"/>
        </w:rPr>
        <w:t>and into the lives of the offshore station's listeners back on dry land.</w:t>
      </w:r>
      <w:r w:rsidRPr="003E67F5">
        <w:rPr>
          <w:sz w:val="16"/>
        </w:rPr>
        <w:t xml:space="preserve"> In this paper I explore the relations between the more-than-human sea and human life (those who worked on board ships and those who listened back on land). Of course the ships could be considered as more-than- human too, however here my attention is not on humanly constructed more-than-human 'things' (for this see Crang, 2010), but rather on the 'hydro' or water world: the more-than- human sea, its extraterritoriality, its motion, depth and dynamism and the ways in which these qualities, specific to the sea, were bound up with "the intimate fabric of corporeality" (Whatmore, 2006, page 602)- Sarah </w:t>
      </w:r>
      <w:r w:rsidRPr="00650BB0">
        <w:rPr>
          <w:rStyle w:val="StyleUnderline"/>
        </w:rPr>
        <w:t>Whatmore has argued for the importance of studying the very materiality of our world</w:t>
      </w:r>
      <w:r w:rsidRPr="003E67F5">
        <w:rPr>
          <w:sz w:val="16"/>
        </w:rPr>
        <w:t xml:space="preserve"> (the 'geo' or 'earth') </w:t>
      </w:r>
      <w:r w:rsidRPr="00650BB0">
        <w:rPr>
          <w:rStyle w:val="StyleUnderline"/>
        </w:rPr>
        <w:t>as 'co-fabricated' with 'bodies'</w:t>
      </w:r>
      <w:r w:rsidRPr="003E67F5">
        <w:rPr>
          <w:sz w:val="16"/>
        </w:rPr>
        <w:t xml:space="preserve"> or human 'bio (life)' </w:t>
      </w:r>
      <w:r w:rsidRPr="00650BB0">
        <w:rPr>
          <w:rStyle w:val="StyleUnderline"/>
        </w:rPr>
        <w:t>in the 're-turn' towards 'more-than-human' geographies</w:t>
      </w:r>
      <w:r w:rsidRPr="003E67F5">
        <w:rPr>
          <w:sz w:val="16"/>
        </w:rPr>
        <w:t xml:space="preserve"> (2006).(D Ingold (2008) and McCormack (2008) have stretched this call in new directions, </w:t>
      </w:r>
      <w:r w:rsidRPr="00650BB0">
        <w:rPr>
          <w:rStyle w:val="StyleUnderline"/>
        </w:rPr>
        <w:t>taking into account not only the 'earthly nonhumaness' of the world, but the weather systems, and gaseous nature of the atmosphere. Ingold in particular has attended</w:t>
      </w:r>
      <w:r w:rsidRPr="003E67F5">
        <w:rPr>
          <w:sz w:val="16"/>
        </w:rPr>
        <w:t xml:space="preserve">, like Whatmore, </w:t>
      </w:r>
      <w:r w:rsidRPr="00650BB0">
        <w:rPr>
          <w:rStyle w:val="StyleUnderline"/>
        </w:rPr>
        <w:t>to the ways in which the human and nonhuman</w:t>
      </w:r>
      <w:r w:rsidRPr="003E67F5">
        <w:rPr>
          <w:sz w:val="16"/>
        </w:rPr>
        <w:t xml:space="preserve"> (bodies and air) </w:t>
      </w:r>
      <w:r w:rsidRPr="00650BB0">
        <w:rPr>
          <w:rStyle w:val="StyleUnderline"/>
        </w:rPr>
        <w:t>are not separate but are bound together</w:t>
      </w:r>
      <w:r w:rsidRPr="003E67F5">
        <w:rPr>
          <w:sz w:val="16"/>
        </w:rPr>
        <w:t xml:space="preserve">, where "it is in the nature of living beings . . . by way of their own processes of respiration . . . they bind the medium with substances in forging their own growth and movement through the world" (2008, page 1803, emphasis added). In this paper I challenge and expand this existing work in two important ways. Firstly, through examining the distinct 'hydro' materiality of the sea (as an Vateryspace;a.m.0_ti0_nfiI1\space: and a deep and dynamic space), I contend that </w:t>
      </w:r>
      <w:r w:rsidRPr="003E67F5">
        <w:rPr>
          <w:rStyle w:val="StyleUnderline"/>
        </w:rPr>
        <w:t>the natures of cofabrication which underscore studies of the more-than-human world are challenged,</w:t>
      </w:r>
      <w:r w:rsidRPr="003E67F5">
        <w:rPr>
          <w:sz w:val="16"/>
        </w:rPr>
        <w:t xml:space="preserve"> </w:t>
      </w:r>
      <w:r w:rsidRPr="00650BB0">
        <w:rPr>
          <w:rStyle w:val="StyleUnderline"/>
        </w:rPr>
        <w:t>with new compositions arising when the force of the sea is brought into focus</w:t>
      </w:r>
      <w:r w:rsidRPr="003E67F5">
        <w:rPr>
          <w:sz w:val="16"/>
        </w:rPr>
        <w:t xml:space="preserve">. </w:t>
      </w:r>
      <w:r w:rsidRPr="00650BB0">
        <w:rPr>
          <w:rStyle w:val="StyleUnderline"/>
        </w:rPr>
        <w:t>Whilst more than- human geographies alert us to the agency of those nonhuman and more-than-human entities of our world. agency is understood often as reciprocal-nature being able to assert power over the human, just as the human can assert power over nature-hence a relationship of cofabrication</w:t>
      </w:r>
      <w:r w:rsidRPr="003E67F5">
        <w:rPr>
          <w:sz w:val="16"/>
        </w:rPr>
        <w:t xml:space="preserve"> (IjIinchli_ffe' and Whatmore, zoos; Whatmore, 2006), or binding (Ingold, zoos, page 1803) place. </w:t>
      </w:r>
      <w:r w:rsidRPr="00650BB0">
        <w:rPr>
          <w:rStyle w:val="StyleUnderline"/>
        </w:rPr>
        <w:t>When we consider the often marginalised hydro materiality and more-than-human force of</w:t>
      </w:r>
      <w:r>
        <w:rPr>
          <w:rStyle w:val="StyleUnderline"/>
        </w:rPr>
        <w:t xml:space="preserve"> </w:t>
      </w:r>
      <w:r w:rsidRPr="00650BB0">
        <w:rPr>
          <w:rStyle w:val="StyleUnderline"/>
        </w:rPr>
        <w:t>the sea</w:t>
      </w:r>
      <w:r w:rsidRPr="003E67F5">
        <w:rPr>
          <w:sz w:val="16"/>
        </w:rPr>
        <w:t xml:space="preserve">; </w:t>
      </w:r>
      <w:r w:rsidRPr="00650BB0">
        <w:rPr>
          <w:rStyle w:val="StyleUnderline"/>
        </w:rPr>
        <w:t>I contend that the relationality normally subsumed between human and nonhuman worlds: is altered</w:t>
      </w:r>
      <w:r w:rsidRPr="003E67F5">
        <w:rPr>
          <w:sz w:val="16"/>
        </w:rPr>
        <w:t xml:space="preserve">. </w:t>
      </w:r>
      <w:r w:rsidRPr="00650BB0">
        <w:rPr>
          <w:rStyle w:val="StyleUnderline"/>
        </w:rPr>
        <w:t>Humans are unable, largely, to express power back onto the sea as' forms of nature); such is the agency and material quality of the sea as at hydrospace</w:t>
      </w:r>
      <w:r w:rsidRPr="003E67F5">
        <w:rPr>
          <w:sz w:val="16"/>
        </w:rPr>
        <w:t xml:space="preserve"> (that is, extraterritorial, motionful, dynamic). </w:t>
      </w:r>
      <w:r w:rsidRPr="00650BB0">
        <w:rPr>
          <w:rStyle w:val="StyleUnderline"/>
        </w:rPr>
        <w:t>Instead, humans can grapple with the power of the sea</w:t>
      </w:r>
      <w:r w:rsidRPr="003E67F5">
        <w:rPr>
          <w:sz w:val="16"/>
        </w:rPr>
        <w:t xml:space="preserve">, harnessing its power and manipulating its affects, to use them to best effect (3) </w:t>
      </w:r>
      <w:r w:rsidRPr="00650BB0">
        <w:rPr>
          <w:rStyle w:val="StyleUnderline"/>
        </w:rPr>
        <w:t>Of course these actions are a form of power also, but here I argue that unlike human interactions with terrestrial forms of nature, society is less able to shape and mold the sea to its own desires. Thus different relationalities and cocompositions arise when considering the hydro</w:t>
      </w:r>
      <w:r w:rsidRPr="000C446C">
        <w:rPr>
          <w:rStyle w:val="StyleUnderline"/>
        </w:rPr>
        <w:t xml:space="preserve">, as opposed to the earthly. </w:t>
      </w:r>
      <w:r w:rsidRPr="003E67F5">
        <w:rPr>
          <w:sz w:val="16"/>
        </w:rPr>
        <w:t xml:space="preserve">Secondly, I </w:t>
      </w:r>
      <w:r w:rsidRPr="00650BB0">
        <w:rPr>
          <w:rStyle w:val="StyleUnderline"/>
        </w:rPr>
        <w:t>expand current research of the more-than-human world by looking</w:t>
      </w:r>
      <w:r w:rsidRPr="003E67F5">
        <w:rPr>
          <w:sz w:val="16"/>
        </w:rPr>
        <w:t xml:space="preserve"> not around us at the air, or upwards, to the sky, but</w:t>
      </w:r>
      <w:r w:rsidRPr="00650BB0">
        <w:rPr>
          <w:rStyle w:val="StyleUnderline"/>
        </w:rPr>
        <w:t xml:space="preserve"> outwards towards the sea</w:t>
      </w:r>
      <w:r w:rsidRPr="003E67F5">
        <w:rPr>
          <w:sz w:val="16"/>
        </w:rPr>
        <w:t xml:space="preserve">. Whilst </w:t>
      </w:r>
      <w:r w:rsidRPr="003E67F5">
        <w:rPr>
          <w:sz w:val="16"/>
          <w:szCs w:val="16"/>
        </w:rPr>
        <w:t>there has been a host of work taking seriously more-than-human geographies of soils, earth, and air (I-Iitchings, 2003; Ingold, 2008; Philo and Wilbert, 2000; Whatmore, 2002),</w:t>
      </w:r>
      <w:r w:rsidRPr="003E67F5">
        <w:rPr>
          <w:rStyle w:val="StyleUnderline"/>
          <w:sz w:val="16"/>
          <w:szCs w:val="16"/>
        </w:rPr>
        <w:t xml:space="preserve"> </w:t>
      </w:r>
      <w:r w:rsidRPr="003E67F5">
        <w:rPr>
          <w:sz w:val="16"/>
          <w:szCs w:val="16"/>
        </w:rPr>
        <w:t>arguably that work has excluded a consideration of one of the most vast, more-than-human elementary forces of all- the sea. This omission acts to reinforce the land bias which generally characterises human geography as a discipline</w:t>
      </w:r>
      <w:r w:rsidRPr="003E67F5">
        <w:rPr>
          <w:sz w:val="16"/>
        </w:rPr>
        <w:t xml:space="preserve"> (Steinberg, 2001)- </w:t>
      </w:r>
      <w:r w:rsidRPr="00650BB0">
        <w:rPr>
          <w:rStyle w:val="StyleUnderline"/>
        </w:rPr>
        <w:t>In order to take the sea seriously</w:t>
      </w:r>
      <w:r w:rsidRPr="003E67F5">
        <w:rPr>
          <w:sz w:val="16"/>
        </w:rPr>
        <w:t xml:space="preserve"> in this respect, </w:t>
      </w:r>
      <w:r w:rsidRPr="00650BB0">
        <w:rPr>
          <w:rStyle w:val="StyleUnderline"/>
        </w:rPr>
        <w:t>I am interested in the distinct materiality of the sea and its hydro qualities and how these register various affects, but also challenge traditional relations of cocomposition and coconstitution enshrined within thinking on the more-than-human world</w:t>
      </w:r>
      <w:r w:rsidRPr="003E67F5">
        <w:rPr>
          <w:sz w:val="16"/>
        </w:rPr>
        <w:t xml:space="preserve">. I thus argue that </w:t>
      </w:r>
      <w:r w:rsidRPr="00FC6076">
        <w:rPr>
          <w:rStyle w:val="StyleUnderline"/>
        </w:rPr>
        <w:t>we can expand</w:t>
      </w:r>
      <w:r w:rsidRPr="003E67F5">
        <w:rPr>
          <w:sz w:val="16"/>
        </w:rPr>
        <w:t xml:space="preserve"> Whatmore's assertion </w:t>
      </w:r>
      <w:r w:rsidRPr="00FC6076">
        <w:rPr>
          <w:rStyle w:val="StyleUnderline"/>
        </w:rPr>
        <w:t>that 'geo (earth)' and 'bio (life)' must come together in geographical study</w:t>
      </w:r>
      <w:r w:rsidRPr="003E67F5">
        <w:rPr>
          <w:sz w:val="16"/>
        </w:rPr>
        <w:t xml:space="preserve"> (2006, pages 601-603) </w:t>
      </w:r>
      <w:r w:rsidRPr="00FC6076">
        <w:rPr>
          <w:rStyle w:val="StyleUnderline"/>
        </w:rPr>
        <w:t>by contending that so too should the 'hydro (sea)' and 'bio (life)' . By exploring the relations between the sea and social life</w:t>
      </w:r>
      <w:r w:rsidRPr="003E67F5">
        <w:rPr>
          <w:sz w:val="16"/>
        </w:rPr>
        <w:t xml:space="preserve"> (as well as between earthly nature and human life) </w:t>
      </w:r>
      <w:r w:rsidRPr="00FC6076">
        <w:rPr>
          <w:rStyle w:val="StyleUnderline"/>
        </w:rPr>
        <w:t xml:space="preserve">new knowledge is </w:t>
      </w:r>
      <w:r w:rsidRPr="00FC6076">
        <w:rPr>
          <w:rStyle w:val="StyleUnderline"/>
        </w:rPr>
        <w:lastRenderedPageBreak/>
        <w:t>unlocked about the more-than-human world; relations of cocomposition, and matters of non-human agency</w:t>
      </w:r>
      <w:r w:rsidRPr="003E67F5">
        <w:rPr>
          <w:sz w:val="16"/>
        </w:rPr>
        <w:t xml:space="preserve">. Whilst making this argument, however, I </w:t>
      </w:r>
      <w:r w:rsidRPr="00FC6076">
        <w:rPr>
          <w:rStyle w:val="StyleUnderline"/>
        </w:rPr>
        <w:t>do not contend for a complete revisioning of relational understanding which underscores contemporary geographic thinking</w:t>
      </w:r>
      <w:r w:rsidRPr="003E67F5">
        <w:rPr>
          <w:sz w:val="16"/>
        </w:rPr>
        <w:t xml:space="preserve">- Indeed, </w:t>
      </w:r>
      <w:r w:rsidRPr="00FC6076">
        <w:rPr>
          <w:rStyle w:val="StyleUnderline"/>
        </w:rPr>
        <w:t>when referring to the sea, it is impossible to consider it as an independent entity which is itself not subject] to relational composition</w:t>
      </w:r>
      <w:r w:rsidRPr="003E67F5">
        <w:rPr>
          <w:sz w:val="16"/>
        </w:rPr>
        <w:t xml:space="preserve"> (the coming together of the moon's gravitational pull, winds, jet streams, shifting seabeds below the surface). Rather, </w:t>
      </w:r>
      <w:r w:rsidRPr="00FC6076">
        <w:rPr>
          <w:rStyle w:val="StyleUnderline"/>
        </w:rPr>
        <w:t>I propose that this multifaceted living medium (the sea) presents new complex relationalities when brought together with human life; relationalities which are more forcefully subject to the sea because of its specificity as a complex, three-dimensional, deep, dynamic space-</w:t>
      </w:r>
      <w:r w:rsidRPr="003E67F5">
        <w:rPr>
          <w:sz w:val="16"/>
        </w:rPr>
        <w:t xml:space="preserve"> I </w:t>
      </w:r>
      <w:r w:rsidRPr="00FC6076">
        <w:rPr>
          <w:rStyle w:val="StyleUnderline"/>
        </w:rPr>
        <w:t>begin</w:t>
      </w:r>
      <w:r w:rsidRPr="003E67F5">
        <w:rPr>
          <w:sz w:val="16"/>
        </w:rPr>
        <w:t xml:space="preserve"> the paper </w:t>
      </w:r>
      <w:r w:rsidRPr="00FC6076">
        <w:rPr>
          <w:rStyle w:val="StyleUnderline"/>
        </w:rPr>
        <w:t>by</w:t>
      </w:r>
      <w:r w:rsidRPr="003E67F5">
        <w:rPr>
          <w:sz w:val="16"/>
        </w:rPr>
        <w:t xml:space="preserve"> </w:t>
      </w:r>
      <w:r w:rsidRPr="00FC6076">
        <w:rPr>
          <w:rStyle w:val="StyleUnderline"/>
        </w:rPr>
        <w:t>expanding on this introduction</w:t>
      </w:r>
      <w:r w:rsidRPr="003E67F5">
        <w:rPr>
          <w:sz w:val="16"/>
        </w:rPr>
        <w:t xml:space="preserve">, offering an overview of research concerned with more-than-human geographies, cofabrication, and composition, </w:t>
      </w:r>
      <w:r w:rsidRPr="00FC6076">
        <w:rPr>
          <w:rStyle w:val="StyleUnderline"/>
        </w:rPr>
        <w:t>contending that a focus on the hydro materiality of our world is a useful way to unpack social life</w:t>
      </w:r>
      <w:r w:rsidRPr="003E67F5">
        <w:rPr>
          <w:sz w:val="16"/>
        </w:rPr>
        <w:t xml:space="preserve"> on Radio Caroline’s pop-pirate ships </w:t>
      </w:r>
      <w:r w:rsidRPr="00FC6076">
        <w:rPr>
          <w:rStyle w:val="StyleUnderline"/>
        </w:rPr>
        <w:t>and in turn to rethink matters of agency and relationality in current discourse</w:t>
      </w:r>
      <w:r w:rsidRPr="003E67F5">
        <w:rPr>
          <w:sz w:val="16"/>
        </w:rPr>
        <w:t xml:space="preserve">. Hereafter I </w:t>
      </w:r>
      <w:r w:rsidRPr="00FC6076">
        <w:rPr>
          <w:rStyle w:val="StyleUnderline"/>
        </w:rPr>
        <w:t>provide a brief contextual history</w:t>
      </w:r>
      <w:r w:rsidRPr="003E67F5">
        <w:rPr>
          <w:sz w:val="16"/>
        </w:rPr>
        <w:t xml:space="preserve"> of the offshore broadcaster, </w:t>
      </w:r>
      <w:r w:rsidRPr="00FC6076">
        <w:rPr>
          <w:rStyle w:val="StyleUnderline"/>
        </w:rPr>
        <w:t>before considering how the more-than-human, hydro, materiality of the sea was an affective force</w:t>
      </w:r>
      <w:r w:rsidRPr="003E67F5">
        <w:rPr>
          <w:sz w:val="16"/>
        </w:rPr>
        <w:t xml:space="preserve"> for those on board Radio Caroline’s ships and for those listening on shore. </w:t>
      </w:r>
      <w:r w:rsidRPr="00FC6076">
        <w:rPr>
          <w:rStyle w:val="StyleUnderline"/>
        </w:rPr>
        <w:t>I begin by focusing on the motion of the sea, and also turning to its three-dimensional depth; exploring the power of this hydro materiality in shaping social life</w:t>
      </w:r>
      <w:r w:rsidRPr="003E67F5">
        <w:rPr>
          <w:sz w:val="16"/>
        </w:rPr>
        <w:t xml:space="preserve"> and how those on board the radio ships selected careful locations to manipulate the force of the sea. I explore further how the force of the sea was harnessed to best effect, in creating unique audio experiences for listeners back on dry land- I </w:t>
      </w:r>
      <w:r w:rsidRPr="00FC6076">
        <w:rPr>
          <w:rStyle w:val="StyleUnderline"/>
        </w:rPr>
        <w:t>then examine how the force of the ocean was sometimes beyond the strategies and management described; thus breaking down the usual understandings of relationality and reciprocity associated with more-than-human geographies-creating senses of disorientation</w:t>
      </w:r>
      <w:r w:rsidRPr="003E67F5">
        <w:rPr>
          <w:sz w:val="16"/>
        </w:rPr>
        <w:t xml:space="preserve">. Throughout the paper I investigate what is special about the material agency of sea and what this means for human and more-than-human relations- I close the paper by drawing conclusions and posing questions for the future study of the more-than- human in contemporary geography; particularly in terms of relationality and the need to take into account a wider web of relations to understand fully </w:t>
      </w:r>
      <w:r w:rsidRPr="00287144">
        <w:rPr>
          <w:sz w:val="16"/>
        </w:rPr>
        <w:t>the seas around us.</w:t>
      </w:r>
    </w:p>
    <w:p w:rsidR="00DA4334" w:rsidRDefault="00DA4334" w:rsidP="00DA4334"/>
    <w:p w:rsidR="00DA4334" w:rsidRPr="007A5B87" w:rsidRDefault="00DA4334" w:rsidP="00DA4334"/>
    <w:p w:rsidR="00DA4334" w:rsidRDefault="00DA4334" w:rsidP="00DA4334">
      <w:pPr>
        <w:pStyle w:val="Heading2"/>
      </w:pPr>
      <w:bookmarkStart w:id="38" w:name="_Toc392692818"/>
      <w:r>
        <w:lastRenderedPageBreak/>
        <w:t>anthropocentrism – ocean reduction spills over</w:t>
      </w:r>
      <w:bookmarkEnd w:id="38"/>
    </w:p>
    <w:p w:rsidR="00DA4334" w:rsidRDefault="00DA4334" w:rsidP="00DA4334"/>
    <w:p w:rsidR="00DA4334" w:rsidRPr="00EB2BDF" w:rsidRDefault="00DA4334" w:rsidP="00DA4334">
      <w:pPr>
        <w:pStyle w:val="Heading4"/>
      </w:pPr>
      <w:r w:rsidRPr="00EB2BDF">
        <w:t>The ordering of the ocean as a human project allows its dominance and is the root cause of ecological destruction</w:t>
      </w:r>
    </w:p>
    <w:p w:rsidR="00DA4334" w:rsidRPr="00EB2BDF" w:rsidRDefault="00DA4334" w:rsidP="00DA4334">
      <w:pPr>
        <w:pStyle w:val="Citation"/>
      </w:pPr>
      <w:r w:rsidRPr="00EB2BDF">
        <w:t xml:space="preserve">Batra and Messier 08 </w:t>
      </w:r>
    </w:p>
    <w:p w:rsidR="00DA4334" w:rsidRDefault="00DA4334" w:rsidP="00DA4334">
      <w:r w:rsidRPr="00B7342F">
        <w:t xml:space="preserve">(Nandita Batra,Professor at University of Puerto Rico-Mayagüez, Vartan P. Messier  President of the College English Association's Caribbean Chapter, “This Watery World: Humans and the Sea” Pg. 4-8,  </w:t>
      </w:r>
      <w:hyperlink r:id="rId16" w:history="1">
        <w:r w:rsidRPr="00EF537B">
          <w:rPr>
            <w:rStyle w:val="Hyperlink"/>
          </w:rPr>
          <w:t>http://www.academia.edu/1145933/The_Multitudinous_Seas_Matter_and_Metaphor,2008</w:t>
        </w:r>
      </w:hyperlink>
      <w:r w:rsidRPr="00B7342F">
        <w:t>)</w:t>
      </w:r>
    </w:p>
    <w:p w:rsidR="00DA4334" w:rsidRDefault="00DA4334" w:rsidP="00DA4334">
      <w:pPr>
        <w:rPr>
          <w:rStyle w:val="StyleUnderline"/>
        </w:rPr>
      </w:pPr>
      <w:r w:rsidRPr="00BF62A7">
        <w:rPr>
          <w:sz w:val="16"/>
        </w:rPr>
        <w:t xml:space="preserve">Small wonder then that Roland Barthes claimed that </w:t>
      </w:r>
      <w:r w:rsidRPr="000E5A6E">
        <w:rPr>
          <w:rStyle w:val="StyleUnderline"/>
        </w:rPr>
        <w:t>the sea “bears no message</w:t>
      </w:r>
      <w:r w:rsidRPr="00BF62A7">
        <w:rPr>
          <w:sz w:val="16"/>
        </w:rPr>
        <w:t xml:space="preserve">,” not merely because of its power to reflect rather than contain a gamut of different meanings but because of its seeming absence of evidence. </w:t>
      </w:r>
      <w:r w:rsidRPr="000E5A6E">
        <w:rPr>
          <w:rStyle w:val="StyleUnderline"/>
        </w:rPr>
        <w:t>In his discussion of semiology as a science that examines the messages contained in the signs shaping our socio-cultural landscape, he finds</w:t>
      </w:r>
      <w:r w:rsidRPr="00BF62A7">
        <w:rPr>
          <w:sz w:val="16"/>
        </w:rPr>
        <w:t xml:space="preserve"> </w:t>
      </w:r>
      <w:r w:rsidRPr="000E5A6E">
        <w:rPr>
          <w:rStyle w:val="StyleUnderline"/>
        </w:rPr>
        <w:t>the sea to be void of a signifying field.</w:t>
      </w:r>
      <w:r w:rsidRPr="00BF62A7">
        <w:rPr>
          <w:sz w:val="16"/>
        </w:rPr>
        <w:t xml:space="preserve"> In a single day, how many really non-signifying fields do we cross? Very few, sometimes none. Here I am before the sea; it is true that it bears no message. But on the beach, what material for semiology! Flags, slogans, signals, sign-boards, clothes, suntan even, which are so many messages for me! ( Mythologies 112, fn2) Barthes seems to suggest that</w:t>
      </w:r>
      <w:r w:rsidRPr="000E5A6E">
        <w:rPr>
          <w:rStyle w:val="StyleUnderline"/>
        </w:rPr>
        <w:t xml:space="preserve"> the sea denotes nothingness </w:t>
      </w:r>
      <w:r w:rsidRPr="00BF62A7">
        <w:rPr>
          <w:sz w:val="16"/>
        </w:rPr>
        <w:t xml:space="preserve">not only </w:t>
      </w:r>
      <w:r w:rsidRPr="000E5A6E">
        <w:rPr>
          <w:rStyle w:val="StyleUnderline"/>
        </w:rPr>
        <w:t>because</w:t>
      </w:r>
      <w:r w:rsidRPr="00BF62A7">
        <w:rPr>
          <w:sz w:val="16"/>
        </w:rPr>
        <w:t xml:space="preserve"> it seems a reflection of the individual psyche but </w:t>
      </w:r>
      <w:r w:rsidRPr="000E5A6E">
        <w:rPr>
          <w:rStyle w:val="StyleUnderline"/>
        </w:rPr>
        <w:t>because it bears no material manifestation of human passage or cultural history in contrast to the land, which seems to bear much more evidence of human actions</w:t>
      </w:r>
      <w:r w:rsidRPr="00BF62A7">
        <w:rPr>
          <w:sz w:val="16"/>
        </w:rPr>
        <w:t>. The apparent signlessness of the sea notwithstanding, water for Gaston Bachelard is equated with introspection, not merely</w:t>
      </w:r>
      <w:r w:rsidRPr="000E5A6E">
        <w:rPr>
          <w:rStyle w:val="StyleUnderline"/>
        </w:rPr>
        <w:t xml:space="preserve"> as metaphor</w:t>
      </w:r>
      <w:r w:rsidRPr="00BF62A7">
        <w:rPr>
          <w:sz w:val="16"/>
        </w:rPr>
        <w:t xml:space="preserve"> but materially as well: it is “substantive nothingness.” The matter of water is the same matter from which dreams and reveries are derived, and thus to meditate on water becomes a meditation on the self as in a mirror. But it is the depth of the mirror that draws in the viewer, like Narcissus, to gaze upon and into one self, seeing terror as well as transcendence. And so it seems that to some extent the sea’s reflection of our own sense of being is echoed in Jacques Lacan’s second consideration of his “mirror stage” as that which institutes a libidinal relationship with our own image. In this purely constructionist view, the sea does not have its own distinct ontology; it is rather a reflection of our own, its existential relevance bound to human experience. While the land/water opposition was taken up by Barthes as we have seen earlier, Bachelard extends the antithetical relationship not merely to that between water and land, but to fresh water/sea water as well. Bachelard distinguishes between the human response to fresh water and sea water: “La mer donne des contes avant de donner des rêves” (206) [the sea generates stories before generating dreams (translation ours)], noting that the first experience of the sea is in the shape of a story: “la premièreexpérience de la mer est de l’ordre du récit ” (emphasis his, 206).Bachelard’s observation suggests that </w:t>
      </w:r>
      <w:r w:rsidRPr="000E5A6E">
        <w:rPr>
          <w:rStyle w:val="StyleUnderline"/>
        </w:rPr>
        <w:t>the timelessness and signlessness that humans have seen in the sea have produced the desire to order and temporize it, and thus to establish a sense of order and sequence</w:t>
      </w:r>
      <w:r w:rsidRPr="00BF62A7">
        <w:rPr>
          <w:sz w:val="16"/>
        </w:rPr>
        <w:t>. In anextended sense, he sees this desire borne out of the ways in which our understanding of human existence is mediated by narrative as it systemizesand orders our experiences of the world both spatially and temporally. Juxtaposed against the sea’s vast cultural void, the advent of seafaring produced not only new territories but an entire culture, claimed MichelFoucault, one exemplified by “heterotopia,” which “juxtapos[e] in a single real place several spaces, several sites that are themselves incompatible. “Heterotopias are not utopias but “real emplacements” that “simultaneously represent, contest and reverse...all the other real emplacements in their environment,” and for him “the ship is the heterotopia par excellence”(178-81). Meanwhile, W.H Auden suggests that domination of the seamarks not merely the beginning of biological life but the beginning of civilization, observing that “the sea, in fact, is that state of barbaric vagueness and disorder out of which civilization emerged” (6).</w:t>
      </w:r>
      <w:r w:rsidRPr="000E5A6E">
        <w:rPr>
          <w:rStyle w:val="StyleUnderline"/>
        </w:rPr>
        <w:t>Domination of the sea thus encapsulates the ordering of nature by humans</w:t>
      </w:r>
      <w:r w:rsidRPr="00BF62A7">
        <w:rPr>
          <w:sz w:val="16"/>
        </w:rPr>
        <w:t xml:space="preserve"> and, as Philip de Souza points out, was “crucial to both the best and the worst aspects of civilisation” (cover blurb). Although the first boats were probably created for rivers and lakes rather than for the sea (de Souza 7), </w:t>
      </w:r>
      <w:r w:rsidRPr="000E5A6E">
        <w:rPr>
          <w:rStyle w:val="StyleUnderline"/>
        </w:rPr>
        <w:t>seafaring has produced the world as we now know it through the “discovery and exploitation of new territories, new peoples and new ideas,” which led the way to the expansion of the world’s history, its cultures and religions, and to economic globalization</w:t>
      </w:r>
      <w:r w:rsidRPr="00BF62A7">
        <w:rPr>
          <w:sz w:val="16"/>
        </w:rPr>
        <w:t xml:space="preserve"> as we now have it. In addition, as Bernhard Klein has shown, it is the early modern era that produced “permanent maritime links and trade routes across vast oceanic spaces” in contrast to earlier “great seafaring empires” (such as the Roman, Carthaginian, Viking and Ming), which lacked the “technical means” to effect a permanent expansion of their borders on other shores.In contrast, the history-making voyages of Vasco da Gama, Magellan andColumbus, among others, paved the way for imperialism. Klein therefore places the imperial project of the sixteenth century as marking the “true beginning of globalisation” (Klein, “Historicizing”). Nevertheless whilethese fifteenth- and sixteenth-century oceanic voyages might have changedhistory, the most famous theoretic argument for the Free Sea was producedin the early years of the seventeenth century in Hugo Grotius’ 1604 Mare Liberum (or Freedom of the Sea), which argued (on behalf of the DutchEast India Company) for freedom of not only the oceans and coastalwaters but of seafaring, trade and fishing on the grounds that the law of theland (private property) could not be applied to the </w:t>
      </w:r>
      <w:r w:rsidRPr="00BF62A7">
        <w:rPr>
          <w:sz w:val="16"/>
        </w:rPr>
        <w:lastRenderedPageBreak/>
        <w:t>boundless sea. Initially,it was opposed by the British: John Selden’s 1635 Mare Clausum arguedthat the sea could indeed be possessed. Eventually Mare Liberum wassuperceded by Cornelius Bunkeshoek’s De domino maris (1702), which set cannon range as the limit of maritime control and was eventually adopted at the ‘three-mile limit.</w:t>
      </w:r>
      <w:r w:rsidRPr="000E5A6E">
        <w:rPr>
          <w:rStyle w:val="StyleUnderline"/>
        </w:rPr>
        <w:t>’</w:t>
      </w:r>
      <w:r>
        <w:rPr>
          <w:rStyle w:val="StyleUnderline"/>
        </w:rPr>
        <w:t xml:space="preserve"> </w:t>
      </w:r>
      <w:r w:rsidRPr="000E5A6E">
        <w:rPr>
          <w:rStyle w:val="StyleUnderline"/>
        </w:rPr>
        <w:t>The tension between this human imposition of a limit on the apparent</w:t>
      </w:r>
      <w:r>
        <w:rPr>
          <w:rStyle w:val="StyleUnderline"/>
        </w:rPr>
        <w:t xml:space="preserve"> </w:t>
      </w:r>
      <w:r w:rsidRPr="000E5A6E">
        <w:rPr>
          <w:rStyle w:val="StyleUnderline"/>
        </w:rPr>
        <w:t>limitlessness of the sea echoes the idea</w:t>
      </w:r>
      <w:r w:rsidRPr="00BF62A7">
        <w:rPr>
          <w:sz w:val="16"/>
        </w:rPr>
        <w:t xml:space="preserve"> mentioned above </w:t>
      </w:r>
      <w:r w:rsidRPr="000E5A6E">
        <w:rPr>
          <w:rStyle w:val="StyleUnderline"/>
        </w:rPr>
        <w:t>of the human</w:t>
      </w:r>
      <w:r>
        <w:rPr>
          <w:rStyle w:val="StyleUnderline"/>
        </w:rPr>
        <w:t xml:space="preserve"> </w:t>
      </w:r>
      <w:r w:rsidRPr="000E5A6E">
        <w:rPr>
          <w:rStyle w:val="StyleUnderline"/>
        </w:rPr>
        <w:t>desire to order the sea along spatio-temporal coordinates and hence</w:t>
      </w:r>
      <w:r w:rsidRPr="00BF62A7">
        <w:rPr>
          <w:sz w:val="16"/>
        </w:rPr>
        <w:t xml:space="preserve">, for Hegel, </w:t>
      </w:r>
      <w:r w:rsidRPr="000E5A6E">
        <w:rPr>
          <w:rStyle w:val="StyleUnderline"/>
        </w:rPr>
        <w:t>ocean-going activated Western history. The geographical op- portunity for ocean exploration was the condition of possibility for Western Europe’s entry into world history:</w:t>
      </w:r>
      <w:r w:rsidRPr="00BF62A7">
        <w:rPr>
          <w:sz w:val="16"/>
        </w:rPr>
        <w:t xml:space="preserve"> </w:t>
      </w:r>
      <w:r w:rsidRPr="000E5A6E">
        <w:rPr>
          <w:rStyle w:val="StyleUnderline"/>
        </w:rPr>
        <w:t>The sea gives us the idea of the indefinite, the unlimited, and the infinite;</w:t>
      </w:r>
      <w:r>
        <w:rPr>
          <w:rStyle w:val="StyleUnderline"/>
        </w:rPr>
        <w:t xml:space="preserve"> </w:t>
      </w:r>
      <w:r w:rsidRPr="000E5A6E">
        <w:rPr>
          <w:rStyle w:val="StyleUnderline"/>
        </w:rPr>
        <w:t>and in feeling his own infinite in that Infinite, man is stimulated and</w:t>
      </w:r>
      <w:r>
        <w:rPr>
          <w:rStyle w:val="StyleUnderline"/>
        </w:rPr>
        <w:t xml:space="preserve"> </w:t>
      </w:r>
      <w:r w:rsidRPr="000E5A6E">
        <w:rPr>
          <w:rStyle w:val="StyleUnderline"/>
        </w:rPr>
        <w:t>emboldened to stretch beyond the limited: the sea invites man to conquest,</w:t>
      </w:r>
      <w:r>
        <w:rPr>
          <w:rStyle w:val="StyleUnderline"/>
        </w:rPr>
        <w:t xml:space="preserve"> </w:t>
      </w:r>
      <w:r w:rsidRPr="000E5A6E">
        <w:rPr>
          <w:rStyle w:val="StyleUnderline"/>
        </w:rPr>
        <w:t>and to piratical plunder</w:t>
      </w:r>
      <w:r w:rsidRPr="00BF62A7">
        <w:rPr>
          <w:sz w:val="16"/>
        </w:rPr>
        <w:t xml:space="preserve">, but also to honest gain and to commerce. The land, the mere valley-plain attaches him to the soil; it involves him in an infinite multitude of dependencies, but </w:t>
      </w:r>
      <w:r w:rsidRPr="000E5A6E">
        <w:rPr>
          <w:rStyle w:val="StyleUnderline"/>
        </w:rPr>
        <w:t>the sea carries him out beyond these limited</w:t>
      </w:r>
      <w:r>
        <w:rPr>
          <w:rStyle w:val="StyleUnderline"/>
        </w:rPr>
        <w:t xml:space="preserve"> </w:t>
      </w:r>
      <w:r w:rsidRPr="000E5A6E">
        <w:rPr>
          <w:rStyle w:val="StyleUnderline"/>
        </w:rPr>
        <w:t>circles of thought and action.</w:t>
      </w:r>
      <w:r w:rsidRPr="00BF62A7">
        <w:rPr>
          <w:sz w:val="16"/>
        </w:rPr>
        <w:t xml:space="preserve"> (90) Without a doubt, the broader human outlook on the sea seems to have changed in the past few centuries with the advent of seafaring technology that permitted long-range exploration, commerce, conquest, and colonization, particularly by Western European and Euro-American civilizations. 3 This change of attitude runs parallel to historical shifts in the cultural trends of the so-called “old continent” and the coming of age of “humanism”; Enlightenment ideas transformed European society and in the modern era the development of empiricism in the sciences was perceived as a means to attain absolute knowledge about what constitutes human existence. In parallel, dominion of the sea was asserted by similar advances in the field of technology and the increased opportunity for transoceanic voyages, which in turn gave way to a reconsideration of the relationship between humans and the sea. This reconsideration towards</w:t>
      </w:r>
      <w:r>
        <w:rPr>
          <w:sz w:val="16"/>
        </w:rPr>
        <w:t xml:space="preserve"> </w:t>
      </w:r>
      <w:r w:rsidRPr="00BF62A7">
        <w:rPr>
          <w:sz w:val="16"/>
        </w:rPr>
        <w:t>the sea has been attributed to largely material causes by Alain Corbin inhis informative book The Lure of the Sea: The Discovery of the Seaside inthe Western World 1750-1840 . Once considered a sinister, threatening power that was home to monsters, the sea has shifted its cultural</w:t>
      </w:r>
      <w:r>
        <w:rPr>
          <w:sz w:val="16"/>
        </w:rPr>
        <w:t xml:space="preserve"> </w:t>
      </w:r>
      <w:r w:rsidRPr="00BF62A7">
        <w:rPr>
          <w:sz w:val="16"/>
        </w:rPr>
        <w:t>signification in the West since the eighteenth century. He shows howattitudes to the sea altered with the Enlightenment and concurrent changes</w:t>
      </w:r>
      <w:r>
        <w:rPr>
          <w:sz w:val="16"/>
        </w:rPr>
        <w:t xml:space="preserve"> </w:t>
      </w:r>
      <w:r w:rsidRPr="00BF62A7">
        <w:rPr>
          <w:sz w:val="16"/>
        </w:rPr>
        <w:t>in art and literature, so that bathing in the sea became viewed astherapeutic and regenerative rather than unhealthy. This change becamereflected at all levels, from the political in the exploration that resulte</w:t>
      </w:r>
      <w:r>
        <w:rPr>
          <w:sz w:val="16"/>
        </w:rPr>
        <w:t xml:space="preserve"> </w:t>
      </w:r>
      <w:r w:rsidRPr="00BF62A7">
        <w:rPr>
          <w:sz w:val="16"/>
        </w:rPr>
        <w:t>dfrom an increased interest in travel, to the economic in the rise of seatowns, and to the cultural level in artistic and literary production</w:t>
      </w:r>
      <w:r>
        <w:rPr>
          <w:sz w:val="16"/>
        </w:rPr>
        <w:t xml:space="preserve"> </w:t>
      </w:r>
      <w:r w:rsidRPr="00BF62A7">
        <w:rPr>
          <w:sz w:val="16"/>
        </w:rPr>
        <w:t>.It is therefore not hard to see why sea voyage literature reached its</w:t>
      </w:r>
      <w:r>
        <w:rPr>
          <w:sz w:val="16"/>
        </w:rPr>
        <w:t xml:space="preserve"> </w:t>
      </w:r>
      <w:r w:rsidRPr="00BF62A7">
        <w:rPr>
          <w:sz w:val="16"/>
        </w:rPr>
        <w:t>apogee in European and American literature in the nineteenth century. In</w:t>
      </w:r>
      <w:r>
        <w:rPr>
          <w:sz w:val="16"/>
        </w:rPr>
        <w:t xml:space="preserve"> </w:t>
      </w:r>
      <w:r w:rsidRPr="00BF62A7">
        <w:rPr>
          <w:sz w:val="16"/>
        </w:rPr>
        <w:t>fact, according to Margaret Cohen, maritime fiction (also known as</w:t>
      </w:r>
      <w:r>
        <w:rPr>
          <w:sz w:val="16"/>
        </w:rPr>
        <w:t xml:space="preserve"> </w:t>
      </w:r>
      <w:r w:rsidRPr="00BF62A7">
        <w:rPr>
          <w:sz w:val="16"/>
        </w:rPr>
        <w:t>“nautical fiction” or “ le roman maritime ”) was crucial to the cultural construction of nation-building. Positing that “it was invented by James</w:t>
      </w:r>
      <w:r>
        <w:rPr>
          <w:sz w:val="16"/>
        </w:rPr>
        <w:t xml:space="preserve"> </w:t>
      </w:r>
      <w:r w:rsidRPr="00BF62A7">
        <w:rPr>
          <w:sz w:val="16"/>
        </w:rPr>
        <w:t>Fenimore Cooper with The Pilot ” (1823), she draws attention to the ways in which “Cooper took the codes of historical fiction, pioneered by Walter Scott, to map the boundaries and identity of the nation, and translated them to the supranational space of the open sea” (483). In a wider cultural context, sea crossing encapsulates not merely the construction of national</w:t>
      </w:r>
      <w:r>
        <w:rPr>
          <w:sz w:val="16"/>
        </w:rPr>
        <w:t xml:space="preserve"> </w:t>
      </w:r>
      <w:r w:rsidRPr="00BF62A7">
        <w:rPr>
          <w:sz w:val="16"/>
        </w:rPr>
        <w:t>and cultural identity but their dissolution as well</w:t>
      </w:r>
      <w:r w:rsidRPr="000E5A6E">
        <w:rPr>
          <w:rStyle w:val="StyleUnderline"/>
        </w:rPr>
        <w:t>. The infamous Middle Passage from Africa to the New World</w:t>
      </w:r>
      <w:r w:rsidRPr="00BF62A7">
        <w:rPr>
          <w:sz w:val="16"/>
        </w:rPr>
        <w:t xml:space="preserve"> </w:t>
      </w:r>
      <w:r w:rsidRPr="000E5A6E">
        <w:rPr>
          <w:rStyle w:val="StyleUnderline"/>
        </w:rPr>
        <w:t>and the</w:t>
      </w:r>
      <w:r>
        <w:rPr>
          <w:rStyle w:val="StyleUnderline"/>
        </w:rPr>
        <w:t xml:space="preserve"> </w:t>
      </w:r>
      <w:r w:rsidRPr="000E5A6E">
        <w:rPr>
          <w:rStyle w:val="StyleUnderline"/>
        </w:rPr>
        <w:t>jahaji bhai</w:t>
      </w:r>
      <w:r>
        <w:rPr>
          <w:rStyle w:val="StyleUnderline"/>
        </w:rPr>
        <w:t xml:space="preserve"> </w:t>
      </w:r>
      <w:r w:rsidRPr="000E5A6E">
        <w:rPr>
          <w:rStyle w:val="StyleUnderline"/>
        </w:rPr>
        <w:t>or “ship brotherhood” of the caste-prohibited “Kala Pani” (literally “Black Water”)sea-crossing that transported indentured workers from India to South</w:t>
      </w:r>
      <w:r>
        <w:rPr>
          <w:rStyle w:val="StyleUnderline"/>
        </w:rPr>
        <w:t xml:space="preserve"> </w:t>
      </w:r>
      <w:r w:rsidRPr="000E5A6E">
        <w:rPr>
          <w:rStyle w:val="StyleUnderline"/>
        </w:rPr>
        <w:t>Africa and to the Caribbean are illustrations of this dissolution.</w:t>
      </w:r>
      <w:r w:rsidRPr="00BF62A7">
        <w:rPr>
          <w:sz w:val="16"/>
        </w:rPr>
        <w:t xml:space="preserve"> This brief attempt to retrace an archaeology of marine discourse— albeit its emphasis on the “ petits récits ” rather than </w:t>
      </w:r>
      <w:r w:rsidRPr="000E5A6E">
        <w:rPr>
          <w:rStyle w:val="StyleUnderline"/>
        </w:rPr>
        <w:t>the “grand</w:t>
      </w:r>
      <w:r>
        <w:rPr>
          <w:rStyle w:val="StyleUnderline"/>
        </w:rPr>
        <w:t xml:space="preserve"> </w:t>
      </w:r>
      <w:r w:rsidRPr="000E5A6E">
        <w:rPr>
          <w:rStyle w:val="StyleUnderline"/>
        </w:rPr>
        <w:t>narrative”—seems to reinforce a constructionist view of this watery world,</w:t>
      </w:r>
      <w:r>
        <w:rPr>
          <w:rStyle w:val="StyleUnderline"/>
        </w:rPr>
        <w:t xml:space="preserve"> </w:t>
      </w:r>
      <w:r w:rsidRPr="000E5A6E">
        <w:rPr>
          <w:rStyle w:val="StyleUnderline"/>
        </w:rPr>
        <w:t>a view that raises several questions. If the sea is, then, a construction, how</w:t>
      </w:r>
      <w:r>
        <w:rPr>
          <w:rStyle w:val="StyleUnderline"/>
        </w:rPr>
        <w:t xml:space="preserve"> </w:t>
      </w:r>
      <w:r w:rsidRPr="000E5A6E">
        <w:rPr>
          <w:rStyle w:val="StyleUnderline"/>
        </w:rPr>
        <w:t>has it been constructed? If it is valued so ubiquitously as a cleansing and purifying agent, why have</w:t>
      </w:r>
      <w:r w:rsidRPr="00BF62A7">
        <w:rPr>
          <w:sz w:val="16"/>
        </w:rPr>
        <w:t xml:space="preserve"> </w:t>
      </w:r>
      <w:r w:rsidRPr="000E5A6E">
        <w:rPr>
          <w:rStyle w:val="StyleUnderline"/>
        </w:rPr>
        <w:t>humans wreaked such havoc on what was and perhaps still is considered the source of life</w:t>
      </w:r>
      <w:r w:rsidRPr="00BF62A7">
        <w:rPr>
          <w:sz w:val="16"/>
        </w:rPr>
        <w:t xml:space="preserve">? Perhaps, as KimberleyPatton has noted, </w:t>
      </w:r>
      <w:r w:rsidRPr="000E5A6E">
        <w:rPr>
          <w:rStyle w:val="StyleUnderline"/>
        </w:rPr>
        <w:t>it is the notion of the sea as infinity that has led to its pollution.</w:t>
      </w:r>
      <w:r w:rsidRPr="00BF62A7">
        <w:rPr>
          <w:sz w:val="16"/>
        </w:rPr>
        <w:t xml:space="preserve"> </w:t>
      </w:r>
      <w:r w:rsidRPr="000E5A6E">
        <w:rPr>
          <w:rStyle w:val="StyleUnderline"/>
        </w:rPr>
        <w:t>Contemporary ecological perspectives might be an indication</w:t>
      </w:r>
      <w:r>
        <w:rPr>
          <w:rStyle w:val="StyleUnderline"/>
        </w:rPr>
        <w:t xml:space="preserve"> </w:t>
      </w:r>
      <w:r w:rsidRPr="000E5A6E">
        <w:rPr>
          <w:rStyle w:val="StyleUnderline"/>
        </w:rPr>
        <w:t>that we still view the human relationship with the sea as one of dominance</w:t>
      </w:r>
      <w:r w:rsidRPr="00BF62A7">
        <w:rPr>
          <w:sz w:val="16"/>
        </w:rPr>
        <w:t xml:space="preserve">, but that our view has shifted from Human as Dominator of the sea toHuman as Steward of the Sea. 4 </w:t>
      </w:r>
      <w:r w:rsidRPr="000E5A6E">
        <w:rPr>
          <w:rStyle w:val="StyleUnderline"/>
        </w:rPr>
        <w:t>This recognition has nonetheless come at a price. While civilization has often been seen as the process of dominating</w:t>
      </w:r>
      <w:r>
        <w:rPr>
          <w:rStyle w:val="StyleUnderline"/>
        </w:rPr>
        <w:t xml:space="preserve"> </w:t>
      </w:r>
      <w:r w:rsidRPr="000E5A6E">
        <w:rPr>
          <w:rStyle w:val="StyleUnderline"/>
        </w:rPr>
        <w:t>the sea and other forces of nature, recent natural disasters</w:t>
      </w:r>
      <w:r w:rsidRPr="00BF62A7">
        <w:rPr>
          <w:sz w:val="16"/>
        </w:rPr>
        <w:t>—such asHurricane Katrina in 2005 and the Asian Tsunami of 2004—</w:t>
      </w:r>
      <w:r w:rsidRPr="000E5A6E">
        <w:rPr>
          <w:rStyle w:val="StyleUnderline"/>
        </w:rPr>
        <w:t>have</w:t>
      </w:r>
      <w:r>
        <w:rPr>
          <w:rStyle w:val="StyleUnderline"/>
        </w:rPr>
        <w:t xml:space="preserve"> </w:t>
      </w:r>
      <w:r w:rsidRPr="000E5A6E">
        <w:rPr>
          <w:rStyle w:val="StyleUnderline"/>
        </w:rPr>
        <w:t>reminded us that our domination of the sea is, at best, fragile, at worst,</w:t>
      </w:r>
      <w:r>
        <w:rPr>
          <w:rStyle w:val="StyleUnderline"/>
        </w:rPr>
        <w:t xml:space="preserve"> </w:t>
      </w:r>
      <w:r w:rsidRPr="000E5A6E">
        <w:rPr>
          <w:rStyle w:val="StyleUnderline"/>
        </w:rPr>
        <w:t>illusionary.</w:t>
      </w:r>
    </w:p>
    <w:p w:rsidR="00DA4334" w:rsidRPr="00E3467F" w:rsidRDefault="00DA4334" w:rsidP="00DA4334">
      <w:pPr>
        <w:spacing w:after="200" w:line="276" w:lineRule="auto"/>
        <w:rPr>
          <w:bCs/>
          <w:u w:val="single"/>
        </w:rPr>
      </w:pPr>
      <w:r>
        <w:rPr>
          <w:rStyle w:val="StyleUnderline"/>
        </w:rPr>
        <w:br w:type="page"/>
      </w:r>
    </w:p>
    <w:p w:rsidR="00DA4334" w:rsidRDefault="00DA4334" w:rsidP="00DA4334">
      <w:pPr>
        <w:pStyle w:val="Heading2"/>
      </w:pPr>
      <w:bookmarkStart w:id="39" w:name="_Toc392692819"/>
      <w:r>
        <w:lastRenderedPageBreak/>
        <w:t>alt accesses social justice + climate + eco</w:t>
      </w:r>
      <w:bookmarkEnd w:id="39"/>
    </w:p>
    <w:p w:rsidR="00DA4334" w:rsidRDefault="00DA4334" w:rsidP="00DA4334"/>
    <w:p w:rsidR="00DA4334" w:rsidRDefault="00DA4334" w:rsidP="00DA4334">
      <w:pPr>
        <w:pStyle w:val="Heading4"/>
      </w:pPr>
      <w:r>
        <w:t>Thinking with waters materiality enables a coalitional politics that resists multiple vectors of environmental destruction</w:t>
      </w:r>
    </w:p>
    <w:p w:rsidR="00DA4334" w:rsidRPr="00E3467F" w:rsidRDefault="00DA4334" w:rsidP="00DA4334">
      <w:pPr>
        <w:pStyle w:val="Citation"/>
      </w:pPr>
      <w:r w:rsidRPr="00E3467F">
        <w:t xml:space="preserve">Chen, Macleod, and Neimanis 13 </w:t>
      </w:r>
    </w:p>
    <w:p w:rsidR="00DA4334" w:rsidRPr="00E3467F" w:rsidRDefault="00DA4334" w:rsidP="00DA4334">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5E6800" w:rsidRDefault="00DA4334" w:rsidP="00DA4334">
      <w:pPr>
        <w:rPr>
          <w:rStyle w:val="StyleUnderline"/>
        </w:rPr>
      </w:pPr>
      <w:r w:rsidRPr="00EE6A69">
        <w:rPr>
          <w:sz w:val="16"/>
        </w:rPr>
        <w:t xml:space="preserve">Given our entanglements with the lively materiality that we inhabit, we may, here, address why </w:t>
      </w:r>
      <w:r w:rsidRPr="005E6800">
        <w:rPr>
          <w:rStyle w:val="StyleUnderline"/>
        </w:rPr>
        <w:t>we insist on thinking with water</w:t>
      </w:r>
      <w:r w:rsidRPr="00EE6A69">
        <w:rPr>
          <w:sz w:val="16"/>
        </w:rPr>
        <w:t xml:space="preserve"> - and not, for instance, with air, with plastics, with rare earths, or with any of the other articulable categories of matter that we experience. First, we love water. Water attracts us: rivers, ponds, rainstorms, coastlines - even puddles - have an undeniable sensual charisma. Waters hold great spiritual meaning across cultures; they gather stories, identities, and memories. For many of us, water possesses spirit. And of course, </w:t>
      </w:r>
      <w:r w:rsidRPr="005E6800">
        <w:rPr>
          <w:rStyle w:val="StyleUnderline"/>
        </w:rPr>
        <w:t>water is a material substance essential to our life</w:t>
      </w:r>
      <w:r w:rsidRPr="00EE6A69">
        <w:rPr>
          <w:sz w:val="16"/>
        </w:rPr>
        <w:t>. As so many of us (plant and animal) are largely made up of water, we cannot help but be moved by this shared relation. Furthermore, among the many elements that come together to materialize life</w:t>
      </w:r>
      <w:r w:rsidRPr="005E6800">
        <w:rPr>
          <w:rStyle w:val="StyleUnderline"/>
        </w:rPr>
        <w:t xml:space="preserve">, water offers a visceral experience of the transformations that all biota sense, both internally and in their surrounding environments. </w:t>
      </w:r>
      <w:r w:rsidRPr="00EE6A69">
        <w:rPr>
          <w:sz w:val="16"/>
        </w:rPr>
        <w:t xml:space="preserve">Unlike other kinds of elemental matter (earth, fire, air, metal, stone, and wood, for example), water moves from solid to liquid to vapour with acute environmental responsiveness. We experience circadian and seasonal rhythms most prominently through water's phase changes: from rain to snow, from morning dew to afternoon humidity. </w:t>
      </w:r>
      <w:r w:rsidRPr="005E6800">
        <w:rPr>
          <w:rStyle w:val="StyleUnderline"/>
        </w:rPr>
        <w:t xml:space="preserve">Even otherwise “invisible” phenomena like climate change become immediately tangible through the volatility of weather patterns and the intensity of floods, hurricanes, tsunamis, and droughts. At the slower but epochal scale of acidifying oceans, changed currents, wetland encroachment, and desertification, we are also part of watery transformations. Water's responsiveness to particular places - its ability to interact with the permeability, chemistry, and temperature of a particular environment - offers radical insight into any ecocultural context. </w:t>
      </w:r>
      <w:r w:rsidRPr="00EE6A69">
        <w:rPr>
          <w:sz w:val="16"/>
        </w:rPr>
        <w:t>Although the works collected here diverge widely in their disciplinary backgrounds, modes of expression, and sites of inquiry, they share five currents of thought. First</w:t>
      </w:r>
      <w:r w:rsidRPr="005E6800">
        <w:rPr>
          <w:rStyle w:val="StyleUnderline"/>
        </w:rPr>
        <w:t>, in bringing water to the forefront, the authors and artists in this volume are driven by ecopolitical concerns</w:t>
      </w:r>
      <w:r w:rsidRPr="00EE6A69">
        <w:rPr>
          <w:sz w:val="16"/>
        </w:rPr>
        <w:t xml:space="preserve">; they explore what it might mean to practise politics in more aqueous modes. Next, </w:t>
      </w:r>
      <w:r w:rsidRPr="005E6800">
        <w:rPr>
          <w:rStyle w:val="StyleUnderline"/>
        </w:rPr>
        <w:t xml:space="preserve">they resist the tendency to approach water as an abstract idea - waters are carefully placed or embodied in specific materialities and spacetimes. </w:t>
      </w:r>
      <w:r w:rsidRPr="00EE6A69">
        <w:rPr>
          <w:sz w:val="16"/>
        </w:rPr>
        <w:t xml:space="preserve">Third, this collection underlines the continuity of watery materiality (for example, its capacity to gestate life, transform, or destroy) with discursive practices and ways of knowing. In addition, the contributions emphasize water's relationality, and its ability to generate unexpected or unrecognized communities. Finally, </w:t>
      </w:r>
      <w:r w:rsidRPr="005E6800">
        <w:rPr>
          <w:rStyle w:val="StyleUnderline"/>
        </w:rPr>
        <w:t xml:space="preserve">the works gathered here demonstrate water's capacity to challenge our ways of knowing, both by crossing conventional disciplinary boundaries and by revealing the ways in which “nature” and “culture” are always co-constituted. Throughout, our aim is to demonstrate how a recognition of water's critical presence in all aspects of our lives can encourage a radically inclusive politics and an invigorated practice of cultural theory. </w:t>
      </w:r>
      <w:r w:rsidRPr="00EE6A69">
        <w:rPr>
          <w:sz w:val="16"/>
        </w:rPr>
        <w:t xml:space="preserve">An Aqueous Ecopolitics We - in the broadest of senses - </w:t>
      </w:r>
      <w:r w:rsidRPr="005E6800">
        <w:rPr>
          <w:rStyle w:val="StyleUnderline"/>
        </w:rPr>
        <w:t>all have water in common. If we think of politics as the practice of speaking and acting together on matters of common concern,5 then water may be the most exemplary of political substances; it is an intimately and continuously shared “matter,” in both senses of the term.</w:t>
      </w:r>
      <w:r w:rsidRPr="00EE6A69">
        <w:rPr>
          <w:sz w:val="16"/>
        </w:rPr>
        <w:t xml:space="preserve"> This political commons includes not only those of us living here now, but also all life that is past and all life that is still to come.6 And, although it may be argued that politics is a distinctly human facility</w:t>
      </w:r>
      <w:r w:rsidRPr="005E6800">
        <w:rPr>
          <w:rStyle w:val="StyleUnderline"/>
        </w:rPr>
        <w:t>, thinking with water continues to raise the question of politics as concerned also with the (imperfectly surmised) interests of a</w:t>
      </w:r>
      <w:r w:rsidRPr="00EE6A69">
        <w:rPr>
          <w:sz w:val="16"/>
        </w:rPr>
        <w:t xml:space="preserve"> squeaking, humming, chirping, and pheromone-exuding </w:t>
      </w:r>
      <w:r w:rsidRPr="005E6800">
        <w:rPr>
          <w:rStyle w:val="StyleUnderline"/>
        </w:rPr>
        <w:t>nonhuman multitude/</w:t>
      </w:r>
      <w:r w:rsidRPr="00EE6A69">
        <w:rPr>
          <w:sz w:val="16"/>
        </w:rPr>
        <w:t xml:space="preserve"> </w:t>
      </w:r>
      <w:r w:rsidRPr="005E6800">
        <w:rPr>
          <w:rStyle w:val="StyleUnderline"/>
        </w:rPr>
        <w:t xml:space="preserve">Accordingly, more aqueous ecopolitics might above all encourage further expansion of the sphere of political “stakeholders,” and shift our focus toward those multiple </w:t>
      </w:r>
      <w:r w:rsidRPr="005E6800">
        <w:rPr>
          <w:rStyle w:val="StyleUnderline"/>
        </w:rPr>
        <w:lastRenderedPageBreak/>
        <w:t>others human and otherwise, past, present and future - with whom these watery matters are shared. Moreover, given water's capacity to connect and combine, thinking the political with water might help us bring together issues and concerns too often addressed in isolation. When we take common waters into account, environmental actions against species extinction or ecological degradation become more difficult to separate from alter-globalization efforts, anticolonial struggles, or social justice activism more broadly.</w:t>
      </w:r>
      <w:r w:rsidRPr="00EE6A69">
        <w:rPr>
          <w:sz w:val="16"/>
        </w:rPr>
        <w:t xml:space="preserve"> </w:t>
      </w:r>
      <w:r w:rsidRPr="005E6800">
        <w:rPr>
          <w:rStyle w:val="StyleUnderline"/>
        </w:rPr>
        <w:t>We more clearly see, for example, how in the Athabasca watershed, human and wildlife health, the preservation of wetlands, geographies of colonization, petropolitics, gendered labour-related mobility, and the flows of multinational capital are all intricately bound to the waters of the river. Similarly, water plays a central role in multi-dimensional issues such as climate change, which urgently demand conversation across arenas of political engagement.</w:t>
      </w:r>
    </w:p>
    <w:p w:rsidR="00DA4334" w:rsidRDefault="00DA4334" w:rsidP="00DA4334"/>
    <w:p w:rsidR="00DA4334" w:rsidRDefault="00DA4334" w:rsidP="00DA4334"/>
    <w:p w:rsidR="00DA4334" w:rsidRPr="00077DED" w:rsidRDefault="00DA4334" w:rsidP="00DA4334">
      <w:pPr>
        <w:spacing w:line="480" w:lineRule="auto"/>
        <w:contextualSpacing/>
        <w:rPr>
          <w:sz w:val="24"/>
          <w:szCs w:val="24"/>
        </w:rPr>
      </w:pPr>
    </w:p>
    <w:p w:rsidR="00DA4334" w:rsidRDefault="00DA4334" w:rsidP="00DA4334">
      <w:pPr>
        <w:pStyle w:val="Heading2"/>
      </w:pPr>
      <w:bookmarkStart w:id="40" w:name="_Toc392692820"/>
      <w:r>
        <w:lastRenderedPageBreak/>
        <w:t>***environmental justice module</w:t>
      </w:r>
      <w:bookmarkEnd w:id="40"/>
    </w:p>
    <w:p w:rsidR="00DA4334" w:rsidRDefault="00DA4334" w:rsidP="00DA4334">
      <w:pPr>
        <w:pStyle w:val="Heading2"/>
      </w:pPr>
      <w:bookmarkStart w:id="41" w:name="_Toc392692821"/>
      <w:r>
        <w:lastRenderedPageBreak/>
        <w:t>environmental justice</w:t>
      </w:r>
      <w:bookmarkEnd w:id="41"/>
    </w:p>
    <w:p w:rsidR="00DA4334" w:rsidRDefault="00DA4334" w:rsidP="00DA4334"/>
    <w:p w:rsidR="00DA4334" w:rsidRDefault="00DA4334" w:rsidP="00DA4334">
      <w:pPr>
        <w:pStyle w:val="Heading4"/>
      </w:pPr>
      <w:r>
        <w:t>Centering our advocacy around the materiality of water is a precondition to realize the conditions of environmental justice</w:t>
      </w:r>
    </w:p>
    <w:p w:rsidR="00DA4334" w:rsidRPr="00387584" w:rsidRDefault="00DA4334" w:rsidP="00DA4334">
      <w:pPr>
        <w:rPr>
          <w:rStyle w:val="Style13ptBold"/>
        </w:rPr>
      </w:pPr>
      <w:r w:rsidRPr="00387584">
        <w:rPr>
          <w:rStyle w:val="Style13ptBold"/>
        </w:rPr>
        <w:t>Chen</w:t>
      </w:r>
      <w:r>
        <w:rPr>
          <w:rStyle w:val="Style13ptBold"/>
        </w:rPr>
        <w:t>,</w:t>
      </w:r>
      <w:r w:rsidRPr="00387584">
        <w:rPr>
          <w:rStyle w:val="Style13ptBold"/>
        </w:rPr>
        <w:t xml:space="preserve"> Macleod</w:t>
      </w:r>
      <w:r>
        <w:rPr>
          <w:rStyle w:val="Style13ptBold"/>
        </w:rPr>
        <w:t>, and</w:t>
      </w:r>
      <w:r w:rsidRPr="00387584">
        <w:rPr>
          <w:rStyle w:val="Style13ptBold"/>
        </w:rPr>
        <w:t xml:space="preserve"> Neimanis 13 “Thinking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D24B2E" w:rsidRDefault="00DA4334" w:rsidP="00DA4334">
      <w:pPr>
        <w:rPr>
          <w:rStyle w:val="StyleUnderline"/>
        </w:rPr>
      </w:pPr>
      <w:r w:rsidRPr="00D24B2E">
        <w:rPr>
          <w:rStyle w:val="StyleUnderline"/>
        </w:rPr>
        <w:t>Water-related concerns are not the only sites where greater attention to such interconnection is needed. However, as a substance essential for life and for the generation of wealth and well-being,</w:t>
      </w:r>
      <w:r>
        <w:t xml:space="preserve"> </w:t>
      </w:r>
      <w:r w:rsidRPr="00D24B2E">
        <w:rPr>
          <w:rStyle w:val="Emphasis"/>
        </w:rPr>
        <w:t>water is a crucial term in struggles for environmental justice.</w:t>
      </w:r>
      <w:r>
        <w:t xml:space="preserve"> As Donald Worster argues, </w:t>
      </w:r>
      <w:r w:rsidRPr="00D24B2E">
        <w:rPr>
          <w:rStyle w:val="StyleUnderline"/>
        </w:rPr>
        <w:t>water has a particularly intimate relationship with political and social power. In many cases, the achievement of domination over watercourses</w:t>
      </w:r>
      <w:r>
        <w:t xml:space="preserve"> (however temporary) </w:t>
      </w:r>
      <w:r w:rsidRPr="00D24B2E">
        <w:rPr>
          <w:rStyle w:val="StyleUnderline"/>
        </w:rPr>
        <w:t>coincides with an intensification of social domination.</w:t>
      </w:r>
      <w:r>
        <w:t>8</w:t>
      </w:r>
      <w:r w:rsidRPr="00D24B2E">
        <w:rPr>
          <w:rStyle w:val="StyleUnderline"/>
        </w:rPr>
        <w:t xml:space="preserve"> The construction of the Sardar Sarovar mega-dam in India's Narmada Valley, for example, has displaced and disenfranchised approximately half a million people.9 It has done so in order to provide water to large-scale growers of</w:t>
      </w:r>
      <w:r>
        <w:t xml:space="preserve"> sugar and other </w:t>
      </w:r>
      <w:r w:rsidRPr="00D24B2E">
        <w:rPr>
          <w:rStyle w:val="StyleUnderline"/>
        </w:rPr>
        <w:t>cash crops, as well as to numerous politically powerful urban centres and industrial interests.</w:t>
      </w:r>
      <w:r>
        <w:t xml:space="preserve"> In spite of discourses promising a fair distribution of benefits, </w:t>
      </w:r>
      <w:r w:rsidRPr="00D24B2E">
        <w:rPr>
          <w:rStyle w:val="StyleUnderline"/>
        </w:rPr>
        <w:t>the imposition of managerial control over the Narmada River has brought more water (and, therefore, economic wealth) to already-privileged constituencies, while radically disposessing the mostly tribal populations of the region.10 In contexts like these, efforts to protect and restore the integrity of rivers become inseparable from efforts to bring about conditions of social justice and diffused political power.</w:t>
      </w:r>
    </w:p>
    <w:p w:rsidR="00DA4334" w:rsidRDefault="00DA4334" w:rsidP="00DA4334">
      <w:pPr>
        <w:pStyle w:val="Heading4"/>
      </w:pPr>
      <w:r>
        <w:t>Environmental Justice is a moral imperative and key to prevent extinction</w:t>
      </w:r>
    </w:p>
    <w:p w:rsidR="00DA4334" w:rsidRPr="009A112C" w:rsidRDefault="00DA4334" w:rsidP="00DA4334">
      <w:pPr>
        <w:rPr>
          <w:rStyle w:val="Style13ptBold"/>
        </w:rPr>
      </w:pPr>
      <w:r w:rsidRPr="009A112C">
        <w:rPr>
          <w:rStyle w:val="Style13ptBold"/>
        </w:rPr>
        <w:t>Hessel 2007 Dieter T. Hessel  Ph.D. is director of the ecumenical Program on Ecology, Justice and Faith. “ECO-JUSTICE ETHICS” http://fore.research.yale.edu/disciplines/ethics/eco-justice/</w:t>
      </w:r>
    </w:p>
    <w:p w:rsidR="00DA4334" w:rsidRDefault="00DA4334" w:rsidP="00DA4334">
      <w:r w:rsidRPr="009A112C">
        <w:rPr>
          <w:rStyle w:val="StyleUnderline"/>
        </w:rPr>
        <w:t>Mature eco-justice ethics contribute to shaping just and sustainable community in a socially-conflicted and ecologically-stressed world by resisting two popular false assumptions. The first is that the natural environment should be a focus of responsibility apart from considerations of human well-being. E-J ethics assert to the contrary that interhuman justice is part of environmental wholeness.</w:t>
      </w:r>
      <w:r>
        <w:t xml:space="preserve"> Not only is nature’s health inseparable from human well-being; </w:t>
      </w:r>
      <w:r w:rsidRPr="009A112C">
        <w:rPr>
          <w:rStyle w:val="StyleUnderline"/>
        </w:rPr>
        <w:t>environmental health will never get the priority attention it deserves</w:t>
      </w:r>
      <w:r>
        <w:t xml:space="preserve"> in religion, ethics, business or politics </w:t>
      </w:r>
      <w:r w:rsidRPr="009A112C">
        <w:rPr>
          <w:rStyle w:val="StyleUnderline"/>
        </w:rPr>
        <w:t>if nature is viewed as external to human society, or we to it. The second false assumption being challenged is that societies can wait to become ecologically sustainable until they “develop” economically. Neo-liberals and Marxists alike have assumed the priority of economic development, to be followed eventually by environmental protection measures. But that is an impossible scenario for today’s crowded, technologically</w:t>
      </w:r>
      <w:r w:rsidRPr="009A112C">
        <w:rPr>
          <w:rStyle w:val="Emphasis"/>
        </w:rPr>
        <w:t xml:space="preserve"> toxic world, facing severe biophysical limits and increasing socio-economic inequity.</w:t>
      </w:r>
      <w:r>
        <w:t xml:space="preserve"> Healthy society depends upon ecological security and vice versa. </w:t>
      </w:r>
      <w:r w:rsidRPr="009A112C">
        <w:rPr>
          <w:rStyle w:val="StyleUnderline"/>
        </w:rPr>
        <w:t xml:space="preserve">E-J ethics understand ecology and justice to be non-sequential, </w:t>
      </w:r>
      <w:r w:rsidRPr="009A112C">
        <w:rPr>
          <w:rStyle w:val="StyleUnderline"/>
        </w:rPr>
        <w:lastRenderedPageBreak/>
        <w:t>simultaneous requirements.</w:t>
      </w:r>
      <w:r>
        <w:rPr>
          <w:rStyle w:val="StyleUnderline"/>
        </w:rPr>
        <w:t xml:space="preserve"> </w:t>
      </w:r>
      <w:r w:rsidRPr="009A112C">
        <w:rPr>
          <w:rStyle w:val="StyleUnderline"/>
        </w:rPr>
        <w:t>E-J ethics will be all the more pertinent as the world community seeks to meet the challenges of global warming. Wealthy countries, which account for 2/3rds of the atmospheric buildup of carbon dioxide must recognize their ecological debt to poor countries which received little benefit from natural resource exploitation and will experience disproportionate negative effects of climate change.</w:t>
      </w:r>
      <w:r>
        <w:rPr>
          <w:rStyle w:val="StyleUnderline"/>
        </w:rPr>
        <w:t xml:space="preserve"> </w:t>
      </w:r>
      <w:r>
        <w:t xml:space="preserve">In retrospect, a posture that first emerged to reconcile post- Earth Day competition between social justice and environmental action groups turns out to offer much more than trade-offs. </w:t>
      </w:r>
      <w:r w:rsidRPr="009A112C">
        <w:rPr>
          <w:rStyle w:val="StyleUnderline"/>
        </w:rPr>
        <w:t xml:space="preserve">Eco-Justice vision and values provide a dynamic framework for philosophical and ethical reflection that challenge religious communities, environmental and economic organizations, government entities, educational institutions, and the media to meet the real needs of distressed Earth community. </w:t>
      </w:r>
      <w:r w:rsidRPr="009A112C">
        <w:rPr>
          <w:rStyle w:val="Emphasis"/>
        </w:rPr>
        <w:t>That is the urgent moral assignment of our time.</w:t>
      </w:r>
    </w:p>
    <w:p w:rsidR="00DA4334" w:rsidRDefault="00DA4334" w:rsidP="00DA4334"/>
    <w:p w:rsidR="00DA4334" w:rsidRPr="00C96E57" w:rsidRDefault="00DA4334" w:rsidP="00DA4334"/>
    <w:p w:rsidR="00DA4334" w:rsidRDefault="00DA4334" w:rsidP="00DA4334">
      <w:pPr>
        <w:pStyle w:val="Heading2"/>
      </w:pPr>
      <w:bookmarkStart w:id="42" w:name="_Toc392692822"/>
      <w:r>
        <w:lastRenderedPageBreak/>
        <w:t>***Ontology module</w:t>
      </w:r>
      <w:bookmarkEnd w:id="42"/>
    </w:p>
    <w:p w:rsidR="00DA4334" w:rsidRDefault="00DA4334" w:rsidP="00DA4334"/>
    <w:p w:rsidR="00DA4334" w:rsidRPr="00D85D7A" w:rsidRDefault="00DA4334" w:rsidP="00DA4334"/>
    <w:p w:rsidR="00DA4334" w:rsidRDefault="00DA4334" w:rsidP="00DA4334">
      <w:pPr>
        <w:pStyle w:val="Heading2"/>
      </w:pPr>
      <w:bookmarkStart w:id="43" w:name="_Toc392692823"/>
      <w:r>
        <w:lastRenderedPageBreak/>
        <w:t>Oceans s bad ontology module</w:t>
      </w:r>
      <w:bookmarkEnd w:id="43"/>
    </w:p>
    <w:p w:rsidR="00DA4334" w:rsidRDefault="00DA4334" w:rsidP="00DA4334"/>
    <w:p w:rsidR="00DA4334" w:rsidRDefault="00DA4334" w:rsidP="00DA4334">
      <w:pPr>
        <w:pStyle w:val="Heading4"/>
      </w:pPr>
      <w:r>
        <w:t>OUR ocean exploration NECESSARILY exceeds language – we have the sail BEYOND THE MAP – only a history IRREDUCIBLE to definition can honor the memory of the NAMELESS with a JUSTICE that is yet to come</w:t>
      </w:r>
    </w:p>
    <w:p w:rsidR="00DA4334" w:rsidRDefault="00DA4334" w:rsidP="00DA4334">
      <w:pPr>
        <w:rPr>
          <w:rStyle w:val="Style13ptBold"/>
        </w:rPr>
      </w:pPr>
      <w:r w:rsidRPr="00343372">
        <w:rPr>
          <w:rStyle w:val="Style13ptBold"/>
        </w:rPr>
        <w:t xml:space="preserve">Chambers 10 </w:t>
      </w:r>
    </w:p>
    <w:p w:rsidR="00DA4334" w:rsidRPr="00343372" w:rsidRDefault="00DA4334" w:rsidP="00DA4334">
      <w:pPr>
        <w:rPr>
          <w:rStyle w:val="Style13ptBold"/>
        </w:rPr>
      </w:pPr>
      <w:r w:rsidRPr="00343372">
        <w:rPr>
          <w:rStyle w:val="Style13ptBold"/>
        </w:rPr>
        <w:t>Iain Chambers teaches cultural and post-colonial studies at the university of  Naplese“Maritime Criticism and Theoretical Shipwrecks” PMLA, Volume 125, Number 3, May 2010, pp. 678–684 (7) DOI: 10.1632/pmla.2010.125.3.678 ISSN: 0030-8129</w:t>
      </w:r>
    </w:p>
    <w:p w:rsidR="00DA4334" w:rsidRPr="00EE6A69" w:rsidRDefault="00DA4334" w:rsidP="00DA4334">
      <w:pPr>
        <w:rPr>
          <w:sz w:val="16"/>
        </w:rPr>
      </w:pPr>
      <w:r w:rsidRPr="00EE6A69">
        <w:rPr>
          <w:sz w:val="16"/>
        </w:rPr>
        <w:t xml:space="preserve">This mask, </w:t>
      </w:r>
      <w:r>
        <w:rPr>
          <w:rStyle w:val="Emphasis"/>
        </w:rPr>
        <w:t>the screen of the sea</w:t>
      </w:r>
      <w:r w:rsidRPr="00EE6A69">
        <w:rPr>
          <w:sz w:val="16"/>
        </w:rPr>
        <w:t xml:space="preserve">, like the cinema screen theorized by Gilles Deleuze, </w:t>
      </w:r>
      <w:r w:rsidRPr="005B2551">
        <w:rPr>
          <w:rStyle w:val="StyleUnderline"/>
        </w:rPr>
        <w:t>proposes the dehumanization of images.</w:t>
      </w:r>
      <w:r w:rsidRPr="00EE6A69">
        <w:rPr>
          <w:sz w:val="16"/>
        </w:rPr>
        <w:t xml:space="preserve"> As Claire Colebrook glosses Deleuze, </w:t>
      </w:r>
      <w:r>
        <w:rPr>
          <w:rStyle w:val="StyleUnderline"/>
        </w:rPr>
        <w:t>the visual is freed from the subject</w:t>
      </w:r>
      <w:r w:rsidRPr="005B2551">
        <w:rPr>
          <w:rStyle w:val="StyleUnderline"/>
        </w:rPr>
        <w:t xml:space="preserve"> and released to</w:t>
      </w:r>
      <w:r>
        <w:rPr>
          <w:rStyle w:val="StyleUnderline"/>
        </w:rPr>
        <w:t xml:space="preserve"> yield its autonomous powers</w:t>
      </w:r>
      <w:r w:rsidRPr="00EE6A69">
        <w:rPr>
          <w:sz w:val="16"/>
        </w:rPr>
        <w:t xml:space="preserve"> (43). </w:t>
      </w:r>
      <w:r>
        <w:rPr>
          <w:rStyle w:val="StyleUnderline"/>
        </w:rPr>
        <w:t>We are brought into</w:t>
      </w:r>
      <w:r w:rsidRPr="00EE6A69">
        <w:rPr>
          <w:sz w:val="16"/>
        </w:rPr>
        <w:t xml:space="preserve"> the presence of </w:t>
      </w:r>
      <w:r w:rsidRPr="005B2551">
        <w:rPr>
          <w:rStyle w:val="StyleUnderline"/>
        </w:rPr>
        <w:t>a contingent</w:t>
      </w:r>
      <w:r>
        <w:rPr>
          <w:rStyle w:val="StyleUnderline"/>
        </w:rPr>
        <w:t>, temporal relation</w:t>
      </w:r>
      <w:r w:rsidRPr="00EE6A69">
        <w:rPr>
          <w:sz w:val="16"/>
        </w:rPr>
        <w:t xml:space="preserve"> </w:t>
      </w:r>
      <w:r>
        <w:rPr>
          <w:rStyle w:val="StyleUnderline"/>
        </w:rPr>
        <w:t>and into the multiplicity of the present</w:t>
      </w:r>
      <w:r w:rsidRPr="00EE6A69">
        <w:rPr>
          <w:sz w:val="16"/>
        </w:rPr>
        <w:t xml:space="preserve">, which is </w:t>
      </w:r>
      <w:r>
        <w:rPr>
          <w:rStyle w:val="Emphasis"/>
        </w:rPr>
        <w:t>irreducible to its representation</w:t>
      </w:r>
      <w:r w:rsidRPr="00EE6A69">
        <w:rPr>
          <w:sz w:val="16"/>
        </w:rPr>
        <w:t xml:space="preserve">. This proposes the Deleuzian prospect of </w:t>
      </w:r>
      <w:r>
        <w:rPr>
          <w:rStyle w:val="StyleUnderline"/>
        </w:rPr>
        <w:t>a “more radical Elsewhere</w:t>
      </w:r>
      <w:r w:rsidRPr="00EE6A69">
        <w:rPr>
          <w:sz w:val="16"/>
        </w:rPr>
        <w:t xml:space="preserve">, outside homogeneous space and time” (17). Between perception and a re sponse emerges a zone of feeling, a resonance, a vibration, a powerful affect that inaugurates the passionate geography evoked in Giuliana Bru no’s “atlas of emotion.” </w:t>
      </w:r>
      <w:r>
        <w:rPr>
          <w:rStyle w:val="Emphasis"/>
        </w:rPr>
        <w:t xml:space="preserve">Here time exists beyond the linguistic act of nomination, </w:t>
      </w:r>
      <w:r>
        <w:rPr>
          <w:rStyle w:val="StyleUnderline"/>
        </w:rPr>
        <w:t>beyond the subject</w:t>
      </w:r>
      <w:r w:rsidRPr="00EE6A69">
        <w:rPr>
          <w:sz w:val="16"/>
        </w:rPr>
        <w:t xml:space="preserve"> that produces the image. This is why for Deleuze—and here we can return to the immediacy of Isaac Julien’s work—art is not the expression of humanity, or of an underlying unity, but is rather the release of imagination from its human and functional home. Impossible, we might say, and yet a necessary threshold, which a nonrepresen tational and affective art seeks endlessly to cross. The veracity of the image is now to be located elsewhere: it is no longer a simple sup port—realism, mimesis—for narration but is rather itself the narrating force. There are not images of life but images as life, a life already imagined, activated, and sustained in the im age. There is not first the thought and then the image. The image itself is a modality of think ing. It does not represent, but rather proposes, thought. This is the potential dynamite that resides in the image: it both marks and ex plodes time. This is the unhomely insistence of the artwork, its critical cut, and its inter ruption. In the artwork, </w:t>
      </w:r>
      <w:r>
        <w:rPr>
          <w:rStyle w:val="StyleUnderline"/>
        </w:rPr>
        <w:t>in the movement and migration of language, denomination is sundered from domination</w:t>
      </w:r>
      <w:r w:rsidRPr="00EE6A69">
        <w:rPr>
          <w:sz w:val="16"/>
        </w:rPr>
        <w:t xml:space="preserve"> as it races on, a</w:t>
      </w:r>
      <w:r>
        <w:rPr>
          <w:rStyle w:val="StyleUnderline"/>
        </w:rPr>
        <w:t>long an unsuspected critical path through the folds of a depossessed modernit</w:t>
      </w:r>
      <w:r w:rsidRPr="00EE6A69">
        <w:rPr>
          <w:sz w:val="16"/>
        </w:rPr>
        <w:t xml:space="preserve">y. </w:t>
      </w:r>
      <w:r>
        <w:rPr>
          <w:rStyle w:val="Emphasis"/>
        </w:rPr>
        <w:t xml:space="preserve">So we have traveled with the challenge of the sea </w:t>
      </w:r>
      <w:r>
        <w:rPr>
          <w:rStyle w:val="StyleUnderline"/>
        </w:rPr>
        <w:t>to the</w:t>
      </w:r>
      <w:r w:rsidRPr="00EE6A69">
        <w:rPr>
          <w:sz w:val="16"/>
        </w:rPr>
        <w:t xml:space="preserve"> critical cut of the </w:t>
      </w:r>
      <w:r>
        <w:rPr>
          <w:rStyle w:val="StyleUnderline"/>
        </w:rPr>
        <w:t>artwork</w:t>
      </w:r>
      <w:r w:rsidRPr="00EE6A69">
        <w:rPr>
          <w:sz w:val="16"/>
        </w:rPr>
        <w:t xml:space="preserve">: </w:t>
      </w:r>
      <w:r>
        <w:rPr>
          <w:rStyle w:val="StyleUnderline"/>
        </w:rPr>
        <w:t>both evoke an interruption</w:t>
      </w:r>
      <w:r w:rsidRPr="00EE6A69">
        <w:rPr>
          <w:sz w:val="16"/>
        </w:rPr>
        <w:t xml:space="preserve"> in </w:t>
      </w:r>
      <w:r>
        <w:rPr>
          <w:rStyle w:val="Emphasis"/>
        </w:rPr>
        <w:t>and potential exit from a humanism that seeks to secure the world</w:t>
      </w:r>
      <w:r w:rsidRPr="00EE6A69">
        <w:rPr>
          <w:sz w:val="16"/>
        </w:rPr>
        <w:t xml:space="preserve"> of the subject. The perspective that ar rives from </w:t>
      </w:r>
      <w:r>
        <w:rPr>
          <w:rStyle w:val="Emphasis"/>
        </w:rPr>
        <w:t>the heterotopic site of the sea a</w:t>
      </w:r>
      <w:r>
        <w:rPr>
          <w:rStyle w:val="StyleUnderline"/>
        </w:rPr>
        <w:t xml:space="preserve">nd </w:t>
      </w:r>
      <w:r w:rsidRPr="00EE6A69">
        <w:rPr>
          <w:sz w:val="16"/>
        </w:rPr>
        <w:t xml:space="preserve">from </w:t>
      </w:r>
      <w:r w:rsidRPr="005B2551">
        <w:rPr>
          <w:rStyle w:val="StyleUnderline"/>
        </w:rPr>
        <w:t>the</w:t>
      </w:r>
      <w:r w:rsidRPr="00EE6A69">
        <w:rPr>
          <w:sz w:val="16"/>
        </w:rPr>
        <w:t xml:space="preserve"> artistic </w:t>
      </w:r>
      <w:r>
        <w:rPr>
          <w:rStyle w:val="StyleUnderline"/>
        </w:rPr>
        <w:t xml:space="preserve">interval in representational reason provides the freedom for a </w:t>
      </w:r>
      <w:r>
        <w:rPr>
          <w:rStyle w:val="Emphasis"/>
        </w:rPr>
        <w:t xml:space="preserve">critical piracy </w:t>
      </w:r>
      <w:r>
        <w:rPr>
          <w:rStyle w:val="StyleUnderline"/>
        </w:rPr>
        <w:t>that raids</w:t>
      </w:r>
      <w:r w:rsidRPr="00EE6A69">
        <w:rPr>
          <w:sz w:val="16"/>
        </w:rPr>
        <w:t xml:space="preserve"> a selfassured, </w:t>
      </w:r>
      <w:r>
        <w:rPr>
          <w:rStyle w:val="Emphasis"/>
        </w:rPr>
        <w:t>stable thinking grounded in the provincial immediacies of</w:t>
      </w:r>
      <w:r w:rsidRPr="00EE6A69">
        <w:rPr>
          <w:sz w:val="16"/>
        </w:rPr>
        <w:t xml:space="preserve"> a unique </w:t>
      </w:r>
      <w:r>
        <w:rPr>
          <w:rStyle w:val="Emphasis"/>
        </w:rPr>
        <w:t>locale and language</w:t>
      </w:r>
      <w:r w:rsidRPr="00EE6A69">
        <w:rPr>
          <w:sz w:val="16"/>
        </w:rPr>
        <w:t xml:space="preserve">. This is to suggest </w:t>
      </w:r>
      <w:r>
        <w:rPr>
          <w:rStyle w:val="Emphasis"/>
        </w:rPr>
        <w:t>an idea of history</w:t>
      </w:r>
      <w:r w:rsidRPr="00EE6A69">
        <w:rPr>
          <w:sz w:val="16"/>
        </w:rPr>
        <w:t xml:space="preserve">, indebted to the critical oeu vre of Walter Benjamin, in which knowledge, sustained by a search for new beginnings, proposes history not from a stable point but </w:t>
      </w:r>
      <w:r>
        <w:rPr>
          <w:rStyle w:val="StyleUnderline"/>
        </w:rPr>
        <w:t>through a movement in which historians</w:t>
      </w:r>
      <w:r w:rsidRPr="00EE6A69">
        <w:rPr>
          <w:sz w:val="16"/>
        </w:rPr>
        <w:t xml:space="preserve">, no longer the source of knowledge, </w:t>
      </w:r>
      <w:r>
        <w:rPr>
          <w:rStyle w:val="StyleUnderline"/>
        </w:rPr>
        <w:t xml:space="preserve">emerge as subjects who can never fully </w:t>
      </w:r>
      <w:r>
        <w:rPr>
          <w:rStyle w:val="Emphasis"/>
        </w:rPr>
        <w:t>command</w:t>
      </w:r>
      <w:r w:rsidRPr="00EE6A69">
        <w:rPr>
          <w:sz w:val="16"/>
        </w:rPr>
        <w:t xml:space="preserve"> </w:t>
      </w:r>
      <w:r>
        <w:rPr>
          <w:rStyle w:val="StyleUnderline"/>
        </w:rPr>
        <w:t>or</w:t>
      </w:r>
      <w:r w:rsidRPr="00EE6A69">
        <w:rPr>
          <w:sz w:val="16"/>
        </w:rPr>
        <w:t xml:space="preserve"> </w:t>
      </w:r>
      <w:r>
        <w:rPr>
          <w:rStyle w:val="Emphasis"/>
        </w:rPr>
        <w:t xml:space="preserve">comprehend </w:t>
      </w:r>
      <w:r>
        <w:rPr>
          <w:rStyle w:val="StyleUnderline"/>
        </w:rPr>
        <w:t>their language</w:t>
      </w:r>
      <w:r w:rsidRPr="00EE6A69">
        <w:rPr>
          <w:sz w:val="16"/>
        </w:rPr>
        <w:t xml:space="preserve">. </w:t>
      </w:r>
      <w:r>
        <w:rPr>
          <w:rStyle w:val="Emphasis"/>
        </w:rPr>
        <w:t>Historians,</w:t>
      </w:r>
      <w:r w:rsidRPr="00EE6A69">
        <w:rPr>
          <w:sz w:val="16"/>
        </w:rPr>
        <w:t xml:space="preserve"> as Georges DidiHuberman argues, </w:t>
      </w:r>
      <w:r>
        <w:rPr>
          <w:rStyle w:val="Emphasis"/>
        </w:rPr>
        <w:t>are set to float,</w:t>
      </w:r>
      <w:r w:rsidRPr="00EE6A69">
        <w:rPr>
          <w:sz w:val="16"/>
        </w:rPr>
        <w:t xml:space="preserve"> called on </w:t>
      </w:r>
      <w:r>
        <w:rPr>
          <w:rStyle w:val="Emphasis"/>
        </w:rPr>
        <w:t>to navigate languages</w:t>
      </w:r>
      <w:r w:rsidRPr="00EE6A69">
        <w:rPr>
          <w:sz w:val="16"/>
        </w:rPr>
        <w:t xml:space="preserve">, currents, and conditions </w:t>
      </w:r>
      <w:r>
        <w:rPr>
          <w:rStyle w:val="Emphasis"/>
        </w:rPr>
        <w:t>not of their making</w:t>
      </w:r>
      <w:r w:rsidRPr="00EE6A69">
        <w:rPr>
          <w:sz w:val="16"/>
        </w:rPr>
        <w:t xml:space="preserve"> (96). From this Benjaminian revaluation of the historical vision elaborated in “Theses on the Philosophy of History,” there emerges the posthumanist confirmation that what we see commences not from the eye but from the external light of the world that strikes it. Similiarly, </w:t>
      </w:r>
      <w:r>
        <w:rPr>
          <w:rStyle w:val="Emphasis"/>
        </w:rPr>
        <w:t>we do not research the past; the past researches us</w:t>
      </w:r>
      <w:r w:rsidRPr="00EE6A69">
        <w:rPr>
          <w:sz w:val="16"/>
        </w:rPr>
        <w:t xml:space="preserve"> (DidiHuberman 97). This is to engage with </w:t>
      </w:r>
      <w:r>
        <w:rPr>
          <w:rStyle w:val="Emphasis"/>
        </w:rPr>
        <w:t>a history composed of in tervals, irruptions, and interruptions.</w:t>
      </w:r>
      <w:r w:rsidRPr="00EE6A69">
        <w:rPr>
          <w:sz w:val="16"/>
        </w:rPr>
        <w:t xml:space="preserve"> It is a history that speaks of the past, of oblivion, while seeking to open the doors of justice on the future. This is a history </w:t>
      </w:r>
      <w:r>
        <w:rPr>
          <w:rStyle w:val="StyleUnderline"/>
        </w:rPr>
        <w:t>delineated in the explosive explication of time rather than in</w:t>
      </w:r>
      <w:r w:rsidRPr="00EE6A69">
        <w:rPr>
          <w:sz w:val="16"/>
        </w:rPr>
        <w:t xml:space="preserve"> the mental unity of an </w:t>
      </w:r>
      <w:r>
        <w:rPr>
          <w:rStyle w:val="StyleUnderline"/>
        </w:rPr>
        <w:t>isolated intellect</w:t>
      </w:r>
      <w:r w:rsidRPr="00EE6A69">
        <w:rPr>
          <w:sz w:val="16"/>
        </w:rPr>
        <w:t xml:space="preserve">. All of which is to suggest a modernity that mi grates, susceptible to unlicensed winds and currents: </w:t>
      </w:r>
      <w:r>
        <w:rPr>
          <w:rStyle w:val="StyleUnderline"/>
        </w:rPr>
        <w:t>a modernity that seeds a discontinuous history</w:t>
      </w:r>
      <w:r w:rsidRPr="00EE6A69">
        <w:rPr>
          <w:sz w:val="16"/>
        </w:rPr>
        <w:t xml:space="preserve">, always </w:t>
      </w:r>
      <w:r>
        <w:rPr>
          <w:rStyle w:val="StyleUnderline"/>
        </w:rPr>
        <w:t>out of joint</w:t>
      </w:r>
      <w:r w:rsidRPr="00EE6A69">
        <w:rPr>
          <w:sz w:val="16"/>
        </w:rPr>
        <w:t xml:space="preserve"> with the synthesis required of an epoch that seeks only the selfconfirmation of its will. At Port Bou, in Spain, is a window on the sea. It is a memorial to Walter Benjamin, who is buried there, by the Israeli artist Dani K a r a v a n , e n t i t l e d Passages– Walter Benjamin (1990–94). Two steel walls, rusted red by the sea, plunge downward toward the rocks and blue of the Mediterranean. A glass panel suspended between the walls intersects our gaze; on it is inscribed a modified citation </w:t>
      </w:r>
      <w:r w:rsidRPr="00EE6A69">
        <w:rPr>
          <w:sz w:val="16"/>
        </w:rPr>
        <w:lastRenderedPageBreak/>
        <w:t>from “Theses on the Philosophy of History”: “Schwe rer ist es, das Gedächtnis der Namen losen zu ehren als das Berühmten. Dem Ge dächt nis der Namenlosen ist die historische Kon struk tion geweiht” (“</w:t>
      </w:r>
      <w:r>
        <w:rPr>
          <w:rStyle w:val="Emphasis"/>
        </w:rPr>
        <w:t>It is more arduous to honor the memory of the nameless than that of the renowned</w:t>
      </w:r>
      <w:r w:rsidRPr="00EE6A69">
        <w:rPr>
          <w:sz w:val="16"/>
        </w:rPr>
        <w:t xml:space="preserve">. Historical construction is devoted to the memory of the nameless” [my trans.]). </w:t>
      </w:r>
      <w:r>
        <w:rPr>
          <w:rStyle w:val="Emphasis"/>
        </w:rPr>
        <w:t>A window on the sea,</w:t>
      </w:r>
      <w:r w:rsidRPr="00EE6A69">
        <w:rPr>
          <w:sz w:val="16"/>
        </w:rPr>
        <w:t xml:space="preserve"> open to </w:t>
      </w:r>
      <w:r>
        <w:rPr>
          <w:rStyle w:val="Emphasis"/>
        </w:rPr>
        <w:t>the storm blowing in from oblivion,</w:t>
      </w:r>
      <w:r w:rsidRPr="00EE6A69">
        <w:rPr>
          <w:sz w:val="16"/>
        </w:rPr>
        <w:t xml:space="preserve"> </w:t>
      </w:r>
      <w:r>
        <w:rPr>
          <w:rStyle w:val="Emphasis"/>
        </w:rPr>
        <w:t>sustains an aperture on a justice that has yet to come.</w:t>
      </w:r>
    </w:p>
    <w:p w:rsidR="00DA4334" w:rsidRDefault="00DA4334" w:rsidP="00DA4334"/>
    <w:p w:rsidR="00EE6A69" w:rsidRDefault="00EE6A69">
      <w:r>
        <w:br w:type="page"/>
      </w:r>
    </w:p>
    <w:p w:rsidR="00DA4334" w:rsidRPr="00FD5772" w:rsidRDefault="00DA4334" w:rsidP="00DA4334">
      <w:pPr>
        <w:pStyle w:val="Heading4"/>
        <w:rPr>
          <w:rFonts w:cstheme="minorHAnsi"/>
        </w:rPr>
      </w:pPr>
      <w:r>
        <w:rPr>
          <w:rFonts w:cstheme="minorHAnsi"/>
        </w:rPr>
        <w:lastRenderedPageBreak/>
        <w:t>A</w:t>
      </w:r>
      <w:r w:rsidRPr="00FD5772">
        <w:rPr>
          <w:rFonts w:cstheme="minorHAnsi"/>
        </w:rPr>
        <w:t xml:space="preserve">ttempts to exclude </w:t>
      </w:r>
      <w:r>
        <w:rPr>
          <w:rFonts w:cstheme="minorHAnsi"/>
        </w:rPr>
        <w:t>the question of ontology</w:t>
      </w:r>
      <w:r w:rsidRPr="00FD5772">
        <w:rPr>
          <w:rFonts w:cstheme="minorHAnsi"/>
        </w:rPr>
        <w:t xml:space="preserve"> lead to genocidal violence </w:t>
      </w:r>
    </w:p>
    <w:p w:rsidR="00DA4334" w:rsidRDefault="00DA4334" w:rsidP="00DA4334">
      <w:pPr>
        <w:rPr>
          <w:rStyle w:val="Style13ptBold"/>
        </w:rPr>
      </w:pPr>
      <w:r w:rsidRPr="00F8330D">
        <w:rPr>
          <w:rStyle w:val="Style13ptBold"/>
        </w:rPr>
        <w:t xml:space="preserve">Dillon 99 </w:t>
      </w:r>
    </w:p>
    <w:p w:rsidR="00DA4334" w:rsidRPr="00F8330D" w:rsidRDefault="00DA4334" w:rsidP="00DA4334">
      <w:pPr>
        <w:rPr>
          <w:rStyle w:val="Style13ptBold"/>
        </w:rPr>
      </w:pPr>
      <w:r w:rsidRPr="00F8330D">
        <w:rPr>
          <w:rStyle w:val="Style13ptBold"/>
        </w:rPr>
        <w:t xml:space="preserve">Prof of Politics at Lancaster 1999 Michael Political Theory 27.2 jstor </w:t>
      </w:r>
    </w:p>
    <w:p w:rsidR="00DA4334" w:rsidRPr="00FD5772" w:rsidRDefault="00DA4334" w:rsidP="00DA4334">
      <w:pPr>
        <w:rPr>
          <w:rFonts w:cstheme="minorHAnsi"/>
          <w:sz w:val="16"/>
        </w:rPr>
      </w:pPr>
      <w:r w:rsidRPr="0086073D">
        <w:rPr>
          <w:rFonts w:cstheme="minorHAnsi"/>
          <w:sz w:val="16"/>
        </w:rPr>
        <w:t xml:space="preserve">Because </w:t>
      </w:r>
      <w:r w:rsidRPr="0086073D">
        <w:rPr>
          <w:rStyle w:val="StyleUnderline"/>
          <w:rFonts w:cstheme="minorHAnsi"/>
        </w:rPr>
        <w:t>you cannot say anything about anything</w:t>
      </w:r>
      <w:r w:rsidRPr="0086073D">
        <w:rPr>
          <w:rFonts w:cstheme="minorHAnsi"/>
          <w:sz w:val="16"/>
        </w:rPr>
        <w:t xml:space="preserve">, that is, </w:t>
      </w:r>
      <w:r w:rsidRPr="0086073D">
        <w:rPr>
          <w:rStyle w:val="StyleUnderline"/>
          <w:rFonts w:cstheme="minorHAnsi"/>
        </w:rPr>
        <w:t>without always already having made assumptions about the is as such</w:t>
      </w:r>
      <w:r w:rsidRPr="0086073D">
        <w:rPr>
          <w:rFonts w:cstheme="minorHAnsi"/>
          <w:sz w:val="16"/>
        </w:rPr>
        <w:t>, however</w:t>
      </w:r>
      <w:r w:rsidRPr="00FD5772">
        <w:rPr>
          <w:rFonts w:cstheme="minorHAnsi"/>
          <w:sz w:val="16"/>
        </w:rPr>
        <w:t>, the return of the ontological has even wider ramifications than that of genealogy. For</w:t>
      </w:r>
      <w:r w:rsidRPr="00FD5772">
        <w:rPr>
          <w:rStyle w:val="StyleUnderline"/>
          <w:rFonts w:cstheme="minorHAnsi"/>
        </w:rPr>
        <w:t xml:space="preserve"> </w:t>
      </w:r>
      <w:r w:rsidRPr="003B6EF3">
        <w:rPr>
          <w:rStyle w:val="StyleUnderline"/>
          <w:rFonts w:cstheme="minorHAnsi"/>
          <w:highlight w:val="cyan"/>
        </w:rPr>
        <w:t>any thought</w:t>
      </w:r>
      <w:r w:rsidRPr="00FD5772">
        <w:rPr>
          <w:rFonts w:cstheme="minorHAnsi"/>
          <w:sz w:val="16"/>
        </w:rPr>
        <w:t xml:space="preserve">, including, therefore, that of Justice, </w:t>
      </w:r>
      <w:r w:rsidRPr="003B6EF3">
        <w:rPr>
          <w:rStyle w:val="StyleUnderline"/>
          <w:rFonts w:cstheme="minorHAnsi"/>
          <w:highlight w:val="cyan"/>
        </w:rPr>
        <w:t>always already carries some interpretation of what it means to be, and of how one is as a being in bei6ng</w:t>
      </w:r>
      <w:r w:rsidRPr="00FD5772">
        <w:rPr>
          <w:rStyle w:val="StyleUnderline"/>
          <w:rFonts w:cstheme="minorHAnsi"/>
        </w:rPr>
        <w:t>.</w:t>
      </w:r>
      <w:r w:rsidRPr="00FD5772">
        <w:rPr>
          <w:rFonts w:cstheme="minorHAnsi"/>
          <w:sz w:val="16"/>
        </w:rPr>
        <w:t xml:space="preserve"> </w:t>
      </w:r>
      <w:r w:rsidRPr="003B6EF3">
        <w:rPr>
          <w:rStyle w:val="StyleUnderline"/>
          <w:rFonts w:cstheme="minorHAnsi"/>
          <w:highlight w:val="cyan"/>
        </w:rPr>
        <w:t>To call these fundaments into question is to gain</w:t>
      </w:r>
      <w:r w:rsidRPr="00FD5772">
        <w:rPr>
          <w:rStyle w:val="StyleUnderline"/>
          <w:rFonts w:cstheme="minorHAnsi"/>
        </w:rPr>
        <w:t xml:space="preserve"> profound critical purchase </w:t>
      </w:r>
      <w:r w:rsidRPr="003B6EF3">
        <w:rPr>
          <w:rStyle w:val="StyleUnderline"/>
          <w:rFonts w:cstheme="minorHAnsi"/>
          <w:highlight w:val="cyan"/>
        </w:rPr>
        <w:t>upon the thought that underpins the thought and practices</w:t>
      </w:r>
      <w:r w:rsidRPr="00FD5772">
        <w:rPr>
          <w:rStyle w:val="StyleUnderline"/>
          <w:rFonts w:cstheme="minorHAnsi"/>
        </w:rPr>
        <w:t xml:space="preserve"> of distributive justice itself. We are at the level of those fundamental desires and fears which confine the imagination and breed the cruelties upon which it relies in order to deflect whatever appears to threaten or disturb its various drives for metaphysical security</w:t>
      </w:r>
      <w:r w:rsidRPr="00FD5772">
        <w:rPr>
          <w:rFonts w:cstheme="minorHAnsi"/>
          <w:sz w:val="16"/>
        </w:rPr>
        <w:t>.12</w:t>
      </w:r>
      <w:r w:rsidRPr="00FD5772">
        <w:rPr>
          <w:rFonts w:cstheme="minorHAnsi"/>
          <w:sz w:val="12"/>
        </w:rPr>
        <w:t>¶</w:t>
      </w:r>
      <w:r w:rsidRPr="00FD5772">
        <w:rPr>
          <w:rFonts w:cstheme="minorHAnsi"/>
          <w:sz w:val="16"/>
        </w:rPr>
        <w:t xml:space="preserve"> </w:t>
      </w:r>
      <w:r w:rsidRPr="00FD5772">
        <w:rPr>
          <w:rStyle w:val="StyleUnderline"/>
          <w:rFonts w:cstheme="minorHAnsi"/>
        </w:rPr>
        <w:t>Politics and philosophy have always been wedded since their first inception in the polis.</w:t>
      </w:r>
      <w:r w:rsidRPr="00FD5772">
        <w:rPr>
          <w:rFonts w:cstheme="minorHAnsi"/>
          <w:sz w:val="16"/>
        </w:rPr>
        <w:t xml:space="preserve"> </w:t>
      </w:r>
      <w:r w:rsidRPr="003B6EF3">
        <w:rPr>
          <w:rStyle w:val="StyleUnderline"/>
          <w:rFonts w:cstheme="minorHAnsi"/>
          <w:highlight w:val="cyan"/>
        </w:rPr>
        <w:t>The return of the ontological was therefore prompted by the</w:t>
      </w:r>
      <w:r w:rsidRPr="00FD5772">
        <w:rPr>
          <w:rFonts w:cstheme="minorHAnsi"/>
          <w:sz w:val="16"/>
        </w:rPr>
        <w:t xml:space="preserve"> twin </w:t>
      </w:r>
      <w:r w:rsidRPr="00FD5772">
        <w:rPr>
          <w:rStyle w:val="StyleUnderline"/>
          <w:rFonts w:cstheme="minorHAnsi"/>
        </w:rPr>
        <w:t xml:space="preserve">political and philosophical </w:t>
      </w:r>
      <w:r w:rsidRPr="003B6EF3">
        <w:rPr>
          <w:rStyle w:val="StyleUnderline"/>
          <w:rFonts w:cstheme="minorHAnsi"/>
          <w:highlight w:val="cyan"/>
        </w:rPr>
        <w:t>crises that assailed European civilisation</w:t>
      </w:r>
      <w:r w:rsidRPr="00FD5772">
        <w:rPr>
          <w:rFonts w:cstheme="minorHAnsi"/>
          <w:sz w:val="16"/>
        </w:rPr>
        <w:t xml:space="preserve"> at the end of the nineteenth and the beginning of the twentieth centuries. </w:t>
      </w:r>
      <w:r w:rsidRPr="0086073D">
        <w:rPr>
          <w:rFonts w:cstheme="minorHAnsi"/>
          <w:sz w:val="16"/>
        </w:rPr>
        <w:t xml:space="preserve">Hence </w:t>
      </w:r>
      <w:r w:rsidRPr="0086073D">
        <w:rPr>
          <w:rStyle w:val="StyleUnderline"/>
          <w:rFonts w:cstheme="minorHAnsi"/>
        </w:rPr>
        <w:t>the crisis of (inter)national politics</w:t>
      </w:r>
      <w:r w:rsidRPr="0086073D">
        <w:rPr>
          <w:rFonts w:cstheme="minorHAnsi"/>
          <w:sz w:val="16"/>
        </w:rPr>
        <w:t xml:space="preserve"> (to which E. H. Carr, for example, responded) </w:t>
      </w:r>
      <w:r w:rsidRPr="0086073D">
        <w:rPr>
          <w:rStyle w:val="StyleUnderline"/>
          <w:rFonts w:cstheme="minorHAnsi"/>
        </w:rPr>
        <w:t>was as much a crisis of thought as the crisis of thought</w:t>
      </w:r>
      <w:r w:rsidRPr="0086073D">
        <w:rPr>
          <w:rFonts w:cstheme="minorHAnsi"/>
          <w:sz w:val="16"/>
        </w:rPr>
        <w:t xml:space="preserve">, as expressed in debates about Empiricism, Scientism, Positivism, and Historicism at that time, </w:t>
      </w:r>
      <w:r w:rsidRPr="0086073D">
        <w:rPr>
          <w:rStyle w:val="StyleUnderline"/>
          <w:rFonts w:cstheme="minorHAnsi"/>
        </w:rPr>
        <w:t>was a crisis of politics</w:t>
      </w:r>
      <w:r w:rsidRPr="0086073D">
        <w:rPr>
          <w:rFonts w:cstheme="minorHAnsi"/>
          <w:sz w:val="16"/>
        </w:rPr>
        <w:t>. For what</w:t>
      </w:r>
      <w:r w:rsidRPr="00FD5772">
        <w:rPr>
          <w:rFonts w:cstheme="minorHAnsi"/>
          <w:sz w:val="16"/>
        </w:rPr>
        <w:t xml:space="preserve"> was at issue was a thinking way of life-complexly diverse and radically plural in its composition-that had hit the buffers in terms of the elevated universal expectations of reason and justice which its thought and politics had promised. Historicism's failure to meet the challenges of Empiricism, Positivism, and Scientism nonetheless served to expose </w:t>
      </w:r>
      <w:r w:rsidRPr="003B6EF3">
        <w:rPr>
          <w:rStyle w:val="StyleUnderline"/>
          <w:rFonts w:cstheme="minorHAnsi"/>
          <w:highlight w:val="cyan"/>
        </w:rPr>
        <w:t>the crisis of political modernity itself: bureaucratisation, rationalisation, global industrialisation, technologisation, the advent of mass society, world war and genocide</w:t>
      </w:r>
      <w:r w:rsidRPr="00FD5772">
        <w:rPr>
          <w:rFonts w:cstheme="minorHAnsi"/>
          <w:sz w:val="16"/>
        </w:rPr>
        <w:t xml:space="preserve">.13 On the one hand, </w:t>
      </w:r>
      <w:r w:rsidRPr="003B6EF3">
        <w:rPr>
          <w:rStyle w:val="StyleUnderline"/>
          <w:rFonts w:cstheme="minorHAnsi"/>
          <w:highlight w:val="cyan"/>
        </w:rPr>
        <w:t>a return to "basics" was prompted by the ways in which the slaughter of the Great War, the holocaus</w:t>
      </w:r>
      <w:r w:rsidRPr="00FD5772">
        <w:rPr>
          <w:rStyle w:val="StyleUnderline"/>
          <w:rFonts w:cstheme="minorHAnsi"/>
        </w:rPr>
        <w:t xml:space="preserve">t of the Second World War, </w:t>
      </w:r>
      <w:r w:rsidRPr="003B6EF3">
        <w:rPr>
          <w:rStyle w:val="StyleUnderline"/>
          <w:rFonts w:cstheme="minorHAnsi"/>
          <w:highlight w:val="cyan"/>
        </w:rPr>
        <w:t>and the</w:t>
      </w:r>
      <w:r w:rsidRPr="00FD5772">
        <w:rPr>
          <w:rStyle w:val="StyleUnderline"/>
          <w:rFonts w:cstheme="minorHAnsi"/>
        </w:rPr>
        <w:t xml:space="preserve"> subsequent advent of the </w:t>
      </w:r>
      <w:r w:rsidRPr="003B6EF3">
        <w:rPr>
          <w:rStyle w:val="StyleUnderline"/>
          <w:rFonts w:cstheme="minorHAnsi"/>
          <w:highlight w:val="cyan"/>
        </w:rPr>
        <w:t xml:space="preserve">terminal dangers of the nuclear age undermined the confidence of a </w:t>
      </w:r>
      <w:r w:rsidRPr="0086073D">
        <w:rPr>
          <w:rStyle w:val="StyleUnderline"/>
          <w:rFonts w:cstheme="minorHAnsi"/>
        </w:rPr>
        <w:t xml:space="preserve">European </w:t>
      </w:r>
      <w:r w:rsidRPr="003B6EF3">
        <w:rPr>
          <w:rStyle w:val="StyleUnderline"/>
          <w:rFonts w:cstheme="minorHAnsi"/>
          <w:highlight w:val="cyan"/>
        </w:rPr>
        <w:t xml:space="preserve">civilisation </w:t>
      </w:r>
      <w:r w:rsidRPr="0086073D">
        <w:rPr>
          <w:rStyle w:val="StyleUnderline"/>
          <w:rFonts w:cstheme="minorHAnsi"/>
        </w:rPr>
        <w:t>gone global</w:t>
      </w:r>
      <w:r w:rsidRPr="00FD5772">
        <w:rPr>
          <w:rFonts w:cstheme="minorHAnsi"/>
          <w:sz w:val="16"/>
        </w:rPr>
        <w:t xml:space="preserve">. This "failure of nerve" was enhanced by the impact of its racial and economic imperialism, together with the subsequent experience of postcolonialism. On the other hand, the return of the ontological was indebted philosophically, amongst other influences to Nietzsche's overturning of the metaphysical deceits of onto-theology, and to Heidegger's early attempt to formulate a fundamental ontology. In neither instance am I claiming that the outcome of the ontological turn has resulted in some new orthodoxy or canon.14 Levinas, for example, through moves too complicated to retrace in this exercise, championed the metaphysical over against the 'ontological'. Quite the contrary. </w:t>
      </w:r>
      <w:r w:rsidRPr="00FD5772">
        <w:rPr>
          <w:rStyle w:val="StyleUnderline"/>
          <w:rFonts w:cstheme="minorHAnsi"/>
        </w:rPr>
        <w:t>The question of ontology has, instead, been split wide open, and the formulations, desires, institutions, and practices of our established ways of being-justice and Justice included-are shown to be suspended in that very opening</w:t>
      </w:r>
      <w:r w:rsidRPr="00FD5772">
        <w:rPr>
          <w:rFonts w:cstheme="minorHAnsi"/>
          <w:sz w:val="16"/>
        </w:rPr>
        <w:t xml:space="preserve">. </w:t>
      </w:r>
      <w:r w:rsidRPr="0086073D">
        <w:rPr>
          <w:rFonts w:cstheme="minorHAnsi"/>
          <w:sz w:val="12"/>
          <w:szCs w:val="12"/>
        </w:rPr>
        <w:t xml:space="preserve">¶ </w:t>
      </w:r>
      <w:r w:rsidRPr="00010C0D">
        <w:rPr>
          <w:rFonts w:cstheme="minorHAnsi"/>
          <w:sz w:val="16"/>
          <w:szCs w:val="16"/>
        </w:rPr>
        <w:t xml:space="preserve">Irrespective of this return to basics, the preoccupation of both thought and politics nonetheless also became the future. Just as the self-annihilationist capacities of European civilisation gone global posed the question of a habitable global future, so, in thought too, the crossover from the nineteenth to the twentieth centuries became preoccupied with "an affirmation of the future or of an opening onto the future."15¶ Think of the problem of messianicity in Benjamin, the question of the future in Nietzsche, the privilege of the futural ecstasis in Heidegger.... These thinkers are all thinkers of the future.16¶ In each instance, also, the thought of and for the future is associated with destruction. The experiencing of an abyss resonates somehow with the thinking of the abyss and, there-"where the mouth gapes"17-both politics and philosophy think, and seek to affirm, the future.¶ The return of the ontological was, then, a plural one radically disturbing the fundaments of all regional thought such as that of politics and justice as well as the more well-known and elaborated, though intimately related, subject of reason. </w:t>
      </w:r>
      <w:r w:rsidRPr="00FD5772">
        <w:rPr>
          <w:rStyle w:val="StyleUnderline"/>
          <w:rFonts w:cstheme="minorHAnsi"/>
        </w:rPr>
        <w:t xml:space="preserve">This movement of thought was positive in that, while providing a critical reappraisal of ontology (cf. Heidegger), </w:t>
      </w:r>
      <w:r w:rsidRPr="003B6EF3">
        <w:rPr>
          <w:rStyle w:val="StyleUnderline"/>
          <w:rFonts w:cstheme="minorHAnsi"/>
          <w:highlight w:val="cyan"/>
        </w:rPr>
        <w:t>a certain 'ontological' sensibility has also emerged from it. It is based upon a profound</w:t>
      </w:r>
      <w:r w:rsidRPr="00FD5772">
        <w:rPr>
          <w:rStyle w:val="StyleUnderline"/>
          <w:rFonts w:cstheme="minorHAnsi"/>
        </w:rPr>
        <w:t xml:space="preserve">, if variously interpreted, </w:t>
      </w:r>
      <w:r w:rsidRPr="003B6EF3">
        <w:rPr>
          <w:rStyle w:val="StyleUnderline"/>
          <w:rFonts w:cstheme="minorHAnsi"/>
          <w:highlight w:val="cyan"/>
        </w:rPr>
        <w:t>appreciation of the ontological difference-the difference between beings, as existing entities, and being as such</w:t>
      </w:r>
      <w:r w:rsidRPr="00FD5772">
        <w:rPr>
          <w:rStyle w:val="StyleUnderline"/>
          <w:rFonts w:cstheme="minorHAnsi"/>
        </w:rPr>
        <w:t>. It offers for all other thought the alternative and radically dualistic starting point of the mutually disclosive belonging together of being and beings</w:t>
      </w:r>
      <w:r w:rsidRPr="00FD5772">
        <w:rPr>
          <w:rFonts w:cstheme="minorHAnsi"/>
          <w:sz w:val="16"/>
        </w:rPr>
        <w:t>.18</w:t>
      </w:r>
      <w:r w:rsidRPr="00FD5772">
        <w:rPr>
          <w:rFonts w:cstheme="minorHAnsi"/>
          <w:sz w:val="12"/>
        </w:rPr>
        <w:t>¶</w:t>
      </w:r>
      <w:r w:rsidRPr="00FD5772">
        <w:rPr>
          <w:rFonts w:cstheme="minorHAnsi"/>
          <w:sz w:val="16"/>
        </w:rPr>
        <w:t xml:space="preserve"> The return of the ontological thus became the driving force behind what William Connolly calls ontopolitical interpretation. Connolly reminds us that </w:t>
      </w:r>
      <w:r w:rsidRPr="003B6EF3">
        <w:rPr>
          <w:rStyle w:val="StyleUnderline"/>
          <w:rFonts w:cstheme="minorHAnsi"/>
          <w:highlight w:val="cyan"/>
        </w:rPr>
        <w:t>all political acts and every interpretation of political events</w:t>
      </w:r>
      <w:r w:rsidRPr="00FD5772">
        <w:rPr>
          <w:rStyle w:val="StyleUnderline"/>
          <w:rFonts w:cstheme="minorHAnsi"/>
        </w:rPr>
        <w:t xml:space="preserve">, no matter how deeply they are sunk in specific historical contexts, "or how high the pile of data," upon which they sit, </w:t>
      </w:r>
      <w:r w:rsidRPr="00BA6E1D">
        <w:rPr>
          <w:rStyle w:val="StyleUnderline"/>
          <w:rFonts w:cstheme="minorHAnsi"/>
          <w:highlight w:val="cyan"/>
        </w:rPr>
        <w:t xml:space="preserve">contain an "ontopolitical </w:t>
      </w:r>
      <w:r w:rsidRPr="003B6EF3">
        <w:rPr>
          <w:rStyle w:val="StyleUnderline"/>
          <w:rFonts w:cstheme="minorHAnsi"/>
          <w:highlight w:val="cyan"/>
        </w:rPr>
        <w:t>dimension</w:t>
      </w:r>
      <w:r w:rsidRPr="00FD5772">
        <w:rPr>
          <w:rStyle w:val="StyleUnderline"/>
          <w:rFonts w:cstheme="minorHAnsi"/>
        </w:rPr>
        <w:t>."</w:t>
      </w:r>
      <w:r w:rsidRPr="00FD5772">
        <w:rPr>
          <w:rFonts w:cstheme="minorHAnsi"/>
          <w:sz w:val="16"/>
        </w:rPr>
        <w:t xml:space="preserve">9 What that means, simply, is that </w:t>
      </w:r>
      <w:r w:rsidRPr="00FD5772">
        <w:rPr>
          <w:rStyle w:val="StyleUnderline"/>
          <w:rFonts w:cstheme="minorHAnsi"/>
        </w:rPr>
        <w:t xml:space="preserve">all political acts, and all political utterances, </w:t>
      </w:r>
      <w:r w:rsidRPr="00FD5772">
        <w:rPr>
          <w:rStyle w:val="StyleUnderline"/>
          <w:rFonts w:cstheme="minorHAnsi"/>
        </w:rPr>
        <w:lastRenderedPageBreak/>
        <w:t>express-enact-a view of how things are.</w:t>
      </w:r>
      <w:r w:rsidRPr="00FD5772">
        <w:rPr>
          <w:rFonts w:cstheme="minorHAnsi"/>
          <w:sz w:val="16"/>
        </w:rPr>
        <w:t xml:space="preserve"> </w:t>
      </w:r>
      <w:r w:rsidRPr="00FD5772">
        <w:rPr>
          <w:rStyle w:val="StyleUnderline"/>
          <w:rFonts w:cstheme="minorHAnsi"/>
        </w:rPr>
        <w:t xml:space="preserve">They </w:t>
      </w:r>
      <w:r w:rsidRPr="003B6EF3">
        <w:rPr>
          <w:rStyle w:val="StyleUnderline"/>
          <w:rFonts w:cstheme="minorHAnsi"/>
          <w:highlight w:val="cyan"/>
        </w:rPr>
        <w:t>establish fundamental presumptions, "fix possibilities, distribute explanatory elements, generate parameters</w:t>
      </w:r>
      <w:r w:rsidRPr="00FD5772">
        <w:rPr>
          <w:rFonts w:cstheme="minorHAnsi"/>
          <w:sz w:val="16"/>
        </w:rPr>
        <w:t>."20 In short, they</w:t>
      </w:r>
      <w:r>
        <w:rPr>
          <w:rFonts w:cstheme="minorHAnsi"/>
          <w:sz w:val="16"/>
        </w:rPr>
        <w:t xml:space="preserve"> </w:t>
      </w:r>
      <w:r w:rsidRPr="00FD5772">
        <w:rPr>
          <w:rFonts w:cstheme="minorHAnsi"/>
          <w:sz w:val="16"/>
        </w:rPr>
        <w:t xml:space="preserve">establish a fundamental framework of necessity and desire. That is why </w:t>
      </w:r>
      <w:r w:rsidRPr="003B6EF3">
        <w:rPr>
          <w:rStyle w:val="StyleUnderline"/>
          <w:rFonts w:cstheme="minorHAnsi"/>
          <w:highlight w:val="cyan"/>
        </w:rPr>
        <w:t>the ontological turn</w:t>
      </w:r>
      <w:r w:rsidRPr="00FD5772">
        <w:rPr>
          <w:rFonts w:cstheme="minorHAnsi"/>
          <w:sz w:val="16"/>
        </w:rPr>
        <w:t xml:space="preserve"> has a direct bearing upon the question of Justice as well as upon the allied questions of freedom and belonging. It therefore </w:t>
      </w:r>
      <w:r w:rsidRPr="00FD5772">
        <w:rPr>
          <w:rStyle w:val="StyleUnderline"/>
          <w:rFonts w:cstheme="minorHAnsi"/>
        </w:rPr>
        <w:t xml:space="preserve">challenges the language of politics as much as it challenges the politics of Language, and thus </w:t>
      </w:r>
      <w:r w:rsidRPr="003B6EF3">
        <w:rPr>
          <w:rStyle w:val="StyleUnderline"/>
          <w:rFonts w:cstheme="minorHAnsi"/>
          <w:highlight w:val="cyan"/>
        </w:rPr>
        <w:t>re-poses the very question of the political itself</w:t>
      </w:r>
      <w:r w:rsidRPr="00FD5772">
        <w:rPr>
          <w:rStyle w:val="StyleUnderline"/>
          <w:rFonts w:cstheme="minorHAnsi"/>
        </w:rPr>
        <w:t>.</w:t>
      </w:r>
      <w:r w:rsidRPr="00FD5772">
        <w:rPr>
          <w:rFonts w:cstheme="minorHAnsi"/>
          <w:sz w:val="16"/>
        </w:rPr>
        <w:t xml:space="preserve">21 </w:t>
      </w:r>
    </w:p>
    <w:p w:rsidR="00DA4334" w:rsidRDefault="00DA4334" w:rsidP="00DA4334">
      <w:pPr>
        <w:rPr>
          <w:rStyle w:val="StyleUnderline"/>
        </w:rPr>
      </w:pPr>
      <w:r>
        <w:rPr>
          <w:rStyle w:val="StyleUnderline"/>
        </w:rPr>
        <w:br w:type="page"/>
      </w:r>
    </w:p>
    <w:p w:rsidR="00DA4334" w:rsidRDefault="00DA4334" w:rsidP="00DA4334">
      <w:pPr>
        <w:pStyle w:val="Heading2"/>
      </w:pPr>
      <w:bookmarkStart w:id="44" w:name="_Toc392692824"/>
      <w:r>
        <w:lastRenderedPageBreak/>
        <w:t>oceans decenter ontology: ext</w:t>
      </w:r>
      <w:bookmarkEnd w:id="44"/>
    </w:p>
    <w:p w:rsidR="00DA4334" w:rsidRDefault="00DA4334" w:rsidP="00DA4334"/>
    <w:p w:rsidR="00DA4334" w:rsidRDefault="00DA4334" w:rsidP="00DA4334">
      <w:pPr>
        <w:pStyle w:val="Heading4"/>
      </w:pPr>
      <w:r>
        <w:t>Oceans key to decenter fixed identities and geographies</w:t>
      </w:r>
    </w:p>
    <w:p w:rsidR="00DA4334" w:rsidRDefault="00DA4334" w:rsidP="00DA4334">
      <w:pPr>
        <w:rPr>
          <w:rStyle w:val="Style13ptBold"/>
        </w:rPr>
      </w:pPr>
      <w:r w:rsidRPr="00343372">
        <w:rPr>
          <w:rStyle w:val="Style13ptBold"/>
        </w:rPr>
        <w:t xml:space="preserve">Chambers 10 </w:t>
      </w:r>
    </w:p>
    <w:p w:rsidR="00DA4334" w:rsidRPr="00343372" w:rsidRDefault="00DA4334" w:rsidP="00DA4334">
      <w:pPr>
        <w:rPr>
          <w:rStyle w:val="Style13ptBold"/>
        </w:rPr>
      </w:pPr>
      <w:r w:rsidRPr="00343372">
        <w:rPr>
          <w:rStyle w:val="Style13ptBold"/>
        </w:rPr>
        <w:t>Iain Chambers teaches cultural and post-colonial studies at the university of  Naplese“Maritime Criticism and Theoretical Shipwrecks” PMLA, Volume 125, Number 3, May 2010, pp. 678–684 (7) DOI: 10.1632/pmla.2010.125.3.678 ISSN: 0030-8129</w:t>
      </w:r>
    </w:p>
    <w:p w:rsidR="00DA4334" w:rsidRPr="00EE6A69" w:rsidRDefault="00DA4334" w:rsidP="00DA4334">
      <w:pPr>
        <w:rPr>
          <w:sz w:val="16"/>
        </w:rPr>
      </w:pPr>
      <w:r w:rsidRPr="00EE6A69">
        <w:rPr>
          <w:sz w:val="16"/>
        </w:rPr>
        <w:t xml:space="preserve">And then there is the sea: its liquidity, its seemingly anonymous materiality, resonates with a postrepresentational understanding, an anchorless image loaded with time. For Zyg munt Bauman, </w:t>
      </w:r>
      <w:r>
        <w:rPr>
          <w:rStyle w:val="BoldUnderline"/>
        </w:rPr>
        <w:t>liquidity indicates the latest phenomenological forms of global capital,</w:t>
      </w:r>
      <w:r w:rsidRPr="00EE6A69">
        <w:rPr>
          <w:sz w:val="16"/>
        </w:rPr>
        <w:t xml:space="preserve"> the unstable contours and forces of an object of sociological analysis, </w:t>
      </w:r>
      <w:r>
        <w:rPr>
          <w:rStyle w:val="BoldUnderline"/>
        </w:rPr>
        <w:t>but the instability of waves and currents can also suggest critical depths.</w:t>
      </w:r>
      <w:r w:rsidRPr="00EE6A69">
        <w:rPr>
          <w:sz w:val="16"/>
        </w:rPr>
        <w:t xml:space="preserve"> </w:t>
      </w:r>
      <w:r>
        <w:rPr>
          <w:rStyle w:val="BoldUnderline"/>
        </w:rPr>
        <w:t>The liquid insistency of the sea can provide ontological criteria with which to reconfigure our theoretical prison house.</w:t>
      </w:r>
      <w:r w:rsidRPr="00EE6A69">
        <w:rPr>
          <w:sz w:val="16"/>
        </w:rPr>
        <w:t xml:space="preserve"> </w:t>
      </w:r>
      <w:r>
        <w:rPr>
          <w:rStyle w:val="BoldUnderline"/>
        </w:rPr>
        <w:t>No longer considered a merely instrumental adjunct—a source of food, a passage for trade and foreign conquest, a site of intercultural and international transport—the sea</w:t>
      </w:r>
      <w:r w:rsidRPr="00EE6A69">
        <w:rPr>
          <w:sz w:val="16"/>
        </w:rPr>
        <w:t xml:space="preserve">, as Derek Walcott puts it, </w:t>
      </w:r>
      <w:r>
        <w:rPr>
          <w:rStyle w:val="BoldUnderline"/>
        </w:rPr>
        <w:t>is history</w:t>
      </w:r>
      <w:r w:rsidRPr="00EE6A69">
        <w:rPr>
          <w:sz w:val="16"/>
        </w:rPr>
        <w:t xml:space="preserve"> (“Sea”). Against the metaphysical desire for certitude and control, rooted in terrestrial and territorial order, </w:t>
      </w:r>
      <w:r>
        <w:rPr>
          <w:rStyle w:val="BoldUnderline"/>
        </w:rPr>
        <w:t>we find ourselves confronting the Nietzschean provocation of the marine horizon</w:t>
      </w:r>
      <w:r w:rsidRPr="00EE6A69">
        <w:rPr>
          <w:sz w:val="16"/>
        </w:rPr>
        <w:t xml:space="preserve">, where “every daring venture of knowledge is again permitted, </w:t>
      </w:r>
      <w:r>
        <w:rPr>
          <w:rStyle w:val="BoldUnderline"/>
        </w:rPr>
        <w:t>the sea</w:t>
      </w:r>
      <w:r w:rsidRPr="00EE6A69">
        <w:rPr>
          <w:sz w:val="16"/>
        </w:rPr>
        <w:t xml:space="preserve">, our sea again </w:t>
      </w:r>
      <w:r>
        <w:rPr>
          <w:rStyle w:val="BoldUnderline"/>
        </w:rPr>
        <w:t>lies there open before us</w:t>
      </w:r>
      <w:r w:rsidRPr="00EE6A69">
        <w:rPr>
          <w:sz w:val="16"/>
        </w:rPr>
        <w:t xml:space="preserve"> . . .” (210). Contemplating undulating seascapes can lead to rethinking ideas of time, space, and change. Kären Wigen asks, “[Might seascapes] yield new constructs and new metanarratives to frame our social imaginations? Or will their value lie rather in replacing such fixed categories in favor of dis crepant temporalities and amphibious iden tities (both inside and outside modernity, as well as on and off the sea)?” (17). </w:t>
      </w:r>
      <w:r>
        <w:rPr>
          <w:rStyle w:val="BoldUnderline"/>
        </w:rPr>
        <w:t>The idea of the sea as a potential “plane of immanence” proposes the laboratory of an other modernity, in which the hegemonic time and space of capital are viewed askance, di verted, and subverted</w:t>
      </w:r>
      <w:r w:rsidRPr="00EE6A69">
        <w:rPr>
          <w:sz w:val="16"/>
        </w:rPr>
        <w:t xml:space="preserve"> (Deleuze and Guattari). </w:t>
      </w:r>
      <w:r>
        <w:rPr>
          <w:rStyle w:val="BoldUnderline"/>
        </w:rPr>
        <w:t>The sea becomes the countersite or heteroto pia of modernity</w:t>
      </w:r>
      <w:r w:rsidRPr="00EE6A69">
        <w:rPr>
          <w:sz w:val="16"/>
        </w:rPr>
        <w:t xml:space="preserve">. As Cesare Casarino argues, the centrality of the sea and the ship to the making of occidental modernity propels us to set modernity on floating foundations. </w:t>
      </w:r>
      <w:r>
        <w:rPr>
          <w:rStyle w:val="BoldUnderline"/>
        </w:rPr>
        <w:t>Fold ing modernity’s assumed stability back on itself</w:t>
      </w:r>
      <w:r w:rsidRPr="00EE6A69">
        <w:rPr>
          <w:sz w:val="16"/>
        </w:rPr>
        <w:t xml:space="preserve"> (reading the Grundrisse through MobyD i c k and vice versa) </w:t>
      </w:r>
      <w:r>
        <w:rPr>
          <w:rStyle w:val="BoldUnderline"/>
        </w:rPr>
        <w:t>creates an “interference between representational and nonrepresenta tional practices”</w:t>
      </w:r>
      <w:r w:rsidRPr="00EE6A69">
        <w:rPr>
          <w:sz w:val="16"/>
        </w:rPr>
        <w:t xml:space="preserve"> (11). In the wake of Melville’s and Conrad’s vessels, but also in the wake of the slave ships tacking between Europe, Af rica, and the Americas on Paul Gilroy’s black Atlantic, “the sea narrative questions not only its own foundations but also reaches beyond itself to question the foundations of a world that for several centuries had been run in all sorts of ways from ships—in questioning itself, it questions the whole world” (12). At the horizon’s edge, the maritime passages and poetics of Coleridge, Turner, Poe, Mel ville, Conrad, and Walcott propose men at the limits of their provincial and patriarchal provenance. If the sea is framed by European desire and rendered masculine in intent, it is also a space, as Monica Centanni argues, that has hosted Polyphemus and Circe, Medea and Calypso, and Caliban and Sycorax, who have “spoken of reasons that are inexpressible in the rationale of the logos that triumphs in the Occident” (47; my trans.). Cleopatra and the Orient challenge the unilateral rationale of empire. The languages that frame the world remain susceptible to appropriation by mon sters, slaves, blacks, women, and migrants— by the excluded who speak of overlooked, unexpected, displaced, and unauthorized matters. Today the mythical Mediterranean is brutally vernacularized in the fraught journeys of anonymous men, women, and children migrating across its waters: Caliban returns as an illegal immigrant, and Prospe ro’s island, midway between Naples and Tu nis in the sixteenthcentury drama, becomes modernday Lampedusa This ambiguous, heterotopic, uncontrol lable space is what the implacable conser vatism of Carl Schmitt sought to confront in Land und Meer (194 2; Land and Sea ). Through his brutally clear understanding of the economic, political, and legal order of Eu ropean colonization and imperialism, Schmitt anticipates the planetary scale of the histori cal processes of globalization. In an essential ist, almost mythical, language, he examines the sharply contrasted roles of terrestrial and marine power in the making of the modern world and incisively argues that sea travel has led to a radically new understanding of plan etary space. Still, omnipotent rationalism— Ulysses purposely plowing the waves, forever homeward bound—avoids the sea, even if mastered by technology. For </w:t>
      </w:r>
      <w:r>
        <w:rPr>
          <w:rStyle w:val="BoldUnderline"/>
        </w:rPr>
        <w:t>when we travel in a ship on the open sea, home and the familiar ground beneath our feet slip away, reduced to a distant shore. Not to cross but to inhabit this space is to abandon the theoretical temp tation to “strike through the mask.”</w:t>
      </w:r>
    </w:p>
    <w:p w:rsidR="00DA4334" w:rsidRDefault="00DA4334" w:rsidP="00DA4334"/>
    <w:p w:rsidR="00DA4334" w:rsidRDefault="00DA4334" w:rsidP="00DA4334"/>
    <w:p w:rsidR="00DA4334" w:rsidRDefault="00DA4334" w:rsidP="00DA4334">
      <w:pPr>
        <w:pStyle w:val="Heading2"/>
      </w:pPr>
      <w:bookmarkStart w:id="45" w:name="_Toc392692825"/>
      <w:r>
        <w:lastRenderedPageBreak/>
        <w:t>***Colonial temporality module</w:t>
      </w:r>
      <w:bookmarkEnd w:id="45"/>
    </w:p>
    <w:p w:rsidR="00DA4334" w:rsidRDefault="00DA4334" w:rsidP="00DA4334">
      <w:pPr>
        <w:pStyle w:val="Heading2"/>
      </w:pPr>
      <w:bookmarkStart w:id="46" w:name="_Toc392692826"/>
      <w:r>
        <w:lastRenderedPageBreak/>
        <w:t>colonial temporality module</w:t>
      </w:r>
      <w:bookmarkEnd w:id="46"/>
    </w:p>
    <w:p w:rsidR="00DA4334" w:rsidRDefault="00DA4334" w:rsidP="00DA4334"/>
    <w:p w:rsidR="00DA4334" w:rsidRDefault="00DA4334" w:rsidP="00DA4334">
      <w:pPr>
        <w:pStyle w:val="Heading4"/>
      </w:pPr>
      <w:r>
        <w:t>Understanding the repressed dimension of the ocean combats modernist temporality</w:t>
      </w:r>
    </w:p>
    <w:p w:rsidR="00EE6A69" w:rsidRDefault="00EE6A69" w:rsidP="00EE6A69">
      <w:pPr>
        <w:rPr>
          <w:rStyle w:val="Style13ptBold"/>
        </w:rPr>
      </w:pPr>
      <w:r w:rsidRPr="00343372">
        <w:rPr>
          <w:rStyle w:val="Style13ptBold"/>
        </w:rPr>
        <w:t xml:space="preserve">Chambers 10 </w:t>
      </w:r>
    </w:p>
    <w:p w:rsidR="00EE6A69" w:rsidRPr="00343372" w:rsidRDefault="00EE6A69" w:rsidP="00EE6A69">
      <w:pPr>
        <w:rPr>
          <w:rStyle w:val="Style13ptBold"/>
        </w:rPr>
      </w:pPr>
      <w:r w:rsidRPr="00343372">
        <w:rPr>
          <w:rStyle w:val="Style13ptBold"/>
        </w:rPr>
        <w:t>Iain Chambers teaches cultural and post-colonial studies at the university of  Naplese“Maritime Criticism and Theoretical Shipwrecks” PMLA, Volume 125, Number 3, May 2010, pp. 678–684 (7) DOI: 10.1632/pmla.2010.125.3.678 ISSN: 0030-8129</w:t>
      </w:r>
    </w:p>
    <w:p w:rsidR="00DA4334" w:rsidRDefault="00DA4334" w:rsidP="00DA4334">
      <w:pPr>
        <w:rPr>
          <w:rStyle w:val="BoldUnderline"/>
        </w:rPr>
      </w:pPr>
      <w:r>
        <w:rPr>
          <w:rStyle w:val="BoldUnderline"/>
        </w:rPr>
        <w:t>The sea</w:t>
      </w:r>
      <w:r w:rsidRPr="00EE6A69">
        <w:rPr>
          <w:sz w:val="16"/>
        </w:rPr>
        <w:t xml:space="preserve">, in its spatial dimension, is a flat and ho mogeneous stretch of water. Yet, in its depth, it </w:t>
      </w:r>
      <w:r>
        <w:rPr>
          <w:rStyle w:val="BoldUnderline"/>
        </w:rPr>
        <w:t>re veals the discontinuities of real time events.</w:t>
      </w:r>
      <w:r w:rsidRPr="00EE6A69">
        <w:rPr>
          <w:sz w:val="16"/>
        </w:rPr>
        <w:t xml:space="preserve"> —Cristina LombardiDiop (168) </w:t>
      </w:r>
      <w:r>
        <w:rPr>
          <w:rStyle w:val="BoldUnderline"/>
        </w:rPr>
        <w:t>To return to the sea</w:t>
      </w:r>
      <w:r w:rsidRPr="00EE6A69">
        <w:rPr>
          <w:sz w:val="16"/>
        </w:rPr>
        <w:t xml:space="preserve">, to a maritime discipline, </w:t>
      </w:r>
      <w:r>
        <w:rPr>
          <w:rStyle w:val="BoldUnderline"/>
        </w:rPr>
        <w:t>is to unhook a particular language and its explanations from the chains of authority, allowing it to drift toward another shore</w:t>
      </w:r>
      <w:r w:rsidRPr="00EE6A69">
        <w:rPr>
          <w:sz w:val="16"/>
        </w:rPr>
        <w:t xml:space="preserve">, from where the locality and provincialism of its previous home can be registered. </w:t>
      </w:r>
      <w:r>
        <w:rPr>
          <w:rStyle w:val="BoldUnderline"/>
        </w:rPr>
        <w:t xml:space="preserve">In such a prospect emerges a diverse cartography whose continual transformation </w:t>
      </w:r>
      <w:r w:rsidRPr="00EE6A69">
        <w:rPr>
          <w:sz w:val="16"/>
        </w:rPr>
        <w:t xml:space="preserve">into a mul titude of places </w:t>
      </w:r>
      <w:r>
        <w:rPr>
          <w:rStyle w:val="BoldUnderline"/>
        </w:rPr>
        <w:t>enables</w:t>
      </w:r>
      <w:r w:rsidRPr="00EE6A69">
        <w:rPr>
          <w:sz w:val="16"/>
        </w:rPr>
        <w:t xml:space="preserve"> the resonance and the dissonance disseminated in a Mediterra nean </w:t>
      </w:r>
      <w:r>
        <w:rPr>
          <w:rStyle w:val="BoldUnderline"/>
        </w:rPr>
        <w:t>modernity to be recorded in the inter leaving of historical, cultural, and ecological complexities.</w:t>
      </w:r>
      <w:r w:rsidRPr="00EE6A69">
        <w:rPr>
          <w:sz w:val="16"/>
        </w:rPr>
        <w:t xml:space="preserve"> Inevitably, this leads to appre hending how this region, however fuzzy its limits and definitions may be, is a composite locality that is simultaneously part of a wider world—today, in the epoch of globalization, just as it once was in the extensions of Alex ander’s empire from Macedonia and Egypt to Afghanistan and the Hindu Kush or in the thirteenthcentury world system overseen by Islam, which connected Spain and Sicily, via Cairo and Baghdad, to China, southern In dia, and the Asiatic steppes. </w:t>
      </w:r>
      <w:r>
        <w:rPr>
          <w:rStyle w:val="BoldUnderline"/>
        </w:rPr>
        <w:t>The centrality of sea to modernity pro motes the adoption of a more fluid cartog raphy in which the stability of the historical archive</w:t>
      </w:r>
      <w:r w:rsidRPr="00EE6A69">
        <w:rPr>
          <w:sz w:val="16"/>
        </w:rPr>
        <w:t xml:space="preserve">, together with the stability of its asso ciated facts, territorial museums, and nation alist interpretations, </w:t>
      </w:r>
      <w:r>
        <w:rPr>
          <w:rStyle w:val="BoldUnderline"/>
        </w:rPr>
        <w:t>is set afloat</w:t>
      </w:r>
      <w:r w:rsidRPr="00EE6A69">
        <w:rPr>
          <w:sz w:val="16"/>
        </w:rPr>
        <w:t xml:space="preserve">: susceptible to drift, unplanned contacts, even shipwreck. </w:t>
      </w:r>
      <w:r>
        <w:rPr>
          <w:rStyle w:val="BoldUnderline"/>
        </w:rPr>
        <w:t>Histories and cultures are held in</w:t>
      </w:r>
      <w:r w:rsidRPr="00EE6A69">
        <w:rPr>
          <w:sz w:val="16"/>
        </w:rPr>
        <w:t xml:space="preserve"> an inde terminate </w:t>
      </w:r>
      <w:r>
        <w:rPr>
          <w:rStyle w:val="BoldUnderline"/>
        </w:rPr>
        <w:t>suspension in the sea, connected, rather than divided, by water.</w:t>
      </w:r>
      <w:r w:rsidRPr="00EE6A69">
        <w:rPr>
          <w:sz w:val="16"/>
        </w:rPr>
        <w:t xml:space="preserve"> </w:t>
      </w:r>
      <w:r>
        <w:rPr>
          <w:rStyle w:val="BoldUnderline"/>
        </w:rPr>
        <w:t>I saw them corals: brain, fire, seafans, deadmen’ sfingers, and then, the dead men</w:t>
      </w:r>
      <w:r w:rsidRPr="00EE6A69">
        <w:rPr>
          <w:sz w:val="16"/>
        </w:rPr>
        <w:t xml:space="preserve">. I saw that the white powdery sand was their bones ground white from Senegal to San Salvador. . . . (Walcott, “Schooner” 349) In this space, composed of the sedimented traces of uncharted histories, </w:t>
      </w:r>
      <w:r>
        <w:rPr>
          <w:rStyle w:val="BoldUnderline"/>
        </w:rPr>
        <w:t>a hegemonic temporality intersects with other times, with the times of others, through bodies</w:t>
      </w:r>
      <w:r w:rsidRPr="00EE6A69">
        <w:rPr>
          <w:sz w:val="16"/>
        </w:rPr>
        <w:t xml:space="preserve">. Édouard Glis sant reminds us that if, as Schmitt argues, the sea is the royal highway of the West, </w:t>
      </w:r>
      <w:r>
        <w:rPr>
          <w:rStyle w:val="BoldUnderline"/>
        </w:rPr>
        <w:t>for the rest of the world the sea is more about depth than extension. On the invisible sea bottom we can follow an inconceivable passage marked by slavery, drowning, brutality, and the wrecked lives of ferocious migration today.</w:t>
      </w:r>
    </w:p>
    <w:p w:rsidR="00EE6A69" w:rsidRDefault="00EE6A69">
      <w:pPr>
        <w:rPr>
          <w:rStyle w:val="BoldUnderline"/>
        </w:rPr>
      </w:pPr>
      <w:r>
        <w:rPr>
          <w:rStyle w:val="BoldUnderline"/>
        </w:rPr>
        <w:br w:type="page"/>
      </w:r>
    </w:p>
    <w:p w:rsidR="00DA4334" w:rsidRDefault="00DA4334" w:rsidP="00DA4334">
      <w:pPr>
        <w:pStyle w:val="Heading4"/>
      </w:pPr>
      <w:r>
        <w:lastRenderedPageBreak/>
        <w:t>Our orientation to time prefigures paradigms like rationality – it aesthetically structures lived experience.  Different temporalities mark the ongoing colonial encounter.  Challenging Eurocentric presentism and futurity is a prerequisite to overcome racist domination</w:t>
      </w:r>
    </w:p>
    <w:p w:rsidR="00DA4334" w:rsidRDefault="00DA4334" w:rsidP="00DA4334">
      <w:pPr>
        <w:pStyle w:val="Citation"/>
      </w:pPr>
      <w:r>
        <w:t>Vallega 4/12/11</w:t>
      </w:r>
    </w:p>
    <w:p w:rsidR="00DA4334" w:rsidRDefault="00DA4334" w:rsidP="00DA4334">
      <w:r>
        <w:t>http://www.dialogoglobal.com/barcelona/texts/vallega/temporality-and-aesthetic-liberation.pdf</w:t>
      </w:r>
    </w:p>
    <w:p w:rsidR="00DA4334" w:rsidRDefault="00DA4334" w:rsidP="00DA4334">
      <w:r>
        <w:t>Vallega, Alejandro A. "On Aesthetic Liberation: The Coloniality of Time and Latin American Thought."</w:t>
      </w:r>
    </w:p>
    <w:p w:rsidR="00DA4334" w:rsidRDefault="00DA4334" w:rsidP="00DA4334">
      <w:r>
        <w:t xml:space="preserve">Alejandro Vallega  Assistant Professor   </w:t>
      </w:r>
    </w:p>
    <w:p w:rsidR="00DA4334" w:rsidRDefault="00DA4334" w:rsidP="00DA4334">
      <w:pPr>
        <w:rPr>
          <w:rStyle w:val="Emphasis"/>
        </w:rPr>
      </w:pPr>
      <w:r w:rsidRPr="00EE6A69">
        <w:rPr>
          <w:sz w:val="16"/>
        </w:rPr>
        <w:t xml:space="preserve">In the Ethics of Liberation, the material principle of life occurs and is found through sensibility . As Dussel explains, life, the universal material principle of all ethics , arises as “a principle of ‘corporeality’ as a ‘sensibility’ that contains the pulsative cultural valor isi ng (hermeneutic symbolic) order of all norms, actions, microphysical structures, institutions or systems of ethical being . ” 17 Here we find a fundamental aesthetic dimension inseparable from the first material principle or pulsating will for life that directs the ethics and politics of liberation. 18 As Dussel indicates, this sensibility traverses the various levels of liberation in the production, reproduction, and development of life. Furthermore, the basic principles of political thought, the material and formal principles, as well as the principle of feasibility, occur in light of this sensibility. Thus, </w:t>
      </w:r>
      <w:r>
        <w:rPr>
          <w:rStyle w:val="Emphasis"/>
        </w:rPr>
        <w:t xml:space="preserve">the very possibility of a politics of liberation </w:t>
      </w:r>
      <w:r>
        <w:rPr>
          <w:rStyle w:val="StyleUnderline"/>
        </w:rPr>
        <w:t>will depend on staying attuned to this sensibility</w:t>
      </w:r>
      <w:r w:rsidRPr="00EE6A69">
        <w:rPr>
          <w:sz w:val="16"/>
        </w:rPr>
        <w:t xml:space="preserve">, on remaining with such grounding and originary experience . In order to understand this sensibili ty , I will turn briefly to an earlier work by Dussel in which he sets out the conceptual program for the philosophy of liberation in general: Philosophy of Liberation (197 5 ). Aesthetics of Alterity: Being in Proximity in Total Exteriority In his Philosoph y of Liberation ( 197 5 ), Dussel introduces a fundamental sensibility as a distinct human way of encountering existence, and as </w:t>
      </w:r>
      <w:r>
        <w:rPr>
          <w:rStyle w:val="StyleUnderline"/>
        </w:rPr>
        <w:t>the originary experience for a philosophy of liberation</w:t>
      </w:r>
      <w:r w:rsidRPr="00EE6A69">
        <w:rPr>
          <w:sz w:val="16"/>
        </w:rPr>
        <w:t xml:space="preserve">. In the section titled “From Phenomenology to Liberation , ” one finds that </w:t>
      </w:r>
      <w:r>
        <w:rPr>
          <w:rStyle w:val="Emphasis"/>
        </w:rPr>
        <w:t>the key</w:t>
      </w:r>
      <w:r>
        <w:rPr>
          <w:rStyle w:val="StyleUnderline"/>
        </w:rPr>
        <w:t xml:space="preserve"> to</w:t>
      </w:r>
      <w:r w:rsidRPr="00EE6A69">
        <w:rPr>
          <w:sz w:val="16"/>
        </w:rPr>
        <w:t xml:space="preserve"> 8 the </w:t>
      </w:r>
      <w:r>
        <w:rPr>
          <w:rStyle w:val="StyleUnderline"/>
        </w:rPr>
        <w:t xml:space="preserve">liberation </w:t>
      </w:r>
      <w:r w:rsidRPr="00EE6A69">
        <w:rPr>
          <w:sz w:val="16"/>
        </w:rPr>
        <w:t xml:space="preserve">sought by the philosophy of liberation </w:t>
      </w:r>
      <w:r>
        <w:rPr>
          <w:rStyle w:val="StyleUnderline"/>
        </w:rPr>
        <w:t>is a shift in the way we see the fundamental relations that situate our understanding of the world</w:t>
      </w:r>
      <w:r w:rsidRPr="00EE6A69">
        <w:rPr>
          <w:sz w:val="16"/>
        </w:rPr>
        <w:t xml:space="preserve"> and ourselves. 19 Unlike the modern Cartesian view of existence, according to Dussel, as </w:t>
      </w:r>
      <w:r>
        <w:rPr>
          <w:rStyle w:val="StyleUnderline"/>
        </w:rPr>
        <w:t>human beings</w:t>
      </w:r>
      <w:r w:rsidRPr="00EE6A69">
        <w:rPr>
          <w:sz w:val="16"/>
        </w:rPr>
        <w:t xml:space="preserve"> we </w:t>
      </w:r>
      <w:r>
        <w:rPr>
          <w:rStyle w:val="StyleUnderline"/>
        </w:rPr>
        <w:t>do not begin to find ourselves in the world through a subject object relationship</w:t>
      </w:r>
      <w:r w:rsidRPr="00EE6A69">
        <w:rPr>
          <w:sz w:val="16"/>
        </w:rPr>
        <w:t xml:space="preserve">, i.e., we are not merely thinking entities in confrontation with other such thinking entities ( res cogitans ) and things in nature. This traditional interpretation of human existence Dussel calls proximic , a relation towards and between entities. 20 In a beautiful passage, Dussel introduces another way of encountering the world and identity, one distinctly human: “It is a matter, then, of beginning with somebody who is encountered beyond the world of ontology or Being, anterior to the world and its horizon. From proximity — beyond physical closeness, anterior to the truth of Being — we come to the light of day when we appear, when our mother gives us birth. To give birth (maternal act) is to appear (filial act).” 21 </w:t>
      </w:r>
      <w:r>
        <w:rPr>
          <w:rStyle w:val="StyleUnderline"/>
        </w:rPr>
        <w:t>The existence of human beings occurs</w:t>
      </w:r>
      <w:r w:rsidRPr="00EE6A69">
        <w:rPr>
          <w:sz w:val="16"/>
        </w:rPr>
        <w:t xml:space="preserve"> primarily and distinctly </w:t>
      </w:r>
      <w:r>
        <w:rPr>
          <w:rStyle w:val="StyleUnderline"/>
        </w:rPr>
        <w:t>as the proximity of human to huma</w:t>
      </w:r>
      <w:r w:rsidRPr="00EE6A69">
        <w:rPr>
          <w:sz w:val="16"/>
        </w:rPr>
        <w:t xml:space="preserve">n, which first occurs with the natal event, with the maternal relationship, </w:t>
      </w:r>
      <w:r>
        <w:rPr>
          <w:rStyle w:val="Emphasis"/>
        </w:rPr>
        <w:t>which is a relationship of alterity</w:t>
      </w:r>
      <w:r w:rsidRPr="00EE6A69">
        <w:rPr>
          <w:sz w:val="16"/>
        </w:rPr>
        <w:t xml:space="preserve"> (the son or daughter is not the mother, and vice versa ). 22 This is a relationship in alterity since it occurs as the proximity of other to other. This fundamental human encounter with existence is always a matter of shortening distances, which includes t he possibility of rejection by the other, such that we are ultimately speaking of proximity in exteriority </w:t>
      </w:r>
      <w:r>
        <w:rPr>
          <w:rStyle w:val="Emphasis"/>
        </w:rPr>
        <w:t>. In contrast to the relationship of calculation and manipulation</w:t>
      </w:r>
      <w:r w:rsidRPr="00EE6A69">
        <w:rPr>
          <w:sz w:val="16"/>
        </w:rPr>
        <w:t>, of control and conquering, which humans may have with entities around them, as well as in relation with other humans as entities (slavery, labour under capitalism , for example</w:t>
      </w:r>
      <w:r>
        <w:rPr>
          <w:rStyle w:val="StyleUnderline"/>
        </w:rPr>
        <w:t>), in the relationship of human to human one is always situated by the other who is beyond one ́s comprehension and manipulation</w:t>
      </w:r>
      <w:r w:rsidRPr="00EE6A69">
        <w:rPr>
          <w:sz w:val="16"/>
        </w:rPr>
        <w:t xml:space="preserve">, one ́s calculation and control. To m ark the impossibility of conquering and submission at the level of fundamental proximity in exteriority, one may speak of a proximity in 9 total exteriority, a shortening of distances never bound fully by the other or by a full apprehension of the other. In short, proximity recalls in concrete terms for us our most proximate unfathomable human experiences, and perhaps because they are so proximate , these experiences are always in danger of being forgotten. In the proximity of mother and child, in the touch of lovers, in the shoulder to shoulder struggle of those who fight for justice, </w:t>
      </w:r>
      <w:r>
        <w:rPr>
          <w:rStyle w:val="StyleUnderline"/>
        </w:rPr>
        <w:t xml:space="preserve">we find a basic beginning </w:t>
      </w:r>
      <w:r>
        <w:rPr>
          <w:rStyle w:val="Emphasis"/>
        </w:rPr>
        <w:t>for being in the world</w:t>
      </w:r>
      <w:r>
        <w:rPr>
          <w:rStyle w:val="StyleUnderline"/>
        </w:rPr>
        <w:t xml:space="preserve"> in a way that no longer puts the world in front of us at our disposal</w:t>
      </w:r>
      <w:r w:rsidRPr="00EE6A69">
        <w:rPr>
          <w:sz w:val="16"/>
        </w:rPr>
        <w:t xml:space="preserve"> and us at arm’s length from our sense of existence with oth ers. 23 Ultimately, as one ventures into the world, the movement of projection or mediation that situates us will also figure a movement of returning to proximate exteriority. This sense of exteriority appears at the heart of Dussel ́s ethical and political thought in his Philosophy of Liberation when he writes : “To approach in justice is always a risk because it is to shorten the distance towards a distinct freedom [ una libertad distinta ].” 24 </w:t>
      </w:r>
      <w:r>
        <w:rPr>
          <w:rStyle w:val="StyleUnderline"/>
        </w:rPr>
        <w:t>Justice,</w:t>
      </w:r>
      <w:r w:rsidRPr="00EE6A69">
        <w:rPr>
          <w:sz w:val="16"/>
        </w:rPr>
        <w:t xml:space="preserve"> as all our relationships and senses of existence (from arc he or beginning to the eschatological moment or the end), </w:t>
      </w:r>
      <w:r>
        <w:rPr>
          <w:rStyle w:val="StyleUnderline"/>
        </w:rPr>
        <w:t>happens out of a fundamental human proximity in distinctness</w:t>
      </w:r>
      <w:r w:rsidRPr="00EE6A69">
        <w:rPr>
          <w:sz w:val="16"/>
        </w:rPr>
        <w:t xml:space="preserve">, i.e., as we approach the other as other and as we sustain our relationships in the consciousness of the other’s distinctness. Here we se e the relevance of the danger of rejection that grounds justice. Mother, lover, brother, friend, animal, earth, but also work of art, and culture, these are found in light of concrete relations of proximity </w:t>
      </w:r>
      <w:r w:rsidRPr="00EE6A69">
        <w:rPr>
          <w:sz w:val="16"/>
        </w:rPr>
        <w:lastRenderedPageBreak/>
        <w:t xml:space="preserve">sustained by profound exteriority. Life, human li fe, if it is going to be affirmed and recogn ise d in its dignity and potency, must be engaged through this sensibility and attune d to being in a proximity that is intimate in its total exteriority, a being in alterity. The sense of proximity in total exteriority is the grounding for the transformations sought by the philosophy of liberation. On it depends the transformation of the concept of potestas , and the transfiguration of a community into a people through which suc h change occurs ( here we are 10 speaking of the transformation of a group of individuals into a people that h ave an ideological self underst a n ding) . But this sensibility — this sense of </w:t>
      </w:r>
      <w:r>
        <w:rPr>
          <w:rStyle w:val="StyleUnderline"/>
        </w:rPr>
        <w:t>being in alterity</w:t>
      </w:r>
      <w:r w:rsidRPr="00EE6A69">
        <w:rPr>
          <w:sz w:val="16"/>
        </w:rPr>
        <w:t xml:space="preserve">, this proximity in justice — </w:t>
      </w:r>
      <w:r>
        <w:rPr>
          <w:rStyle w:val="StyleUnderline"/>
        </w:rPr>
        <w:t>is never guaranteed</w:t>
      </w:r>
      <w:r w:rsidRPr="00EE6A69">
        <w:rPr>
          <w:sz w:val="16"/>
        </w:rPr>
        <w:t xml:space="preserve">. As we just saw, </w:t>
      </w:r>
      <w:r>
        <w:rPr>
          <w:rStyle w:val="Emphasis"/>
        </w:rPr>
        <w:t>the will to live may also take the form of domination,</w:t>
      </w:r>
      <w:r w:rsidRPr="00EE6A69">
        <w:rPr>
          <w:sz w:val="16"/>
        </w:rPr>
        <w:t xml:space="preserve"> of putting oneself forward over others. When this happens, the will to live that asserts life in its diversified and diversifying distinctness is occluded. Indeed</w:t>
      </w:r>
      <w:r>
        <w:rPr>
          <w:rStyle w:val="StyleUnderline"/>
        </w:rPr>
        <w:t xml:space="preserve">, this sensibility is always under attack in the lives of those who have been colon ise d, </w:t>
      </w:r>
      <w:r w:rsidRPr="00EE6A69">
        <w:rPr>
          <w:sz w:val="16"/>
        </w:rPr>
        <w:t xml:space="preserve">those born and living under oppression, exclusion, and history and threat of destruction that is ultimately self inflicted, as one has become learned in self inflicting the oppression of the hege monic systems of power and knowledge. This is what Fanon shows in his analysis of colonialism in Black Skins , White Masks , for example. Under the pathology of colonialism, the dominated identifies with the dominator. Fanon concludes: “ The black wants to be white.” 25 And, if Fanon’s struggle exemplifies the living desire to live, this occurs in spite of </w:t>
      </w:r>
      <w:r>
        <w:rPr>
          <w:rStyle w:val="StyleUnderline"/>
        </w:rPr>
        <w:t>the dominated consciousness</w:t>
      </w:r>
      <w:r w:rsidRPr="00EE6A69">
        <w:rPr>
          <w:sz w:val="16"/>
        </w:rPr>
        <w:t xml:space="preserve">, in spite of a community that </w:t>
      </w:r>
      <w:r>
        <w:rPr>
          <w:rStyle w:val="StyleUnderline"/>
        </w:rPr>
        <w:t xml:space="preserve">cannot recogn ise its exclusion and devastation as more than a natural fact of their existence </w:t>
      </w:r>
      <w:r w:rsidRPr="00EE6A69">
        <w:rPr>
          <w:sz w:val="16"/>
        </w:rPr>
        <w:t>. Furth ermore, as Fanon points out, the objectification of the color person is a matter of bodily configurations; he speaks of an “epidermic” experience. 26 This means that the situation of the dominated is often such that , in having been corporeally habituated to recogn ise themselves as secondary or insignificant, as expendable liv ing beings , as entities available for use, they have lost the kind of sensibility that allows them to see themselves through encounters of human with human in proximity and distinctness. From this reduction of one’s sense of existence and possibility, we must draw a critical implication for the philosophy of liberation</w:t>
      </w:r>
      <w:r>
        <w:rPr>
          <w:rStyle w:val="StyleUnderline"/>
        </w:rPr>
        <w:t>: The colon ise d consciousness often has lost the sense of being</w:t>
      </w:r>
      <w:r w:rsidRPr="00EE6A69">
        <w:rPr>
          <w:sz w:val="16"/>
        </w:rPr>
        <w:t xml:space="preserve"> in proximate exteriority from which something like the poli tical turn Dussel is calling for may happen. It is not only that the oppressor considers the peripheral lives nothing; the issue is that </w:t>
      </w:r>
      <w:r>
        <w:rPr>
          <w:rStyle w:val="StyleUnderline"/>
        </w:rPr>
        <w:t>those in the periphery identify themselves through</w:t>
      </w:r>
      <w:r w:rsidRPr="00EE6A69">
        <w:rPr>
          <w:sz w:val="16"/>
        </w:rPr>
        <w:t xml:space="preserve"> 11 </w:t>
      </w:r>
      <w:r>
        <w:rPr>
          <w:rStyle w:val="Emphasis"/>
        </w:rPr>
        <w:t>the erasure of their existence,</w:t>
      </w:r>
      <w:r w:rsidRPr="00EE6A69">
        <w:rPr>
          <w:sz w:val="16"/>
        </w:rPr>
        <w:t xml:space="preserve"> in the abandonment of their lives’ p otency and dignity. This is made more complex by the fact that the marks of degradation and dismissal of life, the material facts of extreme hunger and suffering, are often mitigated by minimal survival conditions, precisely in a way that will make the dom inated fearful and docile. At this point, the concrete and existential embodied experience of the oppressed, excluded, and exploited marks an aporetic moment for the political transformation sought by Dussel and the philosophy of liberation. To put it in o ther words: </w:t>
      </w:r>
      <w:r>
        <w:rPr>
          <w:rStyle w:val="StyleUnderline"/>
        </w:rPr>
        <w:t>before the political , there is the aesthetic , because normal ise d bodies</w:t>
      </w:r>
      <w:r w:rsidRPr="00EE6A69">
        <w:rPr>
          <w:sz w:val="16"/>
        </w:rPr>
        <w:t xml:space="preserve"> severed from the sensibility out of which they may recogn ise themselves in their distinct lives </w:t>
      </w:r>
      <w:r>
        <w:rPr>
          <w:rStyle w:val="Emphasis"/>
        </w:rPr>
        <w:t>will not rebel</w:t>
      </w:r>
      <w:r w:rsidRPr="00EE6A69">
        <w:rPr>
          <w:sz w:val="16"/>
        </w:rPr>
        <w:t xml:space="preserve">, because </w:t>
      </w:r>
      <w:r>
        <w:rPr>
          <w:rStyle w:val="Emphasis"/>
        </w:rPr>
        <w:t>their pulsating will to live has been replaced with a docile consciousness in the name of “life</w:t>
      </w:r>
      <w:r w:rsidRPr="00EE6A69">
        <w:rPr>
          <w:sz w:val="16"/>
        </w:rPr>
        <w:t xml:space="preserve">.” Furthermore, as Foucault shows in his genealogy of Western modern instrumental rationalism, with time the refining of bodies at the service of the system becomes more exquisite and leave s no room for other senses of life. When power takes over life, living desire becomes the function of the production and preservation of power within the system. 27 Given Dussel’s emphasis on life as the source of the politics and ethics of liberation, and the primary importance of the sensibility or sense of being in proximate exteriority that informs every configuration of senses of existence and humanity , </w:t>
      </w:r>
      <w:r>
        <w:rPr>
          <w:rStyle w:val="StyleUnderline"/>
        </w:rPr>
        <w:t>sensibility appears as the limit of politics</w:t>
      </w:r>
      <w:r w:rsidRPr="00EE6A69">
        <w:rPr>
          <w:sz w:val="16"/>
        </w:rPr>
        <w:t xml:space="preserve">. We are speaking of </w:t>
      </w:r>
      <w:r>
        <w:rPr>
          <w:rStyle w:val="StyleUnderline"/>
        </w:rPr>
        <w:t>a sense of existence in alterity</w:t>
      </w:r>
      <w:r w:rsidRPr="00EE6A69">
        <w:rPr>
          <w:sz w:val="16"/>
        </w:rPr>
        <w:t xml:space="preserve"> tha t </w:t>
      </w:r>
      <w:r>
        <w:rPr>
          <w:rStyle w:val="StyleUnderline"/>
        </w:rPr>
        <w:t>informs</w:t>
      </w:r>
      <w:r w:rsidRPr="00EE6A69">
        <w:rPr>
          <w:sz w:val="16"/>
        </w:rPr>
        <w:t xml:space="preserve"> and touches </w:t>
      </w:r>
      <w:r>
        <w:rPr>
          <w:rStyle w:val="Emphasis"/>
        </w:rPr>
        <w:t>all normative and conceptual determinations</w:t>
      </w:r>
      <w:r w:rsidRPr="00EE6A69">
        <w:rPr>
          <w:sz w:val="16"/>
        </w:rPr>
        <w:t xml:space="preserve"> in their direction and sense. It is here that aesthetic experience appears as a basic and necessary element for the politics and ethics of liberation. The life sensibility upon which philoso phy of liberation is founded and finds its transformative possibility is a life in the flesh, in corporeal, existential, and affective dispositions situated at the limit of fact and reason. The sense of proximity in alterity, and even the fact that such pr oximity 12 always happens in a communal context with its stories, tell s us that institutions and the gathering of communities into a people’s </w:t>
      </w:r>
      <w:r>
        <w:rPr>
          <w:rStyle w:val="StyleUnderline"/>
        </w:rPr>
        <w:t>political consciousness depend on other levels of experience</w:t>
      </w:r>
      <w:r w:rsidRPr="00EE6A69">
        <w:rPr>
          <w:sz w:val="16"/>
        </w:rPr>
        <w:t xml:space="preserve"> in life; and it is out of and in light of these other pr e conceptual levels that the potency of arguments may b e found and given form</w:t>
      </w:r>
      <w:r>
        <w:rPr>
          <w:rStyle w:val="StyleUnderline"/>
        </w:rPr>
        <w:t>. Without</w:t>
      </w:r>
      <w:r w:rsidRPr="00EE6A69">
        <w:rPr>
          <w:sz w:val="16"/>
        </w:rPr>
        <w:t xml:space="preserve"> articulate sensibility , and </w:t>
      </w:r>
      <w:r>
        <w:rPr>
          <w:rStyle w:val="StyleUnderline"/>
        </w:rPr>
        <w:t>the opening in and to alterity in concrete</w:t>
      </w:r>
      <w:r w:rsidRPr="00EE6A69">
        <w:rPr>
          <w:sz w:val="16"/>
        </w:rPr>
        <w:t xml:space="preserve"> and ephemeral </w:t>
      </w:r>
      <w:r>
        <w:rPr>
          <w:rStyle w:val="StyleUnderline"/>
        </w:rPr>
        <w:t>experiences , a politics of liberation cannot occur.</w:t>
      </w:r>
      <w:r w:rsidRPr="00EE6A69">
        <w:rPr>
          <w:sz w:val="16"/>
        </w:rPr>
        <w:t xml:space="preserve"> Here, aesthetic experience, that is the dispositions and sensibilities that inform and direct the development of rational arguments, the construction of institutions, and the calculation of feasibility, appears as a turning point, a definitive field of struggle from which depend the poli tics of liberation . We are speaking of recovering and constantly struggling for the dispositions and sensibilities of being in proximate exteriority, of living with life’s distinctness, as the basis for developing political identities as individuals and as members of a people ( pueblo ). We are speaking here of </w:t>
      </w:r>
      <w:r>
        <w:rPr>
          <w:rStyle w:val="Emphasis"/>
        </w:rPr>
        <w:t xml:space="preserve">aesthetics in a radical sense: </w:t>
      </w:r>
      <w:r w:rsidRPr="00EE6A69">
        <w:rPr>
          <w:sz w:val="16"/>
        </w:rPr>
        <w:t xml:space="preserve">as the experience of liberation and configuration of </w:t>
      </w:r>
      <w:r>
        <w:rPr>
          <w:rStyle w:val="Emphasis"/>
        </w:rPr>
        <w:t>consciousness in the undergoing of bodily life</w:t>
      </w:r>
      <w:r w:rsidRPr="00EE6A69">
        <w:rPr>
          <w:sz w:val="16"/>
        </w:rPr>
        <w:t xml:space="preserve">, a development of living consciousness not yet discursive or institut ional. Here I understand aesthetics in a sense much broader than the traditional study of aesthetic judgment, or the nature of beauty. Aesthesis here concerns the liberation and configuration of consciousness in the concrete and ephemeral passing of life i n its corporeal mental affective occurrences. This is a level of understanding </w:t>
      </w:r>
      <w:r>
        <w:rPr>
          <w:rStyle w:val="Emphasis"/>
        </w:rPr>
        <w:t>not yet determined by conceptual knowledge, i.e., rationality, conceptual structures, or</w:t>
      </w:r>
      <w:r w:rsidRPr="00EE6A69">
        <w:rPr>
          <w:sz w:val="16"/>
        </w:rPr>
        <w:t xml:space="preserve"> the construction of </w:t>
      </w:r>
      <w:r>
        <w:rPr>
          <w:rStyle w:val="Emphasis"/>
        </w:rPr>
        <w:t>institutions.</w:t>
      </w:r>
      <w:r w:rsidRPr="00EE6A69">
        <w:rPr>
          <w:sz w:val="16"/>
        </w:rPr>
        <w:t xml:space="preserve"> At the same time, this is not a call to irrationality but rather a call to attend to the fact that life sensed by eye mind, heart mind happens as the ground for conceptual knowledge. Indeed, this is the level of sensibility and understanding one finds </w:t>
      </w:r>
      <w:r w:rsidRPr="00EE6A69">
        <w:rPr>
          <w:sz w:val="16"/>
        </w:rPr>
        <w:lastRenderedPageBreak/>
        <w:t xml:space="preserve">articulated in painting, music, poetry, popular art, ritua ls, oral traditions, etc . And yet, </w:t>
      </w:r>
      <w:r>
        <w:rPr>
          <w:rStyle w:val="StyleUnderline"/>
        </w:rPr>
        <w:t xml:space="preserve">this very field of sensibility has been </w:t>
      </w:r>
      <w:r w:rsidRPr="00EE6A69">
        <w:rPr>
          <w:sz w:val="16"/>
        </w:rPr>
        <w:t xml:space="preserve">13 </w:t>
      </w:r>
      <w:r>
        <w:rPr>
          <w:rStyle w:val="StyleUnderline"/>
        </w:rPr>
        <w:t>always under attack through the unfolding of Western modern instrumental rationalism and its coloniality</w:t>
      </w:r>
      <w:r w:rsidRPr="00EE6A69">
        <w:rPr>
          <w:sz w:val="16"/>
        </w:rPr>
        <w:t xml:space="preserve"> of power and knowledge. At this delicate level of aesthetic understanding and oppression, the structures of coloniality (the system of oppression and dismissal of life) operate in various ways, effectively removing, severing, aesthetic experience from the question of the coloniality of power and knowledge. One finds this operati on in the identification of art with “the beautiful” and its theories (resulting in the erasure of the vital transformative character of life’s alterity that informs the very origination of works of art, and situating the works within materialist history a nd/or a transcendental realm only accessible to Western rationality) . We may also consider the inverse, the e quating of art with the irrational, and thereby severing life from art and vice versa . One also finds this separation in the common belief that art belongs in museums (a place in which art is never created), instead of leading us to see art in the living manifestation of distinct peoples. 28 It has been the naiveté of Marxist materialism to believe that art is a matter of markets, history, and institut ions, thus handing decisive power over to market value . In so doing , it displac es the corporeal sense of life, its pre conceptual dispositions, and abandon s the source of the possible unfolding of liberating consciousness. Finally, </w:t>
      </w:r>
      <w:r>
        <w:rPr>
          <w:rStyle w:val="Emphasis"/>
        </w:rPr>
        <w:t xml:space="preserve">we have come to think of bodily experience as removed from mind, </w:t>
      </w:r>
      <w:r w:rsidRPr="00EE6A69">
        <w:rPr>
          <w:sz w:val="16"/>
        </w:rPr>
        <w:t xml:space="preserve">and </w:t>
      </w:r>
      <w:r>
        <w:rPr>
          <w:rStyle w:val="StyleUnderline"/>
        </w:rPr>
        <w:t>therefore secondary to the material sensibilities that inform a politics of liberation,</w:t>
      </w:r>
      <w:r w:rsidRPr="00EE6A69">
        <w:rPr>
          <w:sz w:val="16"/>
        </w:rPr>
        <w:t xml:space="preserve"> in short , reading bodily experience as a political. 29 As a result, </w:t>
      </w:r>
      <w:r>
        <w:rPr>
          <w:rStyle w:val="StyleUnderline"/>
        </w:rPr>
        <w:t>we have lost the possibility of seeing aesthetic experien ce as the liberating expression of consciousness</w:t>
      </w:r>
      <w:r w:rsidRPr="00EE6A69">
        <w:rPr>
          <w:sz w:val="16"/>
        </w:rPr>
        <w:t>, as the perpetual challenge to operative orderings of life under structures of power such as the one figured by the coloniality of power and knowledge. Today we find ourselves isolated in our bodies, wondere rs under the dazzling lights of the markets, like entities feeding on empty desires and dreams. We fail to recogn ise our aesthetic experiences as occupying the time space that must constantly be recovered for the sake of the expression, transformation, and 14 opening to potentiality of our communities. We are speaking of a transformative movement that may occur through an aesthetic sensibility from which a people ’ s consciousness towards dignity and e quality may arise. This aesthetic sensibility, this sense of being in proximate exteriority, must be an essential and active part of a philosophy of liberation that makes its claim out of lived experience. The loss of this sense of being in proximate exter iority and the pre rational sense of time or the sensibility that sustains it will occupy the rest of my discussion.</w:t>
      </w:r>
      <w:r w:rsidR="00EE6A69">
        <w:rPr>
          <w:sz w:val="16"/>
        </w:rPr>
        <w:t xml:space="preserve"> </w:t>
      </w:r>
      <w:r>
        <w:t>II.</w:t>
      </w:r>
      <w:r w:rsidR="00EE6A69">
        <w:t xml:space="preserve"> </w:t>
      </w:r>
      <w:r w:rsidRPr="00EE6A69">
        <w:rPr>
          <w:sz w:val="16"/>
        </w:rPr>
        <w:t xml:space="preserve">Aesthetic Coloniality, or the Coloniality of Time As we will see now by focusing on the work of Peruvian philosopher Anibal Quijan o, the turning away from being proximate in total exteriority — the occlusion of this sensibility fundamental to the thought of liberation — occurs as the result of the development of certain </w:t>
      </w:r>
      <w:r>
        <w:rPr>
          <w:rStyle w:val="StyleUnderline"/>
        </w:rPr>
        <w:t>orderings</w:t>
      </w:r>
      <w:r w:rsidRPr="00EE6A69">
        <w:rPr>
          <w:sz w:val="16"/>
        </w:rPr>
        <w:t xml:space="preserve"> and lineages that </w:t>
      </w:r>
      <w:r>
        <w:rPr>
          <w:rStyle w:val="StyleUnderline"/>
        </w:rPr>
        <w:t>become systems of domination by sustaini ng</w:t>
      </w:r>
      <w:r w:rsidRPr="00EE6A69">
        <w:rPr>
          <w:sz w:val="16"/>
        </w:rPr>
        <w:t xml:space="preserve"> a certain ordering of life under specific rules of circulation and production, </w:t>
      </w:r>
      <w:r>
        <w:rPr>
          <w:rStyle w:val="StyleUnderline"/>
        </w:rPr>
        <w:t>systems of power over other beings.</w:t>
      </w:r>
      <w:r w:rsidRPr="00EE6A69">
        <w:rPr>
          <w:sz w:val="16"/>
        </w:rPr>
        <w:t xml:space="preserve"> 30 As we will see, </w:t>
      </w:r>
      <w:r>
        <w:rPr>
          <w:rStyle w:val="Emphasis"/>
        </w:rPr>
        <w:t>these systems of domination are sustained by</w:t>
      </w:r>
      <w:r w:rsidRPr="00EE6A69">
        <w:rPr>
          <w:sz w:val="16"/>
        </w:rPr>
        <w:t xml:space="preserve"> a kind of disposition, </w:t>
      </w:r>
      <w:r>
        <w:rPr>
          <w:rStyle w:val="Emphasis"/>
        </w:rPr>
        <w:t>a sense of temporality</w:t>
      </w:r>
      <w:r w:rsidRPr="00EE6A69">
        <w:rPr>
          <w:sz w:val="16"/>
        </w:rPr>
        <w:t xml:space="preserve"> that operates as an aesthetic sensibility. As we will see in what follows t his sensibility arises from </w:t>
      </w:r>
      <w:r>
        <w:rPr>
          <w:rStyle w:val="StyleUnderline"/>
        </w:rPr>
        <w:t>these orderings</w:t>
      </w:r>
      <w:r w:rsidRPr="00EE6A69">
        <w:rPr>
          <w:sz w:val="16"/>
        </w:rPr>
        <w:t xml:space="preserve"> of power and knowledge , and</w:t>
      </w:r>
      <w:r>
        <w:rPr>
          <w:rStyle w:val="StyleUnderline"/>
        </w:rPr>
        <w:t>, pre rationally frames, directs, and limits any possible self understanding</w:t>
      </w:r>
      <w:r w:rsidRPr="00EE6A69">
        <w:rPr>
          <w:sz w:val="16"/>
        </w:rPr>
        <w:t xml:space="preserve"> and human knowledge in terms of them. The Coloniality of Power and Knowledge In “Coloniality of Power, Eurocentrism, and Social Classification,” Anibal Quijano exposes </w:t>
      </w:r>
      <w:r>
        <w:rPr>
          <w:rStyle w:val="Emphasis"/>
        </w:rPr>
        <w:t>the economy of global power ,</w:t>
      </w:r>
      <w:r w:rsidRPr="00EE6A69">
        <w:rPr>
          <w:sz w:val="16"/>
        </w:rPr>
        <w:t xml:space="preserve"> </w:t>
      </w:r>
      <w:r>
        <w:rPr>
          <w:rStyle w:val="Emphasis"/>
        </w:rPr>
        <w:t>which had its origin in the colonization of Americ</w:t>
      </w:r>
      <w:r w:rsidRPr="00EE6A69">
        <w:rPr>
          <w:sz w:val="16"/>
        </w:rPr>
        <w:t xml:space="preserve">a and 15 which continues to thrive to da y as the project of globalization. 31 He calls this system of oppression, exploitation, and exclusion, </w:t>
      </w:r>
      <w:r>
        <w:rPr>
          <w:rStyle w:val="Emphasis"/>
        </w:rPr>
        <w:t>the coloniality of power and knowledge</w:t>
      </w:r>
      <w:r w:rsidRPr="00EE6A69">
        <w:rPr>
          <w:sz w:val="16"/>
        </w:rPr>
        <w:t xml:space="preserve"> , a system that underlies the development of modern Western identity in terms of the rational mind ( ego cogito ). </w:t>
      </w:r>
      <w:r>
        <w:rPr>
          <w:rStyle w:val="StyleUnderline"/>
        </w:rPr>
        <w:t xml:space="preserve">The two basic elements </w:t>
      </w:r>
      <w:r w:rsidRPr="00EE6A69">
        <w:rPr>
          <w:sz w:val="16"/>
        </w:rPr>
        <w:t xml:space="preserve">a t the heart of the system are the idea </w:t>
      </w:r>
      <w:r>
        <w:rPr>
          <w:rStyle w:val="StyleUnderline"/>
        </w:rPr>
        <w:t xml:space="preserve">of one economic system that subsume </w:t>
      </w:r>
      <w:r w:rsidRPr="00EE6A69">
        <w:rPr>
          <w:sz w:val="16"/>
        </w:rPr>
        <w:t xml:space="preserve">s all previous ones (capitalism), </w:t>
      </w:r>
      <w:r>
        <w:rPr>
          <w:rStyle w:val="Emphasis"/>
        </w:rPr>
        <w:t xml:space="preserve">and </w:t>
      </w:r>
      <w:r w:rsidRPr="00EE6A69">
        <w:rPr>
          <w:sz w:val="16"/>
        </w:rPr>
        <w:t xml:space="preserve">the notion of a </w:t>
      </w:r>
      <w:r>
        <w:rPr>
          <w:rStyle w:val="Emphasis"/>
        </w:rPr>
        <w:t>natural racial difference that ranks the capacities</w:t>
      </w:r>
      <w:r w:rsidRPr="00EE6A69">
        <w:rPr>
          <w:sz w:val="16"/>
        </w:rPr>
        <w:t xml:space="preserve">, functions, potential, and role of </w:t>
      </w:r>
      <w:r>
        <w:rPr>
          <w:rStyle w:val="Emphasis"/>
        </w:rPr>
        <w:t>the world’s peoples</w:t>
      </w:r>
      <w:r w:rsidRPr="00EE6A69">
        <w:rPr>
          <w:sz w:val="16"/>
        </w:rPr>
        <w:t xml:space="preserve"> in terms of their ra cial geopolitical origins. 32 Together, </w:t>
      </w:r>
      <w:r>
        <w:rPr>
          <w:rStyle w:val="Emphasis"/>
        </w:rPr>
        <w:t>these two elements order the world and create a new human division.</w:t>
      </w:r>
      <w:r w:rsidRPr="00EE6A69">
        <w:rPr>
          <w:sz w:val="16"/>
        </w:rPr>
        <w:t xml:space="preserve"> As Quijano shows, in the development of the Americas after the arrival of Columbus, and under the new developing orderings of the church and European economic interests, peoples of color, those who are descendants of Europeans, and the Europeans themselves , each come to have a specific place/function in the constructed hierarchy. A </w:t>
      </w:r>
      <w:r>
        <w:rPr>
          <w:rStyle w:val="StyleUnderline"/>
        </w:rPr>
        <w:t>difference</w:t>
      </w:r>
      <w:r w:rsidRPr="00EE6A69">
        <w:rPr>
          <w:sz w:val="16"/>
        </w:rPr>
        <w:t xml:space="preserve"> in kind of human being </w:t>
      </w:r>
      <w:r>
        <w:rPr>
          <w:rStyle w:val="StyleUnderline"/>
        </w:rPr>
        <w:t>is created through</w:t>
      </w:r>
      <w:r w:rsidRPr="00EE6A69">
        <w:rPr>
          <w:sz w:val="16"/>
        </w:rPr>
        <w:t xml:space="preserve"> a series of systems of </w:t>
      </w:r>
      <w:r>
        <w:rPr>
          <w:rStyle w:val="StyleUnderline"/>
        </w:rPr>
        <w:t>differentiation</w:t>
      </w:r>
      <w:r w:rsidRPr="00EE6A69">
        <w:rPr>
          <w:sz w:val="16"/>
        </w:rPr>
        <w:t xml:space="preserve">: by physically giving a place in the city to each “racial” group; by their work functions; and by their wage assignments (servant, slave, etc.). This series of </w:t>
      </w:r>
      <w:r>
        <w:rPr>
          <w:rStyle w:val="StyleUnderline"/>
        </w:rPr>
        <w:t>racist and economic capitalist allocations result s in a social placement,</w:t>
      </w:r>
      <w:r w:rsidRPr="00EE6A69">
        <w:rPr>
          <w:sz w:val="16"/>
        </w:rPr>
        <w:t xml:space="preserve"> an d in turn, the social placements give an epistemic place to those under such ordering. Together with the latter placement, a certain potential and level of mental development and intelligence come to be assigned according to the racial, economical, and soc ial situations. As a result, Negroes and indigenous peoples, become the other of reason and of the project of white and mestizo modernity in Latin America. This appropriative and </w:t>
      </w:r>
      <w:r>
        <w:rPr>
          <w:rStyle w:val="StyleUnderline"/>
        </w:rPr>
        <w:t>destructive configuration of “the other” is crucial to the configuration of Western identity</w:t>
      </w:r>
      <w:r w:rsidRPr="00EE6A69">
        <w:rPr>
          <w:sz w:val="16"/>
        </w:rPr>
        <w:t xml:space="preserve"> in its European and late r North American forms of domination (this is the other side of modernity, the violent side Walter Mignolo fittingly calls the dark side of modernity). Given the new separation, </w:t>
      </w:r>
      <w:r>
        <w:rPr>
          <w:rStyle w:val="StyleUnderline"/>
        </w:rPr>
        <w:t>the European mind may now distinguish itself from its “other,</w:t>
      </w:r>
      <w:r w:rsidRPr="00EE6A69">
        <w:rPr>
          <w:sz w:val="16"/>
        </w:rPr>
        <w:t xml:space="preserve">” an “other” that has never been in a dialectic relation of power with the 16 West. Having constructed the other of Western rationalism, Europe and later North America may recogn ise themselves by contrast: they see themselves as the origin and the inheritors of reason, and as angels of the project of freedom, equality, and justice that accompanies their version of the enlightenment, which is a matter of calculative instrumental reasoning. With the construction of new identities appear two kinds of subjects, the thinking entity ( res cogitans ) and its other, which is also a </w:t>
      </w:r>
      <w:r w:rsidRPr="00EE6A69">
        <w:rPr>
          <w:sz w:val="16"/>
        </w:rPr>
        <w:lastRenderedPageBreak/>
        <w:t xml:space="preserve">potential thinking entity with respect to the degree of intelligence and development allotted to it. Here the relationship of proximity in total exteriority, the uncanny element of </w:t>
      </w:r>
      <w:r>
        <w:rPr>
          <w:rStyle w:val="StyleUnderline"/>
        </w:rPr>
        <w:t>the encounter of human to hu man</w:t>
      </w:r>
      <w:r w:rsidRPr="00EE6A69">
        <w:rPr>
          <w:sz w:val="16"/>
        </w:rPr>
        <w:t xml:space="preserve"> recogn ise d by Dussel as </w:t>
      </w:r>
      <w:r>
        <w:rPr>
          <w:rStyle w:val="StyleUnderline"/>
        </w:rPr>
        <w:t>the basis for liberation, has been replaced by the relationship between</w:t>
      </w:r>
      <w:r w:rsidRPr="00EE6A69">
        <w:rPr>
          <w:sz w:val="16"/>
        </w:rPr>
        <w:t xml:space="preserve"> two kinds of entities: </w:t>
      </w:r>
      <w:r>
        <w:rPr>
          <w:rStyle w:val="StyleUnderline"/>
        </w:rPr>
        <w:t>one able to</w:t>
      </w:r>
      <w:r w:rsidRPr="00EE6A69">
        <w:rPr>
          <w:sz w:val="16"/>
        </w:rPr>
        <w:t xml:space="preserve"> comprehend and </w:t>
      </w:r>
      <w:r>
        <w:rPr>
          <w:rStyle w:val="StyleUnderline"/>
        </w:rPr>
        <w:t>conquer</w:t>
      </w:r>
      <w:r w:rsidRPr="00EE6A69">
        <w:rPr>
          <w:sz w:val="16"/>
        </w:rPr>
        <w:t xml:space="preserve"> by virtue of ratio, calculation, i.e., a way of thinking that allows for the measurement, manipula tion, reproduction , and ultimately total control of natural as well as human existence. </w:t>
      </w:r>
      <w:r>
        <w:rPr>
          <w:rStyle w:val="StyleUnderline"/>
        </w:rPr>
        <w:t>Along with this master narrative of instrumental rationalism appears its “other</w:t>
      </w:r>
      <w:r w:rsidRPr="00EE6A69">
        <w:rPr>
          <w:sz w:val="16"/>
        </w:rPr>
        <w:t xml:space="preserve">,” the native, uncivil ise d, underdeveloped, mythical peoples. With this differentiation, one finds not a mutual uncanny sense of each other in encounters between these groups , an analogical relation of proximity in total exteriority. Rather th e relation between these groups is defined in terms of an asymmetrical relation of power and domination over others. As we will see now, </w:t>
      </w:r>
      <w:r>
        <w:rPr>
          <w:rStyle w:val="Emphasis"/>
        </w:rPr>
        <w:t>this asymmetry is sustained by a specific sensibility grounded on the temporality that accompanies the ordering of existence under the coloniality</w:t>
      </w:r>
      <w:r w:rsidRPr="00EE6A69">
        <w:rPr>
          <w:sz w:val="16"/>
        </w:rPr>
        <w:t xml:space="preserve"> of power and knowledge. This is where t</w:t>
      </w:r>
      <w:r>
        <w:rPr>
          <w:rStyle w:val="Emphasis"/>
        </w:rPr>
        <w:t>emporality</w:t>
      </w:r>
      <w:r w:rsidRPr="00EE6A69">
        <w:rPr>
          <w:sz w:val="16"/>
        </w:rPr>
        <w:t xml:space="preserve"> b ecomes evident as an aesthetic disposition and sensibility that </w:t>
      </w:r>
      <w:r>
        <w:rPr>
          <w:rStyle w:val="Emphasis"/>
        </w:rPr>
        <w:t>orients all determinations of self and beings</w:t>
      </w:r>
      <w:r w:rsidRPr="00EE6A69">
        <w:rPr>
          <w:sz w:val="16"/>
        </w:rPr>
        <w:t xml:space="preserve">, i.e., in pre rationally situating the ways and horizons within which experience and knowledge come to be understood and developed. The Colonial ity of Time as the Aesthetic Sensibility of Domination 17 </w:t>
      </w:r>
      <w:r>
        <w:rPr>
          <w:rStyle w:val="StyleUnderline"/>
        </w:rPr>
        <w:t>Together with the centrality of the European mind</w:t>
      </w:r>
      <w:r w:rsidRPr="00EE6A69">
        <w:rPr>
          <w:sz w:val="16"/>
        </w:rPr>
        <w:t xml:space="preserve"> ( ego cogito ) , an </w:t>
      </w:r>
      <w:r>
        <w:rPr>
          <w:rStyle w:val="StyleUnderline"/>
        </w:rPr>
        <w:t>egocentrism</w:t>
      </w:r>
      <w:r w:rsidRPr="00EE6A69">
        <w:rPr>
          <w:sz w:val="16"/>
        </w:rPr>
        <w:t xml:space="preserve"> appears that reduces rationality to a self recognition that even in its most critical moments </w:t>
      </w:r>
      <w:r>
        <w:rPr>
          <w:rStyle w:val="StyleUnderline"/>
        </w:rPr>
        <w:t>will affirm and remain commi tted to the centrality</w:t>
      </w:r>
      <w:r w:rsidRPr="00EE6A69">
        <w:rPr>
          <w:sz w:val="16"/>
        </w:rPr>
        <w:t xml:space="preserve"> , single originality , and determining power </w:t>
      </w:r>
      <w:r>
        <w:rPr>
          <w:rStyle w:val="Emphasis"/>
        </w:rPr>
        <w:t>of Western thought over all senses of being human</w:t>
      </w:r>
      <w:r w:rsidRPr="00EE6A69">
        <w:rPr>
          <w:sz w:val="16"/>
        </w:rPr>
        <w:t xml:space="preserve"> and all ways of understanding existence. As Quijano explains, “In effect, all of the experiences, histories, resources, and cultural product s ended up in one global cultural order revolving around European or Western hegemony.” 33 Furthermore, </w:t>
      </w:r>
      <w:r>
        <w:rPr>
          <w:rStyle w:val="Emphasis"/>
        </w:rPr>
        <w:t>with this egocentric moment a new temporality appears</w:t>
      </w:r>
      <w:r w:rsidRPr="00EE6A69">
        <w:rPr>
          <w:sz w:val="16"/>
        </w:rPr>
        <w:t>: “</w:t>
      </w:r>
      <w:r>
        <w:rPr>
          <w:rStyle w:val="StyleUnderline"/>
        </w:rPr>
        <w:t>The Europeans</w:t>
      </w:r>
      <w:r w:rsidRPr="00EE6A69">
        <w:rPr>
          <w:sz w:val="16"/>
        </w:rPr>
        <w:t xml:space="preserve"> generated a new temporal perspective of history </w:t>
      </w:r>
      <w:r>
        <w:rPr>
          <w:rStyle w:val="StyleUnderline"/>
        </w:rPr>
        <w:t>and relocated colon ise d populations</w:t>
      </w:r>
      <w:r w:rsidRPr="00EE6A69">
        <w:rPr>
          <w:sz w:val="16"/>
        </w:rPr>
        <w:t xml:space="preserve">, along with their respective histories and cultures, </w:t>
      </w:r>
      <w:r>
        <w:rPr>
          <w:rStyle w:val="Emphasis"/>
        </w:rPr>
        <w:t>in the past of a historical trajectory</w:t>
      </w:r>
      <w:r w:rsidRPr="00EE6A69">
        <w:rPr>
          <w:sz w:val="16"/>
        </w:rPr>
        <w:t xml:space="preserve"> whose culmination was European.” 34 This sense of temporality means that history, as what we must learn and as that which holds our future belongs to the Western nati ons and their economic project. The march of Western history alone, in its conception of a world History, holds the development of humanit y’s knowledge and the potential for human freedom. </w:t>
      </w:r>
      <w:r>
        <w:rPr>
          <w:rStyle w:val="Emphasis"/>
        </w:rPr>
        <w:t>This concept of History is dependent on a specific line of temporality: the past is what has been left behind</w:t>
      </w:r>
      <w:r w:rsidRPr="00EE6A69">
        <w:rPr>
          <w:sz w:val="16"/>
        </w:rPr>
        <w:t xml:space="preserve"> or what remains to be rewritten by the most advanced Western thought of the present; and with this , </w:t>
      </w:r>
      <w:r>
        <w:rPr>
          <w:rStyle w:val="Emphasis"/>
        </w:rPr>
        <w:t xml:space="preserve">the future belongs to that Western present, as does the destiny of humanity. </w:t>
      </w:r>
      <w:r w:rsidRPr="00EE6A69">
        <w:rPr>
          <w:sz w:val="16"/>
        </w:rPr>
        <w:t xml:space="preserve">This sense of temporality becomes the horizon for world knowledge. I n other words, as we experience it today, </w:t>
      </w:r>
      <w:r>
        <w:rPr>
          <w:rStyle w:val="Emphasis"/>
        </w:rPr>
        <w:t>this temporality becomes the organ isi ng criterion assumed to be the ground of human consciousness</w:t>
      </w:r>
      <w:r w:rsidRPr="00EE6A69">
        <w:rPr>
          <w:sz w:val="16"/>
        </w:rPr>
        <w:t xml:space="preserve">: consciousness is its present knowledge (that which is acceptable and useful to the Western modern project) and the potential for the production of future knowledge on the basis of the present. This specific sense of temporal ity manifests itself in dichotomous categories well known to Western intellectuals and their academies: Eastern / Western; primitive / civil ise d, magic mythic / scientific, irrational / rational, traditional / modern. 35 In short, </w:t>
      </w:r>
      <w:r>
        <w:rPr>
          <w:rStyle w:val="Emphasis"/>
        </w:rPr>
        <w:t>with the development of the coloniali ty</w:t>
      </w:r>
      <w:r w:rsidRPr="00EE6A69">
        <w:rPr>
          <w:sz w:val="16"/>
        </w:rPr>
        <w:t xml:space="preserve"> of 18 power and knowledge , a sense of </w:t>
      </w:r>
      <w:r>
        <w:rPr>
          <w:rStyle w:val="Emphasis"/>
        </w:rPr>
        <w:t xml:space="preserve">temporality </w:t>
      </w:r>
      <w:r w:rsidRPr="00EE6A69">
        <w:rPr>
          <w:sz w:val="16"/>
        </w:rPr>
        <w:t xml:space="preserve">appears that creates a certain disposition and through it </w:t>
      </w:r>
      <w:r>
        <w:rPr>
          <w:rStyle w:val="Emphasis"/>
        </w:rPr>
        <w:t>provides the limits and horizons for all human knowledge</w:t>
      </w:r>
      <w:r w:rsidRPr="00EE6A69">
        <w:rPr>
          <w:sz w:val="16"/>
        </w:rPr>
        <w:t xml:space="preserve">. The experience of </w:t>
      </w:r>
      <w:r>
        <w:rPr>
          <w:rStyle w:val="StyleUnderline"/>
        </w:rPr>
        <w:t>existence is now situated in the present as understood by the project of calculative production and manipulation</w:t>
      </w:r>
      <w:r w:rsidRPr="00EE6A69">
        <w:rPr>
          <w:sz w:val="16"/>
        </w:rPr>
        <w:t xml:space="preserve"> prevalent in West ern rationalism, and its version of reason and the E nlightenment. 36 Here </w:t>
      </w:r>
      <w:r>
        <w:rPr>
          <w:rStyle w:val="Emphasis"/>
        </w:rPr>
        <w:t>the present of modern Western consciousness</w:t>
      </w:r>
      <w:r w:rsidRPr="00EE6A69">
        <w:rPr>
          <w:sz w:val="16"/>
        </w:rPr>
        <w:t xml:space="preserve"> ( ego cogito ) </w:t>
      </w:r>
      <w:r>
        <w:rPr>
          <w:rStyle w:val="Emphasis"/>
        </w:rPr>
        <w:t>becomes the axis of time</w:t>
      </w:r>
      <w:r w:rsidRPr="00EE6A69">
        <w:rPr>
          <w:sz w:val="16"/>
        </w:rPr>
        <w:t xml:space="preserve"> and therefore the ultimate criterion of all judgment. In other words, it is this </w:t>
      </w:r>
      <w:r>
        <w:rPr>
          <w:rStyle w:val="Emphasis"/>
        </w:rPr>
        <w:t>specific time with i ts specific configurations</w:t>
      </w:r>
      <w:r w:rsidRPr="00EE6A69">
        <w:rPr>
          <w:sz w:val="16"/>
        </w:rPr>
        <w:t xml:space="preserve"> of consciousness that </w:t>
      </w:r>
      <w:r>
        <w:rPr>
          <w:rStyle w:val="Emphasis"/>
        </w:rPr>
        <w:t>defines the limits</w:t>
      </w:r>
      <w:r w:rsidRPr="00EE6A69">
        <w:rPr>
          <w:sz w:val="16"/>
        </w:rPr>
        <w:t xml:space="preserve"> and possibilities </w:t>
      </w:r>
      <w:r>
        <w:rPr>
          <w:rStyle w:val="Emphasis"/>
        </w:rPr>
        <w:t>of all human understanding and existence</w:t>
      </w:r>
      <w:r w:rsidRPr="00EE6A69">
        <w:rPr>
          <w:sz w:val="16"/>
        </w:rPr>
        <w:t xml:space="preserve">. The time of this consciousness becomes an intuition, a sensibility that situates thought and any possible human knowledge. This means </w:t>
      </w:r>
      <w:r>
        <w:rPr>
          <w:rStyle w:val="Emphasis"/>
        </w:rPr>
        <w:t xml:space="preserve">that even before experience may count as phenomenon or knowledge, </w:t>
      </w:r>
      <w:r w:rsidRPr="00EE6A69">
        <w:rPr>
          <w:sz w:val="16"/>
        </w:rPr>
        <w:t>even before thought begins to be formulated</w:t>
      </w:r>
      <w:r>
        <w:rPr>
          <w:rStyle w:val="Emphasis"/>
        </w:rPr>
        <w:t>, it will be put under the yoke of this single present</w:t>
      </w:r>
      <w:r w:rsidRPr="00EE6A69">
        <w:rPr>
          <w:sz w:val="16"/>
        </w:rPr>
        <w:t>. Invisibly</w:t>
      </w:r>
      <w:r>
        <w:rPr>
          <w:rStyle w:val="Emphasis"/>
        </w:rPr>
        <w:t>, this temporality</w:t>
      </w:r>
      <w:r w:rsidRPr="00EE6A69">
        <w:rPr>
          <w:sz w:val="16"/>
        </w:rPr>
        <w:t xml:space="preserve"> figures a sensibility that </w:t>
      </w:r>
      <w:r>
        <w:rPr>
          <w:rStyle w:val="Emphasis"/>
        </w:rPr>
        <w:t>situates a priori all possible human experience and knowledge pre rationally</w:t>
      </w:r>
      <w:r w:rsidRPr="00EE6A69">
        <w:rPr>
          <w:sz w:val="16"/>
        </w:rPr>
        <w:t xml:space="preserve"> </w:t>
      </w:r>
      <w:r>
        <w:rPr>
          <w:rStyle w:val="Emphasis"/>
        </w:rPr>
        <w:t>within a single epistemic frame of knowledge.</w:t>
      </w:r>
      <w:r w:rsidRPr="00EE6A69">
        <w:rPr>
          <w:sz w:val="16"/>
        </w:rPr>
        <w:t xml:space="preserve"> 37 Time then functions as a sensibility that gives direction and limits, as the horizon that will sustain and affirm </w:t>
      </w:r>
      <w:r>
        <w:rPr>
          <w:rStyle w:val="Emphasis"/>
        </w:rPr>
        <w:t>the coloniality of power and knowledge</w:t>
      </w:r>
      <w:r w:rsidRPr="00EE6A69">
        <w:rPr>
          <w:sz w:val="16"/>
        </w:rPr>
        <w:t xml:space="preserve">. It unfol ds as </w:t>
      </w:r>
      <w:r>
        <w:rPr>
          <w:rStyle w:val="Emphasis"/>
        </w:rPr>
        <w:t>the coloniality of time</w:t>
      </w:r>
      <w:r w:rsidRPr="00EE6A69">
        <w:rPr>
          <w:sz w:val="16"/>
        </w:rPr>
        <w:t xml:space="preserve"> that </w:t>
      </w:r>
      <w:r>
        <w:rPr>
          <w:rStyle w:val="Emphasis"/>
        </w:rPr>
        <w:t>will orient Western modern philosophy and the Latin American appropriations of the modern project.</w:t>
      </w:r>
      <w:r w:rsidRPr="00EE6A69">
        <w:rPr>
          <w:sz w:val="16"/>
        </w:rPr>
        <w:t xml:space="preserve"> Given my space restrictions, I will now outline some of the main configurations of the coloniality of time I have presente d , leaving the association of them with specific Latin American philosophers and movements up to the reader. As Quijano himself points out , t he appearance of this temporality has been primarily equated , not with the coloniality of power and knowledge , but with the E nlightenment’s secularization of knowledge and the project of freedom of the French Revolution. Th e secular turn marks the overcoming of the return to the past that defines knowledge in the Middle Ages, 19 which figures the opening of temporali ty to the knowledge that may be acquired by reason in terms of its present limits. 38 In terms of our discussion, this is the moment in which the coloniality of time takes explicit form in modern Western thought. From this point on wards, the coloniality of time will appear in many configurations throughout the history of Western philosophy and throughout the philosophies grounded </w:t>
      </w:r>
      <w:r w:rsidRPr="00EE6A69">
        <w:rPr>
          <w:sz w:val="16"/>
        </w:rPr>
        <w:lastRenderedPageBreak/>
        <w:t xml:space="preserve">on Western philosophy . Let us consider three basic forms of the coloniality of time that I have in mind . In Kant, the coloniality of time is explicit: time appears as the intuited time of rational consciousness, and as such, time is the basic intuition that situates consciousness with respect to the configuration of empirical perceptions. Thus, time underlies all cog nitive possibilities and is the criterion and sensibility that frames all knowledge . Eventually this sensibility or limit given by the single version of temporality to the ordering of knowledge according to Western rationalism becomes an almost invisible p art of thought . That is, it seems to disappear in Hegel when time becomes the movement of history . With Hegel, we have another form of the coloniality of time: time enters the realm of particular forms of thought and of the singular. 39 However, Hegel understands history as the movement of Western history that is the manifestation of the unfolding of the knowledge of the Western rational mind. Thus, </w:t>
      </w:r>
      <w:r>
        <w:rPr>
          <w:rStyle w:val="Emphasis"/>
        </w:rPr>
        <w:t>the coloniality of time that arises from the coloniality of power</w:t>
      </w:r>
      <w:r w:rsidRPr="00EE6A69">
        <w:rPr>
          <w:sz w:val="16"/>
        </w:rPr>
        <w:t xml:space="preserve"> and knowledge and the egocentrism of Western modern thought </w:t>
      </w:r>
      <w:r>
        <w:rPr>
          <w:rStyle w:val="Emphasis"/>
        </w:rPr>
        <w:t>remains unquestioned yet operative at the center of all possible knowledge</w:t>
      </w:r>
      <w:r w:rsidRPr="00EE6A69">
        <w:rPr>
          <w:sz w:val="16"/>
        </w:rPr>
        <w:t xml:space="preserve">. In other words, the sensibility that frames the direction and horizon of the project becomes invisible and yet still operates as the limit and horizon of knowledge. Now singularities belong to the great unfolding of the history of spirit (the project of progress that dismisses and subsumes other cultures and histories, and that relegates human lives to the past by virtue of its single minded progress of sp irit) . Lastly, </w:t>
      </w:r>
      <w:r>
        <w:rPr>
          <w:rStyle w:val="Emphasis"/>
        </w:rPr>
        <w:t>time reappears as the now, the “event,” in the form of a present charged with the future</w:t>
      </w:r>
      <w:r w:rsidRPr="00EE6A69">
        <w:rPr>
          <w:sz w:val="16"/>
        </w:rPr>
        <w:t xml:space="preserve"> of human and all other existence: a 20 task that remains on the shoulders of Western European and North American rationalism. It will still be </w:t>
      </w:r>
      <w:r>
        <w:rPr>
          <w:rStyle w:val="Emphasis"/>
        </w:rPr>
        <w:t>this present that will be emphas ise d in</w:t>
      </w:r>
      <w:r w:rsidRPr="00EE6A69">
        <w:rPr>
          <w:sz w:val="16"/>
        </w:rPr>
        <w:t xml:space="preserve"> the work of </w:t>
      </w:r>
      <w:r>
        <w:rPr>
          <w:rStyle w:val="Emphasis"/>
        </w:rPr>
        <w:t>deconstruction</w:t>
      </w:r>
      <w:r w:rsidRPr="00EE6A69">
        <w:rPr>
          <w:sz w:val="16"/>
        </w:rPr>
        <w:t xml:space="preserve"> later on, as well as in what today has come to be called “</w:t>
      </w:r>
      <w:r>
        <w:rPr>
          <w:rStyle w:val="Emphasis"/>
        </w:rPr>
        <w:t>new materialism</w:t>
      </w:r>
      <w:r w:rsidRPr="00EE6A69">
        <w:rPr>
          <w:sz w:val="16"/>
        </w:rPr>
        <w:t xml:space="preserve">.” As we have seen, in his work Quijano shows that </w:t>
      </w:r>
      <w:r>
        <w:rPr>
          <w:rStyle w:val="StyleUnderline"/>
        </w:rPr>
        <w:t>, behind the colonization of the Americas</w:t>
      </w:r>
      <w:r w:rsidRPr="00EE6A69">
        <w:rPr>
          <w:sz w:val="16"/>
        </w:rPr>
        <w:t xml:space="preserve"> and the development of Western ratio nalism from the 15 th century to the present , </w:t>
      </w:r>
      <w:r>
        <w:rPr>
          <w:rStyle w:val="StyleUnderline"/>
        </w:rPr>
        <w:t>one finds the coloniality of power and knowledge</w:t>
      </w:r>
      <w:r w:rsidRPr="00EE6A69">
        <w:rPr>
          <w:sz w:val="16"/>
        </w:rPr>
        <w:t xml:space="preserve"> shaping the intellectual tradition . At the physical level, this is </w:t>
      </w:r>
      <w:r>
        <w:rPr>
          <w:rStyle w:val="StyleUnderline"/>
        </w:rPr>
        <w:t>manifested as military, economic, and social domination,</w:t>
      </w:r>
      <w:r w:rsidRPr="00EE6A69">
        <w:rPr>
          <w:sz w:val="16"/>
        </w:rPr>
        <w:t xml:space="preserve"> at the conceptual level this occurs as the creation </w:t>
      </w:r>
      <w:r>
        <w:rPr>
          <w:rStyle w:val="StyleUnderline"/>
        </w:rPr>
        <w:t xml:space="preserve">and </w:t>
      </w:r>
      <w:r w:rsidRPr="00EE6A69">
        <w:rPr>
          <w:sz w:val="16"/>
        </w:rPr>
        <w:t xml:space="preserve">perpetuation of </w:t>
      </w:r>
      <w:r>
        <w:rPr>
          <w:rStyle w:val="StyleUnderline"/>
        </w:rPr>
        <w:t>systems of thought that perpetuate the dominating structures</w:t>
      </w:r>
      <w:r w:rsidRPr="00EE6A69">
        <w:rPr>
          <w:sz w:val="16"/>
        </w:rPr>
        <w:t xml:space="preserve"> and justify them. 40 But behind these levels lies an almost invisible sensibi lity, that is, the disposition and directionality that orients human reason towards the repetition of these structures of power, a pre rational disposition that situates the very limits and horizons within which one will unfold conceptual knowledge and the attempts at a critique of the already active practices, orderings, and lineages that sustain power and its perpetuation. Given the way temporality is wedded to rational consciousness’ project and limits</w:t>
      </w:r>
      <w:r>
        <w:rPr>
          <w:rStyle w:val="Emphasis"/>
        </w:rPr>
        <w:t xml:space="preserve">, time operates as a sensibility that situates though t practically a priori . </w:t>
      </w:r>
      <w:r w:rsidRPr="00EE6A69">
        <w:rPr>
          <w:sz w:val="16"/>
        </w:rPr>
        <w:t xml:space="preserve">At this point, </w:t>
      </w:r>
      <w:r>
        <w:rPr>
          <w:rStyle w:val="StyleUnderline"/>
        </w:rPr>
        <w:t>a project of a philosophy of liberation</w:t>
      </w:r>
      <w:r w:rsidRPr="00EE6A69">
        <w:rPr>
          <w:sz w:val="16"/>
        </w:rPr>
        <w:t xml:space="preserve"> or of any philosophy that may think beyond the coloniality of power and knowledge </w:t>
      </w:r>
      <w:r>
        <w:rPr>
          <w:rStyle w:val="StyleUnderline"/>
        </w:rPr>
        <w:t>seems impossible</w:t>
      </w:r>
      <w:r w:rsidRPr="00EE6A69">
        <w:rPr>
          <w:sz w:val="16"/>
        </w:rPr>
        <w:t xml:space="preserve">. </w:t>
      </w:r>
      <w:r>
        <w:rPr>
          <w:rStyle w:val="StyleUnderline"/>
        </w:rPr>
        <w:t>No matter what the content of the thought, no matter how critical</w:t>
      </w:r>
      <w:r w:rsidRPr="00EE6A69">
        <w:rPr>
          <w:sz w:val="16"/>
        </w:rPr>
        <w:t xml:space="preserve">, its status and validity as </w:t>
      </w:r>
      <w:r>
        <w:rPr>
          <w:rStyle w:val="StyleUnderline"/>
        </w:rPr>
        <w:t>thought/knowledge will be situated a priori by a sensibility that puts it under the judgment of the coloniality</w:t>
      </w:r>
      <w:r w:rsidRPr="00EE6A69">
        <w:rPr>
          <w:sz w:val="16"/>
        </w:rPr>
        <w:t xml:space="preserve"> of power and knowledge. Therefore, </w:t>
      </w:r>
      <w:r>
        <w:rPr>
          <w:rStyle w:val="Emphasis"/>
        </w:rPr>
        <w:t>any philosophical critical project seems fated to repeat the inscriptio</w:t>
      </w:r>
      <w:r w:rsidRPr="00EE6A69">
        <w:rPr>
          <w:sz w:val="16"/>
        </w:rPr>
        <w:t xml:space="preserve">n under this order. T his is because the new categories developed will be respondent to a necessity situated with respect to the sense of temporality and sensibility that puts all configurations and affirmations of life under the coloniality of power and knowledge. 41 It is preci sely this </w:t>
      </w:r>
      <w:r>
        <w:rPr>
          <w:rStyle w:val="Emphasis"/>
        </w:rPr>
        <w:t xml:space="preserve">temporality </w:t>
      </w:r>
      <w:r w:rsidRPr="00EE6A69">
        <w:rPr>
          <w:sz w:val="16"/>
        </w:rPr>
        <w:t xml:space="preserve">or sensibility that </w:t>
      </w:r>
      <w:r>
        <w:rPr>
          <w:rStyle w:val="Emphasis"/>
        </w:rPr>
        <w:t>must be not only exposed but also</w:t>
      </w:r>
      <w:r w:rsidRPr="00EE6A69">
        <w:rPr>
          <w:sz w:val="16"/>
        </w:rPr>
        <w:t xml:space="preserve"> 21 </w:t>
      </w:r>
      <w:r>
        <w:rPr>
          <w:rStyle w:val="Emphasis"/>
        </w:rPr>
        <w:t>overturned in order to begin to gain an opening for a philosophy of liberation.</w:t>
      </w:r>
      <w:r w:rsidRPr="00EE6A69">
        <w:rPr>
          <w:sz w:val="16"/>
        </w:rPr>
        <w:t xml:space="preserve"> Only through an aesthetic liberation may any political or ethical liberation be possible. </w:t>
      </w:r>
      <w:r>
        <w:rPr>
          <w:rStyle w:val="Emphasis"/>
        </w:rPr>
        <w:t xml:space="preserve">This will mean engaging the distinct temporalities of Latin American existence, </w:t>
      </w:r>
      <w:r w:rsidRPr="00EE6A69">
        <w:rPr>
          <w:sz w:val="16"/>
        </w:rPr>
        <w:t xml:space="preserve">rather than tacitly situating any configuration of subjectivity or situating any people and their histories and lineages under the economy of instrumental rationalism . That is, there mu st be </w:t>
      </w:r>
      <w:r>
        <w:rPr>
          <w:rStyle w:val="Emphasis"/>
        </w:rPr>
        <w:t xml:space="preserve">a break with the coloniality of time that gives rise to the configurations that bury histories and peoples </w:t>
      </w:r>
    </w:p>
    <w:p w:rsidR="00DA4334" w:rsidRDefault="00DA4334" w:rsidP="00DA4334">
      <w:pPr>
        <w:rPr>
          <w:rStyle w:val="BoldUnderline"/>
        </w:rPr>
      </w:pPr>
    </w:p>
    <w:p w:rsidR="00DA4334" w:rsidRDefault="00DA4334" w:rsidP="00DA4334">
      <w:pPr>
        <w:rPr>
          <w:rStyle w:val="BoldUnderline"/>
        </w:rPr>
      </w:pPr>
    </w:p>
    <w:p w:rsidR="00DA4334" w:rsidRDefault="00DA4334" w:rsidP="00DA4334">
      <w:pPr>
        <w:pStyle w:val="Heading2"/>
      </w:pPr>
      <w:bookmarkStart w:id="47" w:name="_Toc392692827"/>
      <w:r>
        <w:lastRenderedPageBreak/>
        <w:t>colonial temporality impact ext</w:t>
      </w:r>
      <w:bookmarkEnd w:id="47"/>
    </w:p>
    <w:p w:rsidR="00DA4334" w:rsidRDefault="00DA4334" w:rsidP="00DA4334"/>
    <w:p w:rsidR="00DA4334" w:rsidRDefault="00DA4334" w:rsidP="00DA4334">
      <w:pPr>
        <w:pStyle w:val="Heading4"/>
      </w:pPr>
      <w:r>
        <w:t>The politics of temporality – our orientation to the past - are a PREREQUISITE to a liberatory discussion.   Our pedagogy must reclaim the invisible past instead of orienting toward a hypothetical futurity that subordinates history.</w:t>
      </w:r>
    </w:p>
    <w:p w:rsidR="00DA4334" w:rsidRDefault="00DA4334" w:rsidP="00DA4334">
      <w:r>
        <w:t>Vasquez 8/31/09</w:t>
      </w:r>
      <w:r w:rsidR="00EE6A69">
        <w:t xml:space="preserve"> </w:t>
      </w:r>
      <w:hyperlink r:id="rId17" w:history="1">
        <w:r>
          <w:rPr>
            <w:rStyle w:val="Hyperlink"/>
          </w:rPr>
          <w:t>http://www.socresonline.org.uk/14/4/7.html</w:t>
        </w:r>
      </w:hyperlink>
      <w:r w:rsidR="00EE6A69">
        <w:t xml:space="preserve"> </w:t>
      </w:r>
      <w:r>
        <w:t>Rolando Vázquez is assistant professor of Sociology at the Roosevelt Academy of the University of Utrecht in The Netherlands. He teaches Latin American ideas. His research circles around the critique of the modern notion of time and its relevance for both de-colonial thinking and an extended critique of modernity.</w:t>
      </w:r>
      <w:r w:rsidR="00EE6A69">
        <w:t xml:space="preserve"> </w:t>
      </w:r>
      <w:r>
        <w:t>Vázquez, Rolando. "Modernity coloniality and visibility: the politics of time." Sociological Research Online 14.4 (2009): 7.</w:t>
      </w:r>
    </w:p>
    <w:p w:rsidR="00DA4334" w:rsidRDefault="00DA4334" w:rsidP="00DA4334"/>
    <w:p w:rsidR="00DA4334" w:rsidRPr="00EE6A69" w:rsidRDefault="00DA4334" w:rsidP="00DA4334">
      <w:pPr>
        <w:rPr>
          <w:sz w:val="16"/>
        </w:rPr>
      </w:pPr>
      <w:r w:rsidRPr="00EE6A69">
        <w:rPr>
          <w:sz w:val="16"/>
        </w:rPr>
        <w:t xml:space="preserve">This paper presents the problem of the mediation between modernity and coloniality; and it explores the usefulness of the question of time to address this mediation. </w:t>
      </w:r>
      <w:r>
        <w:rPr>
          <w:rStyle w:val="StyleUnderline"/>
        </w:rPr>
        <w:t>How can we think the simulation of modernity together with the oblivion of coloniality?</w:t>
      </w:r>
      <w:r w:rsidR="00EE6A69">
        <w:rPr>
          <w:rStyle w:val="StyleUnderline"/>
        </w:rPr>
        <w:t xml:space="preserve"> </w:t>
      </w:r>
      <w:r w:rsidRPr="00EE6A69">
        <w:rPr>
          <w:sz w:val="16"/>
        </w:rPr>
        <w:t xml:space="preserve">The text brings the critique of time to the centre of the modernity/ coloniality debate. It shows that </w:t>
      </w:r>
      <w:r>
        <w:rPr>
          <w:rStyle w:val="Emphasis"/>
        </w:rPr>
        <w:t>chronology, chronological narratives are at the heart of the modern/ colonial systems of oppression;</w:t>
      </w:r>
      <w:r w:rsidRPr="00EE6A69">
        <w:rPr>
          <w:sz w:val="16"/>
        </w:rPr>
        <w:t xml:space="preserve"> and that the </w:t>
      </w:r>
      <w:r>
        <w:rPr>
          <w:rStyle w:val="StyleUnderline"/>
        </w:rPr>
        <w:t>movements of resistance against 'hegemonic globalization' are</w:t>
      </w:r>
      <w:r w:rsidRPr="00EE6A69">
        <w:rPr>
          <w:sz w:val="16"/>
        </w:rPr>
        <w:t xml:space="preserve"> not only </w:t>
      </w:r>
      <w:r>
        <w:rPr>
          <w:rStyle w:val="StyleUnderline"/>
        </w:rPr>
        <w:t>questioning</w:t>
      </w:r>
      <w:r w:rsidRPr="00EE6A69">
        <w:rPr>
          <w:sz w:val="16"/>
        </w:rPr>
        <w:t xml:space="preserve"> the material structures of oppression, but also the universality of </w:t>
      </w:r>
      <w:r>
        <w:rPr>
          <w:rStyle w:val="Emphasis"/>
        </w:rPr>
        <w:t>the modern idea of time</w:t>
      </w:r>
      <w:r w:rsidRPr="00EE6A69">
        <w:rPr>
          <w:sz w:val="16"/>
        </w:rPr>
        <w:t>. It is an invitation to think about the politics of time that are at play in modernity/ coloniality.</w:t>
      </w:r>
      <w:r w:rsidR="00EE6A69" w:rsidRPr="00EE6A69">
        <w:rPr>
          <w:sz w:val="16"/>
        </w:rPr>
        <w:t xml:space="preserve"> </w:t>
      </w:r>
      <w:r w:rsidRPr="00EE6A69">
        <w:rPr>
          <w:sz w:val="16"/>
        </w:rPr>
        <w:t xml:space="preserve">Here, </w:t>
      </w:r>
      <w:r>
        <w:rPr>
          <w:rStyle w:val="StyleUnderline"/>
        </w:rPr>
        <w:t>the modernity/ coloniality tandem is</w:t>
      </w:r>
      <w:r w:rsidRPr="00EE6A69">
        <w:rPr>
          <w:sz w:val="16"/>
        </w:rPr>
        <w:t xml:space="preserve"> seen as the institution </w:t>
      </w:r>
      <w:r>
        <w:rPr>
          <w:rStyle w:val="Emphasis"/>
        </w:rPr>
        <w:t>of a politics of time</w:t>
      </w:r>
      <w:r w:rsidRPr="00EE6A69">
        <w:rPr>
          <w:sz w:val="16"/>
        </w:rPr>
        <w:t xml:space="preserve"> that is </w:t>
      </w:r>
      <w:r>
        <w:rPr>
          <w:rStyle w:val="StyleUnderline"/>
        </w:rPr>
        <w:t>geared towards</w:t>
      </w:r>
      <w:r w:rsidRPr="00EE6A69">
        <w:rPr>
          <w:sz w:val="16"/>
        </w:rPr>
        <w:t xml:space="preserve"> the production </w:t>
      </w:r>
      <w:r>
        <w:rPr>
          <w:rStyle w:val="StyleUnderline"/>
        </w:rPr>
        <w:t>of specific economic and political practices</w:t>
      </w:r>
      <w:r w:rsidRPr="00EE6A69">
        <w:rPr>
          <w:sz w:val="16"/>
        </w:rPr>
        <w:t xml:space="preserve"> </w:t>
      </w:r>
      <w:r>
        <w:rPr>
          <w:rStyle w:val="Emphasis"/>
        </w:rPr>
        <w:t>oriented to sever the oppressed from their past, their memory.</w:t>
      </w:r>
      <w:r w:rsidRPr="00EE6A69">
        <w:rPr>
          <w:sz w:val="16"/>
        </w:rPr>
        <w:t xml:space="preserve"> The ensuing </w:t>
      </w:r>
      <w:r>
        <w:rPr>
          <w:rStyle w:val="StyleUnderline"/>
        </w:rPr>
        <w:t xml:space="preserve">temporal discrimination makes </w:t>
      </w:r>
      <w:r>
        <w:rPr>
          <w:rStyle w:val="Emphasis"/>
        </w:rPr>
        <w:t>invisible</w:t>
      </w:r>
      <w:r>
        <w:rPr>
          <w:rStyle w:val="StyleUnderline"/>
        </w:rPr>
        <w:t xml:space="preserve"> all that does not belong to modern temporality</w:t>
      </w:r>
      <w:r w:rsidRPr="00EE6A69">
        <w:rPr>
          <w:sz w:val="16"/>
        </w:rPr>
        <w:t xml:space="preserve">. Under this light, it is possible to see how the practices of </w:t>
      </w:r>
      <w:r>
        <w:rPr>
          <w:rStyle w:val="StyleUnderline"/>
        </w:rPr>
        <w:t xml:space="preserve">resistance to </w:t>
      </w:r>
      <w:r w:rsidRPr="00EE6A69">
        <w:rPr>
          <w:sz w:val="16"/>
        </w:rPr>
        <w:t xml:space="preserve">the modernity/ </w:t>
      </w:r>
      <w:r>
        <w:rPr>
          <w:rStyle w:val="StyleUnderline"/>
        </w:rPr>
        <w:t>coloniality</w:t>
      </w:r>
      <w:r w:rsidRPr="00EE6A69">
        <w:rPr>
          <w:sz w:val="16"/>
        </w:rPr>
        <w:t xml:space="preserve"> project </w:t>
      </w:r>
      <w:r>
        <w:rPr>
          <w:rStyle w:val="StyleUnderline"/>
        </w:rPr>
        <w:t>embody a different politics of time,</w:t>
      </w:r>
      <w:r w:rsidRPr="00EE6A69">
        <w:rPr>
          <w:sz w:val="16"/>
        </w:rPr>
        <w:t xml:space="preserve"> one </w:t>
      </w:r>
      <w:r>
        <w:rPr>
          <w:rStyle w:val="Emphasis"/>
        </w:rPr>
        <w:t>that rescues memory as a site of struggle</w:t>
      </w:r>
      <w:r w:rsidRPr="00EE6A69">
        <w:rPr>
          <w:sz w:val="16"/>
        </w:rPr>
        <w:t xml:space="preserve">, one that involves the possibility of </w:t>
      </w:r>
      <w:r>
        <w:rPr>
          <w:rStyle w:val="Emphasis"/>
        </w:rPr>
        <w:t>inhabiting and rescuing the past</w:t>
      </w:r>
      <w:r w:rsidRPr="00EE6A69">
        <w:rPr>
          <w:sz w:val="16"/>
        </w:rPr>
        <w:t xml:space="preserve">. </w:t>
      </w:r>
      <w:r>
        <w:rPr>
          <w:rStyle w:val="StyleUnderline"/>
        </w:rPr>
        <w:t>These practices of resistance are</w:t>
      </w:r>
      <w:r w:rsidRPr="00EE6A69">
        <w:rPr>
          <w:sz w:val="16"/>
        </w:rPr>
        <w:t xml:space="preserve"> thus seen as </w:t>
      </w:r>
      <w:r>
        <w:rPr>
          <w:rStyle w:val="Emphasis"/>
        </w:rPr>
        <w:t>fights against temporal discrimination: fights against invisibility.</w:t>
      </w:r>
      <w:r w:rsidR="00EE6A69" w:rsidRPr="00EE6A69">
        <w:rPr>
          <w:sz w:val="16"/>
        </w:rPr>
        <w:t xml:space="preserve"> </w:t>
      </w:r>
      <w:r>
        <w:rPr>
          <w:rStyle w:val="StyleUnderline"/>
        </w:rPr>
        <w:t>By addressing</w:t>
      </w:r>
      <w:r w:rsidRPr="00EE6A69">
        <w:rPr>
          <w:sz w:val="16"/>
        </w:rPr>
        <w:t xml:space="preserve"> the imposition of </w:t>
      </w:r>
      <w:r>
        <w:rPr>
          <w:rStyle w:val="Emphasis"/>
        </w:rPr>
        <w:t>modern time</w:t>
      </w:r>
      <w:r w:rsidRPr="00EE6A69">
        <w:rPr>
          <w:sz w:val="16"/>
        </w:rPr>
        <w:t xml:space="preserve"> </w:t>
      </w:r>
      <w:r>
        <w:rPr>
          <w:rStyle w:val="StyleUnderline"/>
        </w:rPr>
        <w:t>we can better understand the</w:t>
      </w:r>
      <w:r w:rsidRPr="00EE6A69">
        <w:rPr>
          <w:sz w:val="16"/>
        </w:rPr>
        <w:t xml:space="preserve"> widespread injustice and </w:t>
      </w:r>
      <w:r>
        <w:rPr>
          <w:rStyle w:val="Emphasis"/>
        </w:rPr>
        <w:t>violence of modernity/ coloniality</w:t>
      </w:r>
      <w:r w:rsidRPr="00EE6A69">
        <w:rPr>
          <w:sz w:val="16"/>
        </w:rPr>
        <w:t>. Furthermore, the question of time can help us to bridge the gap between the simulacra of modernity and the oblivion of coloniality.</w:t>
      </w:r>
      <w:r w:rsidR="00EE6A69" w:rsidRPr="00EE6A69">
        <w:rPr>
          <w:sz w:val="16"/>
        </w:rPr>
        <w:t xml:space="preserve"> </w:t>
      </w:r>
      <w:r w:rsidRPr="00EE6A69">
        <w:rPr>
          <w:sz w:val="16"/>
        </w:rPr>
        <w:t xml:space="preserve">This paper responds to the need of </w:t>
      </w:r>
      <w:r>
        <w:rPr>
          <w:rStyle w:val="StyleUnderline"/>
        </w:rPr>
        <w:t xml:space="preserve">bringing the </w:t>
      </w:r>
      <w:r>
        <w:rPr>
          <w:rStyle w:val="Emphasis"/>
        </w:rPr>
        <w:t>critique of time</w:t>
      </w:r>
      <w:r>
        <w:rPr>
          <w:rStyle w:val="StyleUnderline"/>
        </w:rPr>
        <w:t xml:space="preserve"> to the centre of the</w:t>
      </w:r>
      <w:r w:rsidRPr="00EE6A69">
        <w:rPr>
          <w:sz w:val="16"/>
        </w:rPr>
        <w:t xml:space="preserve"> modernity/ </w:t>
      </w:r>
      <w:r>
        <w:rPr>
          <w:rStyle w:val="Emphasis"/>
        </w:rPr>
        <w:t>coloniality debate.</w:t>
      </w:r>
      <w:r w:rsidRPr="00EE6A69">
        <w:rPr>
          <w:sz w:val="16"/>
        </w:rPr>
        <w:t xml:space="preserve"> It shows that </w:t>
      </w:r>
      <w:r>
        <w:rPr>
          <w:rStyle w:val="Emphasis"/>
        </w:rPr>
        <w:t xml:space="preserve">chronology, chronological narratives are at the heart of </w:t>
      </w:r>
      <w:r w:rsidRPr="00EE6A69">
        <w:rPr>
          <w:sz w:val="16"/>
        </w:rPr>
        <w:t xml:space="preserve">the modern/ colonial systems of </w:t>
      </w:r>
      <w:r>
        <w:rPr>
          <w:rStyle w:val="Emphasis"/>
        </w:rPr>
        <w:t>oppression;</w:t>
      </w:r>
      <w:r w:rsidRPr="00EE6A69">
        <w:rPr>
          <w:sz w:val="16"/>
        </w:rPr>
        <w:t xml:space="preserve"> and that the </w:t>
      </w:r>
      <w:r>
        <w:rPr>
          <w:rStyle w:val="StyleUnderline"/>
        </w:rPr>
        <w:t>movements of resistance against 'hegemonic globalization' are</w:t>
      </w:r>
      <w:r w:rsidRPr="00EE6A69">
        <w:rPr>
          <w:sz w:val="16"/>
        </w:rPr>
        <w:t xml:space="preserve"> not only </w:t>
      </w:r>
      <w:r>
        <w:rPr>
          <w:rStyle w:val="StyleUnderline"/>
        </w:rPr>
        <w:t>questioning</w:t>
      </w:r>
      <w:r w:rsidRPr="00EE6A69">
        <w:rPr>
          <w:sz w:val="16"/>
        </w:rPr>
        <w:t xml:space="preserve"> the material structures of oppression, but also </w:t>
      </w:r>
      <w:r>
        <w:rPr>
          <w:rStyle w:val="StyleUnderline"/>
        </w:rPr>
        <w:t>the universality of</w:t>
      </w:r>
      <w:r w:rsidRPr="00EE6A69">
        <w:rPr>
          <w:sz w:val="16"/>
        </w:rPr>
        <w:t xml:space="preserve"> the modern idea of </w:t>
      </w:r>
      <w:r>
        <w:rPr>
          <w:rStyle w:val="StyleUnderline"/>
        </w:rPr>
        <w:t>time.</w:t>
      </w:r>
      <w:r w:rsidRPr="00EE6A69">
        <w:rPr>
          <w:sz w:val="16"/>
        </w:rPr>
        <w:t xml:space="preserve"> In other words, this paper is an invitation to think about the politics of time that are at play in the struggles against oppression.</w:t>
      </w:r>
      <w:r w:rsidR="00EE6A69" w:rsidRPr="00EE6A69">
        <w:rPr>
          <w:sz w:val="16"/>
        </w:rPr>
        <w:t xml:space="preserve"> </w:t>
      </w:r>
      <w:r w:rsidRPr="00EE6A69">
        <w:rPr>
          <w:sz w:val="16"/>
        </w:rPr>
        <w:t xml:space="preserve">1.2 Here, the </w:t>
      </w:r>
      <w:r>
        <w:rPr>
          <w:rStyle w:val="StyleUnderline"/>
        </w:rPr>
        <w:t>modernity/ coloniality</w:t>
      </w:r>
      <w:r w:rsidRPr="00EE6A69">
        <w:rPr>
          <w:sz w:val="16"/>
        </w:rPr>
        <w:t xml:space="preserve"> tandem is seen as the institution of a politics of time that is not only geared towards the control of historical narratives (Chakrabarty, Fanon, Mignolo), but also towards the production of specific economic and political practices oriented to sever the oppressed from their past, their memory. It is a politics that promotes modern temporality as a strategy of domination. It </w:t>
      </w:r>
      <w:r>
        <w:rPr>
          <w:rStyle w:val="StyleUnderline"/>
        </w:rPr>
        <w:t xml:space="preserve">imposes the universal claim that </w:t>
      </w:r>
      <w:r>
        <w:rPr>
          <w:rStyle w:val="Emphasis"/>
        </w:rPr>
        <w:t>the present</w:t>
      </w:r>
      <w:r>
        <w:rPr>
          <w:rStyle w:val="StyleUnderline"/>
        </w:rPr>
        <w:t xml:space="preserve"> is the only site of the real,</w:t>
      </w:r>
      <w:r w:rsidRPr="00EE6A69">
        <w:rPr>
          <w:sz w:val="16"/>
        </w:rPr>
        <w:t xml:space="preserve"> </w:t>
      </w:r>
      <w:r>
        <w:rPr>
          <w:rStyle w:val="StyleUnderline"/>
        </w:rPr>
        <w:t xml:space="preserve">while </w:t>
      </w:r>
      <w:r>
        <w:rPr>
          <w:rStyle w:val="Emphasis"/>
        </w:rPr>
        <w:t>dismissing the past</w:t>
      </w:r>
      <w:r>
        <w:rPr>
          <w:rStyle w:val="StyleUnderline"/>
        </w:rPr>
        <w:t xml:space="preserve"> as archaic</w:t>
      </w:r>
      <w:r w:rsidRPr="00EE6A69">
        <w:rPr>
          <w:sz w:val="16"/>
        </w:rPr>
        <w:t xml:space="preserve">. </w:t>
      </w:r>
      <w:r>
        <w:rPr>
          <w:rStyle w:val="StyleUnderline"/>
        </w:rPr>
        <w:t>The past is</w:t>
      </w:r>
      <w:r w:rsidRPr="00EE6A69">
        <w:rPr>
          <w:sz w:val="16"/>
        </w:rPr>
        <w:t xml:space="preserve"> represented as </w:t>
      </w:r>
      <w:r>
        <w:rPr>
          <w:rStyle w:val="StyleUnderline"/>
        </w:rPr>
        <w:t>a fixed entity with only documentary value</w:t>
      </w:r>
      <w:r w:rsidRPr="00EE6A69">
        <w:rPr>
          <w:sz w:val="16"/>
        </w:rPr>
        <w:t xml:space="preserve">. This analysis will show that </w:t>
      </w:r>
      <w:r>
        <w:rPr>
          <w:rStyle w:val="StyleUnderline"/>
        </w:rPr>
        <w:t xml:space="preserve">the imposition of modern time is coeval to the </w:t>
      </w:r>
      <w:r w:rsidRPr="00EE6A69">
        <w:rPr>
          <w:sz w:val="16"/>
        </w:rPr>
        <w:t xml:space="preserve">widespread </w:t>
      </w:r>
      <w:r>
        <w:rPr>
          <w:rStyle w:val="StyleUnderline"/>
        </w:rPr>
        <w:t>injustice and violence of modernity/ coloniality</w:t>
      </w:r>
      <w:r w:rsidRPr="00EE6A69">
        <w:rPr>
          <w:sz w:val="16"/>
        </w:rPr>
        <w:t>. The question of time is used to address the open question of the mediation between the illusion of modernity and the oblivion of coloniality. This text exemplifies how the practices of resistance to the modernity/ coloniality project embody a different politics of time, one that rescues memory as a site of struggle, one that involves the possibility of inhabiting and rescuing the past.</w:t>
      </w:r>
      <w:r w:rsidR="00EE6A69" w:rsidRPr="00EE6A69">
        <w:rPr>
          <w:sz w:val="16"/>
        </w:rPr>
        <w:t xml:space="preserve"> </w:t>
      </w:r>
      <w:r w:rsidRPr="00EE6A69">
        <w:rPr>
          <w:sz w:val="16"/>
        </w:rPr>
        <w:t>1.3 In an effort to break with the grammars of argumentation that reproduce the modern notion of time, the text moves in a fragmented way. It presents a series of quotations in order to illuminate rather than explain. This method aims to open images of thought instead of building up a single line of argumentation.</w:t>
      </w:r>
      <w:r w:rsidR="00EE6A69" w:rsidRPr="00EE6A69">
        <w:rPr>
          <w:sz w:val="16"/>
        </w:rPr>
        <w:t xml:space="preserve"> </w:t>
      </w:r>
      <w:r w:rsidRPr="00EE6A69">
        <w:rPr>
          <w:sz w:val="16"/>
        </w:rPr>
        <w:t>Oblivion, invisibility and the politics of time</w:t>
      </w:r>
      <w:r w:rsidR="00EE6A69" w:rsidRPr="00EE6A69">
        <w:rPr>
          <w:sz w:val="16"/>
        </w:rPr>
        <w:t xml:space="preserve"> </w:t>
      </w:r>
      <w:r w:rsidRPr="00EE6A69">
        <w:rPr>
          <w:sz w:val="16"/>
        </w:rPr>
        <w:t xml:space="preserve">2.1 'We are without face, without word, without voice'[1]. A Zapatista said that this is the reason for wearing the balaclava. The Zapatista balaclava has turned oblivion into a sign of rebellion. Their fight can be seen as a fight for visibility. With these words we want to enquire how </w:t>
      </w:r>
      <w:r>
        <w:rPr>
          <w:rStyle w:val="StyleUnderline"/>
        </w:rPr>
        <w:t xml:space="preserve">oblivion has been a </w:t>
      </w:r>
      <w:r>
        <w:rPr>
          <w:rStyle w:val="Emphasis"/>
        </w:rPr>
        <w:t>constitutive part</w:t>
      </w:r>
      <w:r>
        <w:rPr>
          <w:rStyle w:val="StyleUnderline"/>
        </w:rPr>
        <w:t xml:space="preserve"> of modernity's </w:t>
      </w:r>
      <w:r>
        <w:rPr>
          <w:rStyle w:val="StyleUnderline"/>
        </w:rPr>
        <w:lastRenderedPageBreak/>
        <w:t>politics of time.</w:t>
      </w:r>
      <w:r w:rsidR="00EE6A69">
        <w:rPr>
          <w:rStyle w:val="StyleUnderline"/>
        </w:rPr>
        <w:t xml:space="preserve"> </w:t>
      </w:r>
      <w:r w:rsidRPr="00EE6A69">
        <w:rPr>
          <w:sz w:val="16"/>
        </w:rPr>
        <w:t xml:space="preserve">2.2 </w:t>
      </w:r>
      <w:r>
        <w:rPr>
          <w:rStyle w:val="StyleUnderline"/>
        </w:rPr>
        <w:t>The forms of oppression that characterize</w:t>
      </w:r>
      <w:r w:rsidRPr="00EE6A69">
        <w:rPr>
          <w:sz w:val="16"/>
        </w:rPr>
        <w:t xml:space="preserve"> modernity or more precisely, modernity/ </w:t>
      </w:r>
      <w:r>
        <w:rPr>
          <w:rStyle w:val="StyleUnderline"/>
        </w:rPr>
        <w:t xml:space="preserve">coloniality cannot be sufficiently understood </w:t>
      </w:r>
      <w:r w:rsidRPr="00EE6A69">
        <w:rPr>
          <w:sz w:val="16"/>
        </w:rPr>
        <w:t xml:space="preserve">only through its material process </w:t>
      </w:r>
      <w:r>
        <w:rPr>
          <w:rStyle w:val="Emphasis"/>
        </w:rPr>
        <w:t>without taking into account oblivion</w:t>
      </w:r>
      <w:r w:rsidRPr="00EE6A69">
        <w:rPr>
          <w:sz w:val="16"/>
        </w:rPr>
        <w:t xml:space="preserve">, invisibility. Modern systems of domination are not just about material exploitation; they are also about </w:t>
      </w:r>
      <w:r>
        <w:rPr>
          <w:rStyle w:val="StyleUnderline"/>
        </w:rPr>
        <w:t xml:space="preserve">a politics of time that </w:t>
      </w:r>
      <w:r>
        <w:rPr>
          <w:rStyle w:val="Emphasis"/>
        </w:rPr>
        <w:t>produces the other</w:t>
      </w:r>
      <w:r>
        <w:rPr>
          <w:rStyle w:val="StyleUnderline"/>
        </w:rPr>
        <w:t xml:space="preserve"> by rendering it invisible</w:t>
      </w:r>
      <w:r w:rsidRPr="00EE6A69">
        <w:rPr>
          <w:sz w:val="16"/>
        </w:rPr>
        <w:t xml:space="preserve">, relegating the other to oblivion. There is an intimate connection between oblivion and invisibility. </w:t>
      </w:r>
      <w:r>
        <w:rPr>
          <w:rStyle w:val="Emphasis"/>
        </w:rPr>
        <w:t>The destruction of memory,</w:t>
      </w:r>
      <w:r w:rsidRPr="00EE6A69">
        <w:rPr>
          <w:sz w:val="16"/>
        </w:rPr>
        <w:t xml:space="preserve"> as a result of the modern politics of time </w:t>
      </w:r>
      <w:r>
        <w:rPr>
          <w:rStyle w:val="StyleUnderline"/>
        </w:rPr>
        <w:t>produces invisibility</w:t>
      </w:r>
      <w:r w:rsidRPr="00EE6A69">
        <w:rPr>
          <w:sz w:val="16"/>
        </w:rPr>
        <w:t xml:space="preserve">. In turn, </w:t>
      </w:r>
      <w:r>
        <w:rPr>
          <w:rStyle w:val="Emphasis"/>
        </w:rPr>
        <w:t>invisibility is tantamount to de-politicization</w:t>
      </w:r>
      <w:r w:rsidRPr="00EE6A69">
        <w:rPr>
          <w:sz w:val="16"/>
        </w:rPr>
        <w:t>. In this context it is possible to say that the struggles for social justice are struggles for visibility. The oppressed can succeed in their fight against invisibility by bringing the claims for justice into the light of the public, and thus becoming political[2].</w:t>
      </w:r>
      <w:r w:rsidR="00EE6A69" w:rsidRPr="00EE6A69">
        <w:rPr>
          <w:sz w:val="16"/>
        </w:rPr>
        <w:t xml:space="preserve"> </w:t>
      </w:r>
      <w:r w:rsidRPr="00EE6A69">
        <w:rPr>
          <w:sz w:val="16"/>
        </w:rPr>
        <w:t xml:space="preserve">2.3 The use of the term </w:t>
      </w:r>
      <w:r>
        <w:rPr>
          <w:rStyle w:val="StyleUnderline"/>
        </w:rPr>
        <w:t>'visibility' signals the close relation</w:t>
      </w:r>
      <w:r w:rsidRPr="00EE6A69">
        <w:rPr>
          <w:sz w:val="16"/>
        </w:rPr>
        <w:t xml:space="preserve"> that there is </w:t>
      </w:r>
      <w:r>
        <w:rPr>
          <w:rStyle w:val="StyleUnderline"/>
        </w:rPr>
        <w:t>between</w:t>
      </w:r>
      <w:r w:rsidRPr="00EE6A69">
        <w:rPr>
          <w:sz w:val="16"/>
        </w:rPr>
        <w:t xml:space="preserve"> the </w:t>
      </w:r>
      <w:r>
        <w:rPr>
          <w:rStyle w:val="Emphasis"/>
        </w:rPr>
        <w:t>material</w:t>
      </w:r>
      <w:r w:rsidRPr="00EE6A69">
        <w:rPr>
          <w:sz w:val="16"/>
        </w:rPr>
        <w:t xml:space="preserve"> means of </w:t>
      </w:r>
      <w:r>
        <w:rPr>
          <w:rStyle w:val="Emphasis"/>
        </w:rPr>
        <w:t>oppression and epistemic discrimination, violence</w:t>
      </w:r>
      <w:r w:rsidRPr="00EE6A69">
        <w:rPr>
          <w:sz w:val="16"/>
        </w:rPr>
        <w:t>. I propose to approach the modernity/ coloniality compound and its social production of oblivion[3] through the question of time. Through the critique of modern time we see how modernity and hence c</w:t>
      </w:r>
      <w:r>
        <w:rPr>
          <w:rStyle w:val="StyleUnderline"/>
        </w:rPr>
        <w:t>oloniality</w:t>
      </w:r>
      <w:r w:rsidRPr="00EE6A69">
        <w:rPr>
          <w:sz w:val="16"/>
        </w:rPr>
        <w:t xml:space="preserve"> means the imposition of a time that </w:t>
      </w:r>
      <w:r>
        <w:rPr>
          <w:rStyle w:val="Emphasis"/>
        </w:rPr>
        <w:t>dismisses the past, turns the future into the teleology of progress</w:t>
      </w:r>
      <w:r w:rsidRPr="00EE6A69">
        <w:rPr>
          <w:sz w:val="16"/>
        </w:rPr>
        <w:t xml:space="preserve"> </w:t>
      </w:r>
      <w:r>
        <w:rPr>
          <w:rStyle w:val="StyleUnderline"/>
        </w:rPr>
        <w:t>and holds the present to be the only site of the real.</w:t>
      </w:r>
      <w:r w:rsidRPr="00EE6A69">
        <w:rPr>
          <w:sz w:val="16"/>
        </w:rPr>
        <w:t xml:space="preserve"> Under the light of the critique of time, the modernity/coloniality compound shows its double face. On the one hand we have the hegemony over visibility in the spectacle of modernity, the phantasmagoria of modernity, and on the other, we have </w:t>
      </w:r>
      <w:r>
        <w:rPr>
          <w:rStyle w:val="StyleUnderline"/>
        </w:rPr>
        <w:t>coloniality's strategies of invisibility</w:t>
      </w:r>
      <w:r w:rsidRPr="00EE6A69">
        <w:rPr>
          <w:sz w:val="16"/>
        </w:rPr>
        <w:t xml:space="preserve">, which impose oblivion and silence and </w:t>
      </w:r>
      <w:r>
        <w:rPr>
          <w:rStyle w:val="StyleUnderline"/>
        </w:rPr>
        <w:t>erase the past as a site of experience</w:t>
      </w:r>
      <w:r w:rsidRPr="00EE6A69">
        <w:rPr>
          <w:sz w:val="16"/>
        </w:rPr>
        <w:t xml:space="preserve">. </w:t>
      </w:r>
      <w:r>
        <w:rPr>
          <w:rStyle w:val="StyleUnderline"/>
        </w:rPr>
        <w:t xml:space="preserve">The condition of possibility of these strategies over the visible, the monopoly of the sense of the real, is grounded on the modern notion of time </w:t>
      </w:r>
      <w:r w:rsidRPr="00EE6A69">
        <w:rPr>
          <w:sz w:val="16"/>
        </w:rPr>
        <w:t>and constitutes under this perspective the politics of time of the modernity/ coloniality compound.</w:t>
      </w:r>
      <w:r w:rsidR="00EE6A69" w:rsidRPr="00EE6A69">
        <w:rPr>
          <w:sz w:val="16"/>
        </w:rPr>
        <w:t xml:space="preserve"> </w:t>
      </w:r>
      <w:r w:rsidRPr="00EE6A69">
        <w:rPr>
          <w:sz w:val="16"/>
        </w:rPr>
        <w:t>Modernity, coloniality and the question of their mediation</w:t>
      </w:r>
      <w:r w:rsidR="00EE6A69" w:rsidRPr="00EE6A69">
        <w:rPr>
          <w:sz w:val="16"/>
        </w:rPr>
        <w:t xml:space="preserve"> </w:t>
      </w:r>
      <w:r w:rsidRPr="00EE6A69">
        <w:rPr>
          <w:sz w:val="16"/>
        </w:rPr>
        <w:t xml:space="preserve">2.4 The growing literature around the modernity/ coloniality research agenda[4] teaches us that we cannot speak of modernity without speaking of coloniality. We cannot see the ideas of progress, modernization, universality, and the like, without thinking of exploitation, violence, and segregation. The scholars of the modernity/ coloniality research program have made large efforts to re-write the history of modernity so that modernity is only seen in and through its relation with coloniality. </w:t>
      </w:r>
      <w:r>
        <w:rPr>
          <w:rStyle w:val="StyleUnderline"/>
        </w:rPr>
        <w:t>'The "discovery" of America and the genocide of Indians and African slaves are the very foundations of "modernity'</w:t>
      </w:r>
      <w:r w:rsidRPr="00EE6A69">
        <w:rPr>
          <w:sz w:val="16"/>
        </w:rPr>
        <w:t xml:space="preserve"> more so than the French and Industrial Revolutions. Better yet, </w:t>
      </w:r>
      <w:r>
        <w:rPr>
          <w:rStyle w:val="StyleUnderline"/>
        </w:rPr>
        <w:t>they constitute the darker</w:t>
      </w:r>
      <w:r w:rsidRPr="00EE6A69">
        <w:rPr>
          <w:sz w:val="16"/>
        </w:rPr>
        <w:t xml:space="preserve"> and hidden </w:t>
      </w:r>
      <w:r>
        <w:rPr>
          <w:rStyle w:val="StyleUnderline"/>
        </w:rPr>
        <w:t>face of modernity, 'coloniality''</w:t>
      </w:r>
      <w:r w:rsidRPr="00EE6A69">
        <w:rPr>
          <w:sz w:val="16"/>
        </w:rPr>
        <w:t xml:space="preserve"> (Mignolo, 2005, p. xiii).</w:t>
      </w:r>
      <w:r w:rsidR="00EE6A69" w:rsidRPr="00EE6A69">
        <w:rPr>
          <w:sz w:val="16"/>
        </w:rPr>
        <w:t xml:space="preserve"> </w:t>
      </w:r>
      <w:r w:rsidRPr="00EE6A69">
        <w:rPr>
          <w:sz w:val="16"/>
        </w:rPr>
        <w:t>2.5 There is still a large effort that is needed to solve the theoretical problem that emerges from the hiatus that separates the narratives of modernity from those of the postcolonial perspective. In other words, there is a need to elucidate the mediation between the 'progress of modernity' and the 'violence of coloniality'.</w:t>
      </w:r>
      <w:r w:rsidR="00EE6A69" w:rsidRPr="00EE6A69">
        <w:rPr>
          <w:sz w:val="16"/>
        </w:rPr>
        <w:t xml:space="preserve"> </w:t>
      </w:r>
      <w:r w:rsidRPr="00EE6A69">
        <w:rPr>
          <w:sz w:val="16"/>
        </w:rPr>
        <w:t xml:space="preserve">2.6 </w:t>
      </w:r>
      <w:r>
        <w:rPr>
          <w:rStyle w:val="StyleUnderline"/>
        </w:rPr>
        <w:t>Coloniality is not a derivative</w:t>
      </w:r>
      <w:r w:rsidRPr="00EE6A69">
        <w:rPr>
          <w:sz w:val="16"/>
        </w:rPr>
        <w:t xml:space="preserve"> or an unintended side effect of modernity</w:t>
      </w:r>
      <w:r>
        <w:rPr>
          <w:rStyle w:val="StyleUnderline"/>
        </w:rPr>
        <w:t>, it is</w:t>
      </w:r>
      <w:r w:rsidRPr="00EE6A69">
        <w:rPr>
          <w:sz w:val="16"/>
        </w:rPr>
        <w:t xml:space="preserve"> coeval and thus </w:t>
      </w:r>
      <w:r>
        <w:rPr>
          <w:rStyle w:val="StyleUnderline"/>
        </w:rPr>
        <w:t>constitutive of modernity</w:t>
      </w:r>
      <w:r w:rsidRPr="00EE6A69">
        <w:rPr>
          <w:sz w:val="16"/>
        </w:rPr>
        <w:t xml:space="preserve">. Coloniality is referred to as the dark-side, </w:t>
      </w:r>
      <w:r>
        <w:rPr>
          <w:rStyle w:val="StyleUnderline"/>
        </w:rPr>
        <w:t>the under-side</w:t>
      </w:r>
      <w:r w:rsidRPr="00EE6A69">
        <w:rPr>
          <w:sz w:val="16"/>
        </w:rPr>
        <w:t xml:space="preserve"> of modernity. We then can speak of the modernity/ coloniality tandem to address the current social problems. 'Imperial globality has its underside in what could be called </w:t>
      </w:r>
      <w:r w:rsidRPr="00EE6A69">
        <w:rPr>
          <w:rFonts w:ascii="Tahoma" w:hAnsi="Tahoma" w:cs="Tahoma"/>
          <w:sz w:val="16"/>
        </w:rPr>
        <w:t>�</w:t>
      </w:r>
      <w:r w:rsidRPr="00EE6A69">
        <w:rPr>
          <w:sz w:val="16"/>
        </w:rPr>
        <w:t xml:space="preserve"> global coloniality, meaning by this the heightened marginalisation and suppression of the knowledge and culture of subaltern groups' (Escobar, 2004, p. 207).</w:t>
      </w:r>
      <w:r w:rsidR="00EE6A69" w:rsidRPr="00EE6A69">
        <w:rPr>
          <w:sz w:val="16"/>
        </w:rPr>
        <w:t xml:space="preserve"> </w:t>
      </w:r>
      <w:r w:rsidRPr="00EE6A69">
        <w:rPr>
          <w:sz w:val="16"/>
        </w:rPr>
        <w:t>2.7 Let us stop for a moment and look at how the modernity/ coloniality tandem appears in two illustrations of Mexico City published in the 1930 edition of the National Geographic in an article called North America's Oldest Metropolis.</w:t>
      </w:r>
      <w:r w:rsidR="00EE6A69" w:rsidRPr="00EE6A69">
        <w:rPr>
          <w:sz w:val="16"/>
        </w:rPr>
        <w:t xml:space="preserve"> </w:t>
      </w:r>
      <w:r w:rsidRPr="00EE6A69">
        <w:rPr>
          <w:sz w:val="16"/>
        </w:rPr>
        <w:t xml:space="preserve">'A tattered old Indian came shuffling up to sell me a tiny terra-cota mask. </w:t>
      </w:r>
      <w:r w:rsidRPr="00EE6A69">
        <w:rPr>
          <w:rFonts w:ascii="Tahoma" w:hAnsi="Tahoma" w:cs="Tahoma"/>
          <w:sz w:val="16"/>
        </w:rPr>
        <w:t>�</w:t>
      </w:r>
      <w:r w:rsidRPr="00EE6A69">
        <w:rPr>
          <w:sz w:val="16"/>
        </w:rPr>
        <w:t xml:space="preserve"> "Who made it?" I asked. ' La Gente Olvidada' (The Forgotten People)" (Simpich, 1930, p. 81).</w:t>
      </w:r>
      <w:r w:rsidR="00EE6A69" w:rsidRPr="00EE6A69">
        <w:rPr>
          <w:sz w:val="16"/>
        </w:rPr>
        <w:t xml:space="preserve"> </w:t>
      </w:r>
      <w:r w:rsidRPr="00EE6A69">
        <w:rPr>
          <w:sz w:val="16"/>
        </w:rPr>
        <w:t>2.8 Further down the reporter presents us with another image:</w:t>
      </w:r>
      <w:r w:rsidR="00EE6A69" w:rsidRPr="00EE6A69">
        <w:rPr>
          <w:sz w:val="16"/>
        </w:rPr>
        <w:t xml:space="preserve"> </w:t>
      </w:r>
      <w:r w:rsidRPr="00EE6A69">
        <w:rPr>
          <w:sz w:val="16"/>
        </w:rPr>
        <w:t>'On billboards, in street cars, in news papers, and on theatre curtains the well-known illustrations for American made toothpaste, typewriters, motor cars, and toilet soaps give gaudy welcome to visiting Yankees, and bring that sense of security which comes from contact with familiar things in far places' (Simpich, 1930, p. 83).</w:t>
      </w:r>
      <w:r w:rsidR="00EE6A69" w:rsidRPr="00EE6A69">
        <w:rPr>
          <w:sz w:val="16"/>
        </w:rPr>
        <w:t xml:space="preserve"> </w:t>
      </w:r>
      <w:r w:rsidRPr="00EE6A69">
        <w:rPr>
          <w:sz w:val="16"/>
        </w:rPr>
        <w:t>2.9 For us the coupling of these images signals the same pressing question, namely that of the mediation between modernity and coloniality. How can we mediate between the 'forgotten people' and the 'billboards' full with 'American' brands? How can we make sense of the invisibility of the people and the visibility of the commodity? Is this not an essential question that arises in the midst of the modernity/ coloniality tandem?</w:t>
      </w:r>
      <w:r w:rsidR="00EE6A69" w:rsidRPr="00EE6A69">
        <w:rPr>
          <w:sz w:val="16"/>
        </w:rPr>
        <w:t xml:space="preserve"> </w:t>
      </w:r>
      <w:r w:rsidRPr="00EE6A69">
        <w:rPr>
          <w:sz w:val="16"/>
        </w:rPr>
        <w:t xml:space="preserve">2.10 Is it not that </w:t>
      </w:r>
      <w:r>
        <w:rPr>
          <w:rStyle w:val="StyleUnderline"/>
        </w:rPr>
        <w:t>the phantasmagoria of modernity</w:t>
      </w:r>
      <w:r w:rsidRPr="00EE6A69">
        <w:rPr>
          <w:sz w:val="16"/>
        </w:rPr>
        <w:t>, unveiled by critical thinkers such as Walter Benjamin (1999), Guy Debord (1994), Jean Baudrillard (1983) among others, is part and parcel of the economy of oblivion that hides the 'colonial wound', that assures the continued silencing of oppression[5]?</w:t>
      </w:r>
      <w:r w:rsidR="00EE6A69" w:rsidRPr="00EE6A69">
        <w:rPr>
          <w:sz w:val="16"/>
        </w:rPr>
        <w:t xml:space="preserve"> </w:t>
      </w:r>
      <w:r w:rsidRPr="00EE6A69">
        <w:rPr>
          <w:sz w:val="16"/>
        </w:rPr>
        <w:t>2.11 If from the perspective of the critique of time, modernity is seen as the age that is geared towards an unattainable future, we could venture to say that coloniality signals the movement of the rejection of the past as a site of experience.</w:t>
      </w:r>
      <w:r w:rsidR="00EE6A69" w:rsidRPr="00EE6A69">
        <w:rPr>
          <w:sz w:val="16"/>
        </w:rPr>
        <w:t xml:space="preserve"> </w:t>
      </w:r>
      <w:r w:rsidRPr="00EE6A69">
        <w:rPr>
          <w:sz w:val="16"/>
        </w:rPr>
        <w:t xml:space="preserve">2.12 A useful mediation between modernity and coloniality can be found in the notion </w:t>
      </w:r>
      <w:r>
        <w:rPr>
          <w:rStyle w:val="StyleUnderline"/>
        </w:rPr>
        <w:t xml:space="preserve">of a modern </w:t>
      </w:r>
      <w:r>
        <w:rPr>
          <w:rStyle w:val="Emphasis"/>
        </w:rPr>
        <w:t>politics of times</w:t>
      </w:r>
      <w:r w:rsidRPr="00EE6A69">
        <w:rPr>
          <w:sz w:val="16"/>
        </w:rPr>
        <w:t xml:space="preserve"> </w:t>
      </w:r>
      <w:r>
        <w:rPr>
          <w:rStyle w:val="StyleUnderline"/>
        </w:rPr>
        <w:t xml:space="preserve">that expresses itself in a threefold </w:t>
      </w:r>
      <w:r>
        <w:rPr>
          <w:rStyle w:val="Emphasis"/>
        </w:rPr>
        <w:t>hegemony</w:t>
      </w:r>
      <w:r w:rsidRPr="00EE6A69">
        <w:rPr>
          <w:sz w:val="16"/>
        </w:rPr>
        <w:t xml:space="preserve">: a) the </w:t>
      </w:r>
      <w:r>
        <w:rPr>
          <w:rStyle w:val="Emphasis"/>
        </w:rPr>
        <w:t>rejection of the past</w:t>
      </w:r>
      <w:r w:rsidRPr="00EE6A69">
        <w:rPr>
          <w:sz w:val="16"/>
        </w:rPr>
        <w:t xml:space="preserve">, b) the </w:t>
      </w:r>
      <w:r>
        <w:rPr>
          <w:rStyle w:val="Emphasis"/>
        </w:rPr>
        <w:t>future-oriented mentality and</w:t>
      </w:r>
      <w:r w:rsidRPr="00EE6A69">
        <w:rPr>
          <w:sz w:val="16"/>
        </w:rPr>
        <w:t xml:space="preserve"> c) </w:t>
      </w:r>
      <w:r>
        <w:rPr>
          <w:rStyle w:val="Emphasis"/>
        </w:rPr>
        <w:t>the objectivity of the present</w:t>
      </w:r>
      <w:r w:rsidRPr="00EE6A69">
        <w:rPr>
          <w:sz w:val="16"/>
        </w:rPr>
        <w:t xml:space="preserve">. a) Coloniality comes to view as a set of practices and technologies of oblivion, of </w:t>
      </w:r>
      <w:r>
        <w:rPr>
          <w:rStyle w:val="Emphasis"/>
        </w:rPr>
        <w:t>temporal discrimination</w:t>
      </w:r>
      <w:r w:rsidRPr="00EE6A69">
        <w:rPr>
          <w:sz w:val="16"/>
        </w:rPr>
        <w:t xml:space="preserve"> that have </w:t>
      </w:r>
      <w:r>
        <w:rPr>
          <w:rStyle w:val="StyleUnderline"/>
        </w:rPr>
        <w:t>contributed to making 'the other' invisible.</w:t>
      </w:r>
      <w:r w:rsidRPr="00EE6A69">
        <w:rPr>
          <w:sz w:val="16"/>
        </w:rPr>
        <w:t xml:space="preserve"> b) </w:t>
      </w:r>
      <w:r>
        <w:rPr>
          <w:rStyle w:val="StyleUnderline"/>
        </w:rPr>
        <w:t>Modernity is</w:t>
      </w:r>
      <w:r w:rsidRPr="00EE6A69">
        <w:rPr>
          <w:sz w:val="16"/>
        </w:rPr>
        <w:t xml:space="preserve"> seen as </w:t>
      </w:r>
      <w:r>
        <w:rPr>
          <w:rStyle w:val="StyleUnderline"/>
        </w:rPr>
        <w:t>a race towards an unattainable fut</w:t>
      </w:r>
      <w:r w:rsidRPr="00EE6A69">
        <w:rPr>
          <w:sz w:val="16"/>
        </w:rPr>
        <w:t xml:space="preserve">ure, the race of the 'phantasmagoria of modernity'. c) </w:t>
      </w:r>
      <w:r>
        <w:rPr>
          <w:rStyle w:val="StyleUnderline"/>
        </w:rPr>
        <w:t>The objectivity of modernity affirms the history of western metaphysics,</w:t>
      </w:r>
      <w:r w:rsidRPr="00EE6A69">
        <w:rPr>
          <w:sz w:val="16"/>
        </w:rPr>
        <w:t xml:space="preserve"> the ontology of presence, it affirms </w:t>
      </w:r>
      <w:r>
        <w:rPr>
          <w:rStyle w:val="Emphasis"/>
        </w:rPr>
        <w:t>the present as the only site of the real</w:t>
      </w:r>
      <w:r w:rsidRPr="00EE6A69">
        <w:rPr>
          <w:sz w:val="16"/>
        </w:rPr>
        <w:t>.</w:t>
      </w:r>
      <w:r w:rsidR="00EE6A69" w:rsidRPr="00EE6A69">
        <w:rPr>
          <w:sz w:val="16"/>
        </w:rPr>
        <w:t xml:space="preserve"> </w:t>
      </w:r>
      <w:r w:rsidRPr="00EE6A69">
        <w:rPr>
          <w:sz w:val="16"/>
        </w:rPr>
        <w:t>The critique of time</w:t>
      </w:r>
      <w:r w:rsidR="00EE6A69" w:rsidRPr="00EE6A69">
        <w:rPr>
          <w:sz w:val="16"/>
        </w:rPr>
        <w:t xml:space="preserve"> </w:t>
      </w:r>
      <w:r w:rsidRPr="00EE6A69">
        <w:rPr>
          <w:sz w:val="16"/>
        </w:rPr>
        <w:t xml:space="preserve">2.13 The critique of modern time shows that </w:t>
      </w:r>
      <w:r>
        <w:rPr>
          <w:rStyle w:val="StyleUnderline"/>
        </w:rPr>
        <w:t>modernity is the time that rejects the past</w:t>
      </w:r>
      <w:r w:rsidRPr="00EE6A69">
        <w:rPr>
          <w:sz w:val="16"/>
        </w:rPr>
        <w:t xml:space="preserve">, affirms the present as the site of the real, </w:t>
      </w:r>
      <w:r>
        <w:rPr>
          <w:rStyle w:val="StyleUnderline"/>
        </w:rPr>
        <w:t>and construes the future in</w:t>
      </w:r>
      <w:r w:rsidRPr="00EE6A69">
        <w:rPr>
          <w:sz w:val="16"/>
        </w:rPr>
        <w:t xml:space="preserve"> the semblance of </w:t>
      </w:r>
      <w:r>
        <w:rPr>
          <w:rStyle w:val="StyleUnderline"/>
        </w:rPr>
        <w:t xml:space="preserve">a </w:t>
      </w:r>
      <w:r>
        <w:rPr>
          <w:rStyle w:val="Emphasis"/>
        </w:rPr>
        <w:t>teleology. Core</w:t>
      </w:r>
      <w:r w:rsidRPr="00EE6A69">
        <w:rPr>
          <w:sz w:val="16"/>
        </w:rPr>
        <w:t xml:space="preserve"> ideas of </w:t>
      </w:r>
      <w:r>
        <w:rPr>
          <w:rStyle w:val="StyleUnderline"/>
        </w:rPr>
        <w:t>modernity</w:t>
      </w:r>
      <w:r w:rsidRPr="00EE6A69">
        <w:rPr>
          <w:sz w:val="16"/>
        </w:rPr>
        <w:t xml:space="preserve">, such as </w:t>
      </w:r>
      <w:r>
        <w:rPr>
          <w:rStyle w:val="StyleUnderline"/>
        </w:rPr>
        <w:t>progress,</w:t>
      </w:r>
      <w:r w:rsidRPr="00EE6A69">
        <w:rPr>
          <w:sz w:val="16"/>
        </w:rPr>
        <w:t xml:space="preserve"> history, </w:t>
      </w:r>
      <w:r>
        <w:rPr>
          <w:rStyle w:val="StyleUnderline"/>
        </w:rPr>
        <w:t>universality,</w:t>
      </w:r>
      <w:r w:rsidRPr="00EE6A69">
        <w:rPr>
          <w:sz w:val="16"/>
        </w:rPr>
        <w:t xml:space="preserve"> individuality they </w:t>
      </w:r>
      <w:r>
        <w:rPr>
          <w:rStyle w:val="StyleUnderline"/>
        </w:rPr>
        <w:t xml:space="preserve">all correspond to this </w:t>
      </w:r>
      <w:r>
        <w:rPr>
          <w:rStyle w:val="StyleUnderline"/>
        </w:rPr>
        <w:lastRenderedPageBreak/>
        <w:t>conception of time.</w:t>
      </w:r>
      <w:r w:rsidR="00EE6A69">
        <w:rPr>
          <w:rStyle w:val="StyleUnderline"/>
        </w:rPr>
        <w:t xml:space="preserve"> </w:t>
      </w:r>
      <w:r w:rsidRPr="00EE6A69">
        <w:rPr>
          <w:sz w:val="16"/>
        </w:rPr>
        <w:t xml:space="preserve">2.14 In modernity, </w:t>
      </w:r>
      <w:r>
        <w:rPr>
          <w:rStyle w:val="StyleUnderline"/>
        </w:rPr>
        <w:t xml:space="preserve">the present </w:t>
      </w:r>
      <w:r w:rsidRPr="00EE6A69">
        <w:rPr>
          <w:sz w:val="16"/>
        </w:rPr>
        <w:t xml:space="preserve">is affirmed as the site of the real, it is the site of objectivity, </w:t>
      </w:r>
      <w:r>
        <w:rPr>
          <w:rStyle w:val="StyleUnderline"/>
        </w:rPr>
        <w:t>it designates the space of power.</w:t>
      </w:r>
      <w:r w:rsidRPr="00EE6A69">
        <w:rPr>
          <w:sz w:val="16"/>
        </w:rPr>
        <w:t xml:space="preserve"> Michel de Certeau (1988) shows how </w:t>
      </w:r>
      <w:r>
        <w:rPr>
          <w:rStyle w:val="StyleUnderline"/>
        </w:rPr>
        <w:t xml:space="preserve">modern </w:t>
      </w:r>
      <w:r>
        <w:rPr>
          <w:rStyle w:val="Emphasis"/>
        </w:rPr>
        <w:t>domination</w:t>
      </w:r>
      <w:r>
        <w:rPr>
          <w:rStyle w:val="StyleUnderline"/>
        </w:rPr>
        <w:t xml:space="preserve"> is exercised through </w:t>
      </w:r>
      <w:r w:rsidRPr="00EE6A69">
        <w:rPr>
          <w:sz w:val="16"/>
        </w:rPr>
        <w:t>appropriating and</w:t>
      </w:r>
      <w:r>
        <w:rPr>
          <w:rStyle w:val="StyleUnderline"/>
        </w:rPr>
        <w:t xml:space="preserve"> defining its 'proper place',</w:t>
      </w:r>
      <w:r w:rsidRPr="00EE6A69">
        <w:rPr>
          <w:sz w:val="16"/>
        </w:rPr>
        <w:t xml:space="preserve"> thus the enterprises of discovery, of map making, the scriptural economy of science, the modern city can all be read as strategies to define and appropriate space. </w:t>
      </w:r>
      <w:r>
        <w:rPr>
          <w:rStyle w:val="StyleUnderline"/>
        </w:rPr>
        <w:t>Modernity can hence be characterized as the age that designates space as reality</w:t>
      </w:r>
      <w:r w:rsidRPr="00EE6A69">
        <w:rPr>
          <w:sz w:val="16"/>
        </w:rPr>
        <w:t xml:space="preserve">, and space is the site of power. What is important for our analysis is to realize that in modernity </w:t>
      </w:r>
      <w:r>
        <w:rPr>
          <w:rStyle w:val="StyleUnderline"/>
        </w:rPr>
        <w:t>space coincides with presence</w:t>
      </w:r>
      <w:r w:rsidRPr="00EE6A69">
        <w:rPr>
          <w:sz w:val="16"/>
        </w:rPr>
        <w:t xml:space="preserve">, it is the expression of </w:t>
      </w:r>
      <w:r>
        <w:rPr>
          <w:rStyle w:val="Emphasis"/>
        </w:rPr>
        <w:t>the present</w:t>
      </w:r>
      <w:r w:rsidRPr="00EE6A69">
        <w:rPr>
          <w:sz w:val="16"/>
        </w:rPr>
        <w:t xml:space="preserve">. </w:t>
      </w:r>
      <w:r>
        <w:rPr>
          <w:rStyle w:val="Emphasis"/>
        </w:rPr>
        <w:t>The present and presence come together</w:t>
      </w:r>
      <w:r w:rsidRPr="00EE6A69">
        <w:rPr>
          <w:sz w:val="16"/>
        </w:rPr>
        <w:t xml:space="preserve"> in the modern notion of time </w:t>
      </w:r>
      <w:r>
        <w:rPr>
          <w:rStyle w:val="Emphasis"/>
        </w:rPr>
        <w:t>to constitute the site of the real</w:t>
      </w:r>
      <w:r w:rsidRPr="00EE6A69">
        <w:rPr>
          <w:sz w:val="16"/>
        </w:rPr>
        <w:t>[6].</w:t>
      </w:r>
      <w:r w:rsidR="00EE6A69" w:rsidRPr="00EE6A69">
        <w:rPr>
          <w:sz w:val="16"/>
        </w:rPr>
        <w:t xml:space="preserve"> </w:t>
      </w:r>
      <w:r w:rsidRPr="00EE6A69">
        <w:rPr>
          <w:sz w:val="16"/>
        </w:rPr>
        <w:t xml:space="preserve">2.15 Benjamin's thinking of the 'empty present' of modernity helps us bring further this reflection as it shows that </w:t>
      </w:r>
      <w:r>
        <w:rPr>
          <w:rStyle w:val="Emphasis"/>
        </w:rPr>
        <w:t>the affirmation of the present</w:t>
      </w:r>
      <w:r w:rsidRPr="00EE6A69">
        <w:rPr>
          <w:sz w:val="16"/>
        </w:rPr>
        <w:t xml:space="preserve"> as the site of the real </w:t>
      </w:r>
      <w:r>
        <w:rPr>
          <w:rStyle w:val="Emphasis"/>
        </w:rPr>
        <w:t>cannot be separated from the cult of the new and the illusion of the commodity</w:t>
      </w:r>
      <w:r w:rsidRPr="00EE6A69">
        <w:rPr>
          <w:sz w:val="16"/>
        </w:rPr>
        <w:t xml:space="preserve">. Modernity, Benjamin says, is the time haunted by its phantasmagorias. </w:t>
      </w:r>
      <w:r>
        <w:rPr>
          <w:rStyle w:val="Emphasis"/>
        </w:rPr>
        <w:t xml:space="preserve">The </w:t>
      </w:r>
      <w:r w:rsidRPr="00EE6A69">
        <w:rPr>
          <w:sz w:val="16"/>
        </w:rPr>
        <w:t xml:space="preserve">modern </w:t>
      </w:r>
      <w:r>
        <w:rPr>
          <w:rStyle w:val="Emphasis"/>
        </w:rPr>
        <w:t>objectivity of the present is wedded with the simulation of the future.</w:t>
      </w:r>
      <w:r w:rsidRPr="00EE6A69">
        <w:rPr>
          <w:sz w:val="16"/>
        </w:rPr>
        <w:t xml:space="preserve"> The modern hegemony over visibility is </w:t>
      </w:r>
      <w:r>
        <w:rPr>
          <w:rStyle w:val="Emphasis"/>
        </w:rPr>
        <w:t>a hegemony over the illusions of an objective present and a utopian future.</w:t>
      </w:r>
      <w:r w:rsidR="00EE6A69">
        <w:rPr>
          <w:rStyle w:val="Emphasis"/>
        </w:rPr>
        <w:t xml:space="preserve"> </w:t>
      </w:r>
      <w:r w:rsidRPr="00EE6A69">
        <w:rPr>
          <w:sz w:val="16"/>
        </w:rPr>
        <w:t xml:space="preserve">2.16 On the other hand, </w:t>
      </w:r>
      <w:r>
        <w:rPr>
          <w:rStyle w:val="StyleUnderline"/>
        </w:rPr>
        <w:t>coloniality comes to light, as the</w:t>
      </w:r>
      <w:r w:rsidRPr="00EE6A69">
        <w:rPr>
          <w:sz w:val="16"/>
        </w:rPr>
        <w:t xml:space="preserve"> movement of oblivion, of the </w:t>
      </w:r>
      <w:r>
        <w:rPr>
          <w:rStyle w:val="Emphasis"/>
        </w:rPr>
        <w:t>rejection of the past. It</w:t>
      </w:r>
      <w:r w:rsidRPr="00EE6A69">
        <w:rPr>
          <w:sz w:val="16"/>
        </w:rPr>
        <w:t xml:space="preserve"> is the expression of a </w:t>
      </w:r>
      <w:r>
        <w:rPr>
          <w:rStyle w:val="Emphasis"/>
        </w:rPr>
        <w:t>time that praises the present</w:t>
      </w:r>
      <w:r w:rsidRPr="00EE6A69">
        <w:rPr>
          <w:sz w:val="16"/>
        </w:rPr>
        <w:t xml:space="preserve"> </w:t>
      </w:r>
      <w:r>
        <w:rPr>
          <w:rStyle w:val="Emphasis"/>
        </w:rPr>
        <w:t>as the site of the real and the future as the horizon</w:t>
      </w:r>
      <w:r w:rsidRPr="00EE6A69">
        <w:rPr>
          <w:sz w:val="16"/>
        </w:rPr>
        <w:t xml:space="preserve"> of expectation and the ultimate source of meaning. This notion of the future corresponds to the one-dimensional mind and its rational utopias. </w:t>
      </w:r>
      <w:r>
        <w:rPr>
          <w:rStyle w:val="Emphasis"/>
        </w:rPr>
        <w:t>The violence of modernity</w:t>
      </w:r>
      <w:r w:rsidRPr="00EE6A69">
        <w:rPr>
          <w:sz w:val="16"/>
        </w:rPr>
        <w:t xml:space="preserve"> and coloniality </w:t>
      </w:r>
      <w:r>
        <w:rPr>
          <w:rStyle w:val="Emphasis"/>
        </w:rPr>
        <w:t>has constantly been justified in the name of these rational utopias. The chronology of historical necessity</w:t>
      </w:r>
      <w:r w:rsidRPr="00EE6A69">
        <w:rPr>
          <w:sz w:val="16"/>
        </w:rPr>
        <w:t xml:space="preserve"> </w:t>
      </w:r>
      <w:r>
        <w:rPr>
          <w:rStyle w:val="Emphasis"/>
        </w:rPr>
        <w:t>underlies the ideologies from right and left</w:t>
      </w:r>
      <w:r w:rsidRPr="00EE6A69">
        <w:rPr>
          <w:sz w:val="16"/>
        </w:rPr>
        <w:t xml:space="preserve"> that flourished in the twentieth century and that </w:t>
      </w:r>
      <w:r>
        <w:rPr>
          <w:rStyle w:val="Emphasis"/>
        </w:rPr>
        <w:t>systematically suppress the other</w:t>
      </w:r>
      <w:r w:rsidRPr="00EE6A69">
        <w:rPr>
          <w:sz w:val="16"/>
        </w:rPr>
        <w:t xml:space="preserve">, </w:t>
      </w:r>
      <w:r>
        <w:rPr>
          <w:rStyle w:val="Emphasis"/>
        </w:rPr>
        <w:t>fostering the devaluation of political alternatives</w:t>
      </w:r>
      <w:r w:rsidRPr="00EE6A69">
        <w:rPr>
          <w:sz w:val="16"/>
        </w:rPr>
        <w:t xml:space="preserve">, and of alternative narratives. 'Historical determinism has been </w:t>
      </w:r>
      <w:r>
        <w:rPr>
          <w:rStyle w:val="Emphasis"/>
        </w:rPr>
        <w:t>a costly and bloodstained fantasy'</w:t>
      </w:r>
      <w:r w:rsidRPr="00EE6A69">
        <w:rPr>
          <w:sz w:val="16"/>
        </w:rPr>
        <w:t xml:space="preserve"> [7](Paz, 1991, p. 28).</w:t>
      </w:r>
      <w:r w:rsidR="00EE6A69" w:rsidRPr="00EE6A69">
        <w:rPr>
          <w:sz w:val="16"/>
        </w:rPr>
        <w:t xml:space="preserve"> </w:t>
      </w:r>
      <w:r w:rsidRPr="00EE6A69">
        <w:rPr>
          <w:sz w:val="16"/>
        </w:rPr>
        <w:t>Practices of oblivion and temporal discrimination</w:t>
      </w:r>
      <w:r w:rsidR="00EE6A69" w:rsidRPr="00EE6A69">
        <w:rPr>
          <w:sz w:val="16"/>
        </w:rPr>
        <w:t xml:space="preserve"> </w:t>
      </w:r>
      <w:r w:rsidRPr="00EE6A69">
        <w:rPr>
          <w:sz w:val="16"/>
        </w:rPr>
        <w:t xml:space="preserve">2.17 It is precisely </w:t>
      </w:r>
      <w:r>
        <w:rPr>
          <w:rStyle w:val="StyleUnderline"/>
        </w:rPr>
        <w:t>because the suffering</w:t>
      </w:r>
      <w:r w:rsidRPr="00EE6A69">
        <w:rPr>
          <w:sz w:val="16"/>
        </w:rPr>
        <w:t xml:space="preserve"> </w:t>
      </w:r>
      <w:r>
        <w:rPr>
          <w:rStyle w:val="StyleUnderline"/>
        </w:rPr>
        <w:t>belongs to the past</w:t>
      </w:r>
      <w:r w:rsidRPr="00EE6A69">
        <w:rPr>
          <w:sz w:val="16"/>
        </w:rPr>
        <w:t xml:space="preserve"> that </w:t>
      </w:r>
      <w:r>
        <w:rPr>
          <w:rStyle w:val="StyleUnderline"/>
        </w:rPr>
        <w:t>it is rejected as non-objective</w:t>
      </w:r>
      <w:r w:rsidRPr="00EE6A69">
        <w:rPr>
          <w:sz w:val="16"/>
        </w:rPr>
        <w:t xml:space="preserve">, non-valuable. </w:t>
      </w:r>
      <w:r>
        <w:rPr>
          <w:rStyle w:val="StyleUnderline"/>
        </w:rPr>
        <w:t>The suffering of the oppressed is erased. Memory is historicized</w:t>
      </w:r>
      <w:r w:rsidRPr="00EE6A69">
        <w:rPr>
          <w:sz w:val="16"/>
        </w:rPr>
        <w:t xml:space="preserve">, </w:t>
      </w:r>
      <w:r>
        <w:rPr>
          <w:rStyle w:val="StyleUnderline"/>
        </w:rPr>
        <w:t>the age of museums</w:t>
      </w:r>
      <w:r w:rsidRPr="00EE6A69">
        <w:rPr>
          <w:sz w:val="16"/>
        </w:rPr>
        <w:t xml:space="preserve"> is the age of institutions that have reduced the past into a proper place, the past has been </w:t>
      </w:r>
      <w:r>
        <w:rPr>
          <w:rStyle w:val="StyleUnderline"/>
        </w:rPr>
        <w:t>confined / objectified</w:t>
      </w:r>
      <w:r w:rsidRPr="00EE6A69">
        <w:rPr>
          <w:sz w:val="16"/>
        </w:rPr>
        <w:t xml:space="preserve"> within the grips of history as institution, as a discipline. The past is confined to the objectivity of the present. </w:t>
      </w:r>
      <w:r>
        <w:rPr>
          <w:rStyle w:val="StyleUnderline"/>
        </w:rPr>
        <w:t>History ceases to be a relation to the past,</w:t>
      </w:r>
      <w:r w:rsidRPr="00EE6A69">
        <w:rPr>
          <w:sz w:val="16"/>
        </w:rPr>
        <w:t xml:space="preserve"> to acquire the semblance of a museum. 'From the beginning of the sixteenth century onward, the histories and languages of Indian communities "become historical" at the point where they lost their own history' (Mignolo, 2005, p. 26). The making of the past into an object of knowledge, 'the proper place' of history as a discipline, means </w:t>
      </w:r>
      <w:r>
        <w:rPr>
          <w:rStyle w:val="Emphasis"/>
        </w:rPr>
        <w:t>negation of the past as an open realm of experience</w:t>
      </w:r>
      <w:r w:rsidRPr="00EE6A69">
        <w:rPr>
          <w:sz w:val="16"/>
        </w:rPr>
        <w:t xml:space="preserve">. This corresponds to </w:t>
      </w:r>
      <w:r>
        <w:rPr>
          <w:rStyle w:val="StyleUnderline"/>
        </w:rPr>
        <w:t xml:space="preserve">the temporal hierarchy imposed by </w:t>
      </w:r>
      <w:r w:rsidRPr="00EE6A69">
        <w:rPr>
          <w:sz w:val="16"/>
        </w:rPr>
        <w:t xml:space="preserve">the </w:t>
      </w:r>
      <w:r>
        <w:rPr>
          <w:rStyle w:val="StyleUnderline"/>
        </w:rPr>
        <w:t>modern</w:t>
      </w:r>
      <w:r w:rsidRPr="00EE6A69">
        <w:rPr>
          <w:sz w:val="16"/>
        </w:rPr>
        <w:t xml:space="preserve"> notion </w:t>
      </w:r>
      <w:r>
        <w:rPr>
          <w:rStyle w:val="StyleUnderline"/>
        </w:rPr>
        <w:t>of time and</w:t>
      </w:r>
      <w:r w:rsidRPr="00EE6A69">
        <w:rPr>
          <w:sz w:val="16"/>
        </w:rPr>
        <w:t xml:space="preserve"> the </w:t>
      </w:r>
      <w:r>
        <w:rPr>
          <w:rStyle w:val="StyleUnderline"/>
        </w:rPr>
        <w:t>hegemonic</w:t>
      </w:r>
      <w:r w:rsidRPr="00EE6A69">
        <w:rPr>
          <w:sz w:val="16"/>
        </w:rPr>
        <w:t xml:space="preserve"> notion of </w:t>
      </w:r>
      <w:r>
        <w:rPr>
          <w:rStyle w:val="StyleUnderline"/>
        </w:rPr>
        <w:t>history</w:t>
      </w:r>
      <w:r w:rsidRPr="00EE6A69">
        <w:rPr>
          <w:sz w:val="16"/>
        </w:rPr>
        <w:t xml:space="preserve">. '[F]or nineteenth-century intellectuals, statesmen, and politicians, "modernity" was cast in terms of civilization and progress' (Mignolo, 2005, p. 70). And '[t]he present was described as modern and civilized; the past as traditional and barbarian' (Mignolo, 2005). The terms </w:t>
      </w:r>
      <w:r>
        <w:rPr>
          <w:rStyle w:val="StyleUnderline"/>
        </w:rPr>
        <w:t>barbarian and</w:t>
      </w:r>
      <w:r w:rsidRPr="00EE6A69">
        <w:rPr>
          <w:sz w:val="16"/>
        </w:rPr>
        <w:t xml:space="preserve"> then primitive, traditional</w:t>
      </w:r>
      <w:r>
        <w:rPr>
          <w:rStyle w:val="StyleUnderline"/>
        </w:rPr>
        <w:t xml:space="preserve">, backward become key words in the vocabulary of discrimination </w:t>
      </w:r>
      <w:r w:rsidRPr="00EE6A69">
        <w:rPr>
          <w:sz w:val="16"/>
        </w:rPr>
        <w:t xml:space="preserve">and the production of otherness. </w:t>
      </w:r>
      <w:r>
        <w:rPr>
          <w:rStyle w:val="StyleUnderline"/>
        </w:rPr>
        <w:t>Societies were placed 'in an imaginary chronological line</w:t>
      </w:r>
      <w:r w:rsidRPr="00EE6A69">
        <w:rPr>
          <w:sz w:val="16"/>
        </w:rPr>
        <w:t xml:space="preserve"> going from nature to culture, from barbarism to civilization following a progressive destination toward some point of arrival' (Mignolo, 2005). Modern Europe was established as the present, the past was the other (Mignolo, 2005). This type of temporal discrimination is clearly shown in the Zapatistas' claims. 'We are not your past, but your contemporaries' this is what a group of Zapatista women said to a group of European feminists that came to help them 'liberate'[8] themselves. The analysis of Walter Mignolo shows how modernity/ </w:t>
      </w:r>
      <w:r>
        <w:rPr>
          <w:rStyle w:val="StyleUnderline"/>
        </w:rPr>
        <w:t>coloniality came with the instauration of temporal discrimination. 'By</w:t>
      </w:r>
      <w:r w:rsidRPr="00EE6A69">
        <w:rPr>
          <w:sz w:val="16"/>
        </w:rPr>
        <w:t xml:space="preserve"> the eighteenth century, when "time" came into the picture and the colonial difference was redefined, "barbarians" were translated into "primitives" and located in time rather than in space. "Primitives" were in the lower scale of a chronological order driving toward "civilization"' (Mignolo, 2005, pXX).</w:t>
      </w:r>
      <w:r w:rsidR="00EE6A69" w:rsidRPr="00EE6A69">
        <w:rPr>
          <w:sz w:val="16"/>
        </w:rPr>
        <w:t xml:space="preserve"> </w:t>
      </w:r>
      <w:r w:rsidRPr="00EE6A69">
        <w:rPr>
          <w:sz w:val="16"/>
        </w:rPr>
        <w:t xml:space="preserve">2.18 Next to the reduction of the past by the 'scriptural machine' (de Certeau 1988) of the historian and the social scientist, and the forms of temporal discrimination prevailing in modern narratives, there have been other practices, </w:t>
      </w:r>
      <w:r>
        <w:rPr>
          <w:rStyle w:val="StyleUnderline"/>
        </w:rPr>
        <w:t>politics of time,</w:t>
      </w:r>
      <w:r w:rsidRPr="00EE6A69">
        <w:rPr>
          <w:sz w:val="16"/>
        </w:rPr>
        <w:t xml:space="preserve"> oriented to </w:t>
      </w:r>
      <w:r>
        <w:rPr>
          <w:rStyle w:val="StyleUnderline"/>
        </w:rPr>
        <w:t>sever the past</w:t>
      </w:r>
      <w:r w:rsidRPr="00EE6A69">
        <w:rPr>
          <w:sz w:val="16"/>
        </w:rPr>
        <w:t xml:space="preserve"> from the realm of experience, </w:t>
      </w:r>
      <w:r>
        <w:rPr>
          <w:rStyle w:val="StyleUnderline"/>
        </w:rPr>
        <w:t>strategies of erasure</w:t>
      </w:r>
      <w:r w:rsidRPr="00EE6A69">
        <w:rPr>
          <w:sz w:val="16"/>
        </w:rPr>
        <w:t>. Enormous resources and political capital have been invested in the destruction of the links with the past. In the Mexican Codex of Tlaxcala there is an image of</w:t>
      </w:r>
      <w:r>
        <w:rPr>
          <w:rStyle w:val="StyleUnderline"/>
        </w:rPr>
        <w:t xml:space="preserve"> Franciscan monks burning the</w:t>
      </w:r>
      <w:r w:rsidRPr="00EE6A69">
        <w:rPr>
          <w:sz w:val="16"/>
        </w:rPr>
        <w:t xml:space="preserve"> cloths, the </w:t>
      </w:r>
      <w:r>
        <w:rPr>
          <w:rStyle w:val="StyleUnderline"/>
        </w:rPr>
        <w:t>manuscripts, burning the gods</w:t>
      </w:r>
      <w:r w:rsidRPr="00EE6A69">
        <w:rPr>
          <w:sz w:val="16"/>
        </w:rPr>
        <w:t xml:space="preserve"> (Figure 1). This pictorial example is just a token of </w:t>
      </w:r>
      <w:r>
        <w:rPr>
          <w:rStyle w:val="Emphasis"/>
        </w:rPr>
        <w:t>the endless history of a politics of time oriented towards the destruction of memory</w:t>
      </w:r>
      <w:r w:rsidRPr="00EE6A69">
        <w:rPr>
          <w:sz w:val="16"/>
        </w:rPr>
        <w:t>.</w:t>
      </w:r>
      <w:r w:rsidR="00EE6A69" w:rsidRPr="00EE6A69">
        <w:rPr>
          <w:sz w:val="16"/>
        </w:rPr>
        <w:t xml:space="preserve"> </w:t>
      </w:r>
      <w:r w:rsidRPr="00EE6A69">
        <w:rPr>
          <w:sz w:val="16"/>
        </w:rPr>
        <w:t>2.19 In 1894 during the attack of the Dutch in Indonesia, 'When the colonial soldiers conquered the Lombok kingdom a lot of cultural artefacts were ransacked .... when soldiers need[ed] something to warm-up their bodies .... a shelf of "old" books from [the] king's library [were] burnt' (Subangun, 2008, p. 2) .... During the British colony in India the colonial rulers organized bonfires to burn the traditional cloths[9]. In 1614 The Archbishop of Lima ordered the burning of the quenas and all other musical instrument from the indigenous people. ... In 1562 Fray Diego de Landa burnt all the Maya books, burning eight centuries of knowledge. In 1888 in Rio de Janeiro, the emperor Pedro II burnt the documents narrating three hundred Years of slavery in Brazil (Galeano, 2009, pp. 76-77)[10].</w:t>
      </w:r>
      <w:r w:rsidR="00EE6A69" w:rsidRPr="00EE6A69">
        <w:rPr>
          <w:sz w:val="16"/>
        </w:rPr>
        <w:t xml:space="preserve"> </w:t>
      </w:r>
      <w:r w:rsidRPr="00EE6A69">
        <w:rPr>
          <w:sz w:val="16"/>
        </w:rPr>
        <w:t>2.20 "</w:t>
      </w:r>
      <w:r>
        <w:rPr>
          <w:rStyle w:val="StyleUnderline"/>
        </w:rPr>
        <w:t>Colonialism</w:t>
      </w:r>
      <w:r w:rsidRPr="00EE6A69">
        <w:rPr>
          <w:sz w:val="16"/>
        </w:rPr>
        <w:t xml:space="preserve"> is not simply content to </w:t>
      </w:r>
      <w:r w:rsidRPr="00EE6A69">
        <w:rPr>
          <w:sz w:val="16"/>
        </w:rPr>
        <w:lastRenderedPageBreak/>
        <w:t xml:space="preserve">impose its rule upon the present and the future of a dominated country. </w:t>
      </w:r>
      <w:r w:rsidRPr="00EE6A69">
        <w:rPr>
          <w:rFonts w:ascii="Tahoma" w:hAnsi="Tahoma" w:cs="Tahoma"/>
          <w:sz w:val="16"/>
        </w:rPr>
        <w:t>�</w:t>
      </w:r>
      <w:r w:rsidRPr="00EE6A69">
        <w:rPr>
          <w:sz w:val="16"/>
        </w:rPr>
        <w:t xml:space="preserve"> By a kind of perverse logic, it </w:t>
      </w:r>
      <w:r>
        <w:rPr>
          <w:rStyle w:val="StyleUnderline"/>
        </w:rPr>
        <w:t>turns to the past of the oppressed people, and</w:t>
      </w:r>
      <w:r w:rsidRPr="00EE6A69">
        <w:rPr>
          <w:sz w:val="16"/>
        </w:rPr>
        <w:t xml:space="preserve"> distorts, disfigures and </w:t>
      </w:r>
      <w:r>
        <w:rPr>
          <w:rStyle w:val="StyleUnderline"/>
        </w:rPr>
        <w:t>destroys i</w:t>
      </w:r>
      <w:r w:rsidRPr="00EE6A69">
        <w:rPr>
          <w:sz w:val="16"/>
        </w:rPr>
        <w:t xml:space="preserve">t" (Fanon in Mignolo, 2005, p. 84)[11]. These practices distinguish coloniality by a politics of time, driven to erasure. The objects, the instruments, the written knowledge were systematically turned into ashes. </w:t>
      </w:r>
      <w:r>
        <w:rPr>
          <w:rStyle w:val="Emphasis"/>
        </w:rPr>
        <w:t>This shows an economy of destruction that is not reducible to</w:t>
      </w:r>
      <w:r w:rsidRPr="00EE6A69">
        <w:rPr>
          <w:sz w:val="16"/>
        </w:rPr>
        <w:t xml:space="preserve"> be a side effect or a necessity of </w:t>
      </w:r>
      <w:r>
        <w:rPr>
          <w:rStyle w:val="Emphasis"/>
        </w:rPr>
        <w:t>economic exploitation</w:t>
      </w:r>
      <w:r w:rsidRPr="00EE6A69">
        <w:rPr>
          <w:sz w:val="16"/>
        </w:rPr>
        <w:t>. What distinguishes these acts of destruction of the past from pre-modern acts of cultural destruction is that these acts came together with the imposition of modern temporality.</w:t>
      </w:r>
      <w:r w:rsidR="00EE6A69" w:rsidRPr="00EE6A69">
        <w:rPr>
          <w:sz w:val="16"/>
        </w:rPr>
        <w:t xml:space="preserve"> </w:t>
      </w:r>
      <w:r w:rsidRPr="00EE6A69">
        <w:rPr>
          <w:sz w:val="16"/>
        </w:rPr>
        <w:t>Memory as resistance</w:t>
      </w:r>
      <w:r w:rsidR="00EE6A69" w:rsidRPr="00EE6A69">
        <w:rPr>
          <w:sz w:val="16"/>
        </w:rPr>
        <w:t xml:space="preserve"> </w:t>
      </w:r>
      <w:r w:rsidRPr="00EE6A69">
        <w:rPr>
          <w:sz w:val="16"/>
        </w:rPr>
        <w:t xml:space="preserve">2.21 </w:t>
      </w:r>
      <w:r>
        <w:rPr>
          <w:rStyle w:val="Emphasis"/>
        </w:rPr>
        <w:t>However the memory of suffering cannot be burnt down,</w:t>
      </w:r>
      <w:r w:rsidRPr="00EE6A69">
        <w:rPr>
          <w:sz w:val="16"/>
        </w:rPr>
        <w:t xml:space="preserve"> it cannot be totally erased by these practices. This highlights the value of the oral tradition as a strategy of resistance in many rebellious movements. The suffering of the past remains. '[N]othing that has ever happened should be regarded as lost to history' (Benjamin, 2003, p. 390).</w:t>
      </w:r>
      <w:r w:rsidR="00EE6A69" w:rsidRPr="00EE6A69">
        <w:rPr>
          <w:sz w:val="16"/>
        </w:rPr>
        <w:t xml:space="preserve"> </w:t>
      </w:r>
      <w:r w:rsidRPr="00EE6A69">
        <w:rPr>
          <w:sz w:val="16"/>
        </w:rPr>
        <w:t xml:space="preserve">2.22 </w:t>
      </w:r>
      <w:r>
        <w:rPr>
          <w:rStyle w:val="Emphasis"/>
        </w:rPr>
        <w:t>The consciousness of the suffering of the previous generations is the source of strength for a politics of time of liberation</w:t>
      </w:r>
      <w:r w:rsidRPr="00EE6A69">
        <w:rPr>
          <w:sz w:val="16"/>
        </w:rPr>
        <w:t xml:space="preserve">. </w:t>
      </w:r>
      <w:r>
        <w:rPr>
          <w:rStyle w:val="Emphasis"/>
        </w:rPr>
        <w:t>The liberation from the modern politics of time is a fight for 'a memory</w:t>
      </w:r>
      <w:r w:rsidRPr="00EE6A69">
        <w:rPr>
          <w:sz w:val="16"/>
        </w:rPr>
        <w:t xml:space="preserve"> that looks for the future against western oblivion'[12]. The rescue of memory is not a conservative move, the possibility to experience the past is not essentialist, but rebellious. 'I am sorry, I object the term "nostalgia". Nostalgia is the waltdisneyization of the past. It is very different from the memory that doesn't idealize nor disguise' (Pacheco, 2009)[13]. The Mexican poet's warning shows that </w:t>
      </w:r>
      <w:r>
        <w:rPr>
          <w:rStyle w:val="StyleUnderline"/>
        </w:rPr>
        <w:t>we should not turn memory into a utopia</w:t>
      </w:r>
      <w:r w:rsidRPr="00EE6A69">
        <w:rPr>
          <w:sz w:val="16"/>
        </w:rPr>
        <w:t xml:space="preserve">; if we turn memory into utopia it is not memory anymore. </w:t>
      </w:r>
      <w:r>
        <w:rPr>
          <w:rStyle w:val="Emphasis"/>
        </w:rPr>
        <w:t>Memory is</w:t>
      </w:r>
      <w:r w:rsidRPr="00EE6A69">
        <w:rPr>
          <w:sz w:val="16"/>
        </w:rPr>
        <w:t xml:space="preserve"> the past as a site of experience it is </w:t>
      </w:r>
      <w:r>
        <w:rPr>
          <w:rStyle w:val="Emphasis"/>
        </w:rPr>
        <w:t>a rebellion against the future oriented reason of modernity</w:t>
      </w:r>
      <w:r w:rsidRPr="00EE6A69">
        <w:rPr>
          <w:sz w:val="16"/>
        </w:rPr>
        <w:t xml:space="preserve">, against the reason that idealizes and disguises. </w:t>
      </w:r>
      <w:r>
        <w:rPr>
          <w:rStyle w:val="Emphasis"/>
        </w:rPr>
        <w:t>Memory stands up against the rational utopias that have brought oblivion and violence</w:t>
      </w:r>
      <w:r w:rsidRPr="00EE6A69">
        <w:rPr>
          <w:sz w:val="16"/>
        </w:rPr>
        <w:t>.</w:t>
      </w:r>
      <w:r w:rsidR="00EE6A69" w:rsidRPr="00EE6A69">
        <w:rPr>
          <w:sz w:val="16"/>
        </w:rPr>
        <w:t xml:space="preserve"> </w:t>
      </w:r>
      <w:r w:rsidRPr="00EE6A69">
        <w:rPr>
          <w:sz w:val="16"/>
        </w:rPr>
        <w:t xml:space="preserve">2.23 As Walter Benjamin says the strength of rebellion, </w:t>
      </w:r>
      <w:r>
        <w:rPr>
          <w:rStyle w:val="Emphasis"/>
        </w:rPr>
        <w:t>the spirit of sacrifice is nourished 'by the image of enslaved ancestors rather than by the ideal of liberated grandchildren'</w:t>
      </w:r>
      <w:r w:rsidRPr="00EE6A69">
        <w:rPr>
          <w:sz w:val="16"/>
        </w:rPr>
        <w:t xml:space="preserve"> (Benjamin, 2003, p. 394).</w:t>
      </w:r>
      <w:r w:rsidR="00EE6A69" w:rsidRPr="00EE6A69">
        <w:rPr>
          <w:sz w:val="16"/>
        </w:rPr>
        <w:t xml:space="preserve"> </w:t>
      </w:r>
      <w:r w:rsidRPr="00EE6A69">
        <w:rPr>
          <w:sz w:val="16"/>
        </w:rPr>
        <w:t xml:space="preserve">2.24 The coming into visibility of the </w:t>
      </w:r>
      <w:r>
        <w:rPr>
          <w:rStyle w:val="StyleUnderline"/>
        </w:rPr>
        <w:t>movements of resistance</w:t>
      </w:r>
      <w:r w:rsidRPr="00EE6A69">
        <w:rPr>
          <w:sz w:val="16"/>
        </w:rPr>
        <w:t xml:space="preserve"> speaks of their capacity </w:t>
      </w:r>
      <w:r>
        <w:rPr>
          <w:rStyle w:val="StyleUnderline"/>
        </w:rPr>
        <w:t>to break with the</w:t>
      </w:r>
      <w:r w:rsidRPr="00EE6A69">
        <w:rPr>
          <w:sz w:val="16"/>
        </w:rPr>
        <w:t xml:space="preserve"> continuity of the processes of oppression, a continuity where </w:t>
      </w:r>
      <w:r>
        <w:rPr>
          <w:rStyle w:val="StyleUnderline"/>
        </w:rPr>
        <w:t xml:space="preserve">chronology </w:t>
      </w:r>
      <w:r w:rsidRPr="00EE6A69">
        <w:rPr>
          <w:sz w:val="16"/>
        </w:rPr>
        <w:t xml:space="preserve">is </w:t>
      </w:r>
      <w:r>
        <w:rPr>
          <w:rStyle w:val="StyleUnderline"/>
        </w:rPr>
        <w:t>synonymous of oblivion</w:t>
      </w:r>
      <w:r w:rsidRPr="00EE6A69">
        <w:rPr>
          <w:sz w:val="16"/>
        </w:rPr>
        <w:t xml:space="preserve">. They break away </w:t>
      </w:r>
      <w:r>
        <w:rPr>
          <w:rStyle w:val="StyleUnderline"/>
        </w:rPr>
        <w:t xml:space="preserve">from the modern </w:t>
      </w:r>
      <w:r>
        <w:rPr>
          <w:rStyle w:val="StyleUnderline"/>
          <w:rFonts w:ascii="Tahoma" w:hAnsi="Tahoma" w:cs="Tahoma"/>
        </w:rPr>
        <w:t>�</w:t>
      </w:r>
      <w:r>
        <w:rPr>
          <w:rStyle w:val="StyleUnderline"/>
        </w:rPr>
        <w:t>empty time</w:t>
      </w:r>
      <w:r>
        <w:rPr>
          <w:rStyle w:val="StyleUnderline"/>
          <w:rFonts w:ascii="Tahoma" w:hAnsi="Tahoma" w:cs="Tahoma"/>
        </w:rPr>
        <w:t>�</w:t>
      </w:r>
      <w:r w:rsidRPr="00EE6A69">
        <w:rPr>
          <w:sz w:val="16"/>
        </w:rPr>
        <w:t xml:space="preserve"> that has been imposed upon them. 'The Mexican revolution of 1910, says Octavio Paz, was a popular upheaval that brought to light what was hidden. That is why it is not just a revolution but a revelation' (Paz, 1991, p. 54)[14]. The event clashes with the linear history of modernity and brings to visibility what was up until then marginalized out of the light of the public. Orfeo 'goes to rescue, not to conquer: he has to receive, not to posses' (Mujica, 2004, p. 25)[15].</w:t>
      </w:r>
      <w:r w:rsidR="00EE6A69" w:rsidRPr="00EE6A69">
        <w:rPr>
          <w:sz w:val="16"/>
        </w:rPr>
        <w:t xml:space="preserve"> </w:t>
      </w:r>
      <w:r w:rsidRPr="00EE6A69">
        <w:rPr>
          <w:sz w:val="16"/>
        </w:rPr>
        <w:t xml:space="preserve">2.25 The postcolonial critique of modern time, seeks to transform our relation to time. </w:t>
      </w:r>
      <w:r>
        <w:rPr>
          <w:rStyle w:val="Emphasis"/>
        </w:rPr>
        <w:t>The critical thinker of time</w:t>
      </w:r>
      <w:r w:rsidRPr="00EE6A69">
        <w:rPr>
          <w:sz w:val="16"/>
        </w:rPr>
        <w:t xml:space="preserve"> does not want to conquer time, but rather she </w:t>
      </w:r>
      <w:r>
        <w:rPr>
          <w:rStyle w:val="Emphasis"/>
        </w:rPr>
        <w:t>seeks to</w:t>
      </w:r>
      <w:r w:rsidRPr="00EE6A69">
        <w:rPr>
          <w:sz w:val="16"/>
        </w:rPr>
        <w:t xml:space="preserve"> rescue, </w:t>
      </w:r>
      <w:r>
        <w:rPr>
          <w:rStyle w:val="Emphasis"/>
        </w:rPr>
        <w:t>to salvage our relation to time, to the past</w:t>
      </w:r>
      <w:r w:rsidRPr="00EE6A69">
        <w:rPr>
          <w:sz w:val="16"/>
        </w:rPr>
        <w:t xml:space="preserve">, to memory, to history; she must receive, not possess. The manner of appropriation of the historian is replaced by a more humble reception, by listening, by experiencing time. We can then realize that </w:t>
      </w:r>
      <w:r>
        <w:rPr>
          <w:rStyle w:val="Emphasis"/>
        </w:rPr>
        <w:t>the linear history of modernity</w:t>
      </w:r>
      <w:r w:rsidRPr="00EE6A69">
        <w:rPr>
          <w:sz w:val="16"/>
        </w:rPr>
        <w:t xml:space="preserve">, its universal chronology </w:t>
      </w:r>
      <w:r>
        <w:rPr>
          <w:rStyle w:val="Emphasis"/>
        </w:rPr>
        <w:t xml:space="preserve">is </w:t>
      </w:r>
      <w:r w:rsidRPr="00EE6A69">
        <w:rPr>
          <w:sz w:val="16"/>
        </w:rPr>
        <w:t xml:space="preserve">continually being </w:t>
      </w:r>
      <w:r>
        <w:rPr>
          <w:rStyle w:val="Emphasis"/>
        </w:rPr>
        <w:t>called into question by a history based on difference</w:t>
      </w:r>
      <w:r w:rsidRPr="00EE6A69">
        <w:rPr>
          <w:sz w:val="16"/>
        </w:rPr>
        <w:t>, where the present is constantly interspersed by the past. 'The silences and absences of history are speaking their presence' (Mignolo, 2005, p. 157).</w:t>
      </w:r>
      <w:r w:rsidR="00EE6A69" w:rsidRPr="00EE6A69">
        <w:rPr>
          <w:sz w:val="16"/>
        </w:rPr>
        <w:t xml:space="preserve"> </w:t>
      </w:r>
      <w:r w:rsidRPr="00EE6A69">
        <w:rPr>
          <w:sz w:val="16"/>
        </w:rPr>
        <w:t>Conclusion</w:t>
      </w:r>
      <w:r w:rsidR="00EE6A69" w:rsidRPr="00EE6A69">
        <w:rPr>
          <w:sz w:val="16"/>
        </w:rPr>
        <w:t xml:space="preserve"> </w:t>
      </w:r>
      <w:r w:rsidRPr="00EE6A69">
        <w:rPr>
          <w:sz w:val="16"/>
        </w:rPr>
        <w:t xml:space="preserve">3.1 Let us note that </w:t>
      </w:r>
      <w:r>
        <w:rPr>
          <w:rStyle w:val="Emphasis"/>
        </w:rPr>
        <w:t>the critique of time</w:t>
      </w:r>
      <w:r w:rsidRPr="00EE6A69">
        <w:rPr>
          <w:sz w:val="16"/>
        </w:rPr>
        <w:t xml:space="preserve">, by </w:t>
      </w:r>
      <w:r>
        <w:rPr>
          <w:rStyle w:val="StyleUnderline"/>
        </w:rPr>
        <w:t xml:space="preserve">recognizing the violence of the simulation of modernity next to the violence of oblivion, is able to thematize </w:t>
      </w:r>
      <w:r w:rsidRPr="00EE6A69">
        <w:rPr>
          <w:sz w:val="16"/>
        </w:rPr>
        <w:t xml:space="preserve">the problem of </w:t>
      </w:r>
      <w:r>
        <w:rPr>
          <w:rStyle w:val="StyleUnderline"/>
        </w:rPr>
        <w:t>those</w:t>
      </w:r>
      <w:r w:rsidRPr="00EE6A69">
        <w:rPr>
          <w:sz w:val="16"/>
        </w:rPr>
        <w:t xml:space="preserve"> that are </w:t>
      </w:r>
      <w:r>
        <w:rPr>
          <w:rStyle w:val="StyleUnderline"/>
        </w:rPr>
        <w:t>in the abyss</w:t>
      </w:r>
      <w:r w:rsidRPr="00EE6A69">
        <w:rPr>
          <w:sz w:val="16"/>
        </w:rPr>
        <w:t xml:space="preserve">, in-between the paradigms of the subaltern subject and the modern subject. By revealing the connection between modernity and coloniality, </w:t>
      </w:r>
      <w:r>
        <w:rPr>
          <w:rStyle w:val="StyleUnderline"/>
        </w:rPr>
        <w:t xml:space="preserve">the critique of time brings to light all those who live in modernity's spaces of exclusion, </w:t>
      </w:r>
      <w:r w:rsidRPr="00EE6A69">
        <w:rPr>
          <w:sz w:val="16"/>
        </w:rPr>
        <w:t>no longer with an indigenous language, name or identity, those who live in the lost 'cities of modernity' and which remain largely unseen by the literature that presents modernity/coloniality as an unmediated dichotomy.</w:t>
      </w:r>
      <w:r w:rsidR="00EE6A69" w:rsidRPr="00EE6A69">
        <w:rPr>
          <w:sz w:val="16"/>
        </w:rPr>
        <w:t xml:space="preserve"> </w:t>
      </w:r>
      <w:r w:rsidRPr="00EE6A69">
        <w:rPr>
          <w:sz w:val="16"/>
        </w:rPr>
        <w:t xml:space="preserve">3.2 So far we know that modernity cannot be thought without coloniality, that the spread of </w:t>
      </w:r>
      <w:r>
        <w:rPr>
          <w:rStyle w:val="Emphasis"/>
        </w:rPr>
        <w:t>the ideas of progress and universality cannot be sundered from the spread of marginality and violence</w:t>
      </w:r>
      <w:r w:rsidRPr="00EE6A69">
        <w:rPr>
          <w:sz w:val="16"/>
        </w:rPr>
        <w:t xml:space="preserve">. Let this text serve as an initial provocation to explore the hiatus that divides modernity and coloniality by raising the question of their mediation. How can we think a modernity of simulacra that holds hegemony over the visible next to a coloniality of violence, oblivion and invisibility? How can we think together simulation and oblivion? Our proposal is to explore this mediation through the question of time, </w:t>
      </w:r>
      <w:r>
        <w:rPr>
          <w:rStyle w:val="Emphasis"/>
        </w:rPr>
        <w:t>by taking seriously the politics of time</w:t>
      </w:r>
      <w:r w:rsidRPr="00EE6A69">
        <w:rPr>
          <w:sz w:val="16"/>
        </w:rPr>
        <w:t xml:space="preserve"> that are at play </w:t>
      </w:r>
      <w:r>
        <w:rPr>
          <w:rStyle w:val="Emphasis"/>
        </w:rPr>
        <w:t>next to</w:t>
      </w:r>
      <w:r w:rsidRPr="00EE6A69">
        <w:rPr>
          <w:sz w:val="16"/>
        </w:rPr>
        <w:t xml:space="preserve"> the economic and political </w:t>
      </w:r>
      <w:r>
        <w:rPr>
          <w:rStyle w:val="Emphasis"/>
        </w:rPr>
        <w:t xml:space="preserve">systems of exploitation. </w:t>
      </w:r>
      <w:r w:rsidRPr="00EE6A69">
        <w:rPr>
          <w:sz w:val="16"/>
        </w:rPr>
        <w:t xml:space="preserve">We suggest, for instance, </w:t>
      </w:r>
      <w:r>
        <w:rPr>
          <w:rStyle w:val="Emphasis"/>
        </w:rPr>
        <w:t>looking at the illusion of the future</w:t>
      </w:r>
      <w:r w:rsidRPr="00EE6A69">
        <w:rPr>
          <w:sz w:val="16"/>
        </w:rPr>
        <w:t xml:space="preserve"> in the practices of commodity consumption, </w:t>
      </w:r>
      <w:r>
        <w:rPr>
          <w:rStyle w:val="Emphasis"/>
        </w:rPr>
        <w:t xml:space="preserve">at </w:t>
      </w:r>
      <w:r w:rsidRPr="00EE6A69">
        <w:rPr>
          <w:sz w:val="16"/>
        </w:rPr>
        <w:t xml:space="preserve">the notion of </w:t>
      </w:r>
      <w:r>
        <w:rPr>
          <w:rStyle w:val="Emphasis"/>
        </w:rPr>
        <w:t>the present as being the site of the real in the institutional practices of powe</w:t>
      </w:r>
      <w:r w:rsidRPr="00EE6A69">
        <w:rPr>
          <w:sz w:val="16"/>
        </w:rPr>
        <w:t xml:space="preserve">r over places and knowledges and at the oblivion of the past </w:t>
      </w:r>
      <w:r>
        <w:rPr>
          <w:rStyle w:val="Emphasis"/>
        </w:rPr>
        <w:t>in the</w:t>
      </w:r>
      <w:r w:rsidRPr="00EE6A69">
        <w:rPr>
          <w:sz w:val="16"/>
        </w:rPr>
        <w:t xml:space="preserve"> practices of </w:t>
      </w:r>
      <w:r>
        <w:rPr>
          <w:rStyle w:val="Emphasis"/>
        </w:rPr>
        <w:t>destruction of memory. Simulation and oblivion can be thought together when we see the politics of time</w:t>
      </w:r>
      <w:r w:rsidRPr="00EE6A69">
        <w:rPr>
          <w:sz w:val="16"/>
        </w:rPr>
        <w:t xml:space="preserve"> that is at play in modernity/ coloniality.</w:t>
      </w:r>
    </w:p>
    <w:p w:rsidR="00DA4334" w:rsidRDefault="00DA4334" w:rsidP="00DA4334"/>
    <w:p w:rsidR="00DA4334" w:rsidRDefault="00DA4334" w:rsidP="00DA4334"/>
    <w:p w:rsidR="00DA4334" w:rsidRDefault="00DA4334" w:rsidP="00DA4334">
      <w:pPr>
        <w:pStyle w:val="Heading2"/>
      </w:pPr>
      <w:bookmarkStart w:id="48" w:name="_Toc392692828"/>
      <w:r>
        <w:lastRenderedPageBreak/>
        <w:t>past first: ext</w:t>
      </w:r>
      <w:bookmarkEnd w:id="48"/>
    </w:p>
    <w:p w:rsidR="00DA4334" w:rsidRDefault="00DA4334" w:rsidP="00DA4334">
      <w:pPr>
        <w:pStyle w:val="Heading4"/>
      </w:pPr>
      <w:r>
        <w:t>!!The politics of TIME are a prior question – it is a PRERATIONAL disposition that ORDERS and ORIENTS all the conceptual systems of COLONIAL DOMINATION</w:t>
      </w:r>
    </w:p>
    <w:p w:rsidR="00DA4334" w:rsidRDefault="00DA4334" w:rsidP="00DA4334">
      <w:pPr>
        <w:pStyle w:val="Citation"/>
      </w:pPr>
      <w:r>
        <w:t>Vallega 4/12/11</w:t>
      </w:r>
    </w:p>
    <w:p w:rsidR="00DA4334" w:rsidRDefault="00DA4334" w:rsidP="00DA4334">
      <w:r>
        <w:t>http://www.dialogoglobal.com/barcelona/texts/vallega/temporality-and-aesthetic-liberation.pdf</w:t>
      </w:r>
      <w:r w:rsidR="00EE6A69">
        <w:t xml:space="preserve"> </w:t>
      </w:r>
      <w:r>
        <w:t>Vallega, Alejandro A. "On Aesthetic Liberation: The Coloniality of Time and Latin American Thought."</w:t>
      </w:r>
      <w:r w:rsidR="00EE6A69">
        <w:t xml:space="preserve"> </w:t>
      </w:r>
      <w:r>
        <w:t>Alejandro Vallega</w:t>
      </w:r>
      <w:r w:rsidR="00EE6A69">
        <w:t xml:space="preserve"> </w:t>
      </w:r>
      <w:r>
        <w:t>Assistant Professor</w:t>
      </w:r>
      <w:r w:rsidR="00EE6A69">
        <w:t xml:space="preserve"> </w:t>
      </w:r>
    </w:p>
    <w:p w:rsidR="00DA4334" w:rsidRDefault="00DA4334" w:rsidP="00DA4334">
      <w:pPr>
        <w:rPr>
          <w:rStyle w:val="StyleUnderline"/>
        </w:rPr>
      </w:pPr>
      <w:r w:rsidRPr="00EE6A69">
        <w:rPr>
          <w:sz w:val="16"/>
        </w:rPr>
        <w:t xml:space="preserve">The question of Latin American identity is, more than ever before, a historic, open and heterogeneous project, and not only — or perhaps not very much — loyalty to a memory and a past. This history has enabled us to see that in reality we are dealing with many different memories and many different pasts, still without a common and shared course. From this perspective and in this sen se, the production of a Latin American identity implies, from the outset, a trajectory of unavoidable destruction of the coloniality of power, and a very specific form of de colonization and liberation: the non/coloniality of power. Anibal Quijano In att empting to follow the dates inscribed in the pages of the Codex Telleriano Remensis , a book commissioned in the mid sixteenth century by a European merchant , and painted in Mexico by a tlacuilo , an indigenous painter writer, one experiences a sense of diso rientation. 1 The marks that trace the dates and histories under the planetary movements of that ancient native civilization of the Americas are not quite graspable. Not only are the marks not readily understandable to a modern Western reader , they have also been covered over, corrected by Arabic numerals, in an attempt to match the Aztec calendar to the Gregorian system still used by Westerners. The disorientation increases when one real ise s that the new notations have themselves been corrected, marked over with new Arabic numerals , and with written explanations in Latin, Italian, and Spanish. It is as if time, ever slipping, were at the tip of one ́s 2 fingers, only to slip again each time a hand wrote in what is by now a palimpsest. The discomfort evokes something itself difficult to grasp: in committing to that text, in reading that text, one is in a space of multiple temporalities. No translation of the Aztec calendar will produce a solution to the riddle of the overlapping of written and drawn marks, nu merals , and letters. Yet , one does stand there, with that irresolvable difference. One stands in a space of untranslatable multiple senses of time, conscious of a seemingly impossible fit, conscious of reading in awareness of multiple temporalities at once , of a sense configured by the overlapping of traditions that do not cancell eachother out or leave eachother behind in the name of one ultimate goal and sense. One stands at that moment with distinct temporalities, recogni s ing them, placed by them, hence at the limit of history understood as a matter of a single linear temporal development. This </w:t>
      </w:r>
      <w:r>
        <w:rPr>
          <w:rStyle w:val="StyleUnderline"/>
        </w:rPr>
        <w:t xml:space="preserve">dense time space in which our thoughts arise in multiple temporalities remains the riddle of Latin American existence </w:t>
      </w:r>
      <w:r w:rsidRPr="00EE6A69">
        <w:rPr>
          <w:sz w:val="16"/>
        </w:rPr>
        <w:t xml:space="preserve">and the possibility of an originary thought f rom it , a thought that articulates the distinct existences of Latin America in a manner that also opens philosophy to be rethought in its sense and form. But this very possibility is obscured if one begins to interpret this experience in terms of the linea r history of Western rationalist development. Thus, while the Codex exposes us to a simultaneous temporality unlike linear history, in order to engage this experience we will first have to expose the mechanisms that limit our engagement. This limit I find in a pre rational sense of temporality that operates at an aesthetic level: it is this aesthetic limit that I discuss in this essay. My discussion sets out from the work of Peruvian philosopher Anibal Quijano, and his uncovering of what he calls </w:t>
      </w:r>
      <w:r>
        <w:rPr>
          <w:rStyle w:val="StyleUnderline"/>
        </w:rPr>
        <w:t>the syste m of the coloniality of power and knowledg</w:t>
      </w:r>
      <w:r w:rsidRPr="00EE6A69">
        <w:rPr>
          <w:sz w:val="16"/>
        </w:rPr>
        <w:t xml:space="preserve">e that develops during the colonization of the Americas in the 16 th Century . This is a system of world power that </w:t>
      </w:r>
      <w:r>
        <w:rPr>
          <w:rStyle w:val="StyleUnderline"/>
        </w:rPr>
        <w:t>arises through the construction of a racist economic hierarchy that will sustain the domination of 3 the West over the rest of the world</w:t>
      </w:r>
      <w:r w:rsidRPr="00EE6A69">
        <w:rPr>
          <w:sz w:val="16"/>
        </w:rPr>
        <w:t xml:space="preserve">, and that will feed the dependency of the colonized on the West to date. </w:t>
      </w:r>
      <w:r>
        <w:rPr>
          <w:rStyle w:val="StyleUnderline"/>
        </w:rPr>
        <w:t>Toget h e r with this dynamic of power</w:t>
      </w:r>
      <w:r w:rsidRPr="00EE6A69">
        <w:rPr>
          <w:sz w:val="16"/>
        </w:rPr>
        <w:t xml:space="preserve"> a sense of </w:t>
      </w:r>
      <w:r>
        <w:rPr>
          <w:rStyle w:val="Emphasis"/>
        </w:rPr>
        <w:t xml:space="preserve">time </w:t>
      </w:r>
      <w:r w:rsidRPr="00EE6A69">
        <w:rPr>
          <w:sz w:val="16"/>
        </w:rPr>
        <w:t xml:space="preserve">or sensibility </w:t>
      </w:r>
      <w:r>
        <w:rPr>
          <w:rStyle w:val="StyleUnderline"/>
        </w:rPr>
        <w:t>develops that</w:t>
      </w:r>
      <w:r w:rsidRPr="00EE6A69">
        <w:rPr>
          <w:sz w:val="16"/>
        </w:rPr>
        <w:t xml:space="preserve"> orients and </w:t>
      </w:r>
      <w:r>
        <w:rPr>
          <w:rStyle w:val="StyleUnderline"/>
        </w:rPr>
        <w:t>limits thought in terms of a single human History determined by the the modern Western rationalist project of</w:t>
      </w:r>
      <w:r>
        <w:rPr>
          <w:rStyle w:val="Emphasis"/>
        </w:rPr>
        <w:t xml:space="preserve"> progress</w:t>
      </w:r>
      <w:r w:rsidRPr="00EE6A69">
        <w:rPr>
          <w:sz w:val="16"/>
        </w:rPr>
        <w:t xml:space="preserve"> . </w:t>
      </w:r>
      <w:r>
        <w:rPr>
          <w:rStyle w:val="Emphasis"/>
        </w:rPr>
        <w:t>This sensibility becomes a pre rational aesthetic disposition that accompanies the coloniality of power</w:t>
      </w:r>
      <w:r w:rsidRPr="00EE6A69">
        <w:rPr>
          <w:sz w:val="16"/>
        </w:rPr>
        <w:t xml:space="preserve"> and knowledge and situates all determinations of existence under the latter. </w:t>
      </w:r>
      <w:r>
        <w:rPr>
          <w:rStyle w:val="StyleUnderline"/>
        </w:rPr>
        <w:t>A sense of time appears then as a sensibility that orients</w:t>
      </w:r>
      <w:r w:rsidRPr="00EE6A69">
        <w:rPr>
          <w:sz w:val="16"/>
        </w:rPr>
        <w:t xml:space="preserve"> and sets a horizon for the development of </w:t>
      </w:r>
      <w:r>
        <w:rPr>
          <w:rStyle w:val="StyleUnderline"/>
        </w:rPr>
        <w:t>conceptual knowledge</w:t>
      </w:r>
      <w:r w:rsidRPr="00EE6A69">
        <w:rPr>
          <w:sz w:val="16"/>
        </w:rPr>
        <w:t xml:space="preserve"> and senses of human life in terms of that ordering of power and knowledge . I will ultimately argue that it is the </w:t>
      </w:r>
      <w:r>
        <w:rPr>
          <w:rStyle w:val="StyleUnderline"/>
        </w:rPr>
        <w:t xml:space="preserve">critical engagement with this pre rational sense of </w:t>
      </w:r>
      <w:r>
        <w:rPr>
          <w:rStyle w:val="Emphasis"/>
        </w:rPr>
        <w:t>temporality</w:t>
      </w:r>
      <w:r w:rsidRPr="00EE6A69">
        <w:rPr>
          <w:sz w:val="16"/>
        </w:rPr>
        <w:t xml:space="preserve"> that </w:t>
      </w:r>
      <w:r>
        <w:rPr>
          <w:rStyle w:val="Emphasis"/>
        </w:rPr>
        <w:t>is required</w:t>
      </w:r>
      <w:r w:rsidRPr="00EE6A69">
        <w:rPr>
          <w:sz w:val="16"/>
        </w:rPr>
        <w:t xml:space="preserve"> </w:t>
      </w:r>
      <w:r>
        <w:rPr>
          <w:rStyle w:val="StyleUnderline"/>
        </w:rPr>
        <w:t>for a Latin American philosophy of liberation that thinks out of the concrete experiences of Latin American lives</w:t>
      </w:r>
      <w:r w:rsidRPr="00EE6A69">
        <w:rPr>
          <w:sz w:val="16"/>
        </w:rPr>
        <w:t xml:space="preserve">, and that in doing so gives leeway for the articulate expression of the distinct lives and peoples gathered under the term Latin America. 2 Thus, the present discussion of the configuration of the modern understanding of </w:t>
      </w:r>
      <w:r>
        <w:rPr>
          <w:rStyle w:val="StyleUnderline"/>
        </w:rPr>
        <w:t>temporality will expose a limit , and</w:t>
      </w:r>
      <w:r w:rsidRPr="00EE6A69">
        <w:rPr>
          <w:sz w:val="16"/>
        </w:rPr>
        <w:t xml:space="preserve"> as such a </w:t>
      </w:r>
      <w:r>
        <w:rPr>
          <w:rStyle w:val="StyleUnderline"/>
        </w:rPr>
        <w:t xml:space="preserve">step toward s the transformation of an aesthetic sensibility that </w:t>
      </w:r>
      <w:r>
        <w:rPr>
          <w:rStyle w:val="Emphasis"/>
        </w:rPr>
        <w:t>underlies</w:t>
      </w:r>
      <w:r w:rsidRPr="00EE6A69">
        <w:rPr>
          <w:sz w:val="16"/>
        </w:rPr>
        <w:t xml:space="preserve"> and informs </w:t>
      </w:r>
      <w:r>
        <w:rPr>
          <w:rStyle w:val="Emphasis"/>
        </w:rPr>
        <w:t>reason.</w:t>
      </w:r>
      <w:r w:rsidRPr="00EE6A69">
        <w:rPr>
          <w:sz w:val="16"/>
        </w:rPr>
        <w:t xml:space="preserve"> It is </w:t>
      </w:r>
      <w:r>
        <w:rPr>
          <w:rStyle w:val="StyleUnderline"/>
        </w:rPr>
        <w:t>with this shift</w:t>
      </w:r>
      <w:r w:rsidRPr="00EE6A69">
        <w:rPr>
          <w:sz w:val="16"/>
        </w:rPr>
        <w:t xml:space="preserve"> that </w:t>
      </w:r>
      <w:r>
        <w:rPr>
          <w:rStyle w:val="StyleUnderline"/>
        </w:rPr>
        <w:t>one may open the possibility of</w:t>
      </w:r>
      <w:r w:rsidRPr="00EE6A69">
        <w:rPr>
          <w:sz w:val="16"/>
        </w:rPr>
        <w:t xml:space="preserve"> the human project of </w:t>
      </w:r>
      <w:r>
        <w:rPr>
          <w:rStyle w:val="Emphasis"/>
        </w:rPr>
        <w:t>freedom and thought beyond the Western</w:t>
      </w:r>
      <w:r w:rsidRPr="00EE6A69">
        <w:rPr>
          <w:sz w:val="16"/>
        </w:rPr>
        <w:t xml:space="preserve"> modern philosophical tradition. My aim here is only to expose the sense of temporality that operates as a fundamental sensibility under the coloniality of power and knowledge: what I will ultimately call </w:t>
      </w:r>
      <w:r>
        <w:rPr>
          <w:rStyle w:val="Emphasis"/>
        </w:rPr>
        <w:t>the coloniality of time</w:t>
      </w:r>
      <w:r w:rsidRPr="00EE6A69">
        <w:rPr>
          <w:sz w:val="16"/>
        </w:rPr>
        <w:t xml:space="preserve"> . As such, this essay is a critical </w:t>
      </w:r>
      <w:r w:rsidRPr="00EE6A69">
        <w:rPr>
          <w:sz w:val="16"/>
        </w:rPr>
        <w:lastRenderedPageBreak/>
        <w:t xml:space="preserve">introduction to a project that remains to be completed. Temporality never occurs outside of life ; rather, the orderings of life carry temporalities in and with them , and they enact temporalities. Therefore, ultimately </w:t>
      </w:r>
      <w:r>
        <w:rPr>
          <w:rStyle w:val="StyleUnderline"/>
        </w:rPr>
        <w:t>, the overcoming of</w:t>
      </w:r>
      <w:r w:rsidRPr="00EE6A69">
        <w:rPr>
          <w:sz w:val="16"/>
        </w:rPr>
        <w:t xml:space="preserve"> the </w:t>
      </w:r>
      <w:r>
        <w:rPr>
          <w:rStyle w:val="StyleUnderline"/>
        </w:rPr>
        <w:t>coloniality</w:t>
      </w:r>
      <w:r w:rsidRPr="00EE6A69">
        <w:rPr>
          <w:sz w:val="16"/>
        </w:rPr>
        <w:t xml:space="preserve"> of power and </w:t>
      </w:r>
      <w:r>
        <w:rPr>
          <w:rStyle w:val="StyleUnderline"/>
        </w:rPr>
        <w:t>knowledge would require</w:t>
      </w:r>
      <w:r w:rsidRPr="00EE6A69">
        <w:rPr>
          <w:sz w:val="16"/>
        </w:rPr>
        <w:t xml:space="preserve"> our </w:t>
      </w:r>
      <w:r>
        <w:rPr>
          <w:rStyle w:val="Emphasis"/>
        </w:rPr>
        <w:t>pondering the concrete reality of distinct lives</w:t>
      </w:r>
      <w:r w:rsidRPr="00EE6A69">
        <w:rPr>
          <w:sz w:val="16"/>
        </w:rPr>
        <w:t xml:space="preserve"> and peoples. However</w:t>
      </w:r>
      <w:r>
        <w:rPr>
          <w:rStyle w:val="StyleUnderline"/>
        </w:rPr>
        <w:t xml:space="preserve">, </w:t>
      </w:r>
      <w:r>
        <w:rPr>
          <w:rStyle w:val="Emphasis"/>
        </w:rPr>
        <w:t>without this</w:t>
      </w:r>
      <w:r w:rsidRPr="00EE6A69">
        <w:rPr>
          <w:sz w:val="16"/>
        </w:rPr>
        <w:t xml:space="preserve"> first </w:t>
      </w:r>
      <w:r>
        <w:rPr>
          <w:rStyle w:val="Emphasis"/>
        </w:rPr>
        <w:t>analysis of</w:t>
      </w:r>
      <w:r w:rsidRPr="00EE6A69">
        <w:rPr>
          <w:sz w:val="16"/>
        </w:rPr>
        <w:t xml:space="preserve"> the sensibility or sense of </w:t>
      </w:r>
      <w:r>
        <w:rPr>
          <w:rStyle w:val="Emphasis"/>
        </w:rPr>
        <w:t>temporality t</w:t>
      </w:r>
      <w:r w:rsidRPr="00EE6A69">
        <w:rPr>
          <w:sz w:val="16"/>
        </w:rPr>
        <w:t xml:space="preserve">hat serves as the pre rational predis position to the configuration and interpretation of experience , </w:t>
      </w:r>
      <w:r>
        <w:rPr>
          <w:rStyle w:val="Emphasis"/>
        </w:rPr>
        <w:t xml:space="preserve">the concrete critique would always remain situated by the coloniality of time </w:t>
      </w:r>
      <w:r w:rsidRPr="00EE6A69">
        <w:rPr>
          <w:sz w:val="16"/>
        </w:rPr>
        <w:t xml:space="preserve">and its dispositions and limits, dispositions (expectations and projections about human “ progress ” ) that situate a ll interpretations of existence </w:t>
      </w:r>
      <w:r>
        <w:rPr>
          <w:rStyle w:val="StyleUnderline"/>
        </w:rPr>
        <w:t>under the coloniality of power and knowledge.</w:t>
      </w:r>
    </w:p>
    <w:p w:rsidR="00DA4334" w:rsidRDefault="00DA4334" w:rsidP="00DA4334">
      <w:pPr>
        <w:rPr>
          <w:rStyle w:val="StyleUnderline"/>
        </w:rPr>
      </w:pPr>
    </w:p>
    <w:p w:rsidR="00DA4334" w:rsidRPr="00EE6A69" w:rsidRDefault="00DA4334" w:rsidP="00EE6A69">
      <w:pPr>
        <w:pStyle w:val="Heading4"/>
      </w:pPr>
      <w:r w:rsidRPr="00EE6A69">
        <w:t>Western philosophy is bound by the centrality of the PROGRESSIVE PRESENT, and orientation toward preserving and appropriating THE FUTURE.  Only interrupting this chronology with an encroaching past clears space for liberative decoloniality</w:t>
      </w:r>
    </w:p>
    <w:p w:rsidR="00DA4334" w:rsidRDefault="00DA4334" w:rsidP="00DA4334">
      <w:pPr>
        <w:pStyle w:val="Citation"/>
      </w:pPr>
      <w:r>
        <w:t>Vallega 12</w:t>
      </w:r>
    </w:p>
    <w:p w:rsidR="00DA4334" w:rsidRDefault="00DA4334" w:rsidP="00DA4334">
      <w:r>
        <w:t>http://dialogoglobal.com/barcelona/texts/vallega/decoloniality-of-philosophy.pdf</w:t>
      </w:r>
      <w:r w:rsidR="00EE6A69">
        <w:t xml:space="preserve"> </w:t>
      </w:r>
      <w:r>
        <w:t>Assistant Professor</w:t>
      </w:r>
      <w:r w:rsidR="00EE6A69">
        <w:t xml:space="preserve"> </w:t>
      </w:r>
    </w:p>
    <w:p w:rsidR="00DA4334" w:rsidRPr="00EE6A69" w:rsidRDefault="00DA4334" w:rsidP="00DA4334">
      <w:pPr>
        <w:rPr>
          <w:sz w:val="16"/>
        </w:rPr>
      </w:pPr>
      <w:r w:rsidRPr="00EE6A69">
        <w:rPr>
          <w:sz w:val="16"/>
        </w:rPr>
        <w:t xml:space="preserve">Yucatán speaks the inadequacy of that very Western ontological and historical tradition/myth when confronted with what is not its other . Yucatán marks simply, and li terally, the barbarous, it is a matter of that which is beyond the Western appropriative historical writings and its allocation of existences under the requirement for a single history and original identity. 21 To phrase what Yucatán speaks in terms of a bre ak in the Hegelian historic dialectic: </w:t>
      </w:r>
      <w:r>
        <w:rPr>
          <w:rStyle w:val="StyleUnderline"/>
        </w:rPr>
        <w:t>Yucatán marks a space of non recognition</w:t>
      </w:r>
      <w:r w:rsidRPr="00EE6A69">
        <w:rPr>
          <w:sz w:val="16"/>
        </w:rPr>
        <w:t xml:space="preserve">, a non dialectical space. This marking of a non recognized and non dialectical space occurs </w:t>
      </w:r>
      <w:r>
        <w:rPr>
          <w:rStyle w:val="StyleUnderline"/>
        </w:rPr>
        <w:t>because the native does not appear to the Western modern mind</w:t>
      </w:r>
      <w:r w:rsidRPr="00EE6A69">
        <w:rPr>
          <w:sz w:val="16"/>
        </w:rPr>
        <w:t xml:space="preserve"> as native </w:t>
      </w:r>
      <w:r>
        <w:rPr>
          <w:rStyle w:val="StyleUnderline"/>
        </w:rPr>
        <w:t>in any way o ther than as that as what</w:t>
      </w:r>
      <w:r w:rsidRPr="00EE6A69">
        <w:rPr>
          <w:sz w:val="16"/>
        </w:rPr>
        <w:t xml:space="preserve"> (and who) </w:t>
      </w:r>
      <w:r>
        <w:rPr>
          <w:rStyle w:val="StyleUnderline"/>
        </w:rPr>
        <w:t>is not understood</w:t>
      </w:r>
      <w:r w:rsidRPr="00EE6A69">
        <w:rPr>
          <w:sz w:val="16"/>
        </w:rPr>
        <w:t xml:space="preserve"> . M ore specifically , the native appears as its other, that is , as that which is included by exclusion as the Western modern project constructs its exotic non rational other. In this sense there is no kno wledge that may be understood as a fulfilled rational consciousness. 22 In general the issue for us is the unsettling suffered by Western history and onto theological thought as this thinking makes its claim to what it does not understand and cannot subsume . At th is point , Yucatán becomes part of Western historical writing and 18 understanding, and with this the conceptual structure of values and the modality </w:t>
      </w:r>
      <w:r>
        <w:rPr>
          <w:rStyle w:val="StyleUnderline"/>
        </w:rPr>
        <w:t>of the very configuration of identity that has oriented the West in its developing the modern ego cogit ans and its privileged epistemic place is</w:t>
      </w:r>
      <w:r w:rsidRPr="00EE6A69">
        <w:rPr>
          <w:sz w:val="16"/>
        </w:rPr>
        <w:t xml:space="preserve"> from the outset </w:t>
      </w:r>
      <w:r>
        <w:rPr>
          <w:rStyle w:val="StyleUnderline"/>
        </w:rPr>
        <w:t>is undone.</w:t>
      </w:r>
      <w:r w:rsidRPr="00EE6A69">
        <w:rPr>
          <w:sz w:val="16"/>
        </w:rPr>
        <w:t xml:space="preserve"> Yucatán , not understanding, belongs now to unfolding of Western history and its metaphysics of identity. Much like the plague that came to Europe by way of a ship that never seemed to tou ch European ports, the deconstruction of Western history and metaphysics already beg i n s when Yucatán is taken over as part of what belongs to the identifying instrument that is the history of the West. 23 In positive terms, </w:t>
      </w:r>
      <w:r>
        <w:rPr>
          <w:rStyle w:val="StyleUnderline"/>
        </w:rPr>
        <w:t>one may look at the recovery of t his moment of irreparable or radical difference as a call for thinking in terms of being in distinctness rather than in terms of universals ;</w:t>
      </w:r>
      <w:r w:rsidRPr="00EE6A69">
        <w:rPr>
          <w:sz w:val="16"/>
        </w:rPr>
        <w:t xml:space="preserve"> one may look at the recovery of this moment in terms of histories and </w:t>
      </w:r>
      <w:r>
        <w:rPr>
          <w:rStyle w:val="Emphasis"/>
        </w:rPr>
        <w:t>peoples’ concrete lives , instead of in the te rms of a single historical destiny</w:t>
      </w:r>
      <w:r w:rsidRPr="00EE6A69">
        <w:rPr>
          <w:sz w:val="16"/>
        </w:rPr>
        <w:t xml:space="preserve">. 24 A crucial implication appears here, one that follows Quijano’s insight concerning the kind of horizon for existence that is configured under the development of the coloniality of power. As Quijano explains, </w:t>
      </w:r>
      <w:r>
        <w:rPr>
          <w:rStyle w:val="Emphasis"/>
        </w:rPr>
        <w:t>with the rai se of the Western subject appears a single linear history and with it a specific temporality organized in terms of</w:t>
      </w:r>
      <w:r w:rsidRPr="00EE6A69">
        <w:rPr>
          <w:sz w:val="16"/>
        </w:rPr>
        <w:t xml:space="preserve"> a past either uncivilized or on its way to modernity, and </w:t>
      </w:r>
      <w:r>
        <w:rPr>
          <w:rStyle w:val="Emphasis"/>
        </w:rPr>
        <w:t>a progressive present that belongs only to modern Western existence, and that in it contains the future</w:t>
      </w:r>
      <w:r w:rsidRPr="00EE6A69">
        <w:rPr>
          <w:sz w:val="16"/>
        </w:rPr>
        <w:t xml:space="preserve">. Given the interruptive character of thought, </w:t>
      </w:r>
      <w:r>
        <w:rPr>
          <w:rStyle w:val="Emphasis"/>
        </w:rPr>
        <w:t>the very understanding of temporality as a single ontological problem should now be rethought in light of the distinctive experiences of temporalities</w:t>
      </w:r>
      <w:r w:rsidRPr="00EE6A69">
        <w:rPr>
          <w:sz w:val="16"/>
        </w:rPr>
        <w:t xml:space="preserve"> that occur in the unsettling and origi nary transfiguration of our understanding of philosophical thought and the configuring of senses of beings. </w:t>
      </w:r>
      <w:r>
        <w:rPr>
          <w:rStyle w:val="Emphasis"/>
        </w:rPr>
        <w:t>Such interruptive thinking from exteriority is not predicated on the futurity of the thought but on a poly temporal exposure</w:t>
      </w:r>
      <w:r w:rsidRPr="00EE6A69">
        <w:rPr>
          <w:sz w:val="16"/>
        </w:rPr>
        <w:t xml:space="preserve"> in which what 19 is tradit ionally considered </w:t>
      </w:r>
      <w:r>
        <w:rPr>
          <w:rStyle w:val="Emphasis"/>
        </w:rPr>
        <w:t>past may very well be</w:t>
      </w:r>
      <w:r w:rsidRPr="00EE6A69">
        <w:rPr>
          <w:sz w:val="16"/>
        </w:rPr>
        <w:t xml:space="preserve"> a parallel temporal spatial existence or </w:t>
      </w:r>
      <w:r>
        <w:rPr>
          <w:rStyle w:val="Emphasis"/>
        </w:rPr>
        <w:t>an outright encroachment</w:t>
      </w:r>
      <w:r w:rsidRPr="00EE6A69">
        <w:rPr>
          <w:sz w:val="16"/>
        </w:rPr>
        <w:t xml:space="preserve"> and interruption </w:t>
      </w:r>
      <w:r>
        <w:rPr>
          <w:rStyle w:val="Emphasis"/>
        </w:rPr>
        <w:t>of the present and its futurity</w:t>
      </w:r>
      <w:r w:rsidRPr="00EE6A69">
        <w:rPr>
          <w:sz w:val="16"/>
        </w:rPr>
        <w:t xml:space="preserve">. In other words, </w:t>
      </w:r>
      <w:r>
        <w:rPr>
          <w:rStyle w:val="Emphasis"/>
        </w:rPr>
        <w:t>time cannot be a single horizon for thought,</w:t>
      </w:r>
      <w:r w:rsidRPr="00EE6A69">
        <w:rPr>
          <w:sz w:val="16"/>
        </w:rPr>
        <w:t xml:space="preserve"> since modern philosophy is no longer t he future of all other past/future civilizations. The second aspect of this thinking in total exteriority follows from this last observation: G iven the poly temporal character of philosophical thought in the unsettling double origin of the modern world on e may begin the reinterpretation of the history of Western philosophy from the experience of the excluded . One notable example is the way in which we understand the arising of the modern transcendental subject at the center of philosophical knowledge. From whence did this determination of philosophical knowledge come ? Traditionally we trace modernity to Descartes and Kant’s second Copernican revolution: these instances </w:t>
      </w:r>
      <w:r w:rsidRPr="00EE6A69">
        <w:rPr>
          <w:sz w:val="16"/>
        </w:rPr>
        <w:lastRenderedPageBreak/>
        <w:t xml:space="preserve">understood as the critical uncovering of the power of the rational mind in its objective apprehension of transcendental concepts. In this sense , Europe becomes the center of the world by being the site of the discovery of reason, and with it human dignity and freedom, under the figure of the central “I”. But in light of what has been said abo ve, one may begin with another story: </w:t>
      </w:r>
      <w:r>
        <w:rPr>
          <w:rStyle w:val="StyleUnderline"/>
        </w:rPr>
        <w:t>One may trace the rise of the Western modern transcendental subject to its dense histories</w:t>
      </w:r>
      <w:r w:rsidRPr="00EE6A69">
        <w:rPr>
          <w:sz w:val="16"/>
        </w:rPr>
        <w:t xml:space="preserve">, which are those histories populated by the excluded. </w:t>
      </w:r>
      <w:r>
        <w:rPr>
          <w:rStyle w:val="StyleUnderline"/>
        </w:rPr>
        <w:t>The modern transcendental subject can only assert itself as itself precis ely through its construction of its other</w:t>
      </w:r>
      <w:r w:rsidRPr="00EE6A69">
        <w:rPr>
          <w:sz w:val="16"/>
        </w:rPr>
        <w:t xml:space="preserve">, through the production of a value difference between its self identity ( ego cogito ) and the other. 25 Thus, the question is: When and how does “ the other appear ” ? For only when the other appears , the modern subjecti ve rational consciousness may take its s ea t a t the center of all meaning. 20 One may begin to trace the configuration of “the other” by once again going back to 1492. In August of that year , the decree of Granada result s in the expulsion of Arabs and Jews fro m Spain. As Enrique Dussel has argued, this is the first time in their history Europeans are freed from the East. At the same time, the East has always been with the Europeans, so the sheer “other ness ” of European rational consciousness cannot be derived f rom the East. H ence the other appears as the barbarian and cannibal and the rise in fear of the non rational over and against the rational is perpetuated in perniciousness. </w:t>
      </w:r>
      <w:r>
        <w:rPr>
          <w:rStyle w:val="StyleUnderline"/>
        </w:rPr>
        <w:t>Europe</w:t>
      </w:r>
      <w:r w:rsidRPr="00EE6A69">
        <w:rPr>
          <w:sz w:val="16"/>
        </w:rPr>
        <w:t xml:space="preserve"> , and later North America , </w:t>
      </w:r>
      <w:r>
        <w:rPr>
          <w:rStyle w:val="StyleUnderline"/>
        </w:rPr>
        <w:t xml:space="preserve">will build and sustain their project of modern rat ionalism against this fear of the barbaric other. </w:t>
      </w:r>
      <w:r w:rsidRPr="00EE6A69">
        <w:rPr>
          <w:sz w:val="16"/>
        </w:rPr>
        <w:t xml:space="preserve">In October, 1492, t wo months after the decree of Granada, Columbus encounters the new world. Thus begins the construction of “the other,” and the production of a central modern Western consciousness is now on its way. 26 U ltimately , </w:t>
      </w:r>
      <w:r>
        <w:rPr>
          <w:rStyle w:val="StyleUnderline"/>
        </w:rPr>
        <w:t>behind the ir passionate appropriation of the Americas was the desire for the production of a self, and</w:t>
      </w:r>
      <w:r w:rsidRPr="00EE6A69">
        <w:rPr>
          <w:sz w:val="16"/>
        </w:rPr>
        <w:t xml:space="preserve"> inseparably and necessary, </w:t>
      </w:r>
      <w:r>
        <w:rPr>
          <w:rStyle w:val="StyleUnderline"/>
        </w:rPr>
        <w:t>the dark desire and need for Caliban, the other of reason.</w:t>
      </w:r>
      <w:r w:rsidRPr="00EE6A69">
        <w:rPr>
          <w:sz w:val="16"/>
        </w:rPr>
        <w:t xml:space="preserve"> 27 Th ese seemingly mere historical facts tak e philosophical weight if one considers that here one uncovers another way of being at play in the very configuration of the modern philosophical project. In other words, when viewed from the vantage of total exteriority, </w:t>
      </w:r>
      <w:r>
        <w:rPr>
          <w:rStyle w:val="StyleUnderline"/>
        </w:rPr>
        <w:t>modern Western thought may only be understood in light of th e history no one ever taught</w:t>
      </w:r>
      <w:r w:rsidRPr="00EE6A69">
        <w:rPr>
          <w:sz w:val="16"/>
        </w:rPr>
        <w:t xml:space="preserve">, that is, the hidden history of modernity ’s underside. As a distinct example of this radical transformative interpretation , one may think of the need for a recovery of the history of modern philosophy in light of its radical periphery, that is , by reconsidering its origins but not according to the monolithic myth of Western rationalism as founded by Descartes and then nurtured through the enlightenment and French revolution . The recovery of this hidden history would understand itself rather in 21 its full engagement with such fundamental elements of modernity as African, Caribbean, Sephardic, and Arab cultures and thought. 28 Such broadening of the history of philosophy does not mean the reduction of reason t o the irrational or some exotic other ; nor is it the case translating these distinct thoughts back into the modern Western way of understanding philosophy. The historical broadening simply points to experiences and th inking that even today too often remain buried, ways of thinking that will be transformative by virtue of their very assertive distinctness. Conclusion </w:t>
      </w:r>
      <w:r>
        <w:rPr>
          <w:rStyle w:val="StyleUnderline"/>
        </w:rPr>
        <w:t>Once one takes seriously the alterity of thought</w:t>
      </w:r>
      <w:r w:rsidRPr="00EE6A69">
        <w:rPr>
          <w:sz w:val="16"/>
        </w:rPr>
        <w:t xml:space="preserve"> and its concrete exposure to a distinctness that always constitute the limits towards though t necessary in any conceptual delimitation of senses of beings </w:t>
      </w:r>
      <w:r>
        <w:rPr>
          <w:rStyle w:val="StyleUnderline"/>
        </w:rPr>
        <w:t>philosophy belongs to no one. In such exposu</w:t>
      </w:r>
      <w:r w:rsidRPr="00EE6A69">
        <w:rPr>
          <w:sz w:val="16"/>
        </w:rPr>
        <w:t xml:space="preserve">re in total exteriority </w:t>
      </w:r>
      <w:r>
        <w:rPr>
          <w:rStyle w:val="StyleUnderline"/>
        </w:rPr>
        <w:t xml:space="preserve">one finds an originary renewal of philosophy and with it openings, spaces for </w:t>
      </w:r>
      <w:r w:rsidRPr="00EE6A69">
        <w:rPr>
          <w:sz w:val="16"/>
        </w:rPr>
        <w:t xml:space="preserve">carrying on, playing out and </w:t>
      </w:r>
      <w:r>
        <w:rPr>
          <w:rStyle w:val="StyleUnderline"/>
        </w:rPr>
        <w:t xml:space="preserve">hearing </w:t>
      </w:r>
      <w:r w:rsidRPr="00EE6A69">
        <w:rPr>
          <w:sz w:val="16"/>
        </w:rPr>
        <w:t xml:space="preserve">those burd ens, </w:t>
      </w:r>
      <w:r>
        <w:rPr>
          <w:rStyle w:val="StyleUnderline"/>
        </w:rPr>
        <w:t>those tunes of suffering and humanity that for so long have seemed lost or alien to philosophical thought</w:t>
      </w:r>
      <w:r w:rsidRPr="00EE6A69">
        <w:rPr>
          <w:sz w:val="16"/>
        </w:rPr>
        <w:t>.</w:t>
      </w:r>
    </w:p>
    <w:p w:rsidR="00DA4334" w:rsidRPr="004004AE" w:rsidRDefault="00DA4334" w:rsidP="00DA4334"/>
    <w:p w:rsidR="00DA4334" w:rsidRDefault="00DA4334" w:rsidP="00DA4334"/>
    <w:p w:rsidR="00DA4334" w:rsidRPr="007A5B87" w:rsidRDefault="00DA4334" w:rsidP="00DA4334"/>
    <w:p w:rsidR="00DA4334" w:rsidRDefault="00DA4334" w:rsidP="00DA4334">
      <w:pPr>
        <w:pStyle w:val="Heading2"/>
      </w:pPr>
      <w:bookmarkStart w:id="49" w:name="_Toc392692829"/>
      <w:r>
        <w:lastRenderedPageBreak/>
        <w:t>***watery relationality</w:t>
      </w:r>
      <w:bookmarkEnd w:id="49"/>
    </w:p>
    <w:p w:rsidR="00DA4334" w:rsidRDefault="00DA4334" w:rsidP="00DA4334"/>
    <w:p w:rsidR="00DA4334" w:rsidRDefault="00DA4334" w:rsidP="00DA4334"/>
    <w:p w:rsidR="00DA4334" w:rsidRDefault="00DA4334" w:rsidP="00DA4334"/>
    <w:p w:rsidR="00DA4334" w:rsidRDefault="00DA4334" w:rsidP="00DA4334">
      <w:pPr>
        <w:pStyle w:val="Heading2"/>
      </w:pPr>
      <w:bookmarkStart w:id="50" w:name="_Toc392692830"/>
      <w:r>
        <w:lastRenderedPageBreak/>
        <w:t>water first</w:t>
      </w:r>
      <w:bookmarkEnd w:id="50"/>
    </w:p>
    <w:p w:rsidR="00DA4334" w:rsidRDefault="00DA4334" w:rsidP="00DA4334"/>
    <w:p w:rsidR="00DA4334" w:rsidRDefault="00DA4334" w:rsidP="00DA4334">
      <w:pPr>
        <w:pStyle w:val="Heading4"/>
      </w:pPr>
      <w:r>
        <w:t>Analysis of HYDROLOGY comes first – water materially underlays all other forms fo representation and political action</w:t>
      </w:r>
    </w:p>
    <w:p w:rsidR="00EE6A69" w:rsidRPr="00E3467F" w:rsidRDefault="00EE6A69" w:rsidP="00EE6A69">
      <w:pPr>
        <w:pStyle w:val="Citation"/>
      </w:pPr>
      <w:r w:rsidRPr="00E3467F">
        <w:t xml:space="preserve">Chen, Macleod, and Neimanis 13 </w:t>
      </w:r>
    </w:p>
    <w:p w:rsidR="00EE6A69" w:rsidRDefault="00EE6A69" w:rsidP="00EE6A69">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00751C" w:rsidRDefault="00DA4334" w:rsidP="00DA4334">
      <w:pPr>
        <w:rPr>
          <w:rStyle w:val="Emphasis"/>
        </w:rPr>
      </w:pPr>
      <w:r>
        <w:t>We certainly take Slack's point. At the same time, perhaps we should hold onto the “eco” just a little bit longer. With its etymological root in the Greek oikos, meaning “home” or “dwelling,” the prefix “</w:t>
      </w:r>
      <w:r w:rsidRPr="0000751C">
        <w:t>eco-” indicates where we live.</w:t>
      </w:r>
      <w:r>
        <w:t xml:space="preserve"> In this sense, ecocultural studies implies a recontextualizing of critical cultural thinking, a way of bringing it home - we might even be tempted to say, to where it “belongs.” In other words, we suggest that this prefix be read not as a specializing manoeuvre, but rather as a way of remembering that “eco” is far more inclusive, expansive, and quotidian than conventional views of the “natural” or the “biological” suggest. “Eco” is also culture, technology, representation, identity, poetry. Yet, at the same time, homes can be radically uncanny,31 and “coming home” can be fraught with risk, uncertainty, and ghosts. In this specific case, there is the risk that assuming the “eco” within the cultural will result in the further forgetting of this oikos that makes the cultural possible in the first place. For these reasons, we also hold onto the “eco” as a means of making our position visible: ecological and environmental perspectives are crucial to a full understanding of what “cultural studies” entail - even if such markers should be unnecessary. </w:t>
      </w:r>
      <w:r w:rsidRPr="0000751C">
        <w:rPr>
          <w:rStyle w:val="StyleUnderline"/>
        </w:rPr>
        <w:t>Thinking with Water emphasizes that this home</w:t>
      </w:r>
      <w:r>
        <w:t xml:space="preserve"> (</w:t>
      </w:r>
      <w:r w:rsidRPr="0000751C">
        <w:rPr>
          <w:rStyle w:val="StyleUnderline"/>
        </w:rPr>
        <w:t>this place, this body, this time, this planet) is composed largely of water</w:t>
      </w:r>
      <w:r>
        <w:t xml:space="preserve">. Our use of the word “with” in the title of this collection thus signifies a dual recognition. First, </w:t>
      </w:r>
      <w:r w:rsidRPr="0000751C">
        <w:rPr>
          <w:rStyle w:val="StyleUnderline"/>
        </w:rPr>
        <w:t>we bring waters into the foreground,</w:t>
      </w:r>
      <w:r>
        <w:t xml:space="preserve"> noticing how </w:t>
      </w:r>
      <w:r w:rsidRPr="0000751C">
        <w:rPr>
          <w:rStyle w:val="Emphasis"/>
        </w:rPr>
        <w:t>they already animate key ways of knowing - including practices of politics and language, metaphor, corporeal relation, and theory.</w:t>
      </w:r>
      <w:r>
        <w:t xml:space="preserve"> Second, </w:t>
      </w:r>
      <w:r w:rsidRPr="0000751C">
        <w:rPr>
          <w:rStyle w:val="StyleUnderline"/>
        </w:rPr>
        <w:t>we invite waters to further inform our concepts, consciously and strategically engaging their potential to transform ecocultural theory</w:t>
      </w:r>
      <w:r>
        <w:t xml:space="preserve">. Thus, not only do we acknowledge waters' ubiquity and potency within the more-than-human production of knowledge; we also assert that </w:t>
      </w:r>
      <w:r w:rsidRPr="0000751C">
        <w:rPr>
          <w:rStyle w:val="Emphasis"/>
        </w:rPr>
        <w:t>waters themselves have their own intelligences</w:t>
      </w:r>
      <w:r>
        <w:t xml:space="preserve">3- - that </w:t>
      </w:r>
      <w:r w:rsidRPr="0000751C">
        <w:rPr>
          <w:rStyle w:val="Emphasis"/>
        </w:rPr>
        <w:t>they can and should be approached as collaborators in our theoretical endeavours.</w:t>
      </w:r>
    </w:p>
    <w:p w:rsidR="00EE6A69" w:rsidRDefault="00EE6A69">
      <w:r>
        <w:br w:type="page"/>
      </w:r>
    </w:p>
    <w:p w:rsidR="00DA4334" w:rsidRDefault="00DA4334" w:rsidP="00DA4334"/>
    <w:p w:rsidR="00DA4334" w:rsidRDefault="00DA4334" w:rsidP="00DA4334">
      <w:pPr>
        <w:pStyle w:val="Heading4"/>
      </w:pPr>
      <w:r>
        <w:t>Water as a form of sociality undergirds other ethical relations – our analysis is PRE-ONTOLOGICAL</w:t>
      </w:r>
    </w:p>
    <w:p w:rsidR="00DA4334" w:rsidRDefault="00DA4334" w:rsidP="00DA4334">
      <w:pPr>
        <w:pStyle w:val="Citation"/>
      </w:pPr>
      <w:r>
        <w:t>Chandler and Niemanas 13</w:t>
      </w:r>
    </w:p>
    <w:p w:rsidR="00DA4334" w:rsidRDefault="00DA4334" w:rsidP="00DA4334">
      <w:r>
        <w:t>Thinking Through Water</w:t>
      </w:r>
      <w:r w:rsidR="00EE6A69">
        <w:t xml:space="preserve"> </w:t>
      </w:r>
      <w:r w:rsidRPr="00D85D7A">
        <w:t xml:space="preserve">Mielle Chandler </w:t>
      </w:r>
      <w:r w:rsidR="00EE6A69">
        <w:t xml:space="preserve">and </w:t>
      </w:r>
      <w:r w:rsidRPr="00D85D7A">
        <w:t xml:space="preserve">Astrida Neimanis (BA McGill, MSc London School of Economics, PhD York) </w:t>
      </w:r>
    </w:p>
    <w:p w:rsidR="00DA4334" w:rsidRDefault="00DA4334" w:rsidP="00DA4334"/>
    <w:p w:rsidR="00DA4334" w:rsidRPr="00EE6A69" w:rsidRDefault="00DA4334" w:rsidP="00DA4334">
      <w:pPr>
        <w:rPr>
          <w:sz w:val="16"/>
        </w:rPr>
      </w:pPr>
      <w:r w:rsidRPr="0000751C">
        <w:rPr>
          <w:rStyle w:val="StyleUnderline"/>
        </w:rPr>
        <w:t>Leaving ontology to the realm of politics,</w:t>
      </w:r>
      <w:r w:rsidRPr="00EE6A69">
        <w:rPr>
          <w:sz w:val="16"/>
        </w:rPr>
        <w:t xml:space="preserve"> and i</w:t>
      </w:r>
      <w:r w:rsidRPr="0000751C">
        <w:rPr>
          <w:rStyle w:val="Emphasis"/>
        </w:rPr>
        <w:t xml:space="preserve">nstead </w:t>
      </w:r>
      <w:r w:rsidRPr="0000751C">
        <w:rPr>
          <w:rStyle w:val="StyleUnderline"/>
        </w:rPr>
        <w:t xml:space="preserve">approaching the real </w:t>
      </w:r>
      <w:r w:rsidRPr="0000751C">
        <w:rPr>
          <w:rStyle w:val="Emphasis"/>
        </w:rPr>
        <w:t>through water's material capacities</w:t>
      </w:r>
      <w:r w:rsidRPr="00EE6A69">
        <w:rPr>
          <w:sz w:val="16"/>
        </w:rPr>
        <w:t xml:space="preserve">, the next two sections of this chapter </w:t>
      </w:r>
      <w:r w:rsidRPr="0000751C">
        <w:rPr>
          <w:rStyle w:val="StyleUnderline"/>
        </w:rPr>
        <w:t xml:space="preserve">locate the </w:t>
      </w:r>
      <w:r w:rsidRPr="0000751C">
        <w:rPr>
          <w:rStyle w:val="Emphasis"/>
        </w:rPr>
        <w:t>precondition</w:t>
      </w:r>
      <w:r w:rsidRPr="0000751C">
        <w:rPr>
          <w:rStyle w:val="StyleUnderline"/>
        </w:rPr>
        <w:t xml:space="preserve"> of ethics in watery gestationality. If we</w:t>
      </w:r>
      <w:r w:rsidRPr="00EE6A69">
        <w:rPr>
          <w:sz w:val="16"/>
        </w:rPr>
        <w:t xml:space="preserve">, as human subjects, </w:t>
      </w:r>
      <w:r w:rsidRPr="0000751C">
        <w:rPr>
          <w:rStyle w:val="StyleUnderline"/>
        </w:rPr>
        <w:t>can cultivate corporeally felt ethical sensibilities toward bodies of water</w:t>
      </w:r>
      <w:r w:rsidRPr="00EE6A69">
        <w:rPr>
          <w:sz w:val="16"/>
        </w:rPr>
        <w:t xml:space="preserve"> (human, animal, geophysical, and other), </w:t>
      </w:r>
      <w:r w:rsidRPr="0000751C">
        <w:rPr>
          <w:rStyle w:val="StyleUnderline"/>
        </w:rPr>
        <w:t>we do so as bodies of water</w:t>
      </w:r>
      <w:r w:rsidRPr="00EE6A69">
        <w:rPr>
          <w:sz w:val="16"/>
        </w:rPr>
        <w:t>. This is not to say, contra Levinas, that we are responsive only to those beings that are “like” us</w:t>
      </w:r>
      <w:r w:rsidRPr="0000751C">
        <w:rPr>
          <w:rStyle w:val="StyleUnderline"/>
        </w:rPr>
        <w:t>. It is</w:t>
      </w:r>
      <w:r w:rsidRPr="00EE6A69">
        <w:rPr>
          <w:sz w:val="16"/>
        </w:rPr>
        <w:t xml:space="preserve">, rather, </w:t>
      </w:r>
      <w:r w:rsidRPr="0000751C">
        <w:rPr>
          <w:rStyle w:val="StyleUnderline"/>
        </w:rPr>
        <w:t>to recognize the fundamental alterity of other bodies to whom we are nonetheless connected</w:t>
      </w:r>
      <w:r w:rsidRPr="00EE6A69">
        <w:rPr>
          <w:sz w:val="16"/>
        </w:rPr>
        <w:t xml:space="preserve">, in and as watery milieux. If what we feel in response to the oil leak in the Gulf cannot be properly termed “ethics,” it can certainly be understood as belonging to </w:t>
      </w:r>
      <w:r w:rsidRPr="0000751C">
        <w:rPr>
          <w:rStyle w:val="StyleUnderline"/>
        </w:rPr>
        <w:t>a more broadly shared compulsion to respond which flows beneath ethics - to sociality broadly understood</w:t>
      </w:r>
      <w:r w:rsidRPr="00EE6A69">
        <w:rPr>
          <w:sz w:val="16"/>
        </w:rPr>
        <w:t xml:space="preserve">. </w:t>
      </w:r>
      <w:r w:rsidRPr="0000751C">
        <w:rPr>
          <w:rStyle w:val="StyleUnderline"/>
        </w:rPr>
        <w:t xml:space="preserve">This </w:t>
      </w:r>
      <w:r w:rsidRPr="0000751C">
        <w:rPr>
          <w:rStyle w:val="Emphasis"/>
        </w:rPr>
        <w:t>conceptual reorientation</w:t>
      </w:r>
      <w:r w:rsidRPr="00EE6A69">
        <w:rPr>
          <w:sz w:val="16"/>
        </w:rPr>
        <w:t xml:space="preserve"> </w:t>
      </w:r>
      <w:r w:rsidRPr="0000751C">
        <w:rPr>
          <w:rStyle w:val="StyleUnderline"/>
        </w:rPr>
        <w:t>allows us to see the ethical gestures that ground environmental and social justice,</w:t>
      </w:r>
      <w:r w:rsidRPr="00EE6A69">
        <w:rPr>
          <w:sz w:val="16"/>
        </w:rPr>
        <w:t xml:space="preserve"> including our relations to our watery others, </w:t>
      </w:r>
      <w:r w:rsidRPr="0000751C">
        <w:rPr>
          <w:rStyle w:val="StyleUnderline"/>
        </w:rPr>
        <w:t xml:space="preserve">as made possible by gestational sociality in the </w:t>
      </w:r>
      <w:r w:rsidRPr="0000751C">
        <w:rPr>
          <w:rStyle w:val="Emphasis"/>
        </w:rPr>
        <w:t>material realm</w:t>
      </w:r>
      <w:r w:rsidRPr="00EE6A69">
        <w:rPr>
          <w:sz w:val="16"/>
        </w:rPr>
        <w:t xml:space="preserve">. </w:t>
      </w:r>
      <w:r w:rsidRPr="0000751C">
        <w:rPr>
          <w:rStyle w:val="Emphasis"/>
        </w:rPr>
        <w:t>Water's gestational capacity</w:t>
      </w:r>
      <w:r w:rsidRPr="00EE6A69">
        <w:rPr>
          <w:sz w:val="16"/>
        </w:rPr>
        <w:t xml:space="preserve"> - that is, a </w:t>
      </w:r>
      <w:r w:rsidRPr="0000751C">
        <w:rPr>
          <w:rStyle w:val="StyleUnderline"/>
        </w:rPr>
        <w:t>more-than-human proto-ethics</w:t>
      </w:r>
      <w:r w:rsidRPr="00EE6A69">
        <w:rPr>
          <w:sz w:val="16"/>
        </w:rPr>
        <w:t xml:space="preserve"> - </w:t>
      </w:r>
      <w:r w:rsidRPr="0000751C">
        <w:rPr>
          <w:rStyle w:val="StyleUnderline"/>
        </w:rPr>
        <w:t>is repeated</w:t>
      </w:r>
      <w:r w:rsidRPr="00EE6A69">
        <w:rPr>
          <w:sz w:val="16"/>
        </w:rPr>
        <w:t xml:space="preserve"> both in and </w:t>
      </w:r>
      <w:r w:rsidRPr="0000751C">
        <w:rPr>
          <w:rStyle w:val="StyleUnderline"/>
        </w:rPr>
        <w:t>as ethics</w:t>
      </w:r>
      <w:r w:rsidRPr="00EE6A69">
        <w:rPr>
          <w:sz w:val="16"/>
        </w:rPr>
        <w:t xml:space="preserve"> in the interhuman realm.</w:t>
      </w:r>
    </w:p>
    <w:p w:rsidR="00DA4334" w:rsidRDefault="00DA4334" w:rsidP="00DA4334"/>
    <w:p w:rsidR="00DA4334" w:rsidRDefault="00DA4334" w:rsidP="00DA4334"/>
    <w:p w:rsidR="00DA4334" w:rsidRPr="004B7EC5" w:rsidRDefault="00DA4334" w:rsidP="00DA4334"/>
    <w:p w:rsidR="00DA4334" w:rsidRPr="00E25FEC" w:rsidRDefault="00DA4334" w:rsidP="00DA4334"/>
    <w:p w:rsidR="00DA4334" w:rsidRDefault="00DA4334" w:rsidP="00DA4334">
      <w:pPr>
        <w:pStyle w:val="Heading2"/>
      </w:pPr>
      <w:bookmarkStart w:id="51" w:name="_Toc392692831"/>
      <w:r>
        <w:lastRenderedPageBreak/>
        <w:t>water ethics</w:t>
      </w:r>
      <w:bookmarkEnd w:id="51"/>
    </w:p>
    <w:p w:rsidR="00DA4334" w:rsidRDefault="00DA4334" w:rsidP="00DA4334"/>
    <w:p w:rsidR="00DA4334" w:rsidRDefault="00DA4334" w:rsidP="00DA4334">
      <w:pPr>
        <w:pStyle w:val="Heading4"/>
      </w:pPr>
      <w:r>
        <w:t>Water is the PROTO-ETHICAL – it’s the gestational form of thinking that gives rise to the ethical encounter</w:t>
      </w:r>
    </w:p>
    <w:p w:rsidR="00DA4334" w:rsidRDefault="00DA4334" w:rsidP="00DA4334">
      <w:pPr>
        <w:pStyle w:val="Citation"/>
      </w:pPr>
      <w:r>
        <w:t>Chandler and Niemanas 13</w:t>
      </w:r>
    </w:p>
    <w:p w:rsidR="00DA4334" w:rsidRDefault="00DA4334" w:rsidP="00DA4334">
      <w:r>
        <w:t>Thinking Through Water</w:t>
      </w:r>
      <w:r w:rsidR="00EE6A69">
        <w:t xml:space="preserve"> </w:t>
      </w:r>
      <w:r w:rsidRPr="00D85D7A">
        <w:t xml:space="preserve">Mielle Chandler </w:t>
      </w:r>
      <w:r w:rsidR="00EE6A69">
        <w:t xml:space="preserve">and </w:t>
      </w:r>
      <w:r w:rsidRPr="00D85D7A">
        <w:t xml:space="preserve">Astrida Neimanis (BA McGill, MSc London School of Economics, PhD York) </w:t>
      </w:r>
    </w:p>
    <w:p w:rsidR="00DA4334" w:rsidRPr="00EE6A69" w:rsidRDefault="00DA4334" w:rsidP="00DA4334">
      <w:pPr>
        <w:rPr>
          <w:sz w:val="16"/>
        </w:rPr>
      </w:pPr>
      <w:r w:rsidRPr="00EE6A69">
        <w:rPr>
          <w:sz w:val="16"/>
        </w:rPr>
        <w:t xml:space="preserve">The present chapter unfolds this proposition, and further explores the thesis that, </w:t>
      </w:r>
      <w:r w:rsidRPr="0000751C">
        <w:rPr>
          <w:rStyle w:val="StyleUnderline"/>
        </w:rPr>
        <w:t>in its gestational mode</w:t>
      </w:r>
      <w:r w:rsidRPr="00EE6A69">
        <w:rPr>
          <w:sz w:val="16"/>
        </w:rPr>
        <w:t xml:space="preserve">, and as the facilitative milieu for all life, </w:t>
      </w:r>
      <w:r w:rsidRPr="0000751C">
        <w:rPr>
          <w:rStyle w:val="StyleUnderline"/>
        </w:rPr>
        <w:t>water constitutes a proto-ethical material phenomenon.</w:t>
      </w:r>
      <w:r w:rsidRPr="00EE6A69">
        <w:rPr>
          <w:sz w:val="16"/>
        </w:rPr>
        <w:t xml:space="preserve"> </w:t>
      </w:r>
      <w:r w:rsidRPr="0000751C">
        <w:rPr>
          <w:rStyle w:val="StyleUnderline"/>
        </w:rPr>
        <w:t>Water makes ethics possible</w:t>
      </w:r>
      <w:r w:rsidRPr="00EE6A69">
        <w:rPr>
          <w:sz w:val="16"/>
        </w:rPr>
        <w:t xml:space="preserve">. </w:t>
      </w:r>
      <w:r w:rsidRPr="0000751C">
        <w:rPr>
          <w:rStyle w:val="StyleUnderline"/>
        </w:rPr>
        <w:t>Water's gestational aspect is repeated</w:t>
      </w:r>
      <w:r w:rsidRPr="00EE6A69">
        <w:rPr>
          <w:sz w:val="16"/>
        </w:rPr>
        <w:t xml:space="preserve">, although differently, </w:t>
      </w:r>
      <w:r w:rsidRPr="0000751C">
        <w:rPr>
          <w:rStyle w:val="StyleUnderline"/>
        </w:rPr>
        <w:t>at the level of interhuman ethical engagement.</w:t>
      </w:r>
      <w:r w:rsidRPr="00EE6A69">
        <w:rPr>
          <w:sz w:val="16"/>
        </w:rPr>
        <w:t xml:space="preserve"> Water both responds to a limited number of already-existent others and proliferates plurality in and beyond the human. We suggest that, in this capacity, </w:t>
      </w:r>
      <w:r w:rsidRPr="0000751C">
        <w:rPr>
          <w:rStyle w:val="StyleUnderline"/>
        </w:rPr>
        <w:t>water models a mode of sociality that we, as human sovereign subjects, repeat dissolving the sovereign self in a becoming-responsive to others,</w:t>
      </w:r>
      <w:r w:rsidRPr="00EE6A69">
        <w:rPr>
          <w:sz w:val="16"/>
        </w:rPr>
        <w:t xml:space="preserve"> both human and more-than-human. We also propose, in a critical materialist vein, that </w:t>
      </w:r>
      <w:r w:rsidRPr="0000751C">
        <w:rPr>
          <w:rStyle w:val="StyleUnderline"/>
        </w:rPr>
        <w:t>watery gestationality constitutes a proto-ethical possibility that circulates through our material selves</w:t>
      </w:r>
      <w:r w:rsidRPr="00EE6A69">
        <w:rPr>
          <w:sz w:val="16"/>
        </w:rPr>
        <w:t xml:space="preserve">. </w:t>
      </w:r>
      <w:r w:rsidRPr="0000751C">
        <w:rPr>
          <w:rStyle w:val="StyleUnderline"/>
        </w:rPr>
        <w:t>As beings composed mostly of water, we all</w:t>
      </w:r>
      <w:r w:rsidRPr="00EE6A69">
        <w:rPr>
          <w:sz w:val="16"/>
        </w:rPr>
        <w:t xml:space="preserve"> - each of us within this morethan-human community of watery bodies - </w:t>
      </w:r>
      <w:r w:rsidRPr="0000751C">
        <w:rPr>
          <w:rStyle w:val="StyleUnderline"/>
        </w:rPr>
        <w:t>carry this capacity for facilitative responsivity, for nourishing an other</w:t>
      </w:r>
      <w:r w:rsidRPr="00EE6A69">
        <w:rPr>
          <w:sz w:val="16"/>
        </w:rPr>
        <w:t xml:space="preserve">, for proliferating life in the plural, in our own aqueous flesh. </w:t>
      </w:r>
      <w:r w:rsidRPr="0000751C">
        <w:rPr>
          <w:rStyle w:val="StyleUnderline"/>
        </w:rPr>
        <w:t>This material phenomenon is iterated</w:t>
      </w:r>
      <w:r w:rsidRPr="00EE6A69">
        <w:rPr>
          <w:sz w:val="16"/>
        </w:rPr>
        <w:t xml:space="preserve">, at a different stratum, </w:t>
      </w:r>
      <w:r w:rsidRPr="0000751C">
        <w:rPr>
          <w:rStyle w:val="StyleUnderline"/>
        </w:rPr>
        <w:t>in human sociality and interhuman ethics</w:t>
      </w:r>
      <w:r w:rsidRPr="00EE6A69">
        <w:rPr>
          <w:sz w:val="16"/>
        </w:rPr>
        <w:t>.</w:t>
      </w:r>
    </w:p>
    <w:p w:rsidR="00DA4334" w:rsidRDefault="00DA4334" w:rsidP="00DA4334"/>
    <w:p w:rsidR="00DA4334" w:rsidRDefault="00DA4334" w:rsidP="00DA4334">
      <w:pPr>
        <w:pStyle w:val="Heading2"/>
      </w:pPr>
      <w:bookmarkStart w:id="52" w:name="_Toc392692832"/>
      <w:r>
        <w:lastRenderedPageBreak/>
        <w:t>int link/impact: water ontology s anthro/heteronormativity</w:t>
      </w:r>
      <w:bookmarkEnd w:id="52"/>
    </w:p>
    <w:p w:rsidR="00DA4334" w:rsidRDefault="00DA4334" w:rsidP="00DA4334"/>
    <w:p w:rsidR="00DA4334" w:rsidRDefault="00DA4334" w:rsidP="00DA4334">
      <w:pPr>
        <w:pStyle w:val="Heading4"/>
      </w:pPr>
      <w:r>
        <w:t>Centering WATER ontologically transcends humanism and heteronormativity, which lies at the root of the ecocrisis</w:t>
      </w:r>
    </w:p>
    <w:p w:rsidR="00EE6A69" w:rsidRDefault="00EE6A69" w:rsidP="00EE6A69">
      <w:pPr>
        <w:pStyle w:val="Citation"/>
      </w:pPr>
      <w:r>
        <w:t>Chandler and Niemanas 13</w:t>
      </w:r>
    </w:p>
    <w:p w:rsidR="00EE6A69" w:rsidRDefault="00EE6A69" w:rsidP="00EE6A69">
      <w:r>
        <w:t xml:space="preserve">Thinking Through Water </w:t>
      </w:r>
      <w:r w:rsidRPr="00D85D7A">
        <w:t xml:space="preserve">Mielle Chandler </w:t>
      </w:r>
      <w:r>
        <w:t xml:space="preserve">and </w:t>
      </w:r>
      <w:r w:rsidRPr="00D85D7A">
        <w:t xml:space="preserve">Astrida Neimanis (BA McGill, MSc London School of Economics, PhD York) </w:t>
      </w:r>
    </w:p>
    <w:p w:rsidR="00DA4334" w:rsidRPr="00EE6A69" w:rsidRDefault="00DA4334" w:rsidP="00DA4334">
      <w:pPr>
        <w:rPr>
          <w:sz w:val="16"/>
        </w:rPr>
      </w:pPr>
      <w:r w:rsidRPr="00EE6A69">
        <w:rPr>
          <w:sz w:val="16"/>
        </w:rPr>
        <w:t xml:space="preserve">The connection we draw between a corporeal logic of gestation and ethics is not new in Western philosophy, and it enjoys prominence in feminist embodied phenomenological thought. Luce Irigaray, while she does not use the precise term “gestationality,” develops concepts of the maternal, the placental, and the intrauterine to underline the feminine materiality that allows another to be.2 Similarly, the ecnture feminine of Helene Cixous and Catherine Clement describes the giving, diffuse, and overflowing feminine body as evidencing a challenge to phallogocentrism. Irigaray and Cixous and Clement all invoke the material amniotic waters of the maternal body to speak for corporeal sensibility as a source of ethical relation.3 Our aim is to contribute to such articulations of facilitative and relational modes of being, and our own understanding of gestationality is indebted to these feminist accounts. At the same time, </w:t>
      </w:r>
      <w:r w:rsidRPr="0000751C">
        <w:rPr>
          <w:rStyle w:val="StyleUnderline"/>
        </w:rPr>
        <w:t>we insist on untying a gestational mode of being from</w:t>
      </w:r>
      <w:r w:rsidRPr="0000751C">
        <w:rPr>
          <w:rStyle w:val="Emphasis"/>
        </w:rPr>
        <w:t xml:space="preserve"> human</w:t>
      </w:r>
      <w:r w:rsidRPr="0000751C">
        <w:rPr>
          <w:rStyle w:val="StyleUnderline"/>
        </w:rPr>
        <w:t>,</w:t>
      </w:r>
      <w:r w:rsidRPr="00EE6A69">
        <w:rPr>
          <w:sz w:val="16"/>
        </w:rPr>
        <w:t xml:space="preserve"> female, reprosexual </w:t>
      </w:r>
      <w:r w:rsidRPr="0000751C">
        <w:rPr>
          <w:rStyle w:val="StyleUnderline"/>
        </w:rPr>
        <w:t>experience.</w:t>
      </w:r>
      <w:r w:rsidRPr="00EE6A69">
        <w:rPr>
          <w:sz w:val="16"/>
        </w:rPr>
        <w:t xml:space="preserve"> </w:t>
      </w:r>
      <w:r w:rsidRPr="0000751C">
        <w:rPr>
          <w:rStyle w:val="StyleUnderline"/>
        </w:rPr>
        <w:t xml:space="preserve">Taking </w:t>
      </w:r>
      <w:r w:rsidRPr="00EE6A69">
        <w:rPr>
          <w:sz w:val="16"/>
        </w:rPr>
        <w:t xml:space="preserve">the lineaments of </w:t>
      </w:r>
      <w:r w:rsidRPr="0000751C">
        <w:rPr>
          <w:rStyle w:val="StyleUnderline"/>
        </w:rPr>
        <w:t>gestation as paradigmatic need not be a “biologically essentialist” or heteronormative move</w:t>
      </w:r>
      <w:r w:rsidRPr="00EE6A69">
        <w:rPr>
          <w:sz w:val="16"/>
        </w:rPr>
        <w:t>.</w:t>
      </w:r>
      <w:r w:rsidRPr="0000751C">
        <w:rPr>
          <w:rStyle w:val="StyleUnderline"/>
        </w:rPr>
        <w:t>4 All living bodies of water owe their corporeal existence to gestation in a watery milieu,</w:t>
      </w:r>
      <w:r w:rsidRPr="00EE6A69">
        <w:rPr>
          <w:sz w:val="16"/>
        </w:rPr>
        <w:t xml:space="preserve"> which is evidenced in a plurality of processes that extend beyond human wombs. </w:t>
      </w:r>
      <w:r w:rsidRPr="0000751C">
        <w:rPr>
          <w:rStyle w:val="Emphasis"/>
        </w:rPr>
        <w:t>Making this claim requires challenging the notions that ethics originates and ends with the human.</w:t>
      </w:r>
      <w:r w:rsidRPr="00EE6A69">
        <w:rPr>
          <w:sz w:val="16"/>
        </w:rPr>
        <w:t xml:space="preserve"> </w:t>
      </w:r>
      <w:r w:rsidRPr="0000751C">
        <w:rPr>
          <w:rStyle w:val="StyleUnderline"/>
        </w:rPr>
        <w:t>Our project is to recuperate the gestational aspect of water</w:t>
      </w:r>
      <w:r w:rsidRPr="00EE6A69">
        <w:rPr>
          <w:sz w:val="16"/>
        </w:rPr>
        <w:t xml:space="preserve"> in order to articulate a posthumanist account of gestationality. By taking water's facilitative properties as our epistemic point of departure we move beyond biological essentialism and heteronormativity, and suggest a more inclusive understanding of gestationality. Our normative aim: to endorse the proliferation of gestational modes of engagement and response within all humans, irrespective of their biological proclivities.</w:t>
      </w:r>
      <w:r w:rsidR="00EE6A69">
        <w:rPr>
          <w:sz w:val="16"/>
        </w:rPr>
        <w:t xml:space="preserve"> </w:t>
      </w:r>
      <w:r w:rsidRPr="00EE6A69">
        <w:rPr>
          <w:sz w:val="16"/>
        </w:rPr>
        <w:t xml:space="preserve">Our </w:t>
      </w:r>
      <w:r w:rsidRPr="0000751C">
        <w:rPr>
          <w:rStyle w:val="StyleUnderline"/>
        </w:rPr>
        <w:t>posthumanist conceptualization</w:t>
      </w:r>
      <w:r w:rsidRPr="00EE6A69">
        <w:rPr>
          <w:sz w:val="16"/>
        </w:rPr>
        <w:t xml:space="preserve"> </w:t>
      </w:r>
      <w:r w:rsidRPr="0000751C">
        <w:rPr>
          <w:rStyle w:val="StyleUnderline"/>
        </w:rPr>
        <w:t>of gestationality</w:t>
      </w:r>
      <w:r w:rsidRPr="00EE6A69">
        <w:rPr>
          <w:sz w:val="16"/>
        </w:rPr>
        <w:t xml:space="preserve"> thus </w:t>
      </w:r>
      <w:r w:rsidRPr="0000751C">
        <w:rPr>
          <w:rStyle w:val="StyleUnderline"/>
        </w:rPr>
        <w:t>seeks to unsettle</w:t>
      </w:r>
      <w:r w:rsidRPr="00EE6A69">
        <w:rPr>
          <w:sz w:val="16"/>
        </w:rPr>
        <w:t xml:space="preserve">, in a feminist orientation, </w:t>
      </w:r>
      <w:r w:rsidRPr="0000751C">
        <w:rPr>
          <w:rStyle w:val="Emphasis"/>
        </w:rPr>
        <w:t>the denigration of facilitative modes of being</w:t>
      </w:r>
      <w:r w:rsidRPr="0000751C">
        <w:rPr>
          <w:rStyle w:val="StyleUnderline"/>
        </w:rPr>
        <w:t>. We see this denigration</w:t>
      </w:r>
      <w:r w:rsidRPr="00EE6A69">
        <w:rPr>
          <w:sz w:val="16"/>
        </w:rPr>
        <w:t xml:space="preserve"> of facilitation </w:t>
      </w:r>
      <w:r w:rsidRPr="0000751C">
        <w:rPr>
          <w:rStyle w:val="StyleUnderline"/>
        </w:rPr>
        <w:t xml:space="preserve">all around us, in the trampling of generosity by </w:t>
      </w:r>
      <w:r w:rsidRPr="0000751C">
        <w:rPr>
          <w:rStyle w:val="Emphasis"/>
        </w:rPr>
        <w:t>greed and exchange,</w:t>
      </w:r>
      <w:r w:rsidRPr="0000751C">
        <w:rPr>
          <w:rStyle w:val="StyleUnderline"/>
        </w:rPr>
        <w:t xml:space="preserve"> in the usurpation of hospitality by </w:t>
      </w:r>
      <w:r w:rsidRPr="0000751C">
        <w:rPr>
          <w:rStyle w:val="Emphasis"/>
        </w:rPr>
        <w:t>imperialism,</w:t>
      </w:r>
      <w:r w:rsidRPr="00EE6A69">
        <w:rPr>
          <w:sz w:val="16"/>
        </w:rPr>
        <w:t xml:space="preserve"> and </w:t>
      </w:r>
      <w:r w:rsidRPr="0000751C">
        <w:rPr>
          <w:rStyle w:val="StyleUnderline"/>
        </w:rPr>
        <w:t>in the exploitation of those who care for others.</w:t>
      </w:r>
      <w:r w:rsidRPr="00EE6A69">
        <w:rPr>
          <w:sz w:val="16"/>
        </w:rPr>
        <w:t xml:space="preserve"> </w:t>
      </w:r>
      <w:r w:rsidRPr="0000751C">
        <w:rPr>
          <w:rStyle w:val="Emphasis"/>
        </w:rPr>
        <w:t>Our motivation is further fuelled by the urgent and precarious state of our planetary bodies of water</w:t>
      </w:r>
      <w:r w:rsidRPr="00EE6A69">
        <w:rPr>
          <w:sz w:val="16"/>
        </w:rPr>
        <w:t xml:space="preserve">. A concept of </w:t>
      </w:r>
      <w:r w:rsidRPr="0000751C">
        <w:rPr>
          <w:rStyle w:val="StyleUnderline"/>
        </w:rPr>
        <w:t>gestationality</w:t>
      </w:r>
      <w:r w:rsidRPr="00EE6A69">
        <w:rPr>
          <w:sz w:val="16"/>
        </w:rPr>
        <w:t xml:space="preserve"> that decentres the human </w:t>
      </w:r>
      <w:r w:rsidRPr="0000751C">
        <w:rPr>
          <w:rStyle w:val="StyleUnderline"/>
        </w:rPr>
        <w:t xml:space="preserve">is </w:t>
      </w:r>
      <w:r w:rsidRPr="00EE6A69">
        <w:rPr>
          <w:sz w:val="16"/>
        </w:rPr>
        <w:t xml:space="preserve">also </w:t>
      </w:r>
      <w:r w:rsidRPr="0000751C">
        <w:rPr>
          <w:rStyle w:val="StyleUnderline"/>
        </w:rPr>
        <w:t>our response to water-related environmental crisis</w:t>
      </w:r>
      <w:r w:rsidRPr="00EE6A69">
        <w:rPr>
          <w:sz w:val="16"/>
        </w:rPr>
        <w:t xml:space="preserve">, the concomitant </w:t>
      </w:r>
      <w:r w:rsidRPr="0000751C">
        <w:rPr>
          <w:rStyle w:val="StyleUnderline"/>
        </w:rPr>
        <w:t>harm to life-in-the-plural to which this crisis contributes,</w:t>
      </w:r>
      <w:r w:rsidRPr="00EE6A69">
        <w:rPr>
          <w:sz w:val="16"/>
        </w:rPr>
        <w:t xml:space="preserve"> and our human disregard for more-than-human bodies as worthy of our gestational efforts and care. Here, we join scholars in Science and Technology Studies and the area of scholarship referred to as the post-humanities and “new” or “critical materialisms,”5 who </w:t>
      </w:r>
      <w:r w:rsidRPr="0000751C">
        <w:rPr>
          <w:rStyle w:val="StyleUnderline"/>
        </w:rPr>
        <w:t>call into question the long and entrenched history of privileging the human</w:t>
      </w:r>
      <w:r w:rsidRPr="00EE6A69">
        <w:rPr>
          <w:sz w:val="16"/>
        </w:rPr>
        <w:t xml:space="preserve"> (unencumbered, monadic, rational, and so on) </w:t>
      </w:r>
      <w:r w:rsidRPr="0000751C">
        <w:rPr>
          <w:rStyle w:val="StyleUnderline"/>
        </w:rPr>
        <w:t>in Western modes of thought</w:t>
      </w:r>
      <w:r w:rsidRPr="00EE6A69">
        <w:rPr>
          <w:sz w:val="16"/>
        </w:rPr>
        <w:t xml:space="preserve"> and action.</w:t>
      </w:r>
    </w:p>
    <w:p w:rsidR="00DA4334" w:rsidRDefault="00DA4334" w:rsidP="00DA4334"/>
    <w:p w:rsidR="00DA4334" w:rsidRDefault="00DA4334" w:rsidP="00DA4334"/>
    <w:p w:rsidR="00DA4334" w:rsidRDefault="00DA4334" w:rsidP="00DA4334"/>
    <w:p w:rsidR="00DA4334" w:rsidRDefault="00DA4334" w:rsidP="00DA4334"/>
    <w:p w:rsidR="00DA4334" w:rsidRDefault="00DA4334" w:rsidP="00DA4334">
      <w:pPr>
        <w:pStyle w:val="Heading2"/>
      </w:pPr>
      <w:bookmarkStart w:id="53" w:name="_Toc392692833"/>
      <w:r>
        <w:lastRenderedPageBreak/>
        <w:t>at “alt doesn’t do anything” (or Latour)</w:t>
      </w:r>
      <w:bookmarkEnd w:id="53"/>
    </w:p>
    <w:p w:rsidR="00DA4334" w:rsidRDefault="00DA4334" w:rsidP="00DA4334"/>
    <w:p w:rsidR="00DA4334" w:rsidRDefault="00DA4334" w:rsidP="00DA4334">
      <w:pPr>
        <w:pStyle w:val="Heading4"/>
      </w:pPr>
      <w:r>
        <w:t>The demand that the alternative DO something is itself an ANDROCENTRIC argument – this demand for action divides the world into feminine passive and masculine active do-ers</w:t>
      </w:r>
    </w:p>
    <w:p w:rsidR="00EE6A69" w:rsidRDefault="00EE6A69" w:rsidP="00EE6A69">
      <w:pPr>
        <w:pStyle w:val="Citation"/>
      </w:pPr>
      <w:r>
        <w:t>Chandler and Niemanas 13</w:t>
      </w:r>
    </w:p>
    <w:p w:rsidR="00EE6A69" w:rsidRDefault="00EE6A69" w:rsidP="00EE6A69">
      <w:r>
        <w:t xml:space="preserve">Thinking Through Water </w:t>
      </w:r>
      <w:r w:rsidRPr="00D85D7A">
        <w:t xml:space="preserve">Mielle Chandler </w:t>
      </w:r>
      <w:r>
        <w:t xml:space="preserve">and </w:t>
      </w:r>
      <w:r w:rsidRPr="00D85D7A">
        <w:t xml:space="preserve">Astrida Neimanis (BA McGill, MSc London School of Economics, PhD York) </w:t>
      </w:r>
    </w:p>
    <w:p w:rsidR="00DA4334" w:rsidRPr="001932D6" w:rsidRDefault="00DA4334" w:rsidP="00DA4334">
      <w:pPr>
        <w:rPr>
          <w:rStyle w:val="StyleUnderline"/>
        </w:rPr>
      </w:pPr>
      <w:r w:rsidRPr="00B9679A">
        <w:rPr>
          <w:sz w:val="16"/>
        </w:rPr>
        <w:t xml:space="preserve">A leading thinker in this field, Bruno Latour, makes the case for a radically revised civilization in which both human and non-human “actants” - entities that modify other entities - are integrated as legitimated agents in an expanded political collective.6 Latour's actor-network theory interrogates and dismantles the “person/thing” distinction on ontological, epistemological, and ethical grounds, illustrating that conventional separations between “person” and “thing” - subject and object, being and its material preconditions, citizen and property, active agent and passive matter - are provisional and shifting. In contesting democracy’s denial of agency, and thus political legitimacy, to non-human entities, Latour opens up for critical analysis the ways in which current capitalist processes are predicated on maintaining the very subject-object structure we find so abhorrent, and which we term “slavery” when it is human beings that are relegated to object status.7 Yet, while Latour’s </w:t>
      </w:r>
      <w:r w:rsidRPr="0000751C">
        <w:rPr>
          <w:rStyle w:val="StyleUnderline"/>
        </w:rPr>
        <w:t>scholarship disrupts the ontological paradigm of Western anthropocentrism</w:t>
      </w:r>
      <w:r w:rsidRPr="00B9679A">
        <w:rPr>
          <w:sz w:val="16"/>
        </w:rPr>
        <w:t xml:space="preserve"> in important and exciting ways, it </w:t>
      </w:r>
      <w:r w:rsidRPr="0000751C">
        <w:rPr>
          <w:rStyle w:val="StyleUnderline"/>
        </w:rPr>
        <w:t>also simultaneously underlines the tenacity of these same ontological paradigms.</w:t>
      </w:r>
      <w:r w:rsidRPr="00B9679A">
        <w:rPr>
          <w:sz w:val="16"/>
        </w:rPr>
        <w:t xml:space="preserve"> In other words, his challenge to anthropocentrism retains central tenets of Western androcentrism. Even as Latour's project expands the realm of a political sphere once reserved for male citizens and property owners to a potentially limitless number of entities, </w:t>
      </w:r>
      <w:r w:rsidRPr="0000751C">
        <w:rPr>
          <w:rStyle w:val="StyleUnderline"/>
        </w:rPr>
        <w:t>by retaining one of Western philosophy's central ontological tenets -</w:t>
      </w:r>
      <w:r w:rsidRPr="00B9679A">
        <w:rPr>
          <w:sz w:val="16"/>
        </w:rPr>
        <w:t xml:space="preserve"> that it is </w:t>
      </w:r>
      <w:r w:rsidRPr="0000751C">
        <w:rPr>
          <w:rStyle w:val="Emphasis"/>
        </w:rPr>
        <w:t>the active, rather than the facilitative, capacity of the entity</w:t>
      </w:r>
      <w:r w:rsidRPr="00B9679A">
        <w:rPr>
          <w:sz w:val="16"/>
        </w:rPr>
        <w:t xml:space="preserve"> </w:t>
      </w:r>
      <w:r w:rsidRPr="0000751C">
        <w:rPr>
          <w:rStyle w:val="StyleUnderline"/>
        </w:rPr>
        <w:t>that renders it worthy of political voic</w:t>
      </w:r>
      <w:r w:rsidRPr="00B9679A">
        <w:rPr>
          <w:sz w:val="16"/>
        </w:rPr>
        <w:t xml:space="preserve">e - this iteration of political entities nonetheless retains a vestige of a troubling pedigree.8 We are concerned that an overreliance on action </w:t>
      </w:r>
      <w:r w:rsidRPr="0000751C">
        <w:rPr>
          <w:rStyle w:val="StyleUnderline"/>
        </w:rPr>
        <w:t xml:space="preserve">might unwittingly perpetuate an age-old </w:t>
      </w:r>
      <w:r w:rsidRPr="0000751C">
        <w:rPr>
          <w:rStyle w:val="Emphasis"/>
        </w:rPr>
        <w:t>chauvinism</w:t>
      </w:r>
      <w:r w:rsidRPr="0000751C">
        <w:rPr>
          <w:rStyle w:val="StyleUnderline"/>
        </w:rPr>
        <w:t xml:space="preserve"> denigrating the </w:t>
      </w:r>
      <w:r w:rsidRPr="0000751C">
        <w:rPr>
          <w:rStyle w:val="Emphasis"/>
        </w:rPr>
        <w:t>“passivity”</w:t>
      </w:r>
      <w:r w:rsidRPr="0000751C">
        <w:rPr>
          <w:rStyle w:val="StyleUnderline"/>
        </w:rPr>
        <w:t xml:space="preserve"> previously attributed to nature, women, and inanimate objects</w:t>
      </w:r>
      <w:r w:rsidRPr="00B9679A">
        <w:rPr>
          <w:sz w:val="16"/>
        </w:rPr>
        <w:t xml:space="preserve">, thereby </w:t>
      </w:r>
      <w:r w:rsidRPr="001932D6">
        <w:rPr>
          <w:rStyle w:val="Emphasis"/>
        </w:rPr>
        <w:t>upholding the deep structure of the very androcentric and anthropocentric binaristic ontologies</w:t>
      </w:r>
      <w:r w:rsidRPr="00B9679A">
        <w:rPr>
          <w:sz w:val="16"/>
        </w:rPr>
        <w:t xml:space="preserve"> that these theories aim to subvert. I very androcentric and anthropocentric binaristic ontologies that these theories aim to subvert. It is perhaps not </w:t>
      </w:r>
      <w:r w:rsidRPr="001932D6">
        <w:rPr>
          <w:rStyle w:val="StyleUnderline"/>
        </w:rPr>
        <w:t>surprising</w:t>
      </w:r>
      <w:r w:rsidRPr="00B9679A">
        <w:rPr>
          <w:sz w:val="16"/>
        </w:rPr>
        <w:t xml:space="preserve"> that Latour's model for a posthumanist democracy brings the more-thanhuman world under the purview of human Western social, political, and economic institutional structures, magnanimously extending politics to the material world</w:t>
      </w:r>
      <w:r w:rsidRPr="001932D6">
        <w:rPr>
          <w:rStyle w:val="StyleUnderline"/>
        </w:rPr>
        <w:t>. Our aim is to break free from this lingering anthropocentrism, to search instead for something morethan-human</w:t>
      </w:r>
      <w:r w:rsidRPr="00B9679A">
        <w:rPr>
          <w:sz w:val="16"/>
        </w:rPr>
        <w:t xml:space="preserve"> (even as this “something” is the stuff of human bodies, too) </w:t>
      </w:r>
      <w:r w:rsidRPr="001932D6">
        <w:rPr>
          <w:rStyle w:val="StyleUnderline"/>
        </w:rPr>
        <w:t>upon which to ground a posthumanist mode of responsiveness.</w:t>
      </w:r>
      <w:r w:rsidRPr="00B9679A">
        <w:rPr>
          <w:sz w:val="16"/>
        </w:rPr>
        <w:t xml:space="preserve"> We seek to articulate </w:t>
      </w:r>
      <w:r w:rsidRPr="001932D6">
        <w:rPr>
          <w:rStyle w:val="StyleUnderline"/>
        </w:rPr>
        <w:t>a new conceptual starting point</w:t>
      </w:r>
      <w:r w:rsidRPr="00B9679A">
        <w:rPr>
          <w:sz w:val="16"/>
        </w:rPr>
        <w:t xml:space="preserve"> - </w:t>
      </w:r>
      <w:r w:rsidRPr="001932D6">
        <w:rPr>
          <w:rStyle w:val="StyleUnderline"/>
        </w:rPr>
        <w:t>one that flows beneath the human as its condition of possibility.</w:t>
      </w:r>
    </w:p>
    <w:p w:rsidR="00DA4334" w:rsidRPr="001B3C6F" w:rsidRDefault="00DA4334" w:rsidP="00DA4334"/>
    <w:p w:rsidR="00DA4334" w:rsidRPr="001B3C6F" w:rsidRDefault="00DA4334" w:rsidP="00DA4334"/>
    <w:p w:rsidR="00DA4334" w:rsidRDefault="00DA4334" w:rsidP="00DA4334"/>
    <w:p w:rsidR="00DA4334" w:rsidRDefault="00DA4334" w:rsidP="00DA4334"/>
    <w:p w:rsidR="00DA4334" w:rsidRDefault="00DA4334" w:rsidP="00DA4334">
      <w:pPr>
        <w:pStyle w:val="Heading2"/>
      </w:pPr>
      <w:bookmarkStart w:id="54" w:name="_Toc392692834"/>
      <w:r>
        <w:lastRenderedPageBreak/>
        <w:t>***Role of the Ballot</w:t>
      </w:r>
      <w:bookmarkEnd w:id="54"/>
    </w:p>
    <w:p w:rsidR="00DA4334" w:rsidRDefault="00DA4334" w:rsidP="00DA4334">
      <w:pPr>
        <w:pStyle w:val="Heading2"/>
      </w:pPr>
      <w:bookmarkStart w:id="55" w:name="_Toc392692835"/>
      <w:r>
        <w:lastRenderedPageBreak/>
        <w:t>role of the ballot</w:t>
      </w:r>
      <w:bookmarkEnd w:id="55"/>
    </w:p>
    <w:p w:rsidR="00DA4334" w:rsidRDefault="00DA4334" w:rsidP="00DA4334"/>
    <w:p w:rsidR="00DA4334" w:rsidRDefault="00DA4334" w:rsidP="00DA4334">
      <w:pPr>
        <w:pStyle w:val="Heading4"/>
      </w:pPr>
      <w:r>
        <w:t>Discussions of water – the topic – UNIQUELY demand the possibility for DISSENT – reject frameworks that DISALLOW our ability to DISSENT from the topic question itself</w:t>
      </w:r>
    </w:p>
    <w:p w:rsidR="00B9679A" w:rsidRDefault="00B9679A" w:rsidP="00B9679A">
      <w:pPr>
        <w:pStyle w:val="Citation"/>
      </w:pPr>
      <w:r>
        <w:t>Chandler and Niemanas 13</w:t>
      </w:r>
    </w:p>
    <w:p w:rsidR="00B9679A" w:rsidRDefault="00B9679A" w:rsidP="00B9679A">
      <w:r>
        <w:t xml:space="preserve">Thinking Through Water </w:t>
      </w:r>
      <w:r w:rsidRPr="00D85D7A">
        <w:t xml:space="preserve">Mielle Chandler </w:t>
      </w:r>
      <w:r>
        <w:t xml:space="preserve">and </w:t>
      </w:r>
      <w:r w:rsidRPr="00D85D7A">
        <w:t xml:space="preserve">Astrida Neimanis (BA McGill, MSc London School of Economics, PhD York) </w:t>
      </w:r>
    </w:p>
    <w:p w:rsidR="00DA4334" w:rsidRDefault="00DA4334" w:rsidP="00DA4334">
      <w:pPr>
        <w:rPr>
          <w:rStyle w:val="Emphasis"/>
        </w:rPr>
      </w:pPr>
      <w:r w:rsidRPr="00B9679A">
        <w:rPr>
          <w:sz w:val="16"/>
        </w:rPr>
        <w:t xml:space="preserve">Water-related concerns are not the only sites where greater attention to such interconnection is needed. However, </w:t>
      </w:r>
      <w:r w:rsidRPr="00396B8A">
        <w:rPr>
          <w:rStyle w:val="StyleUnderline"/>
        </w:rPr>
        <w:t>as a substance essential for life</w:t>
      </w:r>
      <w:r w:rsidRPr="00B9679A">
        <w:rPr>
          <w:sz w:val="16"/>
        </w:rPr>
        <w:t xml:space="preserve"> and for the generation of wealth and well-being, </w:t>
      </w:r>
      <w:r w:rsidRPr="00396B8A">
        <w:rPr>
          <w:rStyle w:val="StyleUnderline"/>
        </w:rPr>
        <w:t>water is a crucial term in struggles for environmental justice</w:t>
      </w:r>
      <w:r w:rsidRPr="00B9679A">
        <w:rPr>
          <w:sz w:val="16"/>
        </w:rPr>
        <w:t xml:space="preserve">. As Donald Worster argues, </w:t>
      </w:r>
      <w:r w:rsidRPr="00396B8A">
        <w:rPr>
          <w:rStyle w:val="StyleUnderline"/>
        </w:rPr>
        <w:t xml:space="preserve">water has a particularly intimate relationship with political and social </w:t>
      </w:r>
      <w:r w:rsidRPr="00396B8A">
        <w:rPr>
          <w:rStyle w:val="Emphasis"/>
        </w:rPr>
        <w:t>power.</w:t>
      </w:r>
      <w:r w:rsidRPr="00396B8A">
        <w:rPr>
          <w:rStyle w:val="StyleUnderline"/>
        </w:rPr>
        <w:t xml:space="preserve"> </w:t>
      </w:r>
      <w:r w:rsidRPr="00B9679A">
        <w:rPr>
          <w:sz w:val="16"/>
        </w:rPr>
        <w:t xml:space="preserve">In many cases, the achievement of </w:t>
      </w:r>
      <w:r w:rsidRPr="00364E36">
        <w:rPr>
          <w:rStyle w:val="Emphasis"/>
        </w:rPr>
        <w:t>domination over watercourses</w:t>
      </w:r>
      <w:r w:rsidRPr="00B9679A">
        <w:rPr>
          <w:sz w:val="16"/>
        </w:rPr>
        <w:t xml:space="preserve"> (however temporary</w:t>
      </w:r>
      <w:r w:rsidRPr="00364E36">
        <w:rPr>
          <w:rStyle w:val="StyleUnderline"/>
        </w:rPr>
        <w:t>) coincides with an intensification of social domination.</w:t>
      </w:r>
      <w:r w:rsidRPr="00B9679A">
        <w:rPr>
          <w:sz w:val="16"/>
        </w:rPr>
        <w:t xml:space="preserve">8 The construction of the Sardar Sarovar mega-dam in India's Narmada Valley, for example, has displaced and disenfranchised approximately half a million people.9 It has done so in order to provide water to large-scale growers of sugar and other cash crops, as well as to numerous politically powerful urban centres and industrial interests. In spite of discourses promising a fair distribution of benefits, the imposition of managerial control over the Narmada River has brought more water (and, therefore, economic wealth) to already-privileged constituencies, while radically disposessing the mostly tribal populations of the region.10 In contexts like these, efforts to protect and restore the integrity of rivers become inseparable from efforts to bring about conditions of social justice and diffused political power. Even as water joins us in a political commons, it hardly follows that the political stakes are evenly distributed across this wide community. As outlined in more detail below, each body is oriented toward water and other watery bodies in specific ways - ways specific to our species, our biome, our watershed, our culture, our singular desires, and our fears. In such a political community, we are both common and different. </w:t>
      </w:r>
      <w:r w:rsidRPr="00364E36">
        <w:rPr>
          <w:rStyle w:val="StyleUnderline"/>
        </w:rPr>
        <w:t xml:space="preserve">We are called to the difficult but necessary work of holding tensions </w:t>
      </w:r>
      <w:r w:rsidRPr="00B9679A">
        <w:rPr>
          <w:sz w:val="16"/>
        </w:rPr>
        <w:t xml:space="preserve">- </w:t>
      </w:r>
      <w:r w:rsidRPr="00364E36">
        <w:rPr>
          <w:rStyle w:val="StyleUnderline"/>
        </w:rPr>
        <w:t xml:space="preserve">even of cultivating dissent rather than ceding to the impulse toward </w:t>
      </w:r>
      <w:r w:rsidRPr="00364E36">
        <w:rPr>
          <w:rStyle w:val="Emphasis"/>
        </w:rPr>
        <w:t>neat resolution.</w:t>
      </w:r>
      <w:r w:rsidRPr="00B9679A">
        <w:rPr>
          <w:sz w:val="16"/>
        </w:rPr>
        <w:t xml:space="preserve"> This is equally true in negotiating the concepts and frameworks of ecopolitics itself. </w:t>
      </w:r>
      <w:r w:rsidRPr="00364E36">
        <w:rPr>
          <w:rStyle w:val="Emphasis"/>
        </w:rPr>
        <w:t>We debate</w:t>
      </w:r>
      <w:r w:rsidRPr="00B9679A">
        <w:rPr>
          <w:sz w:val="16"/>
        </w:rPr>
        <w:t xml:space="preserve">: Can ethics apply to the more-thanhuman world? Can political agency be attributed to the work of are both common and different. We are called to the difficult but necessary work of holding tensions - even of cultivating dissent rather than ceding to the impulse toward neat resolution. This is equally true in negotiating the concepts and frameworks of ecopolitics itself. We debate: </w:t>
      </w:r>
      <w:r w:rsidRPr="00364E36">
        <w:rPr>
          <w:rStyle w:val="Emphasis"/>
        </w:rPr>
        <w:t>Can ethics apply to the more-thanhuman world?</w:t>
      </w:r>
      <w:r w:rsidRPr="00B9679A">
        <w:rPr>
          <w:sz w:val="16"/>
        </w:rPr>
        <w:t xml:space="preserve"> </w:t>
      </w:r>
      <w:r w:rsidRPr="00364E36">
        <w:rPr>
          <w:rStyle w:val="Emphasis"/>
        </w:rPr>
        <w:t xml:space="preserve">Can political agency be attributed to </w:t>
      </w:r>
      <w:r w:rsidRPr="00B9679A">
        <w:rPr>
          <w:sz w:val="16"/>
        </w:rPr>
        <w:t xml:space="preserve">the work of </w:t>
      </w:r>
      <w:r w:rsidRPr="00364E36">
        <w:rPr>
          <w:rStyle w:val="Emphasis"/>
        </w:rPr>
        <w:t xml:space="preserve">water? </w:t>
      </w:r>
      <w:r w:rsidRPr="00B9679A">
        <w:rPr>
          <w:sz w:val="16"/>
        </w:rPr>
        <w:t xml:space="preserve">Upon what exclusions might the right to water be based? </w:t>
      </w:r>
      <w:r w:rsidRPr="00364E36">
        <w:rPr>
          <w:rStyle w:val="Emphasis"/>
        </w:rPr>
        <w:t>Attention to water as a matter of concern shared across our differences might invite more humility and careful listening - while annulling neither solidarity nor decisive action.</w:t>
      </w:r>
    </w:p>
    <w:p w:rsidR="00DA4334" w:rsidRPr="00364E36" w:rsidRDefault="00DA4334" w:rsidP="00DA4334">
      <w:pPr>
        <w:rPr>
          <w:rStyle w:val="Emphasis"/>
        </w:rPr>
      </w:pPr>
    </w:p>
    <w:p w:rsidR="00DA4334" w:rsidRDefault="00DA4334" w:rsidP="00DA4334">
      <w:pPr>
        <w:pStyle w:val="Heading2"/>
      </w:pPr>
      <w:bookmarkStart w:id="56" w:name="_Toc392692836"/>
      <w:r>
        <w:lastRenderedPageBreak/>
        <w:t>***Role of reps/metaphors</w:t>
      </w:r>
      <w:bookmarkEnd w:id="56"/>
    </w:p>
    <w:p w:rsidR="00DA4334" w:rsidRDefault="00DA4334" w:rsidP="00DA4334">
      <w:pPr>
        <w:pStyle w:val="Heading2"/>
      </w:pPr>
      <w:bookmarkStart w:id="57" w:name="_Toc392692837"/>
      <w:r>
        <w:lastRenderedPageBreak/>
        <w:t>language first</w:t>
      </w:r>
      <w:bookmarkEnd w:id="57"/>
    </w:p>
    <w:p w:rsidR="00DA4334" w:rsidRPr="00002E1E" w:rsidRDefault="00DA4334" w:rsidP="00DA4334"/>
    <w:p w:rsidR="00DA4334" w:rsidRPr="003109E6" w:rsidRDefault="00DA4334" w:rsidP="00DA4334">
      <w:pPr>
        <w:pStyle w:val="Heading4"/>
      </w:pPr>
      <w:r>
        <w:t>Our LANGUAGE is most crucial for determining how we access and experience the ocean</w:t>
      </w:r>
    </w:p>
    <w:p w:rsidR="00DA4334" w:rsidRDefault="00DA4334" w:rsidP="00DA4334">
      <w:pPr>
        <w:pStyle w:val="Citation"/>
      </w:pPr>
      <w:r>
        <w:t>Anderson and Peters 14</w:t>
      </w:r>
    </w:p>
    <w:p w:rsidR="00DA4334" w:rsidRDefault="00DA4334" w:rsidP="00DA4334">
      <w:r>
        <w:t>Dr Kimberley Peters Lecturer in Human Geography BSc (hons) Human Geography and Planning (Cardiff University) MA Cultural Geography (Royal Holloway, University of London) PhD (Royal Holloway, University of London)Dr Jon Anderson</w:t>
      </w:r>
      <w:r w:rsidR="00B9679A">
        <w:t xml:space="preserve"> </w:t>
      </w:r>
      <w:r>
        <w:t>Position:</w:t>
      </w:r>
      <w:r w:rsidR="00B9679A">
        <w:t xml:space="preserve"> </w:t>
      </w:r>
      <w:r>
        <w:t>Senior Lecturer in Human Geography, Cardiff University</w:t>
      </w:r>
    </w:p>
    <w:p w:rsidR="00DA4334" w:rsidRPr="00B9679A" w:rsidRDefault="00DA4334" w:rsidP="00DA4334">
      <w:pPr>
        <w:rPr>
          <w:sz w:val="16"/>
        </w:rPr>
      </w:pPr>
      <w:r w:rsidRPr="00B9679A">
        <w:rPr>
          <w:sz w:val="16"/>
        </w:rPr>
        <w:t xml:space="preserve">Towards a Fluid Ontology To paraphrase Cresswell (2000: 263), we have argued to date that </w:t>
      </w:r>
      <w:r w:rsidRPr="00364E36">
        <w:rPr>
          <w:rStyle w:val="StyleUnderline"/>
        </w:rPr>
        <w:t>human geographers have yet to adequately Talk about the water</w:t>
      </w:r>
      <w:r w:rsidRPr="00B9679A">
        <w:rPr>
          <w:sz w:val="16"/>
        </w:rPr>
        <w:t xml:space="preserve">*. </w:t>
      </w:r>
      <w:r w:rsidRPr="00364E36">
        <w:rPr>
          <w:rStyle w:val="StyleUnderline"/>
        </w:rPr>
        <w:t>Despite this</w:t>
      </w:r>
      <w:r w:rsidRPr="00B9679A">
        <w:rPr>
          <w:sz w:val="16"/>
        </w:rPr>
        <w:t xml:space="preserve">, in various ways </w:t>
      </w:r>
      <w:r w:rsidRPr="00364E36">
        <w:rPr>
          <w:rStyle w:val="StyleUnderline"/>
        </w:rPr>
        <w:t xml:space="preserve">the marine and maritime world lap into our everyday lives </w:t>
      </w:r>
      <w:r w:rsidRPr="00364E36">
        <w:rPr>
          <w:rStyle w:val="Emphasis"/>
        </w:rPr>
        <w:t>through the use of language</w:t>
      </w:r>
      <w:r w:rsidRPr="00B9679A">
        <w:rPr>
          <w:sz w:val="16"/>
        </w:rPr>
        <w:t xml:space="preserve">. Sayings such as ‘all hands on deck’, *vou can't swing a cat in here* or ‘all at sea*, have moved seamlessly from ship-based contexts to land-based life, and thus, </w:t>
      </w:r>
      <w:r w:rsidRPr="00364E36">
        <w:rPr>
          <w:rStyle w:val="StyleUnderline"/>
        </w:rPr>
        <w:t>turns of phrase are appropriated and tie together the terrestrial and water world</w:t>
      </w:r>
      <w:r w:rsidRPr="00B9679A">
        <w:rPr>
          <w:sz w:val="16"/>
        </w:rPr>
        <w:t xml:space="preserve">. Such sayings remind us that </w:t>
      </w:r>
      <w:r w:rsidRPr="00364E36">
        <w:rPr>
          <w:rStyle w:val="Emphasis"/>
        </w:rPr>
        <w:t>language remains a key way through which humans make sense of our geographies</w:t>
      </w:r>
      <w:r w:rsidRPr="00B9679A">
        <w:rPr>
          <w:sz w:val="16"/>
        </w:rPr>
        <w:t>. As Wittgenstein reminds us, ‘</w:t>
      </w:r>
      <w:r w:rsidRPr="00364E36">
        <w:rPr>
          <w:rStyle w:val="StyleUnderline"/>
        </w:rPr>
        <w:t>the world we live in is the words we use’</w:t>
      </w:r>
      <w:r w:rsidRPr="00B9679A">
        <w:rPr>
          <w:sz w:val="16"/>
        </w:rPr>
        <w:t xml:space="preserve"> (cited in Raban 1999: 151), and although ‘how places are made is at the core of human geography, [we have perhaps] neglected the explicit recognition of the crucial role of language' in creating it (after Tuan 1991: 684). </w:t>
      </w:r>
      <w:r w:rsidRPr="00364E36">
        <w:rPr>
          <w:rStyle w:val="Emphasis"/>
        </w:rPr>
        <w:t>Sensitizing ourselves to language,</w:t>
      </w:r>
      <w:r w:rsidRPr="00B9679A">
        <w:rPr>
          <w:sz w:val="16"/>
        </w:rPr>
        <w:t xml:space="preserve"> </w:t>
      </w:r>
      <w:r w:rsidRPr="00364E36">
        <w:rPr>
          <w:rStyle w:val="StyleUnderline"/>
        </w:rPr>
        <w:t>and the philosophies that underpin it, is therefore a further means by which we can take the ‘large [blank] map representing the sea" and reinvent it</w:t>
      </w:r>
      <w:r w:rsidRPr="00B9679A">
        <w:rPr>
          <w:sz w:val="16"/>
        </w:rPr>
        <w:t xml:space="preserve"> as something we can ‘all understand' (see Carroll's The Hunting of the Snurk, Foreword).</w:t>
      </w:r>
    </w:p>
    <w:p w:rsidR="00DA4334" w:rsidRDefault="00DA4334" w:rsidP="00DA4334"/>
    <w:p w:rsidR="00DA4334" w:rsidRDefault="00DA4334" w:rsidP="00DA4334">
      <w:pPr>
        <w:pStyle w:val="Heading2"/>
      </w:pPr>
      <w:bookmarkStart w:id="58" w:name="_Toc392692838"/>
      <w:r>
        <w:lastRenderedPageBreak/>
        <w:t>reps first (even if they’re bad)</w:t>
      </w:r>
      <w:bookmarkEnd w:id="58"/>
    </w:p>
    <w:p w:rsidR="00DA4334" w:rsidRDefault="00DA4334" w:rsidP="00DA4334"/>
    <w:p w:rsidR="00DA4334" w:rsidRDefault="00DA4334" w:rsidP="00DA4334">
      <w:pPr>
        <w:pStyle w:val="Heading4"/>
      </w:pPr>
      <w:r>
        <w:t>Framing of the ocean crucial to policy choices</w:t>
      </w:r>
    </w:p>
    <w:p w:rsidR="00DA4334" w:rsidRDefault="00DA4334" w:rsidP="00DA4334">
      <w:r>
        <w:t xml:space="preserve">Philip E. </w:t>
      </w:r>
      <w:r w:rsidRPr="00EF4737">
        <w:rPr>
          <w:rStyle w:val="Style13ptBold"/>
        </w:rPr>
        <w:t>Steinberg</w:t>
      </w:r>
      <w:r>
        <w:t xml:space="preserve"> is an Associate Professor in the Department of Geography at Florida State University. Trained as a political geographer, much of his work analyzes the governance and representation of global spaces, especially the ocean and the Internet. These interests, in turn, have led him to focus his current research on processes of mobility (and the persistence of places that exist amid global flows), the externalization of nature, the possibilities and limits of cartographic representation, and the changing of sovereiV1ty amid global fragmentation, 200</w:t>
      </w:r>
      <w:r w:rsidRPr="00BE4D92">
        <w:rPr>
          <w:rStyle w:val="Style13ptBold"/>
        </w:rPr>
        <w:t>8</w:t>
      </w:r>
      <w:r>
        <w:t xml:space="preserve"> [“It’s so Easy Being Green: Overuse, Underexposure, and the Marine Environmentalist Consensus”, Geography Compass 2/6 (2008), pp 2083, </w:t>
      </w:r>
      <w:r w:rsidRPr="00814D40">
        <w:t>http://philsteinberg.files.wordpress.com/2011/07/easygreen-1.pdf]/sbhag 7.6.2014</w:t>
      </w:r>
    </w:p>
    <w:p w:rsidR="00DA4334" w:rsidRDefault="00DA4334" w:rsidP="00DA4334">
      <w:pPr>
        <w:rPr>
          <w:rStyle w:val="StyleUnderline"/>
        </w:rPr>
      </w:pPr>
      <w:r>
        <w:t>As Dryzek (2005) and others have noted</w:t>
      </w:r>
      <w:r w:rsidRPr="00BE4D92">
        <w:rPr>
          <w:rStyle w:val="StyleUnderline"/>
        </w:rPr>
        <w:t>, there are a wide variety of environmental discourses available, and a specific discourse is often chosen as much for its implications about power, participation, citizenship, and development as for underlying premises regarding the degree to which one should protect, utilize, or transform nature</w:t>
      </w:r>
      <w:r>
        <w:t xml:space="preserve">. Expanding on this insight, Bridge (2000, 2001) notes that </w:t>
      </w:r>
      <w:r w:rsidRPr="00BE4D92">
        <w:rPr>
          <w:rStyle w:val="StyleUnderline"/>
        </w:rPr>
        <w:t>the selection of a specific environmental discourse is also profoundly geographic. In promoting a discourse about a space, one draws upon pre-existing cultural attitudes in and of that space, and these in turn are connected with historic and ongoing uses of that space.</w:t>
      </w:r>
      <w:r>
        <w:t xml:space="preserve"> </w:t>
      </w:r>
      <w:r w:rsidRPr="00BE4D92">
        <w:rPr>
          <w:rStyle w:val="Emphasis"/>
        </w:rPr>
        <w:t>Thus, to understand why the</w:t>
      </w:r>
      <w:r>
        <w:t xml:space="preserve"> Bush </w:t>
      </w:r>
      <w:r w:rsidRPr="00BE4D92">
        <w:rPr>
          <w:rStyle w:val="StyleUnderline"/>
        </w:rPr>
        <w:t xml:space="preserve">administration has chosen to focus on the ocean </w:t>
      </w:r>
      <w:r w:rsidRPr="00740261">
        <w:t>as a key site for constructing an image of itself as environmental steward</w:t>
      </w:r>
      <w:r w:rsidRPr="00BE4D92">
        <w:rPr>
          <w:rStyle w:val="StyleUnderline"/>
        </w:rPr>
        <w:t xml:space="preserve">, and to understand why it has chosen the specific policies that it has pro- moted there, one must turn toward understanding the role and </w:t>
      </w:r>
      <w:r w:rsidRPr="00BE4D92">
        <w:rPr>
          <w:rStyle w:val="Emphasis"/>
        </w:rPr>
        <w:t>image</w:t>
      </w:r>
      <w:r w:rsidRPr="00BE4D92">
        <w:rPr>
          <w:rStyle w:val="StyleUnderline"/>
        </w:rPr>
        <w:t xml:space="preserve"> of the ocean in US society.</w:t>
      </w:r>
    </w:p>
    <w:p w:rsidR="00DA4334" w:rsidRPr="00794C20" w:rsidRDefault="00DA4334" w:rsidP="00DA4334"/>
    <w:p w:rsidR="00DA4334" w:rsidRPr="00BD097B" w:rsidRDefault="00DA4334" w:rsidP="00DA4334"/>
    <w:p w:rsidR="00DA4334" w:rsidRPr="003109E6" w:rsidRDefault="00DA4334" w:rsidP="00DA4334"/>
    <w:p w:rsidR="00DA4334" w:rsidRDefault="00DA4334" w:rsidP="00DA4334">
      <w:pPr>
        <w:pStyle w:val="Heading2"/>
      </w:pPr>
      <w:bookmarkStart w:id="59" w:name="_Toc392692839"/>
      <w:r>
        <w:lastRenderedPageBreak/>
        <w:t>metaphors key</w:t>
      </w:r>
      <w:bookmarkEnd w:id="59"/>
    </w:p>
    <w:p w:rsidR="00DA4334" w:rsidRDefault="00DA4334" w:rsidP="00DA4334"/>
    <w:p w:rsidR="00DA4334" w:rsidRDefault="00DA4334" w:rsidP="00DA4334">
      <w:pPr>
        <w:pStyle w:val="Heading4"/>
      </w:pPr>
      <w:r>
        <w:t>Metaphors and representations key – they shape water policy and our understanding of its ontology</w:t>
      </w:r>
    </w:p>
    <w:p w:rsidR="00DA4334" w:rsidRDefault="00DA4334" w:rsidP="00DA4334">
      <w:pPr>
        <w:pStyle w:val="Citation"/>
      </w:pPr>
      <w:r>
        <w:t>MacLeod 13</w:t>
      </w:r>
    </w:p>
    <w:p w:rsidR="00DA4334" w:rsidRDefault="00DA4334" w:rsidP="00DA4334">
      <w:r>
        <w:t>Thinking with Water</w:t>
      </w:r>
      <w:r w:rsidR="00B9679A">
        <w:t xml:space="preserve"> </w:t>
      </w:r>
      <w:r>
        <w:t>edited by Cecilia Chen, Janine MacLeod, Astrida Neimanis</w:t>
      </w:r>
      <w:r w:rsidR="00B9679A">
        <w:t xml:space="preserve"> </w:t>
      </w:r>
      <w:r>
        <w:t>Email: janinem@yorku.ca Year entered: 2008 Program Title: Towards Memory and Affect in the Hydrocommons: The Ecocultural Politics of Canadian Waters Comprehensive Areas: Critical theory and environmental media studies The (hydro)commons and the common world Ecocritical methodologies Advisory Committee: Cate Sandilands (Chair), Stefan Kipfer, Peter van Wyck (Concordia) Previous Education: M.E.S. Faculty of Environmental Studies (York University) B.A. Humanistic Studies (McGill University)</w:t>
      </w:r>
    </w:p>
    <w:p w:rsidR="00DA4334" w:rsidRPr="00B9679A" w:rsidRDefault="00DA4334" w:rsidP="00DA4334">
      <w:pPr>
        <w:rPr>
          <w:sz w:val="16"/>
        </w:rPr>
      </w:pPr>
      <w:r w:rsidRPr="00B9679A">
        <w:rPr>
          <w:sz w:val="16"/>
        </w:rPr>
        <w:t>The second ocean emerges in literary figures, religious traditions, mythologies, and everyday language. It is an infinite water in which everything is retained, and where all times mingle together. This is the body of water we refer to whenever we talk about the past as a watery depth.2 Those who have passed on rise up from its fathomless reaches to speak with us. It is the final outlet of those rivers that so many cultures entrust with the task of receiving and carrying away the dead. It is the dimension of memory lingering in the wet hearts of everyday objects. The novels of Virginia Woolf and Marcel Proust give us a particularly compelling view of these waters of memory, and will act as our places of entry into this liquid substance of time. As an important component of what Gaston Bachelard calls “the material imagination</w:t>
      </w:r>
      <w:r w:rsidRPr="00364E36">
        <w:rPr>
          <w:rStyle w:val="StyleUnderline"/>
        </w:rPr>
        <w:t xml:space="preserve">,” water brings a powerful and varied repertoire of </w:t>
      </w:r>
      <w:r w:rsidRPr="00B9679A">
        <w:rPr>
          <w:sz w:val="16"/>
        </w:rPr>
        <w:t xml:space="preserve">emotional, cultural, and sensual </w:t>
      </w:r>
      <w:r w:rsidRPr="00364E36">
        <w:rPr>
          <w:rStyle w:val="StyleUnderline"/>
        </w:rPr>
        <w:t>associations to its role as metaphor</w:t>
      </w:r>
      <w:r w:rsidRPr="00B9679A">
        <w:rPr>
          <w:sz w:val="16"/>
        </w:rPr>
        <w:t xml:space="preserve">. </w:t>
      </w:r>
      <w:r w:rsidRPr="00364E36">
        <w:rPr>
          <w:rStyle w:val="StyleUnderline"/>
        </w:rPr>
        <w:t>This symbolic potency can be engaged both to confirm and to challenge current systems of exploitation, domination, and ecological devastation</w:t>
      </w:r>
      <w:r w:rsidRPr="00B9679A">
        <w:rPr>
          <w:sz w:val="16"/>
        </w:rPr>
        <w:t xml:space="preserve">. When water appears in a metaphor, its material properties inform our understandings of the concepts it helps to signify. </w:t>
      </w:r>
      <w:r w:rsidRPr="00364E36">
        <w:rPr>
          <w:rStyle w:val="StyleUnderline"/>
        </w:rPr>
        <w:t>The material and sensual qualities of water,</w:t>
      </w:r>
      <w:r w:rsidRPr="00B9679A">
        <w:rPr>
          <w:sz w:val="16"/>
        </w:rPr>
        <w:t xml:space="preserve"> in turn</w:t>
      </w:r>
      <w:r w:rsidRPr="00364E36">
        <w:rPr>
          <w:rStyle w:val="StyleUnderline"/>
        </w:rPr>
        <w:t>, are always mingling with individual and collective associations</w:t>
      </w:r>
      <w:r w:rsidRPr="00B9679A">
        <w:rPr>
          <w:sz w:val="16"/>
        </w:rPr>
        <w:t xml:space="preserve"> - all of a reader's own experiences of rain, for example, come together with her cultural understandings of the purity carried by water, and with all the ways she may have seen the rain associated with erotic scenes in films. </w:t>
      </w:r>
      <w:r w:rsidRPr="00364E36">
        <w:rPr>
          <w:rStyle w:val="StyleUnderline"/>
        </w:rPr>
        <w:t>Water metaphors can be understood as active and transformative encounters in which ideas</w:t>
      </w:r>
      <w:r w:rsidRPr="00B9679A">
        <w:rPr>
          <w:sz w:val="16"/>
        </w:rPr>
        <w:t xml:space="preserve"> about fundamental concepts like health and </w:t>
      </w:r>
      <w:r w:rsidRPr="00364E36">
        <w:rPr>
          <w:rStyle w:val="StyleUnderline"/>
        </w:rPr>
        <w:t>morality come to be shaped by waters and the meanings they carry</w:t>
      </w:r>
      <w:r w:rsidRPr="00B9679A">
        <w:rPr>
          <w:sz w:val="16"/>
        </w:rPr>
        <w:t xml:space="preserve">. Reciprocally, in these more-than-linguistic associations, the meanings of water may be subtly altered, given different emphases, concealed or brought into the foreground. </w:t>
      </w:r>
      <w:r w:rsidRPr="00364E36">
        <w:rPr>
          <w:rStyle w:val="StyleUnderline"/>
        </w:rPr>
        <w:t>The understandings that emerge</w:t>
      </w:r>
      <w:r w:rsidRPr="00B9679A">
        <w:rPr>
          <w:sz w:val="16"/>
        </w:rPr>
        <w:t xml:space="preserve"> - of wealth, for example, or of time, or of water itself - may </w:t>
      </w:r>
      <w:r w:rsidRPr="00364E36">
        <w:rPr>
          <w:rStyle w:val="StyleUnderline"/>
        </w:rPr>
        <w:t>have very particular effects on collective responses to environmental threats</w:t>
      </w:r>
      <w:r w:rsidRPr="00B9679A">
        <w:rPr>
          <w:sz w:val="16"/>
        </w:rPr>
        <w:t>.</w:t>
      </w:r>
    </w:p>
    <w:p w:rsidR="00DA4334" w:rsidRDefault="00DA4334" w:rsidP="00DA4334"/>
    <w:p w:rsidR="00DA4334" w:rsidRDefault="00DA4334" w:rsidP="00DA4334"/>
    <w:p w:rsidR="00DA4334" w:rsidRPr="009C05D0" w:rsidRDefault="00DA4334" w:rsidP="00DA4334"/>
    <w:p w:rsidR="00DA4334" w:rsidRDefault="00DA4334" w:rsidP="00DA4334">
      <w:pPr>
        <w:pStyle w:val="Heading2"/>
      </w:pPr>
      <w:bookmarkStart w:id="60" w:name="_Toc392692840"/>
      <w:r>
        <w:lastRenderedPageBreak/>
        <w:t>materiality &gt; metaphor</w:t>
      </w:r>
      <w:bookmarkEnd w:id="60"/>
    </w:p>
    <w:p w:rsidR="00DA4334" w:rsidRDefault="00DA4334" w:rsidP="00DA4334"/>
    <w:p w:rsidR="00DA4334" w:rsidRDefault="00DA4334" w:rsidP="00DA4334">
      <w:pPr>
        <w:pStyle w:val="Heading4"/>
      </w:pPr>
      <w:r>
        <w:t>EVEN THOUGH reps of matter are quite important, our water politics DEMANDS that we center its MATERIALITY.  We absord their offense, but material water must be the starting point</w:t>
      </w:r>
    </w:p>
    <w:p w:rsidR="00B9679A" w:rsidRPr="00E3467F" w:rsidRDefault="00B9679A" w:rsidP="00B9679A">
      <w:pPr>
        <w:pStyle w:val="Citation"/>
      </w:pPr>
      <w:r w:rsidRPr="00E3467F">
        <w:t xml:space="preserve">Chen, Macleod, and Neimanis 13 </w:t>
      </w:r>
    </w:p>
    <w:p w:rsidR="00B9679A" w:rsidRDefault="00B9679A" w:rsidP="00B9679A">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B9679A" w:rsidRDefault="00DA4334" w:rsidP="00DA4334">
      <w:pPr>
        <w:rPr>
          <w:sz w:val="16"/>
        </w:rPr>
      </w:pPr>
      <w:r w:rsidRPr="00B9679A">
        <w:rPr>
          <w:sz w:val="16"/>
        </w:rPr>
        <w:t xml:space="preserve">As Dorothy Christian reminds us within these pages, “from an Indigenous perspective, everything within Creation is sacred and interrelated.”21 Such cosmologies of essential connectivity have deep roots and remain integral to Indigenous communities across our shared planet.22 The relationship of Western knowledge and theory to Indigenous cosmologies has too often been characterized by ignorance or gross appropriation. However, alongside - and resonant with - worldviews of interrelation, </w:t>
      </w:r>
      <w:r w:rsidRPr="00364E36">
        <w:rPr>
          <w:rStyle w:val="StyleUnderline"/>
        </w:rPr>
        <w:t xml:space="preserve">thinkers </w:t>
      </w:r>
      <w:r w:rsidRPr="00B9679A">
        <w:rPr>
          <w:sz w:val="16"/>
        </w:rPr>
        <w:t xml:space="preserve">across a variety of traditions </w:t>
      </w:r>
      <w:r w:rsidRPr="00364E36">
        <w:rPr>
          <w:rStyle w:val="StyleUnderline"/>
        </w:rPr>
        <w:t>continue to question the atomistic ontologies of Western liberal individualism.</w:t>
      </w:r>
      <w:r w:rsidRPr="00B9679A">
        <w:rPr>
          <w:sz w:val="16"/>
        </w:rPr>
        <w:t xml:space="preserve"> </w:t>
      </w:r>
      <w:r w:rsidRPr="00364E36">
        <w:rPr>
          <w:rStyle w:val="StyleUnderline"/>
        </w:rPr>
        <w:t>More relational ways of knowing are emerging</w:t>
      </w:r>
      <w:r w:rsidRPr="00B9679A">
        <w:rPr>
          <w:sz w:val="16"/>
        </w:rPr>
        <w:t xml:space="preserve"> from feminist, postcolonial, posthumanist, and phenomenological perspectives, among others.23 While they do not share a single philosophical genealogy, and are certainly subject to critiques on their own terms, </w:t>
      </w:r>
      <w:r w:rsidRPr="00364E36">
        <w:rPr>
          <w:rStyle w:val="StyleUnderline"/>
        </w:rPr>
        <w:t>these perspectives</w:t>
      </w:r>
      <w:r w:rsidRPr="00B9679A">
        <w:rPr>
          <w:sz w:val="16"/>
        </w:rPr>
        <w:t xml:space="preserve"> together </w:t>
      </w:r>
      <w:r w:rsidRPr="00364E36">
        <w:rPr>
          <w:rStyle w:val="StyleUnderline"/>
        </w:rPr>
        <w:t>signal a developing ontological and epistemological shift in contemporary cultural theory</w:t>
      </w:r>
      <w:r w:rsidRPr="00B9679A">
        <w:rPr>
          <w:sz w:val="16"/>
        </w:rPr>
        <w:t xml:space="preserve"> and practice. </w:t>
      </w:r>
      <w:r w:rsidRPr="00364E36">
        <w:rPr>
          <w:rStyle w:val="Emphasis"/>
        </w:rPr>
        <w:t>Thinking with water encourages relational thinking</w:t>
      </w:r>
      <w:r w:rsidRPr="00B9679A">
        <w:rPr>
          <w:sz w:val="16"/>
        </w:rPr>
        <w:t xml:space="preserve">, as theories based on notions of fluidity, viscosity, and porosity reveal. But </w:t>
      </w:r>
      <w:r w:rsidRPr="00364E36">
        <w:rPr>
          <w:rStyle w:val="StyleUnderline"/>
        </w:rPr>
        <w:t>if water is deployed as a potent metaphor in such thinking,</w:t>
      </w:r>
      <w:r w:rsidRPr="00B9679A">
        <w:rPr>
          <w:sz w:val="16"/>
        </w:rPr>
        <w:t xml:space="preserve"> as described above, </w:t>
      </w:r>
      <w:r w:rsidRPr="00364E36">
        <w:rPr>
          <w:rStyle w:val="Emphasis"/>
        </w:rPr>
        <w:t>we must recall that these theories are inspired by relations that are</w:t>
      </w:r>
      <w:r w:rsidRPr="00B9679A">
        <w:rPr>
          <w:sz w:val="16"/>
        </w:rPr>
        <w:t xml:space="preserve"> decidedly </w:t>
      </w:r>
      <w:r w:rsidRPr="00364E36">
        <w:rPr>
          <w:rStyle w:val="Emphasis"/>
        </w:rPr>
        <w:t>material.</w:t>
      </w:r>
      <w:r w:rsidRPr="00B9679A">
        <w:rPr>
          <w:sz w:val="16"/>
        </w:rPr>
        <w:t xml:space="preserve"> </w:t>
      </w:r>
      <w:r w:rsidRPr="00364E36">
        <w:rPr>
          <w:rStyle w:val="StyleUnderline"/>
        </w:rPr>
        <w:t>Water is a matter of relation</w:t>
      </w:r>
      <w:r w:rsidRPr="00B9679A">
        <w:rPr>
          <w:sz w:val="16"/>
        </w:rPr>
        <w:t xml:space="preserve"> and connection. </w:t>
      </w:r>
      <w:r w:rsidRPr="00364E36">
        <w:rPr>
          <w:rStyle w:val="Emphasis"/>
        </w:rPr>
        <w:t>Waters literally flow between and within bodies</w:t>
      </w:r>
      <w:r w:rsidRPr="00B9679A">
        <w:rPr>
          <w:sz w:val="16"/>
        </w:rPr>
        <w:t xml:space="preserve">, across space and through time, </w:t>
      </w:r>
      <w:r w:rsidRPr="00364E36">
        <w:rPr>
          <w:rStyle w:val="StyleUnderline"/>
        </w:rPr>
        <w:t>in a planetary circulation system that challenges pretensions to discrete individuality</w:t>
      </w:r>
      <w:r w:rsidRPr="00B9679A">
        <w:rPr>
          <w:sz w:val="16"/>
        </w:rPr>
        <w:t xml:space="preserve">. Watery places and bodies are connected to other places and bodies in relations of gift, transfer, theft, and debt. </w:t>
      </w:r>
      <w:r w:rsidRPr="00364E36">
        <w:rPr>
          <w:rStyle w:val="Emphasis"/>
        </w:rPr>
        <w:t>Such relationality inaugurates new life,</w:t>
      </w:r>
      <w:r w:rsidRPr="00B9679A">
        <w:rPr>
          <w:sz w:val="16"/>
        </w:rPr>
        <w:t xml:space="preserve"> and also the infinite possibility of new communities. Human wombs, evolutionary theories of hypersea, the impressive biodiversity of marine ecosystems - all testify to water's creative-connective capacity, or what Astrida Neimanis and Mielle Chandler describe as the “gestational milieu.” </w:t>
      </w:r>
      <w:r w:rsidRPr="00364E36">
        <w:rPr>
          <w:rStyle w:val="StyleUnderline"/>
        </w:rPr>
        <w:t>In these senses, water is a deep source of plurality and potential</w:t>
      </w:r>
      <w:r w:rsidRPr="00B9679A">
        <w:rPr>
          <w:sz w:val="16"/>
        </w:rPr>
        <w:t>, as bodies share and connect through their common waters.</w:t>
      </w:r>
    </w:p>
    <w:p w:rsidR="00B9679A" w:rsidRDefault="00B9679A">
      <w:r>
        <w:br w:type="page"/>
      </w:r>
    </w:p>
    <w:p w:rsidR="00DA4334" w:rsidRDefault="00DA4334" w:rsidP="00DA4334">
      <w:pPr>
        <w:pStyle w:val="Heading4"/>
      </w:pPr>
      <w:r>
        <w:lastRenderedPageBreak/>
        <w:t>Water’s materiality shapes its linguistic component – reps can’t be distinguished from materiality without denying INTERCONNECTION</w:t>
      </w:r>
    </w:p>
    <w:p w:rsidR="00B9679A" w:rsidRPr="00E3467F" w:rsidRDefault="00B9679A" w:rsidP="00B9679A">
      <w:pPr>
        <w:pStyle w:val="Citation"/>
      </w:pPr>
      <w:r w:rsidRPr="00E3467F">
        <w:t xml:space="preserve">Chen, Macleod, and Neimanis 13 </w:t>
      </w:r>
    </w:p>
    <w:p w:rsidR="00B9679A" w:rsidRDefault="00B9679A" w:rsidP="00B9679A">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7E76BE" w:rsidRDefault="00DA4334" w:rsidP="00DA4334">
      <w:pPr>
        <w:rPr>
          <w:rStyle w:val="Emphasis"/>
        </w:rPr>
      </w:pPr>
      <w:r w:rsidRPr="007E76BE">
        <w:rPr>
          <w:rStyle w:val="StyleUnderline"/>
        </w:rPr>
        <w:t xml:space="preserve">These examples illustrate the inescapable materiality of relational waters. </w:t>
      </w:r>
      <w:r w:rsidRPr="00B9679A">
        <w:rPr>
          <w:sz w:val="16"/>
        </w:rPr>
        <w:t xml:space="preserve">But, as noted, </w:t>
      </w:r>
      <w:r w:rsidRPr="007E76BE">
        <w:rPr>
          <w:rStyle w:val="StyleUnderline"/>
        </w:rPr>
        <w:t>the substance and the semiotics of water are deeply entangled</w:t>
      </w:r>
      <w:r w:rsidRPr="00B9679A">
        <w:rPr>
          <w:sz w:val="16"/>
        </w:rPr>
        <w:t xml:space="preserve">. </w:t>
      </w:r>
      <w:r w:rsidRPr="007E76BE">
        <w:rPr>
          <w:rStyle w:val="StyleUnderline"/>
        </w:rPr>
        <w:t>Specific articulations of water are also “events”</w:t>
      </w:r>
      <w:r w:rsidRPr="00B9679A">
        <w:rPr>
          <w:sz w:val="16"/>
        </w:rPr>
        <w:t xml:space="preserve">24 whereby aqueous interactions of bodies, space, and time transform not only the matter of these phenomena but also the ways in which they are rendered meaningful. For example, when the water supply of Walkerton, Ontario, became contaminated by E. coli bacteria in May 2000, not only were waters and human bodies transformed, but the meaning of “safe tap water” was radically reconfigured as well.25 As noted above, </w:t>
      </w:r>
      <w:r w:rsidRPr="007E76BE">
        <w:rPr>
          <w:rStyle w:val="StyleUnderline"/>
        </w:rPr>
        <w:t>language is a primary means through which we know things, but corporeal sensibility draws us back to the rootedness of language in our material entanglements with the watery world</w:t>
      </w:r>
      <w:r w:rsidRPr="00B9679A">
        <w:rPr>
          <w:sz w:val="16"/>
        </w:rPr>
        <w:t xml:space="preserve">. </w:t>
      </w:r>
      <w:r w:rsidRPr="007E76BE">
        <w:rPr>
          <w:rStyle w:val="StyleUnderline"/>
        </w:rPr>
        <w:t xml:space="preserve">Thinking with water amplifies </w:t>
      </w:r>
      <w:r w:rsidRPr="00B9679A">
        <w:rPr>
          <w:sz w:val="16"/>
        </w:rPr>
        <w:t xml:space="preserve">these complex ways of both knowing and relating, as well as </w:t>
      </w:r>
      <w:r w:rsidRPr="007E76BE">
        <w:rPr>
          <w:rStyle w:val="Emphasis"/>
        </w:rPr>
        <w:t>their inextricability.</w:t>
      </w:r>
    </w:p>
    <w:p w:rsidR="00DA4334" w:rsidRPr="004B7EC5" w:rsidRDefault="00DA4334" w:rsidP="00DA4334"/>
    <w:p w:rsidR="00DA4334" w:rsidRDefault="00DA4334" w:rsidP="00DA4334"/>
    <w:p w:rsidR="00DA4334" w:rsidRPr="00D74ADE" w:rsidRDefault="00DA4334" w:rsidP="00DA4334"/>
    <w:p w:rsidR="00DA4334" w:rsidRDefault="00DA4334" w:rsidP="00DA4334">
      <w:pPr>
        <w:pStyle w:val="Heading2"/>
      </w:pPr>
      <w:bookmarkStart w:id="61" w:name="_Toc392692841"/>
      <w:r>
        <w:lastRenderedPageBreak/>
        <w:t>at “water metaphors inevitable”</w:t>
      </w:r>
      <w:bookmarkEnd w:id="61"/>
    </w:p>
    <w:p w:rsidR="00DA4334" w:rsidRDefault="00DA4334" w:rsidP="00DA4334"/>
    <w:p w:rsidR="00DA4334" w:rsidRDefault="00DA4334" w:rsidP="00DA4334">
      <w:pPr>
        <w:pStyle w:val="Heading4"/>
      </w:pPr>
      <w:r>
        <w:t>We ACKNOWLEDGE the inevitiability of water metaphor.  Our argument is not that water metaphors are bad, but rather a focus on SPECIFIC metaphors</w:t>
      </w:r>
    </w:p>
    <w:p w:rsidR="00B9679A" w:rsidRPr="00E3467F" w:rsidRDefault="00B9679A" w:rsidP="00B9679A">
      <w:pPr>
        <w:pStyle w:val="Citation"/>
      </w:pPr>
      <w:r w:rsidRPr="00E3467F">
        <w:t xml:space="preserve">Chen, Macleod, and Neimanis 13 </w:t>
      </w:r>
    </w:p>
    <w:p w:rsidR="00B9679A" w:rsidRDefault="00B9679A" w:rsidP="00B9679A">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7E76BE" w:rsidRDefault="00DA4334" w:rsidP="00DA4334">
      <w:pPr>
        <w:rPr>
          <w:rStyle w:val="StyleUnderline"/>
        </w:rPr>
      </w:pPr>
      <w:r w:rsidRPr="007E76BE">
        <w:rPr>
          <w:rStyle w:val="StyleUnderline"/>
        </w:rPr>
        <w:t xml:space="preserve">Water as Language and Material Metaphor </w:t>
      </w:r>
      <w:r w:rsidRPr="00B9679A">
        <w:rPr>
          <w:sz w:val="16"/>
        </w:rPr>
        <w:t>When we turn our attention to matters of language</w:t>
      </w:r>
      <w:r w:rsidRPr="007E76BE">
        <w:rPr>
          <w:rStyle w:val="StyleUnderline"/>
        </w:rPr>
        <w:t>, a commitment to materially situated scholarship remains crucial.</w:t>
      </w:r>
      <w:r w:rsidRPr="00B9679A">
        <w:rPr>
          <w:sz w:val="16"/>
        </w:rPr>
        <w:t xml:space="preserve"> Whether in the form of Hegelian idealism or Marxist materialism, cultural and intellectual worlds have often been conceptualized as territories distinct from the realm of material history, either preceding or following more “concrete” economic or political developments.13 In our thinking with water against the habitual divides between “nature” and “culture,” </w:t>
      </w:r>
      <w:r w:rsidRPr="007E76BE">
        <w:rPr>
          <w:rStyle w:val="StyleUnderline"/>
        </w:rPr>
        <w:t>the material relations of language become very important</w:t>
      </w:r>
      <w:r w:rsidRPr="00B9679A">
        <w:rPr>
          <w:sz w:val="16"/>
        </w:rPr>
        <w:t xml:space="preserve">. The co-constitution of water as a substance and water as poetics is particularly critical. How do waters, as subjects of continuous sensory encounters - from bathing to street-cleaning to puddle-hopping to drinking - shape the emergence of language and ideas? In his book Water and Dreams: An Essay on the Imagination of Matter, Gaston Bachelard asserts that </w:t>
      </w:r>
      <w:r w:rsidRPr="007E76BE">
        <w:rPr>
          <w:rStyle w:val="StyleUnderline"/>
        </w:rPr>
        <w:t>our concepts always depend on material metaphors for their expression.</w:t>
      </w:r>
      <w:r w:rsidRPr="00B9679A">
        <w:rPr>
          <w:sz w:val="16"/>
        </w:rPr>
        <w:t xml:space="preserve"> As abstract as they sometimes may seem, ideas cannot thrive without some reference to embodied experience.16 Similarly, George Lakoff and Mark Johnson argue that </w:t>
      </w:r>
      <w:r w:rsidRPr="007E76BE">
        <w:rPr>
          <w:rStyle w:val="StyleUnderline"/>
        </w:rPr>
        <w:t xml:space="preserve">we cannot avoid thinking in metaphor, </w:t>
      </w:r>
      <w:r w:rsidRPr="00B9679A">
        <w:rPr>
          <w:sz w:val="16"/>
        </w:rPr>
        <w:t xml:space="preserve">and that our thoughts are always structured by our bodily experiences.17 We situate ourselves spatially as “ahead” or “behind” in our work and debate the merits of ideas using metaphors of weight - “on the one hand,” “on the other hand.” Language emerges from corporeal experience. Similarly, </w:t>
      </w:r>
      <w:r w:rsidRPr="007E76BE">
        <w:rPr>
          <w:rStyle w:val="StyleUnderline"/>
        </w:rPr>
        <w:t>the intimate involvement of waters with every aspect of our lives has made it a primary constituent of our conceptual worlds</w:t>
      </w:r>
      <w:r w:rsidRPr="00B9679A">
        <w:rPr>
          <w:sz w:val="16"/>
        </w:rPr>
        <w:t xml:space="preserve"> as well. Many fundamental concepts and ideas would be unthinkable without a language of flow, circulation, and depth. In everyday speech, emotions “flood,” “bubble up,” and “surge”; a “dry” text is one that lacks feeling and passion. We “freeze up” with stage fright, join or diverge from “mainstream” populations. Money “circulates”; commodities “flood” the market. The past is a “depth” and time “evaporates.” Neither is the realm of theory immune to inspiration from the liquid world: aqueous dynamics of “flux” and “flow” characterize qualities of indeterminacy and continuous change within many contemporary epistemologies, while feminist concepts of “leakiness” and “seepage” have been mobilized to identify crucial porosities in bodies and theories alike. We already think with water, both physiologically and in this use of watery language and metaphor. Just as water animates our bodies and economies, so it also permeates the ways we think. Waters add very particular nuances and associations to the concepts they help to signify, and symbolic meanings of waters accumulate from both personal and collective experiences. When I say I am “flooded” with grief, for example, the quality of my sadness gets mingled with the sensual and associative resonances of a submerged dike, levee, or coastline - or perhaps the messiness and mould of an inundated basement. The tangible forms of water gentle rain, immovable ice, crashing wave - mingle their qualities with our ideas of generosity, emotional paralysis, or overwhelming power, even as they accumulate new connotations on their transit through paragraphs or paintings. As a substance that carries strong associations, then, water can be understood as a particularly potent linguistic ingredient. </w:t>
      </w:r>
      <w:r w:rsidRPr="007E76BE">
        <w:rPr>
          <w:rStyle w:val="StyleUnderline"/>
        </w:rPr>
        <w:t>However, not all water-inspired language is helpful or desirable from an ecopolitical perspective</w:t>
      </w:r>
      <w:r w:rsidRPr="00B9679A">
        <w:rPr>
          <w:sz w:val="16"/>
        </w:rPr>
        <w:t xml:space="preserve">. As Janine MacLeod argues in her contribution to this volume, watery symbols and metaphors can be mobilized both to legitimate and to challenge operations of power. The “flow of capital” metaphor, for example, in its persistent evocation of “liquidity,” and “trickle down effect,” tends to naturalize patterns of ecological and social exploitation, while positioning investment as an essential substance of life and health.18 In structuring our thoughts, metaphors shape vital interactions with the world. </w:t>
      </w:r>
      <w:r w:rsidRPr="007E76BE">
        <w:rPr>
          <w:rStyle w:val="StyleUnderline"/>
        </w:rPr>
        <w:t>They focus our attention in particular ways, dictating what is perceived and what remains invisible.</w:t>
      </w:r>
      <w:r w:rsidRPr="00B9679A">
        <w:rPr>
          <w:sz w:val="16"/>
        </w:rPr>
        <w:t xml:space="preserve">19 In this case, the metaphor highlights ways in which capital is like water - in its ability to generate abundance for investors, for example - while hiding the ways in which capital is decidedly unlike water. For example, capital is necessary for life only within very particular social and historical contexts. In celebrating the possibilities of thinking with water in this volume, we recognize that </w:t>
      </w:r>
      <w:r w:rsidRPr="007E76BE">
        <w:rPr>
          <w:rStyle w:val="StyleUnderline"/>
        </w:rPr>
        <w:t>the political implications of water metaphors are not universally benign.</w:t>
      </w:r>
    </w:p>
    <w:p w:rsidR="00DA4334" w:rsidRDefault="00DA4334" w:rsidP="00DA4334"/>
    <w:p w:rsidR="00DA4334" w:rsidRDefault="00DA4334" w:rsidP="00DA4334">
      <w:pPr>
        <w:pStyle w:val="Heading4"/>
      </w:pPr>
      <w:r>
        <w:lastRenderedPageBreak/>
        <w:t>Metaphor IS inevitable, just not all metaphors.  We have to recognize water’s status as more-than-metaphor</w:t>
      </w:r>
    </w:p>
    <w:p w:rsidR="00B9679A" w:rsidRPr="00E3467F" w:rsidRDefault="00B9679A" w:rsidP="00B9679A">
      <w:pPr>
        <w:pStyle w:val="Citation"/>
      </w:pPr>
      <w:r w:rsidRPr="00E3467F">
        <w:t xml:space="preserve">Chen, Macleod, and Neimanis 13 </w:t>
      </w:r>
    </w:p>
    <w:p w:rsidR="00B9679A" w:rsidRDefault="00B9679A" w:rsidP="00B9679A">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B9679A" w:rsidRDefault="00DA4334" w:rsidP="00DA4334">
      <w:pPr>
        <w:rPr>
          <w:sz w:val="16"/>
        </w:rPr>
      </w:pPr>
      <w:r w:rsidRPr="00B9679A">
        <w:rPr>
          <w:sz w:val="16"/>
        </w:rPr>
        <w:t xml:space="preserve">Further, while the sounds, smells, textures, and visual repertoires of water can inspire us to rethink a broad spectrum of critical questions - from temporality and ethics to identity and mapping scholarly </w:t>
      </w:r>
      <w:r w:rsidRPr="007E76BE">
        <w:rPr>
          <w:rStyle w:val="StyleUnderline"/>
        </w:rPr>
        <w:t>water metaphors can sometimes slip into a naive or universalizing deployment of “fluidity” in the abstract.</w:t>
      </w:r>
      <w:r w:rsidRPr="00B9679A">
        <w:rPr>
          <w:sz w:val="16"/>
        </w:rPr>
        <w:t xml:space="preserve"> An excess of water can threaten the integrity of living bodies; similarly</w:t>
      </w:r>
      <w:r w:rsidRPr="007E76BE">
        <w:rPr>
          <w:rStyle w:val="StyleUnderline"/>
        </w:rPr>
        <w:t>, an overemphasis on fluid concepts can obliterate important theoretical and material distinctions</w:t>
      </w:r>
      <w:r w:rsidRPr="00B9679A">
        <w:rPr>
          <w:sz w:val="16"/>
        </w:rPr>
        <w:t xml:space="preserve">. For example, even as migrating bodies and global capital “flow” across state borders, excessive recourse to such languages elides the important ways in which such borders still regulate this traffic. As editors and authors, we use and enjoy water metaphors in our own writing - indeed, they are difficult to avoid. In doing so, however, we have tried to be attentive to the specific work they accomplish. Metaphor is a key form through which words and ideas come to be shaped by waters. </w:t>
      </w:r>
      <w:r w:rsidRPr="007E76BE">
        <w:rPr>
          <w:rStyle w:val="StyleUnderline"/>
        </w:rPr>
        <w:t>To recognize the materiality of metaphor,</w:t>
      </w:r>
      <w:r w:rsidRPr="00B9679A">
        <w:rPr>
          <w:sz w:val="16"/>
        </w:rPr>
        <w:t xml:space="preserve"> therefore, </w:t>
      </w:r>
      <w:r w:rsidRPr="007E76BE">
        <w:rPr>
          <w:rStyle w:val="StyleUnderline"/>
        </w:rPr>
        <w:t>is to acknowledge language as a more-than-human collaboration</w:t>
      </w:r>
      <w:r w:rsidRPr="00B9679A">
        <w:rPr>
          <w:sz w:val="16"/>
        </w:rPr>
        <w:t xml:space="preserve">.20 At the same time, </w:t>
      </w:r>
      <w:r w:rsidRPr="007E76BE">
        <w:rPr>
          <w:rStyle w:val="StyleUnderline"/>
        </w:rPr>
        <w:t>our vital ways of knowing also exceed language. Corporeal sensibility</w:t>
      </w:r>
      <w:r w:rsidRPr="00B9679A">
        <w:rPr>
          <w:sz w:val="16"/>
        </w:rPr>
        <w:t xml:space="preserve">, too, </w:t>
      </w:r>
      <w:r w:rsidRPr="007E76BE">
        <w:rPr>
          <w:rStyle w:val="StyleUnderline"/>
        </w:rPr>
        <w:t>shapes and is shaped by water</w:t>
      </w:r>
      <w:r w:rsidRPr="00B9679A">
        <w:rPr>
          <w:sz w:val="16"/>
        </w:rPr>
        <w:t xml:space="preserve"> - in ways that are inseparable from language. Throughout this collection, </w:t>
      </w:r>
      <w:r w:rsidRPr="007E76BE">
        <w:rPr>
          <w:rStyle w:val="StyleUnderline"/>
        </w:rPr>
        <w:t>we think with water in more-than-metaphorical ways,</w:t>
      </w:r>
      <w:r w:rsidRPr="00B9679A">
        <w:rPr>
          <w:sz w:val="16"/>
        </w:rPr>
        <w:t xml:space="preserve"> as well.</w:t>
      </w:r>
    </w:p>
    <w:p w:rsidR="00DA4334" w:rsidRDefault="00DA4334" w:rsidP="00DA4334">
      <w:pPr>
        <w:ind w:left="720" w:hanging="720"/>
      </w:pPr>
    </w:p>
    <w:p w:rsidR="00DA4334" w:rsidRDefault="00DA4334" w:rsidP="00DA4334"/>
    <w:p w:rsidR="00DA4334" w:rsidRDefault="00DA4334" w:rsidP="00DA4334">
      <w:pPr>
        <w:pStyle w:val="Heading2"/>
      </w:pPr>
      <w:bookmarkStart w:id="62" w:name="_Toc392692842"/>
      <w:r>
        <w:lastRenderedPageBreak/>
        <w:t>***Water Complexity</w:t>
      </w:r>
      <w:bookmarkEnd w:id="62"/>
    </w:p>
    <w:p w:rsidR="00DA4334" w:rsidRDefault="00DA4334" w:rsidP="00DA4334">
      <w:pPr>
        <w:pStyle w:val="Heading2"/>
      </w:pPr>
      <w:bookmarkStart w:id="63" w:name="_Toc392692843"/>
      <w:r>
        <w:lastRenderedPageBreak/>
        <w:t>water complexity</w:t>
      </w:r>
      <w:bookmarkEnd w:id="63"/>
    </w:p>
    <w:p w:rsidR="00DA4334" w:rsidRDefault="00DA4334" w:rsidP="00DA4334"/>
    <w:p w:rsidR="00DA4334" w:rsidRDefault="00DA4334" w:rsidP="00DA4334">
      <w:pPr>
        <w:pStyle w:val="Heading4"/>
      </w:pPr>
      <w:r>
        <w:t>Hydrological politics demand acknwoeldgement of the complexity of relations – our complexity arugment isn’t just method but a precondition for the alt</w:t>
      </w:r>
    </w:p>
    <w:p w:rsidR="00D54E02" w:rsidRPr="00E3467F" w:rsidRDefault="00D54E02" w:rsidP="00D54E02">
      <w:pPr>
        <w:pStyle w:val="Citation"/>
      </w:pPr>
      <w:r w:rsidRPr="00E3467F">
        <w:t xml:space="preserve">Chen, Macleod, and Neimanis 13 </w:t>
      </w:r>
    </w:p>
    <w:p w:rsidR="00D54E02" w:rsidRDefault="00D54E02" w:rsidP="00D54E02">
      <w:r w:rsidRPr="00E3467F">
        <w:t>“Thinking with Water” Cecilia Chen is an architect and a doctoral candidate in communications at Concordia University. Janine MacLeod is a doctoral candidate in the Faculty of Environmental Studies at York University. Astrida Neimanis is a visiting scholar of the Posthumanities Hub at Linköping University, Sweden.</w:t>
      </w:r>
    </w:p>
    <w:p w:rsidR="00DA4334" w:rsidRPr="00D54E02" w:rsidRDefault="00DA4334" w:rsidP="00DA4334">
      <w:pPr>
        <w:rPr>
          <w:sz w:val="16"/>
        </w:rPr>
      </w:pPr>
      <w:r w:rsidRPr="00D54E02">
        <w:rPr>
          <w:sz w:val="16"/>
        </w:rPr>
        <w:t xml:space="preserve">At the same time, an attunement to the varied and sometimes vague relations of the aqueous reminds us that there are limits to human knowledge, perception, and power. Despite the responsibility we must assume for certain communications, as humans, with our specifically human motivations, </w:t>
      </w:r>
      <w:r w:rsidRPr="007E76BE">
        <w:rPr>
          <w:rStyle w:val="StyleUnderline"/>
        </w:rPr>
        <w:t>we can never fully direct water's relational reach. Water has a remarkable capacity to resist containments</w:t>
      </w:r>
      <w:r w:rsidRPr="00D54E02">
        <w:rPr>
          <w:sz w:val="16"/>
        </w:rPr>
        <w:t xml:space="preserve"> of all kinds - </w:t>
      </w:r>
      <w:r w:rsidRPr="007E76BE">
        <w:rPr>
          <w:rStyle w:val="StyleUnderline"/>
        </w:rPr>
        <w:t xml:space="preserve">be they the language </w:t>
      </w:r>
      <w:r w:rsidRPr="00D54E02">
        <w:rPr>
          <w:sz w:val="16"/>
        </w:rPr>
        <w:t xml:space="preserve">we use to capture water's materiality, </w:t>
      </w:r>
      <w:r w:rsidRPr="007E76BE">
        <w:rPr>
          <w:rStyle w:val="StyleUnderline"/>
        </w:rPr>
        <w:t>or the dams and dikes</w:t>
      </w:r>
      <w:r w:rsidRPr="00D54E02">
        <w:rPr>
          <w:sz w:val="16"/>
        </w:rPr>
        <w:t xml:space="preserve"> we deploy to keep its surges at bay. </w:t>
      </w:r>
      <w:r w:rsidRPr="007E76BE">
        <w:rPr>
          <w:rStyle w:val="StyleUnderline"/>
        </w:rPr>
        <w:t>This is</w:t>
      </w:r>
      <w:r w:rsidRPr="00D54E02">
        <w:rPr>
          <w:sz w:val="16"/>
        </w:rPr>
        <w:t xml:space="preserve"> what Max Haiven in this volume calls </w:t>
      </w:r>
      <w:r w:rsidRPr="007E76BE">
        <w:rPr>
          <w:rStyle w:val="Emphasis"/>
        </w:rPr>
        <w:t>water's “unimaginable causality</w:t>
      </w:r>
      <w:r w:rsidRPr="00D54E02">
        <w:rPr>
          <w:sz w:val="16"/>
        </w:rPr>
        <w:t xml:space="preserve">,” or what Jennifer Spiegel cites as “planetarity” - Gayatri Spivak's term for </w:t>
      </w:r>
      <w:r w:rsidRPr="007E76BE">
        <w:rPr>
          <w:rStyle w:val="Emphasis"/>
        </w:rPr>
        <w:t xml:space="preserve">an incalculable and ineradicable alterity. </w:t>
      </w:r>
      <w:r w:rsidRPr="007E76BE">
        <w:rPr>
          <w:rStyle w:val="StyleUnderline"/>
        </w:rPr>
        <w:t>Knowledge born out of corporeal relationality necessarily includes a certain unknowability</w:t>
      </w:r>
      <w:r w:rsidRPr="00D54E02">
        <w:rPr>
          <w:sz w:val="16"/>
        </w:rPr>
        <w:t xml:space="preserve">. Or, as Wong notes, “water has a syntax i am still learning.”26 Even as, on the one hand, we must become more attuned to all the ways in which “the babble of water” (as Chen here calls it) is a language we need to learn, we must also recognize that </w:t>
      </w:r>
      <w:r w:rsidRPr="007E76BE">
        <w:rPr>
          <w:rStyle w:val="StyleUnderline"/>
        </w:rPr>
        <w:t>not all speech can be captured by human ears</w:t>
      </w:r>
      <w:r w:rsidRPr="00D54E02">
        <w:rPr>
          <w:sz w:val="16"/>
        </w:rPr>
        <w:t xml:space="preserve"> or usurped by human voices. </w:t>
      </w:r>
      <w:r w:rsidRPr="007E76BE">
        <w:rPr>
          <w:rStyle w:val="StyleUnderline"/>
        </w:rPr>
        <w:t>By engaging the specific qualities of water</w:t>
      </w:r>
      <w:r w:rsidRPr="00D54E02">
        <w:rPr>
          <w:sz w:val="16"/>
        </w:rPr>
        <w:t xml:space="preserve">, then, </w:t>
      </w:r>
      <w:r w:rsidRPr="007E76BE">
        <w:rPr>
          <w:rStyle w:val="StyleUnderline"/>
        </w:rPr>
        <w:t>we can begin to think relationality in increasingly sophisticated ways</w:t>
      </w:r>
      <w:r w:rsidRPr="00D54E02">
        <w:rPr>
          <w:sz w:val="16"/>
        </w:rPr>
        <w:t xml:space="preserve">. We can (cautiously) voice the subtleties of relations that may previously have been ignored, invisible, under-articulated, or unintelligible, at the same time as we realize that full fluency in these languages is beyond our grasp. And </w:t>
      </w:r>
      <w:r w:rsidRPr="007E76BE">
        <w:rPr>
          <w:rStyle w:val="StyleUnderline"/>
        </w:rPr>
        <w:t xml:space="preserve">we can continue to refine our understanding of the complex </w:t>
      </w:r>
      <w:r w:rsidRPr="00D54E02">
        <w:rPr>
          <w:sz w:val="16"/>
        </w:rPr>
        <w:t xml:space="preserve">and inextricable </w:t>
      </w:r>
      <w:r w:rsidRPr="007E76BE">
        <w:rPr>
          <w:rStyle w:val="StyleUnderline"/>
        </w:rPr>
        <w:t xml:space="preserve">relation of matter and meaning in </w:t>
      </w:r>
      <w:r w:rsidRPr="00D54E02">
        <w:rPr>
          <w:sz w:val="16"/>
        </w:rPr>
        <w:t xml:space="preserve">both </w:t>
      </w:r>
      <w:r w:rsidRPr="007E76BE">
        <w:rPr>
          <w:rStyle w:val="StyleUnderline"/>
        </w:rPr>
        <w:t xml:space="preserve">our theoretical and </w:t>
      </w:r>
      <w:r w:rsidRPr="00D54E02">
        <w:rPr>
          <w:sz w:val="16"/>
        </w:rPr>
        <w:t xml:space="preserve">our </w:t>
      </w:r>
      <w:r w:rsidRPr="007E76BE">
        <w:rPr>
          <w:rStyle w:val="Emphasis"/>
        </w:rPr>
        <w:t>political engagements with water.</w:t>
      </w:r>
    </w:p>
    <w:p w:rsidR="00DA4334" w:rsidRDefault="00DA4334" w:rsidP="00DA4334"/>
    <w:p w:rsidR="00DA4334" w:rsidRPr="004B7EC5" w:rsidRDefault="00DA4334" w:rsidP="00DA4334"/>
    <w:p w:rsidR="00DA4334" w:rsidRDefault="00DA4334" w:rsidP="00DA4334">
      <w:pPr>
        <w:pStyle w:val="Heading2"/>
      </w:pPr>
      <w:bookmarkStart w:id="64" w:name="_Toc392692844"/>
      <w:r>
        <w:lastRenderedPageBreak/>
        <w:t>***alternative solvency</w:t>
      </w:r>
      <w:bookmarkEnd w:id="64"/>
    </w:p>
    <w:p w:rsidR="00DA4334" w:rsidRDefault="00DA4334" w:rsidP="00DA4334"/>
    <w:p w:rsidR="00DA4334" w:rsidRDefault="00DA4334" w:rsidP="00DA4334"/>
    <w:p w:rsidR="00DA4334" w:rsidRDefault="00DA4334" w:rsidP="00DA4334"/>
    <w:p w:rsidR="00DA4334" w:rsidRDefault="00DA4334" w:rsidP="00DA4334">
      <w:pPr>
        <w:pStyle w:val="Heading2"/>
      </w:pPr>
      <w:bookmarkStart w:id="65" w:name="_Toc392692845"/>
      <w:r>
        <w:lastRenderedPageBreak/>
        <w:t>Ocean centering alt s: spillover</w:t>
      </w:r>
      <w:bookmarkEnd w:id="65"/>
    </w:p>
    <w:p w:rsidR="00DA4334" w:rsidRDefault="00DA4334" w:rsidP="00DA4334">
      <w:pPr>
        <w:pStyle w:val="Heading4"/>
      </w:pPr>
      <w:r>
        <w:t>Centering the MATERIAL facticity of the ocean enables a shift in our overall understanding of the world – REDUCTIONISM of the ocean PRECLUDES this recentering</w:t>
      </w:r>
    </w:p>
    <w:p w:rsidR="00DA4334" w:rsidRDefault="00DA4334" w:rsidP="00DA4334">
      <w:pPr>
        <w:pStyle w:val="Citation"/>
      </w:pPr>
      <w:r>
        <w:t>Anderson and Peters 14</w:t>
      </w:r>
    </w:p>
    <w:p w:rsidR="00DA4334" w:rsidRDefault="00DA4334" w:rsidP="00DA4334">
      <w:r>
        <w:t>Dr Kimberley Peters Lecturer in Human Geography BSc (hons) Human Geography and Planning (Cardiff University) MA Cultural Geography (Royal Holloway, University of London) PhD (Royal Holloway, University of London)</w:t>
      </w:r>
      <w:r w:rsidR="00D54E02">
        <w:t xml:space="preserve"> </w:t>
      </w:r>
      <w:r>
        <w:t>Dr Jon Anderson</w:t>
      </w:r>
      <w:r w:rsidR="00D54E02">
        <w:t xml:space="preserve"> </w:t>
      </w:r>
      <w:r>
        <w:t>Position:</w:t>
      </w:r>
      <w:r w:rsidR="00D54E02">
        <w:t xml:space="preserve"> </w:t>
      </w:r>
      <w:r>
        <w:t>Senior Lecturer in Human Geography, Cardiff University</w:t>
      </w:r>
    </w:p>
    <w:p w:rsidR="00DA4334" w:rsidRDefault="00DA4334" w:rsidP="00DA4334">
      <w:r>
        <w:t>Conclusions</w:t>
      </w:r>
    </w:p>
    <w:p w:rsidR="00DA4334" w:rsidRDefault="00DA4334" w:rsidP="00DA4334">
      <w:pPr>
        <w:rPr>
          <w:rStyle w:val="Emphasis"/>
        </w:rPr>
      </w:pPr>
      <w:r w:rsidRPr="00D54E02">
        <w:rPr>
          <w:sz w:val="16"/>
        </w:rPr>
        <w:t xml:space="preserve">In sum, </w:t>
      </w:r>
      <w:r w:rsidRPr="004D6409">
        <w:rPr>
          <w:rStyle w:val="StyleUnderline"/>
        </w:rPr>
        <w:t>this book re-centres the oceans and seas as spaces relevant to unearthing1 new understandings of the world</w:t>
      </w:r>
      <w:r w:rsidRPr="00D54E02">
        <w:rPr>
          <w:sz w:val="16"/>
        </w:rPr>
        <w:t xml:space="preserve"> </w:t>
      </w:r>
      <w:r w:rsidRPr="004D6409">
        <w:rPr>
          <w:rStyle w:val="StyleUnderline"/>
        </w:rPr>
        <w:t>which</w:t>
      </w:r>
      <w:r w:rsidRPr="00D54E02">
        <w:rPr>
          <w:sz w:val="16"/>
        </w:rPr>
        <w:t xml:space="preserve"> both move us beyond a terrestrial sphere, but also </w:t>
      </w:r>
      <w:r w:rsidRPr="004D6409">
        <w:rPr>
          <w:rStyle w:val="StyleUnderline"/>
        </w:rPr>
        <w:t>allow that terrestrial sphere to be examined in novel ways</w:t>
      </w:r>
      <w:r w:rsidRPr="00D54E02">
        <w:rPr>
          <w:sz w:val="16"/>
        </w:rPr>
        <w:t xml:space="preserve">. </w:t>
      </w:r>
      <w:r w:rsidRPr="004D6409">
        <w:rPr>
          <w:rStyle w:val="Emphasis"/>
        </w:rPr>
        <w:t xml:space="preserve">Studying oceans and seas arc essential to understanding our 'landed* lives. </w:t>
      </w:r>
      <w:r w:rsidRPr="004D6409">
        <w:rPr>
          <w:rStyle w:val="StyleUnderline"/>
        </w:rPr>
        <w:t>Water worlds cannot be conceived as ‘out there</w:t>
      </w:r>
      <w:r w:rsidRPr="00D54E02">
        <w:rPr>
          <w:sz w:val="16"/>
        </w:rPr>
        <w:t xml:space="preserve">* or ‘irrelevant* because </w:t>
      </w:r>
      <w:r w:rsidRPr="004D6409">
        <w:rPr>
          <w:rStyle w:val="Emphasis"/>
        </w:rPr>
        <w:t>maritime mobilities permeate our daily existence</w:t>
      </w:r>
      <w:r w:rsidRPr="00D54E02">
        <w:rPr>
          <w:sz w:val="16"/>
        </w:rPr>
        <w:t xml:space="preserve"> invisibly, but significantly. That the sea touches our everyday lives alerts us to the material and tangible reality of water worlds. </w:t>
      </w:r>
      <w:r w:rsidRPr="004D6409">
        <w:rPr>
          <w:rStyle w:val="Emphasis"/>
        </w:rPr>
        <w:t>Often emptied and reduced to metaphor</w:t>
      </w:r>
      <w:r w:rsidRPr="00D54E02">
        <w:rPr>
          <w:sz w:val="16"/>
        </w:rPr>
        <w:t xml:space="preserve"> (Mack 2011: 25), </w:t>
      </w:r>
      <w:r w:rsidRPr="004D6409">
        <w:rPr>
          <w:rStyle w:val="Emphasis"/>
        </w:rPr>
        <w:t>it is vital to remember that humans do not just imagine the water world but physically experience it</w:t>
      </w:r>
      <w:r w:rsidRPr="00D54E02">
        <w:rPr>
          <w:sz w:val="16"/>
        </w:rPr>
        <w:t>, and concomitantly,</w:t>
      </w:r>
      <w:r w:rsidRPr="004D6409">
        <w:rPr>
          <w:rStyle w:val="StyleUnderline"/>
        </w:rPr>
        <w:t xml:space="preserve"> nonhumans arc not outside of the seas and oceans; they arc enfolded within it</w:t>
      </w:r>
      <w:r w:rsidRPr="00D54E02">
        <w:rPr>
          <w:sz w:val="16"/>
        </w:rPr>
        <w:t xml:space="preserve"> in an embodied and enlivened way. Moreover, the seas and oceans are not merely full of people, animals and material things; </w:t>
      </w:r>
      <w:r w:rsidRPr="004D6409">
        <w:rPr>
          <w:rStyle w:val="StyleUnderline"/>
        </w:rPr>
        <w:t>they arc</w:t>
      </w:r>
      <w:r w:rsidRPr="00D54E02">
        <w:rPr>
          <w:sz w:val="16"/>
        </w:rPr>
        <w:t xml:space="preserve">. at the most fundamental level, </w:t>
      </w:r>
      <w:r w:rsidRPr="004D6409">
        <w:rPr>
          <w:rStyle w:val="StyleUnderline"/>
        </w:rPr>
        <w:t>constituted of matter</w:t>
      </w:r>
      <w:r w:rsidRPr="00D54E02">
        <w:rPr>
          <w:sz w:val="16"/>
        </w:rPr>
        <w:t xml:space="preserve">. If we seek to bring to the fore the various ways the seas and oceans arc ‘filled*, </w:t>
      </w:r>
      <w:r w:rsidRPr="004D6409">
        <w:rPr>
          <w:rStyle w:val="StyleUnderline"/>
        </w:rPr>
        <w:t>we can attempt to write about the world in a different way, from perspectives which do not privilege</w:t>
      </w:r>
      <w:r w:rsidRPr="00D54E02">
        <w:rPr>
          <w:sz w:val="16"/>
        </w:rPr>
        <w:t xml:space="preserve"> the land, or </w:t>
      </w:r>
      <w:r w:rsidRPr="004D6409">
        <w:rPr>
          <w:rStyle w:val="Emphasis"/>
        </w:rPr>
        <w:t>land-based thinking</w:t>
      </w:r>
      <w:r w:rsidRPr="00D54E02">
        <w:rPr>
          <w:sz w:val="16"/>
        </w:rPr>
        <w:t xml:space="preserve">. Gaining novel and important </w:t>
      </w:r>
      <w:r w:rsidRPr="004D6409">
        <w:rPr>
          <w:rStyle w:val="StyleUnderline"/>
        </w:rPr>
        <w:t>insights from the water world enables us to create a new language</w:t>
      </w:r>
      <w:r w:rsidRPr="00D54E02">
        <w:rPr>
          <w:sz w:val="16"/>
        </w:rPr>
        <w:t xml:space="preserve">, a ‘Thalassology*, </w:t>
      </w:r>
      <w:r w:rsidRPr="004D6409">
        <w:rPr>
          <w:rStyle w:val="Emphasis"/>
        </w:rPr>
        <w:t>for conceptualizing watery-human interactions</w:t>
      </w:r>
      <w:r w:rsidRPr="00D54E02">
        <w:rPr>
          <w:sz w:val="16"/>
        </w:rPr>
        <w:t xml:space="preserve"> </w:t>
      </w:r>
      <w:r w:rsidRPr="004D6409">
        <w:rPr>
          <w:rStyle w:val="StyleUnderline"/>
        </w:rPr>
        <w:t>and which may be employed</w:t>
      </w:r>
      <w:r w:rsidRPr="00D54E02">
        <w:rPr>
          <w:sz w:val="16"/>
        </w:rPr>
        <w:t xml:space="preserve"> at, but also </w:t>
      </w:r>
      <w:r w:rsidRPr="004D6409">
        <w:rPr>
          <w:rStyle w:val="Emphasis"/>
        </w:rPr>
        <w:t>beyond the oceans and seas.</w:t>
      </w:r>
    </w:p>
    <w:p w:rsidR="00DA4334" w:rsidRDefault="00DA4334" w:rsidP="00DA4334">
      <w:pPr>
        <w:rPr>
          <w:rStyle w:val="Emphasis"/>
        </w:rPr>
      </w:pPr>
    </w:p>
    <w:p w:rsidR="00DA4334" w:rsidRDefault="00DA4334" w:rsidP="00DA4334">
      <w:pPr>
        <w:pStyle w:val="Heading4"/>
      </w:pPr>
      <w:r>
        <w:t>Recentering our ideology in the ocean spills over to affect our entire ontology</w:t>
      </w:r>
    </w:p>
    <w:p w:rsidR="00DA4334" w:rsidRDefault="00DA4334" w:rsidP="00DA4334">
      <w:pPr>
        <w:pStyle w:val="Citation"/>
      </w:pPr>
      <w:r>
        <w:t>Anderson and Peters 14</w:t>
      </w:r>
    </w:p>
    <w:p w:rsidR="00DA4334" w:rsidRDefault="00DA4334" w:rsidP="00DA4334">
      <w:r>
        <w:t>Dr Kimberley Peters Lecturer in Human Geography BSc (hons) Human Geography and Planning (Cardiff University) MA Cultural Geography (Royal Holloway, University of London) PhD (Royal Holloway, University o</w:t>
      </w:r>
    </w:p>
    <w:p w:rsidR="00DA4334" w:rsidRPr="00D54E02" w:rsidRDefault="00DA4334" w:rsidP="00DA4334">
      <w:pPr>
        <w:rPr>
          <w:sz w:val="16"/>
        </w:rPr>
      </w:pPr>
      <w:r w:rsidRPr="00D54E02">
        <w:rPr>
          <w:sz w:val="16"/>
        </w:rPr>
        <w:t xml:space="preserve">As our world is not only terrestrial but also marine in focus, </w:t>
      </w:r>
      <w:r w:rsidRPr="004D6409">
        <w:rPr>
          <w:rStyle w:val="StyleUnderline"/>
        </w:rPr>
        <w:t>it is possible to move beyond a traditional terrestrial vocabulary</w:t>
      </w:r>
      <w:r w:rsidRPr="00D54E02">
        <w:rPr>
          <w:sz w:val="16"/>
        </w:rPr>
        <w:t xml:space="preserve"> that is dominantly used to describe, conceptualize, and understand it. According to Cresswell (2006), the dominant way in which </w:t>
      </w:r>
      <w:r w:rsidRPr="004D6409">
        <w:rPr>
          <w:rStyle w:val="StyleUnderline"/>
        </w:rPr>
        <w:t>the terrestrial world is studied</w:t>
      </w:r>
      <w:r w:rsidRPr="00D54E02">
        <w:rPr>
          <w:sz w:val="16"/>
        </w:rPr>
        <w:t xml:space="preserve"> is </w:t>
      </w:r>
      <w:r w:rsidRPr="004D6409">
        <w:rPr>
          <w:rStyle w:val="StyleUnderline"/>
        </w:rPr>
        <w:t>through</w:t>
      </w:r>
      <w:r w:rsidRPr="00D54E02">
        <w:rPr>
          <w:sz w:val="16"/>
        </w:rPr>
        <w:t xml:space="preserve"> adopting the language of </w:t>
      </w:r>
      <w:r w:rsidRPr="004D6409">
        <w:rPr>
          <w:rStyle w:val="StyleUnderline"/>
        </w:rPr>
        <w:t>a ‘sedentary metaphysics’</w:t>
      </w:r>
      <w:r w:rsidRPr="00D54E02">
        <w:rPr>
          <w:sz w:val="16"/>
        </w:rPr>
        <w:t xml:space="preserve"> (after Malkki 1992</w:t>
      </w:r>
      <w:r w:rsidRPr="004D6409">
        <w:rPr>
          <w:rStyle w:val="StyleUnderline"/>
        </w:rPr>
        <w:t>). This</w:t>
      </w:r>
      <w:r w:rsidRPr="00D54E02">
        <w:rPr>
          <w:sz w:val="16"/>
        </w:rPr>
        <w:t xml:space="preserve"> language </w:t>
      </w:r>
      <w:r w:rsidRPr="004D6409">
        <w:rPr>
          <w:rStyle w:val="StyleUnderline"/>
        </w:rPr>
        <w:t>seeks to ‘divide the world up</w:t>
      </w:r>
      <w:r w:rsidRPr="00D54E02">
        <w:rPr>
          <w:sz w:val="16"/>
        </w:rPr>
        <w:t xml:space="preserve"> into clearly bounded territorial units’ (Cresswell 2004: 109), whilst the process of place-making involves the ‘can ing out of ‘permanence (Han ey 1996: 294, emphasis added). It is from this sedentary metaphysics that our ‘common sense* categorizations of the world - as fixed, static and durable originate (Bourdieu 1977. 1991). Although this narrative may be appropriate for many places, it also produces a limited geographical imagination in a number of ways. Due to the radical difference in physicality between the terrestrial and the oceanic (Steinberg 1999a: 327), </w:t>
      </w:r>
      <w:r w:rsidRPr="004D6409">
        <w:rPr>
          <w:rStyle w:val="StyleUnderline"/>
        </w:rPr>
        <w:t>these perspectives serve to not only marginalize the marine world</w:t>
      </w:r>
      <w:r w:rsidRPr="00D54E02">
        <w:rPr>
          <w:sz w:val="16"/>
        </w:rPr>
        <w:t xml:space="preserve"> from scholarly study; </w:t>
      </w:r>
      <w:r w:rsidRPr="004D6409">
        <w:rPr>
          <w:rStyle w:val="Emphasis"/>
        </w:rPr>
        <w:t>but also preclude theoretical innovations</w:t>
      </w:r>
      <w:r w:rsidRPr="00D54E02">
        <w:rPr>
          <w:sz w:val="16"/>
        </w:rPr>
        <w:t xml:space="preserve"> that may help to conceptualize this world more appropriately. We have seen how geography has always been a ‘land* discipline, but in this way is also became a ‘locked* discipline, fixated on the sedentary, static and terrestrially rooted rather than processes of flow; hybridity and mobile routes. </w:t>
      </w:r>
      <w:r w:rsidRPr="004D6409">
        <w:rPr>
          <w:rStyle w:val="StyleUnderline"/>
        </w:rPr>
        <w:t xml:space="preserve">Jettisoning a sedentary metaphysics questions the imposition of clear, stable ontological categories </w:t>
      </w:r>
      <w:r w:rsidRPr="00D54E02">
        <w:rPr>
          <w:sz w:val="16"/>
        </w:rPr>
        <w:t>onto the world. In a world of flow, change, and hybridity</w:t>
      </w:r>
      <w:r w:rsidRPr="004D6409">
        <w:rPr>
          <w:rStyle w:val="StyleUnderline"/>
        </w:rPr>
        <w:t>, products are rather seen as processes that have only temporarily stabilized.</w:t>
      </w:r>
      <w:r w:rsidRPr="00D54E02">
        <w:rPr>
          <w:sz w:val="16"/>
        </w:rPr>
        <w:t xml:space="preserve"> Movement and </w:t>
      </w:r>
      <w:r w:rsidRPr="00D54E02">
        <w:rPr>
          <w:sz w:val="16"/>
        </w:rPr>
        <w:lastRenderedPageBreak/>
        <w:t xml:space="preserve">mobility is primary, there is a recognition that ‘things' are simply pauses in the process of becoming something else. In the words of Dovey, </w:t>
      </w:r>
      <w:r w:rsidRPr="004D6409">
        <w:rPr>
          <w:rStyle w:val="StyleUnderline"/>
        </w:rPr>
        <w:t xml:space="preserve">this w orld </w:t>
      </w:r>
      <w:r w:rsidRPr="00D54E02">
        <w:rPr>
          <w:sz w:val="16"/>
        </w:rPr>
        <w:t xml:space="preserve">of immanence </w:t>
      </w:r>
      <w:r w:rsidRPr="004D6409">
        <w:rPr>
          <w:rStyle w:val="StyleUnderline"/>
        </w:rPr>
        <w:t>rejects,</w:t>
      </w:r>
      <w:r w:rsidRPr="00D54E02">
        <w:rPr>
          <w:sz w:val="16"/>
        </w:rPr>
        <w:t xml:space="preserve"> the Heideggerian ontology </w:t>
      </w:r>
      <w:r w:rsidRPr="004D6409">
        <w:rPr>
          <w:rStyle w:val="Emphasis"/>
        </w:rPr>
        <w:t>of being-in-the-world [and replaces it] with a more Deleuzian notion of bccoming-in-the-world</w:t>
      </w:r>
      <w:r w:rsidRPr="00D54E02">
        <w:rPr>
          <w:sz w:val="16"/>
        </w:rPr>
        <w:t xml:space="preserve">. This implies a break with static, fixed, closed and dangerously essentialist notions of place, but preserves a provisional ontology of place-as-becoming: </w:t>
      </w:r>
      <w:r w:rsidRPr="004D6409">
        <w:rPr>
          <w:rStyle w:val="Emphasis"/>
        </w:rPr>
        <w:t>there is always, already and only becoming-in-the-world</w:t>
      </w:r>
      <w:r w:rsidRPr="00D54E02">
        <w:rPr>
          <w:sz w:val="16"/>
        </w:rPr>
        <w:t xml:space="preserve"> (2010: 6). At a superficial level, </w:t>
      </w:r>
      <w:r w:rsidRPr="004D6409">
        <w:rPr>
          <w:rStyle w:val="StyleUnderline"/>
        </w:rPr>
        <w:t>such a shift in metaphysics suits the sea</w:t>
      </w:r>
      <w:r w:rsidRPr="00D54E02">
        <w:rPr>
          <w:sz w:val="16"/>
        </w:rPr>
        <w:t xml:space="preserve">. The sea is obviously fluid; it is moving in terms of its location, it is unstable in terms of its form (from still calm to waves, to tides, to storm surges and tsunamis), and changeable in terms of its chemical state (as either solid (ice), liquid or water vapor). The water still calm to waves, to tides, to storm surges and tsunamis), and changeable in terms of its chemical state (as either solid (ice), liquid or water vapor). </w:t>
      </w:r>
      <w:r w:rsidRPr="004D6409">
        <w:rPr>
          <w:rStyle w:val="StyleUnderline"/>
        </w:rPr>
        <w:t>The water world is</w:t>
      </w:r>
      <w:r w:rsidRPr="00D54E02">
        <w:rPr>
          <w:sz w:val="16"/>
        </w:rPr>
        <w:t xml:space="preserve"> therefore </w:t>
      </w:r>
      <w:r w:rsidRPr="004D6409">
        <w:rPr>
          <w:rStyle w:val="StyleUnderline"/>
        </w:rPr>
        <w:t>in a constant state of becoming, it</w:t>
      </w:r>
      <w:r w:rsidRPr="00D54E02">
        <w:rPr>
          <w:sz w:val="16"/>
        </w:rPr>
        <w:t xml:space="preserve"> is a world of immanence and transience. The water world has a fluid ontology. If as Melville describes, we live in a “‘terraqueous globe”’ (cited in Philbrick 2001: 235) which is formed through an assembled mix of land and ocean (and air). it is appropriate to question how these fluid ontologies effect our understandings of this assemblage (sec DeLanda 2006. Deleuze and Guattari 2004, Dovey 2010) What is the most appropriate language to adopt in our conceptualization of this world, and what consequence might it have for our understanding of it? As Vannini (this volume) asks: ‘</w:t>
      </w:r>
      <w:r w:rsidRPr="004D6409">
        <w:rPr>
          <w:rStyle w:val="Emphasis"/>
        </w:rPr>
        <w:t>What would happen if we instead viewed the land from the perspective of water?</w:t>
      </w:r>
      <w:r w:rsidRPr="00D54E02">
        <w:rPr>
          <w:sz w:val="16"/>
        </w:rPr>
        <w:t xml:space="preserve"> What would happen if we wanted to see similarities and overlaps between land and water, rather than distinctions and boundaries?'A move towards a fluid ontology of the oceans is thus not to claim that water worlds arc taken as a perfect and absolute bounded space to study, in opposition to the attention paid to the land. Rather, </w:t>
      </w:r>
      <w:r w:rsidRPr="004D6409">
        <w:rPr>
          <w:rStyle w:val="StyleUnderline"/>
        </w:rPr>
        <w:t>a fluid metaphysics alerts us</w:t>
      </w:r>
      <w:r w:rsidRPr="00D54E02">
        <w:rPr>
          <w:sz w:val="16"/>
        </w:rPr>
        <w:t xml:space="preserve"> also </w:t>
      </w:r>
      <w:r w:rsidRPr="004D6409">
        <w:rPr>
          <w:rStyle w:val="StyleUnderline"/>
        </w:rPr>
        <w:t>to the ways in which the land and air fluidly merge and mix with water worlds too</w:t>
      </w:r>
      <w:r w:rsidRPr="00D54E02">
        <w:rPr>
          <w:sz w:val="16"/>
        </w:rPr>
        <w:t xml:space="preserve">. In other words, it allows us to consider the equally fundamental role of water which is intrinsically connected to and absorbed within a broader network of spaces (earth and air) which arc also, likewise, porous, open and convergent with each other. Understanding the oceans and seas as spaces intertwined with land, air and human life allows us to move beyond conceiving them as empty, but rather as part of a ‘meshwork' of natures integrated into human experience (Ingold 2008). </w:t>
      </w:r>
      <w:r w:rsidRPr="004D6409">
        <w:rPr>
          <w:rStyle w:val="Emphasis"/>
        </w:rPr>
        <w:t xml:space="preserve">This fluid ontology thus offers us a new perspective from which to rethink the constitution of the world. </w:t>
      </w:r>
      <w:r w:rsidRPr="00D54E02">
        <w:rPr>
          <w:sz w:val="16"/>
        </w:rPr>
        <w:t xml:space="preserve">As Anderson, drawing on Goldsworthy, notes in Chapter 7, maybe the world is fluid (see also Strang, in Vannini. this volume). Perhaps </w:t>
      </w:r>
      <w:r w:rsidRPr="004D6409">
        <w:rPr>
          <w:rStyle w:val="Emphasis"/>
        </w:rPr>
        <w:t>by this ‘simple' change in vocabulary we can rethink our ‘earth writing'.</w:t>
      </w:r>
      <w:r w:rsidRPr="00D54E02">
        <w:rPr>
          <w:sz w:val="16"/>
        </w:rPr>
        <w:t xml:space="preserve"> We can start from the assumption that the world is becoming and look at the ways things become relatively stable, rather than the other way around. </w:t>
      </w:r>
      <w:r w:rsidRPr="004D6409">
        <w:rPr>
          <w:rStyle w:val="StyleUnderline"/>
        </w:rPr>
        <w:t>We can start from a state of transience and fluidity,</w:t>
      </w:r>
      <w:r w:rsidRPr="00D54E02">
        <w:rPr>
          <w:sz w:val="16"/>
        </w:rPr>
        <w:t xml:space="preserve"> and trace how states become more permanent and durable. </w:t>
      </w:r>
      <w:r w:rsidRPr="004D6409">
        <w:rPr>
          <w:rStyle w:val="StyleUnderline"/>
        </w:rPr>
        <w:t>Such a task thus contributes to</w:t>
      </w:r>
      <w:r w:rsidRPr="00D54E02">
        <w:rPr>
          <w:sz w:val="16"/>
        </w:rPr>
        <w:t xml:space="preserve"> Dcleuz.e's call to </w:t>
      </w:r>
      <w:r w:rsidRPr="004D6409">
        <w:rPr>
          <w:rStyle w:val="StyleUnderline"/>
        </w:rPr>
        <w:t>overturn the ‘privileging of stable [states as] a central tenet</w:t>
      </w:r>
      <w:r w:rsidRPr="00D54E02">
        <w:rPr>
          <w:sz w:val="16"/>
        </w:rPr>
        <w:t xml:space="preserve"> of Western metaphysics' (in Dovey 2010: 22). In its place, we begin to consider how fluid ontologies are temporarily stabilized in their mobility, trajectory and constitutional state (e.g. solid, liquid or gas).</w:t>
      </w:r>
    </w:p>
    <w:p w:rsidR="00D54E02" w:rsidRDefault="00D54E02">
      <w:r>
        <w:br w:type="page"/>
      </w:r>
    </w:p>
    <w:p w:rsidR="00DA4334" w:rsidRPr="000C446C" w:rsidRDefault="00DA4334" w:rsidP="00DA4334">
      <w:pPr>
        <w:pStyle w:val="Heading4"/>
      </w:pPr>
      <w:r w:rsidRPr="000C446C">
        <w:lastRenderedPageBreak/>
        <w:t>Rethining the ocean spills over to a shift in our overall ontology</w:t>
      </w:r>
    </w:p>
    <w:p w:rsidR="00DA4334" w:rsidRDefault="00DA4334" w:rsidP="00DA4334">
      <w:pPr>
        <w:pStyle w:val="Citation"/>
      </w:pPr>
      <w:r w:rsidRPr="00E3467F">
        <w:t xml:space="preserve">Anderson and Peters 14 </w:t>
      </w:r>
    </w:p>
    <w:p w:rsidR="00DA4334" w:rsidRDefault="00DA4334" w:rsidP="00DA4334">
      <w:r w:rsidRPr="00E3467F">
        <w:t>Dr Kimberley Peters Lecturer in Human Geography BSc (hons) Human Geography and Planning (Cardiff University) MA Cultural Geography (Royal Holloway, University of London) PhD (Royal Holloway, University of London)</w:t>
      </w:r>
    </w:p>
    <w:p w:rsidR="00DA4334" w:rsidRPr="00D54E02" w:rsidRDefault="00DA4334" w:rsidP="00DA4334">
      <w:pPr>
        <w:rPr>
          <w:sz w:val="16"/>
        </w:rPr>
      </w:pPr>
      <w:r w:rsidRPr="00D54E02">
        <w:rPr>
          <w:sz w:val="16"/>
        </w:rPr>
        <w:t xml:space="preserve">This volume also takes us beyond the surface of the water to consider oceans and seas as three dimensional material spaces. </w:t>
      </w:r>
      <w:r w:rsidRPr="000C446C">
        <w:rPr>
          <w:rStyle w:val="StyleUnderline"/>
        </w:rPr>
        <w:t>The materiality of water worlds</w:t>
      </w:r>
      <w:r w:rsidRPr="00D54E02">
        <w:rPr>
          <w:sz w:val="16"/>
        </w:rPr>
        <w:t xml:space="preserve"> (in liquid form at least) </w:t>
      </w:r>
      <w:r w:rsidRPr="000C446C">
        <w:rPr>
          <w:rStyle w:val="StyleUnderline"/>
        </w:rPr>
        <w:t>means that we may be immersed in and 'converge with’ them in distinct ways. It also encourages us to follow or trace the fluid routes of water beyond the ocean, towards connected bodies of water, rivers, lakes and streams.</w:t>
      </w:r>
      <w:r w:rsidRPr="00D54E02">
        <w:rPr>
          <w:sz w:val="16"/>
        </w:rPr>
        <w:t xml:space="preserve"> Indeed, this collection further explores the fluid mobilities of water worlds beyond boiders, </w:t>
      </w:r>
      <w:r w:rsidRPr="000C446C">
        <w:rPr>
          <w:rStyle w:val="StyleUnderline"/>
        </w:rPr>
        <w:t>encouraging us to think of seas and oceans as intrinsically part of a larger assemblage forged in connection with the land, air and extra-terrestrial forces (such as the moon).</w:t>
      </w:r>
      <w:r w:rsidRPr="000C446C">
        <w:rPr>
          <w:rStyle w:val="Emphasis"/>
        </w:rPr>
        <w:t xml:space="preserve"> It inspires us to think also beyond the borders of anthropocentrism of human relations with water and water as socially constructed - to instead think about those more-than-human actors</w:t>
      </w:r>
      <w:r w:rsidRPr="00D54E02">
        <w:rPr>
          <w:sz w:val="16"/>
        </w:rPr>
        <w:t xml:space="preserve"> and the alYccts </w:t>
      </w:r>
      <w:r w:rsidRPr="000C446C">
        <w:rPr>
          <w:rStyle w:val="StyleUnderline"/>
        </w:rPr>
        <w:t>which arise when water and life coalesce.</w:t>
      </w:r>
      <w:r w:rsidRPr="00D54E02">
        <w:rPr>
          <w:sz w:val="16"/>
        </w:rPr>
        <w:t xml:space="preserve"> </w:t>
      </w:r>
      <w:r w:rsidRPr="000C446C">
        <w:rPr>
          <w:rStyle w:val="StyleUnderline"/>
        </w:rPr>
        <w:t>This leads us to begin to fluidly move beyond a landed language, a sedentary metaphysics, to instead reconfigure how we conceptualize our world more broadly.</w:t>
      </w:r>
      <w:r w:rsidRPr="00D54E02">
        <w:rPr>
          <w:sz w:val="16"/>
        </w:rPr>
        <w:t xml:space="preserve"> The three parts of the book tack a route through various ways in which geographical work can start from the seas and oceans, producing ‘water writing’, rather than just ‘earth writing’. Part I considers knowledge which can be gained from the seas and oceans, exploring how such knowledge unlocks new ways of thinking about our world, not possible from a terrestrial focus. These chapters offer fresh perspectives on how we make sense of political, historical, environmental and cultural concerns which shape our understandings of the world more broadly. Additionally, each of these contributions offers a differing take on the kinds of knowledge an ocean-centred approach reveals; from scientific knowledge, to embodied knowledge.</w:t>
      </w:r>
    </w:p>
    <w:p w:rsidR="00DA4334" w:rsidRPr="004D6409" w:rsidRDefault="00DA4334" w:rsidP="00DA4334">
      <w:pPr>
        <w:rPr>
          <w:rStyle w:val="Emphasis"/>
        </w:rPr>
      </w:pPr>
    </w:p>
    <w:p w:rsidR="00DA4334" w:rsidRPr="004D6409" w:rsidRDefault="00DA4334" w:rsidP="00DA4334">
      <w:pPr>
        <w:rPr>
          <w:rStyle w:val="Emphasis"/>
        </w:rPr>
      </w:pPr>
    </w:p>
    <w:p w:rsidR="00DA4334" w:rsidRDefault="00DA4334" w:rsidP="00DA4334">
      <w:pPr>
        <w:pStyle w:val="Heading2"/>
      </w:pPr>
      <w:bookmarkStart w:id="66" w:name="_Toc392692846"/>
      <w:r>
        <w:lastRenderedPageBreak/>
        <w:t>Ocean centering: Starting Point Solvency</w:t>
      </w:r>
      <w:bookmarkEnd w:id="66"/>
    </w:p>
    <w:p w:rsidR="00DA4334" w:rsidRDefault="00DA4334" w:rsidP="00DA4334"/>
    <w:p w:rsidR="00DA4334" w:rsidRDefault="00DA4334" w:rsidP="00DA4334"/>
    <w:p w:rsidR="00DA4334" w:rsidRDefault="00DA4334" w:rsidP="00DA4334">
      <w:pPr>
        <w:pStyle w:val="Heading4"/>
      </w:pPr>
      <w:r>
        <w:t>Starting point: we can agree with much of the affirmative scholarship, but need to start from the sea AS A MATERIAL PHENOMENON before metaphorically subordinating it</w:t>
      </w:r>
    </w:p>
    <w:p w:rsidR="00D54E02" w:rsidRDefault="00D54E02" w:rsidP="00D54E02">
      <w:pPr>
        <w:pStyle w:val="Citation"/>
      </w:pPr>
      <w:r w:rsidRPr="00E3467F">
        <w:t xml:space="preserve">Anderson and Peters 14 </w:t>
      </w:r>
    </w:p>
    <w:p w:rsidR="00D54E02" w:rsidRDefault="00D54E02" w:rsidP="00D54E02">
      <w:r w:rsidRPr="00E3467F">
        <w:t>Dr Kimberley Peters Lecturer in Human Geography BSc (hons) Human Geography and Planning (Cardiff University) MA Cultural Geography (Royal Holloway, University of London) PhD (Royal Holloway, University of London)</w:t>
      </w:r>
    </w:p>
    <w:p w:rsidR="00DA4334" w:rsidRPr="00D54E02" w:rsidRDefault="00DA4334" w:rsidP="00DA4334">
      <w:pPr>
        <w:rPr>
          <w:sz w:val="14"/>
        </w:rPr>
      </w:pPr>
      <w:r w:rsidRPr="00D54E02">
        <w:rPr>
          <w:sz w:val="14"/>
        </w:rPr>
        <w:t xml:space="preserve">Yet whilst there is evidence of engagement with watery worlds in much emerging literature in human geography (and related disciplines), </w:t>
      </w:r>
      <w:r w:rsidRPr="004D6409">
        <w:rPr>
          <w:rStyle w:val="Emphasis"/>
        </w:rPr>
        <w:t>the sea continues to be positioned as a subsidiary concern, rather than a central one.</w:t>
      </w:r>
      <w:r w:rsidRPr="00D54E02">
        <w:rPr>
          <w:sz w:val="14"/>
        </w:rPr>
        <w:t xml:space="preserve"> According to Peters (2010), </w:t>
      </w:r>
      <w:r w:rsidRPr="004D6409">
        <w:rPr>
          <w:rStyle w:val="Emphasis"/>
        </w:rPr>
        <w:t>the inferior position of the sea is compounded when scholars do not consider it as a material space</w:t>
      </w:r>
      <w:r w:rsidRPr="00D54E02">
        <w:rPr>
          <w:sz w:val="14"/>
        </w:rPr>
        <w:t xml:space="preserve"> with its own narrative, </w:t>
      </w:r>
      <w:r w:rsidRPr="004D6409">
        <w:rPr>
          <w:rStyle w:val="StyleUnderline"/>
        </w:rPr>
        <w:t xml:space="preserve">but rather employ it as a means to explore other socio-cultural phenomena. </w:t>
      </w:r>
      <w:r w:rsidRPr="00D54E02">
        <w:rPr>
          <w:sz w:val="14"/>
        </w:rPr>
        <w:t xml:space="preserve">An example of this is Paul Gilroy’s use of the ‘Black Atlantic’. Gilroy uses the image of a ‘Black Atlantic’ ocean to reconceptualize and understand the relationships between nation, race and ethnicity which have been typically treated as cultural absolutisms (1993: 3). Thus, in Peters’ words, </w:t>
      </w:r>
      <w:r w:rsidRPr="004D6409">
        <w:rPr>
          <w:rStyle w:val="StyleUnderline"/>
        </w:rPr>
        <w:t>rather than enhancing our understanding of the sea, such work operates in,</w:t>
      </w:r>
      <w:r w:rsidRPr="00D54E02">
        <w:rPr>
          <w:sz w:val="14"/>
        </w:rPr>
        <w:t xml:space="preserve"> the re-visioning of objects, themes and sites of study within </w:t>
      </w:r>
      <w:r w:rsidRPr="004D6409">
        <w:rPr>
          <w:rStyle w:val="StyleUnderline"/>
        </w:rPr>
        <w:t>a frame of the ‘maritime’</w:t>
      </w:r>
      <w:r w:rsidRPr="00D54E02">
        <w:rPr>
          <w:sz w:val="14"/>
        </w:rPr>
        <w:t xml:space="preserve"> and ‘oceanic’ [</w:t>
      </w:r>
      <w:r w:rsidRPr="004D6409">
        <w:rPr>
          <w:rStyle w:val="StyleUnderline"/>
        </w:rPr>
        <w:t>only serving to] aid a greater understanding of the workings of,</w:t>
      </w:r>
      <w:r w:rsidRPr="00D54E02">
        <w:rPr>
          <w:sz w:val="14"/>
        </w:rPr>
        <w:t xml:space="preserve"> for example;... colonial expansion, empire, and ... “</w:t>
      </w:r>
      <w:r w:rsidRPr="004D6409">
        <w:rPr>
          <w:rStyle w:val="Emphasis"/>
        </w:rPr>
        <w:t>historical master narratives”</w:t>
      </w:r>
      <w:r w:rsidRPr="00D54E02">
        <w:rPr>
          <w:sz w:val="14"/>
        </w:rPr>
        <w:t xml:space="preserve"> of the nation state. (Lambert et al. 2006: 480) (Peters 2010: 1261-2) Although using the sea as a conceptual device to understand such processes is an important objective, </w:t>
      </w:r>
      <w:r w:rsidRPr="004D6409">
        <w:rPr>
          <w:rStyle w:val="StyleUnderline"/>
        </w:rPr>
        <w:t>such studies</w:t>
      </w:r>
      <w:r w:rsidRPr="00D54E02">
        <w:rPr>
          <w:sz w:val="14"/>
        </w:rPr>
        <w:t xml:space="preserve"> nevertheless serve to </w:t>
      </w:r>
      <w:r w:rsidRPr="004D6409">
        <w:rPr>
          <w:rStyle w:val="Emphasis"/>
        </w:rPr>
        <w:t>reinforce the apparent superiority of landed life</w:t>
      </w:r>
      <w:r w:rsidRPr="00D54E02">
        <w:rPr>
          <w:sz w:val="14"/>
        </w:rPr>
        <w:t xml:space="preserve"> to the detriment of investigation into the sea in and of itself. To be clear, this is not to advocate that water worlds are taken as a ‘perfect and absolute’ bounded space to examine in opposition to the attention paid to the land. Indeed, much of the richness of recent work that has incorporated the sea demonstrates how water worlds are spaces across which new connections, knowledges and experiences are realized (see Armitage and Braddick 2002, Featherstone 2005, Lambert 2005, Ogborn 2002). Indeed, the sea is a space intrinsically connected to and absorbed within a broader network of spaces (earth and air) which are also, likewise, porous, open and convergent with each other. However, we do argue that </w:t>
      </w:r>
      <w:r w:rsidRPr="004D6409">
        <w:rPr>
          <w:rStyle w:val="StyleUnderline"/>
        </w:rPr>
        <w:t>oceans and seas are recognized as equally fundamental</w:t>
      </w:r>
      <w:r w:rsidRPr="00D54E02">
        <w:rPr>
          <w:sz w:val="14"/>
        </w:rPr>
        <w:t xml:space="preserve"> within processes of sociocultural, political and economic transformation, </w:t>
      </w:r>
      <w:r w:rsidRPr="004D6409">
        <w:rPr>
          <w:rStyle w:val="Emphasis"/>
        </w:rPr>
        <w:t>rather than acting merely as conceptual devices for understanding those processes</w:t>
      </w:r>
      <w:r w:rsidRPr="00D54E02">
        <w:rPr>
          <w:sz w:val="14"/>
        </w:rPr>
        <w:t>. Accordingly, we contend (along with others, Steinberg 2001, Lambert et al. 2006) that w</w:t>
      </w:r>
      <w:r w:rsidRPr="004D6409">
        <w:rPr>
          <w:rStyle w:val="Emphasis"/>
        </w:rPr>
        <w:t>here the seas feature in scholarship, they are not merely present as a secondary concern,</w:t>
      </w:r>
      <w:r w:rsidRPr="00D54E02">
        <w:rPr>
          <w:sz w:val="14"/>
        </w:rPr>
        <w:t xml:space="preserve"> but are fully folded into geographical research, ‘demonstrating the potential - perhaps even freedom - offered by the sea’ (Lambert et al. 2006: 480). Indeed, since 2001 (with Steinberg’s book The Social Construction of the Ocean), this effort is now fully underway. Social and cultural geographers have increasingly recognized the absence of maritime worlds in scholarly discussion and have worked to fill this liquid void, demonstrating it as far from the monotonous, empty plain of Levi-Strauss’ landed view, or a mere conceptual tool for understanding (often) non-watery phenomena. Rather, </w:t>
      </w:r>
      <w:r w:rsidRPr="004D6409">
        <w:rPr>
          <w:rStyle w:val="Emphasis"/>
        </w:rPr>
        <w:t xml:space="preserve">viewing the sea from the sea offers a far more nuanced and complex perspective on the sea itself </w:t>
      </w:r>
      <w:r w:rsidRPr="00D54E02">
        <w:rPr>
          <w:sz w:val="14"/>
        </w:rPr>
        <w:t>and the merits of developing a geography of the sea in which the sea takes centre stage. As Raban writes, the sea holds much character and complexity for contemplation in its own right:</w:t>
      </w:r>
      <w:r w:rsidR="00D54E02" w:rsidRPr="00D54E02">
        <w:rPr>
          <w:sz w:val="14"/>
        </w:rPr>
        <w:t xml:space="preserve"> </w:t>
      </w:r>
      <w:r w:rsidRPr="00D54E02">
        <w:rPr>
          <w:sz w:val="14"/>
        </w:rPr>
        <w:t>Seen from the cliffs, the sea might have looked as evenly arranged as the strings on a harp - the lines of white-caps running parallel at intervals of sixty feet or so. Seen from the wheel of a small boat, it presented quite a different aspect. Each wave in the train carried a multitude of smaller deformities - nascent waves bulging, heaping, tiying to break as they rode the back of the senior wave in the system. (1999: 165) This emerging interest in human geographies of the ocean has considered, in manifold ways, the spatialities bound up in and through water worlds. Studies have developed through a variety of lenses, including, for example, the networks of flows across ocean spaces, the study of specific maritime communities (sailors for example), the exploration of maritime places, such as the port, or the ship and the ways in which some non-modern cultures have the water as central to their world (see Peters 2010 for a review). Thus, as Lambert et al. identify, in recent years increasing attention has been paid to ‘epistemological and historiographic perspectives ... the imaginative, aesthetic and sensuous ... and ... material and social geographies’ of the oceans’ (2006: 480).</w:t>
      </w:r>
    </w:p>
    <w:p w:rsidR="00DA4334" w:rsidRDefault="00DA4334" w:rsidP="00DA4334"/>
    <w:p w:rsidR="00DA4334" w:rsidRDefault="00DA4334" w:rsidP="00DA4334">
      <w:pPr>
        <w:pStyle w:val="Heading4"/>
      </w:pPr>
      <w:r>
        <w:lastRenderedPageBreak/>
        <w:t>The oceans must be the STARTING POINT to achieve the decentering potential of OCEAN STUDIES</w:t>
      </w:r>
    </w:p>
    <w:p w:rsidR="00DA4334" w:rsidRDefault="00DA4334" w:rsidP="00DA4334">
      <w:pPr>
        <w:pStyle w:val="Citation"/>
      </w:pPr>
      <w:r>
        <w:t>Blum 10</w:t>
      </w:r>
    </w:p>
    <w:p w:rsidR="00DA4334" w:rsidRDefault="00DA4334" w:rsidP="00DA4334">
      <w:r>
        <w:t>h es T er b lu m is associate professor of e nglish and director of the c enter for a merican l iterary s tudies at p enn s tate u niversity, u niversity p ark. Blum, Hester. "The Prospect of Oceanic Studies." PMLA 125.3 (2010): 670-677.</w:t>
      </w:r>
    </w:p>
    <w:p w:rsidR="00DA4334" w:rsidRPr="00D54E02" w:rsidRDefault="00DA4334" w:rsidP="00DA4334">
      <w:pPr>
        <w:rPr>
          <w:sz w:val="16"/>
        </w:rPr>
      </w:pPr>
      <w:r w:rsidRPr="00D54E02">
        <w:rPr>
          <w:sz w:val="16"/>
        </w:rPr>
        <w:t xml:space="preserve">The sailor, both mythologized and consigned to invisibility, presents a challenge to these emerging fields. To date, few scholars (Marcus Rcdikcr is a notable exception) have taken up questions of labor, citizenship, and nation in terms of .seamen, whose work placed them at the center of such spheres of circulation. The sailors career, in all senses of the word, circumscribes a lacuna in how current methodologies of transnationalism, cosmopolitanism, and hemispherism account for the ocean's exemplarity, in theory and in fact. I would like to see a new model for </w:t>
      </w:r>
      <w:r>
        <w:rPr>
          <w:rStyle w:val="BoldUnderline"/>
        </w:rPr>
        <w:t>oceanic studies,</w:t>
      </w:r>
      <w:r w:rsidRPr="00D54E02">
        <w:rPr>
          <w:sz w:val="16"/>
        </w:rPr>
        <w:t xml:space="preserve"> one whose </w:t>
      </w:r>
      <w:r>
        <w:rPr>
          <w:rStyle w:val="BoldUnderline"/>
        </w:rPr>
        <w:t>prospect moves beyond methodologies and frameworks imported from existing discourses and takes the sea as a</w:t>
      </w:r>
      <w:r w:rsidRPr="00D54E02">
        <w:rPr>
          <w:sz w:val="16"/>
        </w:rPr>
        <w:t xml:space="preserve"> </w:t>
      </w:r>
      <w:r w:rsidRPr="004D6409">
        <w:rPr>
          <w:rStyle w:val="Emphasis"/>
        </w:rPr>
        <w:t>proprioceptive point of inquiry</w:t>
      </w:r>
      <w:r w:rsidRPr="00D54E02">
        <w:rPr>
          <w:sz w:val="16"/>
        </w:rPr>
        <w:t xml:space="preserve">. As oceanic studies reveals, </w:t>
      </w:r>
      <w:r>
        <w:rPr>
          <w:rStyle w:val="BoldUnderline"/>
        </w:rPr>
        <w:t>freedom from national belonging can make possible other ways of understanding affiliation, citizenship, mobility, rights, and sovereignty</w:t>
      </w:r>
      <w:r w:rsidRPr="00D54E02">
        <w:rPr>
          <w:sz w:val="16"/>
        </w:rPr>
        <w:t xml:space="preserve">, all of which have been read in recent critical history as overdetermined by nationalism. Wendy Brown makes an analogous argument in Politics Out of History when she says pointedly that “we have ceased to believe in many of the constitutive premises undergirding modern personhood, statehood, and constitutions, yet we continue to operate politically as if these premises still held, and as if the political-cultural narratives based on them were intact” (4).2 </w:t>
      </w:r>
      <w:r w:rsidRPr="004D6409">
        <w:rPr>
          <w:rStyle w:val="Emphasis"/>
        </w:rPr>
        <w:t>Looking at the globe from a position at sea challenges some of the axioms of such methodologies</w:t>
      </w:r>
      <w:r w:rsidRPr="00D54E02">
        <w:rPr>
          <w:sz w:val="16"/>
        </w:rPr>
        <w:t xml:space="preserve"> (one such axiom, as 1*11 describe below, is a focus on racial identification). </w:t>
      </w:r>
      <w:r>
        <w:rPr>
          <w:rStyle w:val="BoldUnderline"/>
        </w:rPr>
        <w:t>Oceanic studies calls for</w:t>
      </w:r>
      <w:r w:rsidRPr="00D54E02">
        <w:rPr>
          <w:sz w:val="16"/>
        </w:rPr>
        <w:t xml:space="preserve"> a </w:t>
      </w:r>
      <w:r w:rsidRPr="004D6409">
        <w:rPr>
          <w:rStyle w:val="Emphasis"/>
        </w:rPr>
        <w:t>reorientation of critical perception</w:t>
      </w:r>
      <w:r w:rsidRPr="00D54E02">
        <w:rPr>
          <w:sz w:val="16"/>
        </w:rPr>
        <w:t xml:space="preserve">, one that rhymes with the kind of pcrspcctival and methodological shifts seen, for example, in Jesse Lemisch s influential conception of </w:t>
      </w:r>
      <w:r>
        <w:rPr>
          <w:rStyle w:val="BoldUnderline"/>
        </w:rPr>
        <w:t>history from the bottom up</w:t>
      </w:r>
      <w:r w:rsidRPr="00D54E02">
        <w:rPr>
          <w:sz w:val="16"/>
        </w:rPr>
        <w:t xml:space="preserve">, in the hemispheric prospect of recent work in American studies, and in Daniel K. Richters repositioning of our view of Native American history in Facing East from Indian Country. My point is not that seamen themselves must be the principal focus of hemispheric or transnational studies, or even of oceanic studies per se; such </w:t>
      </w:r>
      <w:r>
        <w:rPr>
          <w:rStyle w:val="BoldUnderline"/>
        </w:rPr>
        <w:t>investigations should aim to have</w:t>
      </w:r>
      <w:r w:rsidRPr="00D54E02">
        <w:rPr>
          <w:sz w:val="16"/>
        </w:rPr>
        <w:t xml:space="preserve"> more </w:t>
      </w:r>
      <w:r>
        <w:rPr>
          <w:rStyle w:val="BoldUnderline"/>
        </w:rPr>
        <w:t>critical and theoretical purchase</w:t>
      </w:r>
      <w:r w:rsidRPr="00D54E02">
        <w:rPr>
          <w:sz w:val="16"/>
        </w:rPr>
        <w:t xml:space="preserve"> than simply reclaiming the unheralded work done by laborers at sea. </w:t>
      </w:r>
      <w:r>
        <w:rPr>
          <w:rStyle w:val="BoldUnderline"/>
        </w:rPr>
        <w:t>Acknowledging the sailor</w:t>
      </w:r>
      <w:r w:rsidRPr="00D54E02">
        <w:rPr>
          <w:sz w:val="16"/>
        </w:rPr>
        <w:t xml:space="preserve">, I am arguing, </w:t>
      </w:r>
      <w:r>
        <w:rPr>
          <w:rStyle w:val="BoldUnderline"/>
        </w:rPr>
        <w:t>allows us to</w:t>
      </w:r>
      <w:r w:rsidRPr="00D54E02">
        <w:rPr>
          <w:sz w:val="16"/>
        </w:rPr>
        <w:t xml:space="preserve"> perceive, analyze, and </w:t>
      </w:r>
      <w:r>
        <w:rPr>
          <w:rStyle w:val="BoldUnderline"/>
        </w:rPr>
        <w:t>deploy aspects of the history, literature, and culture of the oceanic world that might otherwise be rendered obscure or abstract.</w:t>
      </w:r>
      <w:r w:rsidRPr="00D54E02">
        <w:rPr>
          <w:sz w:val="16"/>
        </w:rPr>
        <w:t xml:space="preserve"> If methodologies of the nation and the postnation have been landlocked, in other words, then </w:t>
      </w:r>
      <w:r>
        <w:rPr>
          <w:rStyle w:val="BoldUnderline"/>
        </w:rPr>
        <w:t>an oceanic turn might allow us to derive new forms of relatedness</w:t>
      </w:r>
      <w:r w:rsidRPr="00D54E02">
        <w:rPr>
          <w:sz w:val="16"/>
        </w:rPr>
        <w:t xml:space="preserve"> from the necessarily unbounded examples provided in the maritime world.</w:t>
      </w:r>
    </w:p>
    <w:p w:rsidR="00DA4334" w:rsidRDefault="00DA4334" w:rsidP="00DA4334"/>
    <w:p w:rsidR="00DA4334" w:rsidRDefault="00DA4334" w:rsidP="00DA4334"/>
    <w:p w:rsidR="00DA4334" w:rsidRDefault="00DA4334" w:rsidP="00DA4334"/>
    <w:p w:rsidR="00DA4334" w:rsidRDefault="00DA4334" w:rsidP="00DA4334"/>
    <w:p w:rsidR="00DA4334" w:rsidRPr="007A5B87" w:rsidRDefault="00DA4334" w:rsidP="00DA4334"/>
    <w:p w:rsidR="00DA4334" w:rsidRDefault="00DA4334" w:rsidP="00DA4334">
      <w:pPr>
        <w:pStyle w:val="Heading2"/>
      </w:pPr>
      <w:bookmarkStart w:id="67" w:name="_Toc392692847"/>
      <w:r>
        <w:lastRenderedPageBreak/>
        <w:t>ocean centering solves reductionism</w:t>
      </w:r>
      <w:bookmarkEnd w:id="67"/>
    </w:p>
    <w:p w:rsidR="00DA4334" w:rsidRDefault="00DA4334" w:rsidP="00DA4334"/>
    <w:p w:rsidR="00DA4334" w:rsidRDefault="00DA4334" w:rsidP="00DA4334">
      <w:pPr>
        <w:pStyle w:val="Heading4"/>
      </w:pPr>
      <w:r>
        <w:t>Conceiving of oceans as flows OUTSIDE the reductionist map of metaphors allows them to be experienced as material primacy</w:t>
      </w:r>
    </w:p>
    <w:p w:rsidR="00DA4334" w:rsidRDefault="00DA4334" w:rsidP="00DA4334">
      <w:pPr>
        <w:pStyle w:val="Citation"/>
      </w:pPr>
      <w:r>
        <w:t>Steinberg 13</w:t>
      </w:r>
    </w:p>
    <w:p w:rsidR="00DA4334" w:rsidRDefault="00DA4334" w:rsidP="00DA4334">
      <w:r>
        <w:t>Philip E. Steinberg (2013) Of other seas: metaphors and</w:t>
      </w:r>
      <w:r w:rsidR="00D54E02">
        <w:t xml:space="preserve"> </w:t>
      </w:r>
      <w:r>
        <w:t>materialities in maritime regions, Atlantic Studies: Global Currents, 10:2, 156-169, DOI:</w:t>
      </w:r>
      <w:r w:rsidR="00D54E02">
        <w:t xml:space="preserve"> </w:t>
      </w:r>
      <w:r>
        <w:t>10.1080/14788810.2013.785192</w:t>
      </w:r>
    </w:p>
    <w:p w:rsidR="00DA4334" w:rsidRPr="00D54E02" w:rsidRDefault="00DA4334" w:rsidP="00DA4334">
      <w:pPr>
        <w:rPr>
          <w:sz w:val="16"/>
        </w:rPr>
      </w:pPr>
      <w:r w:rsidRPr="00D97608">
        <w:rPr>
          <w:rStyle w:val="Emphasis"/>
        </w:rPr>
        <w:t>Rethinking the ocean</w:t>
      </w:r>
      <w:r w:rsidRPr="00D54E02">
        <w:rPr>
          <w:sz w:val="16"/>
        </w:rPr>
        <w:t xml:space="preserve"> On a child ’ s world map (and even on many of those consulted by adults), the ocean appears as blue, flat, and unchanging: stable in both space and time. More sophisticated maps present the topography of the ocean floor and may even show changes in hue to represent the different depths of regional seas. Still, however, the overall aesthetic is one borrowed from representations of land: </w:t>
      </w:r>
      <w:r w:rsidRPr="00D97608">
        <w:rPr>
          <w:rStyle w:val="StyleUnderline"/>
        </w:rPr>
        <w:t xml:space="preserve">The ocean is fundamentally presented as a series of latitude-longitude points </w:t>
      </w:r>
      <w:r w:rsidRPr="00D54E02">
        <w:rPr>
          <w:sz w:val="16"/>
        </w:rPr>
        <w:t xml:space="preserve">that can be characterized by certain constant values across key variables, with the most salient being the categorical divide between land that is covered by water and land that is not covered by water. </w:t>
      </w:r>
      <w:r w:rsidRPr="00D97608">
        <w:rPr>
          <w:rStyle w:val="StyleUnderline"/>
        </w:rPr>
        <w:t xml:space="preserve">This representation serves modernity well, </w:t>
      </w:r>
      <w:r w:rsidRPr="00D54E02">
        <w:rPr>
          <w:sz w:val="16"/>
        </w:rPr>
        <w:t xml:space="preserve">as it reproduces the idea that the world consists of, on the one hand, static terrestrial points on the ‘‘ inside ’’ that may be settled, developed, and grouped into states and, on the other hand, aqueous points on the ‘‘ outside ’’ that, due to the absence of properties that Atlantic Studies 159 Downloaded by [Harvard Library] at 15:01 08 May 2014 enable settlement and territorialization, may be written off as beyond society. 27 However, </w:t>
      </w:r>
      <w:r w:rsidRPr="00D97608">
        <w:rPr>
          <w:rStyle w:val="StyleUnderline"/>
        </w:rPr>
        <w:t xml:space="preserve">this representation fails to communicate the complexity of the ocean as a mobile space </w:t>
      </w:r>
      <w:r w:rsidRPr="00D54E02">
        <w:rPr>
          <w:sz w:val="16"/>
        </w:rPr>
        <w:t xml:space="preserve">whose very essence is constituted by its fluidity and that thereby is central to the flows of modern society. 28 Of course, land is also, in a geological sense, mobile. Doreen Massey points this out as she uses the geological mobility of land to undermine modernist notions of place as static and amenable to development along a single trajectory. 29 However, I would assert that the mobility of water is qualitatively different because its fluidity is inevitably experienced by anyone who actually encounters its physicality (as opposed to observing its representation on a map). It is readily apparent to the untrained observer that water is constituted by moving molecules and by forces that push these molecules through space and time. By contrast, the invisibility of plate tectonic movement endows terrestrial space with an aura of stability that is expressed in an idealization of place that transcends the vicissitudes of time and movement; indeed, it is the power of this image on land that prompts Massey to destabilize place by turning to the hidden mobilities of plate tectonics. </w:t>
      </w:r>
      <w:r w:rsidRPr="00D97608">
        <w:rPr>
          <w:rStyle w:val="Emphasis"/>
        </w:rPr>
        <w:t>To develop ways for understanding the ocean as a uniquely mobile and dynamic space,</w:t>
      </w:r>
      <w:r w:rsidRPr="00D54E02">
        <w:rPr>
          <w:sz w:val="16"/>
        </w:rPr>
        <w:t xml:space="preserve"> as well as one with depth, </w:t>
      </w:r>
      <w:r w:rsidRPr="00D97608">
        <w:rPr>
          <w:rStyle w:val="StyleUnderline"/>
        </w:rPr>
        <w:t>it is useful to turn to the tools of oceanography</w:t>
      </w:r>
      <w:r w:rsidRPr="00D54E02">
        <w:rPr>
          <w:sz w:val="16"/>
        </w:rPr>
        <w:t xml:space="preserve">, a discipline rarely engaged by humanities-oriented scholars (or, for that matter, social scientists) who adopt a regional seas perspective. In particular, I turn here to the distinction that oceanographers make between Eulerian and Lagrangian modeling techniques. 30 Oceanographers who work from a Eulerian perspective measure and model fluid dynamics by recording the forces that act on stable buoys. Eulerian researchers compare the presence and characteristics of these forces at different points in an effort to identify general patterns across space and time. Eulerian research remains dominant in oceanography, perhaps because it mimics the terrestrial spatial ontology wherein points are fixed in space and mobile forces are external to and act on those points, or perhaps because the alternative is both costlier and mathematically more complex. 31 </w:t>
      </w:r>
      <w:r w:rsidRPr="00D97608">
        <w:rPr>
          <w:rStyle w:val="StyleUnderline"/>
        </w:rPr>
        <w:t>From the</w:t>
      </w:r>
      <w:r w:rsidRPr="00D54E02">
        <w:rPr>
          <w:sz w:val="16"/>
        </w:rPr>
        <w:t xml:space="preserve"> Eulerian perspective, as in the </w:t>
      </w:r>
      <w:r w:rsidRPr="00D97608">
        <w:rPr>
          <w:rStyle w:val="StyleUnderline"/>
        </w:rPr>
        <w:t>modernist ontology that tends to inform our understanding of regions</w:t>
      </w:r>
      <w:r w:rsidRPr="00D54E02">
        <w:rPr>
          <w:sz w:val="16"/>
        </w:rPr>
        <w:t xml:space="preserve"> (whethe</w:t>
      </w:r>
      <w:r w:rsidRPr="00D97608">
        <w:rPr>
          <w:rStyle w:val="StyleUnderline"/>
        </w:rPr>
        <w:t>r they are defined by a central continent or by a central ocean</w:t>
      </w:r>
      <w:r w:rsidRPr="00D54E02">
        <w:rPr>
          <w:sz w:val="16"/>
        </w:rPr>
        <w:t xml:space="preserve">), matter exists logically prior to movement. The fixed points of geography, represented in the world of Eulerian oceanography by buoys, would persist even in the absence of the forces of movement that cross the space between and beyond these points. Likewise, from this perspective, London and New York would exist as points on a map and, if they were settled, they would have social dynamics and institutions, even if they did not have centuries of linkages as nodes in a trans-Atlantic economy. </w:t>
      </w:r>
      <w:r w:rsidRPr="00D97608">
        <w:rPr>
          <w:rStyle w:val="Emphasis"/>
        </w:rPr>
        <w:t>The alternative</w:t>
      </w:r>
      <w:r w:rsidRPr="00D97608">
        <w:rPr>
          <w:rStyle w:val="StyleUnderline"/>
        </w:rPr>
        <w:t xml:space="preserve"> is</w:t>
      </w:r>
      <w:r w:rsidRPr="00D54E02">
        <w:rPr>
          <w:sz w:val="16"/>
        </w:rPr>
        <w:t xml:space="preserve"> to adopt </w:t>
      </w:r>
      <w:r w:rsidRPr="00D97608">
        <w:rPr>
          <w:rStyle w:val="StyleUnderline"/>
        </w:rPr>
        <w:t xml:space="preserve">a </w:t>
      </w:r>
      <w:r w:rsidRPr="00D54E02">
        <w:rPr>
          <w:sz w:val="16"/>
        </w:rPr>
        <w:t xml:space="preserve">Langrangian </w:t>
      </w:r>
      <w:r w:rsidRPr="00D97608">
        <w:rPr>
          <w:rStyle w:val="StyleUnderline"/>
        </w:rPr>
        <w:t xml:space="preserve">perspective wherein movement, instead of being </w:t>
      </w:r>
      <w:r w:rsidRPr="00D97608">
        <w:rPr>
          <w:rStyle w:val="Emphasis"/>
        </w:rPr>
        <w:t>subsequent</w:t>
      </w:r>
      <w:r w:rsidRPr="00D97608">
        <w:rPr>
          <w:rStyle w:val="StyleUnderline"/>
        </w:rPr>
        <w:t xml:space="preserve"> to geography, is geography</w:t>
      </w:r>
      <w:r w:rsidRPr="00D54E02">
        <w:rPr>
          <w:sz w:val="16"/>
        </w:rPr>
        <w:t xml:space="preserve">. Oceanographers working from this perspective trace the paths of ‘‘ floaters ’’ that travel in three-dimensional space, with each floater representing a particle, the fundamental unit in Lagrangian fluid dynamics. Movement is defined by the displacement across space of material characteristics within mobile packages, not abstract forces, and these characteristics are known only through their mobility. 32 In other words, </w:t>
      </w:r>
      <w:r w:rsidRPr="00D97608">
        <w:rPr>
          <w:rStyle w:val="StyleUnderline"/>
        </w:rPr>
        <w:t>objects come into being as they move</w:t>
      </w:r>
      <w:r w:rsidRPr="00D54E02">
        <w:rPr>
          <w:sz w:val="16"/>
        </w:rPr>
        <w:t xml:space="preserve"> (or unfold) through space and time. Conversely, space ceases to be a stable background but a part of the unfolding. </w:t>
      </w:r>
      <w:r w:rsidRPr="00D97608">
        <w:rPr>
          <w:rStyle w:val="StyleUnderline"/>
        </w:rPr>
        <w:t xml:space="preserve">The world is constituted by mobility without reference to any stable grid </w:t>
      </w:r>
      <w:r w:rsidRPr="00D54E02">
        <w:rPr>
          <w:sz w:val="16"/>
        </w:rPr>
        <w:t xml:space="preserve">of places or coordinates. From this perspective, </w:t>
      </w:r>
      <w:r w:rsidRPr="00D97608">
        <w:rPr>
          <w:rStyle w:val="StyleUnderline"/>
        </w:rPr>
        <w:t>movement is the foundation of geography</w:t>
      </w:r>
      <w:r w:rsidRPr="00D54E02">
        <w:rPr>
          <w:sz w:val="16"/>
        </w:rPr>
        <w:t xml:space="preserve">. 33 To return to the previous example, 160 P.E. Steinberg Downloaded by [Harvard Library] at 15:01 08 May 2014 London and New York exist as they are only in their continual reconstruction through flows of connectivitity. These connections (and the space central to these connections the ocean) can be seen only as constitutive parts/processes of the cities, not as manifestations of their external functions. Although not specifically referencing oceanographic research, Manuel DeLanda elaborates on the conceptual links between, on the one hand, Deleuzian philosophy and, on the other hand, the Riemannian differential geometry that forms the mathematical basis for Lagrangian fluid </w:t>
      </w:r>
      <w:r w:rsidRPr="00D54E02">
        <w:rPr>
          <w:sz w:val="16"/>
        </w:rPr>
        <w:lastRenderedPageBreak/>
        <w:t xml:space="preserve">dynamics. 34 In both cases, there is an ‘‘ absence of a supplementary (higher) dimension imposing an extrinsic coordinatization, and hence, an extrinsically defined unity . ’’ 35 Space, from this perspective, is less a thing or a stationary framework than a medium that is constantly being made by its dynamic, constitutive elements. My point in introducing this strand of fluid dynamics is not to suggest that the world of ocean-basin regions can be ‘‘ modeled ’’ in Lagrangian fashion. Rather, I discuss it to suggest an alternate route for developing decentered ontologies of connection. </w:t>
      </w:r>
      <w:r w:rsidRPr="00D97608">
        <w:rPr>
          <w:rStyle w:val="StyleUnderline"/>
        </w:rPr>
        <w:t>This is</w:t>
      </w:r>
      <w:r w:rsidRPr="00D54E02">
        <w:rPr>
          <w:sz w:val="16"/>
        </w:rPr>
        <w:t xml:space="preserve">, after all, </w:t>
      </w:r>
      <w:r w:rsidRPr="00D97608">
        <w:rPr>
          <w:rStyle w:val="StyleUnderline"/>
        </w:rPr>
        <w:t>the explicit goal of the poststructuralist cultural studies wing of ocean region studies</w:t>
      </w:r>
      <w:r w:rsidRPr="00D54E02">
        <w:rPr>
          <w:sz w:val="16"/>
        </w:rPr>
        <w:t xml:space="preserve"> and it is even implicit among political economists who seek to denaturalize the assumed primacy of the (re)production-oriented terrestrial region (e.g. the territorial nation-state). However, as I noted in the previous section, </w:t>
      </w:r>
      <w:r w:rsidRPr="00D97608">
        <w:rPr>
          <w:rStyle w:val="Emphasis"/>
        </w:rPr>
        <w:t xml:space="preserve">all too often this agenda is pursued by scholars who reduce to a metaphor the ocean </w:t>
      </w:r>
      <w:r w:rsidRPr="00D54E02">
        <w:rPr>
          <w:sz w:val="16"/>
        </w:rPr>
        <w:t xml:space="preserve">that lies at the center of the ocean region or, worse yet, who simply ignore it. Following, but also going beyond, Blum ’ s provocation, I propose that, as part of the process of incorporating actual, lived experiences of the ocean into the studies of maritime regions, </w:t>
      </w:r>
      <w:r w:rsidRPr="00D97608">
        <w:rPr>
          <w:rStyle w:val="Emphasis"/>
        </w:rPr>
        <w:t>we need also to bring the ocean itself into the picture</w:t>
      </w:r>
      <w:r w:rsidRPr="00D54E02">
        <w:rPr>
          <w:sz w:val="16"/>
        </w:rPr>
        <w:t xml:space="preserve">, not just as an experienced space but as a dynamic field that through its movement, through our encounters with its movement, and through our efforts to interpret its movement produces difference even as it unifies. A Lagrangian-inspired </w:t>
      </w:r>
      <w:r w:rsidRPr="00D97608">
        <w:rPr>
          <w:rStyle w:val="Emphasis"/>
        </w:rPr>
        <w:t>ontology may well provide a means for doing this.</w:t>
      </w:r>
    </w:p>
    <w:p w:rsidR="00DA4334" w:rsidRDefault="00DA4334" w:rsidP="00DA4334"/>
    <w:p w:rsidR="00DA4334" w:rsidRDefault="00DA4334" w:rsidP="00DA4334">
      <w:pPr>
        <w:pStyle w:val="Heading4"/>
      </w:pPr>
      <w:r>
        <w:t>Only RECONCEIVING the ocean as flows enables us to overcome the HIERARCHIES that are INTRINSIC to the bounding of space by MAPPING and METAPHORS</w:t>
      </w:r>
    </w:p>
    <w:p w:rsidR="002431DC" w:rsidRDefault="002431DC" w:rsidP="002431DC">
      <w:pPr>
        <w:pStyle w:val="Citation"/>
      </w:pPr>
      <w:r>
        <w:t>Steinberg 13</w:t>
      </w:r>
    </w:p>
    <w:p w:rsidR="002431DC" w:rsidRDefault="002431DC" w:rsidP="002431DC">
      <w:r>
        <w:t>Philip E. Steinberg (2013) Of other seas: metaphors and materialities in maritime regions, Atlantic Studies: Global Currents, 10:2, 156-169, DOI: 10.1080/14788810.2013.785192</w:t>
      </w:r>
    </w:p>
    <w:p w:rsidR="00DA4334" w:rsidRPr="002431DC" w:rsidRDefault="00DA4334" w:rsidP="00DA4334">
      <w:pPr>
        <w:rPr>
          <w:sz w:val="16"/>
        </w:rPr>
      </w:pPr>
      <w:r w:rsidRPr="002431DC">
        <w:rPr>
          <w:sz w:val="16"/>
        </w:rPr>
        <w:t xml:space="preserve">Rethinking the region Ocean region studies have their origins in an explicit questioning of the assumption that the land-based region is the appropriate scope for conducting social analysis. In History departments, in particular, where academic positions are routinely connected with a specific region and a specific era (e.g. nineteenth-century Latin Americanist), scholars who have sought to define regions by oceans of interaction rather than continents of settlement and governance have had to directly challenge the disciplinary establishment. 36 And yet, the regionalization of the sea itself is rarely interrogated. As Martin Lewis demonstrates, the boundaries, definitions, and namings of ocean regions have been highly variable (and, at times, quite arbitrary). 37 Likewise, the lines that divide ocean regions on a contemporary legal map of the sea defining territorial waters, contiguous zones, exclusive economic zones, the High Seas, etc. hide as much as they obscure. From the Papal Bull of 1493 that purportedly divided the ocean between Spain and Portugal to the zones ascribed to the ocean by the United Nations Convention on the Law of the Sea (UNCLOS), </w:t>
      </w:r>
      <w:r>
        <w:rPr>
          <w:rStyle w:val="BoldUnderline"/>
        </w:rPr>
        <w:t>the history of the ocean is filled with attempts to mark off its spaces</w:t>
      </w:r>
      <w:r w:rsidRPr="002431DC">
        <w:rPr>
          <w:sz w:val="16"/>
        </w:rPr>
        <w:t xml:space="preserve">, if not as claimable territory then at least as zones where certain activities, by certain actors, are permitted and others are prohibited. And yet, even when the locations of the lines are clear and well Atlantic Studies 161 Downloaded by [Harvard Library] at 15:01 08 May 2014 communicated (which, in fact, is often not the case), their </w:t>
      </w:r>
      <w:r>
        <w:rPr>
          <w:rStyle w:val="BoldUnderline"/>
        </w:rPr>
        <w:t>meanings are worked out only through social practices</w:t>
      </w:r>
      <w:r w:rsidRPr="002431DC">
        <w:rPr>
          <w:sz w:val="16"/>
        </w:rPr>
        <w:t xml:space="preserve">. In particular, because the ocean is characterized by overlapping zonations (from the legal regions prescribed by UNCLOS to cultural understandings of regional seas to zones of geophysical interactivity and animal migrations), efforts at understanding an ocean event or image by ‘‘ locating ’’ it in an ocean region are likely to rest on simplified notions of the relationship between boundaries and events. More often than not, the definition and boundaries of an ocean region are defined by how it is practiced through the reproduction of a regional assemblage, and not the other way around. 38 In short, just as </w:t>
      </w:r>
      <w:r>
        <w:rPr>
          <w:rStyle w:val="BoldUnderline"/>
        </w:rPr>
        <w:t>ocean-region-based studies must</w:t>
      </w:r>
      <w:r w:rsidRPr="002431DC">
        <w:rPr>
          <w:sz w:val="16"/>
        </w:rPr>
        <w:t xml:space="preserve"> take heed of the uniquely fluvial nature of the ocean that lies at the center of an ocean region, so they must also </w:t>
      </w:r>
      <w:r>
        <w:rPr>
          <w:rStyle w:val="BoldUnderline"/>
        </w:rPr>
        <w:t>account for the fluidity of the lines that are drawn around and within the region</w:t>
      </w:r>
      <w:r w:rsidRPr="002431DC">
        <w:rPr>
          <w:sz w:val="16"/>
        </w:rPr>
        <w:t xml:space="preserve">. Again, this is not a problem unique to maritime regions; many pages in geography textbooks have been written that expound on where the boundaries of a specific region are (or where they should be), while more enlightened scholars have stressed that such questions cannot be answered objectively. Nonetheless, here too the ocean is an extreme case: </w:t>
      </w:r>
      <w:r>
        <w:rPr>
          <w:rStyle w:val="BoldUnderline"/>
        </w:rPr>
        <w:t>lines drawn in and around ocean regions often take on an outsized level of authority because they are</w:t>
      </w:r>
      <w:r w:rsidRPr="002431DC">
        <w:rPr>
          <w:sz w:val="16"/>
        </w:rPr>
        <w:t xml:space="preserve"> so self-evidently </w:t>
      </w:r>
      <w:r>
        <w:rPr>
          <w:rStyle w:val="BoldUnderline"/>
        </w:rPr>
        <w:t>divorced from the matter that is experienced by those who actually inhabit the environment.</w:t>
      </w:r>
      <w:r w:rsidRPr="002431DC">
        <w:rPr>
          <w:sz w:val="16"/>
        </w:rPr>
        <w:t xml:space="preserve"> </w:t>
      </w:r>
      <w:r>
        <w:rPr>
          <w:rStyle w:val="BoldUnderline"/>
        </w:rPr>
        <w:t>In the ocean, humans ’ ability to physically transform space through line drawing is exceptionally limited</w:t>
      </w:r>
      <w:r w:rsidRPr="002431DC">
        <w:rPr>
          <w:sz w:val="16"/>
        </w:rPr>
        <w:t xml:space="preserve">. 39 Therefore, lines in the ocean speak not with the authority of a geophysicality that cannot be fully grasped but with the authority of a juridical system that conceivably can. 40 The danger, then, is that </w:t>
      </w:r>
      <w:r>
        <w:rPr>
          <w:rStyle w:val="BoldUnderline"/>
        </w:rPr>
        <w:t>the maritime region</w:t>
      </w:r>
      <w:r w:rsidRPr="002431DC">
        <w:rPr>
          <w:sz w:val="16"/>
        </w:rPr>
        <w:t xml:space="preserve">, although </w:t>
      </w:r>
      <w:r>
        <w:rPr>
          <w:rStyle w:val="BoldUnderline"/>
        </w:rPr>
        <w:t>born out of a critique of the idea that the world consists of stable, bounded places where ‘‘ society ’’ is an explanatory variable,</w:t>
      </w:r>
      <w:r w:rsidRPr="002431DC">
        <w:rPr>
          <w:sz w:val="16"/>
        </w:rPr>
        <w:t xml:space="preserve"> could itself emerge as an organizing trope </w:t>
      </w:r>
      <w:r>
        <w:rPr>
          <w:rStyle w:val="BoldUnderline"/>
        </w:rPr>
        <w:t>that</w:t>
      </w:r>
      <w:r w:rsidRPr="002431DC">
        <w:rPr>
          <w:sz w:val="16"/>
        </w:rPr>
        <w:t xml:space="preserve">, through geographic shorthand, </w:t>
      </w:r>
      <w:r>
        <w:rPr>
          <w:rStyle w:val="BoldUnderline"/>
        </w:rPr>
        <w:t>obscures the contested and dynamic nature of social processes and functions</w:t>
      </w:r>
      <w:r w:rsidRPr="002431DC">
        <w:rPr>
          <w:sz w:val="16"/>
        </w:rPr>
        <w:t xml:space="preserve">. As an ‘‘ inside-out ’’ version of the continental region, such a maritime region, like the faux-heterotopic cruise ship critiqued by Harvey, would reverse our sense of the elements and highlight some social processes (connections, migrations) over others (state-formation, settlement), but it would fall short of a fundamental epistemological revolution. ‘‘ And what, ’’ to quote Harvey again, ‘‘ is the critical, liberatory and emancipatory point of that? ’’ 41 Geographers </w:t>
      </w:r>
      <w:r w:rsidRPr="002431DC">
        <w:rPr>
          <w:sz w:val="16"/>
        </w:rPr>
        <w:lastRenderedPageBreak/>
        <w:t xml:space="preserve">have long struggled with this problem: How can the region be employed as a concept for understanding interactions and processes (within and across its borders) without assigning it existential, pre-social properties of explanation? In their attempts at finding solutions, geographers have turned to a range of philosophical and mathematical approaches. Some have emphasized the ways in which space is co-constitutive with time while others have sought to adopt </w:t>
      </w:r>
      <w:r>
        <w:rPr>
          <w:rStyle w:val="BoldUnderline"/>
        </w:rPr>
        <w:t>a topological perspective</w:t>
      </w:r>
      <w:r w:rsidRPr="002431DC">
        <w:rPr>
          <w:sz w:val="16"/>
        </w:rPr>
        <w:t xml:space="preserve"> in which scale (and the attendant property of spatiality) </w:t>
      </w:r>
      <w:r>
        <w:rPr>
          <w:rStyle w:val="BoldUnderline"/>
        </w:rPr>
        <w:t>is always both internal and external to the object being ‘‘ located, ’’ so that different scales cannot be ordered in a hierarchical, stable manner.</w:t>
      </w:r>
      <w:r w:rsidRPr="002431DC">
        <w:rPr>
          <w:sz w:val="16"/>
        </w:rPr>
        <w:t xml:space="preserve"> 42 There are potentially fruitful overlaps between this dynamic approach to space (and borders and regions) and the Lagrangian approach to fluid dynamics outlined in the previous section of this paper. In both instances, </w:t>
      </w:r>
      <w:r>
        <w:rPr>
          <w:rStyle w:val="BoldUnderline"/>
        </w:rPr>
        <w:t>scholars abandon attempts at finding stable metrics that can fix and organize spaces and the activities that transpire within and instead turn their attention to the processes that are continually constructing spatial patterns, social institutions, and socio-natural hybrids.</w:t>
      </w:r>
      <w:r w:rsidRPr="002431DC">
        <w:rPr>
          <w:sz w:val="16"/>
        </w:rPr>
        <w:t xml:space="preserve"> As I have 162 P.E. Steinberg Downloaded by [Harvard Library] at 15:01 08 May 2014 discussed, this approach is particularly pertinent to the study of ocean regions. </w:t>
      </w:r>
      <w:r>
        <w:rPr>
          <w:rStyle w:val="BoldUnderline"/>
        </w:rPr>
        <w:t>By turning to the fluidity of the ocean that lies in the middle of the ocean region, we can gain new perspectives not just on the space that unites the region but on space itself and how it is produced</w:t>
      </w:r>
      <w:r w:rsidRPr="002431DC">
        <w:rPr>
          <w:sz w:val="16"/>
        </w:rPr>
        <w:t xml:space="preserve"> (and reproduces itself) </w:t>
      </w:r>
      <w:r>
        <w:rPr>
          <w:rStyle w:val="BoldUnderline"/>
        </w:rPr>
        <w:t>within the dynamics of spatial assemblages</w:t>
      </w:r>
      <w:r w:rsidRPr="002431DC">
        <w:rPr>
          <w:sz w:val="16"/>
        </w:rPr>
        <w:t>. Looking at the world from an ocean-region-based perspective thus becomes a means not just for highlighting a new series of global processes and connections, but a means for transforming the way we view the world as a whole.</w:t>
      </w:r>
    </w:p>
    <w:p w:rsidR="00DA4334" w:rsidRDefault="00DA4334" w:rsidP="00DA4334"/>
    <w:p w:rsidR="00DA4334" w:rsidRDefault="00DA4334" w:rsidP="00DA4334"/>
    <w:p w:rsidR="00DA4334" w:rsidRDefault="00DA4334" w:rsidP="00DA4334"/>
    <w:p w:rsidR="00DA4334" w:rsidRDefault="00DA4334" w:rsidP="00DA4334">
      <w:pPr>
        <w:pStyle w:val="Heading2"/>
      </w:pPr>
      <w:bookmarkStart w:id="68" w:name="_Toc392692848"/>
      <w:r>
        <w:lastRenderedPageBreak/>
        <w:t>DECENTER oceans alt (v affs like the k)</w:t>
      </w:r>
      <w:bookmarkEnd w:id="68"/>
    </w:p>
    <w:p w:rsidR="00DA4334" w:rsidRDefault="00DA4334" w:rsidP="00DA4334"/>
    <w:p w:rsidR="00DA4334" w:rsidRDefault="00DA4334" w:rsidP="00DA4334">
      <w:pPr>
        <w:pStyle w:val="Heading4"/>
      </w:pPr>
      <w:r>
        <w:t>The most radical option dispenses with the ocean/land binary altogether – even using the ocean for liberatory projects reincscribes the constitutivie land/sea divide</w:t>
      </w:r>
    </w:p>
    <w:p w:rsidR="00DA4334" w:rsidRDefault="00DA4334" w:rsidP="00DA4334">
      <w:pPr>
        <w:pStyle w:val="Citation"/>
      </w:pPr>
      <w:r>
        <w:t>Steinberg 9</w:t>
      </w:r>
    </w:p>
    <w:p w:rsidR="002431DC" w:rsidRDefault="002431DC" w:rsidP="002431DC">
      <w:pPr>
        <w:pStyle w:val="Citation"/>
      </w:pPr>
      <w:r>
        <w:t>Steinberg 13</w:t>
      </w:r>
    </w:p>
    <w:p w:rsidR="002431DC" w:rsidRDefault="002431DC" w:rsidP="002431DC">
      <w:r>
        <w:t>Philip E. Steinberg (2013) Of other seas: metaphors and materialities in maritime regions, Atlantic Studies: Global Currents, 10:2, 156-169, DOI: 10.1080/14788810.2013.785192</w:t>
      </w:r>
    </w:p>
    <w:p w:rsidR="00DA4334" w:rsidRPr="00D97608" w:rsidRDefault="00DA4334" w:rsidP="00DA4334">
      <w:pPr>
        <w:rPr>
          <w:rStyle w:val="StyleUnderline"/>
        </w:rPr>
      </w:pPr>
      <w:r w:rsidRPr="002431DC">
        <w:rPr>
          <w:sz w:val="16"/>
        </w:rPr>
        <w:t xml:space="preserve">As this article has suggested, </w:t>
      </w:r>
      <w:r w:rsidRPr="00D97608">
        <w:rPr>
          <w:rStyle w:val="Emphasis"/>
        </w:rPr>
        <w:t>this new focus on mobility has far-reaching ramifications</w:t>
      </w:r>
      <w:r w:rsidRPr="002431DC">
        <w:rPr>
          <w:sz w:val="16"/>
        </w:rPr>
        <w:t xml:space="preserve">: Recentering movement (and the subjective experiences that emerge as one moves) involves rethinking a series of cartographic as well as political norms that have developed over hundreds of years and that underlie the very foundation of modern society. Thus, this article suggests two reFlated agendas for further research. In one sense, this article has called for inverting foreground and background on our maps. Instead of focusing attention on the bounded land territories that we take for granted as the spaces of society, what would happen if we foregrounded the spaces across which people (and commodities, information, and capital) move, so that they become conceived of as something other than the residual spaces that are left “outside” society? As this study has shown, the designation of some spaces as external spaces of mobility has played a key role in the ways in which we order our world, including the ways in which we bound and order the “inside” spaces in which mobility is purported to play only a secondary role. Although cultural studies and critical development theorists have for some time focused on the processes by which cultures are designated as “others” that are in need of development (e.g., Said 1978), much less attention has been devoted to the processes by which some of the world’s spaces have been designated as being so “outside” that they lack even the potential for development. Historically, </w:t>
      </w:r>
      <w:r w:rsidRPr="00D97608">
        <w:rPr>
          <w:rStyle w:val="StyleUnderline"/>
        </w:rPr>
        <w:t>the construction of the modern system of territorial states has also involved the designation of outsides as being beyond territorial control</w:t>
      </w:r>
      <w:r w:rsidRPr="002431DC">
        <w:rPr>
          <w:sz w:val="16"/>
        </w:rPr>
        <w:t xml:space="preserve">, and as one studies the processes of drawing (and ascribing meaning to) boundary lines, one must focus on the construction of outsides as well as insides. Furthermore, this process has not ended with the formation of the juridical ideal of the modern, sovereign, territorial nation-state. There are numerous configurations by which spaces and peoples can be constructed as inside or outside the protection of the state, and this is as much a process of constructing outsides as it is one of constructing insides. 13 </w:t>
      </w:r>
      <w:r w:rsidRPr="00D97608">
        <w:rPr>
          <w:rStyle w:val="StyleUnderline"/>
        </w:rPr>
        <w:t xml:space="preserve">This </w:t>
      </w:r>
      <w:r w:rsidRPr="002431DC">
        <w:rPr>
          <w:sz w:val="16"/>
        </w:rPr>
        <w:t xml:space="preserve">agenda, however, also </w:t>
      </w:r>
      <w:r w:rsidRPr="00D97608">
        <w:rPr>
          <w:rStyle w:val="StyleUnderline"/>
        </w:rPr>
        <w:t>suggests a</w:t>
      </w:r>
      <w:r w:rsidRPr="002431DC">
        <w:rPr>
          <w:sz w:val="16"/>
        </w:rPr>
        <w:t xml:space="preserve"> second</w:t>
      </w:r>
      <w:r w:rsidRPr="00D97608">
        <w:rPr>
          <w:rStyle w:val="Emphasis"/>
        </w:rPr>
        <w:t xml:space="preserve">, more radical agenda where, </w:t>
      </w:r>
      <w:r w:rsidRPr="00D97608">
        <w:rPr>
          <w:rStyle w:val="StyleUnderline"/>
        </w:rPr>
        <w:t xml:space="preserve">instead of tracing the historic externalization of a specific space </w:t>
      </w:r>
      <w:r w:rsidRPr="002431DC">
        <w:rPr>
          <w:sz w:val="16"/>
        </w:rPr>
        <w:t xml:space="preserve">(like the ocean) or social function (like mobility), </w:t>
      </w:r>
      <w:r w:rsidRPr="00D97608">
        <w:rPr>
          <w:rStyle w:val="Emphasis"/>
        </w:rPr>
        <w:t xml:space="preserve">we revision a world without distinct insides and outsides. </w:t>
      </w:r>
      <w:r w:rsidRPr="002431DC">
        <w:rPr>
          <w:sz w:val="16"/>
        </w:rPr>
        <w:t xml:space="preserve">Under this agenda, </w:t>
      </w:r>
      <w:r w:rsidRPr="00D97608">
        <w:rPr>
          <w:rStyle w:val="StyleUnderline"/>
        </w:rPr>
        <w:t>one would go beyond bringing externalized spaces of mobility to the foreground</w:t>
      </w:r>
      <w:r w:rsidRPr="00D97608">
        <w:rPr>
          <w:rStyle w:val="Emphasis"/>
        </w:rPr>
        <w:t>. Instead,</w:t>
      </w:r>
      <w:r w:rsidRPr="002431DC">
        <w:rPr>
          <w:sz w:val="16"/>
        </w:rPr>
        <w:t xml:space="preserve"> one would </w:t>
      </w:r>
      <w:r w:rsidRPr="00D97608">
        <w:rPr>
          <w:rStyle w:val="StyleUnderline"/>
        </w:rPr>
        <w:t>consider that, in fact, all spaces are spaces of both mobility and fixity and all social processes are driven by ideologies of both internalization and externalization</w:t>
      </w:r>
      <w:r w:rsidRPr="002431DC">
        <w:rPr>
          <w:sz w:val="16"/>
        </w:rPr>
        <w:t xml:space="preserve">. This is an ambitious agenda. Analytical thought, after all, involves differentiating, comparing, and drawing “lines” of contrast. A first step, however, might well involve </w:t>
      </w:r>
      <w:r w:rsidRPr="00D97608">
        <w:rPr>
          <w:rStyle w:val="Emphasis"/>
        </w:rPr>
        <w:t>erasing the boundaries on our maps that divide inside from outside.</w:t>
      </w:r>
      <w:r w:rsidRPr="002431DC">
        <w:rPr>
          <w:sz w:val="16"/>
        </w:rPr>
        <w:t xml:space="preserve"> Perhaps </w:t>
      </w:r>
      <w:r w:rsidRPr="00D97608">
        <w:rPr>
          <w:rStyle w:val="StyleUnderline"/>
        </w:rPr>
        <w:t>then we can begin working from behind the lines.</w:t>
      </w:r>
    </w:p>
    <w:p w:rsidR="00DA4334" w:rsidRPr="003109E6" w:rsidRDefault="00DA4334" w:rsidP="00DA4334"/>
    <w:p w:rsidR="00DA4334" w:rsidRDefault="00DA4334" w:rsidP="00DA4334"/>
    <w:p w:rsidR="00DA4334" w:rsidRDefault="00DA4334" w:rsidP="00DA4334">
      <w:pPr>
        <w:pStyle w:val="Heading2"/>
      </w:pPr>
      <w:bookmarkStart w:id="69" w:name="_Toc392692849"/>
      <w:r>
        <w:lastRenderedPageBreak/>
        <w:t>oceanic void alt</w:t>
      </w:r>
      <w:bookmarkEnd w:id="69"/>
    </w:p>
    <w:p w:rsidR="00DA4334" w:rsidRDefault="00DA4334" w:rsidP="00DA4334"/>
    <w:p w:rsidR="00DA4334" w:rsidRDefault="00DA4334" w:rsidP="00DA4334">
      <w:pPr>
        <w:pStyle w:val="Heading4"/>
      </w:pPr>
      <w:r>
        <w:t>The alternative is to view the ocean as a VOID of meaning – reject ALL signification to restore ocean-centered materiality</w:t>
      </w:r>
    </w:p>
    <w:p w:rsidR="00DA4334" w:rsidRDefault="00DA4334" w:rsidP="00DA4334">
      <w:pPr>
        <w:pStyle w:val="Citation"/>
      </w:pPr>
      <w:r>
        <w:t>Gordillo 4/30/14</w:t>
      </w:r>
    </w:p>
    <w:p w:rsidR="00DA4334" w:rsidRDefault="00766C17" w:rsidP="00DA4334">
      <w:hyperlink r:id="rId18" w:history="1">
        <w:r w:rsidR="00DA4334" w:rsidRPr="00EF537B">
          <w:rPr>
            <w:rStyle w:val="Hyperlink"/>
          </w:rPr>
          <w:t>http://spaceandpolitics.blogspot.com/2014/04/the-oceanic-void.html</w:t>
        </w:r>
      </w:hyperlink>
    </w:p>
    <w:p w:rsidR="00DA4334" w:rsidRPr="00C15B2E" w:rsidRDefault="00DA4334" w:rsidP="00DA4334">
      <w:r w:rsidRPr="00C15B2E">
        <w:t>Professor, Department of Anthropology, University of British Columbia</w:t>
      </w:r>
    </w:p>
    <w:p w:rsidR="00DA4334" w:rsidRPr="002431DC" w:rsidRDefault="00DA4334" w:rsidP="00DA4334">
      <w:pPr>
        <w:rPr>
          <w:sz w:val="14"/>
        </w:rPr>
      </w:pPr>
      <w:r w:rsidRPr="002431DC">
        <w:rPr>
          <w:sz w:val="14"/>
        </w:rPr>
        <w:t xml:space="preserve">We know that the ocean covers two thirds of the planet’s surface. But what type of space is the ocean? One way to begin answering this question is to look at those areas where the spatiality of the ocean meets that of islands and continents. The material counterpoint between both types of spaces is apparent and seemingly self-evident. On the one hand, the beaches, mountains, or human-made buildings that define the coastline and emerge from above the oceanic surface constitute the type of spaces where the vast majority of humans are born, live, and die. These geographies are defined by a multiplicity of textures and forms but share the solid spatiality that has sustained humans as land creatures adapted over millions of years to breath, eat, move, and reproduce on firm land in direct contact with the atmosphere. On the other hand, </w:t>
      </w:r>
      <w:r w:rsidRPr="00D97608">
        <w:rPr>
          <w:rStyle w:val="StyleUnderline"/>
        </w:rPr>
        <w:t>beyond the coastline, the body confronts a qualitatively different space</w:t>
      </w:r>
      <w:r w:rsidRPr="002431DC">
        <w:rPr>
          <w:sz w:val="14"/>
        </w:rPr>
        <w:t xml:space="preserve">: fluid, mobile, liquid. This is a space </w:t>
      </w:r>
      <w:r w:rsidRPr="00D97608">
        <w:rPr>
          <w:rStyle w:val="Emphasis"/>
        </w:rPr>
        <w:t>whose multiplicity is subsumed to the physical properties of water:</w:t>
      </w:r>
      <w:r w:rsidRPr="002431DC">
        <w:rPr>
          <w:sz w:val="14"/>
        </w:rPr>
        <w:t xml:space="preserve"> an incompressible fluid that is permanently in motion because its molecules can move relative to each other, adapting to the shape of its container, the Earth’s surface, and to the forces of the atmosphere. Shorelines, in short, are among the most dramatic thresholds in human experiences of space: the point where the consistency and materiality of space abruptly changes and the body faces the beginning of a liquid world with flows, rhythms, and properties that are not those of land. But "coastlines," Steve Mentz reminds me, is not the right name the entanglement between these two spatial ecologies, which I prefer to see as material sets, inseparable from each other yet distinct and singular. I would add: the material name for this threshold is edge. Coastlines are those areas where space folds to reveal the edge of a truly immense liquid void, planetary in scope and nature. As I argue in Rubble, one of the most extraordinary sections in Badiou's book on Deleuze, The Clamor of Being, involves his discussion of the intense private exchanges that they had over several years through personal letters. One concept stood out in my reading of Badiou: one that he and Deleuze approved of as part of their shared constellation: "</w:t>
      </w:r>
      <w:r w:rsidRPr="00D97608">
        <w:rPr>
          <w:rStyle w:val="StyleUnderline"/>
        </w:rPr>
        <w:t>on the edge of the void."</w:t>
      </w:r>
      <w:r w:rsidRPr="002431DC">
        <w:rPr>
          <w:sz w:val="14"/>
        </w:rPr>
        <w:t xml:space="preserve"> Badiou says that Deleuze interpreted the edge of the void as </w:t>
      </w:r>
      <w:r w:rsidRPr="00D97608">
        <w:rPr>
          <w:rStyle w:val="StyleUnderline"/>
        </w:rPr>
        <w:t>the intersection between the territory and the process of deterritorialization, the dissolution of the territory in the event. On the edge of the oceanic void, the dissolving vector of deterritorialization is the event of the ungrounding created by a liquid world</w:t>
      </w:r>
      <w:r w:rsidRPr="002431DC">
        <w:rPr>
          <w:sz w:val="14"/>
        </w:rPr>
        <w:t>.</w:t>
      </w:r>
      <w:r w:rsidR="002431DC" w:rsidRPr="002431DC">
        <w:rPr>
          <w:sz w:val="14"/>
        </w:rPr>
        <w:t xml:space="preserve"> </w:t>
      </w:r>
      <w:r w:rsidRPr="002431DC">
        <w:rPr>
          <w:sz w:val="14"/>
        </w:rPr>
        <w:t xml:space="preserve">Humans have long navigated and used oceanic space with high degrees of expertise and sophistication. Many feel at home there, at ease in that liquid, untameable world. But they do so as land creatures whose anatomy and physiology have evolved to move and breathe on firm ground. </w:t>
      </w:r>
      <w:r w:rsidRPr="00D97608">
        <w:rPr>
          <w:rStyle w:val="StyleUnderline"/>
        </w:rPr>
        <w:t>The liquid space of the ocean can very quickly envelop and asphyxiate the human bodies</w:t>
      </w:r>
      <w:r w:rsidRPr="002431DC">
        <w:rPr>
          <w:sz w:val="14"/>
        </w:rPr>
        <w:t xml:space="preserve"> that venture in it without flotation devices. It is in this precise physical sense that </w:t>
      </w:r>
      <w:r w:rsidRPr="00D97608">
        <w:rPr>
          <w:rStyle w:val="Emphasis"/>
        </w:rPr>
        <w:t>the human body confronts the ocean as a void: as liquid matter that does not halt the pull of gravity</w:t>
      </w:r>
      <w:r w:rsidRPr="002431DC">
        <w:rPr>
          <w:sz w:val="14"/>
        </w:rPr>
        <w:t xml:space="preserve"> toward the heart of the planet the way firm land does and that, in sinking the body in a fluid devoid of breathable air, negates and interrupts land-based forms of mobility and territoriality. </w:t>
      </w:r>
      <w:r w:rsidRPr="00D97608">
        <w:rPr>
          <w:rStyle w:val="StyleUnderline"/>
        </w:rPr>
        <w:t>This liquid space</w:t>
      </w:r>
      <w:r w:rsidRPr="002431DC">
        <w:rPr>
          <w:sz w:val="14"/>
        </w:rPr>
        <w:t xml:space="preserve">, in short, </w:t>
      </w:r>
      <w:r w:rsidRPr="00D97608">
        <w:rPr>
          <w:rStyle w:val="StyleUnderline"/>
        </w:rPr>
        <w:t>imposes on humans a challenging spatiality that can be socially used but cannot be fully controlled,</w:t>
      </w:r>
      <w:r w:rsidRPr="002431DC">
        <w:rPr>
          <w:sz w:val="14"/>
        </w:rPr>
        <w:t xml:space="preserve"> for it follows its own, powerful rhythms. These rhythms are created by forces mobilized by a planet in motion: by the rotation of the Earth around its axis and around the sun, by the cyclical exposure of the ocean and the atmosphere to the heat of the sun, by the gravity of the moon, as well as by the friction between tectonic plates, which occasionally shake the depths of the ocean to create tsunamis. This vortex is far from being empty: it is inhabited by a pure multiplicity of intensities in motion and by a large biomass. But the ocean is a void in the physical sense of the term, simply because alone in the ocean we drown in an instant, bringing to light what we tend two take for granted: our bodily ontology as land creatures who breath air.</w:t>
      </w:r>
      <w:r w:rsidR="002431DC" w:rsidRPr="002431DC">
        <w:rPr>
          <w:sz w:val="14"/>
        </w:rPr>
        <w:t xml:space="preserve"> </w:t>
      </w:r>
      <w:r w:rsidRPr="002431DC">
        <w:rPr>
          <w:sz w:val="14"/>
        </w:rPr>
        <w:t xml:space="preserve">In this essay, I argue that Deleuze provides us </w:t>
      </w:r>
      <w:r w:rsidRPr="00D97608">
        <w:rPr>
          <w:rStyle w:val="StyleUnderline"/>
        </w:rPr>
        <w:t>concepts that are particularly important to examine the liquid spatiality of oceanic space, such as becoming, fold, multiplicity, intensity, singularity, difference, repetition, eternal return, virtual, actual, and smooth and striated space</w:t>
      </w:r>
      <w:r w:rsidRPr="002431DC">
        <w:rPr>
          <w:sz w:val="14"/>
        </w:rPr>
        <w:t xml:space="preserve">. It is especially in the analysis of the repetitive, rhythmical, and ever-fluid spatiality of the ocean that Deleuze’s philosophy reveals its power to illuminate our understanding of space in its immanence, independently of human appropriations but also in relation to them. My analysis is in dialogue with authors like John Protevi and Levi Bryant, who also draw on Deleuze to think the material becoming and gravitational forces of non-human made objects and forces. And as Protevi argues, the becoming of water is particularly amenable to Deleuze's philosophy (Life, War, Earth, p. 45). Yet my analysis also goes beyond Deleuze because it puts him in dialogue with Alain Badiou by subsuming the becoming of oceanic space to a figure of negativity such as the void. This may seem like a counterintuitive move, given Deleuze’s well-known hostility toward the negative and his public disagreements with Badiou. Yet I see their thinking as creatively entangled in multiple ways, and for </w:t>
      </w:r>
      <w:r w:rsidRPr="00D97608">
        <w:rPr>
          <w:rStyle w:val="StyleUnderline"/>
        </w:rPr>
        <w:t>starters I understand the void not as a figure of spatial emptiness but rather</w:t>
      </w:r>
      <w:r w:rsidRPr="002431DC">
        <w:rPr>
          <w:sz w:val="14"/>
        </w:rPr>
        <w:t xml:space="preserve">, drawing from Badiou, </w:t>
      </w:r>
      <w:r w:rsidRPr="00D97608">
        <w:rPr>
          <w:rStyle w:val="Emphasis"/>
        </w:rPr>
        <w:t>as a figure of pure multiplicity:</w:t>
      </w:r>
      <w:r w:rsidRPr="002431DC">
        <w:rPr>
          <w:sz w:val="14"/>
        </w:rPr>
        <w:t xml:space="preserve"> that is, a </w:t>
      </w:r>
      <w:r w:rsidRPr="00D97608">
        <w:rPr>
          <w:rStyle w:val="Emphasis"/>
        </w:rPr>
        <w:t>multiplicity that is non-representable.</w:t>
      </w:r>
      <w:r w:rsidRPr="002431DC">
        <w:rPr>
          <w:sz w:val="14"/>
        </w:rPr>
        <w:t xml:space="preserve"> The ocean’s spatiality forms an immense void not because it is empty but, on the contrary, because </w:t>
      </w:r>
      <w:r w:rsidRPr="00D97608">
        <w:rPr>
          <w:rStyle w:val="StyleUnderline"/>
        </w:rPr>
        <w:t>it is a positive presence that is a productive and disruptive multiplicity</w:t>
      </w:r>
      <w:r w:rsidRPr="002431DC">
        <w:rPr>
          <w:sz w:val="14"/>
        </w:rPr>
        <w:t xml:space="preserve"> of intensities, singularities, and rhythms: a vortex that voids (interrupts, negates, disrupts) the spatiality of human mobility on firm land.</w:t>
      </w:r>
      <w:r w:rsidR="002431DC" w:rsidRPr="002431DC">
        <w:rPr>
          <w:sz w:val="14"/>
        </w:rPr>
        <w:t xml:space="preserve"> </w:t>
      </w:r>
      <w:r w:rsidRPr="002431DC">
        <w:rPr>
          <w:sz w:val="14"/>
        </w:rPr>
        <w:t xml:space="preserve">My </w:t>
      </w:r>
      <w:r w:rsidRPr="00D97608">
        <w:rPr>
          <w:rStyle w:val="StyleUnderline"/>
        </w:rPr>
        <w:t>analysis of oceanic space draws from</w:t>
      </w:r>
      <w:r w:rsidRPr="002431DC">
        <w:rPr>
          <w:sz w:val="14"/>
        </w:rPr>
        <w:t xml:space="preserve"> recent </w:t>
      </w:r>
      <w:r w:rsidRPr="00D97608">
        <w:rPr>
          <w:rStyle w:val="StyleUnderline"/>
        </w:rPr>
        <w:t xml:space="preserve">efforts </w:t>
      </w:r>
      <w:r w:rsidRPr="002431DC">
        <w:rPr>
          <w:sz w:val="14"/>
        </w:rPr>
        <w:t xml:space="preserve">in the humanities </w:t>
      </w:r>
      <w:r w:rsidRPr="00D97608">
        <w:rPr>
          <w:rStyle w:val="Emphasis"/>
        </w:rPr>
        <w:t xml:space="preserve">to examine </w:t>
      </w:r>
      <w:r w:rsidRPr="00D97608">
        <w:rPr>
          <w:rStyle w:val="Emphasis"/>
        </w:rPr>
        <w:lastRenderedPageBreak/>
        <w:t>geo-physical forces in terms of their own materiality and rhythms, without reducing them to their social appropriations</w:t>
      </w:r>
      <w:r w:rsidRPr="002431DC">
        <w:rPr>
          <w:sz w:val="14"/>
        </w:rPr>
        <w:t xml:space="preserve"> by human societies. The literature on “the social construction of nature” played an important role in undermining the dualism between society and nature and in showing that society is not external to “nature.” Yet this perspective often reduces “nature” to the passive, malleable background upon which active, human-centered forces operate. Phillip Steinberg’s The Social Construction of the Ocean is the best book devoted to analyzing the geography of the oceans. Steinberg shows with great detail and sophistication how human societies have made use of and conceptualized the ocean in different historical periods and in different parts of the world. He demonstrates that far from being a space “empty” of sociality, the ocean has been socialized at multiple levels and is a crucial component of global currents of trade and relations of territorial power. And while the book does not examine how the liquid nature of oceanic space escapes human coding, Steinberg leaves the door open for a non-constructivist view of the ocean when he writes, at the end of his book, that this remains an important and pending question: that in being “a space of nature,” some </w:t>
      </w:r>
      <w:r w:rsidRPr="00D97608">
        <w:rPr>
          <w:rStyle w:val="Emphasis"/>
        </w:rPr>
        <w:t>crucial dimensions of oceanic space are not reducible to their social uses</w:t>
      </w:r>
      <w:r w:rsidRPr="002431DC">
        <w:rPr>
          <w:sz w:val="14"/>
        </w:rPr>
        <w:t>, most notably the fact that “the sea never stops moving” (p. 210)</w:t>
      </w:r>
      <w:r w:rsidR="002431DC" w:rsidRPr="002431DC">
        <w:rPr>
          <w:sz w:val="14"/>
        </w:rPr>
        <w:t xml:space="preserve"> </w:t>
      </w:r>
      <w:r w:rsidRPr="002431DC">
        <w:rPr>
          <w:sz w:val="14"/>
        </w:rPr>
        <w:t>In his essay</w:t>
      </w:r>
      <w:r w:rsidRPr="00D97608">
        <w:rPr>
          <w:rStyle w:val="Emphasis"/>
        </w:rPr>
        <w:t>, I take this ever-mobile nature of oceanic space as my starting point</w:t>
      </w:r>
      <w:r w:rsidRPr="002431DC">
        <w:rPr>
          <w:sz w:val="14"/>
        </w:rPr>
        <w:t xml:space="preserve">. This is also a dimension that Steinberg's most recent work on oceanic spatiality is exploring (as the conversation we have in the comments below make clear). But </w:t>
      </w:r>
      <w:r w:rsidRPr="00D97608">
        <w:rPr>
          <w:rStyle w:val="StyleUnderline"/>
        </w:rPr>
        <w:t xml:space="preserve">I prefer to view the ocean not as a space of nature but as a spatial set </w:t>
      </w:r>
      <w:r w:rsidRPr="002431DC">
        <w:rPr>
          <w:sz w:val="14"/>
        </w:rPr>
        <w:t xml:space="preserve">within the terrain of planet Earth. As several authors have noted, </w:t>
      </w:r>
      <w:r w:rsidRPr="00571979">
        <w:rPr>
          <w:rStyle w:val="Emphasis"/>
        </w:rPr>
        <w:t xml:space="preserve">the notion of nature is too loaded with transcendental connotations to be salvaged </w:t>
      </w:r>
      <w:r w:rsidRPr="002431DC">
        <w:rPr>
          <w:sz w:val="14"/>
        </w:rPr>
        <w:t>as a useful analytic concept, even if we add the usual disclaimers about the need to overcome the society-nature dualism. This problem is clear in the very idea that the ocean is a “natural space,” for this implies that places made by humans are not natural, thereby reintroducing the distinction between society and nature that is publicly disavowed. Terrain is the absolute temporal materialization of what we abstract as "nature." Seas, mountains, roads, rivers, cities, farms, bridges, forests: they are the type of singularities that envelope our ever-fleeting bodies as part of the terrain of planet Earth. As I have argued here, I see terrain as involving all existing, three-dimensional material forms (human made or not) that are constitutive of space as we know it: that is, the tangible space of this world.</w:t>
      </w:r>
      <w:r w:rsidR="002431DC" w:rsidRPr="002431DC">
        <w:rPr>
          <w:sz w:val="14"/>
        </w:rPr>
        <w:t xml:space="preserve"> </w:t>
      </w:r>
      <w:r w:rsidRPr="00571979">
        <w:rPr>
          <w:rStyle w:val="StyleUnderline"/>
        </w:rPr>
        <w:t xml:space="preserve">This analysis </w:t>
      </w:r>
      <w:r w:rsidRPr="002431DC">
        <w:rPr>
          <w:sz w:val="14"/>
        </w:rPr>
        <w:t xml:space="preserve">of the ocean as a spatial set within the terrain </w:t>
      </w:r>
      <w:r w:rsidRPr="00571979">
        <w:rPr>
          <w:rStyle w:val="Emphasis"/>
        </w:rPr>
        <w:t>implies a materialist, object-oriented, and affective lens</w:t>
      </w:r>
      <w:r w:rsidRPr="002431DC">
        <w:rPr>
          <w:sz w:val="14"/>
        </w:rPr>
        <w:t xml:space="preserve"> but more importantly a geometric eye and perception. This is why a theory of terrain demands a Spinozian sensibility built in critical dialogue with the two last philosophical titans of the world: Deleuze and Badiou. The starting principle of a theory of terrain is that of its pure material multiplicity. This means that the materiality of the terrain is not homogenous, but the opposite. Spinoza argued that the body is made up of hard, soft, and liquid elements: bones, flesh, and blood. Likewise, the planetary terrain is defined by a multiplicity of physical densities and textures, involving hard, soft, gaseous, and liquid elements engaging in different degrees of temperature. The ocean is certainly the largest expression of liquid space on Earth. Comprising over two-thirds of the surface of the planet, the oceanic void has been one of the most powerful and determining spatial forces in human history. Its most defining feature is that, for the human body, it creates the generalized ungrounding we call drowning. The history of imperial and capitalist expansion into the totality of the planet has revolved, to a great extent, around technological efforts to counter this ungrounding created by the eternal, ever-mobile becoming of liquid space.</w:t>
      </w:r>
    </w:p>
    <w:p w:rsidR="00DA4334" w:rsidRDefault="00DA4334" w:rsidP="00DA4334"/>
    <w:p w:rsidR="00DA4334" w:rsidRDefault="00DA4334" w:rsidP="00DA4334">
      <w:pPr>
        <w:pStyle w:val="Heading2"/>
      </w:pPr>
      <w:bookmarkStart w:id="70" w:name="_Toc392692850"/>
      <w:r>
        <w:lastRenderedPageBreak/>
        <w:t>at oceanic void disregards ocean</w:t>
      </w:r>
      <w:bookmarkEnd w:id="70"/>
    </w:p>
    <w:p w:rsidR="00DA4334" w:rsidRDefault="00DA4334" w:rsidP="00DA4334"/>
    <w:p w:rsidR="00DA4334" w:rsidRDefault="00DA4334" w:rsidP="00DA4334">
      <w:pPr>
        <w:pStyle w:val="Heading4"/>
      </w:pPr>
      <w:r>
        <w:t>The Void fully respects oceanic materiality – it’s a means to REVISE anthropomotpic conceptions</w:t>
      </w:r>
    </w:p>
    <w:p w:rsidR="00DA4334" w:rsidRDefault="00DA4334" w:rsidP="00DA4334">
      <w:pPr>
        <w:pStyle w:val="Citation"/>
      </w:pPr>
      <w:r>
        <w:t>Gordillo 4/30/14</w:t>
      </w:r>
    </w:p>
    <w:p w:rsidR="00DA4334" w:rsidRDefault="00766C17" w:rsidP="00DA4334">
      <w:hyperlink r:id="rId19" w:history="1">
        <w:r w:rsidR="00DA4334" w:rsidRPr="00EF537B">
          <w:rPr>
            <w:rStyle w:val="Hyperlink"/>
          </w:rPr>
          <w:t>http://spaceandpolitics.blogspot.com/2014/04/the-oceanic-void.html</w:t>
        </w:r>
      </w:hyperlink>
    </w:p>
    <w:p w:rsidR="00DA4334" w:rsidRPr="00C15B2E" w:rsidRDefault="00DA4334" w:rsidP="00DA4334">
      <w:r w:rsidRPr="00C15B2E">
        <w:t>Professor, Department of Anthropology, University of British Columbia</w:t>
      </w:r>
    </w:p>
    <w:p w:rsidR="00DA4334" w:rsidRDefault="00DA4334" w:rsidP="00DA4334">
      <w:r>
        <w:t xml:space="preserve">Yes, </w:t>
      </w:r>
      <w:r w:rsidRPr="00571979">
        <w:rPr>
          <w:rStyle w:val="StyleUnderline"/>
        </w:rPr>
        <w:t>on the "oceanic void", I'm aware of the risk of the void being read the way you do.</w:t>
      </w:r>
      <w:r>
        <w:t xml:space="preserve"> I'm also well aware that much of your 2001 book is a critique of the idea of the ocean as a void, which you see as an idealization or ideology. </w:t>
      </w:r>
      <w:r w:rsidRPr="00571979">
        <w:rPr>
          <w:rStyle w:val="StyleUnderline"/>
        </w:rPr>
        <w:t>But my disagreement is that I see the void as a profoundly materialist category tha</w:t>
      </w:r>
      <w:r>
        <w:t xml:space="preserve">t to me </w:t>
      </w:r>
      <w:r w:rsidRPr="00571979">
        <w:rPr>
          <w:rStyle w:val="StyleUnderline"/>
        </w:rPr>
        <w:t xml:space="preserve">aptly names the type of physical and affective power that particular spaces have on the body. </w:t>
      </w:r>
      <w:r>
        <w:t xml:space="preserve">This is why I </w:t>
      </w:r>
      <w:r w:rsidRPr="00571979">
        <w:rPr>
          <w:rStyle w:val="StyleUnderline"/>
        </w:rPr>
        <w:t>try to be very precise in the way I define the void</w:t>
      </w:r>
      <w:r>
        <w:t xml:space="preserve"> here, through its physical effects on the human body. </w:t>
      </w:r>
      <w:r w:rsidRPr="00571979">
        <w:rPr>
          <w:rStyle w:val="StyleUnderline"/>
        </w:rPr>
        <w:t>The idea of a liquid vortex is probably better in capturing the image of a liquid and massive materiality in motio</w:t>
      </w:r>
      <w:r>
        <w:t xml:space="preserve">n, with productive-disruptive and voiding powers. This is why, aside from </w:t>
      </w:r>
      <w:r w:rsidRPr="00571979">
        <w:rPr>
          <w:rStyle w:val="Emphasis"/>
        </w:rPr>
        <w:t>following Badiou in seeing the void as a figure of pure multiplicity</w:t>
      </w:r>
      <w:r>
        <w:t xml:space="preserve"> and multiple materialities, I also see it as a field of force that voids, interrupts, negates, alters the forms of spatiality that humans create on land. So, in other words, while I agree that this can create many idealizations and ideologies, </w:t>
      </w:r>
      <w:r w:rsidRPr="00571979">
        <w:rPr>
          <w:rStyle w:val="StyleUnderline"/>
        </w:rPr>
        <w:t xml:space="preserve">the image of the oceanic void </w:t>
      </w:r>
      <w:r>
        <w:t xml:space="preserve">to me </w:t>
      </w:r>
      <w:r w:rsidRPr="00571979">
        <w:rPr>
          <w:rStyle w:val="StyleUnderline"/>
        </w:rPr>
        <w:t>captures this profoundly material and "errant"</w:t>
      </w:r>
      <w:r>
        <w:t xml:space="preserve"> (I like that word, Steve) </w:t>
      </w:r>
      <w:r w:rsidRPr="00571979">
        <w:rPr>
          <w:rStyle w:val="StyleUnderline"/>
        </w:rPr>
        <w:t xml:space="preserve">force of liquid becoming that is </w:t>
      </w:r>
      <w:r w:rsidRPr="00571979">
        <w:rPr>
          <w:rStyle w:val="Emphasis"/>
        </w:rPr>
        <w:t>physically real (as opposed to ideological</w:t>
      </w:r>
      <w:r>
        <w:t>). In other words, I think we're actually in agreement about theorizing the ocean through its materiality (as opposed to forgetting about it), even if we may disagree on the terminology.</w:t>
      </w:r>
    </w:p>
    <w:p w:rsidR="002431DC" w:rsidRDefault="002431DC">
      <w:r>
        <w:br w:type="page"/>
      </w:r>
    </w:p>
    <w:p w:rsidR="00DA4334" w:rsidRDefault="00DA4334" w:rsidP="00DA4334">
      <w:pPr>
        <w:pStyle w:val="Heading4"/>
      </w:pPr>
      <w:r>
        <w:lastRenderedPageBreak/>
        <w:t>The void is not an absence – it is positive and dynamic</w:t>
      </w:r>
    </w:p>
    <w:p w:rsidR="00DA4334" w:rsidRDefault="00DA4334" w:rsidP="00DA4334">
      <w:pPr>
        <w:pStyle w:val="Citation"/>
      </w:pPr>
      <w:r>
        <w:t>Gordillo 4/30/14</w:t>
      </w:r>
    </w:p>
    <w:p w:rsidR="00DA4334" w:rsidRDefault="00766C17" w:rsidP="00DA4334">
      <w:hyperlink r:id="rId20" w:history="1">
        <w:r w:rsidR="00DA4334" w:rsidRPr="00EF537B">
          <w:rPr>
            <w:rStyle w:val="Hyperlink"/>
          </w:rPr>
          <w:t>http://spaceandpolitics.blogspot.com/2014/04/the-oceanic-void.html</w:t>
        </w:r>
      </w:hyperlink>
    </w:p>
    <w:p w:rsidR="00DA4334" w:rsidRDefault="00DA4334" w:rsidP="00DA4334">
      <w:r w:rsidRPr="00C15B2E">
        <w:t>Professor, Department of Anthropology, University of British Columbia</w:t>
      </w:r>
    </w:p>
    <w:p w:rsidR="00DA4334" w:rsidRPr="00571979" w:rsidRDefault="00DA4334" w:rsidP="00DA4334">
      <w:pPr>
        <w:rPr>
          <w:rStyle w:val="Emphasis"/>
        </w:rPr>
      </w:pPr>
      <w:r>
        <w:t xml:space="preserve">Yes, this is a really great conversation, and I'm grateful for your generous feedback. I was certainly encouraged by your comment on your blog in which you say that you agree with me in 95% of the piece, and that your disagreement on "the void" is only the other 5%. </w:t>
      </w:r>
      <w:r w:rsidRPr="00571979">
        <w:rPr>
          <w:rStyle w:val="StyleUnderline"/>
        </w:rPr>
        <w:t>We're certainly on the same page in terms of examining the ocean through its ever-shifting materiality.</w:t>
      </w:r>
      <w:r>
        <w:t xml:space="preserve"> Yes, I </w:t>
      </w:r>
      <w:r w:rsidRPr="00571979">
        <w:rPr>
          <w:rStyle w:val="StyleUnderline"/>
        </w:rPr>
        <w:t>use vortex as another word for void, its more "agentive" side</w:t>
      </w:r>
      <w:r>
        <w:t xml:space="preserve"> if you like, </w:t>
      </w:r>
      <w:r w:rsidRPr="00571979">
        <w:rPr>
          <w:rStyle w:val="StyleUnderline"/>
        </w:rPr>
        <w:t>but</w:t>
      </w:r>
      <w:r>
        <w:t xml:space="preserve"> I also </w:t>
      </w:r>
      <w:r w:rsidRPr="00571979">
        <w:rPr>
          <w:rStyle w:val="StyleUnderline"/>
        </w:rPr>
        <w:t>like the evocations of the void in terms of abyss and pure multiplicity.</w:t>
      </w:r>
      <w:r>
        <w:t xml:space="preserve"> Because this is also an attempt to put Deleuze and Badiou in dialogue with each other, I think that </w:t>
      </w:r>
      <w:r w:rsidRPr="00571979">
        <w:rPr>
          <w:rStyle w:val="StyleUnderline"/>
        </w:rPr>
        <w:t>the void a la Badiou is important</w:t>
      </w:r>
      <w:r>
        <w:t xml:space="preserve"> to my argument, but I'll continue thinking on how to refine it and incorporate the valid points you're raising.</w:t>
      </w:r>
      <w:r w:rsidR="002431DC">
        <w:t xml:space="preserve"> </w:t>
      </w:r>
      <w:r>
        <w:t xml:space="preserve">One last thing is that I found Edward Casey's analysis (in the Fate of place) of Aristotle's views of the void very helpful. Casey basically highlights the generative, positive dimensions of the void as a particular space, showing that Aristole says that </w:t>
      </w:r>
      <w:r w:rsidRPr="00571979">
        <w:rPr>
          <w:rStyle w:val="StyleUnderline"/>
        </w:rPr>
        <w:t>the void doesn't exist as absence of space because the alleged properties of the void are subsumed to those of place</w:t>
      </w:r>
      <w:r>
        <w:t xml:space="preserve">: i.e. </w:t>
      </w:r>
      <w:r w:rsidRPr="00571979">
        <w:rPr>
          <w:rStyle w:val="Emphasis"/>
        </w:rPr>
        <w:t>the void is not a spatial nothingness but a particular spatial configuration that exerts positive pressures.</w:t>
      </w:r>
    </w:p>
    <w:p w:rsidR="00DA4334" w:rsidRDefault="00DA4334" w:rsidP="00DA4334"/>
    <w:p w:rsidR="00DA4334" w:rsidRDefault="00DA4334" w:rsidP="00DA4334">
      <w:pPr>
        <w:pStyle w:val="Heading2"/>
      </w:pPr>
      <w:bookmarkStart w:id="71" w:name="_Toc392692851"/>
      <w:r>
        <w:lastRenderedPageBreak/>
        <w:t>***aff answers</w:t>
      </w:r>
      <w:bookmarkEnd w:id="71"/>
    </w:p>
    <w:p w:rsidR="00DA4334" w:rsidRDefault="00DA4334" w:rsidP="00DA4334"/>
    <w:p w:rsidR="00DA4334" w:rsidRDefault="00DA4334" w:rsidP="00DA4334">
      <w:pPr>
        <w:pStyle w:val="Heading4"/>
      </w:pPr>
      <w:r>
        <w:t>Metaphors of oceanic memory can counteract the hegemonic metaphors of ocean construction</w:t>
      </w:r>
    </w:p>
    <w:p w:rsidR="00DA4334" w:rsidRDefault="00DA4334" w:rsidP="00DA4334">
      <w:pPr>
        <w:pStyle w:val="Citation"/>
      </w:pPr>
      <w:r>
        <w:t>MacLeod 13</w:t>
      </w:r>
    </w:p>
    <w:p w:rsidR="00DA4334" w:rsidRDefault="00DA4334" w:rsidP="00DA4334">
      <w:r>
        <w:t>Thinking with Water</w:t>
      </w:r>
      <w:r w:rsidR="002431DC">
        <w:t xml:space="preserve"> </w:t>
      </w:r>
      <w:r>
        <w:t>edited by Cecilia Chen, Janine MacLeod, Astrida Neimanis</w:t>
      </w:r>
      <w:r w:rsidR="002431DC">
        <w:t xml:space="preserve"> </w:t>
      </w:r>
      <w:r>
        <w:t>Email: janinem@yorku.ca Year entered: 2008 Program Title: Towards Memory and Affect in the Hydrocommons: The Ecocultural Politics of Canadian Waters Comprehensive Areas: Critical theory and environmental media studies The (hydro)commons and the common world Ecocritical methodologies Advisory Committee: Cate Sandilands (Chair), Stefan Kipfer, Peter van Wyck (Concordia) Previous Education: M.E.S. Faculty of Environmental Studies (York University) B.A. Humanistic Studies (McGill University)</w:t>
      </w:r>
    </w:p>
    <w:p w:rsidR="00DA4334" w:rsidRDefault="00DA4334" w:rsidP="00DA4334">
      <w:r>
        <w:t>This chapter explores the tensions between these two very different metaphoric waters, and traces some of their relationships to the more tangible waters from which they derive their symbolic and affective resonance. There are different modes of temporal experience associated with the realm of commodity exchange on the one hand, and with the material memory of water on the other. From the disposability and built-in obsolescence of consumer goods, to the intensified mobility of populations, to the effects of commodity fetishism itself, current historical conditions tend to obliterate the habitat in which multi-generational memories thrive. Late capitalist modes of production and consumption alienate the living from the dead and from the unborn, even as they exhaust and contaminate aquifers and rivers. The “flows of capital” metaphor contributes to the aura of naturalness surrounding such conditions. By contrast, I suggest that “the sea of memory” metaphor, as it appears in the novels of Woolf and Proust, can offer us access to an alternative - and potentially counterhegemonic - temporal experience. Literary depictions of the watery “depths” of memory can help to cultivate a sensual awareness of multi-generational time, and can gesture toward the meaningful integration of personal and collective histories. They can also draw our attention to the simultaneous age and newness of water, and to its capacity to communicate between the living, the dead, and the unborn. In exploring the friction between these two metaphors, the commodity form and water emerge as very different global media of communication, radically opposite in their relationships to ecological diversity.</w:t>
      </w:r>
      <w:r w:rsidR="002431DC">
        <w:t xml:space="preserve"> </w:t>
      </w:r>
      <w:r>
        <w:t>Interesting difficulties emerge in the attempt to draw upon high modernist novels within an ecopolitical project. Woolf and Proust are often seen as novelists who write for a privileged readership, crafting rarified spaces of refuge from the effects of capitalist alienation. Indeed, writers from their period often characterize the “depths” of the past as spaces prior to or outside of the historical conditions of modernity. Further, in these works, a fascination with memory unfolds in relation to emotional and psychological dimensions of experience, in ways that might seem to resist translation into a collective or overtly political register. However, I argue that we can read these works toward the materiality of waters, in ways that engage with, rather than escape from, the particular difficulties of our historical moment. An ecopolitical reading can approach the “sea of memory” as something immanent and alive, a substance that saturates everyday life.</w:t>
      </w:r>
    </w:p>
    <w:p w:rsidR="00DA4334" w:rsidRDefault="00DA4334" w:rsidP="00DA4334"/>
    <w:p w:rsidR="00DA4334" w:rsidRPr="00F55F87" w:rsidRDefault="00DA4334" w:rsidP="00DA4334">
      <w:pPr>
        <w:pStyle w:val="Heading4"/>
      </w:pPr>
      <w:r w:rsidRPr="00F55F87">
        <w:lastRenderedPageBreak/>
        <w:t>Alt will never solve - the ocean as a metaphorical representation is the only way to understand and subvert domination</w:t>
      </w:r>
    </w:p>
    <w:p w:rsidR="00DA4334" w:rsidRPr="00794C20" w:rsidRDefault="00DA4334" w:rsidP="00DA4334">
      <w:pPr>
        <w:pStyle w:val="Citation"/>
      </w:pPr>
      <w:r w:rsidRPr="00794C20">
        <w:t xml:space="preserve">Drysdale 12 </w:t>
      </w:r>
    </w:p>
    <w:p w:rsidR="00DA4334" w:rsidRPr="009D585A" w:rsidRDefault="00DA4334" w:rsidP="00DA4334">
      <w:pPr>
        <w:rPr>
          <w:rStyle w:val="Style13ptBold"/>
        </w:rPr>
      </w:pPr>
      <w:r w:rsidRPr="009D585A">
        <w:rPr>
          <w:sz w:val="16"/>
        </w:rPr>
        <w:t>(David J. Drysdale, PhD,  Associate Editor at Academica Group Inc, “Melville’s Motley Crew: History and Constituent Power in Billy Budd” Nineteenth Century Literature Pg. 312-314, December 2012)</w:t>
      </w:r>
    </w:p>
    <w:p w:rsidR="00DA4334" w:rsidRDefault="00DA4334" w:rsidP="00DA4334">
      <w:pPr>
        <w:rPr>
          <w:sz w:val="16"/>
        </w:rPr>
      </w:pPr>
      <w:r w:rsidRPr="00102794">
        <w:rPr>
          <w:sz w:val="16"/>
        </w:rPr>
        <w:t xml:space="preserve">In a recent issue of PMLA, Margaret Cohen commends gestures in literary scholarship that recognize the importance of the "terraqueous globe" as a unit of analysis. Twentieth-century literary scholars, she argues, suffered from hydrophobia: they too readily mapped the land onto the sea, imagining the ocean as a meta- phor for landward practices. Cohen points out that, in so doing, they disregarded oceanic movement even when it was the explicit subject matter of literary texts.' (Johen and the other contributors to the PMLA feature establish what might be called, in the words of Hester Blum's contribution to the same issue, "Oceanic Studies": a scholarly focus that shifts away from "methodologies and frameworks imported from existing discourses" toward one that "takes the sea as a proprioceptive point ofinquiry."2 According to this nascent subfield, the sea is an insurgent space: it violates and defies representational schemas through its liquidity, atemporality, and sheer uncontainability. The sea, according to Iain Chambers, evokes "the laboratory of another modernity, in which the hegemonic time and space of capital are viewed askance, diverted, and sub- verted."3 Along with recent critical gestures toward a "post- national" or "trans-hemispheric" rubric for American Studies, Oceanic Studies seeks to discard the category of the nation as a primary lens. </w:t>
      </w:r>
      <w:r w:rsidRPr="00102794">
        <w:rPr>
          <w:rStyle w:val="StyleUnderline"/>
        </w:rPr>
        <w:t>The sea offers a powerful metaphor for such</w:t>
      </w:r>
      <w:r>
        <w:rPr>
          <w:rStyle w:val="StyleUnderline"/>
        </w:rPr>
        <w:t xml:space="preserve"> </w:t>
      </w:r>
      <w:r w:rsidRPr="00102794">
        <w:rPr>
          <w:rStyle w:val="StyleUnderline"/>
        </w:rPr>
        <w:t>efforts, its global currents suggesting the interrelationship</w:t>
      </w:r>
      <w:r>
        <w:rPr>
          <w:rStyle w:val="StyleUnderline"/>
        </w:rPr>
        <w:t xml:space="preserve"> </w:t>
      </w:r>
      <w:r w:rsidRPr="00102794">
        <w:rPr>
          <w:rStyle w:val="StyleUnderline"/>
        </w:rPr>
        <w:t>between distant regions of the earth and, indeed, a trans-</w:t>
      </w:r>
      <w:r>
        <w:rPr>
          <w:rStyle w:val="StyleUnderline"/>
        </w:rPr>
        <w:t xml:space="preserve"> </w:t>
      </w:r>
      <w:r w:rsidRPr="00102794">
        <w:rPr>
          <w:rStyle w:val="StyleUnderline"/>
        </w:rPr>
        <w:t>hemispheric and planetary connectivity that renders artificially</w:t>
      </w:r>
      <w:r>
        <w:rPr>
          <w:rStyle w:val="StyleUnderline"/>
        </w:rPr>
        <w:t xml:space="preserve"> </w:t>
      </w:r>
      <w:r w:rsidRPr="00102794">
        <w:rPr>
          <w:rStyle w:val="StyleUnderline"/>
        </w:rPr>
        <w:t>discrete categories such as "nation" obsolete. "This fluid</w:t>
      </w:r>
      <w:r>
        <w:rPr>
          <w:rStyle w:val="StyleUnderline"/>
        </w:rPr>
        <w:t xml:space="preserve"> </w:t>
      </w:r>
      <w:r w:rsidRPr="00102794">
        <w:rPr>
          <w:rStyle w:val="StyleUnderline"/>
        </w:rPr>
        <w:t>matrix</w:t>
      </w:r>
      <w:r w:rsidRPr="00102794">
        <w:rPr>
          <w:sz w:val="16"/>
        </w:rPr>
        <w:t>," Chambers explains, "</w:t>
      </w:r>
      <w:r w:rsidRPr="00102794">
        <w:rPr>
          <w:rStyle w:val="StyleUnderline"/>
        </w:rPr>
        <w:t>interrupts and interrogates the</w:t>
      </w:r>
      <w:r>
        <w:rPr>
          <w:rStyle w:val="StyleUnderline"/>
        </w:rPr>
        <w:t xml:space="preserve"> </w:t>
      </w:r>
      <w:r w:rsidRPr="00102794">
        <w:rPr>
          <w:rStyle w:val="StyleUnderline"/>
        </w:rPr>
        <w:t>facile evaluations of a linear mapping disciplined by the land-</w:t>
      </w:r>
      <w:r>
        <w:rPr>
          <w:rStyle w:val="StyleUnderline"/>
        </w:rPr>
        <w:t xml:space="preserve"> </w:t>
      </w:r>
      <w:r w:rsidRPr="00102794">
        <w:rPr>
          <w:rStyle w:val="StyleUnderline"/>
        </w:rPr>
        <w:t>locked desires of unilateral progress and a homogeneous</w:t>
      </w:r>
      <w:r>
        <w:rPr>
          <w:rStyle w:val="StyleUnderline"/>
        </w:rPr>
        <w:t xml:space="preserve"> </w:t>
      </w:r>
      <w:r w:rsidRPr="00102794">
        <w:rPr>
          <w:rStyle w:val="StyleUnderline"/>
        </w:rPr>
        <w:t xml:space="preserve">modernity" </w:t>
      </w:r>
      <w:r w:rsidRPr="00102794">
        <w:rPr>
          <w:sz w:val="16"/>
        </w:rPr>
        <w:t xml:space="preserve">("Maritime Criticism," p. 681). </w:t>
      </w:r>
      <w:r w:rsidRPr="00102794">
        <w:rPr>
          <w:rStyle w:val="StyleUnderline"/>
        </w:rPr>
        <w:t xml:space="preserve">While the critics in this particular issue </w:t>
      </w:r>
      <w:r w:rsidRPr="00102794">
        <w:rPr>
          <w:sz w:val="16"/>
        </w:rPr>
        <w:t>of PMLA rightly</w:t>
      </w:r>
      <w:r>
        <w:rPr>
          <w:rStyle w:val="StyleUnderline"/>
        </w:rPr>
        <w:t xml:space="preserve"> </w:t>
      </w:r>
      <w:r w:rsidRPr="00102794">
        <w:rPr>
          <w:sz w:val="16"/>
        </w:rPr>
        <w:t xml:space="preserve">insist that the ocean should be considered on its own terms and </w:t>
      </w:r>
      <w:r w:rsidRPr="00102794">
        <w:rPr>
          <w:rStyle w:val="StyleUnderline"/>
        </w:rPr>
        <w:t>remind us that it is reductive to conflate land and sea, they</w:t>
      </w:r>
      <w:r>
        <w:rPr>
          <w:rStyle w:val="StyleUnderline"/>
        </w:rPr>
        <w:t xml:space="preserve"> </w:t>
      </w:r>
      <w:r w:rsidRPr="00102794">
        <w:rPr>
          <w:rStyle w:val="StyleUnderline"/>
        </w:rPr>
        <w:t>underestimate the extent to which the sea is also a space over</w:t>
      </w:r>
      <w:r>
        <w:rPr>
          <w:rStyle w:val="StyleUnderline"/>
        </w:rPr>
        <w:t xml:space="preserve"> </w:t>
      </w:r>
      <w:r w:rsidRPr="00102794">
        <w:rPr>
          <w:rStyle w:val="StyleUnderline"/>
        </w:rPr>
        <w:t>which colonial and territorial lines are inscribed</w:t>
      </w:r>
      <w:r w:rsidRPr="00102794">
        <w:rPr>
          <w:sz w:val="16"/>
        </w:rPr>
        <w:t xml:space="preserve">. </w:t>
      </w:r>
      <w:r w:rsidRPr="00102794">
        <w:rPr>
          <w:rStyle w:val="StyleUnderline"/>
        </w:rPr>
        <w:t>Even as the</w:t>
      </w:r>
      <w:r>
        <w:rPr>
          <w:rStyle w:val="StyleUnderline"/>
        </w:rPr>
        <w:t xml:space="preserve"> </w:t>
      </w:r>
      <w:r w:rsidRPr="00102794">
        <w:rPr>
          <w:rStyle w:val="StyleUnderline"/>
        </w:rPr>
        <w:t>sea itself is ignorant of national borders, the ships that traverse</w:t>
      </w:r>
      <w:r>
        <w:rPr>
          <w:rStyle w:val="StyleUnderline"/>
        </w:rPr>
        <w:t xml:space="preserve"> </w:t>
      </w:r>
      <w:r w:rsidRPr="00102794">
        <w:rPr>
          <w:rStyle w:val="StyleUnderline"/>
        </w:rPr>
        <w:t>its surface are most frequently national entities that disperse</w:t>
      </w:r>
      <w:r>
        <w:rPr>
          <w:rStyle w:val="StyleUnderline"/>
        </w:rPr>
        <w:t xml:space="preserve"> </w:t>
      </w:r>
      <w:r w:rsidRPr="00102794">
        <w:rPr>
          <w:rStyle w:val="StyleUnderline"/>
        </w:rPr>
        <w:t>colonial power and enforce boundaries between space</w:t>
      </w:r>
      <w:r w:rsidRPr="00102794">
        <w:rPr>
          <w:sz w:val="16"/>
        </w:rPr>
        <w:t xml:space="preserve">. </w:t>
      </w:r>
      <w:r w:rsidRPr="00102794">
        <w:rPr>
          <w:rStyle w:val="StyleUnderline"/>
        </w:rPr>
        <w:t>The sea</w:t>
      </w:r>
      <w:r>
        <w:rPr>
          <w:rStyle w:val="StyleUnderline"/>
        </w:rPr>
        <w:t xml:space="preserve"> </w:t>
      </w:r>
      <w:r w:rsidRPr="00102794">
        <w:rPr>
          <w:rStyle w:val="StyleUnderline"/>
        </w:rPr>
        <w:t>is often a battleground between nations</w:t>
      </w:r>
      <w:r w:rsidRPr="00102794">
        <w:rPr>
          <w:sz w:val="16"/>
        </w:rPr>
        <w:t xml:space="preserve"> jockeying for position over strategic waterways; moreover, </w:t>
      </w:r>
      <w:r w:rsidRPr="00102794">
        <w:rPr>
          <w:rStyle w:val="StyleUnderline"/>
        </w:rPr>
        <w:t>the sea is an avenue of</w:t>
      </w:r>
      <w:r>
        <w:rPr>
          <w:rStyle w:val="StyleUnderline"/>
        </w:rPr>
        <w:t xml:space="preserve"> </w:t>
      </w:r>
      <w:r w:rsidRPr="00102794">
        <w:rPr>
          <w:rStyle w:val="StyleUnderline"/>
        </w:rPr>
        <w:t>international commerce and capital, its shipping lanes fiercely</w:t>
      </w:r>
      <w:r>
        <w:rPr>
          <w:rStyle w:val="StyleUnderline"/>
        </w:rPr>
        <w:t xml:space="preserve"> </w:t>
      </w:r>
      <w:r w:rsidRPr="00102794">
        <w:rPr>
          <w:rStyle w:val="StyleUnderline"/>
        </w:rPr>
        <w:t>protected by national and commercial interests</w:t>
      </w:r>
      <w:r w:rsidRPr="00102794">
        <w:rPr>
          <w:sz w:val="16"/>
        </w:rPr>
        <w:t xml:space="preserve">. To this day, </w:t>
      </w:r>
      <w:r w:rsidRPr="00102794">
        <w:rPr>
          <w:rStyle w:val="StyleUnderline"/>
        </w:rPr>
        <w:t>national governments work to "establish sovereignty" over</w:t>
      </w:r>
      <w:r>
        <w:rPr>
          <w:rStyle w:val="StyleUnderline"/>
        </w:rPr>
        <w:t xml:space="preserve"> </w:t>
      </w:r>
      <w:r w:rsidRPr="00102794">
        <w:rPr>
          <w:rStyle w:val="StyleUnderline"/>
        </w:rPr>
        <w:t>spaces such as the Northwest Passage and the Arctic Ocean</w:t>
      </w:r>
      <w:r w:rsidRPr="00102794">
        <w:rPr>
          <w:sz w:val="16"/>
        </w:rPr>
        <w:t xml:space="preserve">." </w:t>
      </w:r>
      <w:r w:rsidRPr="00102794">
        <w:rPr>
          <w:rStyle w:val="StyleUnderline"/>
        </w:rPr>
        <w:t>While the sea itself may offer a model for an insurgent</w:t>
      </w:r>
      <w:r>
        <w:rPr>
          <w:rStyle w:val="StyleUnderline"/>
        </w:rPr>
        <w:t xml:space="preserve"> </w:t>
      </w:r>
      <w:r w:rsidRPr="00102794">
        <w:rPr>
          <w:rStyle w:val="StyleUnderline"/>
        </w:rPr>
        <w:t>epistemological shift away from categories of the nation-state, it</w:t>
      </w:r>
      <w:r>
        <w:rPr>
          <w:rStyle w:val="StyleUnderline"/>
        </w:rPr>
        <w:t xml:space="preserve"> </w:t>
      </w:r>
      <w:r w:rsidRPr="00102794">
        <w:rPr>
          <w:rStyle w:val="StyleUnderline"/>
        </w:rPr>
        <w:t>nevertheless remains a space that is always subject to inscription</w:t>
      </w:r>
      <w:r>
        <w:rPr>
          <w:rStyle w:val="StyleUnderline"/>
        </w:rPr>
        <w:t xml:space="preserve"> </w:t>
      </w:r>
      <w:r w:rsidRPr="00102794">
        <w:rPr>
          <w:rStyle w:val="StyleUnderline"/>
        </w:rPr>
        <w:t>and organization by nation and capital</w:t>
      </w:r>
      <w:r w:rsidRPr="00102794">
        <w:rPr>
          <w:sz w:val="16"/>
        </w:rPr>
        <w:t>.</w:t>
      </w:r>
    </w:p>
    <w:p w:rsidR="002431DC" w:rsidRDefault="002431DC">
      <w:pPr>
        <w:rPr>
          <w:sz w:val="16"/>
        </w:rPr>
      </w:pPr>
      <w:r>
        <w:rPr>
          <w:sz w:val="16"/>
        </w:rPr>
        <w:br w:type="page"/>
      </w:r>
    </w:p>
    <w:p w:rsidR="00DA4334" w:rsidRDefault="00DA4334" w:rsidP="00DA4334">
      <w:pPr>
        <w:pStyle w:val="Heading4"/>
      </w:pPr>
      <w:r>
        <w:lastRenderedPageBreak/>
        <w:t>alt fails- not political</w:t>
      </w:r>
    </w:p>
    <w:p w:rsidR="00DA4334" w:rsidRPr="00794C20" w:rsidRDefault="00DA4334" w:rsidP="00DA4334">
      <w:pPr>
        <w:pStyle w:val="Citation"/>
      </w:pPr>
      <w:r>
        <w:t>Steinberg 8</w:t>
      </w:r>
    </w:p>
    <w:p w:rsidR="00DA4334" w:rsidRDefault="00DA4334" w:rsidP="00DA4334">
      <w:r>
        <w:t xml:space="preserve">Philip E. </w:t>
      </w:r>
      <w:r w:rsidRPr="00EF4737">
        <w:rPr>
          <w:rStyle w:val="Style13ptBold"/>
        </w:rPr>
        <w:t>Steinberg</w:t>
      </w:r>
      <w:r>
        <w:t xml:space="preserve"> is an Associate Professor in the Department of Geography at Florida State University. Trained as a political geographer, much of his work analyzes the governance and representation of global spaces, especially the ocean and the Internet. These interests, in turn, have led him to focus his current research on processes of mobility (and the persistence of places that exist amid global flows), the externalization of nature, the possibilities and limits of cartographic representation, and the changing of sovereiV1ty amid global fragmentation, 200</w:t>
      </w:r>
      <w:r w:rsidRPr="00BE4D92">
        <w:rPr>
          <w:rStyle w:val="Style13ptBold"/>
        </w:rPr>
        <w:t>8</w:t>
      </w:r>
      <w:r>
        <w:t xml:space="preserve"> [“It’s so Easy Being Green: Overuse, Underexposure, and the Marine Environmentalist Consensus”, Geography Compass 2/6 (2008), pp 2091, </w:t>
      </w:r>
      <w:r w:rsidRPr="00814D40">
        <w:t>http://philsteinberg.files.wordpress.com/2011/07/easygreen-1.pdf]/sbhag 7.6.2014</w:t>
      </w:r>
    </w:p>
    <w:p w:rsidR="00DA4334" w:rsidRPr="001404F8" w:rsidRDefault="00DA4334" w:rsidP="00DA4334">
      <w:r w:rsidRPr="00080083">
        <w:rPr>
          <w:rStyle w:val="StyleUnderline"/>
        </w:rPr>
        <w:t>Despite the analytical richness of this alternate perspective, a geographic approach to the ocean will not, in itself, necessarily lead to attitudes, behaviors, or policies that value its environmental system over the short-term services that it provides to humans</w:t>
      </w:r>
      <w:r>
        <w:t xml:space="preserve">. </w:t>
      </w:r>
      <w:r w:rsidRPr="00080083">
        <w:rPr>
          <w:rStyle w:val="StyleUnderline"/>
        </w:rPr>
        <w:t>There are many places on land that are univer- sally recognized as space</w:t>
      </w:r>
      <w:r>
        <w:t xml:space="preserve">s within societies </w:t>
      </w:r>
      <w:r w:rsidRPr="00080083">
        <w:rPr>
          <w:rStyle w:val="StyleUnderline"/>
        </w:rPr>
        <w:t>but</w:t>
      </w:r>
      <w:r>
        <w:t xml:space="preserve"> that </w:t>
      </w:r>
      <w:r w:rsidRPr="00080083">
        <w:rPr>
          <w:rStyle w:val="StyleUnderline"/>
        </w:rPr>
        <w:t>nonetheless</w:t>
      </w:r>
      <w:r>
        <w:t xml:space="preserve"> are </w:t>
      </w:r>
      <w:r w:rsidRPr="00080083">
        <w:rPr>
          <w:rStyle w:val="StyleUnderline"/>
        </w:rPr>
        <w:t>subjected to environmental degradation</w:t>
      </w:r>
      <w:r>
        <w:t xml:space="preserve">, </w:t>
      </w:r>
      <w:r w:rsidRPr="00080083">
        <w:rPr>
          <w:rStyle w:val="StyleUnderline"/>
        </w:rPr>
        <w:t>and there is no guarantee that a geographi- cally informed analysis that views the ocean as a space</w:t>
      </w:r>
      <w:r>
        <w:t xml:space="preserve"> (as opposed to it being merely a set Of geographically clustered resource management challenges) </w:t>
      </w:r>
      <w:r w:rsidRPr="00080083">
        <w:rPr>
          <w:rStyle w:val="StyleUnderline"/>
        </w:rPr>
        <w:t>will lead to enlightened stewardship. Indeed, one could easily point to the sales figures for books and documentaries celebrating the mysteries of the ocean, the attendance figures at attractions like Sea World, and the atten- tion paid to the environmental degradation of the ocean by institutions like the US Commission on Ocean Policy and the Bush White House and argue that there is no reason to veer from the present course</w:t>
      </w:r>
      <w:r>
        <w:t xml:space="preserve">. </w:t>
      </w:r>
      <w:r w:rsidRPr="00080083">
        <w:rPr>
          <w:rStyle w:val="StyleUnderline"/>
        </w:rPr>
        <w:t>Twenty-first- century marine environmentalism,</w:t>
      </w:r>
      <w:r>
        <w:t xml:space="preserve"> w</w:t>
      </w:r>
      <w:r w:rsidRPr="00080083">
        <w:t xml:space="preserve">hich combines fears of overuse of marine resources with a lack of actual exposure to the ocean's material nature, </w:t>
      </w:r>
      <w:r w:rsidRPr="00080083">
        <w:rPr>
          <w:rStyle w:val="StyleUnderline"/>
        </w:rPr>
        <w:t>has been remarkably successful in environmental awareness and policies</w:t>
      </w:r>
      <w:r>
        <w:t xml:space="preserve">, notwithstanding its analytical shortcomings. </w:t>
      </w:r>
    </w:p>
    <w:p w:rsidR="00DA4334" w:rsidRPr="004A7E5A" w:rsidRDefault="00DA4334" w:rsidP="00DA4334"/>
    <w:p w:rsidR="00DA4334" w:rsidRDefault="00DA4334" w:rsidP="00DA4334">
      <w:pPr>
        <w:pStyle w:val="Heading4"/>
        <w:rPr>
          <w:shd w:val="clear" w:color="auto" w:fill="FFFFFF"/>
        </w:rPr>
      </w:pPr>
      <w:r>
        <w:rPr>
          <w:shd w:val="clear" w:color="auto" w:fill="FFFFFF"/>
        </w:rPr>
        <w:t>Alt can’t solve case- ocean metaphors are key to comprehension of the aff</w:t>
      </w:r>
    </w:p>
    <w:p w:rsidR="00DA4334" w:rsidRDefault="00DA4334" w:rsidP="00DA4334">
      <w:pPr>
        <w:pStyle w:val="Citation"/>
      </w:pPr>
      <w:r w:rsidRPr="00C37882">
        <w:rPr>
          <w:rStyle w:val="Style13ptBold"/>
        </w:rPr>
        <w:t>Hsy 2-25</w:t>
      </w:r>
      <w:r>
        <w:t xml:space="preserve">-14 </w:t>
      </w:r>
    </w:p>
    <w:p w:rsidR="00DA4334" w:rsidRPr="00C37882" w:rsidRDefault="00DA4334" w:rsidP="00DA4334">
      <w:r w:rsidRPr="00C37882">
        <w:rPr>
          <w:sz w:val="16"/>
          <w:szCs w:val="16"/>
        </w:rPr>
        <w:t>[Jonathan Hsy, professor of English at Columbian college of arts and sciences, specializes in late medieval literature and culture, and his research and teaching interests span the fields of translation studies and disability theory; “Watery Metaphor: Much-Belated Meditations on Oceanic New York”; http://www.inthemedievalmiddle.com/2014/02/watery-metaphor-much-belated.html]</w:t>
      </w:r>
    </w:p>
    <w:p w:rsidR="00DA4334" w:rsidRPr="00042E76" w:rsidRDefault="00DA4334" w:rsidP="00DA4334">
      <w:pPr>
        <w:rPr>
          <w:rStyle w:val="StyleUnderline"/>
        </w:rPr>
      </w:pPr>
      <w:r w:rsidRPr="00042E76">
        <w:rPr>
          <w:rFonts w:ascii="Trebuchet MS" w:hAnsi="Trebuchet MS"/>
          <w:color w:val="000000"/>
          <w:sz w:val="16"/>
          <w:szCs w:val="18"/>
          <w:shd w:val="clear" w:color="auto" w:fill="FFFFFF"/>
        </w:rPr>
        <w:t>As we test the flexibility of oceanic metaphors to structure thought, we are eventually faced with Heather Blum’s dictum: “The sea is not a metaphor” (670).</w:t>
      </w:r>
      <w:bookmarkStart w:id="72" w:name="_ednref3"/>
      <w:r w:rsidRPr="00042E76">
        <w:rPr>
          <w:sz w:val="16"/>
        </w:rPr>
        <w:fldChar w:fldCharType="begin"/>
      </w:r>
      <w:r w:rsidRPr="00042E76">
        <w:rPr>
          <w:sz w:val="16"/>
        </w:rPr>
        <w:instrText xml:space="preserve"> HYPERLINK "https://www.blogger.com/blogger.g?blogID=21165575" \l "_edn3" \o "" </w:instrText>
      </w:r>
      <w:r w:rsidRPr="00042E76">
        <w:rPr>
          <w:sz w:val="16"/>
        </w:rPr>
        <w:fldChar w:fldCharType="separate"/>
      </w:r>
      <w:r w:rsidRPr="00042E76">
        <w:rPr>
          <w:rStyle w:val="EndnoteReference"/>
          <w:rFonts w:ascii="Trebuchet MS" w:hAnsi="Trebuchet MS"/>
          <w:color w:val="76A5AF"/>
          <w:sz w:val="16"/>
          <w:szCs w:val="18"/>
          <w:shd w:val="clear" w:color="auto" w:fill="FFFFFF"/>
        </w:rPr>
        <w:t>[3]</w:t>
      </w:r>
      <w:r w:rsidRPr="00042E76">
        <w:rPr>
          <w:sz w:val="16"/>
        </w:rPr>
        <w:fldChar w:fldCharType="end"/>
      </w:r>
      <w:bookmarkEnd w:id="72"/>
      <w:r w:rsidRPr="00042E76">
        <w:rPr>
          <w:rStyle w:val="apple-converted-space"/>
          <w:rFonts w:ascii="Trebuchet MS" w:hAnsi="Trebuchet MS"/>
          <w:color w:val="000000"/>
          <w:szCs w:val="18"/>
          <w:shd w:val="clear" w:color="auto" w:fill="FFFFFF"/>
        </w:rPr>
        <w:t xml:space="preserve"> </w:t>
      </w:r>
      <w:r w:rsidRPr="00042E76">
        <w:rPr>
          <w:rFonts w:ascii="Trebuchet MS" w:hAnsi="Trebuchet MS"/>
          <w:color w:val="000000"/>
          <w:sz w:val="16"/>
          <w:szCs w:val="18"/>
          <w:shd w:val="clear" w:color="auto" w:fill="FFFFFF"/>
        </w:rPr>
        <w:t xml:space="preserve">Or rather (as Steve suggested in his presentation) </w:t>
      </w:r>
      <w:r w:rsidRPr="00042E76">
        <w:rPr>
          <w:rStyle w:val="StyleUnderline"/>
        </w:rPr>
        <w:t>the sea is</w:t>
      </w:r>
      <w:r>
        <w:rPr>
          <w:rStyle w:val="StyleUnderline"/>
        </w:rPr>
        <w:t xml:space="preserve"> </w:t>
      </w:r>
      <w:r w:rsidRPr="00042E76">
        <w:rPr>
          <w:rStyle w:val="StyleUnderline"/>
        </w:rPr>
        <w:t>not only</w:t>
      </w:r>
      <w:r>
        <w:rPr>
          <w:rStyle w:val="StyleUnderline"/>
        </w:rPr>
        <w:t xml:space="preserve"> </w:t>
      </w:r>
      <w:r w:rsidRPr="00042E76">
        <w:rPr>
          <w:rStyle w:val="StyleUnderline"/>
        </w:rPr>
        <w:t>a metaphor</w:t>
      </w:r>
      <w:r w:rsidRPr="00042E76">
        <w:rPr>
          <w:rFonts w:ascii="Trebuchet MS" w:hAnsi="Trebuchet MS"/>
          <w:color w:val="000000"/>
          <w:sz w:val="16"/>
          <w:szCs w:val="18"/>
          <w:shd w:val="clear" w:color="auto" w:fill="FFFFFF"/>
        </w:rPr>
        <w:t xml:space="preserve">. </w:t>
      </w:r>
      <w:r w:rsidRPr="00042E76">
        <w:rPr>
          <w:rStyle w:val="StyleUnderline"/>
        </w:rPr>
        <w:t>Adopting a spatial metaphor that thinks not in terms of back-and-forth surface motion but plumbs the ocean’s watery depths</w:t>
      </w:r>
      <w:r w:rsidRPr="00042E76">
        <w:rPr>
          <w:rFonts w:ascii="Trebuchet MS" w:hAnsi="Trebuchet MS"/>
          <w:color w:val="000000"/>
          <w:sz w:val="16"/>
          <w:szCs w:val="18"/>
          <w:shd w:val="clear" w:color="auto" w:fill="FFFFFF"/>
        </w:rPr>
        <w:t xml:space="preserve">, Blum observes: “Oceanic studies calls for a reorientation of critical perception, one that rhymes with the kind of perspectival and methodological shifts ... seen [in] influential conception[s] of history from the bottom up” (671). In this shift to a vertical/horizontal orientation, Blum cannot help but wax poetic with a metaphor of her own: the conceit that one critical orientation “rhymes” with another. </w:t>
      </w:r>
      <w:r w:rsidRPr="00042E76">
        <w:rPr>
          <w:sz w:val="16"/>
        </w:rPr>
        <w:t>Waves (Sound and Water) Blum’s use of “</w:t>
      </w:r>
      <w:r w:rsidRPr="00042E76">
        <w:rPr>
          <w:rStyle w:val="StyleUnderline"/>
        </w:rPr>
        <w:t>rhyme” to indicate critical orientations that resemble one another brings me ultimately to one physical, kinetic feature of the ocean: waves</w:t>
      </w:r>
      <w:r w:rsidRPr="00042E76">
        <w:rPr>
          <w:sz w:val="16"/>
        </w:rPr>
        <w:t xml:space="preserve">. And here I mean </w:t>
      </w:r>
      <w:r w:rsidRPr="00042E76">
        <w:rPr>
          <w:rStyle w:val="StyleUnderline"/>
        </w:rPr>
        <w:t>waves of water and of sound</w:t>
      </w:r>
      <w:r w:rsidRPr="00042E76">
        <w:rPr>
          <w:sz w:val="16"/>
        </w:rPr>
        <w:t xml:space="preserve">. Each of these presentations (in its own way) manipulated sonic phenomena to suggest the materiality of oceanic metaphors and watery poetics. </w:t>
      </w:r>
      <w:r w:rsidRPr="00042E76">
        <w:rPr>
          <w:rStyle w:val="StyleUnderline"/>
        </w:rPr>
        <w:t>Wordplay and the poetic effects of cadence and rhyme not only help transmit to ideas but they also implicate sound as a key mode of idea-conveyance. Sound, to adopt modern scientific discourse, is a vibration that propels itself as waves</w:t>
      </w:r>
      <w:r w:rsidRPr="00042E76">
        <w:rPr>
          <w:sz w:val="16"/>
        </w:rPr>
        <w:t xml:space="preserve"> through a medium (be it water or air). It might not be surprising, then, that we can resort to stylized patterning of sound-waves to convey how </w:t>
      </w:r>
      <w:r w:rsidRPr="00042E76">
        <w:rPr>
          <w:sz w:val="16"/>
        </w:rPr>
        <w:lastRenderedPageBreak/>
        <w:t xml:space="preserve">we — terrestrial, air-breathing creatures — conceive transit through a water-filled environment. </w:t>
      </w:r>
      <w:r w:rsidRPr="00042E76">
        <w:rPr>
          <w:rStyle w:val="StyleUnderline"/>
        </w:rPr>
        <w:t>To communicate some sense of transit through waves and currents of water, we create verbal and linguistic “waves”</w:t>
      </w:r>
      <w:r w:rsidRPr="00042E76">
        <w:rPr>
          <w:sz w:val="16"/>
        </w:rPr>
        <w:t xml:space="preserve"> (in medieval acoustic theory, sound breaking air) to enact analogous motion. As Patricia Yaeger observes, a contemporary “rush of aqueous metaphors [across oceanic studies] lends materiality to a world that becomes more ethereal every day, to a discourse that has taken to the air, that threats iPhones like oxygen saps, as if our very lungs and sinews could be extruded into cyberspace” (523).[4] I might tweak this observation slightly to say that attending to </w:t>
      </w:r>
      <w:r w:rsidRPr="00042E76">
        <w:rPr>
          <w:rStyle w:val="StyleUnderline"/>
        </w:rPr>
        <w:t>the materiality of metaphor and sound exposes how the ocean facilitates thought in a global</w:t>
      </w:r>
      <w:r w:rsidRPr="00042E76">
        <w:rPr>
          <w:sz w:val="16"/>
        </w:rPr>
        <w:t xml:space="preserve"> (literary, linguistic, temporal) </w:t>
      </w:r>
      <w:r w:rsidRPr="00042E76">
        <w:rPr>
          <w:rStyle w:val="StyleUnderline"/>
        </w:rPr>
        <w:t>scale</w:t>
      </w:r>
      <w:r w:rsidRPr="00042E76">
        <w:rPr>
          <w:sz w:val="16"/>
        </w:rPr>
        <w:t xml:space="preserve">. Oceanic New York has helped me to think more carefully about materiality of metaphor, or — to put it another way — to confront the physicality of thought. </w:t>
      </w:r>
      <w:r w:rsidRPr="00042E76">
        <w:rPr>
          <w:rStyle w:val="StyleUnderline"/>
        </w:rPr>
        <w:t>Sonic patterns and verbal tropes are one strategy for making ideas perceptible to the senses, so it is fitting that thinking about the ocean and diverse watery environments would provoke such varied concurrent modes of expression</w:t>
      </w:r>
      <w:r w:rsidRPr="00042E76">
        <w:rPr>
          <w:sz w:val="16"/>
        </w:rPr>
        <w:t>. These presentations in the original “event” of their oral-aural-sonic delivery and in their printed manifestation in graphic form cover a range of topics, but collectively they achieve a shared effect: they seek to embody varied modes of transit through space and time. (By the way, such embodied linguistic mimicry is not limited to sound: H-Dirksen Bauman’s work on Deaf literary theory notes the ASL gesture for the verb FLOW manually enacts a downward motion resembling water, enacting a “kinetic model of the world.”[5]) These acts of watery thinking in all their variety instill an attentiveness to the terraqueous worlds we inhabit</w:t>
      </w:r>
      <w:r w:rsidRPr="00042E76">
        <w:rPr>
          <w:rStyle w:val="StyleUnderline"/>
        </w:rPr>
        <w:t>. These concurrent critical modes — and ludic exploration of metaphor and language — reveal the manifold functions of the ocean and attend to the perpetual motion of all that participates in it, with it, and through it.</w:t>
      </w:r>
    </w:p>
    <w:p w:rsidR="00DA4334" w:rsidRDefault="00DA4334" w:rsidP="00DA4334">
      <w:pPr>
        <w:rPr>
          <w:sz w:val="16"/>
        </w:rPr>
      </w:pPr>
    </w:p>
    <w:p w:rsidR="00DA4334" w:rsidRPr="008C1B2E" w:rsidRDefault="00DA4334" w:rsidP="00DA4334"/>
    <w:p w:rsidR="00DA4334" w:rsidRPr="008D30CE" w:rsidRDefault="00DA4334" w:rsidP="00DA4334">
      <w:pPr>
        <w:pStyle w:val="Heading4"/>
      </w:pPr>
      <w:r>
        <w:t>Thinking of the ocean as a ‘void’ leads to over-theorizing of the ocean.</w:t>
      </w:r>
    </w:p>
    <w:p w:rsidR="00DA4334" w:rsidRPr="00DA2C6E" w:rsidRDefault="00DA4334" w:rsidP="00DA4334">
      <w:r w:rsidRPr="008D30CE">
        <w:rPr>
          <w:rStyle w:val="Style13ptBold"/>
        </w:rPr>
        <w:t>Steinberg</w:t>
      </w:r>
      <w:r>
        <w:t>, Professor of Political Geography in Durham University’s Department of Geography</w:t>
      </w:r>
      <w:r w:rsidRPr="008D30CE">
        <w:rPr>
          <w:rStyle w:val="Style13ptBold"/>
        </w:rPr>
        <w:t>, 2014</w:t>
      </w:r>
      <w:r>
        <w:t xml:space="preserve"> (Phillip,</w:t>
      </w:r>
      <w:r w:rsidRPr="00F00C40">
        <w:rPr>
          <w:szCs w:val="20"/>
          <w:shd w:val="clear" w:color="auto" w:fill="FFFFFF"/>
        </w:rPr>
        <w:t xml:space="preserve"> “The Oceanic Void”</w:t>
      </w:r>
      <w:r>
        <w:rPr>
          <w:szCs w:val="20"/>
          <w:shd w:val="clear" w:color="auto" w:fill="FFFFFF"/>
        </w:rPr>
        <w:t>, April 4</w:t>
      </w:r>
      <w:r w:rsidRPr="00F00C40">
        <w:rPr>
          <w:szCs w:val="20"/>
          <w:shd w:val="clear" w:color="auto" w:fill="FFFFFF"/>
        </w:rPr>
        <w:t xml:space="preserve"> accessed on 7/6/14</w:t>
      </w:r>
      <w:r>
        <w:rPr>
          <w:szCs w:val="20"/>
          <w:shd w:val="clear" w:color="auto" w:fill="FFFFFF"/>
        </w:rPr>
        <w:t xml:space="preserve"> as a blog comment at</w:t>
      </w:r>
      <w:r w:rsidRPr="00F00C40">
        <w:rPr>
          <w:szCs w:val="20"/>
          <w:shd w:val="clear" w:color="auto" w:fill="FFFFFF"/>
        </w:rPr>
        <w:t xml:space="preserve"> </w:t>
      </w:r>
      <w:hyperlink r:id="rId21" w:anchor="comment-form" w:history="1">
        <w:r w:rsidRPr="00F00C40">
          <w:rPr>
            <w:rStyle w:val="Hyperlink"/>
            <w:szCs w:val="20"/>
            <w:shd w:val="clear" w:color="auto" w:fill="FFFFFF"/>
          </w:rPr>
          <w:t>http://spaceandpolitics.blogspot.com/2014/04/the-oceanic-void.html#comment-form</w:t>
        </w:r>
      </w:hyperlink>
      <w:r>
        <w:rPr>
          <w:szCs w:val="20"/>
          <w:shd w:val="clear" w:color="auto" w:fill="FFFFFF"/>
        </w:rPr>
        <w:t>)</w:t>
      </w:r>
    </w:p>
    <w:p w:rsidR="00DA4334" w:rsidRDefault="00DA4334" w:rsidP="00DA4334">
      <w:r>
        <w:t>That said (and here I'm echoing a comment made to me by Steve Mentz</w:t>
      </w:r>
      <w:r w:rsidRPr="008D30CE">
        <w:rPr>
          <w:rStyle w:val="StyleUnderline"/>
        </w:rPr>
        <w:t>), I'm not sure that the 'void' concept is productive for advancing our sense of the ocean as a non-representational space of becoming. To me, the 'void' is one very specific representation of the sea (a sense of emptiness that's rich with meaning [or, if one prefers, ideology] rather than a non-representational signifier of infinite meanings). That's why I tend to prefer conceputalisations of the sea that 'ground' its turbulent nature in encounters with its underpinning materiality, whether those be through geophysics</w:t>
      </w:r>
      <w:r>
        <w:t xml:space="preserve"> (e.g. my work on Lagrangian oceanography) </w:t>
      </w:r>
      <w:r w:rsidRPr="008D30CE">
        <w:rPr>
          <w:rStyle w:val="StyleUnderline"/>
        </w:rPr>
        <w:t>or its biota</w:t>
      </w:r>
      <w:r>
        <w:t xml:space="preserve"> (e.g. Stefan Helmreich's work) </w:t>
      </w:r>
      <w:r w:rsidRPr="008D30CE">
        <w:rPr>
          <w:rStyle w:val="StyleUnderline"/>
        </w:rPr>
        <w:t>or even in the affective experience of the marine encounter</w:t>
      </w:r>
      <w:r>
        <w:t xml:space="preserve"> (e.g. work by Jon Anderson and others on surfing). While I understand that you're deploying the concept of 'void' not to refer to idealised immateriality but to a prepondernace of materialities, </w:t>
      </w:r>
      <w:r w:rsidRPr="008D30CE">
        <w:rPr>
          <w:rStyle w:val="StyleUnderline"/>
        </w:rPr>
        <w:t>it still doesn't seem helpful to me to conceive of the ocean as a 'void', especially given the tendency among ocean theorists to 'overtheorise' the ocean to the point where its materiality gets forgotten</w:t>
      </w:r>
      <w:r>
        <w:t xml:space="preserve"> (see critiques by Hester Blum in PMLA, Steffan Helmreich in American Anthropologist, me in Atlantic Studies). All that said, of course, I'm VERY much looking forward to seeing the full chapter.</w:t>
      </w:r>
    </w:p>
    <w:p w:rsidR="00DA4334" w:rsidRDefault="00DA4334" w:rsidP="00DA4334">
      <w:r>
        <w:br w:type="page"/>
      </w:r>
    </w:p>
    <w:p w:rsidR="00DA4334" w:rsidRPr="009C05D0" w:rsidRDefault="00DA4334" w:rsidP="005D3955">
      <w:pPr>
        <w:pStyle w:val="Heading1"/>
      </w:pPr>
      <w:bookmarkStart w:id="73" w:name="_Toc392692852"/>
      <w:r>
        <w:lastRenderedPageBreak/>
        <w:t>OOO</w:t>
      </w:r>
      <w:bookmarkEnd w:id="73"/>
    </w:p>
    <w:p w:rsidR="00DA4334" w:rsidRDefault="00DA4334" w:rsidP="00DA4334"/>
    <w:p w:rsidR="00DA4334" w:rsidRPr="00955A09" w:rsidRDefault="00DA4334" w:rsidP="00DA4334"/>
    <w:p w:rsidR="00DA4334" w:rsidRDefault="00DA4334" w:rsidP="00DA4334"/>
    <w:p w:rsidR="00DA4334" w:rsidRPr="00522062" w:rsidRDefault="00DA4334" w:rsidP="00DA4334"/>
    <w:p w:rsidR="00DA4334" w:rsidRPr="007A5B87" w:rsidRDefault="00DA4334" w:rsidP="00DA4334"/>
    <w:p w:rsidR="00DA4334" w:rsidRDefault="00DA4334" w:rsidP="00DA4334"/>
    <w:p w:rsidR="00DA4334" w:rsidRPr="007D0238" w:rsidRDefault="00DA4334" w:rsidP="00DA4334"/>
    <w:p w:rsidR="00DA4334" w:rsidRDefault="00DA4334" w:rsidP="00DA4334"/>
    <w:p w:rsidR="000B401F" w:rsidRDefault="000B401F" w:rsidP="000B401F"/>
    <w:p w:rsidR="000B401F" w:rsidRPr="000B401F" w:rsidRDefault="000B401F" w:rsidP="000B401F"/>
    <w:p w:rsidR="006213B0" w:rsidRDefault="00D763D6" w:rsidP="00BA4129">
      <w:pPr>
        <w:pStyle w:val="Heading2"/>
      </w:pPr>
      <w:bookmarkStart w:id="74" w:name="_Toc392692853"/>
      <w:r>
        <w:lastRenderedPageBreak/>
        <w:t>Links</w:t>
      </w:r>
      <w:bookmarkEnd w:id="74"/>
    </w:p>
    <w:p w:rsidR="006213B0" w:rsidRDefault="006213B0" w:rsidP="006213B0">
      <w:pPr>
        <w:rPr>
          <w:rFonts w:eastAsiaTheme="majorEastAsia" w:cstheme="majorBidi"/>
          <w:sz w:val="44"/>
          <w:szCs w:val="26"/>
          <w:u w:val="double"/>
        </w:rPr>
      </w:pPr>
      <w:r>
        <w:br w:type="page"/>
      </w:r>
    </w:p>
    <w:p w:rsidR="00664F02" w:rsidRDefault="006213B0" w:rsidP="006213B0">
      <w:pPr>
        <w:pStyle w:val="Heading3"/>
      </w:pPr>
      <w:bookmarkStart w:id="75" w:name="_Toc392692854"/>
      <w:r>
        <w:lastRenderedPageBreak/>
        <w:t>Offshore/Transportation</w:t>
      </w:r>
      <w:bookmarkEnd w:id="75"/>
    </w:p>
    <w:p w:rsidR="008424FA" w:rsidRDefault="008424FA" w:rsidP="008424FA"/>
    <w:p w:rsidR="006213B0" w:rsidRDefault="006213B0" w:rsidP="006213B0">
      <w:pPr>
        <w:pStyle w:val="Heading4"/>
      </w:pPr>
      <w:r>
        <w:t>The focus on what is just offshore/(the ocean as a medium of transportation) puts the materiality of the ocean in the background and ensures correlationism.</w:t>
      </w:r>
    </w:p>
    <w:p w:rsidR="006213B0" w:rsidRPr="00034B70" w:rsidRDefault="006213B0" w:rsidP="006213B0">
      <w:r w:rsidRPr="00034B70">
        <w:t xml:space="preserve">Stacy </w:t>
      </w:r>
      <w:r w:rsidRPr="00034B70">
        <w:rPr>
          <w:rStyle w:val="Style13ptBold"/>
          <w:sz w:val="28"/>
        </w:rPr>
        <w:t>Alaimo</w:t>
      </w:r>
      <w:r w:rsidRPr="00034B70">
        <w:t xml:space="preserve"> has published many books, and writes and speak about new materialism, material feminisms, environmental science studies, and her concept of "trans-corporeality," while she undertakes new projects that explore marine animal studies, science studies, and posthumanism. 20</w:t>
      </w:r>
      <w:r w:rsidRPr="00034B70">
        <w:rPr>
          <w:rStyle w:val="Style13ptBold"/>
          <w:sz w:val="28"/>
        </w:rPr>
        <w:t>13</w:t>
      </w:r>
      <w:r w:rsidRPr="00034B70">
        <w:t xml:space="preserve"> [“Violet-Black: Ecologies of the Abyssal Zone." Prismatic Ecologies: Ecotheory Beyond Green, edited by Jeffrey Cohen, Minneapolis: University of Minnesota Press, 2013.]/sbhag 7.9.2014</w:t>
      </w:r>
    </w:p>
    <w:p w:rsidR="00540A49" w:rsidRDefault="006213B0" w:rsidP="006213B0">
      <w:pPr>
        <w:tabs>
          <w:tab w:val="left" w:pos="1980"/>
        </w:tabs>
        <w:rPr>
          <w:rStyle w:val="StyleUnderline"/>
        </w:rPr>
      </w:pPr>
      <w:r w:rsidRPr="00034B70">
        <w:rPr>
          <w:sz w:val="12"/>
        </w:rPr>
        <w:t xml:space="preserve">A violet-black ecology hovers in the bathypelagic, abyssopelagic, and hadal zones, the three regions of the deep seas, 1000 meters down and much deeper, where sunlight cannot descend. </w:t>
      </w:r>
      <w:r w:rsidRPr="00034B70">
        <w:rPr>
          <w:rStyle w:val="StyleUnderline"/>
        </w:rPr>
        <w:t>The violet-black depths--cold, dark regions under the crushing weight of the water column--were long thought to be “azoic,” or devoid of life</w:t>
      </w:r>
      <w:r w:rsidRPr="00034B70">
        <w:rPr>
          <w:sz w:val="12"/>
        </w:rPr>
        <w:t xml:space="preserve">. It is not surprising that Edward Forbes’ azoic theory of the 1840s (preceded by that of Henry de la Beche a decade earlier) stood as the accepted doctrine for a quarter of a century, since it is difficult for terrestrial creatures to imagine what could possibly survive in the unfathomable seas. William J. Broad argues that generations of </w:t>
      </w:r>
      <w:r w:rsidRPr="00034B70">
        <w:rPr>
          <w:rStyle w:val="StyleUnderline"/>
        </w:rPr>
        <w:t>scientists “dismissed the abyss (a dismissive word in some respects) as inert and irrelevant, as geologically dead and having only a thin population of bizarre fish”</w:t>
      </w:r>
      <w:r w:rsidRPr="00034B70">
        <w:rPr>
          <w:sz w:val="12"/>
        </w:rPr>
        <w:t xml:space="preserve">1 </w:t>
      </w:r>
      <w:r w:rsidRPr="00034B70">
        <w:rPr>
          <w:rStyle w:val="StyleUnderline"/>
        </w:rPr>
        <w:t>Even as deep sea creatures have been brought to the surface, it remains convenient to assume that the</w:t>
      </w:r>
      <w:r w:rsidRPr="00034B70">
        <w:rPr>
          <w:sz w:val="12"/>
        </w:rPr>
        <w:t xml:space="preserve"> bathyl, abyssl, and hadal </w:t>
      </w:r>
      <w:r w:rsidRPr="00034B70">
        <w:rPr>
          <w:rStyle w:val="StyleUnderline"/>
        </w:rPr>
        <w:t>zones are empty, void, null--an abyss of concern</w:t>
      </w:r>
      <w:r w:rsidRPr="00034B70">
        <w:rPr>
          <w:sz w:val="12"/>
        </w:rPr>
        <w:t xml:space="preserve">. </w:t>
      </w:r>
      <w:r w:rsidRPr="00034B70">
        <w:rPr>
          <w:rStyle w:val="StyleUnderline"/>
        </w:rPr>
        <w:t xml:space="preserve">The deep seas epitomize how most ocean waters exist beyond state borders, legal protection, and cultural imaginaries. </w:t>
      </w:r>
      <w:r w:rsidRPr="00034B70">
        <w:rPr>
          <w:rStyle w:val="Emphasis"/>
        </w:rPr>
        <w:t>Even as some marine areas such as coastal zones are considered inexhaustibly abundant, the open seas have long been considered empty space</w:t>
      </w:r>
      <w:r w:rsidRPr="00034B70">
        <w:rPr>
          <w:sz w:val="12"/>
        </w:rPr>
        <w:t xml:space="preserve">. As Philip Steinberg argues, the social construction of the ocean in industrial capitalism has been that of a “vast void,” an “empty transportation surface, beyond the space of social relations.”2 The </w:t>
      </w:r>
      <w:r w:rsidRPr="006213B0">
        <w:rPr>
          <w:rStyle w:val="Emphasis"/>
        </w:rPr>
        <w:t>emphasis on the transportation</w:t>
      </w:r>
      <w:r w:rsidRPr="00034B70">
        <w:rPr>
          <w:sz w:val="12"/>
        </w:rPr>
        <w:t xml:space="preserve"> surface here </w:t>
      </w:r>
      <w:r w:rsidRPr="00034B70">
        <w:rPr>
          <w:rStyle w:val="StyleUnderline"/>
        </w:rPr>
        <w:t>neglects vertical zones in favor of horizontal trajectories, making the deep seas the void of the void</w:t>
      </w:r>
      <w:r w:rsidRPr="00034B70">
        <w:rPr>
          <w:sz w:val="12"/>
        </w:rPr>
        <w:t xml:space="preserve">. Such a colossal, global, oceanic void is of an entirely different scale than Derrida’s domestic encounter with the gaze of his cat, certainly. And yet Derrida’s ruminations are already drenched in the language of the depths, as he describes the question of human and nonhuman subjectivity as “immense and abyssal” requiring that he wrestle with the “several tentacles” of philosophies which become, together, “a single living body at bottom.”3 If we shift Derrida’s ruminations on the “animal abyss” from an encounter with the gaze of a specific animal to the collective “composition” (in Bruno Latour’s terms) of the vast abyssal zone and its surrounding territories, 4 we discover the same sort of vertiginous recognition that there is, indeed, “being rather than nothing.” But what does it mean for the abyssal being to be or become “too much”? When historic expeditions have dredged up creatures from the depths, the profusion of animals has been met with astonishment. The British H.M.S. Challenger, sailing from 1872 to 1876, hauled up “tens of thousands of animals, some writhing and squirming on deck,” and identified 4,717 new species, giant worms and slugs, spindly crabs and prawns, delicate sponges and sea lilies.”5 The Danish Galathea, from 1950 to 1952, also dredged up thousands of creatures estimated to be part of a “global mass of deep diversity whose ranks held as many as ten million species—far more than the million or so varieties of life identified on land.”6 </w:t>
      </w:r>
      <w:r w:rsidRPr="00034B70">
        <w:rPr>
          <w:rStyle w:val="StyleUnderline"/>
        </w:rPr>
        <w:t>The profusion of creaturely life should</w:t>
      </w:r>
      <w:r w:rsidRPr="00034B70">
        <w:rPr>
          <w:sz w:val="12"/>
        </w:rPr>
        <w:t xml:space="preserve"> </w:t>
      </w:r>
      <w:r w:rsidRPr="00034B70">
        <w:rPr>
          <w:rStyle w:val="StyleUnderline"/>
        </w:rPr>
        <w:t xml:space="preserve">not be surprising given the sheer magnitude of the violet-black zones of the ocean. </w:t>
      </w:r>
      <w:r w:rsidRPr="00034B70">
        <w:rPr>
          <w:sz w:val="12"/>
        </w:rPr>
        <w:t xml:space="preserve">The deep sea comprises, by volume, 78.5% of the planet’s habitat, a stunning mass compared to only 21% of the rest of the sea and the paltry .5% of land habitats. 7 </w:t>
      </w:r>
      <w:r w:rsidRPr="00034B70">
        <w:rPr>
          <w:rStyle w:val="StyleUnderline"/>
        </w:rPr>
        <w:t>Rather than scrutinize deep sea creatures as they writhe and squirm in suffocating air and glaring light</w:t>
      </w:r>
      <w:r w:rsidRPr="00034B70">
        <w:rPr>
          <w:sz w:val="12"/>
        </w:rPr>
        <w:t xml:space="preserve">, a violet-black </w:t>
      </w:r>
      <w:r w:rsidRPr="00034B70">
        <w:rPr>
          <w:rStyle w:val="StyleUnderline"/>
        </w:rPr>
        <w:t>ecology</w:t>
      </w:r>
      <w:r w:rsidRPr="00034B70">
        <w:rPr>
          <w:sz w:val="12"/>
        </w:rPr>
        <w:t xml:space="preserve">, </w:t>
      </w:r>
      <w:r w:rsidRPr="00034B70">
        <w:rPr>
          <w:rStyle w:val="StyleUnderline"/>
        </w:rPr>
        <w:t xml:space="preserve">would descend, in highly mediated ways, to zones of darkness to witness diverse animals in their own watery worlds, but </w:t>
      </w:r>
      <w:r w:rsidRPr="006213B0">
        <w:rPr>
          <w:rStyle w:val="Emphasis"/>
        </w:rPr>
        <w:t>it would also grapple with the</w:t>
      </w:r>
      <w:r w:rsidRPr="00034B70">
        <w:rPr>
          <w:rStyle w:val="Emphasis"/>
        </w:rPr>
        <w:t xml:space="preserve"> watery “environment” itself</w:t>
      </w:r>
      <w:r w:rsidRPr="00034B70">
        <w:rPr>
          <w:rStyle w:val="StyleUnderline"/>
        </w:rPr>
        <w:t>.</w:t>
      </w:r>
      <w:r w:rsidRPr="00034B70">
        <w:rPr>
          <w:sz w:val="12"/>
        </w:rPr>
        <w:t xml:space="preserve"> As the </w:t>
      </w:r>
      <w:r w:rsidRPr="00034B70">
        <w:rPr>
          <w:rStyle w:val="Emphasis"/>
        </w:rPr>
        <w:t>contemplation of the deep seas is always already a politically charged, scientifically-mediated process</w:t>
      </w:r>
      <w:r w:rsidRPr="00034B70">
        <w:rPr>
          <w:sz w:val="12"/>
        </w:rPr>
        <w:t>—</w:t>
      </w:r>
      <w:r w:rsidRPr="00034B70">
        <w:rPr>
          <w:rStyle w:val="StyleUnderline"/>
        </w:rPr>
        <w:t>partly because of the staggering costs of even the most basic investigations conducted at these depths---</w:t>
      </w:r>
      <w:r w:rsidRPr="00034B70">
        <w:rPr>
          <w:sz w:val="12"/>
        </w:rPr>
        <w:t xml:space="preserve">it exemplifies Bruno Latour’s call to “compose the common world from disjointed pieces.”8 </w:t>
      </w:r>
      <w:r w:rsidRPr="00034B70">
        <w:rPr>
          <w:rStyle w:val="StyleUnderline"/>
        </w:rPr>
        <w:t xml:space="preserve">As a new materialist endeavor, a violet-black ecology would attempt to understand the water of the abyssal zone as </w:t>
      </w:r>
      <w:r w:rsidRPr="006213B0">
        <w:rPr>
          <w:rStyle w:val="Emphasis"/>
        </w:rPr>
        <w:t>being rather than nothing, as substance rather than background,</w:t>
      </w:r>
      <w:r w:rsidRPr="00034B70">
        <w:rPr>
          <w:rStyle w:val="StyleUnderline"/>
        </w:rPr>
        <w:t xml:space="preserve"> as a significant part of the composition. </w:t>
      </w:r>
      <w:r w:rsidRPr="00034B70">
        <w:rPr>
          <w:sz w:val="12"/>
        </w:rPr>
        <w:t xml:space="preserve">At the turn of the 21st century </w:t>
      </w:r>
      <w:r w:rsidRPr="00034B70">
        <w:rPr>
          <w:rStyle w:val="StyleUnderline"/>
        </w:rPr>
        <w:t>scientists and environmentalists warn of</w:t>
      </w:r>
      <w:r w:rsidRPr="00034B70">
        <w:rPr>
          <w:sz w:val="12"/>
        </w:rPr>
        <w:t xml:space="preserve"> the devastating ecological effects of ocean </w:t>
      </w:r>
      <w:r w:rsidRPr="00034B70">
        <w:rPr>
          <w:rStyle w:val="StyleUnderline"/>
        </w:rPr>
        <w:t>acidification</w:t>
      </w:r>
      <w:r w:rsidRPr="00034B70">
        <w:rPr>
          <w:sz w:val="12"/>
        </w:rPr>
        <w:t xml:space="preserve">, massive </w:t>
      </w:r>
      <w:r w:rsidRPr="00034B70">
        <w:rPr>
          <w:rStyle w:val="StyleUnderline"/>
        </w:rPr>
        <w:t>overfishing</w:t>
      </w:r>
      <w:r w:rsidRPr="00034B70">
        <w:rPr>
          <w:sz w:val="12"/>
        </w:rPr>
        <w:t xml:space="preserve">, bottom </w:t>
      </w:r>
      <w:r w:rsidRPr="00034B70">
        <w:rPr>
          <w:rStyle w:val="StyleUnderline"/>
        </w:rPr>
        <w:t>trawling</w:t>
      </w:r>
      <w:r w:rsidRPr="00034B70">
        <w:rPr>
          <w:sz w:val="12"/>
        </w:rPr>
        <w:t xml:space="preserve">, deep sea </w:t>
      </w:r>
      <w:r w:rsidRPr="00034B70">
        <w:rPr>
          <w:rStyle w:val="StyleUnderline"/>
        </w:rPr>
        <w:t>mining</w:t>
      </w:r>
      <w:r w:rsidRPr="00034B70">
        <w:rPr>
          <w:sz w:val="12"/>
        </w:rPr>
        <w:t xml:space="preserve">, shark </w:t>
      </w:r>
      <w:r w:rsidRPr="00034B70">
        <w:rPr>
          <w:rStyle w:val="StyleUnderline"/>
        </w:rPr>
        <w:t>finning</w:t>
      </w:r>
      <w:r w:rsidRPr="00034B70">
        <w:rPr>
          <w:sz w:val="12"/>
        </w:rPr>
        <w:t xml:space="preserve">, </w:t>
      </w:r>
      <w:r w:rsidRPr="00034B70">
        <w:rPr>
          <w:rStyle w:val="StyleUnderline"/>
        </w:rPr>
        <w:t>and</w:t>
      </w:r>
      <w:r w:rsidRPr="00034B70">
        <w:rPr>
          <w:sz w:val="12"/>
        </w:rPr>
        <w:t xml:space="preserve"> decades of </w:t>
      </w:r>
      <w:r w:rsidRPr="00034B70">
        <w:rPr>
          <w:rStyle w:val="StyleUnderline"/>
        </w:rPr>
        <w:t>dumping</w:t>
      </w:r>
      <w:r w:rsidRPr="00034B70">
        <w:rPr>
          <w:sz w:val="12"/>
        </w:rPr>
        <w:t xml:space="preserve"> toxic and radioactive waste into the oceans. </w:t>
      </w:r>
      <w:r w:rsidRPr="00034B70">
        <w:rPr>
          <w:rStyle w:val="StyleUnderline"/>
        </w:rPr>
        <w:t>Marine science</w:t>
      </w:r>
      <w:r w:rsidRPr="00034B70">
        <w:rPr>
          <w:sz w:val="12"/>
        </w:rPr>
        <w:t>, which is still in its infancy, struggles to keep up with the devastating effects of capitalist waste and plunder as countless species may be rendered extinct before they are even discovered. William Beebe’s worry</w:t>
      </w:r>
      <w:r w:rsidRPr="00034B70">
        <w:rPr>
          <w:rStyle w:val="StyleUnderline"/>
        </w:rPr>
        <w:t>, however</w:t>
      </w:r>
      <w:r w:rsidRPr="00034B70">
        <w:rPr>
          <w:sz w:val="12"/>
        </w:rPr>
        <w:t xml:space="preserve">, that biology would </w:t>
      </w:r>
      <w:r w:rsidRPr="00034B70">
        <w:rPr>
          <w:rStyle w:val="StyleUnderline"/>
        </w:rPr>
        <w:t xml:space="preserve">become “colorless” and “aridly scientific,” </w:t>
      </w:r>
      <w:r w:rsidRPr="00034B70">
        <w:rPr>
          <w:sz w:val="12"/>
        </w:rPr>
        <w:t xml:space="preserve">would be assuaged by the early 21st century representations of sea creatures in which science, aesthetics, and politics swirl together. The massive, international, decade-long Census of Marine Life, for example, produced not only a treasure trove of scientific disclosures but a vibrant profusion of still and moving images for wide audiences. While the Census of Marine Life’s gallery of photos on their web site and Claire Nouvian’s stunning photographic collection The Deep: Extraordinary Creatures from the Abyss attempt to gain support for deep sea conservation by featuring newly discovered life forms, it may be worthwhile to scrutinize what is intentionally out of focus in their photographic compositions—the violet-black background of the photos. What possibilities does this eerie and entrancing hue pose for new materialist and posthumanist ecologies of the depths? And how do the prismatic bioluminescent displays of creatures in the abyss </w:t>
      </w:r>
      <w:r w:rsidRPr="00034B70">
        <w:rPr>
          <w:sz w:val="12"/>
        </w:rPr>
        <w:lastRenderedPageBreak/>
        <w:t xml:space="preserve">provoke recognitions of the multitude of aquatic modes of being, communicating, and knowing? </w:t>
      </w:r>
      <w:r w:rsidRPr="00034B70">
        <w:rPr>
          <w:rStyle w:val="StyleUnderline"/>
        </w:rPr>
        <w:t>Violet-black ecologies of the abyssal zones entice us to descend, rather than transcend, to unmoor ourselves from terrestrial and humanist presumptions, as sunlight, air, and horizons disappear, replaced by dark liquid expanses and the flashing spectrum of light p</w:t>
      </w:r>
      <w:r w:rsidR="00DF4FBD">
        <w:rPr>
          <w:rStyle w:val="StyleUnderline"/>
        </w:rPr>
        <w:t>r</w:t>
      </w:r>
      <w:r w:rsidRPr="00034B70">
        <w:rPr>
          <w:rStyle w:val="StyleUnderline"/>
        </w:rPr>
        <w:t>oduced by abyssal creatures.</w:t>
      </w:r>
    </w:p>
    <w:p w:rsidR="00540A49" w:rsidRDefault="00540A49" w:rsidP="00540A49">
      <w:pPr>
        <w:rPr>
          <w:rStyle w:val="StyleUnderline"/>
        </w:rPr>
      </w:pPr>
      <w:r>
        <w:rPr>
          <w:rStyle w:val="StyleUnderline"/>
        </w:rPr>
        <w:br w:type="page"/>
      </w:r>
    </w:p>
    <w:p w:rsidR="006213B0" w:rsidRDefault="00540A49" w:rsidP="00540A49">
      <w:pPr>
        <w:pStyle w:val="Heading3"/>
        <w:rPr>
          <w:rStyle w:val="StyleUnderline"/>
        </w:rPr>
      </w:pPr>
      <w:bookmarkStart w:id="76" w:name="_Toc392692855"/>
      <w:r>
        <w:rPr>
          <w:rStyle w:val="StyleUnderline"/>
        </w:rPr>
        <w:lastRenderedPageBreak/>
        <w:t>Marine Protected Areas</w:t>
      </w:r>
      <w:bookmarkEnd w:id="76"/>
    </w:p>
    <w:p w:rsidR="00531C10" w:rsidRDefault="00531C10" w:rsidP="00531C10"/>
    <w:p w:rsidR="00540A49" w:rsidRPr="0035606E" w:rsidRDefault="00540A49" w:rsidP="00540A49">
      <w:pPr>
        <w:pStyle w:val="Heading4"/>
      </w:pPr>
      <w:r>
        <w:t>Marine protected areas are anthropocentric and only feed into a cycle of extraction that will ultimately collapse</w:t>
      </w:r>
    </w:p>
    <w:p w:rsidR="00540A49" w:rsidRDefault="00540A49" w:rsidP="00540A49">
      <w:r>
        <w:t xml:space="preserve">David </w:t>
      </w:r>
      <w:r w:rsidRPr="0032176B">
        <w:rPr>
          <w:rStyle w:val="Style13ptBold"/>
        </w:rPr>
        <w:t>Orton</w:t>
      </w:r>
      <w:r>
        <w:t xml:space="preserve"> is an ecological writer, </w:t>
      </w:r>
      <w:r w:rsidRPr="0032176B">
        <w:rPr>
          <w:rStyle w:val="Style13ptBold"/>
        </w:rPr>
        <w:t>2k</w:t>
      </w:r>
      <w:r>
        <w:t xml:space="preserve"> [“Marine Protected Areas: A Human-Centric Concept”, published in the December 1999/January, 2000 issue of the Earth First! Journal (Vol.20, No.2). Feel, </w:t>
      </w:r>
      <w:hyperlink r:id="rId22" w:history="1">
        <w:r w:rsidRPr="0065267B">
          <w:rPr>
            <w:rStyle w:val="Hyperlink"/>
          </w:rPr>
          <w:t>http://www.ecospherics.net/pages/mpa.htm]/sbhag</w:t>
        </w:r>
      </w:hyperlink>
      <w:r>
        <w:t xml:space="preserve"> 7.9.2014</w:t>
      </w:r>
    </w:p>
    <w:p w:rsidR="00540A49" w:rsidRPr="002431DC" w:rsidRDefault="00540A49" w:rsidP="00540A49">
      <w:pPr>
        <w:rPr>
          <w:sz w:val="16"/>
        </w:rPr>
      </w:pPr>
      <w:r w:rsidRPr="002431DC">
        <w:rPr>
          <w:sz w:val="16"/>
        </w:rPr>
        <w:t xml:space="preserve">The proposal to establish Marine Protected Areas (MPAs), made by the Canadian Department of Fisheries and Oceans (DFO), under the new 1996 Oceans Act needs to apply deep ecology to an actual environmental issue. The literature that I have seen on </w:t>
      </w:r>
      <w:r w:rsidRPr="0035606E">
        <w:rPr>
          <w:rStyle w:val="StyleUnderline"/>
        </w:rPr>
        <w:t>MPAs</w:t>
      </w:r>
      <w:r w:rsidRPr="002431DC">
        <w:rPr>
          <w:sz w:val="16"/>
        </w:rPr>
        <w:t xml:space="preserve"> seems to </w:t>
      </w:r>
      <w:r w:rsidRPr="0035606E">
        <w:rPr>
          <w:rStyle w:val="StyleUnderline"/>
        </w:rPr>
        <w:t>appeal to human economic self-interest</w:t>
      </w:r>
      <w:r w:rsidRPr="002431DC">
        <w:rPr>
          <w:sz w:val="16"/>
        </w:rPr>
        <w:t xml:space="preserve">, </w:t>
      </w:r>
      <w:r w:rsidRPr="0035606E">
        <w:rPr>
          <w:rStyle w:val="StyleUnderline"/>
        </w:rPr>
        <w:t>such as how</w:t>
      </w:r>
      <w:r w:rsidRPr="002431DC">
        <w:rPr>
          <w:sz w:val="16"/>
        </w:rPr>
        <w:t xml:space="preserve"> </w:t>
      </w:r>
      <w:r w:rsidRPr="0035606E">
        <w:rPr>
          <w:rStyle w:val="StyleUnderline"/>
        </w:rPr>
        <w:t>fishers can benefit</w:t>
      </w:r>
      <w:r w:rsidRPr="002431DC">
        <w:rPr>
          <w:sz w:val="16"/>
        </w:rPr>
        <w:t xml:space="preserve">. Yet fishers seem to feel that they have some proprietary lock on the oceans from which the public is excluded. It seems a stupid strategy to try and mollify fishers while trying to establish MPAs. </w:t>
      </w:r>
      <w:r w:rsidRPr="0035606E">
        <w:rPr>
          <w:rStyle w:val="StyleUnderline"/>
        </w:rPr>
        <w:t>In order to create fully protected, extensive ocean sanctuaries which are not undercut by fishing or fossil fuel interests there must be a new social base, including more than just fisher people</w:t>
      </w:r>
      <w:r w:rsidRPr="002431DC">
        <w:rPr>
          <w:sz w:val="16"/>
        </w:rPr>
        <w:t xml:space="preserve">. </w:t>
      </w:r>
      <w:r w:rsidRPr="0035606E">
        <w:rPr>
          <w:rStyle w:val="StyleUnderline"/>
        </w:rPr>
        <w:t>Conservation must</w:t>
      </w:r>
      <w:r w:rsidRPr="002431DC">
        <w:rPr>
          <w:sz w:val="16"/>
        </w:rPr>
        <w:t xml:space="preserve"> raise an all-species perspective and </w:t>
      </w:r>
      <w:r w:rsidRPr="0035606E">
        <w:rPr>
          <w:rStyle w:val="StyleUnderline"/>
        </w:rPr>
        <w:t>oppose anthropocentrism</w:t>
      </w:r>
      <w:r w:rsidRPr="002431DC">
        <w:rPr>
          <w:sz w:val="16"/>
        </w:rPr>
        <w:t>. The primary issue in any MPA discussion should be philosophical, trying to change how humans look at the oceans and their life forms. Choices in life are driven by philosophy, although few of us think about how our actions and philosophies are related. Those who support deep ecology believe that there has to be a fundamental change in consciousness of how humans relate to the natural world. This requires a change from an anthropocentric to an ecocentric perspective-seeing humans as a species with no superior status. All other species have a right to exist, irrespective of their usefulness to the human species. Humans cannot presume dominance over all non-human species of life and see nature as a resource for our utilization. We have to extend the ethical circle outwards, towards the oceans and the Earth. All life is one. T</w:t>
      </w:r>
      <w:r w:rsidRPr="0035606E">
        <w:rPr>
          <w:rStyle w:val="StyleUnderline"/>
        </w:rPr>
        <w:t>he true</w:t>
      </w:r>
      <w:r w:rsidRPr="002431DC">
        <w:rPr>
          <w:sz w:val="16"/>
        </w:rPr>
        <w:t xml:space="preserve"> conservationist, or </w:t>
      </w:r>
      <w:r w:rsidRPr="0035606E">
        <w:rPr>
          <w:rStyle w:val="StyleUnderline"/>
        </w:rPr>
        <w:t xml:space="preserve">Earth-citizen, must be prepared to oppose </w:t>
      </w:r>
      <w:r w:rsidRPr="002431DC">
        <w:rPr>
          <w:sz w:val="16"/>
        </w:rPr>
        <w:t>his/her own</w:t>
      </w:r>
      <w:r w:rsidRPr="0035606E">
        <w:rPr>
          <w:rStyle w:val="StyleUnderline"/>
        </w:rPr>
        <w:t xml:space="preserve"> self-interest </w:t>
      </w:r>
      <w:r w:rsidRPr="002431DC">
        <w:rPr>
          <w:sz w:val="16"/>
        </w:rPr>
        <w:t>for the benefit of other creatures and their</w:t>
      </w:r>
      <w:r w:rsidRPr="0035606E">
        <w:rPr>
          <w:rStyle w:val="StyleUnderline"/>
        </w:rPr>
        <w:t xml:space="preserve"> </w:t>
      </w:r>
      <w:r w:rsidRPr="002431DC">
        <w:rPr>
          <w:sz w:val="16"/>
        </w:rPr>
        <w:t xml:space="preserve">habitats. </w:t>
      </w:r>
      <w:r w:rsidRPr="0035606E">
        <w:rPr>
          <w:rStyle w:val="StyleUnderline"/>
        </w:rPr>
        <w:t>The justification for MPAs should not be one of self-interest.</w:t>
      </w:r>
      <w:r w:rsidRPr="002431DC">
        <w:rPr>
          <w:sz w:val="16"/>
        </w:rPr>
        <w:t xml:space="preserve"> </w:t>
      </w:r>
      <w:r w:rsidRPr="0035606E">
        <w:rPr>
          <w:rStyle w:val="StyleUnderline"/>
        </w:rPr>
        <w:t>Protection of marine areas should not be based on which (human) shareholders shout the loudest in opposition</w:t>
      </w:r>
      <w:r w:rsidRPr="002431DC">
        <w:rPr>
          <w:sz w:val="16"/>
        </w:rPr>
        <w:t xml:space="preserve">. A fundamental question about MPAs is whether to appeal to economic interests or to rise above this, by promoting overall ecological and social interests. </w:t>
      </w:r>
      <w:r w:rsidRPr="0035606E">
        <w:rPr>
          <w:rStyle w:val="StyleUnderline"/>
        </w:rPr>
        <w:t>A Marine Protected Area must mean full ecological protection from human exploitive interests, otherwise the term itself becomes</w:t>
      </w:r>
      <w:r w:rsidRPr="002431DC">
        <w:rPr>
          <w:sz w:val="16"/>
        </w:rPr>
        <w:t xml:space="preserve"> </w:t>
      </w:r>
      <w:r w:rsidRPr="0035606E">
        <w:rPr>
          <w:rStyle w:val="StyleUnderline"/>
        </w:rPr>
        <w:t>debased</w:t>
      </w:r>
      <w:r w:rsidRPr="002431DC">
        <w:rPr>
          <w:sz w:val="16"/>
        </w:rPr>
        <w:t xml:space="preserve">. Degrees of restriction of the human use of an oceans area could be encompassed, using another term such as Marine Regulated Area, rather than using, and debasing, the term "protected area." According to the Oceans Act, MPAs rest on an assertion of ownership over the internal waters, the territorial sea and the exclusive economic zone. In a press release December 19, 1996, the federal fishing minister said the passage of the Oceans Act "reaffirms Canada's sovereign ocean rights..." Supporters of deep ecology believe no one can own the Earth, whether from a state, individual or collective point of view. Asserted ownership is ultimately a convenient social fiction deriving from a human society bent on enforcing a claim of control over other creatures and the Earth itself. The Oceans Act is not based on deep ecology. According to this Act, Canada's Ocean Management Strategy (of which MPAs are a part) is to be based on support for the principles of sustainable development. </w:t>
      </w:r>
      <w:r w:rsidRPr="0035606E">
        <w:rPr>
          <w:rStyle w:val="StyleUnderline"/>
        </w:rPr>
        <w:t xml:space="preserve">This concept, </w:t>
      </w:r>
      <w:r w:rsidRPr="002431DC">
        <w:rPr>
          <w:sz w:val="16"/>
        </w:rPr>
        <w:t>which</w:t>
      </w:r>
      <w:r w:rsidRPr="0035606E">
        <w:rPr>
          <w:rStyle w:val="StyleUnderline"/>
        </w:rPr>
        <w:t xml:space="preserve"> sanctifies continuous economic growth and consumerism</w:t>
      </w:r>
      <w:r w:rsidRPr="002431DC">
        <w:rPr>
          <w:sz w:val="16"/>
        </w:rPr>
        <w:t xml:space="preserve">, should not be accepted. We need to drastically scale back economic growth and consumerism not expand it. Mathis Wackernagel and William Rees, in their 1996 book Our Ecological Footprint, though presenting quite a human-centered perspective, point out that to live sustainably, we must ensure "that we use the essential products and processes of nature no more quickly than they can be renewed, and that we discharge wastes no more quickly than they can be absorbed." Moreover, they point out that if everyone on Earth had the average Canadian or American lifestyle, then three planets would be needed for a sustainable lifestyle for the world's population. </w:t>
      </w:r>
      <w:r w:rsidRPr="0035606E">
        <w:rPr>
          <w:rStyle w:val="StyleUnderline"/>
        </w:rPr>
        <w:t>The Oceans Act uses the word "resource" to cover non-human creatures living in the oceans</w:t>
      </w:r>
      <w:r w:rsidRPr="002431DC">
        <w:rPr>
          <w:sz w:val="16"/>
        </w:rPr>
        <w:t xml:space="preserve">. The automatic assumption that nature is a resource for corporate and human use is an indication of our total alienation from the natural world. </w:t>
      </w:r>
      <w:r w:rsidRPr="0035606E">
        <w:rPr>
          <w:rStyle w:val="StyleUnderline"/>
        </w:rPr>
        <w:t>It implies a human- centered, utilitarian world view and that humans are somehow the pinnacle of evolution.</w:t>
      </w:r>
      <w:r>
        <w:rPr>
          <w:rStyle w:val="StyleUnderline"/>
        </w:rPr>
        <w:t xml:space="preserve"> </w:t>
      </w:r>
      <w:r w:rsidRPr="0035606E">
        <w:rPr>
          <w:rStyle w:val="StyleUnderline"/>
        </w:rPr>
        <w:t>The word "stakeholder" means anyone interested in MPAs, lumping together those who want to exploit the oceans with people who have ecological and social interests. It makes no distinction between, say, inshore fishers who have a long term personal commitment to living off of the oceans, and oil and gas companies who pack up and move whenever richer fields are found.</w:t>
      </w:r>
      <w:r w:rsidRPr="002431DC">
        <w:rPr>
          <w:sz w:val="16"/>
        </w:rPr>
        <w:t xml:space="preserve"> The concept seems to imply that out of the various competing interests, a lowest common denominator, general good will emerge. Ultimately, we are all stakeholders in a planetary well-being sense, yet non-human stakeholders are not considered. In terms of MPAs, who has more at stake than the seals, the fish and the algae? The Oceans Act says that its legislation upholds existing treaty rights of aboriginal peoples as outlined in the Constitution Act of 1982, under section 35. Translated, this means that a MPA can be subject to </w:t>
      </w:r>
      <w:r w:rsidRPr="002431DC">
        <w:rPr>
          <w:sz w:val="16"/>
        </w:rPr>
        <w:lastRenderedPageBreak/>
        <w:t xml:space="preserve">exploitation by aboriginal peoples. </w:t>
      </w:r>
      <w:r w:rsidRPr="0035606E">
        <w:rPr>
          <w:rStyle w:val="StyleUnderline"/>
        </w:rPr>
        <w:t>This</w:t>
      </w:r>
      <w:r w:rsidRPr="002431DC">
        <w:rPr>
          <w:sz w:val="16"/>
        </w:rPr>
        <w:t xml:space="preserve"> </w:t>
      </w:r>
      <w:r w:rsidRPr="0035606E">
        <w:rPr>
          <w:rStyle w:val="StyleUnderline"/>
        </w:rPr>
        <w:t>puts ecology subordinate to human society.</w:t>
      </w:r>
      <w:r>
        <w:rPr>
          <w:rStyle w:val="StyleUnderline"/>
        </w:rPr>
        <w:t xml:space="preserve"> </w:t>
      </w:r>
      <w:r w:rsidRPr="002431DC">
        <w:rPr>
          <w:sz w:val="16"/>
        </w:rPr>
        <w:t xml:space="preserve">The DFO seems to have replaced Parks Canada as the leading federal agency in marine protection, yet it has been intimately concerned with promoting corporate exploitive interests in fisheries policies. Put another way, the DFO does not question the assumption that marine ecology should serve the industrial capitalist economy. For Parks Canada, maintenance of ecological integrity was considered the first priority in park zoning and visitor use. The nature of our capitalist society influences how we think about MPAs. I support protecting marine areas, but free of human exploitation. MPAs need to become a reflection of ecocentric thinking. </w:t>
      </w:r>
      <w:r w:rsidRPr="0035606E">
        <w:rPr>
          <w:rStyle w:val="StyleUnderline"/>
        </w:rPr>
        <w:t>The question is</w:t>
      </w:r>
      <w:r w:rsidRPr="002431DC">
        <w:rPr>
          <w:sz w:val="16"/>
        </w:rPr>
        <w:t xml:space="preserve">: </w:t>
      </w:r>
      <w:r w:rsidRPr="0035606E">
        <w:rPr>
          <w:rStyle w:val="StyleUnderline"/>
        </w:rPr>
        <w:t>Will MPAs be the beginning of a new ecological way of preservation or a subterfuge for the continued industrial exploitation of the oceans using greenwashing?</w:t>
      </w:r>
      <w:r>
        <w:rPr>
          <w:rStyle w:val="StyleUnderline"/>
        </w:rPr>
        <w:t xml:space="preserve"> </w:t>
      </w:r>
      <w:r w:rsidRPr="002431DC">
        <w:rPr>
          <w:sz w:val="16"/>
        </w:rPr>
        <w:t xml:space="preserve">A step in choosing marine areas to protect is to assess all the stakeholders. Humans are one group-those with a direct economic interest being only a sub-group. After all, the term protected area implies protection from humans. The other stakeholders, who usually remain voiceless at meetings, are the marine animals, plants and other organisms. Their interests have to be given more weight than human concerns. MPAs cannot be just minor set-asides. </w:t>
      </w:r>
      <w:r w:rsidRPr="0035606E">
        <w:rPr>
          <w:rStyle w:val="StyleUnderline"/>
        </w:rPr>
        <w:t>We</w:t>
      </w:r>
      <w:r w:rsidRPr="002431DC">
        <w:rPr>
          <w:sz w:val="16"/>
        </w:rPr>
        <w:t xml:space="preserve"> cannot </w:t>
      </w:r>
      <w:r w:rsidRPr="0035606E">
        <w:rPr>
          <w:rStyle w:val="StyleUnderline"/>
        </w:rPr>
        <w:t>have dead zones between</w:t>
      </w:r>
      <w:r w:rsidRPr="002431DC">
        <w:rPr>
          <w:sz w:val="16"/>
        </w:rPr>
        <w:t xml:space="preserve"> them. </w:t>
      </w:r>
      <w:r w:rsidRPr="0035606E">
        <w:rPr>
          <w:rStyle w:val="StyleUnderline"/>
        </w:rPr>
        <w:t>MPAs</w:t>
      </w:r>
      <w:r w:rsidRPr="002431DC">
        <w:rPr>
          <w:sz w:val="16"/>
        </w:rPr>
        <w:t xml:space="preserve"> are not about creating wildlife reservations, because the nature of our society influences life inside these areas. </w:t>
      </w:r>
      <w:r w:rsidRPr="0035606E">
        <w:rPr>
          <w:rStyle w:val="StyleUnderline"/>
        </w:rPr>
        <w:t xml:space="preserve">Wider phenomena, like global warming, do not stop at MPA boundaries. Therefore a new, global, marine vision is necessary. </w:t>
      </w:r>
      <w:r w:rsidRPr="002431DC">
        <w:rPr>
          <w:sz w:val="16"/>
        </w:rPr>
        <w:t>Why don't we set aside oceans giving them protected status and then have workshops and meetings about which small areas should be opened up for human exploitation, of course, done sustainably?</w:t>
      </w:r>
    </w:p>
    <w:p w:rsidR="00540A49" w:rsidRPr="00540A49" w:rsidRDefault="00540A49" w:rsidP="00540A49"/>
    <w:p w:rsidR="006213B0" w:rsidRPr="006213B0" w:rsidRDefault="006213B0" w:rsidP="006213B0"/>
    <w:p w:rsidR="00664F02" w:rsidRDefault="00664F02" w:rsidP="00664F02">
      <w:pPr>
        <w:rPr>
          <w:rFonts w:eastAsiaTheme="majorEastAsia" w:cstheme="majorBidi"/>
          <w:sz w:val="44"/>
          <w:szCs w:val="26"/>
          <w:u w:val="double"/>
        </w:rPr>
      </w:pPr>
      <w:r>
        <w:br w:type="page"/>
      </w:r>
    </w:p>
    <w:p w:rsidR="00664F02" w:rsidRPr="008424FA" w:rsidRDefault="00664F02" w:rsidP="008424FA">
      <w:pPr>
        <w:pStyle w:val="Heading3"/>
      </w:pPr>
      <w:bookmarkStart w:id="77" w:name="_Toc392692856"/>
      <w:r w:rsidRPr="008424FA">
        <w:lastRenderedPageBreak/>
        <w:t>Interpreting the Ocean</w:t>
      </w:r>
      <w:bookmarkEnd w:id="77"/>
    </w:p>
    <w:p w:rsidR="008424FA" w:rsidRDefault="008424FA" w:rsidP="008424FA">
      <w:pPr>
        <w:rPr>
          <w:rStyle w:val="StyleUnderline"/>
          <w:sz w:val="28"/>
          <w:u w:val="none"/>
        </w:rPr>
      </w:pPr>
    </w:p>
    <w:p w:rsidR="00664F02" w:rsidRPr="00D658A4" w:rsidRDefault="00664F02" w:rsidP="00664F02">
      <w:pPr>
        <w:pStyle w:val="Heading4"/>
        <w:rPr>
          <w:rStyle w:val="StyleUnderline"/>
          <w:b w:val="0"/>
          <w:sz w:val="28"/>
          <w:u w:val="none"/>
        </w:rPr>
      </w:pPr>
      <w:r w:rsidRPr="00D658A4">
        <w:rPr>
          <w:rStyle w:val="StyleUnderline"/>
          <w:sz w:val="28"/>
          <w:u w:val="none"/>
        </w:rPr>
        <w:t>The affirmative judges the ocean b</w:t>
      </w:r>
      <w:r>
        <w:rPr>
          <w:rStyle w:val="StyleUnderline"/>
          <w:sz w:val="28"/>
          <w:u w:val="none"/>
        </w:rPr>
        <w:t>y the way that humankind perceives it which is anthropocentric and inevitably fails because the ocean is withdrawn.</w:t>
      </w:r>
    </w:p>
    <w:p w:rsidR="00664F02" w:rsidRPr="00041F09" w:rsidRDefault="00664F02" w:rsidP="00664F02">
      <w:pPr>
        <w:rPr>
          <w:rStyle w:val="Style13ptBold"/>
          <w:b w:val="0"/>
          <w:sz w:val="22"/>
        </w:rPr>
      </w:pPr>
      <w:r>
        <w:rPr>
          <w:rStyle w:val="Style13ptBold"/>
        </w:rPr>
        <w:t xml:space="preserve">Morton ‘11 </w:t>
      </w:r>
      <w:r>
        <w:rPr>
          <w:rStyle w:val="Style13ptBold"/>
          <w:b w:val="0"/>
          <w:sz w:val="22"/>
        </w:rPr>
        <w:t xml:space="preserve">[Timothy, Professor and Rita Shea Guffey Chair in English at Rice University, </w:t>
      </w:r>
      <w:r>
        <w:rPr>
          <w:rStyle w:val="Style13ptBold"/>
          <w:b w:val="0"/>
          <w:i/>
          <w:sz w:val="22"/>
        </w:rPr>
        <w:t xml:space="preserve">Speculations 2, </w:t>
      </w:r>
      <w:r>
        <w:rPr>
          <w:rStyle w:val="Style13ptBold"/>
          <w:b w:val="0"/>
          <w:sz w:val="22"/>
        </w:rPr>
        <w:t>pg. 216-219, http://www.speculations-journal.org/storage/Morton_Sublime%20Objects_v2.pdf] //JC//</w:t>
      </w:r>
    </w:p>
    <w:p w:rsidR="003A3A68" w:rsidRDefault="00664F02" w:rsidP="00664F02">
      <w:pPr>
        <w:rPr>
          <w:rStyle w:val="StyleUnderline"/>
        </w:rPr>
      </w:pPr>
      <w:r w:rsidRPr="00BF1DA2">
        <w:rPr>
          <w:sz w:val="16"/>
        </w:rPr>
        <w:t xml:space="preserve">According to OOO, </w:t>
      </w:r>
      <w:r w:rsidRPr="00041F09">
        <w:rPr>
          <w:rStyle w:val="StyleUnderline"/>
        </w:rPr>
        <w:t>objects all have four aspects</w:t>
      </w:r>
      <w:r w:rsidRPr="00BF1DA2">
        <w:rPr>
          <w:sz w:val="16"/>
        </w:rPr>
        <w:t xml:space="preserve">. </w:t>
      </w:r>
      <w:r w:rsidRPr="00041F09">
        <w:rPr>
          <w:rStyle w:val="StyleUnderline"/>
        </w:rPr>
        <w:t>They withdraw from access by other objects</w:t>
      </w:r>
      <w:r w:rsidRPr="00BF1DA2">
        <w:rPr>
          <w:sz w:val="16"/>
        </w:rPr>
        <w:t xml:space="preserve">. </w:t>
      </w:r>
      <w:r w:rsidRPr="00041F09">
        <w:rPr>
          <w:rStyle w:val="StyleUnderline"/>
        </w:rPr>
        <w:t>They appear to other objects. They are specific entities</w:t>
      </w:r>
      <w:r w:rsidRPr="00BF1DA2">
        <w:rPr>
          <w:sz w:val="16"/>
        </w:rPr>
        <w:t xml:space="preserve">. And that’s not all: </w:t>
      </w:r>
      <w:r w:rsidRPr="00041F09">
        <w:rPr>
          <w:rStyle w:val="StyleUnderline"/>
        </w:rPr>
        <w:t>they really exist</w:t>
      </w:r>
      <w:r w:rsidRPr="00BF1DA2">
        <w:rPr>
          <w:sz w:val="16"/>
        </w:rPr>
        <w:t xml:space="preserve">. </w:t>
      </w:r>
      <w:r w:rsidRPr="00041F09">
        <w:rPr>
          <w:rStyle w:val="StyleUnderline"/>
        </w:rPr>
        <w:t>Aesthetically</w:t>
      </w:r>
      <w:r w:rsidRPr="00BF1DA2">
        <w:rPr>
          <w:sz w:val="16"/>
        </w:rPr>
        <w:t xml:space="preserve">, then, </w:t>
      </w:r>
      <w:r w:rsidRPr="00041F09">
        <w:rPr>
          <w:rStyle w:val="StyleUnderline"/>
        </w:rPr>
        <w:t>objects are uncanny beasts</w:t>
      </w:r>
      <w:r w:rsidRPr="00BF1DA2">
        <w:rPr>
          <w:sz w:val="16"/>
        </w:rPr>
        <w:t xml:space="preserve">. </w:t>
      </w:r>
      <w:r w:rsidRPr="00041F09">
        <w:rPr>
          <w:rStyle w:val="StyleUnderline"/>
        </w:rPr>
        <w:t>If they were pieces of musi</w:t>
      </w:r>
      <w:r w:rsidRPr="00BF1DA2">
        <w:rPr>
          <w:sz w:val="16"/>
        </w:rPr>
        <w:t xml:space="preserve">c, </w:t>
      </w:r>
      <w:r w:rsidRPr="00041F09">
        <w:rPr>
          <w:rStyle w:val="StyleUnderline"/>
        </w:rPr>
        <w:t>they might be some impossible combination of slapstick sound effects</w:t>
      </w:r>
      <w:r w:rsidRPr="00BF1DA2">
        <w:rPr>
          <w:sz w:val="16"/>
        </w:rPr>
        <w:t xml:space="preserve">, </w:t>
      </w:r>
      <w:r w:rsidRPr="00041F09">
        <w:rPr>
          <w:rStyle w:val="StyleUnderline"/>
        </w:rPr>
        <w:t>Sufi singing, Mahler and hardcore techno</w:t>
      </w:r>
      <w:r w:rsidRPr="00BF1DA2">
        <w:rPr>
          <w:sz w:val="16"/>
        </w:rPr>
        <w:t xml:space="preserve">. If they were literature, they might exist somewhere between The Commedia Dell’ Arte, The Cloud of Unknowing, War and Peace and Waiting for Godot. Pierrot Lunaire might be a good metaphor for grotesque, frightening, hilarious, sublime objects. </w:t>
      </w:r>
      <w:r w:rsidRPr="00041F09">
        <w:rPr>
          <w:rStyle w:val="StyleUnderline"/>
        </w:rPr>
        <w:t xml:space="preserve">The object-oriented sublime doesn’t come from some beyond, because this beyond </w:t>
      </w:r>
      <w:r>
        <w:rPr>
          <w:rStyle w:val="StyleUnderline"/>
        </w:rPr>
        <w:t>turns out to be a kind of opti</w:t>
      </w:r>
      <w:r w:rsidRPr="00041F09">
        <w:rPr>
          <w:rStyle w:val="StyleUnderline"/>
        </w:rPr>
        <w:t>cal illusion of correlationism. There’s nothing underneath the Universe of objects. Or not even nothing, if you prefer thinking it that way.</w:t>
      </w:r>
      <w:r w:rsidRPr="00BF1DA2">
        <w:rPr>
          <w:sz w:val="16"/>
        </w:rPr>
        <w:t xml:space="preserve"> </w:t>
      </w:r>
      <w:r w:rsidRPr="00041F09">
        <w:rPr>
          <w:rStyle w:val="StyleUnderline"/>
        </w:rPr>
        <w:t>The sublime resides in particularity, not in some distant beyond. And the sublime is generalizable to all objects, insofar as they are all what I’ve called strange strangers, that is, alien to themselves and to one another in an irreducible way</w:t>
      </w:r>
      <w:r w:rsidRPr="00BF1DA2">
        <w:rPr>
          <w:sz w:val="16"/>
        </w:rPr>
        <w:t xml:space="preserve">.26 Of the two dominant theories of the sublime, </w:t>
      </w:r>
      <w:r w:rsidRPr="00041F09">
        <w:rPr>
          <w:rStyle w:val="StyleUnderline"/>
        </w:rPr>
        <w:t>we have a choice between authority and freedom, between exteriority and interiority. But both choices are correlationist.</w:t>
      </w:r>
      <w:r w:rsidRPr="00BF1DA2">
        <w:rPr>
          <w:sz w:val="16"/>
        </w:rPr>
        <w:t xml:space="preserve"> That is, </w:t>
      </w:r>
      <w:r w:rsidRPr="00041F09">
        <w:rPr>
          <w:rStyle w:val="StyleUnderline"/>
        </w:rPr>
        <w:t>both theories of the sublime have to do with human subjec- tive access to objects. On the one hand we have Edmund Burke, for whom the sublime is shock and awe: an experience of terrifying authority to which you must submit</w:t>
      </w:r>
      <w:r w:rsidRPr="00BF1DA2">
        <w:rPr>
          <w:sz w:val="16"/>
        </w:rPr>
        <w:t xml:space="preserve">.27 On the other hand, we have Immanuel Kant, for whom the sublime is an experience of inner freedom based on some kind of temporary cognitive failure. </w:t>
      </w:r>
      <w:r w:rsidRPr="00041F09">
        <w:rPr>
          <w:rStyle w:val="StyleUnderline"/>
        </w:rPr>
        <w:t xml:space="preserve">Try counting up to infinity. </w:t>
      </w:r>
      <w:r w:rsidRPr="00491071">
        <w:rPr>
          <w:rStyle w:val="Emphasis"/>
        </w:rPr>
        <w:t>You can’t. But that is precisely what infinity is. The power of your mind is revealed in its failure to sum infinity.</w:t>
      </w:r>
      <w:r w:rsidRPr="00BF1DA2">
        <w:rPr>
          <w:sz w:val="16"/>
        </w:rPr>
        <w:t xml:space="preserve">28 </w:t>
      </w:r>
      <w:r w:rsidRPr="00491071">
        <w:rPr>
          <w:rStyle w:val="StyleUnderline"/>
        </w:rPr>
        <w:t>Both sublimes assume that:</w:t>
      </w:r>
      <w:r w:rsidRPr="00BF1DA2">
        <w:rPr>
          <w:sz w:val="16"/>
        </w:rPr>
        <w:t xml:space="preserve"> (1) </w:t>
      </w:r>
      <w:r w:rsidRPr="00491071">
        <w:rPr>
          <w:rStyle w:val="StyleUnderline"/>
        </w:rPr>
        <w:t>the world is specially or uniquely accessible to humans;</w:t>
      </w:r>
      <w:r w:rsidRPr="00BF1DA2">
        <w:rPr>
          <w:sz w:val="16"/>
        </w:rPr>
        <w:t xml:space="preserve"> (2) </w:t>
      </w:r>
      <w:r>
        <w:rPr>
          <w:rStyle w:val="StyleUnderline"/>
        </w:rPr>
        <w:t>the sublime uniquely cor</w:t>
      </w:r>
      <w:r w:rsidRPr="00491071">
        <w:rPr>
          <w:rStyle w:val="StyleUnderline"/>
        </w:rPr>
        <w:t>relates the world to humans; and</w:t>
      </w:r>
      <w:r w:rsidRPr="00BF1DA2">
        <w:rPr>
          <w:sz w:val="16"/>
        </w:rPr>
        <w:t xml:space="preserve"> (3) </w:t>
      </w:r>
      <w:r w:rsidRPr="00491071">
        <w:rPr>
          <w:rStyle w:val="StyleUnderline"/>
        </w:rPr>
        <w:t>what’s important about the sublime is a reaction in the subject</w:t>
      </w:r>
      <w:r w:rsidRPr="00BF1DA2">
        <w:rPr>
          <w:sz w:val="16"/>
        </w:rPr>
        <w:t xml:space="preserve">. The Burkean sublime is simply craven cowering in the presence of authority: the law, the might of a tyrant God, the power of kings, and the threat of execution. </w:t>
      </w:r>
      <w:r w:rsidRPr="00491071">
        <w:rPr>
          <w:rStyle w:val="StyleUnderline"/>
        </w:rPr>
        <w:t>No real knowledge of the authority is assumed—terrified ignorance will do</w:t>
      </w:r>
      <w:r w:rsidRPr="00BF1DA2">
        <w:rPr>
          <w:sz w:val="16"/>
        </w:rPr>
        <w:t xml:space="preserve">. </w:t>
      </w:r>
      <w:r w:rsidRPr="00491071">
        <w:rPr>
          <w:rStyle w:val="StyleUnderline"/>
        </w:rPr>
        <w:t>Burke argues outright that the sublime is always a safe pain, mediated by the glass panels of the aesthetic</w:t>
      </w:r>
      <w:r w:rsidRPr="00BF1DA2">
        <w:rPr>
          <w:sz w:val="16"/>
        </w:rPr>
        <w:t xml:space="preserve">. (That’s why horror movies, a truly speculative genre, try to bust through this aesthetic screen at every opportunity.) </w:t>
      </w:r>
      <w:r w:rsidRPr="00491071">
        <w:rPr>
          <w:rStyle w:val="StyleUnderline"/>
        </w:rPr>
        <w:t>What we need is a more speculative sublime that actually tries to become intimate with the other,</w:t>
      </w:r>
      <w:r w:rsidRPr="00BF1DA2">
        <w:rPr>
          <w:sz w:val="16"/>
        </w:rPr>
        <w:t xml:space="preserve"> and here Kant is at any rate preferable to Burke. Those more sympathetic to Kant might argue that there is some faint echo of reality in the experience of the sublime. Certainly the aesthetic dimension is a way in which the normal subject–object dichotomy is suspended in Kant. And </w:t>
      </w:r>
      <w:r w:rsidRPr="00491071">
        <w:rPr>
          <w:rStyle w:val="StyleUnderline"/>
        </w:rPr>
        <w:t>the sublime is as it were the essential subroutine of the aesthetic experience, allowing us to experience the power of our mind by running up against some external obstacle</w:t>
      </w:r>
      <w:r w:rsidRPr="00BF1DA2">
        <w:rPr>
          <w:sz w:val="16"/>
        </w:rPr>
        <w:t xml:space="preserve">. Kant references telescopes and microscopes that expand human perception beyond its limits.29 His marvelous passage on the way one’s mind can encompass human height and by simple multiplication comprehend the vastness of “Milky Way systems” is sublimely expressive of the human capac- ity to think.30 It’s also true that the Kantian sublime inspired the powerful speculations of Schelling, Schopenhauer and Nietzsche, and more work needs to be done teasing out how those philosophers begin to think a reality beyond the hu- man (the work of Grant and Woodard stands out in particular at present).31 It’s true that in §28 of the Third Critique, Kant does talk about how we experience the ‘dynamical sublime’ in the terror of vastness, for instance of the ocean or the sky. But this isn’t anything like intimacy with the sky or the ocean. In fact, in the next sections, Kant explicitly rules out anything like a scientific or even probing analysis of what might exist in the sky. </w:t>
      </w:r>
      <w:r w:rsidRPr="00491071">
        <w:rPr>
          <w:rStyle w:val="StyleUnderline"/>
        </w:rPr>
        <w:t xml:space="preserve">As soon as we think of the ocean as a body of water containing fish and whales, rather than as a canvas for our psyche; as soon as we think of the sky as the real Universe of stars and black holes, we aren’t experiencing the sublime </w:t>
      </w:r>
      <w:r w:rsidRPr="00BF1DA2">
        <w:rPr>
          <w:sz w:val="16"/>
        </w:rPr>
        <w:t>(§29): Therefore</w:t>
      </w:r>
      <w:r w:rsidRPr="00491071">
        <w:rPr>
          <w:rStyle w:val="StyleUnderline"/>
        </w:rPr>
        <w:t xml:space="preserve">, when we call the sight of the starry sky sublime, we must </w:t>
      </w:r>
      <w:r w:rsidRPr="00491071">
        <w:rPr>
          <w:rStyle w:val="StyleUnderline"/>
        </w:rPr>
        <w:lastRenderedPageBreak/>
        <w:t>not base our judgment upon any concepts of worlds that are inhab- ited by rational beings, and then [conceive of] the bright dots that we see occupying the space above us as being these worlds’ suns, moved in orbits prescribed for them with great purposiveness; but we must base our judgment regarding merely on how we see it, as a vast vault encompassing everything, and merely under this presentation may we posit the sublimity that a pure aesthetic judgment attributes to this object</w:t>
      </w:r>
      <w:r w:rsidRPr="00BF1DA2">
        <w:rPr>
          <w:sz w:val="16"/>
        </w:rPr>
        <w:t xml:space="preserve">. In the same way, </w:t>
      </w:r>
      <w:r w:rsidRPr="00491071">
        <w:rPr>
          <w:rStyle w:val="Emphasis"/>
        </w:rPr>
        <w:t>when we judge the sight of the ocean we must not do so on the basis of how we think</w:t>
      </w:r>
      <w:r w:rsidRPr="00491071">
        <w:rPr>
          <w:rStyle w:val="StyleUnderline"/>
        </w:rPr>
        <w:t>, it, enriched with all sorts of knowledge which we possess (but which is not contained in the direct intuition),</w:t>
      </w:r>
      <w:r w:rsidRPr="00BF1DA2">
        <w:rPr>
          <w:sz w:val="16"/>
        </w:rPr>
        <w:t xml:space="preserve"> e.g., </w:t>
      </w:r>
      <w:r w:rsidRPr="00491071">
        <w:rPr>
          <w:rStyle w:val="StyleUnderline"/>
        </w:rPr>
        <w:t xml:space="preserve">as </w:t>
      </w:r>
      <w:r w:rsidRPr="00491071">
        <w:rPr>
          <w:rStyle w:val="Emphasis"/>
        </w:rPr>
        <w:t>a vast realm of aquatic creatures, or as the great reservoir supplying the water for the vapors that impregnate the air with clouds for the benefit of the land</w:t>
      </w:r>
      <w:r w:rsidRPr="00491071">
        <w:rPr>
          <w:rStyle w:val="StyleUnderline"/>
        </w:rPr>
        <w:t>, or again as an element that, while separating continents from one another, yet makes possible the greatest communication among them; for all such judgments will be teleological.</w:t>
      </w:r>
      <w:r w:rsidRPr="00BF1DA2">
        <w:rPr>
          <w:sz w:val="16"/>
        </w:rPr>
        <w:t xml:space="preserve"> Instead </w:t>
      </w:r>
      <w:r w:rsidRPr="00491071">
        <w:rPr>
          <w:rStyle w:val="StyleUnderline"/>
        </w:rPr>
        <w:t>we must be able to view the ocean as poets do, merely in terms of what manifests itself to the eye</w:t>
      </w:r>
      <w:r w:rsidRPr="00BF1DA2">
        <w:rPr>
          <w:sz w:val="16"/>
        </w:rPr>
        <w:t xml:space="preserve">—e.g., </w:t>
      </w:r>
      <w:r w:rsidRPr="00491071">
        <w:rPr>
          <w:rStyle w:val="StyleUnderline"/>
        </w:rPr>
        <w:t>if we observe it while it is calm, as a clear mirror of water bounded only by the sky; or, if it turbulent, as being like an abyss threatening to engulf every- thing—and yet find it sublime</w:t>
      </w:r>
      <w:r w:rsidRPr="00BF1DA2">
        <w:rPr>
          <w:sz w:val="16"/>
        </w:rPr>
        <w:t xml:space="preserve">.32 While we may share Kant’s anxiety about teleology, his main point is less than satisfactory from a speculative realist point of view. </w:t>
      </w:r>
      <w:r w:rsidRPr="00491071">
        <w:rPr>
          <w:rStyle w:val="StyleUnderline"/>
        </w:rPr>
        <w:t>We positively shouldn’t speculate when we experience the sublime. The sublime is precisely the lack of speculation</w:t>
      </w:r>
      <w:r w:rsidRPr="00BF1DA2">
        <w:rPr>
          <w:rStyle w:val="StyleUnderline"/>
        </w:rPr>
        <w:t xml:space="preserve"> </w:t>
      </w:r>
    </w:p>
    <w:p w:rsidR="003A3A68" w:rsidRDefault="003A3A68" w:rsidP="003A3A68">
      <w:pPr>
        <w:rPr>
          <w:rStyle w:val="StyleUnderline"/>
        </w:rPr>
      </w:pPr>
      <w:r>
        <w:rPr>
          <w:rStyle w:val="StyleUnderline"/>
        </w:rPr>
        <w:br w:type="page"/>
      </w:r>
    </w:p>
    <w:p w:rsidR="00984342" w:rsidRDefault="00984342" w:rsidP="00984342">
      <w:pPr>
        <w:pStyle w:val="Heading3"/>
        <w:rPr>
          <w:rStyle w:val="StyleUnderline"/>
        </w:rPr>
      </w:pPr>
      <w:bookmarkStart w:id="78" w:name="_Toc392692857"/>
      <w:r>
        <w:rPr>
          <w:rStyle w:val="StyleUnderline"/>
        </w:rPr>
        <w:lastRenderedPageBreak/>
        <w:t>Artic Drilling</w:t>
      </w:r>
      <w:bookmarkEnd w:id="78"/>
    </w:p>
    <w:p w:rsidR="00984342" w:rsidRDefault="00984342" w:rsidP="00984342">
      <w:pPr>
        <w:pStyle w:val="Heading4"/>
      </w:pPr>
      <w:r>
        <w:t>Arctic drilling is correlationist and it undermines the importance of animals which creates a mass murder of species in the ecosystem</w:t>
      </w:r>
    </w:p>
    <w:p w:rsidR="00984342" w:rsidRDefault="00984342" w:rsidP="00984342">
      <w:r w:rsidRPr="006B2CEB">
        <w:rPr>
          <w:b/>
        </w:rPr>
        <w:t>NRDC 12</w:t>
      </w:r>
      <w:r>
        <w:rPr>
          <w:b/>
        </w:rPr>
        <w:t xml:space="preserve"> </w:t>
      </w:r>
      <w:r>
        <w:t>(</w:t>
      </w:r>
      <w:r w:rsidRPr="006B2CEB">
        <w:t>The Natural Resources Defense Council (NRDC) is an international nonprofit environmental organization with more than 1.3 million members and online activists.</w:t>
      </w:r>
      <w:r>
        <w:t xml:space="preserve"> August 2012. “</w:t>
      </w:r>
      <w:r w:rsidRPr="006B2CEB">
        <w:t>Environmental Risks with Proposed Offshore Oil and Gas Development off Alaska’s North Slope</w:t>
      </w:r>
      <w:r>
        <w:t>”. http://www.nrdc.org/land/alaska/files/drilling-off-north-slope-IP.pdf</w:t>
      </w:r>
    </w:p>
    <w:p w:rsidR="00984342" w:rsidRPr="006B2CEB" w:rsidRDefault="00984342" w:rsidP="00984342">
      <w:pPr>
        <w:rPr>
          <w:sz w:val="16"/>
          <w:szCs w:val="16"/>
        </w:rPr>
      </w:pPr>
      <w:r w:rsidRPr="006B2CEB">
        <w:rPr>
          <w:rStyle w:val="StyleUnderline"/>
        </w:rPr>
        <w:t>Shell’s offshore oil and gas activities threaten vulnerable wildlife</w:t>
      </w:r>
      <w:r>
        <w:t xml:space="preserve">. </w:t>
      </w:r>
      <w:r w:rsidRPr="006B2CEB">
        <w:rPr>
          <w:sz w:val="16"/>
          <w:szCs w:val="16"/>
        </w:rPr>
        <w:t>Climate change has dramatically weakened the foundation on which Arctic ecosystems function.</w:t>
      </w:r>
      <w:r>
        <w:t xml:space="preserve"> </w:t>
      </w:r>
      <w:r w:rsidRPr="006B2CEB">
        <w:rPr>
          <w:rStyle w:val="StyleUnderline"/>
        </w:rPr>
        <w:t>Major industrialization would increase the challenges faced by phytoplankton—at the base of the food chain—and would create a range of other problems. Species particularly at risk include walruses, polar bears, beluga and bowhead whales, ringed seals, and coastal birds. Damage to wildlife and the ecosystem undermine inupiat quality of living and culture.</w:t>
      </w:r>
      <w:r>
        <w:t xml:space="preserve"> </w:t>
      </w:r>
      <w:r w:rsidRPr="006B2CEB">
        <w:rPr>
          <w:sz w:val="16"/>
          <w:szCs w:val="16"/>
        </w:rPr>
        <w:t>For more than a millennium, Inupiat and other Alaska Natives have developed ways of life—from hunting, fishing, and gathering food, to culture—that could be endangered if the natural world they depend on suffers further damage.¶ the region is already compromised by climate change.¶ Nowhere on Earth has climate change had so much impact.In recent decades, temperatures in the region have increased almost twice as fast as the world average. As a result, in the approximately three decades since the National Snow and Ice Satellite Monitoring System began recording sea ice data, Arctic sea ice extent has declined 12 percent per decade. This melting led to the lowest summer-ice minimums and most open water ever recorded, allowing for increased commercial activity, and, in turn, creating additional stress on this ecosystem. Extensive coastal erosion is forcing whole villages to relocate</w:t>
      </w:r>
      <w:r w:rsidRPr="006B2CEB">
        <w:rPr>
          <w:rStyle w:val="StyleUnderline"/>
          <w:sz w:val="16"/>
          <w:szCs w:val="16"/>
        </w:rPr>
        <w:t>.</w:t>
      </w:r>
      <w:r w:rsidRPr="006B2CEB">
        <w:rPr>
          <w:rStyle w:val="StyleUnderline"/>
        </w:rPr>
        <w:t xml:space="preserve"> Arctic drilling will create more greenhouse gases¶ (both through production and the eventual use of hydrocarbons) at a time when we are trying to reduce such emissions.</w:t>
      </w:r>
      <w:r>
        <w:t xml:space="preserve"> </w:t>
      </w:r>
      <w:r w:rsidRPr="006B2CEB">
        <w:rPr>
          <w:sz w:val="16"/>
          <w:szCs w:val="16"/>
        </w:rPr>
        <w:t>The United States and other nations are struggling to reduce emissions that are changing the Earth’s climate. Unfortunately, this effort is falling behind schedule, according to the International Energy Administration (IEA), which projected in May 2012 that the planet will warm by¶ an average of six degrees Celsius by the end of this century. Offshore oil exploration and development in the Arctic Ocean would further compromise this effort.</w:t>
      </w:r>
    </w:p>
    <w:p w:rsidR="00984342" w:rsidRPr="00984342" w:rsidRDefault="00984342" w:rsidP="00984342"/>
    <w:p w:rsidR="00664F02" w:rsidRDefault="003A3A68" w:rsidP="003A3A68">
      <w:pPr>
        <w:pStyle w:val="Heading3"/>
        <w:rPr>
          <w:rStyle w:val="StyleUnderline"/>
        </w:rPr>
      </w:pPr>
      <w:bookmarkStart w:id="79" w:name="_Toc392692858"/>
      <w:r>
        <w:rPr>
          <w:rStyle w:val="StyleUnderline"/>
        </w:rPr>
        <w:lastRenderedPageBreak/>
        <w:t>Natural Gas</w:t>
      </w:r>
      <w:bookmarkEnd w:id="79"/>
    </w:p>
    <w:p w:rsidR="003A3A68" w:rsidRPr="003A3A68" w:rsidRDefault="003A3A68" w:rsidP="003A3A68"/>
    <w:p w:rsidR="003A3A68" w:rsidRDefault="003A3A68" w:rsidP="003A3A68">
      <w:pPr>
        <w:pStyle w:val="Heading4"/>
      </w:pPr>
      <w:r>
        <w:t>Natural gas drilling authorizes the mass murder of objects and is incompatible with flat ethics.</w:t>
      </w:r>
    </w:p>
    <w:p w:rsidR="003A3A68" w:rsidRDefault="003A3A68" w:rsidP="003A3A68">
      <w:r w:rsidRPr="00282A96">
        <w:rPr>
          <w:b/>
        </w:rPr>
        <w:t>Bryant 10</w:t>
      </w:r>
      <w:r>
        <w:t xml:space="preserve"> </w:t>
      </w:r>
      <w:r w:rsidRPr="00282A96">
        <w:rPr>
          <w:sz w:val="16"/>
          <w:szCs w:val="16"/>
        </w:rPr>
        <w:t>(</w:t>
      </w:r>
      <w:r w:rsidRPr="00282A96">
        <w:rPr>
          <w:rFonts w:ascii="Georgia" w:hAnsi="Georgia"/>
          <w:color w:val="29303B"/>
          <w:sz w:val="16"/>
          <w:szCs w:val="16"/>
          <w:shd w:val="clear" w:color="auto" w:fill="FFFFFF"/>
        </w:rPr>
        <w:t xml:space="preserve">Levi R. Bryant, </w:t>
      </w:r>
      <w:r w:rsidRPr="00282A96">
        <w:rPr>
          <w:color w:val="333333"/>
          <w:sz w:val="16"/>
          <w:szCs w:val="16"/>
          <w:shd w:val="clear" w:color="auto" w:fill="F3F6ED"/>
        </w:rPr>
        <w:t>June 27, 2010,</w:t>
      </w:r>
      <w:r w:rsidRPr="00282A96">
        <w:rPr>
          <w:sz w:val="16"/>
          <w:szCs w:val="16"/>
        </w:rPr>
        <w:t xml:space="preserve"> flat ontology and flat ethics, </w:t>
      </w:r>
      <w:hyperlink r:id="rId23" w:history="1">
        <w:r w:rsidRPr="00454466">
          <w:rPr>
            <w:rStyle w:val="Hyperlink"/>
            <w:sz w:val="16"/>
            <w:szCs w:val="16"/>
          </w:rPr>
          <w:t>http://larvalsubjects.wordpress.com/2010/06/27/flat-ontology-and-flat-ethics/</w:t>
        </w:r>
      </w:hyperlink>
      <w:r w:rsidRPr="00282A96">
        <w:rPr>
          <w:sz w:val="16"/>
          <w:szCs w:val="16"/>
        </w:rPr>
        <w:t>)</w:t>
      </w:r>
      <w:r>
        <w:rPr>
          <w:sz w:val="16"/>
          <w:szCs w:val="16"/>
        </w:rPr>
        <w:t xml:space="preserve"> </w:t>
      </w:r>
    </w:p>
    <w:p w:rsidR="003414C0" w:rsidRDefault="003A3A68" w:rsidP="003A3A68">
      <w:r w:rsidRPr="00282A96">
        <w:rPr>
          <w:sz w:val="16"/>
          <w:szCs w:val="16"/>
        </w:rPr>
        <w:t xml:space="preserve">Second, I recently had the opportunity to watch </w:t>
      </w:r>
      <w:r w:rsidRPr="003A3A68">
        <w:rPr>
          <w:rStyle w:val="StyleUnderline"/>
        </w:rPr>
        <w:t>the harrowing HBO documentary Gasland which deals with the impact of natural gas drilling</w:t>
      </w:r>
      <w:r w:rsidRPr="00282A96">
        <w:rPr>
          <w:sz w:val="16"/>
          <w:szCs w:val="16"/>
        </w:rPr>
        <w:t xml:space="preserve">. If you have On Demand capabilities, I highly recommend watching this documentary. Otherwise, get it through Netflix once it’s available. This is a must see documentary. In many respects, I believe this documentary </w:t>
      </w:r>
      <w:r w:rsidRPr="003A3A68">
        <w:rPr>
          <w:rStyle w:val="StyleUnderline"/>
        </w:rPr>
        <w:t xml:space="preserve">brings home the question of a </w:t>
      </w:r>
      <w:r w:rsidRPr="003A3A68">
        <w:rPr>
          <w:rStyle w:val="Emphasis"/>
        </w:rPr>
        <w:t>flat ethics</w:t>
      </w:r>
      <w:r w:rsidRPr="003A3A68">
        <w:rPr>
          <w:rStyle w:val="StyleUnderline"/>
        </w:rPr>
        <w:t xml:space="preserve"> of the relation to the non-relational. The</w:t>
      </w:r>
      <w:r w:rsidRPr="00282A96">
        <w:rPr>
          <w:u w:val="single"/>
        </w:rPr>
        <w:t xml:space="preserve"> issue here isn’t simply the tremendous impact natural gas drilling is having on humans</w:t>
      </w:r>
      <w:r w:rsidRPr="00282A96">
        <w:rPr>
          <w:sz w:val="16"/>
          <w:szCs w:val="16"/>
        </w:rPr>
        <w:t xml:space="preserve"> living</w:t>
      </w:r>
      <w:r w:rsidRPr="000B793A">
        <w:t xml:space="preserve"> </w:t>
      </w:r>
      <w:r w:rsidRPr="00282A96">
        <w:rPr>
          <w:u w:val="single"/>
        </w:rPr>
        <w:t xml:space="preserve">in </w:t>
      </w:r>
      <w:r w:rsidRPr="003A3A68">
        <w:rPr>
          <w:rStyle w:val="StyleUnderline"/>
        </w:rPr>
        <w:t>these areas through</w:t>
      </w:r>
      <w:r w:rsidRPr="00282A96">
        <w:rPr>
          <w:u w:val="single"/>
        </w:rPr>
        <w:t xml:space="preserve"> the pollution of water resources and the emission of toxic neurotoxins and cancer causing gases, bu</w:t>
      </w:r>
      <w:r w:rsidRPr="003A3A68">
        <w:rPr>
          <w:rStyle w:val="StyleUnderline"/>
        </w:rPr>
        <w:t>t also the</w:t>
      </w:r>
      <w:r w:rsidRPr="00282A96">
        <w:rPr>
          <w:u w:val="single"/>
        </w:rPr>
        <w:t xml:space="preserve"> question of the impact of</w:t>
      </w:r>
      <w:r w:rsidRPr="000B793A">
        <w:t xml:space="preserve"> </w:t>
      </w:r>
      <w:r w:rsidRPr="00282A96">
        <w:rPr>
          <w:u w:val="single"/>
        </w:rPr>
        <w:t>other systems or objects in the environment</w:t>
      </w:r>
      <w:r w:rsidRPr="000B793A">
        <w:t xml:space="preserve"> </w:t>
      </w:r>
      <w:r w:rsidRPr="00282A96">
        <w:rPr>
          <w:sz w:val="16"/>
          <w:szCs w:val="16"/>
        </w:rPr>
        <w:t>of human environments that have nothing to do directly with human survival and human interests.</w:t>
      </w:r>
      <w:r w:rsidRPr="000B793A">
        <w:t xml:space="preserve"> </w:t>
      </w:r>
      <w:r w:rsidRPr="003A3A68">
        <w:rPr>
          <w:rStyle w:val="Emphasis"/>
        </w:rPr>
        <w:t>Not only is natural gas “drilling” having a substantial impact on human lives by destroying the resources like water and air upon which they depend, but it is also destroying all sorts of “natural” entities not directly related to human survival</w:t>
      </w:r>
      <w:r w:rsidRPr="00282A96">
        <w:rPr>
          <w:sz w:val="16"/>
          <w:szCs w:val="16"/>
        </w:rPr>
        <w:t>.</w:t>
      </w:r>
      <w:r>
        <w:t xml:space="preserve"> </w:t>
      </w:r>
    </w:p>
    <w:p w:rsidR="003414C0" w:rsidRDefault="003414C0" w:rsidP="003414C0">
      <w:r>
        <w:br w:type="page"/>
      </w:r>
    </w:p>
    <w:p w:rsidR="003414C0" w:rsidRDefault="003414C0" w:rsidP="003414C0">
      <w:pPr>
        <w:pStyle w:val="Heading3"/>
      </w:pPr>
      <w:bookmarkStart w:id="80" w:name="_Toc392692859"/>
      <w:r>
        <w:lastRenderedPageBreak/>
        <w:t>Reducing Emissions</w:t>
      </w:r>
      <w:bookmarkEnd w:id="80"/>
    </w:p>
    <w:p w:rsidR="003414C0" w:rsidRPr="00E6637C" w:rsidRDefault="003414C0" w:rsidP="003414C0">
      <w:pPr>
        <w:pStyle w:val="Heading4"/>
      </w:pPr>
      <w:r w:rsidRPr="00E6637C">
        <w:t>Human inputs may be involved in climate change, but this focus on the human is precisely how corporations co-opt status quo environmental discourse.  Instead of attempting to transform the climate change, we must theorize climate change as a hyper object and how we must adapt to its existence.</w:t>
      </w:r>
    </w:p>
    <w:p w:rsidR="003414C0" w:rsidRPr="002D40B4" w:rsidRDefault="003414C0" w:rsidP="003414C0">
      <w:r w:rsidRPr="00E6637C">
        <w:rPr>
          <w:rStyle w:val="Style13ptBold"/>
        </w:rPr>
        <w:t>Coffie</w:t>
      </w:r>
      <w:r>
        <w:rPr>
          <w:rStyle w:val="Style13ptBold"/>
        </w:rPr>
        <w:t>ld</w:t>
      </w:r>
      <w:r w:rsidRPr="00E6637C">
        <w:rPr>
          <w:rStyle w:val="Style13ptBold"/>
        </w:rPr>
        <w:t xml:space="preserve"> 11</w:t>
      </w:r>
      <w:r w:rsidRPr="002D40B4">
        <w:t xml:space="preserve">. </w:t>
      </w:r>
      <w:r>
        <w:t>(</w:t>
      </w:r>
      <w:r w:rsidRPr="002D40B4">
        <w:t xml:space="preserve">Kris Coffield is an independent political theory scholar from Hawai’i and legislative director for the IMUAlliance.  "The Climate of Object-Oriented Poetics," </w:t>
      </w:r>
      <w:hyperlink r:id="rId24" w:history="1">
        <w:r w:rsidRPr="00BE4A8C">
          <w:rPr>
            <w:rStyle w:val="Hyperlink"/>
          </w:rPr>
          <w:t>http://webcache.googleusercontent.com/search?q=cache:SXbkB6DvqA0J:fracturedpolitics.com/2011/06/18/object-oriented-poetics.aspx+&amp;cd=1&amp;hl=en&amp;ct=clnk&amp;gl=us</w:t>
        </w:r>
      </w:hyperlink>
      <w:r>
        <w:t xml:space="preserve">, </w:t>
      </w:r>
      <w:r w:rsidRPr="002D40B4">
        <w:t>06/08/11.</w:t>
      </w:r>
      <w:r>
        <w:t>)</w:t>
      </w:r>
    </w:p>
    <w:p w:rsidR="003414C0" w:rsidRPr="00E6637C" w:rsidRDefault="003414C0" w:rsidP="003414C0">
      <w:pPr>
        <w:rPr>
          <w:rStyle w:val="StyleUnderline"/>
        </w:rPr>
      </w:pPr>
      <w:r w:rsidRPr="00E6637C">
        <w:rPr>
          <w:rStyle w:val="StyleUnderline"/>
        </w:rPr>
        <w:t>One of the central theses of climate science is that</w:t>
      </w:r>
      <w:r w:rsidRPr="002D40B4">
        <w:rPr>
          <w:sz w:val="16"/>
        </w:rPr>
        <w:t xml:space="preserve"> accelerated global </w:t>
      </w:r>
      <w:r w:rsidRPr="00E6637C">
        <w:rPr>
          <w:rStyle w:val="StyleUnderline"/>
        </w:rPr>
        <w:t>warming is</w:t>
      </w:r>
      <w:r w:rsidRPr="002D40B4">
        <w:rPr>
          <w:sz w:val="16"/>
        </w:rPr>
        <w:t xml:space="preserve"> primarily </w:t>
      </w:r>
      <w:r w:rsidRPr="00E6637C">
        <w:rPr>
          <w:rStyle w:val="StyleUnderline"/>
        </w:rPr>
        <w:t>anthropogenic</w:t>
      </w:r>
      <w:r w:rsidRPr="002D40B4">
        <w:rPr>
          <w:sz w:val="16"/>
        </w:rPr>
        <w:t xml:space="preserve">, or human induced. According to experts, </w:t>
      </w:r>
      <w:r w:rsidRPr="00E6637C">
        <w:rPr>
          <w:rStyle w:val="StyleUnderline"/>
        </w:rPr>
        <w:t xml:space="preserve">temperature escalations are </w:t>
      </w:r>
      <w:r w:rsidRPr="002D40B4">
        <w:rPr>
          <w:sz w:val="16"/>
        </w:rPr>
        <w:t xml:space="preserve">linked to increases in atmospheric carbon dioxide levels that are, in turn, </w:t>
      </w:r>
      <w:r w:rsidRPr="00E6637C">
        <w:rPr>
          <w:rStyle w:val="StyleUnderline"/>
        </w:rPr>
        <w:t>caused by human activities</w:t>
      </w:r>
      <w:r w:rsidRPr="002D40B4">
        <w:rPr>
          <w:sz w:val="16"/>
        </w:rPr>
        <w:t xml:space="preserve">, including fossil fuel combustion, aerosol usage, cement manufacturing, ozone depletion, and deforestation. </w:t>
      </w:r>
      <w:r w:rsidRPr="00E6637C">
        <w:rPr>
          <w:rStyle w:val="StyleUnderline"/>
        </w:rPr>
        <w:t>With the exception of</w:t>
      </w:r>
      <w:r w:rsidRPr="002D40B4">
        <w:rPr>
          <w:sz w:val="16"/>
        </w:rPr>
        <w:t xml:space="preserve"> anti-intellectual climate change </w:t>
      </w:r>
      <w:r w:rsidRPr="00E6637C">
        <w:rPr>
          <w:rStyle w:val="StyleUnderline"/>
        </w:rPr>
        <w:t>deniers and politicians pandering for publicity (often an interchangeable crowd), this narrative has gained consensus, both in the sense of being hailed as empirically accurate</w:t>
      </w:r>
      <w:r w:rsidRPr="002D40B4">
        <w:rPr>
          <w:sz w:val="16"/>
        </w:rPr>
        <w:t xml:space="preserve"> by the greater scientific community </w:t>
      </w:r>
      <w:r w:rsidRPr="00E6637C">
        <w:rPr>
          <w:rStyle w:val="StyleUnderline"/>
        </w:rPr>
        <w:t>and consensually affirmed at the everyday level, where millions of people practice eco-friendly lifestyles, from driving hybrid cars to installing photovoltaic panels in their homes.</w:t>
      </w:r>
      <w:r w:rsidRPr="002D40B4">
        <w:rPr>
          <w:sz w:val="12"/>
        </w:rPr>
        <w:t>¶</w:t>
      </w:r>
      <w:r w:rsidRPr="002D40B4">
        <w:rPr>
          <w:sz w:val="16"/>
        </w:rPr>
        <w:t xml:space="preserve"> Eco-friendliness is good for the preservation of the planet. More and more, </w:t>
      </w:r>
      <w:r w:rsidRPr="00E6637C">
        <w:rPr>
          <w:rStyle w:val="StyleUnderline"/>
        </w:rPr>
        <w:t xml:space="preserve">however, </w:t>
      </w:r>
      <w:r w:rsidRPr="00E6637C">
        <w:rPr>
          <w:rStyle w:val="Emphasis"/>
        </w:rPr>
        <w:t>the discourses within which environmental protections are debated are suborned to neoliberal imperatives, to the exploitative, if industrious, logic of capital accumulation.</w:t>
      </w:r>
      <w:r w:rsidRPr="00E6637C">
        <w:rPr>
          <w:rStyle w:val="StyleUnderline"/>
        </w:rPr>
        <w:t xml:space="preserve"> Cap-and-trade</w:t>
      </w:r>
      <w:r w:rsidRPr="002D40B4">
        <w:rPr>
          <w:sz w:val="16"/>
        </w:rPr>
        <w:t xml:space="preserve"> may be the example par excellence, a policy </w:t>
      </w:r>
      <w:r w:rsidRPr="00E6637C">
        <w:rPr>
          <w:rStyle w:val="StyleUnderline"/>
        </w:rPr>
        <w:t>promoted as putatively "green" that incentivizes pollution control through the creation of an emissions market, where large polluters increase their legal emissions capacity by purchasing</w:t>
      </w:r>
      <w:r w:rsidRPr="002D40B4">
        <w:rPr>
          <w:sz w:val="16"/>
        </w:rPr>
        <w:t xml:space="preserve"> carbon </w:t>
      </w:r>
      <w:r w:rsidRPr="00E6637C">
        <w:rPr>
          <w:rStyle w:val="StyleUnderline"/>
        </w:rPr>
        <w:t>credits from smaller firms</w:t>
      </w:r>
      <w:r w:rsidRPr="002D40B4">
        <w:rPr>
          <w:sz w:val="16"/>
        </w:rPr>
        <w:t xml:space="preserve">, in what amounts to a carbon pricing scheme. Originally proposed as a vehicle for regulating sustainable development, </w:t>
      </w:r>
      <w:r w:rsidRPr="00E6637C">
        <w:rPr>
          <w:rStyle w:val="StyleUnderline"/>
        </w:rPr>
        <w:t>this scheme is</w:t>
      </w:r>
      <w:r w:rsidRPr="002D40B4">
        <w:rPr>
          <w:sz w:val="16"/>
        </w:rPr>
        <w:t xml:space="preserve">, nonetheless, </w:t>
      </w:r>
      <w:r w:rsidRPr="00E6637C">
        <w:rPr>
          <w:rStyle w:val="StyleUnderline"/>
        </w:rPr>
        <w:t>depoliticizing in its insistence on subjectivities molded on imminent catastrophe, incapable of resisting the capitalization of</w:t>
      </w:r>
      <w:r w:rsidRPr="002D40B4">
        <w:rPr>
          <w:sz w:val="16"/>
        </w:rPr>
        <w:t xml:space="preserve"> alternative futures as the purchase of </w:t>
      </w:r>
      <w:r w:rsidRPr="00E6637C">
        <w:rPr>
          <w:rStyle w:val="StyleUnderline"/>
        </w:rPr>
        <w:t>eco-salvation</w:t>
      </w:r>
      <w:r w:rsidRPr="002D40B4">
        <w:rPr>
          <w:sz w:val="16"/>
        </w:rPr>
        <w:t xml:space="preserve"> is </w:t>
      </w:r>
      <w:r w:rsidRPr="00E6637C">
        <w:rPr>
          <w:rStyle w:val="StyleUnderline"/>
        </w:rPr>
        <w:t>tied to</w:t>
      </w:r>
      <w:r w:rsidRPr="002D40B4">
        <w:rPr>
          <w:sz w:val="16"/>
        </w:rPr>
        <w:t xml:space="preserve"> the purchasing power of </w:t>
      </w:r>
      <w:r w:rsidRPr="00E6637C">
        <w:rPr>
          <w:rStyle w:val="StyleUnderline"/>
        </w:rPr>
        <w:t>corporations monopolizing the technologies necessary for sustainability.</w:t>
      </w:r>
      <w:r w:rsidRPr="002D40B4">
        <w:rPr>
          <w:sz w:val="16"/>
        </w:rPr>
        <w:t xml:space="preserve"> In other words, </w:t>
      </w:r>
      <w:r w:rsidRPr="00E6637C">
        <w:rPr>
          <w:rStyle w:val="StyleUnderline"/>
        </w:rPr>
        <w:t>energy suppliers</w:t>
      </w:r>
      <w:r w:rsidRPr="002D40B4">
        <w:rPr>
          <w:sz w:val="16"/>
        </w:rPr>
        <w:t>—for example, British Petroleum—</w:t>
      </w:r>
      <w:r w:rsidRPr="00E6637C">
        <w:rPr>
          <w:rStyle w:val="StyleUnderline"/>
        </w:rPr>
        <w:t>seek hegemonic control</w:t>
      </w:r>
      <w:r w:rsidRPr="002D40B4">
        <w:rPr>
          <w:sz w:val="16"/>
        </w:rPr>
        <w:t xml:space="preserve"> not just </w:t>
      </w:r>
      <w:r w:rsidRPr="00E6637C">
        <w:rPr>
          <w:rStyle w:val="StyleUnderline"/>
        </w:rPr>
        <w:t>of</w:t>
      </w:r>
      <w:r w:rsidRPr="002D40B4">
        <w:rPr>
          <w:sz w:val="16"/>
        </w:rPr>
        <w:t xml:space="preserve"> alternative energy products, but </w:t>
      </w:r>
      <w:r w:rsidRPr="00E6637C">
        <w:rPr>
          <w:rStyle w:val="StyleUnderline"/>
        </w:rPr>
        <w:t>the discourses informing a population's decision to employ [alternative energy products]</w:t>
      </w:r>
      <w:r w:rsidRPr="002D40B4">
        <w:rPr>
          <w:sz w:val="16"/>
        </w:rPr>
        <w:t xml:space="preserve"> such products, </w:t>
      </w:r>
      <w:r w:rsidRPr="00E6637C">
        <w:rPr>
          <w:rStyle w:val="StyleUnderline"/>
        </w:rPr>
        <w:t>thereby ensuring that 'futures' remain a market mechanism, not an unfolding of new political potentialities.</w:t>
      </w:r>
      <w:r w:rsidRPr="002D40B4">
        <w:rPr>
          <w:sz w:val="16"/>
        </w:rPr>
        <w:t xml:space="preserve"> For international relations theorist Julian Reid, </w:t>
      </w:r>
      <w:r w:rsidRPr="00E6637C">
        <w:rPr>
          <w:rStyle w:val="StyleUnderline"/>
        </w:rPr>
        <w:t>this entails a transition from</w:t>
      </w:r>
      <w:r w:rsidRPr="002D40B4">
        <w:rPr>
          <w:sz w:val="16"/>
        </w:rPr>
        <w:t xml:space="preserve"> predicating development on accounts of </w:t>
      </w:r>
      <w:r w:rsidRPr="00E6637C">
        <w:rPr>
          <w:rStyle w:val="StyleUnderline"/>
        </w:rPr>
        <w:t xml:space="preserve">environmental 'security' to </w:t>
      </w:r>
      <w:r w:rsidRPr="002D40B4">
        <w:rPr>
          <w:sz w:val="16"/>
        </w:rPr>
        <w:t xml:space="preserve">those of </w:t>
      </w:r>
      <w:r w:rsidRPr="00E6637C">
        <w:rPr>
          <w:rStyle w:val="StyleUnderline"/>
        </w:rPr>
        <w:t>'resilience',</w:t>
      </w:r>
      <w:r w:rsidRPr="002D40B4">
        <w:rPr>
          <w:sz w:val="16"/>
        </w:rPr>
        <w:t xml:space="preserve"> defined by Carl Folke, science director for the Stockholm Resilience Centre, as "the capacity to buffer change, learn, and develop as a framework for understanding how to sustain and enhance adaptive capacity in a complex world of rapid transformations." Reid states:</w:t>
      </w:r>
      <w:r w:rsidRPr="002D40B4">
        <w:rPr>
          <w:sz w:val="12"/>
        </w:rPr>
        <w:t>¶</w:t>
      </w:r>
      <w:r w:rsidRPr="002D40B4">
        <w:rPr>
          <w:sz w:val="16"/>
        </w:rPr>
        <w:t xml:space="preserve"> </w:t>
      </w:r>
      <w:r w:rsidRPr="00E6637C">
        <w:rPr>
          <w:rStyle w:val="StyleUnderline"/>
        </w:rPr>
        <w:t xml:space="preserve">The resilient subject is a subject which must permanently struggle to accommodate itself to the world. Not a subject which can conceive of changing the world, </w:t>
      </w:r>
      <w:r w:rsidRPr="002D40B4">
        <w:rPr>
          <w:i/>
          <w:iCs/>
          <w:sz w:val="16"/>
        </w:rPr>
        <w:t xml:space="preserve">its structure and conditions of possibility. </w:t>
      </w:r>
      <w:r w:rsidRPr="00E6637C">
        <w:rPr>
          <w:rStyle w:val="StyleUnderline"/>
        </w:rPr>
        <w:t>But a subject which accepts</w:t>
      </w:r>
      <w:r w:rsidRPr="002D40B4">
        <w:rPr>
          <w:i/>
          <w:iCs/>
          <w:sz w:val="16"/>
        </w:rPr>
        <w:t xml:space="preserve"> the </w:t>
      </w:r>
      <w:r w:rsidRPr="00E6637C">
        <w:rPr>
          <w:rStyle w:val="StyleUnderline"/>
        </w:rPr>
        <w:t>disastrousness</w:t>
      </w:r>
      <w:r w:rsidRPr="002D40B4">
        <w:rPr>
          <w:i/>
          <w:iCs/>
          <w:sz w:val="16"/>
        </w:rPr>
        <w:t xml:space="preserve"> of the world it lives in </w:t>
      </w:r>
      <w:r w:rsidRPr="00E6637C">
        <w:rPr>
          <w:rStyle w:val="StyleUnderline"/>
        </w:rPr>
        <w:t>as a condition for partaking of that world and</w:t>
      </w:r>
      <w:r w:rsidRPr="002D40B4">
        <w:rPr>
          <w:i/>
          <w:iCs/>
          <w:sz w:val="16"/>
        </w:rPr>
        <w:t xml:space="preserve"> and which </w:t>
      </w:r>
      <w:r w:rsidRPr="00E6637C">
        <w:rPr>
          <w:rStyle w:val="StyleUnderline"/>
        </w:rPr>
        <w:t xml:space="preserve">accepts the necessity of the injunction to change itself in correspondence with the threats and dangers now presupposed as endemic </w:t>
      </w:r>
      <w:r w:rsidRPr="002D40B4">
        <w:rPr>
          <w:i/>
          <w:iCs/>
          <w:sz w:val="16"/>
        </w:rPr>
        <w:t xml:space="preserve">(Reid, </w:t>
      </w:r>
      <w:hyperlink r:id="rId25" w:tgtFrame="_blank" w:history="1">
        <w:r w:rsidRPr="002D40B4">
          <w:rPr>
            <w:rStyle w:val="Hyperlink"/>
            <w:i/>
            <w:iCs/>
            <w:sz w:val="16"/>
          </w:rPr>
          <w:t>The Disastrous and Politically Debased Subject of Resilience</w:t>
        </w:r>
      </w:hyperlink>
      <w:r w:rsidRPr="002D40B4">
        <w:rPr>
          <w:i/>
          <w:iCs/>
          <w:sz w:val="16"/>
        </w:rPr>
        <w:t xml:space="preserve">, 2010). </w:t>
      </w:r>
      <w:r w:rsidRPr="002D40B4">
        <w:rPr>
          <w:sz w:val="12"/>
        </w:rPr>
        <w:t>¶</w:t>
      </w:r>
      <w:r w:rsidRPr="002D40B4">
        <w:rPr>
          <w:sz w:val="16"/>
        </w:rPr>
        <w:t xml:space="preserve"> </w:t>
      </w:r>
      <w:r w:rsidRPr="00E6637C">
        <w:rPr>
          <w:rStyle w:val="StyleUnderline"/>
        </w:rPr>
        <w:t>If sustainability strategies are</w:t>
      </w:r>
      <w:r w:rsidRPr="002D40B4">
        <w:rPr>
          <w:sz w:val="16"/>
        </w:rPr>
        <w:t xml:space="preserve"> said to be </w:t>
      </w:r>
      <w:r w:rsidRPr="00E6637C">
        <w:rPr>
          <w:rStyle w:val="StyleUnderline"/>
        </w:rPr>
        <w:t>expressions of neoliberal governance's own ability to adapt to critique</w:t>
      </w:r>
      <w:r w:rsidRPr="002D40B4">
        <w:rPr>
          <w:sz w:val="16"/>
        </w:rPr>
        <w:t xml:space="preserve"> (in this case, from environmentalists and nature-cultures), </w:t>
      </w:r>
      <w:r w:rsidRPr="00E6637C">
        <w:rPr>
          <w:rStyle w:val="StyleUnderline"/>
        </w:rPr>
        <w:t>then</w:t>
      </w:r>
      <w:r w:rsidRPr="002D40B4">
        <w:rPr>
          <w:sz w:val="16"/>
        </w:rPr>
        <w:t xml:space="preserve"> the terms of </w:t>
      </w:r>
      <w:r w:rsidRPr="00E6637C">
        <w:rPr>
          <w:rStyle w:val="StyleUnderline"/>
        </w:rPr>
        <w:t>eco-criticism must be concurrently viewed as already appropriated by neoliberal regimes, rendering them impotent. So</w:t>
      </w:r>
      <w:r w:rsidRPr="002D40B4">
        <w:rPr>
          <w:sz w:val="16"/>
        </w:rPr>
        <w:t xml:space="preserve">, what to do? </w:t>
      </w:r>
      <w:r w:rsidRPr="00E6637C">
        <w:rPr>
          <w:rStyle w:val="StyleUnderline"/>
        </w:rPr>
        <w:t>Decentering humans from their privileged position in eco-critical debate might be a good</w:t>
      </w:r>
      <w:r w:rsidRPr="002D40B4">
        <w:rPr>
          <w:sz w:val="16"/>
        </w:rPr>
        <w:t xml:space="preserve">, if not obvious, </w:t>
      </w:r>
      <w:r w:rsidRPr="00E6637C">
        <w:rPr>
          <w:rStyle w:val="StyleUnderline"/>
        </w:rPr>
        <w:t>place to start.</w:t>
      </w:r>
      <w:r w:rsidRPr="002D40B4">
        <w:rPr>
          <w:sz w:val="16"/>
        </w:rPr>
        <w:t xml:space="preserve"> Ironically, </w:t>
      </w:r>
      <w:r w:rsidRPr="00E6637C">
        <w:rPr>
          <w:rStyle w:val="StyleUnderline"/>
        </w:rPr>
        <w:t>reification of human relations lies at the heart of</w:t>
      </w:r>
      <w:r w:rsidRPr="002D40B4">
        <w:rPr>
          <w:sz w:val="16"/>
        </w:rPr>
        <w:t xml:space="preserve"> mainstream </w:t>
      </w:r>
      <w:r w:rsidRPr="00E6637C">
        <w:rPr>
          <w:rStyle w:val="StyleUnderline"/>
        </w:rPr>
        <w:t>conservationism, as well as its</w:t>
      </w:r>
      <w:r w:rsidRPr="002D40B4">
        <w:rPr>
          <w:sz w:val="16"/>
        </w:rPr>
        <w:t xml:space="preserve"> political </w:t>
      </w:r>
      <w:r w:rsidRPr="00E6637C">
        <w:rPr>
          <w:rStyle w:val="StyleUnderline"/>
        </w:rPr>
        <w:t>opponents</w:t>
      </w:r>
      <w:r w:rsidRPr="002D40B4">
        <w:rPr>
          <w:sz w:val="16"/>
        </w:rPr>
        <w:t xml:space="preserve">, with </w:t>
      </w:r>
      <w:r w:rsidRPr="00E6637C">
        <w:rPr>
          <w:rStyle w:val="StyleUnderline"/>
        </w:rPr>
        <w:t>the former emphasizing mankind's role</w:t>
      </w:r>
      <w:r w:rsidRPr="002D40B4">
        <w:rPr>
          <w:sz w:val="16"/>
        </w:rPr>
        <w:t xml:space="preserve"> in causing ecological damage </w:t>
      </w:r>
      <w:r w:rsidRPr="00E6637C">
        <w:rPr>
          <w:rStyle w:val="StyleUnderline"/>
        </w:rPr>
        <w:t>and the latter contending that human freedom is endangered by preservationist efforts</w:t>
      </w:r>
      <w:r w:rsidRPr="002D40B4">
        <w:rPr>
          <w:sz w:val="16"/>
        </w:rPr>
        <w:t xml:space="preserve"> to </w:t>
      </w:r>
      <w:r w:rsidRPr="002D40B4">
        <w:rPr>
          <w:sz w:val="16"/>
        </w:rPr>
        <w:lastRenderedPageBreak/>
        <w:t xml:space="preserve">curb capital excess. Any wonder that the conversation led back to monetization and trading schemes, idols of the most informationalized and normative economic system yet enacted? </w:t>
      </w:r>
      <w:r w:rsidRPr="002D40B4">
        <w:rPr>
          <w:sz w:val="12"/>
        </w:rPr>
        <w:t>¶</w:t>
      </w:r>
      <w:r w:rsidRPr="002D40B4">
        <w:rPr>
          <w:sz w:val="16"/>
        </w:rPr>
        <w:t xml:space="preserve"> In recent years, </w:t>
      </w:r>
      <w:r w:rsidRPr="00E6637C">
        <w:rPr>
          <w:rStyle w:val="StyleUnderline"/>
        </w:rPr>
        <w:t>shedding one's skin has been made</w:t>
      </w:r>
      <w:r w:rsidRPr="002D40B4">
        <w:rPr>
          <w:sz w:val="16"/>
        </w:rPr>
        <w:t xml:space="preserve"> theoretically </w:t>
      </w:r>
      <w:r w:rsidRPr="00E6637C">
        <w:rPr>
          <w:rStyle w:val="StyleUnderline"/>
        </w:rPr>
        <w:t>palatable by</w:t>
      </w:r>
      <w:r w:rsidRPr="002D40B4">
        <w:rPr>
          <w:sz w:val="16"/>
        </w:rPr>
        <w:t xml:space="preserve"> the evolution of </w:t>
      </w:r>
      <w:r w:rsidRPr="00E6637C">
        <w:rPr>
          <w:rStyle w:val="StyleUnderline"/>
        </w:rPr>
        <w:t>object-oriented ontology, a philosophy that puts all objects</w:t>
      </w:r>
      <w:r w:rsidRPr="002D40B4">
        <w:rPr>
          <w:sz w:val="16"/>
        </w:rPr>
        <w:t xml:space="preserve">—human and inhuman, </w:t>
      </w:r>
      <w:r w:rsidRPr="00E6637C">
        <w:rPr>
          <w:rStyle w:val="StyleUnderline"/>
        </w:rPr>
        <w:t>animate and inanimate—on an immanent, equal plane of being. Objects are no longer instrumentalized, nor</w:t>
      </w:r>
      <w:r w:rsidRPr="002D40B4">
        <w:rPr>
          <w:sz w:val="16"/>
        </w:rPr>
        <w:t xml:space="preserve"> are they </w:t>
      </w:r>
      <w:r w:rsidRPr="00E6637C">
        <w:rPr>
          <w:rStyle w:val="StyleUnderline"/>
        </w:rPr>
        <w:t>held to be exhaustively representable through human knowledge</w:t>
      </w:r>
      <w:r w:rsidRPr="002D40B4">
        <w:rPr>
          <w:sz w:val="16"/>
        </w:rPr>
        <w:t xml:space="preserve"> and discursive constructs. According to object-oriented anthro</w:t>
      </w:r>
      <w:r w:rsidRPr="002D40B4">
        <w:rPr>
          <w:i/>
          <w:iCs/>
          <w:sz w:val="16"/>
        </w:rPr>
        <w:t>de</w:t>
      </w:r>
      <w:r w:rsidRPr="002D40B4">
        <w:rPr>
          <w:sz w:val="16"/>
        </w:rPr>
        <w:t xml:space="preserve">centrism, </w:t>
      </w:r>
      <w:r w:rsidRPr="00E6637C">
        <w:rPr>
          <w:rStyle w:val="StyleUnderline"/>
        </w:rPr>
        <w:t>human perception is not the lone cosmological constant through which reality is mediated, but rather one being,</w:t>
      </w:r>
      <w:r w:rsidRPr="002D40B4">
        <w:rPr>
          <w:sz w:val="16"/>
        </w:rPr>
        <w:t xml:space="preserve"> albeit sophisticatedly conscious, </w:t>
      </w:r>
      <w:r w:rsidRPr="00E6637C">
        <w:rPr>
          <w:rStyle w:val="StyleUnderline"/>
        </w:rPr>
        <w:t>among a multiplicity of singularities.</w:t>
      </w:r>
      <w:r w:rsidRPr="002D40B4">
        <w:rPr>
          <w:sz w:val="16"/>
        </w:rPr>
        <w:t xml:space="preserve"> Moreover, </w:t>
      </w:r>
      <w:r w:rsidRPr="00E6637C">
        <w:rPr>
          <w:rStyle w:val="StyleUnderline"/>
        </w:rPr>
        <w:t xml:space="preserve">objects cannot be defined relationally and, instead, 'withdraw' from one another, retaining an untranslatable essence no matter the context in which they are situated </w:t>
      </w:r>
      <w:r w:rsidRPr="002D40B4">
        <w:rPr>
          <w:sz w:val="16"/>
        </w:rPr>
        <w:t xml:space="preserve">(untranslatable </w:t>
      </w:r>
      <w:r w:rsidRPr="00E6637C">
        <w:rPr>
          <w:rStyle w:val="StyleUnderline"/>
        </w:rPr>
        <w:t>because</w:t>
      </w:r>
      <w:r w:rsidRPr="002D40B4">
        <w:rPr>
          <w:sz w:val="16"/>
        </w:rPr>
        <w:t xml:space="preserve">, as Graham Harman, one of the movement's founders, argues, </w:t>
      </w:r>
      <w:r w:rsidRPr="00E6637C">
        <w:rPr>
          <w:rStyle w:val="StyleUnderline"/>
        </w:rPr>
        <w:t>any relation is an act of translation, and acts of translation involve converting reality into something other than the thing-in-itself).</w:t>
      </w:r>
      <w:r w:rsidRPr="002D40B4">
        <w:rPr>
          <w:sz w:val="16"/>
        </w:rPr>
        <w:t xml:space="preserve"> Put differently, object-oriented ontology rejects Kantian and post-Kantian </w:t>
      </w:r>
      <w:r w:rsidRPr="00E6637C">
        <w:rPr>
          <w:rStyle w:val="StyleUnderline"/>
        </w:rPr>
        <w:t>anti-realism</w:t>
      </w:r>
      <w:r w:rsidRPr="002D40B4">
        <w:rPr>
          <w:sz w:val="16"/>
        </w:rPr>
        <w:t xml:space="preserve">, which, according to onticologist Levi Bryant, </w:t>
      </w:r>
      <w:r w:rsidRPr="00E6637C">
        <w:rPr>
          <w:rStyle w:val="StyleUnderline"/>
        </w:rPr>
        <w:t>treats the world "as being given in advance and as resulting from the agency of human structuring activity," marginalizing examination of object networks by regarding objects as implements for the facilitation of human agency—through cognition, politics</w:t>
      </w:r>
      <w:r w:rsidRPr="002D40B4">
        <w:rPr>
          <w:sz w:val="16"/>
        </w:rPr>
        <w:t xml:space="preserve">, language, </w:t>
      </w:r>
      <w:r w:rsidRPr="00E6637C">
        <w:rPr>
          <w:rStyle w:val="StyleUnderline"/>
        </w:rPr>
        <w:t xml:space="preserve">etc.—that contribute nothing of any real significance </w:t>
      </w:r>
      <w:r w:rsidRPr="002D40B4">
        <w:rPr>
          <w:sz w:val="16"/>
        </w:rPr>
        <w:t xml:space="preserve">(pun intended), </w:t>
      </w:r>
      <w:r w:rsidRPr="00E6637C">
        <w:rPr>
          <w:rStyle w:val="StyleUnderline"/>
        </w:rPr>
        <w:t>and, consequently, reducing philosophy to a "transcendental anthropology that seeks to investigate the manner in which cognition forms or produces objects.”</w:t>
      </w:r>
      <w:r w:rsidRPr="002D40B4">
        <w:rPr>
          <w:rStyle w:val="StyleUnderline"/>
          <w:sz w:val="12"/>
          <w:u w:val="none"/>
        </w:rPr>
        <w:t>¶</w:t>
      </w:r>
      <w:r w:rsidRPr="00E6637C">
        <w:rPr>
          <w:rStyle w:val="StyleUnderline"/>
          <w:sz w:val="12"/>
        </w:rPr>
        <w:t xml:space="preserve"> </w:t>
      </w:r>
      <w:r w:rsidRPr="002D40B4">
        <w:rPr>
          <w:sz w:val="12"/>
        </w:rPr>
        <w:t>¶</w:t>
      </w:r>
      <w:r w:rsidRPr="002D40B4">
        <w:rPr>
          <w:sz w:val="16"/>
        </w:rPr>
        <w:t xml:space="preserve"> Confused? Consider the following poem, my first attempt at OOO-specific verse:</w:t>
      </w:r>
      <w:r w:rsidRPr="002D40B4">
        <w:rPr>
          <w:sz w:val="12"/>
        </w:rPr>
        <w:t>¶</w:t>
      </w:r>
      <w:r w:rsidRPr="002D40B4">
        <w:rPr>
          <w:sz w:val="16"/>
        </w:rPr>
        <w:t xml:space="preserve"> </w:t>
      </w:r>
      <w:r w:rsidRPr="00E6637C">
        <w:rPr>
          <w:b/>
          <w:bCs/>
          <w:u w:val="single"/>
        </w:rPr>
        <w:t>I, Object</w:t>
      </w:r>
      <w:r w:rsidRPr="002D40B4">
        <w:rPr>
          <w:sz w:val="12"/>
        </w:rPr>
        <w:t>¶</w:t>
      </w:r>
      <w:r w:rsidRPr="002D40B4">
        <w:rPr>
          <w:sz w:val="16"/>
        </w:rPr>
        <w:t xml:space="preserve"> I object</w:t>
      </w:r>
      <w:r w:rsidRPr="002D40B4">
        <w:rPr>
          <w:sz w:val="12"/>
        </w:rPr>
        <w:t>¶</w:t>
      </w:r>
      <w:r w:rsidRPr="002D40B4">
        <w:rPr>
          <w:sz w:val="16"/>
        </w:rPr>
        <w:t xml:space="preserve"> to not being objectified</w:t>
      </w:r>
      <w:r w:rsidRPr="002D40B4">
        <w:rPr>
          <w:sz w:val="12"/>
        </w:rPr>
        <w:t>¶</w:t>
      </w:r>
      <w:r w:rsidRPr="002D40B4">
        <w:rPr>
          <w:sz w:val="16"/>
        </w:rPr>
        <w:t xml:space="preserve"> to being humanized as if my</w:t>
      </w:r>
      <w:r w:rsidRPr="002D40B4">
        <w:rPr>
          <w:sz w:val="12"/>
        </w:rPr>
        <w:t>¶</w:t>
      </w:r>
      <w:r w:rsidRPr="002D40B4">
        <w:rPr>
          <w:sz w:val="16"/>
        </w:rPr>
        <w:t xml:space="preserve"> thingitude fell entirely between</w:t>
      </w:r>
      <w:r w:rsidRPr="002D40B4">
        <w:rPr>
          <w:sz w:val="12"/>
        </w:rPr>
        <w:t>¶</w:t>
      </w:r>
      <w:r w:rsidRPr="002D40B4">
        <w:rPr>
          <w:sz w:val="16"/>
        </w:rPr>
        <w:t xml:space="preserve"> the lifelines traversing your mind.</w:t>
      </w:r>
      <w:r w:rsidRPr="002D40B4">
        <w:rPr>
          <w:sz w:val="12"/>
        </w:rPr>
        <w:t>¶</w:t>
      </w:r>
      <w:r w:rsidRPr="002D40B4">
        <w:rPr>
          <w:sz w:val="16"/>
        </w:rPr>
        <w:t xml:space="preserve"> I reject</w:t>
      </w:r>
      <w:r w:rsidRPr="002D40B4">
        <w:rPr>
          <w:sz w:val="12"/>
        </w:rPr>
        <w:t>¶</w:t>
      </w:r>
      <w:r w:rsidRPr="002D40B4">
        <w:rPr>
          <w:sz w:val="16"/>
        </w:rPr>
        <w:t xml:space="preserve"> being confined inside</w:t>
      </w:r>
      <w:r w:rsidRPr="002D40B4">
        <w:rPr>
          <w:sz w:val="12"/>
        </w:rPr>
        <w:t>¶</w:t>
      </w:r>
      <w:r w:rsidRPr="002D40B4">
        <w:rPr>
          <w:sz w:val="16"/>
        </w:rPr>
        <w:t xml:space="preserve"> the qualifications claimed to</w:t>
      </w:r>
      <w:r w:rsidRPr="002D40B4">
        <w:rPr>
          <w:sz w:val="12"/>
        </w:rPr>
        <w:t>¶</w:t>
      </w:r>
      <w:r w:rsidRPr="002D40B4">
        <w:rPr>
          <w:sz w:val="16"/>
        </w:rPr>
        <w:t xml:space="preserve"> define my nature by the sharp,</w:t>
      </w:r>
      <w:r w:rsidRPr="002D40B4">
        <w:rPr>
          <w:sz w:val="12"/>
        </w:rPr>
        <w:t>¶</w:t>
      </w:r>
      <w:r w:rsidRPr="002D40B4">
        <w:rPr>
          <w:sz w:val="16"/>
        </w:rPr>
        <w:t xml:space="preserve"> piercing eye of the knowing blind.</w:t>
      </w:r>
      <w:r w:rsidRPr="002D40B4">
        <w:rPr>
          <w:sz w:val="12"/>
        </w:rPr>
        <w:t>¶</w:t>
      </w:r>
      <w:r w:rsidRPr="002D40B4">
        <w:rPr>
          <w:sz w:val="16"/>
        </w:rPr>
        <w:t xml:space="preserve"> I reflect</w:t>
      </w:r>
      <w:r w:rsidRPr="002D40B4">
        <w:rPr>
          <w:sz w:val="12"/>
        </w:rPr>
        <w:t>¶</w:t>
      </w:r>
      <w:r w:rsidRPr="002D40B4">
        <w:rPr>
          <w:sz w:val="16"/>
        </w:rPr>
        <w:t xml:space="preserve"> your accidental refrain</w:t>
      </w:r>
      <w:r w:rsidRPr="002D40B4">
        <w:rPr>
          <w:sz w:val="12"/>
        </w:rPr>
        <w:t>¶</w:t>
      </w:r>
      <w:r w:rsidRPr="002D40B4">
        <w:rPr>
          <w:sz w:val="16"/>
        </w:rPr>
        <w:t xml:space="preserve"> withdrawing into my core,</w:t>
      </w:r>
      <w:r w:rsidRPr="002D40B4">
        <w:rPr>
          <w:sz w:val="12"/>
        </w:rPr>
        <w:t>¶</w:t>
      </w:r>
      <w:r w:rsidRPr="002D40B4">
        <w:rPr>
          <w:sz w:val="16"/>
        </w:rPr>
        <w:t xml:space="preserve"> while perturbing the common</w:t>
      </w:r>
      <w:r w:rsidRPr="002D40B4">
        <w:rPr>
          <w:sz w:val="12"/>
        </w:rPr>
        <w:t>¶</w:t>
      </w:r>
      <w:r w:rsidRPr="002D40B4">
        <w:rPr>
          <w:sz w:val="16"/>
        </w:rPr>
        <w:t xml:space="preserve"> terrain of our inexhaustible relation.</w:t>
      </w:r>
      <w:r w:rsidRPr="002D40B4">
        <w:rPr>
          <w:sz w:val="12"/>
        </w:rPr>
        <w:t>¶</w:t>
      </w:r>
      <w:r w:rsidRPr="002D40B4">
        <w:rPr>
          <w:sz w:val="16"/>
        </w:rPr>
        <w:t xml:space="preserve"> I protect</w:t>
      </w:r>
      <w:r w:rsidRPr="002D40B4">
        <w:rPr>
          <w:sz w:val="12"/>
        </w:rPr>
        <w:t>¶</w:t>
      </w:r>
      <w:r w:rsidRPr="002D40B4">
        <w:rPr>
          <w:sz w:val="16"/>
        </w:rPr>
        <w:t xml:space="preserve"> my saturnine difference</w:t>
      </w:r>
      <w:r w:rsidRPr="002D40B4">
        <w:rPr>
          <w:sz w:val="12"/>
        </w:rPr>
        <w:t>¶</w:t>
      </w:r>
      <w:r w:rsidRPr="002D40B4">
        <w:rPr>
          <w:sz w:val="16"/>
        </w:rPr>
        <w:t xml:space="preserve"> from becoming a machinic</w:t>
      </w:r>
      <w:r w:rsidRPr="002D40B4">
        <w:rPr>
          <w:sz w:val="12"/>
        </w:rPr>
        <w:t>¶</w:t>
      </w:r>
      <w:r w:rsidRPr="002D40B4">
        <w:rPr>
          <w:sz w:val="16"/>
        </w:rPr>
        <w:t xml:space="preserve"> cog in infectious ethics factories</w:t>
      </w:r>
      <w:r w:rsidRPr="002D40B4">
        <w:rPr>
          <w:sz w:val="12"/>
        </w:rPr>
        <w:t>¶</w:t>
      </w:r>
      <w:r w:rsidRPr="002D40B4">
        <w:rPr>
          <w:sz w:val="16"/>
        </w:rPr>
        <w:t xml:space="preserve"> that rebrand bland fabric as desire.</w:t>
      </w:r>
      <w:r w:rsidRPr="002D40B4">
        <w:rPr>
          <w:sz w:val="12"/>
        </w:rPr>
        <w:t>¶</w:t>
      </w:r>
      <w:r w:rsidRPr="002D40B4">
        <w:rPr>
          <w:sz w:val="16"/>
        </w:rPr>
        <w:t xml:space="preserve"> I, object,</w:t>
      </w:r>
      <w:r w:rsidRPr="002D40B4">
        <w:rPr>
          <w:sz w:val="12"/>
        </w:rPr>
        <w:t>¶</w:t>
      </w:r>
      <w:r w:rsidRPr="002D40B4">
        <w:rPr>
          <w:sz w:val="16"/>
        </w:rPr>
        <w:t xml:space="preserve"> uncategorizable, unified,</w:t>
      </w:r>
      <w:r w:rsidRPr="002D40B4">
        <w:rPr>
          <w:sz w:val="12"/>
        </w:rPr>
        <w:t>¶</w:t>
      </w:r>
      <w:r w:rsidRPr="002D40B4">
        <w:rPr>
          <w:sz w:val="16"/>
        </w:rPr>
        <w:t xml:space="preserve"> beyond an infinite loop, one</w:t>
      </w:r>
      <w:r w:rsidRPr="002D40B4">
        <w:rPr>
          <w:sz w:val="12"/>
        </w:rPr>
        <w:t>¶</w:t>
      </w:r>
      <w:r w:rsidRPr="002D40B4">
        <w:rPr>
          <w:sz w:val="16"/>
        </w:rPr>
        <w:t xml:space="preserve"> oak in the forest, irreducible to</w:t>
      </w:r>
      <w:r w:rsidRPr="002D40B4">
        <w:rPr>
          <w:sz w:val="12"/>
        </w:rPr>
        <w:t>¶</w:t>
      </w:r>
      <w:r w:rsidRPr="002D40B4">
        <w:rPr>
          <w:sz w:val="16"/>
        </w:rPr>
        <w:t xml:space="preserve"> burnt ash or a smoldering memory.</w:t>
      </w:r>
      <w:r w:rsidRPr="002D40B4">
        <w:rPr>
          <w:sz w:val="12"/>
        </w:rPr>
        <w:t>¶</w:t>
      </w:r>
      <w:r w:rsidRPr="002D40B4">
        <w:rPr>
          <w:sz w:val="16"/>
        </w:rPr>
        <w:t xml:space="preserve"> Sometimes it's simpler to read things aesthetically.</w:t>
      </w:r>
      <w:r w:rsidRPr="002D40B4">
        <w:rPr>
          <w:sz w:val="12"/>
        </w:rPr>
        <w:t>¶</w:t>
      </w:r>
      <w:r w:rsidRPr="002D40B4">
        <w:rPr>
          <w:sz w:val="16"/>
        </w:rPr>
        <w:t xml:space="preserve"> </w:t>
      </w:r>
      <w:r w:rsidRPr="002D40B4">
        <w:rPr>
          <w:sz w:val="12"/>
        </w:rPr>
        <w:t>¶</w:t>
      </w:r>
      <w:r w:rsidRPr="002D40B4">
        <w:rPr>
          <w:sz w:val="16"/>
        </w:rPr>
        <w:t xml:space="preserve"> Back to the Earth. As already indicated, </w:t>
      </w:r>
      <w:r w:rsidRPr="00E6637C">
        <w:rPr>
          <w:rStyle w:val="StyleUnderline"/>
        </w:rPr>
        <w:t xml:space="preserve">an anti-realist </w:t>
      </w:r>
      <w:r w:rsidRPr="002D40B4">
        <w:rPr>
          <w:sz w:val="16"/>
        </w:rPr>
        <w:t xml:space="preserve">climatological </w:t>
      </w:r>
      <w:r w:rsidRPr="00E6637C">
        <w:rPr>
          <w:rStyle w:val="StyleUnderline"/>
        </w:rPr>
        <w:t xml:space="preserve">stance </w:t>
      </w:r>
      <w:r w:rsidRPr="002D40B4">
        <w:rPr>
          <w:sz w:val="16"/>
        </w:rPr>
        <w:t xml:space="preserve">literally </w:t>
      </w:r>
      <w:r w:rsidRPr="00E6637C">
        <w:rPr>
          <w:rStyle w:val="StyleUnderline"/>
        </w:rPr>
        <w:t>centers on humans, focusing on the protection of human beings, environmentally or monetarily.</w:t>
      </w:r>
      <w:r w:rsidRPr="002D40B4">
        <w:rPr>
          <w:sz w:val="16"/>
        </w:rPr>
        <w:t xml:space="preserve"> A typical </w:t>
      </w:r>
      <w:r w:rsidRPr="00E6637C">
        <w:rPr>
          <w:rStyle w:val="StyleUnderline"/>
        </w:rPr>
        <w:t>environmentalist discourse repudiates</w:t>
      </w:r>
      <w:r w:rsidRPr="002D40B4">
        <w:rPr>
          <w:sz w:val="16"/>
        </w:rPr>
        <w:t xml:space="preserve"> the ecological </w:t>
      </w:r>
      <w:r w:rsidRPr="00E6637C">
        <w:rPr>
          <w:rStyle w:val="StyleUnderline"/>
        </w:rPr>
        <w:t>reckless</w:t>
      </w:r>
      <w:r w:rsidRPr="002D40B4">
        <w:rPr>
          <w:sz w:val="16"/>
        </w:rPr>
        <w:t xml:space="preserve">ness of </w:t>
      </w:r>
      <w:r w:rsidRPr="00E6637C">
        <w:rPr>
          <w:rStyle w:val="StyleUnderline"/>
        </w:rPr>
        <w:t>human activity</w:t>
      </w:r>
      <w:r w:rsidRPr="002D40B4">
        <w:rPr>
          <w:sz w:val="16"/>
        </w:rPr>
        <w:t xml:space="preserve"> where a typical corporatist discourse bemoans industrial disenfranchisement, but the color is the same. In extending the thought of Julian Reid, </w:t>
      </w:r>
      <w:r w:rsidRPr="00E6637C">
        <w:rPr>
          <w:rStyle w:val="StyleUnderline"/>
        </w:rPr>
        <w:t>one can interpret the ability of</w:t>
      </w:r>
      <w:r w:rsidRPr="002D40B4">
        <w:rPr>
          <w:sz w:val="16"/>
        </w:rPr>
        <w:t xml:space="preserve"> the prevailing political system of the world's dominant polluters, </w:t>
      </w:r>
      <w:r w:rsidRPr="00E6637C">
        <w:rPr>
          <w:rStyle w:val="StyleUnderline"/>
        </w:rPr>
        <w:t>neoliberalism, to arrest critique as a product and progenitor of anthropocentrism, a project through which agonistic forms of life are homogenized into homo sapien relations.</w:t>
      </w:r>
      <w:r w:rsidRPr="002D40B4">
        <w:rPr>
          <w:sz w:val="16"/>
        </w:rPr>
        <w:t xml:space="preserve"> Additionally, </w:t>
      </w:r>
      <w:r w:rsidRPr="00E6637C">
        <w:rPr>
          <w:rStyle w:val="Emphasis"/>
        </w:rPr>
        <w:t>it is only within the boundaries of such a project that the essentialization and mobilization of species life can occur, allowing for the perpetuation of a permanent state of emergency and warfare waged in the name of safeguarding monolithic populations</w:t>
      </w:r>
      <w:r w:rsidRPr="002D40B4">
        <w:rPr>
          <w:sz w:val="16"/>
        </w:rPr>
        <w:t xml:space="preserve">. Object-oriented theory injects a caesura into anthropocentric experiments, leveling the ontological playing field, emancipating climate change from the realm of pure human experience. </w:t>
      </w:r>
      <w:r w:rsidRPr="00E6637C">
        <w:rPr>
          <w:rStyle w:val="StyleUnderline"/>
        </w:rPr>
        <w:t>Climate change is,</w:t>
      </w:r>
      <w:r w:rsidRPr="002D40B4">
        <w:rPr>
          <w:sz w:val="16"/>
        </w:rPr>
        <w:t xml:space="preserve"> then, theorized as </w:t>
      </w:r>
      <w:r w:rsidRPr="00E6637C">
        <w:rPr>
          <w:rStyle w:val="StyleUnderline"/>
        </w:rPr>
        <w:t>an entity of its own accord, mereologically independent of the cars, gases, and, of course, humans, that factor in its composition—a</w:t>
      </w:r>
      <w:r w:rsidRPr="002D40B4">
        <w:rPr>
          <w:sz w:val="16"/>
        </w:rPr>
        <w:t xml:space="preserve">n example of what eco-theorist Timothy Morton calls </w:t>
      </w:r>
      <w:r w:rsidRPr="00E6637C">
        <w:rPr>
          <w:rStyle w:val="StyleUnderline"/>
        </w:rPr>
        <w:t>'hyperobject</w:t>
      </w:r>
      <w:r w:rsidRPr="002D40B4">
        <w:rPr>
          <w:sz w:val="16"/>
        </w:rPr>
        <w:t xml:space="preserve">s', or objects that are </w:t>
      </w:r>
      <w:r w:rsidRPr="00E6637C">
        <w:rPr>
          <w:rStyle w:val="StyleUnderline"/>
        </w:rPr>
        <w:t>so vastly partitioned spatiotemporally that they cannot be completely revealed through local manifestations.</w:t>
      </w:r>
      <w:r w:rsidRPr="002D40B4">
        <w:rPr>
          <w:sz w:val="16"/>
        </w:rPr>
        <w:t xml:space="preserve"> According to Bryant, </w:t>
      </w:r>
      <w:r w:rsidRPr="00E6637C">
        <w:rPr>
          <w:rStyle w:val="StyleUnderline"/>
        </w:rPr>
        <w:t>hyperobjects are produced by the material traces of practices,</w:t>
      </w:r>
      <w:r w:rsidRPr="002D40B4">
        <w:rPr>
          <w:sz w:val="16"/>
        </w:rPr>
        <w:t xml:space="preserve"> in this case human initiated, </w:t>
      </w:r>
      <w:r w:rsidRPr="00E6637C">
        <w:rPr>
          <w:rStyle w:val="StyleUnderline"/>
        </w:rPr>
        <w:t>that take on a life of their own, though it should be noted that hyperobjects, too, withdraw from other objects, including those objects whose material traces feed the hyperobject. Climate change</w:t>
      </w:r>
      <w:r w:rsidRPr="002D40B4">
        <w:rPr>
          <w:sz w:val="16"/>
        </w:rPr>
        <w:t xml:space="preserve">, hence, </w:t>
      </w:r>
      <w:r w:rsidRPr="00E6637C">
        <w:rPr>
          <w:rStyle w:val="StyleUnderline"/>
        </w:rPr>
        <w:t>escapes human awareness, which focuses on the localization of climate as weather</w:t>
      </w:r>
      <w:r w:rsidRPr="002D40B4">
        <w:rPr>
          <w:sz w:val="16"/>
        </w:rPr>
        <w:t xml:space="preserve">, an impossibility falsified by the valorization of </w:t>
      </w:r>
      <w:r w:rsidRPr="00E6637C">
        <w:rPr>
          <w:rStyle w:val="StyleUnderline"/>
        </w:rPr>
        <w:t>weather forecasts</w:t>
      </w:r>
      <w:r w:rsidRPr="002D40B4">
        <w:rPr>
          <w:sz w:val="16"/>
        </w:rPr>
        <w:t xml:space="preserve"> during the evening news, which </w:t>
      </w:r>
      <w:r w:rsidRPr="00E6637C">
        <w:rPr>
          <w:rStyle w:val="StyleUnderline"/>
        </w:rPr>
        <w:t>make one feel as though the totality of climate change is graspable in the always already mediated immediate moment. Thus, the problem posed by climate change is not one of reconfiguring human security writ large, but, conversely, probing the lives of material traces, particularly those emerging from and evading one's own practical intentions.</w:t>
      </w:r>
    </w:p>
    <w:p w:rsidR="003414C0" w:rsidRDefault="003414C0" w:rsidP="003A3A68"/>
    <w:p w:rsidR="003A3A68" w:rsidRDefault="003414C0" w:rsidP="002431DC">
      <w:pPr>
        <w:pStyle w:val="Heading3"/>
      </w:pPr>
      <w:bookmarkStart w:id="81" w:name="_Toc392692860"/>
      <w:r>
        <w:lastRenderedPageBreak/>
        <w:t>Climate Change</w:t>
      </w:r>
      <w:bookmarkEnd w:id="81"/>
      <w:r>
        <w:t xml:space="preserve"> </w:t>
      </w:r>
    </w:p>
    <w:p w:rsidR="003414C0" w:rsidRPr="0078777B" w:rsidRDefault="003414C0" w:rsidP="003414C0">
      <w:pPr>
        <w:pStyle w:val="Heading4"/>
      </w:pPr>
      <w:r>
        <w:t xml:space="preserve">The aff </w:t>
      </w:r>
      <w:r w:rsidRPr="0078777B">
        <w:t xml:space="preserve">depicts global warming as something out there </w:t>
      </w:r>
      <w:r>
        <w:t>–</w:t>
      </w:r>
      <w:r w:rsidRPr="0078777B">
        <w:t xml:space="preserve"> t</w:t>
      </w:r>
      <w:r>
        <w:t>his understanding guarantee</w:t>
      </w:r>
      <w:r w:rsidRPr="0078777B">
        <w:t xml:space="preserve">s destruction because it distracts us from the </w:t>
      </w:r>
      <w:r>
        <w:t>fact it</w:t>
      </w:r>
      <w:r w:rsidRPr="0078777B">
        <w:t xml:space="preserve"> has already begun.</w:t>
      </w:r>
    </w:p>
    <w:p w:rsidR="003414C0" w:rsidRDefault="003414C0" w:rsidP="003414C0">
      <w:r w:rsidRPr="00823A4E">
        <w:rPr>
          <w:rStyle w:val="Style13ptBold"/>
        </w:rPr>
        <w:t>Morton 13</w:t>
      </w:r>
      <w:r>
        <w:t xml:space="preserve"> (Timothy, Professor of literature and the environment and head of the English department at Rice University, “Hyperobjects: Philosophy and Ecology after the End of the World”, 2013, University of Minnesota Press, pg. 103-104)</w:t>
      </w:r>
    </w:p>
    <w:p w:rsidR="003414C0" w:rsidRDefault="003414C0" w:rsidP="003414C0">
      <w:pPr>
        <w:rPr>
          <w:sz w:val="16"/>
        </w:rPr>
      </w:pPr>
      <w:r w:rsidRPr="007D5265">
        <w:rPr>
          <w:rStyle w:val="StyleUnderline"/>
        </w:rPr>
        <w:t>Global warming is really here</w:t>
      </w:r>
      <w:r w:rsidRPr="00922E5F">
        <w:rPr>
          <w:sz w:val="16"/>
        </w:rPr>
        <w:t xml:space="preserve">—even more spookily, </w:t>
      </w:r>
      <w:r w:rsidRPr="007D5265">
        <w:rPr>
          <w:rStyle w:val="StyleUnderline"/>
        </w:rPr>
        <w:t>it was already here</w:t>
      </w:r>
      <w:r w:rsidRPr="00922E5F">
        <w:rPr>
          <w:sz w:val="16"/>
        </w:rPr>
        <w:t xml:space="preserve">, </w:t>
      </w:r>
      <w:r w:rsidRPr="007D5265">
        <w:rPr>
          <w:rStyle w:val="StyleUnderline"/>
        </w:rPr>
        <w:t>already influencing</w:t>
      </w:r>
      <w:r w:rsidRPr="00922E5F">
        <w:rPr>
          <w:sz w:val="16"/>
        </w:rPr>
        <w:t xml:space="preserve"> </w:t>
      </w:r>
      <w:r w:rsidRPr="007D5265">
        <w:rPr>
          <w:rStyle w:val="StyleUnderline"/>
        </w:rPr>
        <w:t>the</w:t>
      </w:r>
      <w:r w:rsidRPr="00922E5F">
        <w:rPr>
          <w:sz w:val="16"/>
        </w:rPr>
        <w:t xml:space="preserve"> supposedly real </w:t>
      </w:r>
      <w:r w:rsidRPr="007D5265">
        <w:rPr>
          <w:rStyle w:val="StyleUnderline"/>
        </w:rPr>
        <w:t>wet stuff falling on my head</w:t>
      </w:r>
      <w:r w:rsidRPr="00922E5F">
        <w:rPr>
          <w:sz w:val="16"/>
        </w:rPr>
        <w:t xml:space="preserve"> </w:t>
      </w:r>
      <w:r w:rsidRPr="007D5265">
        <w:rPr>
          <w:rStyle w:val="StyleUnderline"/>
        </w:rPr>
        <w:t>and the warm golden stuff burning my face at the beach</w:t>
      </w:r>
      <w:r w:rsidRPr="00922E5F">
        <w:rPr>
          <w:sz w:val="16"/>
        </w:rPr>
        <w:t xml:space="preserve">. </w:t>
      </w:r>
      <w:r w:rsidRPr="007D5265">
        <w:rPr>
          <w:rStyle w:val="StyleUnderline"/>
        </w:rPr>
        <w:t>That wet stuff and that golden stuff, which we call weather, turns out to have been a false immediacy, an ontic pseudo-reality that can’t stand up against the looming presence of an invisible yet far more real global climate</w:t>
      </w:r>
      <w:r w:rsidRPr="00922E5F">
        <w:rPr>
          <w:sz w:val="16"/>
        </w:rPr>
        <w:t>. Weather, that handy backdrop for human lifeworlds, has ceased to exist, and along with it, the cozy concept of lifeworld itself</w:t>
      </w:r>
      <w:r w:rsidRPr="00F11DCE">
        <w:rPr>
          <w:rStyle w:val="StyleUnderline"/>
        </w:rPr>
        <w:t>. Lifeworld was just a story we were telling ourselves on the inside of a vast, massively distributed hyperobject called climate</w:t>
      </w:r>
      <w:r w:rsidRPr="00922E5F">
        <w:rPr>
          <w:sz w:val="16"/>
        </w:rPr>
        <w:t>, a story about how different groups were partitioned according to different horizons—</w:t>
      </w:r>
      <w:r w:rsidRPr="00F11DCE">
        <w:rPr>
          <w:rStyle w:val="StyleUnderline"/>
        </w:rPr>
        <w:t>concepts now revealed as ontic prejudices smuggled into the realm of ontology</w:t>
      </w:r>
      <w:r w:rsidRPr="00922E5F">
        <w:rPr>
          <w:sz w:val="16"/>
        </w:rPr>
        <w:t xml:space="preserve">. </w:t>
      </w:r>
      <w:r w:rsidRPr="00F11DCE">
        <w:rPr>
          <w:rStyle w:val="Emphasis"/>
        </w:rPr>
        <w:t>Global warming</w:t>
      </w:r>
      <w:r w:rsidRPr="00F11DCE">
        <w:rPr>
          <w:rStyle w:val="StyleUnderline"/>
        </w:rPr>
        <w:t xml:space="preserve"> is a big problem, because along with melting glaciers it </w:t>
      </w:r>
      <w:r w:rsidRPr="00F11DCE">
        <w:rPr>
          <w:rStyle w:val="Emphasis"/>
        </w:rPr>
        <w:t>has melted our ideas of world</w:t>
      </w:r>
      <w:r w:rsidRPr="00F11DCE">
        <w:rPr>
          <w:rStyle w:val="StyleUnderline"/>
        </w:rPr>
        <w:t xml:space="preserve"> and worlding.</w:t>
      </w:r>
      <w:r w:rsidRPr="00922E5F">
        <w:rPr>
          <w:sz w:val="16"/>
        </w:rPr>
        <w:t xml:space="preserve"> Thus, </w:t>
      </w:r>
      <w:r w:rsidRPr="00F11DCE">
        <w:rPr>
          <w:rStyle w:val="StyleUnderline"/>
        </w:rPr>
        <w:t>the tools that humanists have at their disposal for talking about the ecological emergency are now revealed</w:t>
      </w:r>
      <w:r w:rsidRPr="00922E5F">
        <w:rPr>
          <w:sz w:val="16"/>
        </w:rPr>
        <w:t xml:space="preserve">, </w:t>
      </w:r>
      <w:r w:rsidRPr="00F11DCE">
        <w:rPr>
          <w:rStyle w:val="StyleUnderline"/>
        </w:rPr>
        <w:t>by global warming itself, to be as useless as the proverbial chocolate teapot</w:t>
      </w:r>
      <w:r w:rsidRPr="00922E5F">
        <w:rPr>
          <w:sz w:val="16"/>
        </w:rPr>
        <w:t xml:space="preserve">. It is rather like the idea of using an antique (or better, antiqued) Christmas ornament as a weapon. </w:t>
      </w:r>
      <w:r w:rsidRPr="00F11DCE">
        <w:rPr>
          <w:rStyle w:val="StyleUnderline"/>
        </w:rPr>
        <w:t>The spooky thing is</w:t>
      </w:r>
      <w:r w:rsidRPr="00922E5F">
        <w:rPr>
          <w:sz w:val="16"/>
        </w:rPr>
        <w:t xml:space="preserve">, </w:t>
      </w:r>
      <w:r w:rsidRPr="00F11DCE">
        <w:rPr>
          <w:rStyle w:val="Emphasis"/>
        </w:rPr>
        <w:t>we discover global warming precisely when it’s already here.</w:t>
      </w:r>
      <w:r w:rsidRPr="00922E5F">
        <w:rPr>
          <w:sz w:val="16"/>
        </w:rPr>
        <w:t xml:space="preserve"> </w:t>
      </w:r>
      <w:r w:rsidRPr="00F11DCE">
        <w:rPr>
          <w:rStyle w:val="Emphasis"/>
        </w:rPr>
        <w:t>It is like realizing that for some time you had been conducting your business in the expanding sphere of a slow-motion nuclear bomb</w:t>
      </w:r>
      <w:r w:rsidRPr="00922E5F">
        <w:rPr>
          <w:sz w:val="16"/>
        </w:rPr>
        <w:t xml:space="preserve">. You have a few seconds for amazement as the fantasy that you inhabited a neat, seamless little world melts away. </w:t>
      </w:r>
      <w:r w:rsidRPr="00F11DCE">
        <w:rPr>
          <w:rStyle w:val="StyleUnderline"/>
        </w:rPr>
        <w:t>All those apocalyptic narratives of doom about the “end of the world” are</w:t>
      </w:r>
      <w:r w:rsidRPr="00922E5F">
        <w:rPr>
          <w:sz w:val="16"/>
        </w:rPr>
        <w:t xml:space="preserve">, from this point of view, </w:t>
      </w:r>
      <w:r w:rsidRPr="00F11DCE">
        <w:rPr>
          <w:rStyle w:val="StyleUnderline"/>
        </w:rPr>
        <w:t>part of the problem, not part of the solution</w:t>
      </w:r>
      <w:r w:rsidRPr="00922E5F">
        <w:rPr>
          <w:sz w:val="16"/>
        </w:rPr>
        <w:t xml:space="preserve">. </w:t>
      </w:r>
      <w:r w:rsidRPr="00F11DCE">
        <w:rPr>
          <w:rStyle w:val="StyleUnderline"/>
        </w:rPr>
        <w:t>By postponing doom into some hypothetical future</w:t>
      </w:r>
      <w:r w:rsidRPr="00922E5F">
        <w:rPr>
          <w:sz w:val="16"/>
        </w:rPr>
        <w:t xml:space="preserve">, these narratives </w:t>
      </w:r>
      <w:r w:rsidRPr="00F11DCE">
        <w:rPr>
          <w:rStyle w:val="StyleUnderline"/>
        </w:rPr>
        <w:t>inoculate us against the very real object that has intruded into ecological, social, and psychic space</w:t>
      </w:r>
      <w:r w:rsidRPr="00922E5F">
        <w:rPr>
          <w:sz w:val="16"/>
        </w:rPr>
        <w:t xml:space="preserve">. As we shall see, </w:t>
      </w:r>
      <w:r w:rsidRPr="00F11DCE">
        <w:rPr>
          <w:rStyle w:val="Emphasis"/>
        </w:rPr>
        <w:t>the hyperobject spells doom now, not at some future date</w:t>
      </w:r>
      <w:r w:rsidRPr="00922E5F">
        <w:rPr>
          <w:sz w:val="16"/>
        </w:rPr>
        <w:t>. (Doom will assume a special technical meaning in this study in the “Hypocrisies” section.)</w:t>
      </w:r>
    </w:p>
    <w:p w:rsidR="003414C0" w:rsidRPr="003414C0" w:rsidRDefault="003414C0" w:rsidP="003414C0"/>
    <w:p w:rsidR="003A3A68" w:rsidRPr="003A3A68" w:rsidRDefault="003A3A68" w:rsidP="003A3A68"/>
    <w:p w:rsidR="00D763D6" w:rsidRPr="00AF303C" w:rsidRDefault="00FD600B" w:rsidP="00AF303C">
      <w:pPr>
        <w:pStyle w:val="Heading3"/>
      </w:pPr>
      <w:bookmarkStart w:id="82" w:name="_Toc392692861"/>
      <w:r w:rsidRPr="00AF303C">
        <w:lastRenderedPageBreak/>
        <w:t>Environmentalism</w:t>
      </w:r>
      <w:bookmarkEnd w:id="82"/>
    </w:p>
    <w:p w:rsidR="00FD600B" w:rsidRPr="00AF303C" w:rsidRDefault="00FD600B" w:rsidP="00AF303C">
      <w:pPr>
        <w:pStyle w:val="Heading4"/>
      </w:pPr>
      <w:r w:rsidRPr="00AF303C">
        <w:t>Environmentalism subordinates the relation with nature to desire for a clean and “virgin” Nature – this reinforces a notion of heteronormativity and turns the case.</w:t>
      </w:r>
    </w:p>
    <w:p w:rsidR="00FD600B" w:rsidRPr="00FF09F3" w:rsidRDefault="00FD600B" w:rsidP="00FD600B">
      <w:r w:rsidRPr="00611595">
        <w:rPr>
          <w:rStyle w:val="Style13ptBold"/>
        </w:rPr>
        <w:t>Morton 2010</w:t>
      </w:r>
      <w:r>
        <w:t xml:space="preserve"> (Timothy, Professor and Rita Shea Guffey Chair in English at Rice University, “Queer Ecology,” from “QUEER ENVIRONMENTALITY: ECOLOGY, EVOLUTION, AND SEXUALITY IN AMERICAN LITERATURE,” pp 278-279)</w:t>
      </w:r>
    </w:p>
    <w:p w:rsidR="004071D6" w:rsidRDefault="00FD600B" w:rsidP="00FD600B">
      <w:pPr>
        <w:rPr>
          <w:sz w:val="16"/>
        </w:rPr>
      </w:pPr>
      <w:r w:rsidRPr="00FD600B">
        <w:rPr>
          <w:rStyle w:val="Emphasis"/>
        </w:rPr>
        <w:t>If being “environmental” only extends phobias of psychic, sexual, and social intimacy, current conditions such as global warming will persist.</w:t>
      </w:r>
      <w:r w:rsidRPr="00611595">
        <w:rPr>
          <w:rStyle w:val="StyleUnderline"/>
        </w:rPr>
        <w:t xml:space="preserve"> Instead of insisting on being part of something bigger, we should be working with intimacy. Organicism is not ecological.</w:t>
      </w:r>
      <w:r w:rsidRPr="00611595">
        <w:rPr>
          <w:sz w:val="16"/>
        </w:rPr>
        <w:t xml:space="preserve"> In organic form </w:t>
      </w:r>
      <w:r w:rsidRPr="00611595">
        <w:rPr>
          <w:rStyle w:val="StyleUnderline"/>
        </w:rPr>
        <w:t>the whole is greater than the sum of its parts. Many environmentalisms</w:t>
      </w:r>
      <w:r w:rsidRPr="00611595">
        <w:rPr>
          <w:sz w:val="16"/>
        </w:rPr>
        <w:t>— even systems theories—</w:t>
      </w:r>
      <w:r w:rsidRPr="00611595">
        <w:rPr>
          <w:rStyle w:val="StyleUnderline"/>
        </w:rPr>
        <w:t xml:space="preserve">are organicist: world </w:t>
      </w:r>
      <w:r>
        <w:rPr>
          <w:rStyle w:val="StyleUnderline"/>
        </w:rPr>
        <w:t>f</w:t>
      </w:r>
      <w:r w:rsidRPr="00611595">
        <w:rPr>
          <w:rStyle w:val="StyleUnderline"/>
        </w:rPr>
        <w:t xml:space="preserve">its mind, and mind </w:t>
      </w:r>
      <w:r>
        <w:rPr>
          <w:rStyle w:val="StyleUnderline"/>
        </w:rPr>
        <w:t>f</w:t>
      </w:r>
      <w:r w:rsidRPr="00611595">
        <w:rPr>
          <w:rStyle w:val="StyleUnderline"/>
        </w:rPr>
        <w:t>its world</w:t>
      </w:r>
      <w:r w:rsidRPr="00611595">
        <w:rPr>
          <w:sz w:val="16"/>
        </w:rPr>
        <w:t xml:space="preserve">. The teleology implicit in this chiasmus is hostile to inassimilable difference. Interdependence implies differences that cannot be totalized. The mesh of interconnected life- forms does not constitute a world. Worlds have horizons: here and there, inside and outside; queer ecology would undermine worlds. </w:t>
      </w:r>
      <w:r w:rsidRPr="00611595">
        <w:rPr>
          <w:rStyle w:val="StyleUnderline"/>
        </w:rPr>
        <w:t>Relying on touchyfeely ideologies of embeddedness, ecophenomenology resists the humiliating paucity of the incomplete ontic level. No ontology is possible without a violent forgetting.</w:t>
      </w:r>
      <w:r w:rsidRPr="00611595">
        <w:rPr>
          <w:sz w:val="16"/>
        </w:rPr>
        <w:t xml:space="preserve"> We can’t fight metaphysics with metaphysics without violence. </w:t>
      </w:r>
      <w:r w:rsidRPr="00611595">
        <w:rPr>
          <w:rStyle w:val="StyleUnderline"/>
        </w:rPr>
        <w:t xml:space="preserve">Queer ecology will explore this radical incompleteness through a profound and extensive study of sexuality. </w:t>
      </w:r>
      <w:r w:rsidRPr="00611595">
        <w:rPr>
          <w:sz w:val="16"/>
        </w:rPr>
        <w:t xml:space="preserve">The mesh of life- forms is not an alternative to organicism: thinking so would be seeking a new and improved version of Nature. </w:t>
      </w:r>
      <w:r w:rsidRPr="00611595">
        <w:rPr>
          <w:rStyle w:val="StyleUnderline"/>
        </w:rPr>
        <w:t xml:space="preserve">Organicism polices the sprawling, tangled, queer mesh by naturalizing sexual difference. This contradicts discoveries in the life sciences. </w:t>
      </w:r>
      <w:r w:rsidRPr="00611595">
        <w:rPr>
          <w:sz w:val="16"/>
        </w:rPr>
        <w:t xml:space="preserve">The biologist Joan Roughgarden argues that </w:t>
      </w:r>
      <w:r w:rsidRPr="00611595">
        <w:rPr>
          <w:rStyle w:val="StyleUnderline"/>
        </w:rPr>
        <w:t>gender diversity is a necessary feature of evolution.</w:t>
      </w:r>
      <w:r w:rsidRPr="00611595">
        <w:rPr>
          <w:sz w:val="16"/>
        </w:rPr>
        <w:t xml:space="preserve"> Moreover, her argument is possible because Darwin himself opened a space for it. Strict Darwinism might even be friendlier to queer ecology than Roughgarden, because it’s so antiteleological (Marx liked it for this reason). </w:t>
      </w:r>
      <w:r w:rsidRPr="00611595">
        <w:rPr>
          <w:rStyle w:val="StyleUnderline"/>
        </w:rPr>
        <w:t>Roughgarden makes more of a teleological meal than necessary to justify the existence of homosexuality in lizards, birds, sheep, monkeys, and bonobos</w:t>
      </w:r>
      <w:r w:rsidRPr="00611595">
        <w:rPr>
          <w:sz w:val="16"/>
        </w:rPr>
        <w:t xml:space="preserve"> (145). </w:t>
      </w:r>
      <w:r w:rsidRPr="00611595">
        <w:rPr>
          <w:rStyle w:val="StyleUnderline"/>
        </w:rPr>
        <w:t>Individuals and species don’t abstractly “want” to survive so as to preserve their forms; only macromolecular replicators “want” that. From the replicators’ viewpoint, if it works</w:t>
      </w:r>
      <w:r w:rsidRPr="00611595">
        <w:rPr>
          <w:sz w:val="16"/>
        </w:rPr>
        <w:t xml:space="preserve"> (“satisficing,” as stated earlier), </w:t>
      </w:r>
      <w:r w:rsidRPr="00611595">
        <w:rPr>
          <w:rStyle w:val="StyleUnderline"/>
        </w:rPr>
        <w:t>you can keep it</w:t>
      </w:r>
      <w:r w:rsidRPr="00611595">
        <w:rPr>
          <w:sz w:val="16"/>
        </w:rPr>
        <w:t xml:space="preserve"> (Dawkins, Extended Phenotype 156; Roughgarden 26–27). A profusion of gender and sex performances can arise. As far as evolution goes, they can stay that way. Thinking otherwise is “adaptationism.” You want antiessentialist performativity? Again, just read Darwin. The engine of sexual selection is sexual display, not the “survival of the Fittest”—Alfred Russel Wallace, wary of nonutilitarian conclusions, urged Darwin to insert that troublesome phrase (Dawkins, Extended Phenotype 179–80). </w:t>
      </w:r>
      <w:r w:rsidRPr="00611595">
        <w:rPr>
          <w:rStyle w:val="StyleUnderline"/>
        </w:rPr>
        <w:t>Sexual display accounts for a vast range of appearances and behaviors. There’s no good reason for some aspects of my appearance</w:t>
      </w:r>
      <w:r w:rsidRPr="00611595">
        <w:rPr>
          <w:sz w:val="16"/>
        </w:rPr>
        <w:t xml:space="preserve"> (for instance, my reddish facial hair)—</w:t>
      </w:r>
      <w:r w:rsidRPr="00611595">
        <w:rPr>
          <w:rStyle w:val="StyleUnderline"/>
        </w:rPr>
        <w:t xml:space="preserve">a few million years ago, someone just found it sexy. </w:t>
      </w:r>
      <w:r w:rsidRPr="00611595">
        <w:rPr>
          <w:sz w:val="16"/>
        </w:rPr>
        <w:t xml:space="preserve">Despite numerous critiques of Darwin’s views on gender (Grosz 72–79), a reserve of progressive energy remains. </w:t>
      </w:r>
      <w:r w:rsidRPr="00611595">
        <w:rPr>
          <w:rStyle w:val="StyleUnderline"/>
        </w:rPr>
        <w:t>Because Darwin reduces sexuality to sheer aesthetic display</w:t>
      </w:r>
      <w:r w:rsidRPr="00611595">
        <w:rPr>
          <w:sz w:val="16"/>
        </w:rPr>
        <w:t xml:space="preserve"> ( sub- Kantian purposelessness), </w:t>
      </w:r>
      <w:r w:rsidRPr="00611595">
        <w:rPr>
          <w:rStyle w:val="StyleUnderline"/>
        </w:rPr>
        <w:t>the Descent of Man is as antihomophobic as it is antiracist</w:t>
      </w:r>
      <w:r w:rsidRPr="00611595">
        <w:rPr>
          <w:sz w:val="16"/>
        </w:rPr>
        <w:t xml:space="preserve"> (Grosz 87).6 It refuses to traffic in the idea that pleasure in surfaces contrasts with “real” activity. </w:t>
      </w:r>
      <w:r w:rsidRPr="00611595">
        <w:rPr>
          <w:rStyle w:val="StyleUnderline"/>
        </w:rPr>
        <w:t xml:space="preserve">Desire is inescapable in an ecology that values intimacy with strangers over holistic belonging. Yet </w:t>
      </w:r>
      <w:r w:rsidRPr="00BC19DB">
        <w:rPr>
          <w:rStyle w:val="Emphasis"/>
        </w:rPr>
        <w:t>environmentalism strives to rise above the contingency of desire. Loving Nature thus becomes enslaved to masculine heteronormativity</w:t>
      </w:r>
      <w:r w:rsidRPr="00611595">
        <w:rPr>
          <w:rStyle w:val="StyleUnderline"/>
        </w:rPr>
        <w:t>, a performance that erases the trace of performance</w:t>
      </w:r>
      <w:r w:rsidRPr="00611595">
        <w:rPr>
          <w:sz w:val="16"/>
        </w:rPr>
        <w:t xml:space="preserve">: as the green camping slogan puts it, “Leave no trace.” </w:t>
      </w:r>
      <w:r w:rsidRPr="00611595">
        <w:rPr>
          <w:rStyle w:val="StyleUnderline"/>
        </w:rPr>
        <w:t>Masculinity performs no performance. If you appear to be acting masculine, you aren’t masculine. Masculine is Natural. Natural is masculine. Rugged, bleak, masculine Nature defines itself through contrasts: outdoorsy and extraverted, heterosexual, able- bodied—disability is nowhere to be seen; physical wholeness and coordination are valued over spontaneity</w:t>
      </w:r>
      <w:r w:rsidRPr="00611595">
        <w:rPr>
          <w:sz w:val="16"/>
        </w:rPr>
        <w:t xml:space="preserve"> (McRuer; Mitchell and Snyder). Nature is aggressively healthy, hostile to self- absorption. Despite repressive images of Mother Nature, </w:t>
      </w:r>
      <w:r w:rsidRPr="00611595">
        <w:rPr>
          <w:rStyle w:val="StyleUnderline"/>
        </w:rPr>
        <w:t xml:space="preserve">Nature is not feminine. </w:t>
      </w:r>
      <w:r w:rsidRPr="00611595">
        <w:rPr>
          <w:sz w:val="16"/>
        </w:rPr>
        <w:t xml:space="preserve">There is no room for irony or for ambiguity that is more than superficial. There is scant space for humor, except perhaps a phobic, hearty kind. Masculine Nature is allergic to semblance. Afraid of its own shadow, it wants no truck with what Hegel called the night of the world, the threateningly empty dimension of subjectivity (204). </w:t>
      </w:r>
      <w:r w:rsidRPr="00611595">
        <w:rPr>
          <w:rStyle w:val="StyleUnderline"/>
        </w:rPr>
        <w:t>Masculine Nature fears the nothingness of feminine “mere” appearance</w:t>
      </w:r>
      <w:r w:rsidRPr="00611595">
        <w:rPr>
          <w:sz w:val="16"/>
        </w:rPr>
        <w:t xml:space="preserve"> (Levinas 158). </w:t>
      </w:r>
      <w:r w:rsidRPr="00611595">
        <w:rPr>
          <w:rStyle w:val="StyleUnderline"/>
        </w:rPr>
        <w:lastRenderedPageBreak/>
        <w:t xml:space="preserve">Ecological phenomena display this infinite strangeness </w:t>
      </w:r>
      <w:r w:rsidRPr="00611595">
        <w:rPr>
          <w:sz w:val="16"/>
        </w:rPr>
        <w:t xml:space="preserve">(170). By contrast, masculine Nature is “unperversion.” </w:t>
      </w:r>
      <w:r w:rsidRPr="00611595">
        <w:rPr>
          <w:rStyle w:val="StyleUnderline"/>
        </w:rPr>
        <w:t xml:space="preserve">Organicism articulates desire as erasure, erasure desire. </w:t>
      </w:r>
      <w:r w:rsidRPr="00BC19DB">
        <w:rPr>
          <w:rStyle w:val="Emphasis"/>
        </w:rPr>
        <w:t>Organicism wants nature “untouched,</w:t>
      </w:r>
      <w:r w:rsidRPr="00611595">
        <w:rPr>
          <w:rStyle w:val="StyleUnderline"/>
        </w:rPr>
        <w:t>” subject to no desire: it puts desire under erasure, since its concern for “virginity” is in fact a desire.</w:t>
      </w:r>
      <w:r w:rsidRPr="00611595">
        <w:rPr>
          <w:sz w:val="16"/>
        </w:rPr>
        <w:t xml:space="preserve"> Unmarked Nature is established by exclusion, then the exclusion of exclusion. </w:t>
      </w:r>
      <w:r w:rsidRPr="00611595">
        <w:rPr>
          <w:rStyle w:val="StyleUnderline"/>
        </w:rPr>
        <w:t>Queer ecology must show how interconnectedness is not organic. Things only look as if they fit, because we don’t perceive them on an evolutionary or a geologic time scale. If you move a paralyzed cricket away from the hole that the Sphex wasp who paralyzed it has made</w:t>
      </w:r>
      <w:r w:rsidRPr="00611595">
        <w:rPr>
          <w:sz w:val="16"/>
        </w:rPr>
        <w:t xml:space="preserve"> (and is inspecting for the presence of wasp grubs), </w:t>
      </w:r>
      <w:r w:rsidRPr="00611595">
        <w:rPr>
          <w:rStyle w:val="StyleUnderline"/>
        </w:rPr>
        <w:t xml:space="preserve">the wasp will move the cricket back meaninglessly, without dragging it in </w:t>
      </w:r>
      <w:r w:rsidRPr="00611595">
        <w:rPr>
          <w:sz w:val="16"/>
        </w:rPr>
        <w:t xml:space="preserve">(Hofstadter 360–61, 613–14). </w:t>
      </w:r>
      <w:r w:rsidRPr="00611595">
        <w:rPr>
          <w:rStyle w:val="StyleUnderline"/>
        </w:rPr>
        <w:t>The wasp</w:t>
      </w:r>
      <w:r w:rsidRPr="00611595">
        <w:rPr>
          <w:sz w:val="16"/>
        </w:rPr>
        <w:t xml:space="preserve"> doesn’t have Platonic ideas of holes or food in mind; it </w:t>
      </w:r>
      <w:r w:rsidRPr="00611595">
        <w:rPr>
          <w:rStyle w:val="StyleUnderline"/>
        </w:rPr>
        <w:t>mechanically repeats the behaviors of dragging and of looking for its young.</w:t>
      </w:r>
      <w:r w:rsidRPr="00611595">
        <w:rPr>
          <w:sz w:val="16"/>
        </w:rPr>
        <w:t xml:space="preserve"> Nature (that reified, mythical thing over yonder in the mountains, in our DNA, wherever) dissolves when we look directly at it (remember that breaking the taboo against looking directly at the goddess Diana involved dire metamorphic consequences). </w:t>
      </w:r>
      <w:r w:rsidRPr="00611595">
        <w:rPr>
          <w:rStyle w:val="StyleUnderline"/>
        </w:rPr>
        <w:t xml:space="preserve">Nature looks natural because it keeps going, and going, and going, like the undead, and because we keep on looking away, framing it, sizing it up. Acknowledging the zombielike quality of interconnected lifeforms will aid the transition from an ideological </w:t>
      </w:r>
      <w:r>
        <w:rPr>
          <w:rStyle w:val="StyleUnderline"/>
        </w:rPr>
        <w:t>f</w:t>
      </w:r>
      <w:r w:rsidRPr="00611595">
        <w:rPr>
          <w:rStyle w:val="StyleUnderline"/>
        </w:rPr>
        <w:t>ixation on Nature to a fully queer ecology. I call this transitional mode “dark ecology”</w:t>
      </w:r>
      <w:r w:rsidRPr="00611595">
        <w:rPr>
          <w:sz w:val="16"/>
        </w:rPr>
        <w:t xml:space="preserve"> (Ecology 181–97). </w:t>
      </w:r>
      <w:r w:rsidRPr="00611595">
        <w:rPr>
          <w:rStyle w:val="StyleUnderline"/>
        </w:rPr>
        <w:t>Instead of perpetuating metaphors of depth</w:t>
      </w:r>
      <w:r w:rsidRPr="00611595">
        <w:rPr>
          <w:sz w:val="16"/>
        </w:rPr>
        <w:t xml:space="preserve"> and authenticity (as in deep ecology), </w:t>
      </w:r>
      <w:r w:rsidRPr="00611595">
        <w:rPr>
          <w:rStyle w:val="StyleUnderline"/>
        </w:rPr>
        <w:t>we might aim for something</w:t>
      </w:r>
      <w:r w:rsidRPr="00611595">
        <w:rPr>
          <w:sz w:val="16"/>
        </w:rPr>
        <w:t xml:space="preserve"> profound yet ironic, neither nihilistic nor solipsistic, but </w:t>
      </w:r>
      <w:r w:rsidRPr="00611595">
        <w:rPr>
          <w:rStyle w:val="StyleUnderline"/>
        </w:rPr>
        <w:t>aware</w:t>
      </w:r>
      <w:r w:rsidRPr="00611595">
        <w:rPr>
          <w:sz w:val="16"/>
        </w:rPr>
        <w:t xml:space="preserve"> like a character in a noir movie of her or his entanglement in and with life- forms. Think Blade Runner or Frankenstein: </w:t>
      </w:r>
      <w:r w:rsidRPr="00611595">
        <w:rPr>
          <w:rStyle w:val="StyleUnderline"/>
        </w:rPr>
        <w:t xml:space="preserve">queer ecological ethics might regard beings as people even when they aren’t people. All ecological positions are caught in desire. </w:t>
      </w:r>
      <w:r w:rsidRPr="00611595">
        <w:rPr>
          <w:sz w:val="16"/>
        </w:rPr>
        <w:t xml:space="preserve">How dare ecological theory critique vegetarianism? Yet the position from which vegetarian arguments are staged might be fascinated, carnivorous carnophobia, violent nonviolence: all that meat, all those mangled bodies. </w:t>
      </w:r>
      <w:r w:rsidRPr="00611595">
        <w:rPr>
          <w:rStyle w:val="StyleUnderline"/>
        </w:rPr>
        <w:t>Animal rights language can involve violent rendering and rending</w:t>
      </w:r>
      <w:r w:rsidRPr="00611595">
        <w:rPr>
          <w:sz w:val="16"/>
        </w:rPr>
        <w:t xml:space="preserve"> (Hacking 168–70). Percy Bysshe Shelley advocated abstaining from meat and from unfairly traded spices. Yet his vegetarian rhetoric is obsessed with obsession, equating madness with crime, crime with disease: longing for a society without a trace—a society without people (Morton, Shelley 134–35).7</w:t>
      </w:r>
    </w:p>
    <w:p w:rsidR="004071D6" w:rsidRDefault="004071D6" w:rsidP="004071D6">
      <w:r>
        <w:br w:type="page"/>
      </w:r>
    </w:p>
    <w:p w:rsidR="00CF1AE0" w:rsidRDefault="004071D6" w:rsidP="004071D6">
      <w:pPr>
        <w:pStyle w:val="Heading3"/>
      </w:pPr>
      <w:bookmarkStart w:id="83" w:name="_Toc392692862"/>
      <w:r>
        <w:lastRenderedPageBreak/>
        <w:t>Econ Growth</w:t>
      </w:r>
      <w:bookmarkEnd w:id="83"/>
    </w:p>
    <w:p w:rsidR="00BF5A6E" w:rsidRDefault="00BF5A6E" w:rsidP="00BF5A6E">
      <w:pPr>
        <w:rPr>
          <w:rStyle w:val="Style13ptBold"/>
          <w:b w:val="0"/>
        </w:rPr>
      </w:pPr>
    </w:p>
    <w:p w:rsidR="004071D6" w:rsidRPr="00E6637C" w:rsidRDefault="004071D6" w:rsidP="004071D6">
      <w:pPr>
        <w:pStyle w:val="Heading4"/>
        <w:rPr>
          <w:rStyle w:val="Style13ptBold"/>
          <w:b/>
        </w:rPr>
      </w:pPr>
      <w:r>
        <w:rPr>
          <w:rStyle w:val="Style13ptBold"/>
          <w:b/>
        </w:rPr>
        <w:t>Economic collapse its inevitable. The attempt to prolong growth can only result in total ecological destruction.</w:t>
      </w:r>
    </w:p>
    <w:p w:rsidR="004071D6" w:rsidRPr="002E7534" w:rsidRDefault="004071D6" w:rsidP="004071D6">
      <w:pPr>
        <w:rPr>
          <w:b/>
          <w:bCs/>
          <w:sz w:val="26"/>
        </w:rPr>
      </w:pPr>
      <w:r>
        <w:rPr>
          <w:rStyle w:val="Style13ptBold"/>
        </w:rPr>
        <w:t xml:space="preserve">James </w:t>
      </w:r>
      <w:r w:rsidRPr="00E6637C">
        <w:rPr>
          <w:rStyle w:val="Style13ptBold"/>
        </w:rPr>
        <w:t>13</w:t>
      </w:r>
      <w:r>
        <w:rPr>
          <w:rStyle w:val="Style13ptBold"/>
        </w:rPr>
        <w:t xml:space="preserve"> </w:t>
      </w:r>
      <w:r w:rsidRPr="002E7534">
        <w:rPr>
          <w:sz w:val="16"/>
          <w:szCs w:val="16"/>
        </w:rPr>
        <w:t>(Arran, UK-based philosopher, graduate student of Critical Theory, and psychiatric nurse). “The catastrophic and the post-apocalyptic,” http://syntheticzero.net/2013/08/21/the-catastrophic-and-the-post-apocalyptic/ August 21, 2013)//[AC]</w:t>
      </w:r>
    </w:p>
    <w:p w:rsidR="004F70F1" w:rsidRDefault="004071D6" w:rsidP="004071D6">
      <w:pPr>
        <w:rPr>
          <w:sz w:val="16"/>
        </w:rPr>
      </w:pPr>
      <w:r w:rsidRPr="00E6637C">
        <w:rPr>
          <w:rStyle w:val="StyleUnderline"/>
        </w:rPr>
        <w:t>The present is filled with catastrophe</w:t>
      </w:r>
      <w:r w:rsidRPr="002E7534">
        <w:rPr>
          <w:sz w:val="16"/>
        </w:rPr>
        <w:t xml:space="preserve"> and apocalypticism. A certain phrase has been deployed and redeployed in summarising the condition we find ourselves in: it is easier to imagine the end of the world than the end of capitalism. While this phrase is typically used to crystallise capitalist realism, the idea that there is no alternative to capitalism, it also distils another truth: </w:t>
      </w:r>
      <w:r w:rsidRPr="00E6637C">
        <w:rPr>
          <w:rStyle w:val="StyleUnderline"/>
        </w:rPr>
        <w:t>the end of the world has become the very air that we breathe.</w:t>
      </w:r>
      <w:r w:rsidRPr="002E7534">
        <w:rPr>
          <w:sz w:val="12"/>
        </w:rPr>
        <w:t>¶</w:t>
      </w:r>
      <w:r w:rsidRPr="002E7534">
        <w:rPr>
          <w:sz w:val="16"/>
        </w:rPr>
        <w:t xml:space="preserve"> As compelling as the discourse on </w:t>
      </w:r>
      <w:r w:rsidRPr="00E6637C">
        <w:rPr>
          <w:rStyle w:val="StyleUnderline"/>
        </w:rPr>
        <w:t>apocalypticism</w:t>
      </w:r>
      <w:r w:rsidRPr="002E7534">
        <w:rPr>
          <w:sz w:val="16"/>
        </w:rPr>
        <w:t xml:space="preserve"> might be it makes one fundamental mistake: it </w:t>
      </w:r>
      <w:r w:rsidRPr="00E6637C">
        <w:rPr>
          <w:rStyle w:val="StyleUnderline"/>
        </w:rPr>
        <w:t>colludes with the very sense of impending catastrophe that it is usually trying to critique or to use as a means to mobilise a political movement.</w:t>
      </w:r>
      <w:r w:rsidRPr="002E7534">
        <w:rPr>
          <w:sz w:val="16"/>
        </w:rPr>
        <w:t xml:space="preserve"> In what follows, I want to discuss the relation between catastrophe and apocalypse, and to look at what it would mean to shift the emphasis on the terms. I don’t mean to restate that catastrophe and apocalypse mean different things for its own sake but rather to emphasise that from the perspective of a postnihilist praxis </w:t>
      </w:r>
      <w:r w:rsidRPr="00E6637C">
        <w:rPr>
          <w:rStyle w:val="StyleUnderline"/>
        </w:rPr>
        <w:t>we are</w:t>
      </w:r>
      <w:r w:rsidRPr="002E7534">
        <w:rPr>
          <w:sz w:val="16"/>
        </w:rPr>
        <w:t xml:space="preserve"> neither catastrophic nor apocalyptic but </w:t>
      </w:r>
      <w:r w:rsidRPr="00E6637C">
        <w:rPr>
          <w:rStyle w:val="StyleUnderline"/>
        </w:rPr>
        <w:t>living</w:t>
      </w:r>
      <w:r w:rsidRPr="002E7534">
        <w:rPr>
          <w:sz w:val="16"/>
        </w:rPr>
        <w:t xml:space="preserve"> within the time of catastrophe </w:t>
      </w:r>
      <w:r w:rsidRPr="00E6637C">
        <w:rPr>
          <w:rStyle w:val="StyleUnderline"/>
        </w:rPr>
        <w:t>as post-apocalyptic survivors.</w:t>
      </w:r>
      <w:r w:rsidRPr="002E7534">
        <w:rPr>
          <w:sz w:val="12"/>
        </w:rPr>
        <w:t>¶</w:t>
      </w:r>
      <w:r w:rsidRPr="002E7534">
        <w:rPr>
          <w:sz w:val="16"/>
        </w:rPr>
        <w:t xml:space="preserve"> </w:t>
      </w:r>
      <w:r w:rsidRPr="00E6637C">
        <w:rPr>
          <w:rStyle w:val="StyleUnderline"/>
        </w:rPr>
        <w:t>Whether we turn our attention to the hyperobject of the climate and mounting predictions of ecocide or toward the ongoing catastrophe of Fukushima it is clear that we are living in apocalyptic times. We look to</w:t>
      </w:r>
      <w:r w:rsidRPr="002E7534">
        <w:rPr>
          <w:sz w:val="16"/>
        </w:rPr>
        <w:t xml:space="preserve"> our economic structures- to </w:t>
      </w:r>
      <w:r w:rsidRPr="00E6637C">
        <w:rPr>
          <w:rStyle w:val="StyleUnderline"/>
        </w:rPr>
        <w:t>capitalism</w:t>
      </w:r>
      <w:r w:rsidRPr="002E7534">
        <w:rPr>
          <w:sz w:val="16"/>
        </w:rPr>
        <w:t xml:space="preserve"> itself- </w:t>
      </w:r>
      <w:r w:rsidRPr="00E6637C">
        <w:rPr>
          <w:rStyle w:val="StyleUnderline"/>
        </w:rPr>
        <w:t>and</w:t>
      </w:r>
      <w:r w:rsidRPr="002E7534">
        <w:rPr>
          <w:sz w:val="16"/>
        </w:rPr>
        <w:t xml:space="preserve"> we </w:t>
      </w:r>
      <w:r w:rsidRPr="00E6637C">
        <w:rPr>
          <w:rStyle w:val="StyleUnderline"/>
        </w:rPr>
        <w:t>see the old vampire in</w:t>
      </w:r>
      <w:r w:rsidRPr="002E7534">
        <w:rPr>
          <w:sz w:val="16"/>
        </w:rPr>
        <w:t xml:space="preserve"> the familiar poses of </w:t>
      </w:r>
      <w:r w:rsidRPr="00E6637C">
        <w:rPr>
          <w:rStyle w:val="StyleUnderline"/>
        </w:rPr>
        <w:t>death throes</w:t>
      </w:r>
      <w:r w:rsidRPr="002E7534">
        <w:rPr>
          <w:sz w:val="16"/>
        </w:rPr>
        <w:t>; an oft-rehearsed death that has never come</w:t>
      </w:r>
      <w:r w:rsidRPr="00E14659">
        <w:rPr>
          <w:rStyle w:val="Emphasis"/>
        </w:rPr>
        <w:t>. The global economy, despite recent bubbles and upswings in manufacturing, is still in a state of terminal decline. The death of capitalism is everywhere predicated on its logic of growth</w:t>
      </w:r>
      <w:r w:rsidRPr="002E7534">
        <w:rPr>
          <w:sz w:val="16"/>
        </w:rPr>
        <w:t xml:space="preserve">, a logic that American anarchists Murray Bookchin once compared to another version </w:t>
      </w:r>
      <w:r w:rsidRPr="00E6637C">
        <w:rPr>
          <w:rStyle w:val="StyleUnderline"/>
        </w:rPr>
        <w:t>of the undead: the infinite proliferation of cancer cells.</w:t>
      </w:r>
      <w:r w:rsidRPr="002E7534">
        <w:rPr>
          <w:rStyle w:val="StyleUnderline"/>
          <w:sz w:val="12"/>
          <w:u w:val="none"/>
        </w:rPr>
        <w:t>¶</w:t>
      </w:r>
      <w:r w:rsidRPr="002E7534">
        <w:rPr>
          <w:sz w:val="16"/>
        </w:rPr>
        <w:t xml:space="preserve"> Another popular slogan: </w:t>
      </w:r>
      <w:r w:rsidRPr="00E6637C">
        <w:rPr>
          <w:rStyle w:val="StyleUnderline"/>
        </w:rPr>
        <w:t>“</w:t>
      </w:r>
      <w:r w:rsidRPr="00E14659">
        <w:rPr>
          <w:rStyle w:val="Emphasis"/>
        </w:rPr>
        <w:t>we can’t sustain infinite growth on a planet of finite resources”. We have hit peak oil production, desertified the lungs of the earth, we are chasing new and dangerous sources of gas.</w:t>
      </w:r>
      <w:r w:rsidRPr="002E7534">
        <w:rPr>
          <w:sz w:val="16"/>
        </w:rPr>
        <w:t xml:space="preserve"> Intimately, </w:t>
      </w:r>
      <w:r w:rsidRPr="00E6637C">
        <w:rPr>
          <w:rStyle w:val="StyleUnderline"/>
        </w:rPr>
        <w:t>we are chained to cycles of accumulating debt that morally and materially shackle so many of us to meaningless</w:t>
      </w:r>
      <w:r w:rsidRPr="002E7534">
        <w:rPr>
          <w:sz w:val="16"/>
        </w:rPr>
        <w:t xml:space="preserve"> “bullshit” </w:t>
      </w:r>
      <w:r w:rsidRPr="00E6637C">
        <w:rPr>
          <w:rStyle w:val="StyleUnderline"/>
        </w:rPr>
        <w:t>jobs, with only compulsive hedonism as our empty reward.</w:t>
      </w:r>
      <w:r w:rsidRPr="002E7534">
        <w:rPr>
          <w:sz w:val="16"/>
        </w:rPr>
        <w:t xml:space="preserve"> When we turn on the news </w:t>
      </w:r>
      <w:r w:rsidRPr="00E6637C">
        <w:rPr>
          <w:rStyle w:val="StyleUnderline"/>
        </w:rPr>
        <w:t>we are met with images of drones bombing civilians</w:t>
      </w:r>
      <w:r w:rsidRPr="002E7534">
        <w:rPr>
          <w:sz w:val="16"/>
        </w:rPr>
        <w:t xml:space="preserve"> in other lands </w:t>
      </w:r>
      <w:r w:rsidRPr="00E6637C">
        <w:rPr>
          <w:rStyle w:val="StyleUnderline"/>
        </w:rPr>
        <w:t>or</w:t>
      </w:r>
      <w:r w:rsidRPr="002E7534">
        <w:rPr>
          <w:sz w:val="16"/>
        </w:rPr>
        <w:t xml:space="preserve"> news of </w:t>
      </w:r>
      <w:r w:rsidRPr="00E6637C">
        <w:rPr>
          <w:rStyle w:val="StyleUnderline"/>
        </w:rPr>
        <w:t>rising food prices and falling wages,</w:t>
      </w:r>
      <w:r w:rsidRPr="002E7534">
        <w:rPr>
          <w:sz w:val="16"/>
        </w:rPr>
        <w:t xml:space="preserve"> we are shown images of disaster and death- a 24 hour news stream of collapse. </w:t>
      </w:r>
      <w:r w:rsidRPr="00E6637C">
        <w:rPr>
          <w:rStyle w:val="StyleUnderline"/>
        </w:rPr>
        <w:t>Our nervous systems are</w:t>
      </w:r>
      <w:r w:rsidRPr="002E7534">
        <w:rPr>
          <w:sz w:val="16"/>
        </w:rPr>
        <w:t xml:space="preserve"> constantly </w:t>
      </w:r>
      <w:r w:rsidRPr="00E6637C">
        <w:rPr>
          <w:rStyle w:val="StyleUnderline"/>
        </w:rPr>
        <w:t>wired into networks of information</w:t>
      </w:r>
      <w:r w:rsidRPr="002E7534">
        <w:rPr>
          <w:sz w:val="16"/>
        </w:rPr>
        <w:t xml:space="preserve">, data and advertising </w:t>
      </w:r>
      <w:r w:rsidRPr="00E6637C">
        <w:rPr>
          <w:rStyle w:val="StyleUnderline"/>
        </w:rPr>
        <w:t>that move faster than our brains can cope with, and permanently activate our threat response systems.</w:t>
      </w:r>
      <w:r w:rsidRPr="002E7534">
        <w:rPr>
          <w:sz w:val="12"/>
        </w:rPr>
        <w:t>¶</w:t>
      </w:r>
      <w:r w:rsidRPr="002E7534">
        <w:rPr>
          <w:sz w:val="16"/>
        </w:rPr>
        <w:t xml:space="preserve"> The ecological and financial collapse are thus conjoined to a psychophysiological one. </w:t>
      </w:r>
      <w:r w:rsidRPr="00E6637C">
        <w:rPr>
          <w:rStyle w:val="StyleUnderline"/>
        </w:rPr>
        <w:t>All of this</w:t>
      </w:r>
      <w:r w:rsidRPr="002E7534">
        <w:rPr>
          <w:sz w:val="16"/>
        </w:rPr>
        <w:t xml:space="preserve">, more than any other time in history, </w:t>
      </w:r>
      <w:r w:rsidRPr="00E6637C">
        <w:rPr>
          <w:rStyle w:val="StyleUnderline"/>
        </w:rPr>
        <w:t xml:space="preserve">happening as the result of </w:t>
      </w:r>
      <w:r w:rsidRPr="002E7534">
        <w:rPr>
          <w:sz w:val="16"/>
        </w:rPr>
        <w:t xml:space="preserve">an integral accident: </w:t>
      </w:r>
      <w:r w:rsidRPr="00E6637C">
        <w:rPr>
          <w:rStyle w:val="StyleUnderline"/>
        </w:rPr>
        <w:t>capitalism itself.</w:t>
      </w:r>
      <w:r w:rsidRPr="002E7534">
        <w:rPr>
          <w:sz w:val="16"/>
        </w:rPr>
        <w:t xml:space="preserve"> This is part of what it means to say that </w:t>
      </w:r>
      <w:r w:rsidRPr="00E6637C">
        <w:rPr>
          <w:rStyle w:val="StyleUnderline"/>
        </w:rPr>
        <w:t>“the present” is</w:t>
      </w:r>
      <w:r w:rsidRPr="002E7534">
        <w:rPr>
          <w:sz w:val="16"/>
        </w:rPr>
        <w:t xml:space="preserve"> an accomplished </w:t>
      </w:r>
      <w:r w:rsidRPr="00E6637C">
        <w:rPr>
          <w:rStyle w:val="StyleUnderline"/>
        </w:rPr>
        <w:t>nihilism</w:t>
      </w:r>
      <w:r w:rsidRPr="002E7534">
        <w:rPr>
          <w:sz w:val="16"/>
        </w:rPr>
        <w:t xml:space="preserve">, other elements being the fallout of Darwinism and astrophysics. This is what it means to say that the present is filled with apocalypticism: we feel that </w:t>
      </w:r>
      <w:r w:rsidRPr="00E6637C">
        <w:rPr>
          <w:rStyle w:val="StyleUnderline"/>
        </w:rPr>
        <w:t>the catastrophe is about to befall us, and we feel our vulnerability and impotence in the face of it.</w:t>
      </w:r>
      <w:r w:rsidRPr="002E7534">
        <w:rPr>
          <w:sz w:val="12"/>
        </w:rPr>
        <w:t>¶</w:t>
      </w:r>
      <w:r w:rsidRPr="002E7534">
        <w:rPr>
          <w:sz w:val="16"/>
        </w:rPr>
        <w:t xml:space="preserve"> If the world is this accomplished nihilism this means that </w:t>
      </w:r>
      <w:r w:rsidRPr="00E6637C">
        <w:rPr>
          <w:rStyle w:val="StyleUnderline"/>
        </w:rPr>
        <w:t>nihilism is no longer a</w:t>
      </w:r>
      <w:r w:rsidRPr="002E7534">
        <w:rPr>
          <w:sz w:val="16"/>
        </w:rPr>
        <w:t xml:space="preserve"> position or a disposition, no longer an anti-theoretical </w:t>
      </w:r>
      <w:r w:rsidRPr="00E6637C">
        <w:rPr>
          <w:rStyle w:val="StyleUnderline"/>
        </w:rPr>
        <w:t>get out jail free card.</w:t>
      </w:r>
      <w:r w:rsidRPr="002E7534">
        <w:rPr>
          <w:sz w:val="16"/>
        </w:rPr>
        <w:t xml:space="preserve"> There is no such thing as “a nihilist” or a “nihilist philosophy”. We know that there are no Gods who can save us, and </w:t>
      </w:r>
      <w:r w:rsidRPr="00E6637C">
        <w:rPr>
          <w:rStyle w:val="StyleUnderline"/>
        </w:rPr>
        <w:t xml:space="preserve">there are no transcendental signifiers that can stand in God’s empty place. </w:t>
      </w:r>
      <w:r w:rsidRPr="002E7534">
        <w:rPr>
          <w:sz w:val="16"/>
        </w:rPr>
        <w:t xml:space="preserve">The history of postmodernism as the history of the death of metanarratives and grand discourses mirrors the various truths that have brought us to realisation that </w:t>
      </w:r>
      <w:r w:rsidRPr="00E6637C">
        <w:rPr>
          <w:rStyle w:val="StyleUnderline"/>
        </w:rPr>
        <w:t>nihilism is</w:t>
      </w:r>
      <w:r w:rsidRPr="002E7534">
        <w:rPr>
          <w:sz w:val="16"/>
        </w:rPr>
        <w:t xml:space="preserve"> not a meme or a cultural mood but </w:t>
      </w:r>
      <w:r w:rsidRPr="00E6637C">
        <w:rPr>
          <w:rStyle w:val="StyleUnderline"/>
        </w:rPr>
        <w:t xml:space="preserve">a condition of materiality itself. </w:t>
      </w:r>
      <w:r w:rsidRPr="002E7534">
        <w:rPr>
          <w:sz w:val="16"/>
        </w:rPr>
        <w:t xml:space="preserve">Matter is meaningless, </w:t>
      </w:r>
      <w:r w:rsidRPr="00E6637C">
        <w:rPr>
          <w:rStyle w:val="StyleUnderline"/>
        </w:rPr>
        <w:t xml:space="preserve">the universe is without purpose, and </w:t>
      </w:r>
      <w:r w:rsidRPr="002E7534">
        <w:rPr>
          <w:sz w:val="16"/>
        </w:rPr>
        <w:t xml:space="preserve">everything is fragile, </w:t>
      </w:r>
      <w:r w:rsidRPr="00E6637C">
        <w:rPr>
          <w:rStyle w:val="StyleUnderline"/>
        </w:rPr>
        <w:t>precarious, heading towards destruction</w:t>
      </w:r>
      <w:r w:rsidRPr="002E7534">
        <w:rPr>
          <w:sz w:val="16"/>
        </w:rPr>
        <w:t xml:space="preserve">, and there are no philosophical tools that we can draw on to make this all better. In the most extreme expressions of these truths, </w:t>
      </w:r>
      <w:r w:rsidRPr="00E6637C">
        <w:rPr>
          <w:rStyle w:val="StyleUnderline"/>
        </w:rPr>
        <w:t>we know that the sun will explode and the cosmos will cool,</w:t>
      </w:r>
      <w:r w:rsidRPr="002E7534">
        <w:rPr>
          <w:sz w:val="16"/>
        </w:rPr>
        <w:t xml:space="preserve"> become inactive </w:t>
      </w:r>
      <w:r w:rsidRPr="00E6637C">
        <w:rPr>
          <w:rStyle w:val="StyleUnderline"/>
        </w:rPr>
        <w:t>and “die”.</w:t>
      </w:r>
      <w:r w:rsidRPr="002E7534">
        <w:rPr>
          <w:sz w:val="16"/>
        </w:rPr>
        <w:t xml:space="preserve"> So we have the most proximal and the most distal evidences of the unshakeable conviction that the it is materiality that is the nihilist. There are those that argue that apocalypticism is a natural and automatic response to this discovery- to obsessively approach the “end of the world” through fiction, film, cultural products of all kinds, so as to engage in the grandest of anxieties whilst neutralising it. Hence, a proliferation of disaster movies, of zombie movies, of films about dirty bombs and infections and outbreaks. This </w:t>
      </w:r>
      <w:r w:rsidRPr="002E7534">
        <w:rPr>
          <w:sz w:val="16"/>
        </w:rPr>
        <w:lastRenderedPageBreak/>
        <w:t>year this trend has taken a new turn. Three films have come out that describe themselves as apocalypse comedies: It’s a disaster!; The world’s end; This is the end. These new films join Ghostbusters, Dr. Strangelove, Shaun of the dead, and Zombieland as films that imagine the end of</w:t>
      </w:r>
    </w:p>
    <w:p w:rsidR="004F70F1" w:rsidRDefault="004071D6" w:rsidP="004071D6">
      <w:pPr>
        <w:rPr>
          <w:sz w:val="16"/>
        </w:rPr>
      </w:pPr>
      <w:r w:rsidRPr="002E7534">
        <w:rPr>
          <w:sz w:val="16"/>
        </w:rPr>
        <w:t xml:space="preserve"> the world in order to laugh at it. We could see in these films the attempt to take terrifying prospects of collapse and destruction and render them safe by having characters do and say stupid things or, in the case of Strangelove, as dark satires that reveal how the apocalypse could be brought on through the ineptitude of our leaders. Grim visions populate the imaginary of these films alongside slapstick humour and darker shades of humour that almost revel in the coming of the end. This might have been a legitimate way to read these films once but today, and especially in regard to the new crop, we have to read these films from within nihilism. If we no longer have a theoretical obsession with “the end” such that postmodernism was unable to break itself free from (the end of history, the end of politics, the end of the end) it is because “the end” has become as inevitable as the sunrise. Edgar Wright, director of Shaun… and World’s end has said that these films represent a ‘laughter in the face of death’, but what good is that laughter when the prospect of human extinction looms on the horizon and masses of people are struggling to eat, keep a roof over their head, or resist the seduction of suicide? No, I think it makes more sense to view these films via the golden rule of comedy: tragedy+time=comedy. It is possible to laugh at horror only once that horror has passed; it is possible to make light of tragedy only when the tragedy has been left behind. Following that rule, it is possible to laugh at the catastrophe because it has already occurred. </w:t>
      </w:r>
      <w:r w:rsidRPr="00E6637C">
        <w:rPr>
          <w:rStyle w:val="StyleUnderline"/>
        </w:rPr>
        <w:t>A statement like</w:t>
      </w:r>
      <w:r w:rsidRPr="002E7534">
        <w:rPr>
          <w:sz w:val="16"/>
        </w:rPr>
        <w:t xml:space="preserve"> that (“</w:t>
      </w:r>
      <w:r w:rsidRPr="00E6637C">
        <w:rPr>
          <w:rStyle w:val="StyleUnderline"/>
        </w:rPr>
        <w:t>the catastrophe has already happened”) seems strange.</w:t>
      </w:r>
      <w:r w:rsidRPr="002E7534">
        <w:rPr>
          <w:sz w:val="16"/>
        </w:rPr>
        <w:t xml:space="preserve"> I am sitting in my flat, drinking coffee and smoking, a stomach full of food, waiting for a start date for my new job, writing on a laptop powered by electricity, electricity that is supplied by a fully functional national grid, powered by industrial processes that are keeping the lights of the world bright. </w:t>
      </w:r>
      <w:r w:rsidRPr="00E6637C">
        <w:rPr>
          <w:rStyle w:val="StyleUnderline"/>
        </w:rPr>
        <w:t>The idea that I am a post-apocalyptic survivor</w:t>
      </w:r>
      <w:r w:rsidRPr="002E7534">
        <w:rPr>
          <w:sz w:val="16"/>
        </w:rPr>
        <w:t xml:space="preserve">, that I am someone </w:t>
      </w:r>
      <w:r w:rsidRPr="00E6637C">
        <w:rPr>
          <w:rStyle w:val="StyleUnderline"/>
        </w:rPr>
        <w:t>living in the midst of a catastrophic collapse, might seem ridiculous</w:t>
      </w:r>
      <w:r w:rsidRPr="002E7534">
        <w:rPr>
          <w:sz w:val="16"/>
        </w:rPr>
        <w:t xml:space="preserve"> or insulting. </w:t>
      </w:r>
      <w:r w:rsidRPr="00E6637C">
        <w:rPr>
          <w:rStyle w:val="StyleUnderline"/>
        </w:rPr>
        <w:t>Yet this would be to reduce the register of the real merely to the actual and thereby obliterate the potencies that are at work in materiality without yet fully being expressed.</w:t>
      </w:r>
      <w:r w:rsidRPr="002E7534">
        <w:rPr>
          <w:sz w:val="16"/>
        </w:rPr>
        <w:t xml:space="preserve"> In this regard, Fukushima becomes a perfect case-study.</w:t>
      </w:r>
    </w:p>
    <w:p w:rsidR="004F70F1" w:rsidRDefault="004F70F1" w:rsidP="004F70F1">
      <w:r>
        <w:br w:type="page"/>
      </w:r>
    </w:p>
    <w:p w:rsidR="004071D6" w:rsidRDefault="004F70F1" w:rsidP="004F70F1">
      <w:pPr>
        <w:pStyle w:val="Heading3"/>
      </w:pPr>
      <w:bookmarkStart w:id="84" w:name="_Toc392692863"/>
      <w:r>
        <w:lastRenderedPageBreak/>
        <w:t>Desalinization</w:t>
      </w:r>
      <w:bookmarkEnd w:id="84"/>
    </w:p>
    <w:p w:rsidR="00BF5A6E" w:rsidRDefault="00BF5A6E" w:rsidP="00BF5A6E"/>
    <w:p w:rsidR="001F3102" w:rsidRDefault="001F3102" w:rsidP="001F3102">
      <w:pPr>
        <w:pStyle w:val="Heading4"/>
      </w:pPr>
      <w:r>
        <w:t xml:space="preserve">Desalination hurts the environment- contributing to greenhouse gases, killing billions of organisms </w:t>
      </w:r>
    </w:p>
    <w:p w:rsidR="001F3102" w:rsidRPr="008D3AAF" w:rsidRDefault="001F3102" w:rsidP="001F3102">
      <w:pPr>
        <w:rPr>
          <w:sz w:val="16"/>
          <w:szCs w:val="16"/>
        </w:rPr>
      </w:pPr>
      <w:r w:rsidRPr="008D3AAF">
        <w:rPr>
          <w:rStyle w:val="Style13ptBold"/>
        </w:rPr>
        <w:t>Francis 13</w:t>
      </w:r>
      <w:r>
        <w:t xml:space="preserve"> </w:t>
      </w:r>
      <w:r w:rsidRPr="008D3AAF">
        <w:rPr>
          <w:sz w:val="16"/>
          <w:szCs w:val="16"/>
        </w:rPr>
        <w:t xml:space="preserve">(Katie Francis, Research Analyst, Desalination of Seawater Can Do More Harm than Good, Greenopedia, </w:t>
      </w:r>
      <w:hyperlink r:id="rId26" w:history="1">
        <w:r w:rsidRPr="008D3AAF">
          <w:rPr>
            <w:rStyle w:val="Hyperlink"/>
            <w:sz w:val="16"/>
            <w:szCs w:val="16"/>
          </w:rPr>
          <w:t>http://greenopedia.com/article/desalination-seawater-can-do-more-harm-good</w:t>
        </w:r>
      </w:hyperlink>
      <w:r w:rsidRPr="008D3AAF">
        <w:rPr>
          <w:sz w:val="16"/>
          <w:szCs w:val="16"/>
        </w:rPr>
        <w:t>, 2013)</w:t>
      </w:r>
    </w:p>
    <w:p w:rsidR="001F3102" w:rsidRDefault="001F3102" w:rsidP="001F3102">
      <w:r w:rsidRPr="004859FE">
        <w:rPr>
          <w:sz w:val="16"/>
          <w:szCs w:val="16"/>
        </w:rPr>
        <w:t>As</w:t>
      </w:r>
      <w:r>
        <w:t xml:space="preserve"> </w:t>
      </w:r>
      <w:r w:rsidRPr="004859FE">
        <w:rPr>
          <w:sz w:val="16"/>
          <w:szCs w:val="16"/>
        </w:rPr>
        <w:t>our climate changes and sea levels rise, there are less fresh water sources available. And as our population grows, there is an even greater need for clean drinking water solutions. One answer to this challenge is ocean desalination, a process that removes salt and other minerals from seawater, making it safe to drink.</w:t>
      </w:r>
      <w:r>
        <w:t xml:space="preserve"> </w:t>
      </w:r>
      <w:r w:rsidRPr="008D3AAF">
        <w:rPr>
          <w:rStyle w:val="StyleUnderline"/>
        </w:rPr>
        <w:t>Desalination seems like a viable solution</w:t>
      </w:r>
      <w:r>
        <w:t xml:space="preserve">. </w:t>
      </w:r>
      <w:r w:rsidRPr="008D3AAF">
        <w:rPr>
          <w:rStyle w:val="StyleUnderline"/>
        </w:rPr>
        <w:t xml:space="preserve">But </w:t>
      </w:r>
      <w:r w:rsidRPr="004859FE">
        <w:rPr>
          <w:sz w:val="16"/>
          <w:szCs w:val="16"/>
        </w:rPr>
        <w:t>as it turns out,</w:t>
      </w:r>
      <w:r>
        <w:t xml:space="preserve"> </w:t>
      </w:r>
      <w:r w:rsidRPr="008D3AAF">
        <w:rPr>
          <w:rStyle w:val="StyleUnderline"/>
        </w:rPr>
        <w:t>its environmental effects can be devastating</w:t>
      </w:r>
      <w:r>
        <w:t>.</w:t>
      </w:r>
      <w:r w:rsidRPr="008D3AAF">
        <w:rPr>
          <w:sz w:val="12"/>
        </w:rPr>
        <w:t xml:space="preserve">¶ </w:t>
      </w:r>
      <w:r w:rsidRPr="004859FE">
        <w:rPr>
          <w:sz w:val="16"/>
          <w:szCs w:val="16"/>
        </w:rPr>
        <w:t>The Effects of Treatment Plants in the Ocean¶</w:t>
      </w:r>
      <w:r w:rsidRPr="008D3AAF">
        <w:rPr>
          <w:sz w:val="12"/>
        </w:rPr>
        <w:t xml:space="preserve"> </w:t>
      </w:r>
      <w:r w:rsidRPr="004859FE">
        <w:rPr>
          <w:rStyle w:val="StyleUnderline"/>
        </w:rPr>
        <w:t>Ocean</w:t>
      </w:r>
      <w:r>
        <w:t xml:space="preserve"> </w:t>
      </w:r>
      <w:r w:rsidRPr="004859FE">
        <w:rPr>
          <w:rStyle w:val="StyleUnderline"/>
        </w:rPr>
        <w:t>desalination</w:t>
      </w:r>
      <w:r>
        <w:t xml:space="preserve"> </w:t>
      </w:r>
      <w:r w:rsidRPr="004859FE">
        <w:rPr>
          <w:rStyle w:val="StyleUnderline"/>
        </w:rPr>
        <w:t>plants are located just off the coast</w:t>
      </w:r>
      <w:r>
        <w:t xml:space="preserve">, </w:t>
      </w:r>
      <w:r w:rsidRPr="008D3AAF">
        <w:rPr>
          <w:rStyle w:val="Emphasis"/>
        </w:rPr>
        <w:t>where their intake pipes suck in billions of fish, eggs, and other small organisms every day</w:t>
      </w:r>
      <w:r>
        <w:t xml:space="preserve">, </w:t>
      </w:r>
      <w:r w:rsidRPr="004859FE">
        <w:rPr>
          <w:rStyle w:val="StyleUnderline"/>
        </w:rPr>
        <w:t>along with the seawater. Once these living organisms enter the machinery of the desalination plant, they are killed. This represents a huge loss of life and could potentially destroy entire ecosystems.¶ Additionally, the high energy levels needed to run these plants may also contribute to environmental problems. The desalination process requires huge amounts of electricity to separate drinkable water from dissolved salts and other minerals. Burning fossil fuels is the most common method of attaining this energy, which, of course, contributes to air pollution and the greenhouse gas effect</w:t>
      </w:r>
      <w:r>
        <w:t>.</w:t>
      </w:r>
      <w:r w:rsidRPr="008D3AAF">
        <w:rPr>
          <w:sz w:val="12"/>
        </w:rPr>
        <w:t xml:space="preserve">¶ </w:t>
      </w:r>
      <w:r w:rsidRPr="004859FE">
        <w:rPr>
          <w:sz w:val="16"/>
          <w:szCs w:val="16"/>
        </w:rPr>
        <w:t>Mixing Brine Outflow with Natural Seawater¶ In addition to the machines themselves,</w:t>
      </w:r>
      <w:r>
        <w:t xml:space="preserve"> </w:t>
      </w:r>
      <w:r w:rsidRPr="004859FE">
        <w:rPr>
          <w:rStyle w:val="StyleUnderline"/>
        </w:rPr>
        <w:t>another serious environmental concern is the quality of the water put back into the ocean after the drinkable water is collected</w:t>
      </w:r>
      <w:r>
        <w:t xml:space="preserve">. </w:t>
      </w:r>
      <w:r w:rsidRPr="004859FE">
        <w:rPr>
          <w:sz w:val="16"/>
          <w:szCs w:val="16"/>
        </w:rPr>
        <w:t xml:space="preserve">This outflow is called brine because of its extremely high salt content (all of the non-salty water has been removed). Not only does </w:t>
      </w:r>
      <w:r w:rsidRPr="004859FE">
        <w:rPr>
          <w:rStyle w:val="StyleUnderline"/>
          <w:sz w:val="16"/>
          <w:szCs w:val="16"/>
        </w:rPr>
        <w:t>brine</w:t>
      </w:r>
      <w:r w:rsidRPr="004859FE">
        <w:rPr>
          <w:sz w:val="16"/>
          <w:szCs w:val="16"/>
        </w:rPr>
        <w:t xml:space="preserve"> have more salt than natural seawater, it also commonly</w:t>
      </w:r>
      <w:r>
        <w:t xml:space="preserve"> </w:t>
      </w:r>
      <w:r w:rsidRPr="004859FE">
        <w:rPr>
          <w:rStyle w:val="StyleUnderline"/>
        </w:rPr>
        <w:t>contains leftover chemicals and metals from the treatment process</w:t>
      </w:r>
      <w:r>
        <w:t xml:space="preserve">. </w:t>
      </w:r>
      <w:r w:rsidRPr="004859FE">
        <w:rPr>
          <w:rStyle w:val="StyleUnderline"/>
        </w:rPr>
        <w:t>Components</w:t>
      </w:r>
      <w:r>
        <w:t xml:space="preserve"> </w:t>
      </w:r>
      <w:r w:rsidRPr="004859FE">
        <w:rPr>
          <w:sz w:val="16"/>
          <w:szCs w:val="16"/>
        </w:rPr>
        <w:t>of brine and their related environmental issues</w:t>
      </w:r>
      <w:r>
        <w:t xml:space="preserve"> </w:t>
      </w:r>
      <w:r w:rsidRPr="004859FE">
        <w:rPr>
          <w:rStyle w:val="StyleUnderline"/>
        </w:rPr>
        <w:t>include</w:t>
      </w:r>
      <w:r>
        <w:t xml:space="preserve">: </w:t>
      </w:r>
      <w:r w:rsidRPr="004859FE">
        <w:rPr>
          <w:rStyle w:val="StyleUnderline"/>
        </w:rPr>
        <w:t>Chlorine</w:t>
      </w:r>
      <w:r>
        <w:t xml:space="preserve">: </w:t>
      </w:r>
      <w:r w:rsidRPr="004859FE">
        <w:rPr>
          <w:sz w:val="16"/>
          <w:szCs w:val="16"/>
        </w:rPr>
        <w:t>interacts with preexisting chemicals to form carcinogens and mutagens.</w:t>
      </w:r>
      <w:r w:rsidRPr="008D3AAF">
        <w:rPr>
          <w:sz w:val="12"/>
        </w:rPr>
        <w:t xml:space="preserve">¶ </w:t>
      </w:r>
      <w:r w:rsidRPr="004859FE">
        <w:rPr>
          <w:rStyle w:val="StyleUnderline"/>
        </w:rPr>
        <w:t>Acids</w:t>
      </w:r>
      <w:r>
        <w:t xml:space="preserve">: </w:t>
      </w:r>
      <w:r w:rsidRPr="004859FE">
        <w:rPr>
          <w:sz w:val="16"/>
          <w:szCs w:val="16"/>
        </w:rPr>
        <w:t>damage the tissues of organisms.¶ Products used for machinery upkeep: cause algal blooms and eventual loss of oxygen in the area.</w:t>
      </w:r>
      <w:r>
        <w:t xml:space="preserve"> </w:t>
      </w:r>
      <w:r w:rsidRPr="004859FE">
        <w:rPr>
          <w:rStyle w:val="StyleUnderline"/>
        </w:rPr>
        <w:t>Heavy metals</w:t>
      </w:r>
      <w:r>
        <w:t xml:space="preserve">: </w:t>
      </w:r>
      <w:r w:rsidRPr="004859FE">
        <w:rPr>
          <w:sz w:val="16"/>
          <w:szCs w:val="16"/>
        </w:rPr>
        <w:t>accumulate at the bottom of the ocean where sea creatures ingest them and eventually pass them to humans</w:t>
      </w:r>
      <w:r>
        <w:t xml:space="preserve">, </w:t>
      </w:r>
      <w:r w:rsidRPr="004859FE">
        <w:rPr>
          <w:rStyle w:val="StyleUnderline"/>
        </w:rPr>
        <w:t>where they could be toxic</w:t>
      </w:r>
      <w:r>
        <w:t>.</w:t>
      </w:r>
    </w:p>
    <w:p w:rsidR="004F70F1" w:rsidRDefault="004F70F1" w:rsidP="004F70F1">
      <w:pPr>
        <w:pStyle w:val="Heading4"/>
      </w:pPr>
      <w:r w:rsidRPr="00AE3023">
        <w:t>Desal is terrible for the environment and kills millions of microorganisms</w:t>
      </w:r>
    </w:p>
    <w:p w:rsidR="004F70F1" w:rsidRPr="00AE3023" w:rsidRDefault="004F70F1" w:rsidP="004F70F1">
      <w:pPr>
        <w:rPr>
          <w:rStyle w:val="Style13ptBold"/>
          <w:b w:val="0"/>
          <w:sz w:val="16"/>
          <w:szCs w:val="16"/>
        </w:rPr>
      </w:pPr>
      <w:r>
        <w:rPr>
          <w:rStyle w:val="Style13ptBold"/>
        </w:rPr>
        <w:t>CMBB</w:t>
      </w:r>
      <w:r w:rsidRPr="00AE3023">
        <w:rPr>
          <w:rStyle w:val="Style13ptBold"/>
        </w:rPr>
        <w:t xml:space="preserve"> 09</w:t>
      </w:r>
      <w:r>
        <w:rPr>
          <w:rStyle w:val="Style13ptBold"/>
        </w:rPr>
        <w:t xml:space="preserve"> </w:t>
      </w:r>
      <w:r>
        <w:rPr>
          <w:rStyle w:val="Style13ptBold"/>
          <w:b w:val="0"/>
          <w:sz w:val="16"/>
          <w:szCs w:val="16"/>
        </w:rPr>
        <w:t>[</w:t>
      </w:r>
      <w:r w:rsidRPr="00AE3023">
        <w:rPr>
          <w:rStyle w:val="Style13ptBold"/>
          <w:b w:val="0"/>
          <w:sz w:val="16"/>
          <w:szCs w:val="16"/>
        </w:rPr>
        <w:t>Located at the world-renowned Scripps Institution of Oceanography, the Center for Marine Biotechnology and Biomedicine (CMBB) is a campuswide UCSD research division dedicated to the exploration of the novel and diverse resources of the ocean.</w:t>
      </w:r>
      <w:r>
        <w:rPr>
          <w:rStyle w:val="Style13ptBold"/>
          <w:b w:val="0"/>
          <w:sz w:val="16"/>
          <w:szCs w:val="16"/>
        </w:rPr>
        <w:t>, “</w:t>
      </w:r>
      <w:r w:rsidRPr="00AE3023">
        <w:rPr>
          <w:rStyle w:val="Style13ptBold"/>
          <w:b w:val="0"/>
          <w:sz w:val="16"/>
          <w:szCs w:val="16"/>
        </w:rPr>
        <w:t>The Impacts of Relying on Desalination for Water</w:t>
      </w:r>
      <w:r>
        <w:rPr>
          <w:rStyle w:val="Style13ptBold"/>
          <w:b w:val="0"/>
          <w:sz w:val="16"/>
          <w:szCs w:val="16"/>
        </w:rPr>
        <w:t xml:space="preserve">”, </w:t>
      </w:r>
      <w:r w:rsidRPr="00AE3023">
        <w:rPr>
          <w:rStyle w:val="Style13ptBold"/>
          <w:b w:val="0"/>
          <w:sz w:val="16"/>
          <w:szCs w:val="16"/>
        </w:rPr>
        <w:t>http://www.scientificamerican.com/article/the-impacts-of-relying-on-desalination/</w:t>
      </w:r>
      <w:r>
        <w:rPr>
          <w:rStyle w:val="Style13ptBold"/>
          <w:b w:val="0"/>
          <w:sz w:val="16"/>
          <w:szCs w:val="16"/>
        </w:rPr>
        <w:t>]</w:t>
      </w:r>
    </w:p>
    <w:p w:rsidR="004F70F1" w:rsidRDefault="004F70F1" w:rsidP="004F70F1">
      <w:pPr>
        <w:rPr>
          <w:rStyle w:val="StyleUnderline"/>
        </w:rPr>
      </w:pPr>
      <w:r w:rsidRPr="00AE3023">
        <w:rPr>
          <w:sz w:val="16"/>
        </w:rPr>
        <w:t xml:space="preserve">Meanwhile, expanding populations in desert areas are putting intense pressure on existing fresh water supplies, forcing communities to turn to desalinization as the most expedient way to satisfy their collective thirst. </w:t>
      </w:r>
      <w:r w:rsidRPr="00AE3023">
        <w:rPr>
          <w:rStyle w:val="StyleUnderline"/>
        </w:rPr>
        <w:t>But the process of desalinization burns up many more fossil fuels than sourcing the equivalent amount of fresh water from fresh water bodi</w:t>
      </w:r>
      <w:r w:rsidRPr="00AE3023">
        <w:rPr>
          <w:sz w:val="16"/>
        </w:rPr>
        <w:t>es. As such</w:t>
      </w:r>
      <w:r w:rsidRPr="00AE3023">
        <w:rPr>
          <w:rStyle w:val="StyleUnderline"/>
        </w:rPr>
        <w:t>, the very proliferation of desalinization plants around the world</w:t>
      </w:r>
      <w:r w:rsidRPr="00AE3023">
        <w:rPr>
          <w:sz w:val="16"/>
        </w:rPr>
        <w:t>‚ some 13,000 already supply fresh water in 120 nations, primarily in the Middle East, North Africa and Caribbean</w:t>
      </w:r>
      <w:r w:rsidRPr="00AE3023">
        <w:rPr>
          <w:rStyle w:val="StyleUnderline"/>
        </w:rPr>
        <w:t>, is both a reaction to and one of many contributors to global warming.</w:t>
      </w:r>
      <w:r>
        <w:rPr>
          <w:rStyle w:val="StyleUnderline"/>
        </w:rPr>
        <w:t xml:space="preserve"> </w:t>
      </w:r>
      <w:r w:rsidRPr="00AE3023">
        <w:rPr>
          <w:sz w:val="16"/>
        </w:rPr>
        <w:t xml:space="preserve">Beyond the links to climate problems, </w:t>
      </w:r>
      <w:r w:rsidRPr="00AE3023">
        <w:rPr>
          <w:rStyle w:val="StyleUnderline"/>
        </w:rPr>
        <w:t xml:space="preserve">marine biologists warn that widespread desalinization could take a heavy toll on ocean biodiversity; as such facilities' intake pipes essentially vacuum up and inadvertently </w:t>
      </w:r>
      <w:r w:rsidRPr="004F70F1">
        <w:rPr>
          <w:rStyle w:val="Emphasis"/>
        </w:rPr>
        <w:t>kill millions of plankton, fish eggs, fish larvae and other microbial organisms</w:t>
      </w:r>
      <w:r w:rsidRPr="00AE3023">
        <w:rPr>
          <w:rStyle w:val="StyleUnderline"/>
        </w:rPr>
        <w:t xml:space="preserve"> that constitute the base layer of the marine food chain</w:t>
      </w:r>
      <w:r w:rsidRPr="00AE3023">
        <w:rPr>
          <w:sz w:val="16"/>
        </w:rPr>
        <w:t xml:space="preserve">. And, according to Jeffrey Graham of the Scripps Institute of Oceanography's Center for Marine Biotechnology and Biomedicine, </w:t>
      </w:r>
      <w:r w:rsidRPr="00AE3023">
        <w:rPr>
          <w:rStyle w:val="StyleUnderline"/>
        </w:rPr>
        <w:t xml:space="preserve">the salty sludge leftover after desalinization </w:t>
      </w:r>
      <w:r w:rsidRPr="004F70F1">
        <w:rPr>
          <w:rStyle w:val="Emphasis"/>
        </w:rPr>
        <w:t>for every gallon of freshwater produced, another gallon of doubly concentrated salt water must be disposed of can wreak havoc on marine ecosystems</w:t>
      </w:r>
      <w:r w:rsidRPr="00AE3023">
        <w:rPr>
          <w:rStyle w:val="StyleUnderline"/>
        </w:rPr>
        <w:t xml:space="preserve"> if dumped willy-nilly offshore</w:t>
      </w:r>
      <w:r w:rsidRPr="00AE3023">
        <w:rPr>
          <w:sz w:val="16"/>
        </w:rPr>
        <w:t xml:space="preserve">. For some desalinization operations, says Graham, </w:t>
      </w:r>
      <w:r w:rsidRPr="00AE3023">
        <w:rPr>
          <w:rStyle w:val="StyleUnderline"/>
        </w:rPr>
        <w:t>it is thought that the disappearance of some organisms from discharge areas may be related to the salty outflow.</w:t>
      </w:r>
    </w:p>
    <w:p w:rsidR="004F70F1" w:rsidRDefault="004F70F1" w:rsidP="002431DC">
      <w:pPr>
        <w:pStyle w:val="Heading3"/>
      </w:pPr>
      <w:bookmarkStart w:id="85" w:name="_Toc392692864"/>
      <w:r>
        <w:lastRenderedPageBreak/>
        <w:t>Desalinization – AT New Tech</w:t>
      </w:r>
      <w:bookmarkEnd w:id="85"/>
    </w:p>
    <w:p w:rsidR="00BF5A6E" w:rsidRDefault="00BF5A6E" w:rsidP="00BF5A6E"/>
    <w:p w:rsidR="004F70F1" w:rsidRDefault="004F70F1" w:rsidP="004F70F1">
      <w:pPr>
        <w:pStyle w:val="Heading4"/>
      </w:pPr>
      <w:r>
        <w:t>Desalination is terrible for the environment and alien objects- assumes new technology methods and Arabian gulf proves</w:t>
      </w:r>
    </w:p>
    <w:p w:rsidR="004F70F1" w:rsidRPr="005535D2" w:rsidRDefault="004F70F1" w:rsidP="004F70F1">
      <w:pPr>
        <w:rPr>
          <w:sz w:val="16"/>
          <w:szCs w:val="16"/>
        </w:rPr>
      </w:pPr>
      <w:r w:rsidRPr="005535D2">
        <w:rPr>
          <w:rStyle w:val="Style13ptBold"/>
        </w:rPr>
        <w:t>Dawoud and Al Mulla 12</w:t>
      </w:r>
      <w:r>
        <w:t xml:space="preserve"> </w:t>
      </w:r>
      <w:r w:rsidRPr="005535D2">
        <w:rPr>
          <w:sz w:val="16"/>
          <w:szCs w:val="16"/>
        </w:rPr>
        <w:t xml:space="preserve">(Mohamed Dawoud and Mohamed Al Mulla, Professor of Water and Director of Water Resources Department, Environmental Impacts of Seawater Desalination: Arabian Gulf Case Study, </w:t>
      </w:r>
      <w:r w:rsidRPr="005535D2">
        <w:rPr>
          <w:rFonts w:hint="eastAsia"/>
          <w:sz w:val="16"/>
          <w:szCs w:val="16"/>
        </w:rPr>
        <w:t>International Journal of Environment and Sustainability ISSN 1927‐9566 | Vol. 1 No. 3, pp. 22‐37 (2012)</w:t>
      </w:r>
      <w:r w:rsidRPr="005535D2">
        <w:rPr>
          <w:sz w:val="16"/>
          <w:szCs w:val="16"/>
        </w:rPr>
        <w:t>)</w:t>
      </w:r>
    </w:p>
    <w:p w:rsidR="006219AA" w:rsidRDefault="004F70F1" w:rsidP="00CF1AE0">
      <w:pPr>
        <w:rPr>
          <w:sz w:val="16"/>
          <w:szCs w:val="16"/>
        </w:rPr>
      </w:pPr>
      <w:r w:rsidRPr="005535D2">
        <w:rPr>
          <w:sz w:val="16"/>
          <w:szCs w:val="16"/>
        </w:rPr>
        <w:t xml:space="preserve">Although desalination of seawater offers a range of human health, socio-economic, and environmental benefits by providing a seemingly unlimited, constant supply of high quality drinking water without impairing natural freshwater ecosystems, </w:t>
      </w:r>
      <w:r w:rsidRPr="005535D2">
        <w:rPr>
          <w:rStyle w:val="StyleUnderline"/>
          <w:sz w:val="16"/>
          <w:szCs w:val="16"/>
        </w:rPr>
        <w:t>concerns</w:t>
      </w:r>
      <w:r w:rsidRPr="005535D2">
        <w:rPr>
          <w:sz w:val="16"/>
          <w:szCs w:val="16"/>
        </w:rPr>
        <w:t xml:space="preserve"> </w:t>
      </w:r>
      <w:r w:rsidRPr="005535D2">
        <w:rPr>
          <w:rStyle w:val="StyleUnderline"/>
          <w:sz w:val="16"/>
          <w:szCs w:val="16"/>
        </w:rPr>
        <w:t>are raised</w:t>
      </w:r>
      <w:r w:rsidRPr="005535D2">
        <w:rPr>
          <w:sz w:val="16"/>
          <w:szCs w:val="16"/>
        </w:rPr>
        <w:t xml:space="preserve"> </w:t>
      </w:r>
      <w:r w:rsidRPr="005535D2">
        <w:rPr>
          <w:rStyle w:val="StyleUnderline"/>
          <w:sz w:val="16"/>
          <w:szCs w:val="16"/>
        </w:rPr>
        <w:t>due to</w:t>
      </w:r>
      <w:r w:rsidRPr="005535D2">
        <w:rPr>
          <w:sz w:val="16"/>
          <w:szCs w:val="16"/>
        </w:rPr>
        <w:t xml:space="preserve"> potential</w:t>
      </w:r>
      <w:r>
        <w:t xml:space="preserve"> </w:t>
      </w:r>
      <w:r w:rsidRPr="005535D2">
        <w:rPr>
          <w:rStyle w:val="StyleUnderline"/>
        </w:rPr>
        <w:t>negative impacts</w:t>
      </w:r>
      <w:r>
        <w:t xml:space="preserve"> </w:t>
      </w:r>
      <w:r w:rsidRPr="005535D2">
        <w:rPr>
          <w:sz w:val="16"/>
          <w:szCs w:val="16"/>
        </w:rPr>
        <w:t xml:space="preserve">(Dawoud, 2006). </w:t>
      </w:r>
      <w:r w:rsidRPr="005535D2">
        <w:rPr>
          <w:rStyle w:val="StyleUnderline"/>
        </w:rPr>
        <w:t>These</w:t>
      </w:r>
      <w:r>
        <w:t xml:space="preserve"> </w:t>
      </w:r>
      <w:r w:rsidRPr="005535D2">
        <w:rPr>
          <w:rStyle w:val="StyleUnderline"/>
        </w:rPr>
        <w:t>are</w:t>
      </w:r>
      <w:r>
        <w:t xml:space="preserve"> </w:t>
      </w:r>
      <w:r w:rsidRPr="005535D2">
        <w:rPr>
          <w:sz w:val="16"/>
          <w:szCs w:val="16"/>
        </w:rPr>
        <w:t xml:space="preserve">mainly </w:t>
      </w:r>
      <w:r w:rsidRPr="005535D2">
        <w:rPr>
          <w:rStyle w:val="StyleUnderline"/>
        </w:rPr>
        <w:t>attributed to the concentrate and chemical discharges, which may impair coastal water quality and affect marine life, and air pollutant emissions</w:t>
      </w:r>
      <w:r>
        <w:t xml:space="preserve"> </w:t>
      </w:r>
      <w:r w:rsidRPr="005535D2">
        <w:rPr>
          <w:sz w:val="16"/>
          <w:szCs w:val="16"/>
        </w:rPr>
        <w:t>attributed to the energy demand of the processes as shown in Figure (3).</w:t>
      </w:r>
      <w:r>
        <w:t xml:space="preserve"> </w:t>
      </w:r>
      <w:r w:rsidRPr="005535D2">
        <w:rPr>
          <w:rStyle w:val="StyleUnderline"/>
        </w:rPr>
        <w:t>The list of potential impacts can be extended</w:t>
      </w:r>
      <w:r>
        <w:t xml:space="preserve">; </w:t>
      </w:r>
      <w:r w:rsidRPr="005535D2">
        <w:rPr>
          <w:sz w:val="16"/>
          <w:szCs w:val="16"/>
        </w:rPr>
        <w:t xml:space="preserve">however, the information available on the marine discharges alone indicates the need for a comprehensive environmental¶ desalination capacity in GCC (2000-2030)¶ evaluation of all major projects (Lattemann and Hoepner, 2003). </w:t>
      </w:r>
      <w:r w:rsidRPr="005535D2">
        <w:rPr>
          <w:rStyle w:val="StyleUnderline"/>
        </w:rPr>
        <w:t>In order to avoid an unruly and unsustainable development of coastal areas, desalination activity furthermore should be integrated into management plans that regulate the use of water resources and desalination technology on a regional scale</w:t>
      </w:r>
      <w:r>
        <w:t xml:space="preserve"> </w:t>
      </w:r>
      <w:r w:rsidRPr="005535D2">
        <w:rPr>
          <w:sz w:val="16"/>
          <w:szCs w:val="16"/>
        </w:rPr>
        <w:t>(UNEP/MAP/MEDPOL, 2003). In summary,</w:t>
      </w:r>
      <w:r>
        <w:t xml:space="preserve"> </w:t>
      </w:r>
      <w:r w:rsidRPr="005535D2">
        <w:rPr>
          <w:rStyle w:val="StyleUnderline"/>
        </w:rPr>
        <w:t>the potential environmental impacts of desalination projects need to be evaluated, adverse effects mitigated as far as possible, and the remaining concerns balanced against the impacts of alternative water supply and water management options, in order to safeguard a sustainable use of the technology.</w:t>
      </w:r>
      <w:r>
        <w:t xml:space="preserve"> </w:t>
      </w:r>
      <w:r w:rsidRPr="005535D2">
        <w:rPr>
          <w:rStyle w:val="StyleUnderline"/>
        </w:rPr>
        <w:t>The effects on the marine environment arising from the operation of the power and desalination plant from the routine discharge of effluents. Water effluents typically cause a localized increase in sea water temperatures, which can directly affect the organisms in the discharge area. Increased temperature can affect water quality</w:t>
      </w:r>
      <w:r>
        <w:t xml:space="preserve"> </w:t>
      </w:r>
      <w:r w:rsidRPr="005535D2">
        <w:rPr>
          <w:sz w:val="16"/>
          <w:szCs w:val="16"/>
        </w:rPr>
        <w:t>processes</w:t>
      </w:r>
      <w:r>
        <w:t xml:space="preserve"> </w:t>
      </w:r>
      <w:r w:rsidRPr="005535D2">
        <w:rPr>
          <w:rStyle w:val="StyleUnderline"/>
        </w:rPr>
        <w:t>and</w:t>
      </w:r>
      <w:r>
        <w:t xml:space="preserve"> </w:t>
      </w:r>
      <w:r w:rsidRPr="005535D2">
        <w:rPr>
          <w:sz w:val="16"/>
          <w:szCs w:val="16"/>
        </w:rPr>
        <w:t>result in</w:t>
      </w:r>
      <w:r>
        <w:t xml:space="preserve"> </w:t>
      </w:r>
      <w:r w:rsidRPr="005535D2">
        <w:rPr>
          <w:rStyle w:val="StyleUnderline"/>
        </w:rPr>
        <w:t>lower</w:t>
      </w:r>
      <w:r>
        <w:t xml:space="preserve"> </w:t>
      </w:r>
      <w:r w:rsidRPr="005535D2">
        <w:rPr>
          <w:sz w:val="16"/>
          <w:szCs w:val="16"/>
        </w:rPr>
        <w:t>dissolved</w:t>
      </w:r>
      <w:r>
        <w:t xml:space="preserve"> </w:t>
      </w:r>
      <w:r w:rsidRPr="005535D2">
        <w:rPr>
          <w:rStyle w:val="StyleUnderline"/>
        </w:rPr>
        <w:t>oxygen concentrations</w:t>
      </w:r>
      <w:r>
        <w:t xml:space="preserve">. </w:t>
      </w:r>
      <w:r w:rsidRPr="005535D2">
        <w:rPr>
          <w:sz w:val="16"/>
          <w:szCs w:val="16"/>
        </w:rPr>
        <w:t xml:space="preserve">Furthermore, chlorination of the cooling water can introduce toxic substances into the water. Additionally, desalination plants can increase the salinity in the receiving water. The substances of focus for water quality standards and of concern for the ecological assessment can be summarized as follows:¶ </w:t>
      </w:r>
      <w:r w:rsidRPr="005535D2">
        <w:rPr>
          <w:rStyle w:val="Emphasis"/>
        </w:rPr>
        <w:t>Although</w:t>
      </w:r>
      <w:r>
        <w:t xml:space="preserve"> </w:t>
      </w:r>
      <w:r w:rsidRPr="005535D2">
        <w:rPr>
          <w:rStyle w:val="Emphasis"/>
        </w:rPr>
        <w:t>technological advances have resulted in the development of new and highly efficient desalination processes, little improvements have been reported in the management and handling of the major by-product waste of most desalination plants, namely reject brine</w:t>
      </w:r>
      <w:r>
        <w:t xml:space="preserve">. </w:t>
      </w:r>
      <w:r w:rsidRPr="005535D2">
        <w:rPr>
          <w:rStyle w:val="StyleUnderline"/>
        </w:rPr>
        <w:t>The</w:t>
      </w:r>
      <w:r w:rsidRPr="005535D2">
        <w:rPr>
          <w:rStyle w:val="StyleUnderline"/>
          <w:sz w:val="16"/>
          <w:szCs w:val="16"/>
        </w:rPr>
        <w:t xml:space="preserve"> </w:t>
      </w:r>
      <w:r w:rsidRPr="005535D2">
        <w:rPr>
          <w:rStyle w:val="StyleUnderline"/>
        </w:rPr>
        <w:t xml:space="preserve">disposal or management of desalination brine </w:t>
      </w:r>
      <w:r w:rsidRPr="005535D2">
        <w:rPr>
          <w:sz w:val="16"/>
          <w:szCs w:val="16"/>
        </w:rPr>
        <w:t>(concentrate</w:t>
      </w:r>
      <w:r>
        <w:t xml:space="preserve">) </w:t>
      </w:r>
      <w:r w:rsidRPr="005535D2">
        <w:rPr>
          <w:rStyle w:val="StyleUnderline"/>
        </w:rPr>
        <w:t>represents major environmental challenges to most plants, and it is becoming more costly</w:t>
      </w:r>
      <w:r>
        <w:t xml:space="preserve">. In </w:t>
      </w:r>
      <w:r w:rsidRPr="005535D2">
        <w:rPr>
          <w:sz w:val="16"/>
          <w:szCs w:val="16"/>
        </w:rPr>
        <w:t xml:space="preserve">spite of the scale of this economical and environmental problem, the options for brine management for inland plants have been rather limited (Ahmed et al., 2001). </w:t>
      </w:r>
      <w:r w:rsidRPr="005535D2">
        <w:rPr>
          <w:rStyle w:val="StyleUnderline"/>
          <w:sz w:val="16"/>
          <w:szCs w:val="16"/>
        </w:rPr>
        <w:t xml:space="preserve">These options </w:t>
      </w:r>
      <w:r w:rsidRPr="005535D2">
        <w:rPr>
          <w:rStyle w:val="StyleUnderline"/>
        </w:rPr>
        <w:t>include: discharge to surface water or wastewater treatment plants; deep well injection; land disposal; evaporation ponds; and mechanical/thermal evaporation. Reject brine contains variable concentrations of different chemicals such as anti-scale additives and¶ inorganic salts that could have negative impacts on soil and groundwater.</w:t>
      </w:r>
      <w:r w:rsidRPr="005535D2">
        <w:rPr>
          <w:sz w:val="12"/>
        </w:rPr>
        <w:t xml:space="preserve">¶ </w:t>
      </w:r>
      <w:r w:rsidRPr="005535D2">
        <w:rPr>
          <w:sz w:val="16"/>
          <w:szCs w:val="16"/>
        </w:rPr>
        <w:t>By definition, brine is any water stream in a desalination process that has higher salinity than the feed</w:t>
      </w:r>
      <w:r>
        <w:t xml:space="preserve">. </w:t>
      </w:r>
      <w:r w:rsidRPr="005535D2">
        <w:rPr>
          <w:rStyle w:val="StyleUnderline"/>
        </w:rPr>
        <w:t>Reject brine is the highly concentrated water in the last stage of the desalination process that is usually discharged as wastewater</w:t>
      </w:r>
      <w:r>
        <w:t xml:space="preserve">. </w:t>
      </w:r>
      <w:r w:rsidRPr="005535D2">
        <w:rPr>
          <w:sz w:val="16"/>
          <w:szCs w:val="16"/>
        </w:rPr>
        <w:t xml:space="preserve">Several </w:t>
      </w:r>
      <w:r w:rsidRPr="005535D2">
        <w:rPr>
          <w:rStyle w:val="StyleUnderline"/>
        </w:rPr>
        <w:t xml:space="preserve">types of chemicals are used in the desalination process </w:t>
      </w:r>
      <w:r w:rsidRPr="005535D2">
        <w:rPr>
          <w:sz w:val="16"/>
          <w:szCs w:val="16"/>
        </w:rPr>
        <w:t xml:space="preserve">for pre- and post-treatment operations. These </w:t>
      </w:r>
      <w:r w:rsidRPr="005535D2">
        <w:rPr>
          <w:rStyle w:val="StyleUnderline"/>
        </w:rPr>
        <w:t>include</w:t>
      </w:r>
      <w:r>
        <w:t xml:space="preserve">: </w:t>
      </w:r>
      <w:r w:rsidRPr="005535D2">
        <w:rPr>
          <w:rStyle w:val="StyleUnderline"/>
        </w:rPr>
        <w:t xml:space="preserve">Sodium hypochlorite </w:t>
      </w:r>
      <w:r w:rsidRPr="005535D2">
        <w:rPr>
          <w:sz w:val="16"/>
          <w:szCs w:val="16"/>
        </w:rPr>
        <w:t xml:space="preserve">(NaOCl) which is used for chlorination to prevent bacterial growth in the desalination facility; </w:t>
      </w:r>
      <w:r w:rsidRPr="005535D2">
        <w:rPr>
          <w:rStyle w:val="StyleUnderline"/>
        </w:rPr>
        <w:t xml:space="preserve">Ferric chloride </w:t>
      </w:r>
      <w:r>
        <w:t>(</w:t>
      </w:r>
      <w:r w:rsidRPr="005535D2">
        <w:rPr>
          <w:sz w:val="16"/>
          <w:szCs w:val="16"/>
        </w:rPr>
        <w:t>FeCl3) or aluminum chloride (AlCl3), which are used as flocculants for the removal of suspended matter from the water; anti-scale additives such as</w:t>
      </w:r>
      <w:r>
        <w:t xml:space="preserve"> </w:t>
      </w:r>
      <w:r w:rsidRPr="005535D2">
        <w:rPr>
          <w:rStyle w:val="StyleUnderline"/>
        </w:rPr>
        <w:t xml:space="preserve">Sodium hexametaphosphate </w:t>
      </w:r>
      <w:r w:rsidRPr="005535D2">
        <w:rPr>
          <w:rStyle w:val="StyleUnderline"/>
          <w:sz w:val="16"/>
          <w:szCs w:val="16"/>
        </w:rPr>
        <w:t>(</w:t>
      </w:r>
      <w:r w:rsidRPr="005535D2">
        <w:rPr>
          <w:sz w:val="16"/>
          <w:szCs w:val="16"/>
        </w:rPr>
        <w:t xml:space="preserve">NaPO3)6 are used to prevent scale formation on the pipes and on the membranes; and acids such as </w:t>
      </w:r>
      <w:r w:rsidRPr="005535D2">
        <w:rPr>
          <w:rStyle w:val="StyleUnderline"/>
        </w:rPr>
        <w:t xml:space="preserve">sulfuric acid </w:t>
      </w:r>
      <w:r w:rsidRPr="005535D2">
        <w:rPr>
          <w:sz w:val="16"/>
          <w:szCs w:val="16"/>
        </w:rPr>
        <w:t>(</w:t>
      </w:r>
      <w:r w:rsidRPr="005535D2">
        <w:rPr>
          <w:rStyle w:val="StyleUnderline"/>
          <w:sz w:val="16"/>
          <w:szCs w:val="16"/>
        </w:rPr>
        <w:t>H</w:t>
      </w:r>
      <w:r w:rsidRPr="005535D2">
        <w:rPr>
          <w:sz w:val="16"/>
          <w:szCs w:val="16"/>
        </w:rPr>
        <w:t xml:space="preserve">2SO4) or hydrochloric acid (HCl) are also used to adjust the pH of the seawater. </w:t>
      </w:r>
      <w:r w:rsidRPr="005535D2">
        <w:rPr>
          <w:rStyle w:val="StyleUnderline"/>
        </w:rPr>
        <w:t xml:space="preserve">Due to the presence of these </w:t>
      </w:r>
      <w:r w:rsidRPr="005535D2">
        <w:rPr>
          <w:sz w:val="16"/>
          <w:szCs w:val="16"/>
        </w:rPr>
        <w:t xml:space="preserve">different </w:t>
      </w:r>
      <w:r w:rsidRPr="005535D2">
        <w:rPr>
          <w:rStyle w:val="StyleUnderline"/>
        </w:rPr>
        <w:t xml:space="preserve">chemicals </w:t>
      </w:r>
      <w:r w:rsidRPr="005535D2">
        <w:rPr>
          <w:sz w:val="16"/>
          <w:szCs w:val="16"/>
        </w:rPr>
        <w:t>at variable concentrations</w:t>
      </w:r>
      <w:r>
        <w:t xml:space="preserve">, </w:t>
      </w:r>
      <w:r w:rsidRPr="005535D2">
        <w:rPr>
          <w:rStyle w:val="StyleUnderline"/>
        </w:rPr>
        <w:t>reject brine</w:t>
      </w:r>
      <w:r>
        <w:t xml:space="preserve"> </w:t>
      </w:r>
      <w:r w:rsidRPr="005535D2">
        <w:rPr>
          <w:sz w:val="16"/>
          <w:szCs w:val="16"/>
        </w:rPr>
        <w:t xml:space="preserve">discharged to the sea </w:t>
      </w:r>
      <w:r w:rsidRPr="005535D2">
        <w:rPr>
          <w:rStyle w:val="StyleUnderline"/>
        </w:rPr>
        <w:t>has the ability to change the salinity, alkalinity and the temperature averages of the seawater and can cause change to marine environment</w:t>
      </w:r>
      <w:r>
        <w:t xml:space="preserve">. </w:t>
      </w:r>
      <w:r w:rsidRPr="005535D2">
        <w:rPr>
          <w:sz w:val="16"/>
          <w:szCs w:val="16"/>
        </w:rPr>
        <w:t xml:space="preserve">The characteristics of reject brine depend on the type of feed water and type of desalination process. They also </w:t>
      </w:r>
      <w:r w:rsidRPr="005535D2">
        <w:rPr>
          <w:sz w:val="16"/>
          <w:szCs w:val="16"/>
        </w:rPr>
        <w:lastRenderedPageBreak/>
        <w:t>depend on the percent recovery as well as the chemical additives used (Ahmed et al., 2000). Typical analyses of reject brine for different desalination plants with different types of feed water are presented in Table (4).</w:t>
      </w:r>
    </w:p>
    <w:p w:rsidR="006219AA" w:rsidRDefault="006219AA" w:rsidP="006219AA">
      <w:r>
        <w:br w:type="page"/>
      </w:r>
    </w:p>
    <w:p w:rsidR="006219AA" w:rsidRDefault="006219AA" w:rsidP="006219AA">
      <w:pPr>
        <w:pStyle w:val="Heading3"/>
      </w:pPr>
      <w:bookmarkStart w:id="86" w:name="_Toc392692865"/>
      <w:r>
        <w:lastRenderedPageBreak/>
        <w:t>International Law</w:t>
      </w:r>
      <w:bookmarkEnd w:id="86"/>
    </w:p>
    <w:p w:rsidR="006219AA" w:rsidRPr="006219AA" w:rsidRDefault="006219AA" w:rsidP="006219AA"/>
    <w:p w:rsidR="006219AA" w:rsidRDefault="006219AA" w:rsidP="006219AA">
      <w:pPr>
        <w:pStyle w:val="Heading4"/>
      </w:pPr>
      <w:r>
        <w:t>International law is built upon the human/animal divide</w:t>
      </w:r>
    </w:p>
    <w:p w:rsidR="006219AA" w:rsidRPr="00813EB9" w:rsidRDefault="006219AA" w:rsidP="006219AA">
      <w:r w:rsidRPr="005B2482">
        <w:rPr>
          <w:rStyle w:val="Style13ptBold"/>
        </w:rPr>
        <w:t>Kochi 09</w:t>
      </w:r>
      <w:r>
        <w:t xml:space="preserve"> </w:t>
      </w:r>
      <w:r w:rsidRPr="005B2482">
        <w:rPr>
          <w:sz w:val="16"/>
          <w:szCs w:val="16"/>
        </w:rPr>
        <w:t xml:space="preserve">(Tarik, Senior Lecturer at University of Sussex, </w:t>
      </w:r>
      <w:r w:rsidRPr="005B2482">
        <w:rPr>
          <w:i/>
          <w:sz w:val="16"/>
          <w:szCs w:val="16"/>
        </w:rPr>
        <w:t xml:space="preserve">Species War: Law, Violence and Animals, </w:t>
      </w:r>
      <w:r w:rsidRPr="005B2482">
        <w:rPr>
          <w:sz w:val="16"/>
          <w:szCs w:val="16"/>
        </w:rPr>
        <w:t>Law, Culture and the Humanities, 2009</w:t>
      </w:r>
      <w:r>
        <w:rPr>
          <w:sz w:val="16"/>
          <w:szCs w:val="16"/>
        </w:rPr>
        <w:t xml:space="preserve"> pg 366</w:t>
      </w:r>
      <w:r w:rsidRPr="005B2482">
        <w:rPr>
          <w:sz w:val="16"/>
          <w:szCs w:val="16"/>
        </w:rPr>
        <w:t>)//[AC]</w:t>
      </w:r>
    </w:p>
    <w:p w:rsidR="006219AA" w:rsidRPr="00813EB9" w:rsidRDefault="006219AA" w:rsidP="006219AA">
      <w:pPr>
        <w:rPr>
          <w:sz w:val="14"/>
        </w:rPr>
      </w:pPr>
      <w:r w:rsidRPr="00813EB9">
        <w:rPr>
          <w:rStyle w:val="StyleUnderline"/>
        </w:rPr>
        <w:t>While “humanity” in general is invoked to justify war</w:t>
      </w:r>
      <w:r w:rsidRPr="00813EB9">
        <w:rPr>
          <w:sz w:val="14"/>
        </w:rPr>
        <w:t xml:space="preserve">, </w:t>
      </w:r>
      <w:r w:rsidRPr="00813EB9">
        <w:rPr>
          <w:rStyle w:val="StyleUnderline"/>
        </w:rPr>
        <w:t xml:space="preserve">only particular humans within particular territorial states </w:t>
      </w:r>
      <w:r w:rsidRPr="00813EB9">
        <w:rPr>
          <w:sz w:val="14"/>
        </w:rPr>
        <w:t xml:space="preserve">(and particular groups within these) </w:t>
      </w:r>
      <w:r w:rsidRPr="00813EB9">
        <w:rPr>
          <w:rStyle w:val="StyleUnderline"/>
        </w:rPr>
        <w:t>benefit from these aggressive acts</w:t>
      </w:r>
      <w:r w:rsidRPr="00813EB9">
        <w:rPr>
          <w:sz w:val="14"/>
        </w:rPr>
        <w:t xml:space="preserve">. As such, </w:t>
      </w:r>
      <w:r w:rsidRPr="00813EB9">
        <w:rPr>
          <w:rStyle w:val="StyleUnderline"/>
        </w:rPr>
        <w:t>one can discern within the use of the term “humanity” di</w:t>
      </w:r>
      <w:r>
        <w:rPr>
          <w:rStyle w:val="StyleUnderline"/>
        </w:rPr>
        <w:t>stinctions with regard to the r</w:t>
      </w:r>
      <w:r w:rsidRPr="00813EB9">
        <w:rPr>
          <w:rStyle w:val="StyleUnderline"/>
        </w:rPr>
        <w:t>elative values of differing human lives.</w:t>
      </w:r>
      <w:r w:rsidRPr="00813EB9">
        <w:rPr>
          <w:sz w:val="14"/>
        </w:rPr>
        <w:t xml:space="preserve"> </w:t>
      </w:r>
      <w:r w:rsidRPr="00813EB9">
        <w:rPr>
          <w:rStyle w:val="StyleUnderline"/>
        </w:rPr>
        <w:t xml:space="preserve">By viewing the notion of humanitarian war as neither politically nor economically neutral one can see evidence of the way in which a  practice of making </w:t>
      </w:r>
      <w:r w:rsidRPr="00813EB9">
        <w:rPr>
          <w:sz w:val="14"/>
        </w:rPr>
        <w:t>determinations about life-value are inherited by inter- national humanitarian law from</w:t>
      </w:r>
      <w:r w:rsidRPr="00813EB9">
        <w:rPr>
          <w:rStyle w:val="StyleUnderline"/>
        </w:rPr>
        <w:t xml:space="preserve"> its Westphalian predecessor. The law of war under international humanitarian law inherits the foundational human-animal</w:t>
      </w:r>
      <w:r w:rsidRPr="00813EB9">
        <w:rPr>
          <w:sz w:val="14"/>
        </w:rPr>
        <w:t xml:space="preserve"> </w:t>
      </w:r>
      <w:r w:rsidRPr="00813EB9">
        <w:rPr>
          <w:rStyle w:val="StyleUnderline"/>
        </w:rPr>
        <w:t>distinction of life-value</w:t>
      </w:r>
      <w:r w:rsidRPr="00813EB9">
        <w:rPr>
          <w:sz w:val="14"/>
        </w:rPr>
        <w:t xml:space="preserve"> from the Westphalian tradition. </w:t>
      </w:r>
      <w:r w:rsidRPr="00813EB9">
        <w:rPr>
          <w:rStyle w:val="StyleUnderline"/>
        </w:rPr>
        <w:t>While international humanitarian law makes more open claims about the nature of the good life being focussed upon the “human” it also re-instates the foundational moment of species war</w:t>
      </w:r>
      <w:r w:rsidRPr="00813EB9">
        <w:rPr>
          <w:sz w:val="14"/>
        </w:rPr>
        <w:t xml:space="preserve">. This foundation may be seen to re-assert itself in the ways in which the category of humanity is so easily manipulated by warring actors to realize the desires of particular humans against others. </w:t>
      </w:r>
    </w:p>
    <w:p w:rsidR="00D93372" w:rsidRDefault="00D93372" w:rsidP="00D93372">
      <w:pPr>
        <w:pStyle w:val="Heading3"/>
      </w:pPr>
      <w:bookmarkStart w:id="87" w:name="_Toc392692866"/>
      <w:r w:rsidRPr="00D93372">
        <w:lastRenderedPageBreak/>
        <w:t>‘Discourse Shapes Reality’</w:t>
      </w:r>
      <w:bookmarkEnd w:id="87"/>
    </w:p>
    <w:p w:rsidR="006219AA" w:rsidRPr="006219AA" w:rsidRDefault="006219AA" w:rsidP="006219AA"/>
    <w:p w:rsidR="00D93372" w:rsidRPr="00D308A9" w:rsidRDefault="00D93372" w:rsidP="00D308A9">
      <w:pPr>
        <w:pStyle w:val="Heading4"/>
      </w:pPr>
      <w:r w:rsidRPr="00D308A9">
        <w:t>The claim that discourse shapes reality is correlationist and forecloses the ability to analyze other forms of power turning the case.</w:t>
      </w:r>
    </w:p>
    <w:p w:rsidR="00D93372" w:rsidRPr="00624E53" w:rsidRDefault="00D93372" w:rsidP="00D93372">
      <w:pPr>
        <w:rPr>
          <w:sz w:val="16"/>
          <w:szCs w:val="16"/>
        </w:rPr>
      </w:pPr>
      <w:r w:rsidRPr="00624E53">
        <w:rPr>
          <w:rStyle w:val="Style13ptBold"/>
        </w:rPr>
        <w:t>Bryant 14</w:t>
      </w:r>
      <w:r>
        <w:t xml:space="preserve"> </w:t>
      </w:r>
      <w:r w:rsidRPr="00624E53">
        <w:rPr>
          <w:sz w:val="16"/>
          <w:szCs w:val="16"/>
        </w:rPr>
        <w:t xml:space="preserve">(Levi, professor of Philosophy at Collins College, Thoughts on the Social and Political Implications of Correlationism, </w:t>
      </w:r>
      <w:hyperlink r:id="rId27" w:history="1">
        <w:r w:rsidRPr="00624E53">
          <w:rPr>
            <w:rStyle w:val="Hyperlink"/>
            <w:sz w:val="16"/>
            <w:szCs w:val="16"/>
          </w:rPr>
          <w:t>http://larvalsubjects.wordpress.com/2014/01/20/thoughts-on-the-social-and-political-implications-of-correlationism/</w:t>
        </w:r>
      </w:hyperlink>
      <w:r w:rsidRPr="00624E53">
        <w:rPr>
          <w:sz w:val="16"/>
          <w:szCs w:val="16"/>
        </w:rPr>
        <w:t xml:space="preserve"> January 20, 2014)//[AC]</w:t>
      </w:r>
    </w:p>
    <w:p w:rsidR="00D93372" w:rsidRPr="00624E53" w:rsidRDefault="00D93372" w:rsidP="00D93372">
      <w:pPr>
        <w:rPr>
          <w:rStyle w:val="StyleUnderline"/>
        </w:rPr>
      </w:pPr>
      <w:r w:rsidRPr="00624E53">
        <w:rPr>
          <w:sz w:val="16"/>
        </w:rPr>
        <w:t xml:space="preserve">Truth be told, </w:t>
      </w:r>
      <w:r w:rsidRPr="00624E53">
        <w:rPr>
          <w:rStyle w:val="StyleUnderline"/>
        </w:rPr>
        <w:t xml:space="preserve">as my thought has evolved the issue of correlationism had fallen off the radar </w:t>
      </w:r>
      <w:r w:rsidRPr="00624E53">
        <w:rPr>
          <w:sz w:val="16"/>
        </w:rPr>
        <w:t xml:space="preserve">for me. Somehow </w:t>
      </w:r>
      <w:r w:rsidRPr="00624E53">
        <w:rPr>
          <w:rStyle w:val="StyleUnderline"/>
        </w:rPr>
        <w:t>the debate had come to seem</w:t>
      </w:r>
      <w:r w:rsidRPr="00624E53">
        <w:rPr>
          <w:sz w:val="16"/>
        </w:rPr>
        <w:t xml:space="preserve"> too “philosophical” to me, too “scholastic”, </w:t>
      </w:r>
      <w:r w:rsidRPr="00624E53">
        <w:rPr>
          <w:rStyle w:val="StyleUnderline"/>
        </w:rPr>
        <w:t>too remote from what interests me:</w:t>
      </w:r>
      <w:r w:rsidRPr="00624E53">
        <w:rPr>
          <w:sz w:val="16"/>
        </w:rPr>
        <w:t xml:space="preserve"> </w:t>
      </w:r>
      <w:r w:rsidRPr="00624E53">
        <w:rPr>
          <w:rStyle w:val="StyleUnderline"/>
        </w:rPr>
        <w:t>understanding why social assemblages are organized as they are, how power functions in social assemblages, and what we might do to address that power and change things.</w:t>
      </w:r>
      <w:r w:rsidRPr="00624E53">
        <w:rPr>
          <w:sz w:val="16"/>
        </w:rPr>
        <w:t xml:space="preserve"> Somehow the question of whether or not we can get out of the correlation between thinking and being just came to seem remote from these sorts of issues. Somehow it seemed too epistemological. “ASIDE: Numerous discussions over the years have led me to believe that the debate over correlationism is poorly understood (or maybe I just don’t understand it). </w:t>
      </w:r>
      <w:r w:rsidRPr="00624E53">
        <w:rPr>
          <w:rStyle w:val="StyleUnderline"/>
        </w:rPr>
        <w:t>On countless occasions I’ve heard people say “of course we must relate to things in order to know them.”</w:t>
      </w:r>
      <w:r w:rsidRPr="00624E53">
        <w:rPr>
          <w:sz w:val="16"/>
        </w:rPr>
        <w:t xml:space="preserve"> Well yeah, of course! </w:t>
      </w:r>
      <w:r w:rsidRPr="00624E53">
        <w:rPr>
          <w:rStyle w:val="StyleUnderline"/>
        </w:rPr>
        <w:t>I don’t think this is what the critic of correlationism is getting at</w:t>
      </w:r>
      <w:r w:rsidRPr="00624E53">
        <w:rPr>
          <w:sz w:val="16"/>
        </w:rPr>
        <w:t xml:space="preserve">. </w:t>
      </w:r>
      <w:r w:rsidRPr="00624E53">
        <w:rPr>
          <w:rStyle w:val="StyleUnderline"/>
        </w:rPr>
        <w:t>It seems to me that correlationism is something more robust than the theses that we must relate to something to know it. Correlationism instead seems to require the thesis that thought and being are indiscernible</w:t>
      </w:r>
      <w:r w:rsidRPr="00624E53">
        <w:rPr>
          <w:sz w:val="16"/>
        </w:rPr>
        <w:t xml:space="preserve">. Put more concretely, </w:t>
      </w:r>
      <w:r w:rsidRPr="00624E53">
        <w:rPr>
          <w:rStyle w:val="StyleUnderline"/>
        </w:rPr>
        <w:t>the correlationist is someone who argues that we either a) can never tell whether being is merely a construction of our thought (weak correlationism), or b) who argues that thought actually constructs being (strong correlationism</w:t>
      </w:r>
      <w:r w:rsidRPr="00624E53">
        <w:rPr>
          <w:sz w:val="16"/>
        </w:rPr>
        <w:t xml:space="preserve">). In other words, </w:t>
      </w:r>
      <w:r w:rsidRPr="00624E53">
        <w:rPr>
          <w:rStyle w:val="StyleUnderline"/>
        </w:rPr>
        <w:t>correlationism is another name for idealism</w:t>
      </w:r>
      <w:r w:rsidRPr="00624E53">
        <w:rPr>
          <w:sz w:val="16"/>
        </w:rPr>
        <w:t>. One can hold that we must relate to something in order to know it without being a correlationist. As an aside I should also add that I am a correlationist about some things. For example, I think money is something constructed by society and am therefore a strong correlationist when it comes to money.” At any rate, for a long time I’d become rather indifferent to debates about correlationism and philosophies of access. I had learned the lessons of speculative realism– which I could have also learned, I think, from Deleuze and Guattari, the new materialist feminists, actor-network theorists such as Latour –and had moved on. However, occasionally you come across a tone of phrase that pitches something in a different light. In The Cut of the Real, Katerina Kolozova writes, ” …</w:t>
      </w:r>
      <w:r w:rsidRPr="00624E53">
        <w:rPr>
          <w:rStyle w:val="StyleUnderline"/>
        </w:rPr>
        <w:t>the political problem of contemporary philosophy identified by the ‘new realists’ is</w:t>
      </w:r>
      <w:r w:rsidRPr="00624E53">
        <w:rPr>
          <w:sz w:val="16"/>
        </w:rPr>
        <w:t xml:space="preserve">, in fact, </w:t>
      </w:r>
      <w:r w:rsidRPr="00624E53">
        <w:rPr>
          <w:rStyle w:val="StyleUnderline"/>
        </w:rPr>
        <w:t>the product of a more fundamental epistemic problem</w:t>
      </w:r>
      <w:r w:rsidRPr="00624E53">
        <w:rPr>
          <w:sz w:val="16"/>
        </w:rPr>
        <w:t>. In his book After Finitude, Quentin</w:t>
      </w:r>
      <w:r w:rsidRPr="00624E53">
        <w:rPr>
          <w:rStyle w:val="StyleUnderline"/>
        </w:rPr>
        <w:t xml:space="preserve"> Meillassoux calls this problem ‘correlationism’</w:t>
      </w:r>
      <w:r w:rsidRPr="00624E53">
        <w:rPr>
          <w:sz w:val="16"/>
        </w:rPr>
        <w:t xml:space="preserve"> and identifies it as an essentially post-Kantian legacy, which continues to dominate and limit philosophy. As a matter of fact</w:t>
      </w:r>
      <w:r w:rsidRPr="00624E53">
        <w:rPr>
          <w:rStyle w:val="StyleUnderline"/>
        </w:rPr>
        <w:t>, correlationism lies at the heart of postmodern theory and consists in the premise that thought can only ‘think itself,’ that the real is inaccessible to knowledge and human subjectivity, and that there is nothing but discursive constructs that fully deter</w:t>
      </w:r>
      <w:r>
        <w:rPr>
          <w:rStyle w:val="StyleUnderline"/>
        </w:rPr>
        <w:t>mine thinking and that are meth</w:t>
      </w:r>
      <w:r w:rsidRPr="00624E53">
        <w:rPr>
          <w:rStyle w:val="StyleUnderline"/>
        </w:rPr>
        <w:t>dologically accounted for all the way down</w:t>
      </w:r>
      <w:r w:rsidRPr="00624E53">
        <w:rPr>
          <w:sz w:val="16"/>
        </w:rPr>
        <w:t>. (1 – 2</w:t>
      </w:r>
      <w:r w:rsidRPr="00624E53">
        <w:rPr>
          <w:rStyle w:val="StyleUnderline"/>
        </w:rPr>
        <w:t>)” Thought thinking only itself. Thought only encountering itself. In the jargon of postmodern and poststructuralist lingo, this would be the thesis of infinite semiosis, where signs</w:t>
      </w:r>
      <w:r w:rsidRPr="00624E53">
        <w:rPr>
          <w:sz w:val="16"/>
        </w:rPr>
        <w:t xml:space="preserve"> (“thoughts”) </w:t>
      </w:r>
      <w:r w:rsidRPr="00624E53">
        <w:rPr>
          <w:rStyle w:val="StyleUnderline"/>
        </w:rPr>
        <w:t>only ever relate to other signs</w:t>
      </w:r>
      <w:r w:rsidRPr="00624E53">
        <w:rPr>
          <w:sz w:val="16"/>
        </w:rPr>
        <w:t xml:space="preserve">. Within this framework, </w:t>
      </w:r>
      <w:r w:rsidRPr="00624E53">
        <w:rPr>
          <w:rStyle w:val="StyleUnderline"/>
        </w:rPr>
        <w:t>discursivity comes to be the hegemonic framework defining all of being</w:t>
      </w:r>
      <w:r w:rsidRPr="00624E53">
        <w:rPr>
          <w:sz w:val="16"/>
        </w:rPr>
        <w:t xml:space="preserve">. At the level of politics and social theory more generally, </w:t>
      </w:r>
      <w:r w:rsidRPr="00624E53">
        <w:rPr>
          <w:rStyle w:val="StyleUnderline"/>
        </w:rPr>
        <w:t xml:space="preserve">if the correlationist thesis is true the consequences are clear: all social phenomena are discursive and all solutions to social and political problems will be discursive. The sole sphere of the political will be the discursive and all questions of politics will be questions of speech-acts and interpretation. </w:t>
      </w:r>
      <w:r w:rsidRPr="00624E53">
        <w:rPr>
          <w:sz w:val="16"/>
        </w:rPr>
        <w:t xml:space="preserve">The problem here is not that many theorists recognize that the discursive and semiotic plays an important role in the social and the political. It does and I’ve repeated this tirelessly. </w:t>
      </w:r>
      <w:r w:rsidRPr="00D93372">
        <w:rPr>
          <w:rStyle w:val="Emphasis"/>
        </w:rPr>
        <w:t>The problem is with what happens when thought or the semiotic becomes a hegemon, an “all”, foreclosing our ability to recognize other forms of power.</w:t>
      </w:r>
      <w:r w:rsidRPr="00624E53">
        <w:rPr>
          <w:sz w:val="16"/>
        </w:rPr>
        <w:t xml:space="preserve"> What I’ve wanted to say is that </w:t>
      </w:r>
      <w:r w:rsidRPr="00624E53">
        <w:rPr>
          <w:rStyle w:val="StyleUnderline"/>
        </w:rPr>
        <w:t>not all power functions discursively.</w:t>
      </w:r>
    </w:p>
    <w:p w:rsidR="00683356" w:rsidRDefault="00683356" w:rsidP="00DF5BAD"/>
    <w:p w:rsidR="00CF1AE0" w:rsidRDefault="00CF1AE0" w:rsidP="006219AA">
      <w:pPr>
        <w:pStyle w:val="Heading3"/>
      </w:pPr>
      <w:bookmarkStart w:id="88" w:name="_Toc392692867"/>
      <w:r>
        <w:lastRenderedPageBreak/>
        <w:t>Culture</w:t>
      </w:r>
      <w:bookmarkEnd w:id="88"/>
    </w:p>
    <w:p w:rsidR="006219AA" w:rsidRPr="006219AA" w:rsidRDefault="006219AA" w:rsidP="006219AA"/>
    <w:p w:rsidR="00CF1AE0" w:rsidRPr="00E6637C" w:rsidRDefault="00CF1AE0" w:rsidP="00CF1AE0">
      <w:pPr>
        <w:pStyle w:val="Heading4"/>
        <w:rPr>
          <w:i/>
        </w:rPr>
      </w:pPr>
      <w:r>
        <w:t>Culturist approaches make responses to climate change impossible.</w:t>
      </w:r>
    </w:p>
    <w:p w:rsidR="00CF1AE0" w:rsidRPr="00E6637C" w:rsidRDefault="00CF1AE0" w:rsidP="00CF1AE0">
      <w:pPr>
        <w:pStyle w:val="tag"/>
        <w:rPr>
          <w:b w:val="0"/>
          <w:sz w:val="16"/>
        </w:rPr>
      </w:pPr>
      <w:r w:rsidRPr="00E6637C">
        <w:t xml:space="preserve">Bryant 13 </w:t>
      </w:r>
      <w:r w:rsidRPr="00E6637C">
        <w:rPr>
          <w:b w:val="0"/>
          <w:sz w:val="16"/>
        </w:rPr>
        <w:t>(Levi, prof of phil @ Collin College, “Polymorphously Perverse Nature,” August 17 2013. http://larvalsubjects.wordpress.com/2013/08/17/polymorphously-perverse-nature/)</w:t>
      </w:r>
    </w:p>
    <w:p w:rsidR="00CF1AE0" w:rsidRPr="00E6637C" w:rsidRDefault="00CF1AE0" w:rsidP="00CF1AE0">
      <w:pPr>
        <w:rPr>
          <w:sz w:val="14"/>
        </w:rPr>
      </w:pPr>
      <w:r w:rsidRPr="00E6637C">
        <w:rPr>
          <w:rStyle w:val="StyleUnderline"/>
        </w:rPr>
        <w:t>Insofar as culture is treated as the domain of freedom,</w:t>
      </w:r>
      <w:r w:rsidRPr="00E6637C">
        <w:rPr>
          <w:sz w:val="14"/>
        </w:rPr>
        <w:t xml:space="preserve"> initially this move seems promising.  That which has been socially constructed can be reconstructed.  Put differently, </w:t>
      </w:r>
      <w:r w:rsidRPr="00E6637C">
        <w:rPr>
          <w:rStyle w:val="StyleUnderline"/>
        </w:rPr>
        <w:t>things can be constructed otherwise.  Nonetheless, there are problems</w:t>
      </w:r>
      <w:r w:rsidRPr="00E6637C">
        <w:rPr>
          <w:sz w:val="14"/>
        </w:rPr>
        <w:t xml:space="preserve"> with this approach.  On the one hand, </w:t>
      </w:r>
      <w:r w:rsidRPr="00E6637C">
        <w:rPr>
          <w:rStyle w:val="StyleUnderline"/>
        </w:rPr>
        <w:t>the tendency of culturalism is to reduce social assemblages to products of things such as</w:t>
      </w:r>
      <w:r w:rsidRPr="00E6637C">
        <w:rPr>
          <w:sz w:val="14"/>
        </w:rPr>
        <w:t xml:space="preserve"> language, </w:t>
      </w:r>
      <w:r w:rsidRPr="00E6637C">
        <w:rPr>
          <w:rStyle w:val="StyleUnderline"/>
        </w:rPr>
        <w:t>signs</w:t>
      </w:r>
      <w:r w:rsidRPr="00E6637C">
        <w:rPr>
          <w:sz w:val="14"/>
        </w:rPr>
        <w:t xml:space="preserve">, human </w:t>
      </w:r>
      <w:r w:rsidRPr="00E6637C">
        <w:rPr>
          <w:rStyle w:val="StyleUnderline"/>
        </w:rPr>
        <w:t>intentions</w:t>
      </w:r>
      <w:r w:rsidRPr="00E6637C">
        <w:rPr>
          <w:sz w:val="14"/>
        </w:rPr>
        <w:t xml:space="preserve">, meaning, </w:t>
      </w:r>
      <w:r w:rsidRPr="00E6637C">
        <w:rPr>
          <w:rStyle w:val="StyleUnderline"/>
        </w:rPr>
        <w:t>norms</w:t>
      </w:r>
      <w:r w:rsidRPr="00E6637C">
        <w:rPr>
          <w:sz w:val="14"/>
        </w:rPr>
        <w:t xml:space="preserve">, etc.  </w:t>
      </w:r>
      <w:r w:rsidRPr="00E6637C">
        <w:rPr>
          <w:rStyle w:val="StyleUnderline"/>
        </w:rPr>
        <w:t>The problem is that social assemblages are far richer than this.  The presence or absence of roads,</w:t>
      </w:r>
      <w:r w:rsidRPr="00E6637C">
        <w:rPr>
          <w:sz w:val="14"/>
        </w:rPr>
        <w:t xml:space="preserve"> the sorts of </w:t>
      </w:r>
      <w:r w:rsidRPr="00E6637C">
        <w:rPr>
          <w:rStyle w:val="StyleUnderline"/>
        </w:rPr>
        <w:t>media used, water availability, weather patterns and events, disease</w:t>
      </w:r>
      <w:r w:rsidRPr="00E6637C">
        <w:rPr>
          <w:sz w:val="14"/>
        </w:rPr>
        <w:t xml:space="preserve"> epidemiologies, the sorts of </w:t>
      </w:r>
      <w:r w:rsidRPr="00E6637C">
        <w:rPr>
          <w:rStyle w:val="StyleUnderline"/>
        </w:rPr>
        <w:t>calories consumed, features of geography such as rivers</w:t>
      </w:r>
      <w:r w:rsidRPr="00E6637C">
        <w:rPr>
          <w:sz w:val="14"/>
        </w:rPr>
        <w:t xml:space="preserve"> (with their annual flooding), </w:t>
      </w:r>
      <w:r w:rsidRPr="00E6637C">
        <w:rPr>
          <w:rStyle w:val="StyleUnderline"/>
        </w:rPr>
        <w:t>mountain ranges, desert, etc., all play a crucial role in the form social relations take.  Yet</w:t>
      </w:r>
      <w:r w:rsidRPr="00E6637C">
        <w:rPr>
          <w:sz w:val="14"/>
        </w:rPr>
        <w:t xml:space="preserve"> all of </w:t>
      </w:r>
      <w:r w:rsidRPr="00E6637C">
        <w:rPr>
          <w:rStyle w:val="StyleUnderline"/>
        </w:rPr>
        <w:t>this</w:t>
      </w:r>
      <w:r w:rsidRPr="00E6637C">
        <w:rPr>
          <w:sz w:val="14"/>
        </w:rPr>
        <w:t xml:space="preserve"> tends to </w:t>
      </w:r>
      <w:r w:rsidRPr="00E6637C">
        <w:rPr>
          <w:rStyle w:val="StyleUnderline"/>
        </w:rPr>
        <w:t>become invisible under culturalist approaches.</w:t>
      </w:r>
      <w:r w:rsidRPr="00E6637C">
        <w:rPr>
          <w:sz w:val="14"/>
        </w:rPr>
        <w:t xml:space="preserve">  Because we opt to attend to how we signify and intend things and persons, </w:t>
      </w:r>
      <w:r w:rsidRPr="00E6637C">
        <w:rPr>
          <w:rStyle w:val="StyleUnderline"/>
        </w:rPr>
        <w:t>the material features of the milieus in which we dwell tend to become invisible</w:t>
      </w:r>
      <w:r w:rsidRPr="00E6637C">
        <w:rPr>
          <w:sz w:val="14"/>
        </w:rPr>
        <w:t xml:space="preserve"> (elsewhere I’ve argued that there are features internal to the sociological setting of the academy that strongly encourage a trend towards this sort of idealism).  As always, the point here is not that </w:t>
      </w:r>
      <w:r w:rsidRPr="00E6637C">
        <w:rPr>
          <w:rStyle w:val="StyleUnderline"/>
        </w:rPr>
        <w:t>the discursive</w:t>
      </w:r>
      <w:r w:rsidRPr="00E6637C">
        <w:rPr>
          <w:sz w:val="14"/>
        </w:rPr>
        <w:t xml:space="preserve">, meaning, signs, language, etc., are not crucial components of social assemblages, but rather that they </w:t>
      </w:r>
      <w:r w:rsidRPr="00E6637C">
        <w:rPr>
          <w:rStyle w:val="StyleUnderline"/>
        </w:rPr>
        <w:t>are only part of the story.</w:t>
      </w:r>
      <w:r w:rsidRPr="00E6637C">
        <w:rPr>
          <w:sz w:val="12"/>
        </w:rPr>
        <w:t>¶</w:t>
      </w:r>
      <w:r w:rsidRPr="00E6637C">
        <w:rPr>
          <w:sz w:val="14"/>
        </w:rPr>
        <w:t xml:space="preserve"> Second, </w:t>
      </w:r>
      <w:r w:rsidRPr="00E6637C">
        <w:rPr>
          <w:rStyle w:val="StyleUnderline"/>
        </w:rPr>
        <w:t xml:space="preserve">with the growing rise of ecology as a site of political struggle </w:t>
      </w:r>
      <w:r w:rsidRPr="00E6637C">
        <w:rPr>
          <w:sz w:val="14"/>
        </w:rPr>
        <w:t xml:space="preserve">due to climate change, </w:t>
      </w:r>
      <w:r w:rsidRPr="00E6637C">
        <w:rPr>
          <w:rStyle w:val="StyleUnderline"/>
        </w:rPr>
        <w:t>we</w:t>
      </w:r>
      <w:r w:rsidRPr="00E6637C">
        <w:rPr>
          <w:sz w:val="14"/>
        </w:rPr>
        <w:t xml:space="preserve"> increasingly </w:t>
      </w:r>
      <w:r w:rsidRPr="00E6637C">
        <w:rPr>
          <w:rStyle w:val="StyleUnderline"/>
        </w:rPr>
        <w:t>witness the limitations of culturalist approaches</w:t>
      </w:r>
      <w:r w:rsidRPr="00CF1AE0">
        <w:rPr>
          <w:rStyle w:val="StyleUnderline"/>
        </w:rPr>
        <w:t>. Appropriate responses to climate</w:t>
      </w:r>
      <w:r w:rsidRPr="00E6637C">
        <w:rPr>
          <w:rStyle w:val="StyleUnderline"/>
        </w:rPr>
        <w:t xml:space="preserve"> change require us to treat ozone holes, the pollution of rivers and lakes due to fracking and other forms of waste, shifts in weather patterns and changes in agriculture, droughts, dead zones in oceans, and so on as</w:t>
      </w:r>
      <w:r w:rsidRPr="00E6637C">
        <w:rPr>
          <w:rStyle w:val="Emphasis"/>
        </w:rPr>
        <w:t xml:space="preserve"> real.</w:t>
      </w:r>
      <w:r w:rsidRPr="00E6637C">
        <w:rPr>
          <w:sz w:val="14"/>
        </w:rPr>
        <w:t xml:space="preserve"> </w:t>
      </w:r>
      <w:r w:rsidRPr="00E6637C">
        <w:rPr>
          <w:rStyle w:val="StyleUnderline"/>
        </w:rPr>
        <w:t>We can’t effectively approach</w:t>
      </w:r>
      <w:r w:rsidRPr="00E6637C">
        <w:rPr>
          <w:sz w:val="14"/>
        </w:rPr>
        <w:t xml:space="preserve"> issues pertaining to </w:t>
      </w:r>
      <w:r w:rsidRPr="00E6637C">
        <w:rPr>
          <w:rStyle w:val="StyleUnderline"/>
        </w:rPr>
        <w:t>climate change through a focus on how we signify things alone, but need both a materialist and realist dimension in our thought to discuss these issues.</w:t>
      </w:r>
      <w:r w:rsidRPr="00E6637C">
        <w:rPr>
          <w:sz w:val="14"/>
        </w:rPr>
        <w:t xml:space="preserve"> Clearly analysis and deconstruction of our narratives regarding nature will be necessary here, but we also need to be clear that </w:t>
      </w:r>
      <w:r w:rsidRPr="00E6637C">
        <w:rPr>
          <w:rStyle w:val="StyleUnderline"/>
        </w:rPr>
        <w:t>rises in global temperatures and their effects are as real as a heart attack and aren’t simply social or linguistic constructions.</w:t>
      </w:r>
      <w:r w:rsidRPr="00E6637C">
        <w:rPr>
          <w:sz w:val="12"/>
        </w:rPr>
        <w:t>¶</w:t>
      </w:r>
      <w:r w:rsidRPr="00E6637C">
        <w:rPr>
          <w:sz w:val="14"/>
        </w:rPr>
        <w:t xml:space="preserve"> It would seem then that announcements of the death of nature, coupled with calls for an ecology without nature, have been a bit hasty. What </w:t>
      </w:r>
      <w:r w:rsidRPr="00E6637C">
        <w:rPr>
          <w:rStyle w:val="StyleUnderline"/>
        </w:rPr>
        <w:t>we need</w:t>
      </w:r>
      <w:r w:rsidRPr="00E6637C">
        <w:rPr>
          <w:sz w:val="14"/>
        </w:rPr>
        <w:t xml:space="preserve"> is not an erasure of nature, but </w:t>
      </w:r>
      <w:r w:rsidRPr="00E6637C">
        <w:rPr>
          <w:rStyle w:val="StyleUnderline"/>
        </w:rPr>
        <w:t>a rethinking of</w:t>
      </w:r>
      <w:r w:rsidRPr="00E6637C">
        <w:rPr>
          <w:sz w:val="14"/>
        </w:rPr>
        <w:t xml:space="preserve"> the concept of </w:t>
      </w:r>
      <w:r w:rsidRPr="00E6637C">
        <w:rPr>
          <w:rStyle w:val="StyleUnderline"/>
        </w:rPr>
        <w:t>nature</w:t>
      </w:r>
      <w:r w:rsidRPr="00E6637C">
        <w:rPr>
          <w:sz w:val="14"/>
        </w:rPr>
        <w:t xml:space="preserve">. We simply can’t afford to dispense with the concept of nature; however, </w:t>
      </w:r>
      <w:r w:rsidRPr="00E6637C">
        <w:rPr>
          <w:rStyle w:val="StyleUnderline"/>
        </w:rPr>
        <w:t>it is necessary to rethink this concept in a way that neutralizes it’s ability to function as an apology for oppressive power</w:t>
      </w:r>
      <w:r w:rsidRPr="00E6637C">
        <w:rPr>
          <w:sz w:val="14"/>
        </w:rPr>
        <w:t xml:space="preserve"> as in the case of Chan’s remarks above, as a tool of the normativity of theistic theologies, </w:t>
      </w:r>
      <w:r w:rsidRPr="00E6637C">
        <w:rPr>
          <w:rStyle w:val="StyleUnderline"/>
        </w:rPr>
        <w:t>and in a way that takes into account the critiques of the culturalists</w:t>
      </w:r>
      <w:r w:rsidRPr="00E6637C">
        <w:rPr>
          <w:sz w:val="14"/>
        </w:rPr>
        <w:t xml:space="preserve"> (and here culturalism also requires a critique, freeing it of its often reactionary and knee-jerk attitudes towards the sciences– an endemic problem in the humanities –while also retaining the insights that it’s provided pertaining to the role of politics in science).</w:t>
      </w:r>
      <w:r w:rsidRPr="00E6637C">
        <w:rPr>
          <w:rStyle w:val="StyleUnderline"/>
        </w:rPr>
        <w:t xml:space="preserve"> The winning move, </w:t>
      </w:r>
      <w:r w:rsidRPr="00E6637C">
        <w:rPr>
          <w:sz w:val="14"/>
        </w:rPr>
        <w:t xml:space="preserve">in my view, </w:t>
      </w:r>
      <w:r w:rsidRPr="00E6637C">
        <w:rPr>
          <w:rStyle w:val="StyleUnderline"/>
        </w:rPr>
        <w:t>is</w:t>
      </w:r>
      <w:r w:rsidRPr="00E6637C">
        <w:rPr>
          <w:sz w:val="14"/>
        </w:rPr>
        <w:t xml:space="preserve"> not an “ecology without nature”, a pan-culturalism, but rather the claim </w:t>
      </w:r>
      <w:r w:rsidRPr="00E6637C">
        <w:rPr>
          <w:rStyle w:val="StyleUnderline"/>
        </w:rPr>
        <w:t>that there is only nature</w:t>
      </w:r>
      <w:r w:rsidRPr="00E6637C">
        <w:rPr>
          <w:sz w:val="14"/>
        </w:rPr>
        <w:t xml:space="preserve">, that nature looks far more like culture than the old theological concept of nature, </w:t>
      </w:r>
      <w:r w:rsidRPr="00E6637C">
        <w:rPr>
          <w:rStyle w:val="StyleUnderline"/>
        </w:rPr>
        <w:t>and that nature is radically immanent, without teleology, norms, nor species or archetypes that govern what things ought to be. Nature is auto-constructing without a constructor, not designed.</w:t>
      </w:r>
      <w:r w:rsidRPr="00E6637C">
        <w:rPr>
          <w:sz w:val="12"/>
        </w:rPr>
        <w:t>¶</w:t>
      </w:r>
      <w:r w:rsidRPr="00E6637C">
        <w:rPr>
          <w:sz w:val="14"/>
        </w:rPr>
        <w:t xml:space="preserve"> In short, </w:t>
      </w:r>
      <w:r w:rsidRPr="00E6637C">
        <w:rPr>
          <w:rStyle w:val="StyleUnderline"/>
        </w:rPr>
        <w:t>we must build a concept of nature as polymorphously perverse and differential. The polymorphous</w:t>
      </w:r>
      <w:r w:rsidRPr="00E6637C">
        <w:rPr>
          <w:sz w:val="14"/>
        </w:rPr>
        <w:t xml:space="preserve">, of course, </w:t>
      </w:r>
      <w:r w:rsidRPr="00E6637C">
        <w:rPr>
          <w:rStyle w:val="StyleUnderline"/>
        </w:rPr>
        <w:t>refers to that which is capable of taking on a variety of different forms</w:t>
      </w:r>
      <w:r w:rsidRPr="00E6637C">
        <w:rPr>
          <w:sz w:val="14"/>
        </w:rPr>
        <w:t xml:space="preserve">. Far from being characterized by ineluctability and necessity, </w:t>
      </w:r>
      <w:r w:rsidRPr="00E6637C">
        <w:rPr>
          <w:rStyle w:val="StyleUnderline"/>
        </w:rPr>
        <w:t xml:space="preserve">life testifies to the essential plasticity and creativity of nature. </w:t>
      </w:r>
      <w:r w:rsidRPr="00E6637C">
        <w:rPr>
          <w:sz w:val="14"/>
        </w:rPr>
        <w:t xml:space="preserve">In a Freudian framework, </w:t>
      </w:r>
      <w:r w:rsidRPr="00E6637C">
        <w:rPr>
          <w:rStyle w:val="StyleUnderline"/>
        </w:rPr>
        <w:t xml:space="preserve">the “perverse” refers to that which deviates from its aim. </w:t>
      </w:r>
      <w:r w:rsidRPr="00E6637C">
        <w:rPr>
          <w:sz w:val="14"/>
        </w:rPr>
        <w:t>For example, the oral drive is “perverse” in that it aims not at sustenance, but at the pleasure of orality. The oral drive, as it were, subverts the teleology of the mouth and tongue. In this regard, Freud gave us a non-teleological account of sexuality. Despite all of is problems, the novelty of Freud’s account of sexuality lies in having decoupled the sexual and reproductive. Within a Freudian framework, we reproduce because of sexuality– as an accidental by-product of sexuality –we do not have sexuality for the sake of reproduction. Sexuality, in a Freudian framework, is inherently queer; even in heterosexual contexts.</w:t>
      </w:r>
      <w:r w:rsidRPr="00E6637C">
        <w:rPr>
          <w:sz w:val="12"/>
        </w:rPr>
        <w:t>¶</w:t>
      </w:r>
      <w:r w:rsidRPr="00E6637C">
        <w:rPr>
          <w:sz w:val="14"/>
        </w:rPr>
        <w:t xml:space="preserve"> </w:t>
      </w:r>
    </w:p>
    <w:p w:rsidR="00CF1AE0" w:rsidRPr="00611595" w:rsidRDefault="00CF1AE0" w:rsidP="00CF1AE0">
      <w:pPr>
        <w:rPr>
          <w:sz w:val="16"/>
        </w:rPr>
      </w:pPr>
    </w:p>
    <w:p w:rsidR="009D60C7" w:rsidRDefault="003364E2" w:rsidP="00683356">
      <w:pPr>
        <w:pStyle w:val="Heading3"/>
      </w:pPr>
      <w:bookmarkStart w:id="89" w:name="_Toc392692868"/>
      <w:r>
        <w:lastRenderedPageBreak/>
        <w:t>Link Discursivis</w:t>
      </w:r>
      <w:r w:rsidR="00D93372">
        <w:t>m</w:t>
      </w:r>
      <w:r>
        <w:t>/Film/Literature</w:t>
      </w:r>
      <w:bookmarkEnd w:id="89"/>
    </w:p>
    <w:p w:rsidR="00097A34" w:rsidRPr="00097A34" w:rsidRDefault="00097A34" w:rsidP="00097A34"/>
    <w:p w:rsidR="00683356" w:rsidRPr="003364E2" w:rsidRDefault="00683356" w:rsidP="003364E2">
      <w:pPr>
        <w:pStyle w:val="Heading4"/>
      </w:pPr>
      <w:r w:rsidRPr="003364E2">
        <w:t>Discursivism</w:t>
      </w:r>
      <w:r w:rsidR="003364E2" w:rsidRPr="003364E2">
        <w:t xml:space="preserve"> renders analysis and response to climate change impossible</w:t>
      </w:r>
    </w:p>
    <w:p w:rsidR="00683356" w:rsidRPr="00C31347" w:rsidRDefault="00683356" w:rsidP="00683356">
      <w:pPr>
        <w:rPr>
          <w:rStyle w:val="Style13ptBold"/>
        </w:rPr>
      </w:pPr>
      <w:r w:rsidRPr="00C31347">
        <w:rPr>
          <w:rStyle w:val="Style13ptBold"/>
        </w:rPr>
        <w:t>Bryant ’14 Levi Bryant is Professor of Philosophy at Collin College</w:t>
      </w:r>
      <w:r>
        <w:rPr>
          <w:rStyle w:val="Style13ptBold"/>
        </w:rPr>
        <w:t xml:space="preserve"> Onto-Cartography pg. 4</w:t>
      </w:r>
    </w:p>
    <w:p w:rsidR="00C13F44" w:rsidRDefault="00683356" w:rsidP="00683356">
      <w:r>
        <w:t xml:space="preserve">On the other hand, </w:t>
      </w:r>
      <w:r w:rsidRPr="00683356">
        <w:rPr>
          <w:rStyle w:val="Emphasis"/>
        </w:rPr>
        <w:t>the shift from materialism to the discursiv- ism of variants of historical materialism rendered it impossible to address one of the central political issues of our time: climate change.</w:t>
      </w:r>
      <w:r>
        <w:t xml:space="preserve"> </w:t>
      </w:r>
      <w:r w:rsidRPr="00683356">
        <w:rPr>
          <w:rStyle w:val="StyleUnderline"/>
        </w:rPr>
        <w:t>Thinking climate change requires thinking ecologically and thinking ecologically requires us to think how we are both embedded in a broader natural world and how non-human things have power and efficacy of their own. However, because we had either implicitly or explicitly chosen to</w:t>
      </w:r>
      <w:r w:rsidRPr="00683356">
        <w:rPr>
          <w:rStyle w:val="Emphasis"/>
        </w:rPr>
        <w:t xml:space="preserve"> reduce things to vehicles for human discursivity</w:t>
      </w:r>
      <w:r w:rsidRPr="00683356">
        <w:rPr>
          <w:rStyle w:val="StyleUnderline"/>
        </w:rPr>
        <w:t>, it became impossible to theorize something like climate change because we only had culture as a category to work with. Having brought about the dissipation of the material in the fog of binary oppositions introduced by signs, there was no longer a place for thinking the real physical efficacy of fossil fuels, pollutants, automobiles, sunlight interacting with the albedo of the earth, and so on.</w:t>
      </w:r>
      <w:r w:rsidRPr="00683356">
        <w:rPr>
          <w:rStyle w:val="Emphasis"/>
        </w:rPr>
        <w:t xml:space="preserve"> Even among the ecotheorists in the humanities we find a preference for discussing portrayals of the environment in literature and film, rather than the role that bees play in agriculture and the system of relations upon which they depend.</w:t>
      </w:r>
      <w:r>
        <w:t xml:space="preserve"> </w:t>
      </w:r>
    </w:p>
    <w:p w:rsidR="00C13F44" w:rsidRDefault="00C13F44">
      <w:r>
        <w:br w:type="page"/>
      </w:r>
    </w:p>
    <w:p w:rsidR="0084531E" w:rsidRPr="007315E1" w:rsidRDefault="0084531E" w:rsidP="0084531E">
      <w:pPr>
        <w:pStyle w:val="Heading3"/>
      </w:pPr>
      <w:bookmarkStart w:id="90" w:name="_Toc392692869"/>
      <w:r w:rsidRPr="007315E1">
        <w:lastRenderedPageBreak/>
        <w:t>Link “Naturalized Oppression”</w:t>
      </w:r>
      <w:bookmarkEnd w:id="90"/>
    </w:p>
    <w:p w:rsidR="00BF5A6E" w:rsidRDefault="00BF5A6E" w:rsidP="00BF5A6E"/>
    <w:p w:rsidR="0084531E" w:rsidRPr="007315E1" w:rsidRDefault="0084531E" w:rsidP="0084531E">
      <w:pPr>
        <w:pStyle w:val="Heading4"/>
      </w:pPr>
      <w:r w:rsidRPr="007315E1">
        <w:t>Your description of oppression being naturalized replicates the nature culture divide that allows a teleological construction of nature to justify oppression in the first place turning the case.</w:t>
      </w:r>
      <w:r>
        <w:t xml:space="preserve"> Only the alt solves.</w:t>
      </w:r>
    </w:p>
    <w:p w:rsidR="0084531E" w:rsidRDefault="0084531E" w:rsidP="0084531E">
      <w:pPr>
        <w:rPr>
          <w:rStyle w:val="Style13ptBold"/>
        </w:rPr>
      </w:pPr>
      <w:r w:rsidRPr="00C31347">
        <w:rPr>
          <w:rStyle w:val="Style13ptBold"/>
        </w:rPr>
        <w:t>Bryant ’14 Levi Bryant is Professor of Philosophy at Collin College</w:t>
      </w:r>
      <w:r>
        <w:rPr>
          <w:rStyle w:val="Style13ptBold"/>
        </w:rPr>
        <w:t xml:space="preserve"> Onto-Cartography pg. 250-53</w:t>
      </w:r>
    </w:p>
    <w:p w:rsidR="000F1F22" w:rsidRPr="002431DC" w:rsidRDefault="0084531E" w:rsidP="0084531E">
      <w:pPr>
        <w:rPr>
          <w:rStyle w:val="StyleUnderline"/>
          <w:sz w:val="16"/>
          <w:u w:val="none"/>
        </w:rPr>
      </w:pPr>
      <w:r w:rsidRPr="002431DC">
        <w:rPr>
          <w:sz w:val="16"/>
        </w:rPr>
        <w:t xml:space="preserve">In these instances, the signifier or category presents itself as what people are, while carrying with it a set of normative imperatives as to how people should relate, what they are entitled to do, whether or not they should live or die, whether or not they can marry, and so on. </w:t>
      </w:r>
      <w:r w:rsidRPr="006C6435">
        <w:rPr>
          <w:rStyle w:val="StyleUnderline"/>
        </w:rPr>
        <w:t>The force of these arguments arises from treating these categories as essences or natural kinds. Women, for instance, are said to have such and such natural cognitive capacities, to be natu- rally dominated by emotion, and to be naturally nurturing, and on these grounds it's argued that they should be excluded from certain jobs and that their proper place is in the home raising chil- dren and attending to the needs of men. The categorization func- tions as a normative justification for assigning women particular roles and excluding them from other things. When they attempt to do other things, they are told, implicitly or explicitly, that they're going against nature. Strangely we are told that nature is what it is and that it is something we have to obey. Nature is simultaneously conceived in causal terms and in teleological terms, so that we can betray what nature tells us to be by refusing to act according to this teleology. This way of understanding the role that nature plays in the social arises from sorting beings into eternal essences</w:t>
      </w:r>
      <w:r w:rsidRPr="002431DC">
        <w:rPr>
          <w:sz w:val="16"/>
        </w:rPr>
        <w:t xml:space="preserve"> and conceiv- ing those essences simultaneously as causes that make people what they are and as teleological goals they must obey through their own performances. However, if nature is genuinely what is, then the dictum articulated in Love &amp; Rockets in their 1987 song "No New Tale to Tell" follows: You cannot go against nature because when you do go against nature it is part of nature too. </w:t>
      </w:r>
      <w:r w:rsidRPr="006C6435">
        <w:rPr>
          <w:rStyle w:val="StyleUnderline"/>
        </w:rPr>
        <w:t>Darwin showed us that species aren't eternal essences that precede individuals, but that they are statistical generalities that arise from random mutations, natural selection, and heredity among individuals.</w:t>
      </w:r>
      <w:r w:rsidRPr="002431DC">
        <w:rPr>
          <w:sz w:val="16"/>
        </w:rPr>
        <w:t xml:space="preserve"> Individuals and difference precede sameness and similarity, and resemblances are always statistical generalizations ranging over populations where all individuals differ. As Leibniz . there are never two beings in nature that are perfectly puts it, " alike . (Leibniz 1991.. 69). Likewise, as the developmental systems theorists show us, there is not one agency — the genes — that presides over the development of the phenotype or individu- als, but rather the entire developmental system that produces the phenotype. This includes the environment or constructed niches, and among the elements that make up those constructed niches for humans are categories, signifiers, and signs. Categories, elements of the plane of expression, do not simply describe but also contrib- ute to the formation of form. </w:t>
      </w:r>
      <w:r w:rsidRPr="006C6435">
        <w:rPr>
          <w:rStyle w:val="StyleUnderline"/>
        </w:rPr>
        <w:t>DST therefore allows onto-cartography to</w:t>
      </w:r>
      <w:r w:rsidRPr="002431DC">
        <w:rPr>
          <w:sz w:val="16"/>
        </w:rPr>
        <w:t xml:space="preserve"> </w:t>
      </w:r>
      <w:r w:rsidRPr="006C6435">
        <w:rPr>
          <w:rStyle w:val="Emphasis"/>
        </w:rPr>
        <w:t>abandon the nature/culture divide.</w:t>
      </w:r>
      <w:r w:rsidRPr="006C6435">
        <w:rPr>
          <w:rStyle w:val="StyleUnderline"/>
        </w:rPr>
        <w:t xml:space="preserve"> From a geophilosophical standpoint, being consists of nature alone. Culture and society are not something other than nature, but, like Amazonian rain forests or coral reefs, are a particular formation of nature. Historically the nature/culture divide has been justified on the grounds that culture is historical and contingent, while nature is characterized by necessity and eternity.</w:t>
      </w:r>
      <w:r w:rsidRPr="002431DC">
        <w:rPr>
          <w:sz w:val="16"/>
        </w:rPr>
        <w:t xml:space="preserve"> The forms of nature, the argument runs, are eternal and unchanging, while the formations of culture came about as a result of history and can and could be otherwise. </w:t>
      </w:r>
      <w:r w:rsidRPr="007315E1">
        <w:rPr>
          <w:rStyle w:val="Emphasis"/>
        </w:rPr>
        <w:t>Within this framework, the critical gesture is to show that what we take to be natural — gendered sexual orientations, for example — are really historical or social constructions that could have been otherewise and that we have the power to change.</w:t>
      </w:r>
      <w:r w:rsidRPr="002431DC">
        <w:rPr>
          <w:sz w:val="16"/>
        </w:rPr>
        <w:t xml:space="preserve"> If something is treated as natural, then it cannot be changed. My aim here is not to reject this critical gesture, but rather to contest the conception of nature upon which it is based. </w:t>
      </w:r>
      <w:r w:rsidRPr="007315E1">
        <w:rPr>
          <w:rStyle w:val="Emphasis"/>
        </w:rPr>
        <w:t>This is premised on a deleterious pre-Darwinian concept of nature that should be abandoned.</w:t>
      </w:r>
      <w:r w:rsidRPr="007315E1">
        <w:rPr>
          <w:rStyle w:val="StyleUnderline"/>
        </w:rPr>
        <w:t xml:space="preserve"> Nature is not characterized by necessity, eternity, and inevitability, but rather by contingency, history, and creativity. This move is first authorized by Darwin insofar as he shows that species — and by extension, ecosystems — are not eternal, but are the result of a contingent history. As Stephen J. Gould argues, were we to rewind evolution and allow it to play again, the outcome would be different, with many species we </w:t>
      </w:r>
      <w:r w:rsidRPr="007315E1">
        <w:rPr>
          <w:rStyle w:val="StyleUnderline"/>
        </w:rPr>
        <w:lastRenderedPageBreak/>
        <w:t>know today never evolving, and others that we can scarcely imagine going on to evolve</w:t>
      </w:r>
      <w:r w:rsidRPr="002431DC">
        <w:rPr>
          <w:sz w:val="16"/>
        </w:rPr>
        <w:t xml:space="preserve"> (see Gould 1989). Life is contingent and historical. </w:t>
      </w:r>
      <w:r w:rsidRPr="007315E1">
        <w:rPr>
          <w:rStyle w:val="StyleUnderline"/>
        </w:rPr>
        <w:t>From this vantage, it becomes difficult to rigorously distinguish the historicity of life from social and cultural historic- ity. This historicity of "nature" is not restricted to life, but goes all the way down to atoms. As astrophysicists teach us, the various elements are created in the forge of stars and the laws of physics might have been different had the universe cooled at a different rate immediately following the Big Bang.</w:t>
      </w:r>
      <w:r w:rsidRPr="002431DC">
        <w:rPr>
          <w:sz w:val="16"/>
        </w:rPr>
        <w:t xml:space="preserve"> More importantly, </w:t>
      </w:r>
      <w:r w:rsidRPr="007315E1">
        <w:rPr>
          <w:rStyle w:val="StyleUnderline"/>
        </w:rPr>
        <w:t>evolutionary thought develops an account that allows us to dispense with the teleology of nature. The hawk has keen eyesight not for the sake of capturing its prey.</w:t>
      </w:r>
      <w:r w:rsidRPr="002431DC">
        <w:rPr>
          <w:sz w:val="16"/>
        </w:rPr>
        <w:t xml:space="preserve"> In other words, a purpose or goal is not the cause of a hawk's keen eye- sight. </w:t>
      </w:r>
      <w:r w:rsidRPr="007315E1">
        <w:rPr>
          <w:rStyle w:val="StyleUnderline"/>
        </w:rPr>
        <w:t>Rather, the hawk's extraordinary vision arose from random mutation, natural selection, and inheritance, enabling him to capture prey. The acquisition of keen eyesight was chance driven, not goal driven.</w:t>
      </w:r>
      <w:r w:rsidRPr="007315E1">
        <w:rPr>
          <w:rStyle w:val="Emphasis"/>
        </w:rPr>
        <w:t xml:space="preserve"> This rejection of teleology is crucial from the standpoint of how arguments from nature function in the social and cultural world. If it is true that there is no teleology in evolu- tion, then we can no longer talk about what human beings ought to be by "nature."</w:t>
      </w:r>
      <w:r w:rsidRPr="002431DC">
        <w:rPr>
          <w:sz w:val="16"/>
        </w:rPr>
        <w:t xml:space="preserve"> </w:t>
      </w:r>
      <w:r w:rsidRPr="007315E1">
        <w:rPr>
          <w:rStyle w:val="StyleUnderline"/>
        </w:rPr>
        <w:t>Everything is nature, including the deviations and differences. Moreover, there are no genetic essences unilater-ally and ineluctably calling the shots. From this standpoint,</w:t>
      </w:r>
      <w:r w:rsidRPr="007315E1">
        <w:rPr>
          <w:rStyle w:val="Emphasis"/>
        </w:rPr>
        <w:t xml:space="preserve"> we are able to integrate the critical ges-tures of those who advocate the nature/culture divide, without treating nature as something that is somehow outside of or beyond culture.</w:t>
      </w:r>
      <w:r w:rsidRPr="002431DC">
        <w:rPr>
          <w:rStyle w:val="StyleUnderline"/>
          <w:sz w:val="16"/>
          <w:u w:val="none"/>
        </w:rPr>
        <w:t xml:space="preserve"> Nature is historical and contingent all the way down. Culture is not something outside of nature, but rather is a more quickly changing historicity characterized by self-referentiality. It is certainly true that the rate of change in an ecosystem such as a society is far faster — especially with the acquisition of writing — than change in something like the Amazonian ecosystem. The reason for this is that social ecosystems are self-referential in the sense that societies involving humans are able to more pervasively construct their own niches and pass on accumulated cultural memory. However, this does not change the fact that non-human ecosystems are historical and that human ecosystems are natural. </w:t>
      </w:r>
    </w:p>
    <w:p w:rsidR="000F1F22" w:rsidRDefault="000F1F22" w:rsidP="000F1F22">
      <w:pPr>
        <w:rPr>
          <w:rStyle w:val="StyleUnderline"/>
          <w:u w:val="none"/>
        </w:rPr>
      </w:pPr>
      <w:r>
        <w:rPr>
          <w:rStyle w:val="StyleUnderline"/>
          <w:u w:val="none"/>
        </w:rPr>
        <w:br w:type="page"/>
      </w:r>
    </w:p>
    <w:p w:rsidR="0084531E" w:rsidRDefault="000F1F22" w:rsidP="000F1F22">
      <w:pPr>
        <w:pStyle w:val="Heading3"/>
        <w:rPr>
          <w:rStyle w:val="StyleUnderline"/>
          <w:u w:val="none"/>
        </w:rPr>
      </w:pPr>
      <w:bookmarkStart w:id="91" w:name="_Toc392692870"/>
      <w:r>
        <w:rPr>
          <w:rStyle w:val="StyleUnderline"/>
          <w:u w:val="none"/>
        </w:rPr>
        <w:lastRenderedPageBreak/>
        <w:t>Epistemology</w:t>
      </w:r>
      <w:bookmarkEnd w:id="91"/>
    </w:p>
    <w:p w:rsidR="000F1F22" w:rsidRPr="000F1F22" w:rsidRDefault="000F1F22" w:rsidP="000F1F22"/>
    <w:p w:rsidR="000F1F22" w:rsidRPr="00FD5702" w:rsidRDefault="000F1F22" w:rsidP="000F1F22">
      <w:pPr>
        <w:pStyle w:val="Heading4"/>
      </w:pPr>
      <w:r w:rsidRPr="00FD5702">
        <w:t>The affirmatives focus</w:t>
      </w:r>
      <w:r>
        <w:t xml:space="preserve"> on epistemology makes </w:t>
      </w:r>
      <w:r w:rsidRPr="00FD5702">
        <w:t xml:space="preserve">anthropocentrism </w:t>
      </w:r>
      <w:r>
        <w:t>inevitable because it reduces objects to our knowledge of them</w:t>
      </w:r>
      <w:r w:rsidRPr="00FD5702">
        <w:t>– ontology must precede epistemology</w:t>
      </w:r>
    </w:p>
    <w:p w:rsidR="000F1F22" w:rsidRPr="00612EE6" w:rsidRDefault="000F1F22" w:rsidP="000F1F22">
      <w:r w:rsidRPr="00612EE6">
        <w:rPr>
          <w:rStyle w:val="Style13ptBold"/>
        </w:rPr>
        <w:t>Bryant</w:t>
      </w:r>
      <w:r w:rsidRPr="00612EE6">
        <w:t xml:space="preserve"> Professor of Philosophy at Collin College </w:t>
      </w:r>
      <w:r w:rsidRPr="00612EE6">
        <w:rPr>
          <w:rStyle w:val="Style13ptBold"/>
        </w:rPr>
        <w:t>2011</w:t>
      </w:r>
      <w:r w:rsidRPr="00612EE6">
        <w:t xml:space="preserve"> Levi Democracy of Objects</w:t>
      </w:r>
      <w:r>
        <w:t xml:space="preserve"> pg 18-20)</w:t>
      </w:r>
      <w:r w:rsidRPr="00612EE6">
        <w:t xml:space="preserve"> </w:t>
      </w:r>
      <w:r>
        <w:t xml:space="preserve">Leyba </w:t>
      </w:r>
    </w:p>
    <w:p w:rsidR="000F1F22" w:rsidRPr="000F1F22" w:rsidRDefault="000F1F22" w:rsidP="000F1F22">
      <w:r w:rsidRPr="00FD5702">
        <w:rPr>
          <w:sz w:val="16"/>
        </w:rPr>
        <w:t>Yet in all of the heated debates surrounding epistemology that have cast</w:t>
      </w:r>
      <w:r w:rsidRPr="00FD5702">
        <w:rPr>
          <w:sz w:val="12"/>
        </w:rPr>
        <w:t>¶</w:t>
      </w:r>
      <w:r w:rsidRPr="00FD5702">
        <w:rPr>
          <w:sz w:val="16"/>
        </w:rPr>
        <w:t xml:space="preserve"> nearly every discipline in turmoil, </w:t>
      </w:r>
      <w:r w:rsidRPr="00FD5702">
        <w:rPr>
          <w:b/>
          <w:bCs/>
          <w:u w:val="single"/>
        </w:rPr>
        <w:t>we nonetheless seem to miss the point</w:t>
      </w:r>
      <w:r w:rsidRPr="00FD5702">
        <w:rPr>
          <w:bCs/>
          <w:sz w:val="12"/>
        </w:rPr>
        <w:t>¶</w:t>
      </w:r>
      <w:r w:rsidRPr="00FD5702">
        <w:rPr>
          <w:b/>
          <w:bCs/>
          <w:u w:val="single"/>
        </w:rPr>
        <w:t xml:space="preserve"> that the question of the object is not an epistemological question</w:t>
      </w:r>
      <w:r w:rsidRPr="00FD5702">
        <w:rPr>
          <w:sz w:val="16"/>
        </w:rPr>
        <w:t>, not a</w:t>
      </w:r>
      <w:r w:rsidRPr="00FD5702">
        <w:rPr>
          <w:sz w:val="12"/>
        </w:rPr>
        <w:t>¶</w:t>
      </w:r>
      <w:r w:rsidRPr="00FD5702">
        <w:rPr>
          <w:sz w:val="16"/>
        </w:rPr>
        <w:t xml:space="preserve"> question of how we know the object, </w:t>
      </w:r>
      <w:r w:rsidRPr="00FD5702">
        <w:rPr>
          <w:b/>
          <w:bCs/>
          <w:u w:val="single"/>
        </w:rPr>
        <w:t>but a question of what objects are</w:t>
      </w:r>
      <w:r w:rsidRPr="00FD5702">
        <w:rPr>
          <w:sz w:val="16"/>
        </w:rPr>
        <w:t>.</w:t>
      </w:r>
      <w:r w:rsidRPr="00FD5702">
        <w:rPr>
          <w:sz w:val="12"/>
        </w:rPr>
        <w:t>¶</w:t>
      </w:r>
      <w:r w:rsidRPr="00FD5702">
        <w:rPr>
          <w:sz w:val="16"/>
        </w:rPr>
        <w:t xml:space="preserve"> </w:t>
      </w:r>
      <w:r w:rsidRPr="00FD5702">
        <w:rPr>
          <w:b/>
          <w:bCs/>
          <w:u w:val="single"/>
        </w:rPr>
        <w:t>The being of objects is an issue distinct from the question of our knowledge</w:t>
      </w:r>
      <w:r w:rsidRPr="00FD5702">
        <w:rPr>
          <w:bCs/>
          <w:sz w:val="12"/>
        </w:rPr>
        <w:t>¶</w:t>
      </w:r>
      <w:r w:rsidRPr="00FD5702">
        <w:rPr>
          <w:b/>
          <w:bCs/>
          <w:u w:val="single"/>
        </w:rPr>
        <w:t xml:space="preserve"> of objects</w:t>
      </w:r>
      <w:r w:rsidRPr="00FD5702">
        <w:rPr>
          <w:sz w:val="16"/>
        </w:rPr>
        <w:t>. Here, of course, it seems obvious that in order to discuss the</w:t>
      </w:r>
      <w:r w:rsidRPr="00FD5702">
        <w:rPr>
          <w:sz w:val="12"/>
        </w:rPr>
        <w:t>¶</w:t>
      </w:r>
      <w:r w:rsidRPr="00FD5702">
        <w:rPr>
          <w:sz w:val="16"/>
        </w:rPr>
        <w:t xml:space="preserve"> being of objects we must first know objects. And if this is the case, it follows</w:t>
      </w:r>
      <w:r w:rsidRPr="00FD5702">
        <w:rPr>
          <w:sz w:val="12"/>
        </w:rPr>
        <w:t>¶</w:t>
      </w:r>
      <w:r w:rsidRPr="00FD5702">
        <w:rPr>
          <w:sz w:val="16"/>
        </w:rPr>
        <w:t xml:space="preserve"> as a matter of course that epistemology or questions of knowledge must</w:t>
      </w:r>
      <w:r w:rsidRPr="00FD5702">
        <w:rPr>
          <w:sz w:val="12"/>
        </w:rPr>
        <w:t>¶</w:t>
      </w:r>
      <w:r w:rsidRPr="00FD5702">
        <w:rPr>
          <w:sz w:val="16"/>
        </w:rPr>
        <w:t xml:space="preserve"> precede ontology. However, I hope to show in what follows that questions</w:t>
      </w:r>
      <w:r w:rsidRPr="00FD5702">
        <w:rPr>
          <w:sz w:val="12"/>
        </w:rPr>
        <w:t>¶</w:t>
      </w:r>
      <w:r w:rsidRPr="00FD5702">
        <w:rPr>
          <w:sz w:val="16"/>
        </w:rPr>
        <w:t xml:space="preserve"> of ontology are both irreducible to questions of epistemology and that</w:t>
      </w:r>
      <w:r w:rsidRPr="00FD5702">
        <w:rPr>
          <w:sz w:val="12"/>
        </w:rPr>
        <w:t>¶</w:t>
      </w:r>
      <w:r w:rsidRPr="00FD5702">
        <w:rPr>
          <w:sz w:val="16"/>
        </w:rPr>
        <w:t xml:space="preserve"> questions of ontology must precede questions of epistemology or questions</w:t>
      </w:r>
      <w:r w:rsidRPr="00FD5702">
        <w:rPr>
          <w:sz w:val="12"/>
        </w:rPr>
        <w:t>¶</w:t>
      </w:r>
      <w:r w:rsidRPr="00FD5702">
        <w:rPr>
          <w:sz w:val="16"/>
        </w:rPr>
        <w:t xml:space="preserve"> of our access to objects. </w:t>
      </w:r>
      <w:r w:rsidRPr="00FD5702">
        <w:rPr>
          <w:b/>
          <w:bCs/>
          <w:u w:val="single"/>
        </w:rPr>
        <w:t>What an object is cannot be reduced to our access</w:t>
      </w:r>
      <w:r w:rsidRPr="00FD5702">
        <w:rPr>
          <w:bCs/>
          <w:sz w:val="12"/>
        </w:rPr>
        <w:t>¶</w:t>
      </w:r>
      <w:r w:rsidRPr="00FD5702">
        <w:rPr>
          <w:b/>
          <w:bCs/>
          <w:u w:val="single"/>
        </w:rPr>
        <w:t xml:space="preserve"> to objects</w:t>
      </w:r>
      <w:r w:rsidRPr="00FD5702">
        <w:rPr>
          <w:sz w:val="16"/>
        </w:rPr>
        <w:t>. And as we will see in what follows, that access is highly limited.</w:t>
      </w:r>
      <w:r w:rsidRPr="00FD5702">
        <w:rPr>
          <w:sz w:val="12"/>
        </w:rPr>
        <w:t>¶</w:t>
      </w:r>
      <w:r w:rsidRPr="00FD5702">
        <w:rPr>
          <w:sz w:val="16"/>
        </w:rPr>
        <w:t xml:space="preserve"> Nonetheless, while our access to objects is highly limited, we can still say a</w:t>
      </w:r>
      <w:r w:rsidRPr="00FD5702">
        <w:rPr>
          <w:sz w:val="12"/>
        </w:rPr>
        <w:t>¶</w:t>
      </w:r>
      <w:r w:rsidRPr="00FD5702">
        <w:rPr>
          <w:sz w:val="16"/>
        </w:rPr>
        <w:t xml:space="preserve"> great deal about the being of objects.</w:t>
      </w:r>
      <w:r w:rsidRPr="00FD5702">
        <w:rPr>
          <w:sz w:val="12"/>
        </w:rPr>
        <w:t>¶</w:t>
      </w:r>
      <w:r w:rsidRPr="00FD5702">
        <w:rPr>
          <w:sz w:val="16"/>
        </w:rPr>
        <w:t xml:space="preserve"> However, despite the limitations of access, </w:t>
      </w:r>
      <w:r w:rsidRPr="00FD5702">
        <w:rPr>
          <w:b/>
          <w:bCs/>
          <w:u w:val="single"/>
        </w:rPr>
        <w:t>we must avoid, at all costs,</w:t>
      </w:r>
      <w:r w:rsidRPr="00FD5702">
        <w:rPr>
          <w:bCs/>
          <w:sz w:val="12"/>
        </w:rPr>
        <w:t>¶</w:t>
      </w:r>
      <w:r w:rsidRPr="00FD5702">
        <w:rPr>
          <w:b/>
          <w:bCs/>
          <w:u w:val="single"/>
        </w:rPr>
        <w:t xml:space="preserve"> the thesis that objects are what our access to objects gives us</w:t>
      </w:r>
      <w:r w:rsidRPr="00FD5702">
        <w:rPr>
          <w:sz w:val="16"/>
        </w:rPr>
        <w:t>. As Graham</w:t>
      </w:r>
      <w:r w:rsidRPr="00FD5702">
        <w:rPr>
          <w:sz w:val="12"/>
        </w:rPr>
        <w:t>¶</w:t>
      </w:r>
      <w:r w:rsidRPr="00FD5702">
        <w:rPr>
          <w:sz w:val="16"/>
        </w:rPr>
        <w:t xml:space="preserve"> Harman has argued, </w:t>
      </w:r>
      <w:r w:rsidRPr="00FD5702">
        <w:rPr>
          <w:b/>
          <w:bCs/>
          <w:u w:val="single"/>
        </w:rPr>
        <w:t>objects are not the given</w:t>
      </w:r>
      <w:r w:rsidRPr="00FD5702">
        <w:rPr>
          <w:sz w:val="16"/>
        </w:rPr>
        <w:t>. Not at all. As such, this</w:t>
      </w:r>
      <w:r w:rsidRPr="00FD5702">
        <w:rPr>
          <w:sz w:val="12"/>
        </w:rPr>
        <w:t>¶</w:t>
      </w:r>
      <w:r w:rsidRPr="00FD5702">
        <w:rPr>
          <w:sz w:val="16"/>
        </w:rPr>
        <w:t xml:space="preserve"> book defends a robust realism. Yet, and this is crucial to everything that</w:t>
      </w:r>
      <w:r w:rsidRPr="00FD5702">
        <w:rPr>
          <w:sz w:val="12"/>
        </w:rPr>
        <w:t>¶</w:t>
      </w:r>
      <w:r w:rsidRPr="00FD5702">
        <w:rPr>
          <w:sz w:val="16"/>
        </w:rPr>
        <w:t xml:space="preserve"> follows, </w:t>
      </w:r>
      <w:r w:rsidRPr="00FD5702">
        <w:rPr>
          <w:b/>
          <w:bCs/>
          <w:u w:val="single"/>
        </w:rPr>
        <w:t>the realism defended here is not an epistemological realism, but an</w:t>
      </w:r>
      <w:r w:rsidRPr="00FD5702">
        <w:rPr>
          <w:bCs/>
          <w:sz w:val="12"/>
        </w:rPr>
        <w:t>¶</w:t>
      </w:r>
      <w:r w:rsidRPr="00FD5702">
        <w:rPr>
          <w:b/>
          <w:bCs/>
          <w:u w:val="single"/>
        </w:rPr>
        <w:t xml:space="preserve"> ontological realism</w:t>
      </w:r>
      <w:r w:rsidRPr="00FD5702">
        <w:rPr>
          <w:sz w:val="16"/>
        </w:rPr>
        <w:t>. Epistemological realism argues that our representations</w:t>
      </w:r>
      <w:r w:rsidRPr="00FD5702">
        <w:rPr>
          <w:sz w:val="12"/>
        </w:rPr>
        <w:t>¶</w:t>
      </w:r>
      <w:r w:rsidRPr="00FD5702">
        <w:rPr>
          <w:sz w:val="16"/>
        </w:rPr>
        <w:t xml:space="preserve"> and language are accurate mirrors of the world as it actually is, regardless of</w:t>
      </w:r>
      <w:r w:rsidRPr="00FD5702">
        <w:rPr>
          <w:sz w:val="12"/>
        </w:rPr>
        <w:t>¶</w:t>
      </w:r>
      <w:r w:rsidRPr="00FD5702">
        <w:rPr>
          <w:sz w:val="16"/>
        </w:rPr>
        <w:t xml:space="preserve"> whether or not we exist. It seeks to distinguish between true representations</w:t>
      </w:r>
      <w:r w:rsidRPr="00FD5702">
        <w:rPr>
          <w:sz w:val="12"/>
        </w:rPr>
        <w:t>¶</w:t>
      </w:r>
      <w:r w:rsidRPr="00FD5702">
        <w:rPr>
          <w:sz w:val="16"/>
        </w:rPr>
        <w:t xml:space="preserve"> and phantasms. </w:t>
      </w:r>
      <w:r w:rsidRPr="00FD5702">
        <w:rPr>
          <w:b/>
          <w:bCs/>
          <w:u w:val="single"/>
        </w:rPr>
        <w:t>Ontological realism</w:t>
      </w:r>
      <w:r w:rsidRPr="00FD5702">
        <w:rPr>
          <w:sz w:val="16"/>
        </w:rPr>
        <w:t xml:space="preserve">, by contrast, </w:t>
      </w:r>
      <w:r w:rsidRPr="00FD5702">
        <w:rPr>
          <w:b/>
          <w:bCs/>
          <w:u w:val="single"/>
        </w:rPr>
        <w:t>is not a thesis about our</w:t>
      </w:r>
      <w:r w:rsidRPr="00FD5702">
        <w:rPr>
          <w:bCs/>
          <w:sz w:val="12"/>
        </w:rPr>
        <w:t>¶</w:t>
      </w:r>
      <w:r w:rsidRPr="00FD5702">
        <w:rPr>
          <w:b/>
          <w:bCs/>
          <w:u w:val="single"/>
        </w:rPr>
        <w:t xml:space="preserve"> knowledge of objects, but about the being of objects themselves</w:t>
      </w:r>
      <w:r w:rsidRPr="00FD5702">
        <w:rPr>
          <w:sz w:val="16"/>
        </w:rPr>
        <w:t xml:space="preserve">, </w:t>
      </w:r>
      <w:r w:rsidRPr="00FD5702">
        <w:rPr>
          <w:b/>
          <w:bCs/>
          <w:u w:val="single"/>
        </w:rPr>
        <w:t>whether or</w:t>
      </w:r>
      <w:r w:rsidRPr="00FD5702">
        <w:rPr>
          <w:bCs/>
          <w:sz w:val="12"/>
        </w:rPr>
        <w:t>¶</w:t>
      </w:r>
      <w:r w:rsidRPr="00FD5702">
        <w:rPr>
          <w:b/>
          <w:bCs/>
          <w:u w:val="single"/>
        </w:rPr>
        <w:t xml:space="preserve"> not we exist to represent them</w:t>
      </w:r>
      <w:r w:rsidRPr="00FD5702">
        <w:rPr>
          <w:sz w:val="16"/>
        </w:rPr>
        <w:t>. It is the thesis that the world is composed</w:t>
      </w:r>
      <w:r w:rsidRPr="00FD5702">
        <w:rPr>
          <w:sz w:val="12"/>
        </w:rPr>
        <w:t>¶</w:t>
      </w:r>
      <w:r w:rsidRPr="00FD5702">
        <w:rPr>
          <w:sz w:val="16"/>
        </w:rPr>
        <w:t xml:space="preserve"> of objects, that these objects are varied and include entities as diverse as</w:t>
      </w:r>
      <w:r w:rsidRPr="00FD5702">
        <w:rPr>
          <w:sz w:val="12"/>
        </w:rPr>
        <w:t>¶</w:t>
      </w:r>
      <w:r w:rsidRPr="00FD5702">
        <w:rPr>
          <w:sz w:val="16"/>
        </w:rPr>
        <w:t xml:space="preserve"> mind, language, cultural and social entities, and objects independent of</w:t>
      </w:r>
      <w:r w:rsidRPr="00FD5702">
        <w:rPr>
          <w:sz w:val="12"/>
        </w:rPr>
        <w:t>¶</w:t>
      </w:r>
      <w:r w:rsidRPr="00FD5702">
        <w:rPr>
          <w:sz w:val="16"/>
        </w:rPr>
        <w:t xml:space="preserve"> humans such as galaxies, stones, quarks, tardigrades and so on. Above all,</w:t>
      </w:r>
      <w:r w:rsidRPr="00FD5702">
        <w:rPr>
          <w:sz w:val="12"/>
        </w:rPr>
        <w:t>¶</w:t>
      </w:r>
      <w:r w:rsidRPr="00FD5702">
        <w:rPr>
          <w:sz w:val="16"/>
        </w:rPr>
        <w:t xml:space="preserve"> </w:t>
      </w:r>
      <w:r w:rsidRPr="00FD5702">
        <w:rPr>
          <w:b/>
          <w:bCs/>
          <w:u w:val="single"/>
        </w:rPr>
        <w:t>ontological realisms refuse to treat objects as constructions of humans</w:t>
      </w:r>
      <w:r w:rsidRPr="00FD5702">
        <w:rPr>
          <w:sz w:val="16"/>
        </w:rPr>
        <w:t>.</w:t>
      </w:r>
      <w:r w:rsidRPr="00FD5702">
        <w:rPr>
          <w:sz w:val="12"/>
        </w:rPr>
        <w:t>¶</w:t>
      </w:r>
      <w:r w:rsidRPr="00FD5702">
        <w:rPr>
          <w:sz w:val="16"/>
        </w:rPr>
        <w:t xml:space="preserve"> While it is true, I will argue, that all objects translate one another, the</w:t>
      </w:r>
      <w:r w:rsidRPr="00FD5702">
        <w:rPr>
          <w:sz w:val="12"/>
        </w:rPr>
        <w:t>¶</w:t>
      </w:r>
      <w:r w:rsidRPr="00FD5702">
        <w:rPr>
          <w:sz w:val="16"/>
        </w:rPr>
        <w:t xml:space="preserve"> objects that are translated are irreducible to their translations. As we will</w:t>
      </w:r>
      <w:r w:rsidRPr="00FD5702">
        <w:rPr>
          <w:sz w:val="12"/>
        </w:rPr>
        <w:t>¶</w:t>
      </w:r>
      <w:r w:rsidRPr="00FD5702">
        <w:rPr>
          <w:sz w:val="16"/>
        </w:rPr>
        <w:t xml:space="preserve"> see, ontological realism thoroughly refutes epistemological realism or</w:t>
      </w:r>
      <w:r w:rsidRPr="00FD5702">
        <w:rPr>
          <w:sz w:val="12"/>
        </w:rPr>
        <w:t>¶</w:t>
      </w:r>
      <w:r w:rsidRPr="00FD5702">
        <w:rPr>
          <w:sz w:val="16"/>
        </w:rPr>
        <w:t xml:space="preserve"> what ordinarily goes by the pejorative title of “naïve realism”. Initially it</w:t>
      </w:r>
      <w:r w:rsidRPr="00FD5702">
        <w:rPr>
          <w:sz w:val="12"/>
        </w:rPr>
        <w:t>¶</w:t>
      </w:r>
      <w:r w:rsidRPr="00FD5702">
        <w:rPr>
          <w:sz w:val="16"/>
        </w:rPr>
        <w:t xml:space="preserve"> might sound as if the distinction between ontological and epistemological</w:t>
      </w:r>
      <w:r w:rsidRPr="00FD5702">
        <w:rPr>
          <w:sz w:val="12"/>
        </w:rPr>
        <w:t>¶</w:t>
      </w:r>
      <w:r w:rsidRPr="00FD5702">
        <w:rPr>
          <w:sz w:val="16"/>
        </w:rPr>
        <w:t xml:space="preserve"> realism is a difference that makes no difference but, as I hope to show, this</w:t>
      </w:r>
      <w:r w:rsidRPr="00FD5702">
        <w:rPr>
          <w:sz w:val="12"/>
        </w:rPr>
        <w:t>¶</w:t>
      </w:r>
      <w:r w:rsidRPr="00FD5702">
        <w:rPr>
          <w:sz w:val="16"/>
        </w:rPr>
        <w:t xml:space="preserve"> distinction has far ranging consequences for how we pose a number of</w:t>
      </w:r>
      <w:r w:rsidRPr="00FD5702">
        <w:rPr>
          <w:sz w:val="12"/>
        </w:rPr>
        <w:t>¶</w:t>
      </w:r>
      <w:r w:rsidRPr="00FD5702">
        <w:rPr>
          <w:sz w:val="16"/>
        </w:rPr>
        <w:t xml:space="preserve"> questions and theorize a variety of phenomena.</w:t>
      </w:r>
      <w:r w:rsidRPr="00FD5702">
        <w:rPr>
          <w:sz w:val="12"/>
        </w:rPr>
        <w:t>¶</w:t>
      </w:r>
      <w:r w:rsidRPr="00FD5702">
        <w:rPr>
          <w:sz w:val="16"/>
        </w:rPr>
        <w:t xml:space="preserve"> </w:t>
      </w:r>
      <w:r w:rsidRPr="00FD5702">
        <w:rPr>
          <w:b/>
          <w:bCs/>
          <w:u w:val="single"/>
        </w:rPr>
        <w:t>One of the problematic consequences that follows from the hegemony</w:t>
      </w:r>
      <w:r w:rsidRPr="00FD5702">
        <w:rPr>
          <w:bCs/>
          <w:sz w:val="12"/>
        </w:rPr>
        <w:t>¶</w:t>
      </w:r>
      <w:r w:rsidRPr="00FD5702">
        <w:rPr>
          <w:b/>
          <w:bCs/>
          <w:u w:val="single"/>
        </w:rPr>
        <w:t xml:space="preserve"> that epistemology currently enjoys in philosophy is that it condemns</w:t>
      </w:r>
      <w:r w:rsidRPr="00FD5702">
        <w:rPr>
          <w:bCs/>
          <w:sz w:val="12"/>
        </w:rPr>
        <w:t>¶</w:t>
      </w:r>
      <w:r w:rsidRPr="00FD5702">
        <w:rPr>
          <w:b/>
          <w:bCs/>
          <w:u w:val="single"/>
        </w:rPr>
        <w:t xml:space="preserve"> philosophy to a thoroughly anthropocentric reference</w:t>
      </w:r>
      <w:r w:rsidRPr="00FD5702">
        <w:rPr>
          <w:sz w:val="16"/>
        </w:rPr>
        <w:t xml:space="preserve">. </w:t>
      </w:r>
      <w:r w:rsidRPr="00FD5702">
        <w:rPr>
          <w:b/>
          <w:bCs/>
          <w:u w:val="single"/>
        </w:rPr>
        <w:t>Because the</w:t>
      </w:r>
      <w:r w:rsidRPr="00FD5702">
        <w:rPr>
          <w:bCs/>
          <w:sz w:val="12"/>
        </w:rPr>
        <w:t>¶</w:t>
      </w:r>
      <w:r w:rsidRPr="00FD5702">
        <w:rPr>
          <w:b/>
          <w:bCs/>
          <w:u w:val="single"/>
        </w:rPr>
        <w:t xml:space="preserve"> ontological question of substance is elided into the epistemological question</w:t>
      </w:r>
      <w:r w:rsidRPr="00FD5702">
        <w:rPr>
          <w:bCs/>
          <w:sz w:val="12"/>
        </w:rPr>
        <w:t>¶</w:t>
      </w:r>
      <w:r w:rsidRPr="00FD5702">
        <w:rPr>
          <w:b/>
          <w:bCs/>
          <w:u w:val="single"/>
        </w:rPr>
        <w:t xml:space="preserve"> of our knowledge of substance, all discussions of substance necessarily</w:t>
      </w:r>
      <w:r w:rsidRPr="00FD5702">
        <w:rPr>
          <w:bCs/>
          <w:sz w:val="12"/>
        </w:rPr>
        <w:t>¶</w:t>
      </w:r>
      <w:r w:rsidRPr="00FD5702">
        <w:rPr>
          <w:b/>
          <w:bCs/>
          <w:u w:val="single"/>
        </w:rPr>
        <w:t xml:space="preserve"> contain a human reference</w:t>
      </w:r>
      <w:r w:rsidRPr="00FD5702">
        <w:rPr>
          <w:sz w:val="16"/>
        </w:rPr>
        <w:t>. The subtext or fine print surrounding our</w:t>
      </w:r>
      <w:r w:rsidRPr="00FD5702">
        <w:rPr>
          <w:sz w:val="12"/>
        </w:rPr>
        <w:t>¶</w:t>
      </w:r>
      <w:r w:rsidRPr="00FD5702">
        <w:rPr>
          <w:sz w:val="16"/>
        </w:rPr>
        <w:t xml:space="preserve"> discussions of substance always contain reference to an implicit “forus”.</w:t>
      </w:r>
      <w:r w:rsidRPr="00FD5702">
        <w:rPr>
          <w:sz w:val="12"/>
        </w:rPr>
        <w:t>¶</w:t>
      </w:r>
      <w:r w:rsidRPr="00FD5702">
        <w:rPr>
          <w:sz w:val="16"/>
        </w:rPr>
        <w:t xml:space="preserve"> This is true even of the anti-humanist structuralists and poststructuralists</w:t>
      </w:r>
      <w:r w:rsidRPr="00FD5702">
        <w:rPr>
          <w:sz w:val="12"/>
        </w:rPr>
        <w:t>¶</w:t>
      </w:r>
      <w:r w:rsidRPr="00FD5702">
        <w:rPr>
          <w:sz w:val="16"/>
        </w:rPr>
        <w:t xml:space="preserve"> who purport to dispense with the subject in favor of various</w:t>
      </w:r>
      <w:r w:rsidRPr="00FD5702">
        <w:rPr>
          <w:sz w:val="12"/>
        </w:rPr>
        <w:t>¶</w:t>
      </w:r>
      <w:r w:rsidRPr="00FD5702">
        <w:rPr>
          <w:sz w:val="16"/>
        </w:rPr>
        <w:t xml:space="preserve"> impersonal and anonymous social forces like language and structure that</w:t>
      </w:r>
      <w:r w:rsidRPr="00FD5702">
        <w:rPr>
          <w:sz w:val="12"/>
        </w:rPr>
        <w:t>¶</w:t>
      </w:r>
      <w:r w:rsidRPr="00FD5702">
        <w:rPr>
          <w:sz w:val="16"/>
        </w:rPr>
        <w:t xml:space="preserve"> exceed the intentions of individuals. </w:t>
      </w:r>
      <w:r w:rsidRPr="00FD5702">
        <w:rPr>
          <w:b/>
          <w:bCs/>
          <w:u w:val="single"/>
        </w:rPr>
        <w:t>Here we still remain in the orbit of</w:t>
      </w:r>
      <w:r w:rsidRPr="00FD5702">
        <w:rPr>
          <w:bCs/>
          <w:sz w:val="12"/>
        </w:rPr>
        <w:t>¶</w:t>
      </w:r>
      <w:r w:rsidRPr="00FD5702">
        <w:rPr>
          <w:b/>
          <w:bCs/>
          <w:u w:val="single"/>
        </w:rPr>
        <w:t xml:space="preserve"> an anthropocentric universe insofar as society and culture are human</w:t>
      </w:r>
      <w:r w:rsidRPr="00FD5702">
        <w:rPr>
          <w:bCs/>
          <w:sz w:val="12"/>
        </w:rPr>
        <w:t>¶</w:t>
      </w:r>
      <w:r w:rsidRPr="00FD5702">
        <w:rPr>
          <w:b/>
          <w:bCs/>
          <w:u w:val="single"/>
        </w:rPr>
        <w:t xml:space="preserve"> phenomena</w:t>
      </w:r>
      <w:r w:rsidRPr="00FD5702">
        <w:rPr>
          <w:sz w:val="16"/>
        </w:rPr>
        <w:t xml:space="preserve">, </w:t>
      </w:r>
      <w:r w:rsidRPr="00FD5702">
        <w:rPr>
          <w:b/>
          <w:bCs/>
          <w:u w:val="single"/>
        </w:rPr>
        <w:t>and all of being is subordinated to these forces</w:t>
      </w:r>
      <w:r w:rsidRPr="00FD5702">
        <w:rPr>
          <w:sz w:val="16"/>
        </w:rPr>
        <w:t>. Being is</w:t>
      </w:r>
      <w:r w:rsidRPr="00FD5702">
        <w:rPr>
          <w:sz w:val="12"/>
        </w:rPr>
        <w:t>¶</w:t>
      </w:r>
      <w:r w:rsidRPr="00FD5702">
        <w:rPr>
          <w:sz w:val="16"/>
        </w:rPr>
        <w:t xml:space="preserve"> thereby reduced to what being is for us.</w:t>
      </w:r>
      <w:r w:rsidRPr="00FD5702">
        <w:rPr>
          <w:sz w:val="12"/>
        </w:rPr>
        <w:t>¶</w:t>
      </w:r>
      <w:r w:rsidRPr="00FD5702">
        <w:rPr>
          <w:sz w:val="16"/>
        </w:rPr>
        <w:t xml:space="preserve"> By contrast, this book strives to think a subjectless object, or an object</w:t>
      </w:r>
      <w:r w:rsidRPr="00FD5702">
        <w:rPr>
          <w:sz w:val="12"/>
        </w:rPr>
        <w:t>¶</w:t>
      </w:r>
      <w:r w:rsidRPr="00FD5702">
        <w:rPr>
          <w:sz w:val="16"/>
        </w:rPr>
        <w:t xml:space="preserve"> that is for-itself rather than an object that is an opposing pole before or in</w:t>
      </w:r>
      <w:r w:rsidRPr="00FD5702">
        <w:rPr>
          <w:sz w:val="12"/>
        </w:rPr>
        <w:t>¶</w:t>
      </w:r>
      <w:r w:rsidRPr="00FD5702">
        <w:rPr>
          <w:sz w:val="16"/>
        </w:rPr>
        <w:t xml:space="preserve"> front of a subject. Put differently, this essay attempts to think an object</w:t>
      </w:r>
      <w:r w:rsidRPr="00FD5702">
        <w:rPr>
          <w:sz w:val="12"/>
        </w:rPr>
        <w:t>¶</w:t>
      </w:r>
      <w:r w:rsidRPr="00FD5702">
        <w:rPr>
          <w:sz w:val="16"/>
        </w:rPr>
        <w:t xml:space="preserve"> for-itself that isn't an object for the gaze of a subject, representation, or a</w:t>
      </w:r>
      <w:r w:rsidRPr="00FD5702">
        <w:rPr>
          <w:sz w:val="12"/>
        </w:rPr>
        <w:t>¶</w:t>
      </w:r>
      <w:r w:rsidRPr="00FD5702">
        <w:rPr>
          <w:sz w:val="16"/>
        </w:rPr>
        <w:t xml:space="preserve"> cultural discourse. This, in short, is what the democracy of objects means.</w:t>
      </w:r>
      <w:r w:rsidRPr="00FD5702">
        <w:rPr>
          <w:sz w:val="12"/>
        </w:rPr>
        <w:t>¶</w:t>
      </w:r>
      <w:r w:rsidRPr="00FD5702">
        <w:rPr>
          <w:sz w:val="16"/>
        </w:rPr>
        <w:t xml:space="preserve"> </w:t>
      </w:r>
      <w:r w:rsidRPr="00FD5702">
        <w:rPr>
          <w:b/>
          <w:bCs/>
          <w:u w:val="single"/>
        </w:rPr>
        <w:t>The democracy of objects is not a political thesis to the effect that all objects</w:t>
      </w:r>
      <w:r w:rsidRPr="00FD5702">
        <w:rPr>
          <w:bCs/>
          <w:sz w:val="12"/>
        </w:rPr>
        <w:t>¶</w:t>
      </w:r>
      <w:r w:rsidRPr="00FD5702">
        <w:rPr>
          <w:b/>
          <w:bCs/>
          <w:u w:val="single"/>
        </w:rPr>
        <w:t xml:space="preserve"> ought to be treated equally or that all objects ought to participate in human</w:t>
      </w:r>
      <w:r w:rsidRPr="00FD5702">
        <w:rPr>
          <w:bCs/>
          <w:sz w:val="12"/>
        </w:rPr>
        <w:t>¶</w:t>
      </w:r>
      <w:r w:rsidRPr="00FD5702">
        <w:rPr>
          <w:b/>
          <w:bCs/>
          <w:u w:val="single"/>
        </w:rPr>
        <w:t xml:space="preserve"> affairs</w:t>
      </w:r>
      <w:r w:rsidRPr="00FD5702">
        <w:rPr>
          <w:sz w:val="16"/>
        </w:rPr>
        <w:t xml:space="preserve">. </w:t>
      </w:r>
      <w:r w:rsidRPr="00FD5702">
        <w:rPr>
          <w:b/>
          <w:bCs/>
          <w:u w:val="single"/>
        </w:rPr>
        <w:t>The democracy of objects is the ontological thesis that all objects</w:t>
      </w:r>
      <w:r w:rsidRPr="00FD5702">
        <w:rPr>
          <w:sz w:val="16"/>
        </w:rPr>
        <w:t>, as</w:t>
      </w:r>
      <w:r w:rsidRPr="00FD5702">
        <w:rPr>
          <w:sz w:val="12"/>
        </w:rPr>
        <w:t>¶</w:t>
      </w:r>
      <w:r w:rsidRPr="00FD5702">
        <w:rPr>
          <w:sz w:val="16"/>
        </w:rPr>
        <w:t xml:space="preserve"> Ian Bogost has so nicely put it, </w:t>
      </w:r>
      <w:r w:rsidRPr="00FD5702">
        <w:rPr>
          <w:b/>
          <w:bCs/>
          <w:u w:val="single"/>
        </w:rPr>
        <w:t>equally exist while they do not exist equally</w:t>
      </w:r>
      <w:r w:rsidRPr="00FD5702">
        <w:rPr>
          <w:sz w:val="16"/>
        </w:rPr>
        <w:t>.</w:t>
      </w:r>
      <w:r w:rsidRPr="00FD5702">
        <w:rPr>
          <w:sz w:val="12"/>
        </w:rPr>
        <w:t>¶</w:t>
      </w:r>
      <w:r w:rsidRPr="00FD5702">
        <w:rPr>
          <w:sz w:val="16"/>
        </w:rPr>
        <w:t xml:space="preserve"> </w:t>
      </w:r>
      <w:r w:rsidRPr="00FD5702">
        <w:rPr>
          <w:b/>
          <w:bCs/>
          <w:u w:val="single"/>
        </w:rPr>
        <w:t>The claim that all objects equally exist is the claim that no object can be</w:t>
      </w:r>
      <w:r w:rsidRPr="00FD5702">
        <w:rPr>
          <w:bCs/>
          <w:sz w:val="12"/>
        </w:rPr>
        <w:t>¶</w:t>
      </w:r>
      <w:r w:rsidRPr="00FD5702">
        <w:rPr>
          <w:b/>
          <w:bCs/>
          <w:u w:val="single"/>
        </w:rPr>
        <w:t xml:space="preserve"> treated as constructed by another object</w:t>
      </w:r>
      <w:r w:rsidRPr="00FD5702">
        <w:rPr>
          <w:sz w:val="16"/>
        </w:rPr>
        <w:t xml:space="preserve">. </w:t>
      </w:r>
      <w:r w:rsidRPr="00FD5702">
        <w:rPr>
          <w:b/>
          <w:bCs/>
          <w:u w:val="single"/>
        </w:rPr>
        <w:t>The claim that objects do not exist</w:t>
      </w:r>
      <w:r w:rsidRPr="00FD5702">
        <w:rPr>
          <w:bCs/>
          <w:sz w:val="12"/>
        </w:rPr>
        <w:t>¶</w:t>
      </w:r>
      <w:r w:rsidRPr="00FD5702">
        <w:rPr>
          <w:b/>
          <w:bCs/>
          <w:u w:val="single"/>
        </w:rPr>
        <w:t xml:space="preserve"> equally is the claim that objects contribute to collectives or assemblages to a</w:t>
      </w:r>
      <w:r w:rsidRPr="00FD5702">
        <w:rPr>
          <w:bCs/>
          <w:sz w:val="12"/>
        </w:rPr>
        <w:t>¶</w:t>
      </w:r>
      <w:r w:rsidRPr="00FD5702">
        <w:rPr>
          <w:b/>
          <w:bCs/>
          <w:u w:val="single"/>
        </w:rPr>
        <w:t xml:space="preserve"> greater and lesser degree</w:t>
      </w:r>
      <w:r w:rsidRPr="00FD5702">
        <w:rPr>
          <w:sz w:val="16"/>
        </w:rPr>
        <w:t>. In short, no object such as the subject or culture</w:t>
      </w:r>
      <w:r w:rsidRPr="00FD5702">
        <w:rPr>
          <w:sz w:val="12"/>
        </w:rPr>
        <w:t>¶</w:t>
      </w:r>
      <w:r w:rsidRPr="00FD5702">
        <w:rPr>
          <w:sz w:val="16"/>
        </w:rPr>
        <w:t xml:space="preserve"> is the ground of all others. As such, </w:t>
      </w:r>
      <w:r w:rsidRPr="00FD5702">
        <w:rPr>
          <w:b/>
          <w:bCs/>
          <w:u w:val="single"/>
        </w:rPr>
        <w:t>The Democracy of Objects attempts to</w:t>
      </w:r>
      <w:r w:rsidRPr="00FD5702">
        <w:rPr>
          <w:bCs/>
          <w:sz w:val="12"/>
        </w:rPr>
        <w:t>¶</w:t>
      </w:r>
      <w:r w:rsidRPr="00FD5702">
        <w:rPr>
          <w:b/>
          <w:bCs/>
          <w:u w:val="single"/>
        </w:rPr>
        <w:t xml:space="preserve"> think the being of objects </w:t>
      </w:r>
      <w:r w:rsidRPr="00FD5702">
        <w:rPr>
          <w:b/>
          <w:bCs/>
          <w:u w:val="single"/>
        </w:rPr>
        <w:lastRenderedPageBreak/>
        <w:t>unshackled from the gaze of humans in their</w:t>
      </w:r>
      <w:r w:rsidRPr="00FD5702">
        <w:rPr>
          <w:bCs/>
          <w:sz w:val="12"/>
        </w:rPr>
        <w:t>¶</w:t>
      </w:r>
      <w:r w:rsidRPr="00FD5702">
        <w:rPr>
          <w:b/>
          <w:bCs/>
          <w:u w:val="single"/>
        </w:rPr>
        <w:t xml:space="preserve"> being for-themselves</w:t>
      </w:r>
      <w:r w:rsidRPr="00FD5702">
        <w:rPr>
          <w:sz w:val="16"/>
        </w:rPr>
        <w:t>.</w:t>
      </w:r>
      <w:r w:rsidRPr="00FD5702">
        <w:rPr>
          <w:sz w:val="12"/>
        </w:rPr>
        <w:t>¶</w:t>
      </w:r>
      <w:r w:rsidRPr="00FD5702">
        <w:rPr>
          <w:sz w:val="16"/>
        </w:rPr>
        <w:t xml:space="preserve"> </w:t>
      </w:r>
      <w:r w:rsidRPr="00FD5702">
        <w:rPr>
          <w:b/>
          <w:bCs/>
          <w:u w:val="single"/>
        </w:rPr>
        <w:t>Such a democracy</w:t>
      </w:r>
      <w:r w:rsidRPr="00FD5702">
        <w:rPr>
          <w:sz w:val="16"/>
        </w:rPr>
        <w:t xml:space="preserve">, however, </w:t>
      </w:r>
      <w:r w:rsidRPr="00FD5702">
        <w:rPr>
          <w:b/>
          <w:bCs/>
          <w:u w:val="single"/>
        </w:rPr>
        <w:t>does not entail the exclusion of the human</w:t>
      </w:r>
      <w:r w:rsidRPr="00FD5702">
        <w:rPr>
          <w:sz w:val="16"/>
        </w:rPr>
        <w:t>.</w:t>
      </w:r>
      <w:r w:rsidRPr="00FD5702">
        <w:rPr>
          <w:sz w:val="12"/>
        </w:rPr>
        <w:t>¶</w:t>
      </w:r>
      <w:r w:rsidRPr="00FD5702">
        <w:rPr>
          <w:sz w:val="16"/>
        </w:rPr>
        <w:t xml:space="preserve"> Rather, </w:t>
      </w:r>
      <w:r w:rsidRPr="00FD5702">
        <w:rPr>
          <w:b/>
          <w:bCs/>
          <w:u w:val="single"/>
        </w:rPr>
        <w:t>what we get is a redrawing of distinctions and a decentering of the</w:t>
      </w:r>
      <w:r w:rsidRPr="00FD5702">
        <w:rPr>
          <w:bCs/>
          <w:sz w:val="12"/>
        </w:rPr>
        <w:t>¶</w:t>
      </w:r>
      <w:r w:rsidRPr="00FD5702">
        <w:rPr>
          <w:b/>
          <w:bCs/>
          <w:u w:val="single"/>
        </w:rPr>
        <w:t xml:space="preserve"> human</w:t>
      </w:r>
      <w:r w:rsidRPr="00FD5702">
        <w:rPr>
          <w:sz w:val="16"/>
        </w:rPr>
        <w:t>. The point is not that we should think objects rather than humans.</w:t>
      </w:r>
      <w:r w:rsidRPr="00FD5702">
        <w:rPr>
          <w:sz w:val="12"/>
        </w:rPr>
        <w:t>¶</w:t>
      </w:r>
      <w:r w:rsidRPr="00FD5702">
        <w:rPr>
          <w:sz w:val="16"/>
        </w:rPr>
        <w:t xml:space="preserve"> Such a formulation is based on the premise that humans constitute some</w:t>
      </w:r>
      <w:r w:rsidRPr="00FD5702">
        <w:rPr>
          <w:sz w:val="12"/>
        </w:rPr>
        <w:t>¶</w:t>
      </w:r>
      <w:r w:rsidRPr="00FD5702">
        <w:rPr>
          <w:sz w:val="16"/>
        </w:rPr>
        <w:t xml:space="preserve"> special category that is other than objects, that objects are a pole opposed to</w:t>
      </w:r>
      <w:r w:rsidRPr="00FD5702">
        <w:rPr>
          <w:sz w:val="12"/>
        </w:rPr>
        <w:t>¶</w:t>
      </w:r>
      <w:r w:rsidRPr="00FD5702">
        <w:rPr>
          <w:sz w:val="16"/>
        </w:rPr>
        <w:t xml:space="preserve"> humans, and therefore </w:t>
      </w:r>
      <w:r w:rsidRPr="00FD5702">
        <w:rPr>
          <w:b/>
          <w:bCs/>
          <w:u w:val="single"/>
        </w:rPr>
        <w:t>the formulation is based on the premise that objects</w:t>
      </w:r>
      <w:r w:rsidRPr="00FD5702">
        <w:rPr>
          <w:bCs/>
          <w:sz w:val="12"/>
        </w:rPr>
        <w:t>¶</w:t>
      </w:r>
      <w:r w:rsidRPr="00FD5702">
        <w:rPr>
          <w:b/>
          <w:bCs/>
          <w:u w:val="single"/>
        </w:rPr>
        <w:t xml:space="preserve"> are correlates or poles opposing or standing-before humans</w:t>
      </w:r>
      <w:r w:rsidRPr="00FD5702">
        <w:rPr>
          <w:sz w:val="16"/>
        </w:rPr>
        <w:t xml:space="preserve">. No, </w:t>
      </w:r>
      <w:r w:rsidRPr="00FD5702">
        <w:rPr>
          <w:b/>
          <w:bCs/>
          <w:u w:val="single"/>
        </w:rPr>
        <w:t>within the</w:t>
      </w:r>
      <w:r w:rsidRPr="00FD5702">
        <w:rPr>
          <w:bCs/>
          <w:sz w:val="12"/>
        </w:rPr>
        <w:t>¶</w:t>
      </w:r>
      <w:r w:rsidRPr="00FD5702">
        <w:rPr>
          <w:b/>
          <w:bCs/>
          <w:u w:val="single"/>
        </w:rPr>
        <w:t xml:space="preserve"> framework of onticology</w:t>
      </w:r>
      <w:r w:rsidRPr="00FD5702">
        <w:rPr>
          <w:sz w:val="16"/>
        </w:rPr>
        <w:t>—my name for the ontology that follows—</w:t>
      </w:r>
      <w:r w:rsidRPr="00FD5702">
        <w:rPr>
          <w:b/>
          <w:bCs/>
          <w:u w:val="single"/>
        </w:rPr>
        <w:t>there</w:t>
      </w:r>
      <w:r w:rsidRPr="00FD5702">
        <w:rPr>
          <w:bCs/>
          <w:sz w:val="12"/>
        </w:rPr>
        <w:t>¶</w:t>
      </w:r>
      <w:r w:rsidRPr="00FD5702">
        <w:rPr>
          <w:b/>
          <w:bCs/>
          <w:u w:val="single"/>
        </w:rPr>
        <w:t xml:space="preserve"> is only one type of being</w:t>
      </w:r>
      <w:r w:rsidRPr="00FD5702">
        <w:rPr>
          <w:sz w:val="16"/>
        </w:rPr>
        <w:t xml:space="preserve">: </w:t>
      </w:r>
      <w:r w:rsidRPr="00FD5702">
        <w:rPr>
          <w:b/>
          <w:bCs/>
          <w:u w:val="single"/>
        </w:rPr>
        <w:t>objects</w:t>
      </w:r>
      <w:r w:rsidRPr="00FD5702">
        <w:rPr>
          <w:sz w:val="16"/>
        </w:rPr>
        <w:t xml:space="preserve">. As a consequence, </w:t>
      </w:r>
      <w:r w:rsidRPr="00FD5702">
        <w:rPr>
          <w:b/>
          <w:bCs/>
          <w:u w:val="single"/>
        </w:rPr>
        <w:t>humans are not</w:t>
      </w:r>
      <w:r w:rsidRPr="00FD5702">
        <w:rPr>
          <w:bCs/>
          <w:sz w:val="12"/>
        </w:rPr>
        <w:t>¶</w:t>
      </w:r>
      <w:r w:rsidRPr="00FD5702">
        <w:rPr>
          <w:b/>
          <w:bCs/>
          <w:u w:val="single"/>
        </w:rPr>
        <w:t xml:space="preserve"> excluded, but are rather objects among the various types of objects that exist</w:t>
      </w:r>
      <w:r w:rsidRPr="00FD5702">
        <w:rPr>
          <w:bCs/>
          <w:sz w:val="12"/>
        </w:rPr>
        <w:t>¶</w:t>
      </w:r>
      <w:r w:rsidRPr="00FD5702">
        <w:rPr>
          <w:b/>
          <w:bCs/>
          <w:u w:val="single"/>
        </w:rPr>
        <w:t xml:space="preserve"> or populate the world, each with their own specific powers and capacities.</w:t>
      </w:r>
    </w:p>
    <w:p w:rsidR="00C13F44" w:rsidRDefault="00B01518" w:rsidP="00B01518">
      <w:pPr>
        <w:pStyle w:val="Heading3"/>
      </w:pPr>
      <w:bookmarkStart w:id="92" w:name="_Toc392692871"/>
      <w:r>
        <w:lastRenderedPageBreak/>
        <w:t>Phenomenology/Lived Experience</w:t>
      </w:r>
      <w:bookmarkEnd w:id="92"/>
    </w:p>
    <w:p w:rsidR="00BF5A6E" w:rsidRDefault="00BF5A6E" w:rsidP="00BF5A6E"/>
    <w:p w:rsidR="00B01518" w:rsidRPr="00B01518" w:rsidRDefault="00B01518" w:rsidP="00B01518">
      <w:pPr>
        <w:pStyle w:val="Heading4"/>
      </w:pPr>
      <w:r w:rsidRPr="00B01518">
        <w:t>Reducing the world to one beings experience of it is correlationist and misses the world</w:t>
      </w:r>
    </w:p>
    <w:p w:rsidR="00B01518" w:rsidRDefault="00B01518" w:rsidP="00B01518">
      <w:pPr>
        <w:rPr>
          <w:rStyle w:val="Style13ptBold"/>
        </w:rPr>
      </w:pPr>
      <w:r w:rsidRPr="00C31347">
        <w:rPr>
          <w:rStyle w:val="Style13ptBold"/>
        </w:rPr>
        <w:t>Bryant ’14 Levi Bryant is Professor of Philosophy at Collin College</w:t>
      </w:r>
      <w:r>
        <w:rPr>
          <w:rStyle w:val="Style13ptBold"/>
        </w:rPr>
        <w:t xml:space="preserve"> Onto-Cartography pg. 113-14</w:t>
      </w:r>
    </w:p>
    <w:p w:rsidR="00B01518" w:rsidRPr="002431DC" w:rsidRDefault="00B01518" w:rsidP="00B01518">
      <w:pPr>
        <w:rPr>
          <w:sz w:val="16"/>
        </w:rPr>
      </w:pPr>
      <w:r w:rsidRPr="00B01518">
        <w:rPr>
          <w:rStyle w:val="StyleUnderline"/>
        </w:rPr>
        <w:t>Again and again we see the same error of conflating worlds as they are in themselves with worlds as they are encountered through the structural openness and operations of particular machines: Dasein, lived body, cogito, language, social systems.</w:t>
      </w:r>
      <w:r w:rsidRPr="002431DC">
        <w:rPr>
          <w:sz w:val="16"/>
        </w:rPr>
        <w:t xml:space="preserve"> But while we do not doubt that each machine, and especially organic and cognitive machines, encounters world in its own particular way, we nonetheless contend that </w:t>
      </w:r>
      <w:r w:rsidRPr="00B01518">
        <w:rPr>
          <w:rStyle w:val="StyleUnderline"/>
        </w:rPr>
        <w:t>no world can be equated with or</w:t>
      </w:r>
      <w:r w:rsidRPr="00B01518">
        <w:rPr>
          <w:rStyle w:val="Emphasis"/>
        </w:rPr>
        <w:t xml:space="preserve"> reduced to these modes of access or correlation</w:t>
      </w:r>
      <w:r w:rsidRPr="00B01518">
        <w:rPr>
          <w:rStyle w:val="StyleUnderline"/>
        </w:rPr>
        <w:t xml:space="preserve"> to a world. This conflates what a world is with how a particular machine has access to a world.</w:t>
      </w:r>
      <w:r w:rsidRPr="002431DC">
        <w:rPr>
          <w:sz w:val="16"/>
        </w:rPr>
        <w:t xml:space="preserve"> Without denying the veracity and importance of all these different analyses, </w:t>
      </w:r>
      <w:r w:rsidRPr="00B01518">
        <w:rPr>
          <w:rStyle w:val="StyleUnderline"/>
        </w:rPr>
        <w:t>a world is not a particular machine's openness to a world</w:t>
      </w:r>
      <w:r w:rsidRPr="002431DC">
        <w:rPr>
          <w:sz w:val="16"/>
        </w:rPr>
        <w:t xml:space="preserve">, nor its way of operating upon and structur-ing inputs from other entities within a world. No, </w:t>
      </w:r>
      <w:r w:rsidRPr="00B01518">
        <w:rPr>
          <w:rStyle w:val="StyleUnderline"/>
        </w:rPr>
        <w:t>a world is a loosely coupled assemblage of machines inter- acting with one another through the mediation of other machines in an ecology.</w:t>
      </w:r>
      <w:r w:rsidRPr="002431DC">
        <w:rPr>
          <w:sz w:val="16"/>
        </w:rPr>
        <w:t xml:space="preserve"> Insofar as all machines participating in a world have their own mode of access to that world, their own structural openness and ways of operating on inputs from other machines in that world, there is no machine that could totalize or function as a condition for all of the other machines that exist in this world. </w:t>
      </w:r>
      <w:r w:rsidRPr="00B01518">
        <w:rPr>
          <w:rStyle w:val="StyleUnderline"/>
        </w:rPr>
        <w:t>In this regard,</w:t>
      </w:r>
      <w:r w:rsidRPr="00B01518">
        <w:rPr>
          <w:rStyle w:val="Emphasis"/>
        </w:rPr>
        <w:t xml:space="preserve"> worlds are non-subjectifiable, and evade all</w:t>
      </w:r>
      <w:r w:rsidRPr="002431DC">
        <w:rPr>
          <w:sz w:val="16"/>
        </w:rPr>
        <w:t xml:space="preserve"> </w:t>
      </w:r>
      <w:r w:rsidRPr="00B01518">
        <w:rPr>
          <w:rStyle w:val="Emphasis"/>
        </w:rPr>
        <w:t>totalities based on social constructivism.</w:t>
      </w:r>
      <w:r w:rsidRPr="00B01518">
        <w:rPr>
          <w:rStyle w:val="StyleUnderline"/>
        </w:rPr>
        <w:t xml:space="preserve"> To be sure,</w:t>
      </w:r>
      <w:r w:rsidRPr="00B01518">
        <w:rPr>
          <w:rStyle w:val="Emphasis"/>
        </w:rPr>
        <w:t xml:space="preserve"> subjects, lived bodies, Daseins, cogitos, and social systems</w:t>
      </w:r>
      <w:r w:rsidRPr="00B01518">
        <w:rPr>
          <w:rStyle w:val="StyleUnderline"/>
        </w:rPr>
        <w:t xml:space="preserve"> all apprehend the other machines that compose a world in their own way, but none of them are the condition or ground of a world. Worlds evade all such pos-sibilities of mastery, grounding, or centering. To be in a world is to be decentralized, to lack all mastery, and to be a participant in an assemblage, network, or composition that exceeds society, culture, and oneself.</w:t>
      </w:r>
      <w:r w:rsidRPr="00B01518">
        <w:rPr>
          <w:rStyle w:val="Emphasis"/>
        </w:rPr>
        <w:t xml:space="preserve"> It is a failure to engage in alien phenomenology</w:t>
      </w:r>
      <w:r w:rsidRPr="002431DC">
        <w:rPr>
          <w:sz w:val="16"/>
        </w:rPr>
        <w:t xml:space="preserve">, post- humamst phenomenology, or second-order observation </w:t>
      </w:r>
      <w:r w:rsidRPr="00B01518">
        <w:rPr>
          <w:rStyle w:val="Emphasis"/>
        </w:rPr>
        <w:t>that leads us to miss the being of world.</w:t>
      </w:r>
      <w:r w:rsidRPr="002431DC">
        <w:rPr>
          <w:sz w:val="16"/>
        </w:rPr>
        <w:t xml:space="preserve"> Descartes, in his so-called "ontic" understanding of world — and here we must add that </w:t>
      </w:r>
      <w:r w:rsidRPr="00B01518">
        <w:rPr>
          <w:rStyle w:val="StyleUnderline"/>
        </w:rPr>
        <w:t>world is not a "phenomenon" as Heidegger would have it</w:t>
      </w:r>
      <w:r w:rsidRPr="002431DC">
        <w:rPr>
          <w:sz w:val="16"/>
        </w:rPr>
        <w:t xml:space="preserve"> — is closer to the truth of what worlds are than the phenomenologists. In this regard, </w:t>
      </w:r>
      <w:r w:rsidRPr="00B01518">
        <w:rPr>
          <w:rStyle w:val="StyleUnderline"/>
        </w:rPr>
        <w:t>we have no direct access to worlds. We can only infer their being and organization, without directly experiencing them.</w:t>
      </w:r>
      <w:r w:rsidRPr="002431DC">
        <w:rPr>
          <w:sz w:val="16"/>
        </w:rPr>
        <w:t xml:space="preserve"> Indeed, </w:t>
      </w:r>
      <w:r w:rsidRPr="00B01518">
        <w:rPr>
          <w:rStyle w:val="Emphasis"/>
        </w:rPr>
        <w:t>analyses based on "everydayness, lived experience," and semiotic struc-turations of ways in which we have access to worlds are doomed to miss world</w:t>
      </w:r>
      <w:r w:rsidRPr="00B01518">
        <w:rPr>
          <w:rStyle w:val="StyleUnderline"/>
        </w:rPr>
        <w:t xml:space="preserve">, conflating how we experience world with what worlds are. To proceed based on analyses of givenness is a surefire way to miss the being of world altogether. A world is an ecology of loosely coupled machines linked by machines without any of these machines totalizing world. </w:t>
      </w:r>
    </w:p>
    <w:p w:rsidR="002C5B14" w:rsidRDefault="002C5B14" w:rsidP="002C5B14">
      <w:pPr>
        <w:pStyle w:val="Heading3"/>
      </w:pPr>
      <w:bookmarkStart w:id="93" w:name="_Toc392692872"/>
      <w:r>
        <w:lastRenderedPageBreak/>
        <w:t>Marxism</w:t>
      </w:r>
      <w:bookmarkEnd w:id="93"/>
    </w:p>
    <w:p w:rsidR="002C5B14" w:rsidRPr="00780C43" w:rsidRDefault="002C5B14" w:rsidP="002C5B14">
      <w:pPr>
        <w:pStyle w:val="Heading4"/>
        <w:rPr>
          <w:rStyle w:val="Style13ptBold"/>
          <w:b/>
        </w:rPr>
      </w:pPr>
      <w:r w:rsidRPr="00780C43">
        <w:rPr>
          <w:rStyle w:val="Style13ptBold"/>
          <w:b/>
        </w:rPr>
        <w:t>Class is the new hyperobject, OOO is key to avoiding Marxist idealism</w:t>
      </w:r>
    </w:p>
    <w:p w:rsidR="002C5B14" w:rsidRDefault="002C5B14" w:rsidP="002C5B14">
      <w:pPr>
        <w:rPr>
          <w:sz w:val="16"/>
        </w:rPr>
      </w:pPr>
      <w:r w:rsidRPr="00444974">
        <w:rPr>
          <w:rStyle w:val="Style13ptBold"/>
        </w:rPr>
        <w:t>Morton 12</w:t>
      </w:r>
      <w:r>
        <w:t xml:space="preserve"> </w:t>
      </w:r>
      <w:r w:rsidRPr="00444974">
        <w:rPr>
          <w:sz w:val="16"/>
        </w:rPr>
        <w:t xml:space="preserve">(Timothy Morton in an interview with Kris Coffield an independent political theory scholar from Hawai‘i and legislative director for the IMUAlliance. </w:t>
      </w:r>
      <w:hyperlink r:id="rId28" w:history="1">
        <w:r w:rsidRPr="00444974">
          <w:rPr>
            <w:rStyle w:val="Hyperlink"/>
            <w:sz w:val="16"/>
          </w:rPr>
          <w:t>http://archive.today/mEcf</w:t>
        </w:r>
      </w:hyperlink>
      <w:r w:rsidRPr="00444974">
        <w:rPr>
          <w:sz w:val="16"/>
        </w:rPr>
        <w:t xml:space="preserve"> 14 Jul 2012 16:36:060</w:t>
      </w:r>
      <w:r>
        <w:rPr>
          <w:sz w:val="16"/>
        </w:rPr>
        <w:t xml:space="preserve"> Leyba</w:t>
      </w:r>
    </w:p>
    <w:p w:rsidR="00E32BB0" w:rsidRDefault="002C5B14" w:rsidP="002C5B14">
      <w:pPr>
        <w:rPr>
          <w:sz w:val="16"/>
        </w:rPr>
      </w:pPr>
      <w:r w:rsidRPr="00450805">
        <w:rPr>
          <w:sz w:val="16"/>
        </w:rPr>
        <w:t>Q: Can your formulation of 'hyperobjects' be extended to areas outside of putatively ecological realms, such as economic class and warfare?</w:t>
      </w:r>
      <w:r w:rsidRPr="00450805">
        <w:rPr>
          <w:sz w:val="12"/>
        </w:rPr>
        <w:t>¶</w:t>
      </w:r>
      <w:r w:rsidRPr="00450805">
        <w:rPr>
          <w:sz w:val="16"/>
        </w:rPr>
        <w:t xml:space="preserve"> Yes, definitely. Why not? A war might be a great example of a hyperobject. I don't very much wish to police how we think about hyperobjects. It's more interesting to me to study their startling qualities.</w:t>
      </w:r>
      <w:r w:rsidRPr="00450805">
        <w:rPr>
          <w:sz w:val="12"/>
        </w:rPr>
        <w:t>¶</w:t>
      </w:r>
      <w:r w:rsidRPr="00450805">
        <w:rPr>
          <w:sz w:val="16"/>
        </w:rPr>
        <w:t xml:space="preserve"> </w:t>
      </w:r>
      <w:r w:rsidRPr="00972EE0">
        <w:rPr>
          <w:rStyle w:val="StyleUnderline"/>
        </w:rPr>
        <w:t>There are some great advantages to thinking class as a hyperobject</w:t>
      </w:r>
      <w:r w:rsidRPr="00450805">
        <w:rPr>
          <w:sz w:val="16"/>
        </w:rPr>
        <w:t xml:space="preserve">. </w:t>
      </w:r>
      <w:r w:rsidRPr="00671DBC">
        <w:rPr>
          <w:rStyle w:val="StyleUnderline"/>
        </w:rPr>
        <w:t>It means you</w:t>
      </w:r>
      <w:r w:rsidRPr="00450805">
        <w:rPr>
          <w:sz w:val="16"/>
        </w:rPr>
        <w:t xml:space="preserve"> totally </w:t>
      </w:r>
      <w:r w:rsidRPr="00671DBC">
        <w:rPr>
          <w:rStyle w:val="StyleUnderline"/>
        </w:rPr>
        <w:t>avoid the subjectivism and</w:t>
      </w:r>
      <w:r w:rsidRPr="00450805">
        <w:rPr>
          <w:sz w:val="16"/>
        </w:rPr>
        <w:t xml:space="preserve">, yes, </w:t>
      </w:r>
      <w:r w:rsidRPr="00671DBC">
        <w:rPr>
          <w:rStyle w:val="StyleUnderline"/>
        </w:rPr>
        <w:t>even idealism that plagues normal Marxist theory</w:t>
      </w:r>
      <w:r w:rsidRPr="00450805">
        <w:rPr>
          <w:sz w:val="16"/>
        </w:rPr>
        <w:t xml:space="preserve">. </w:t>
      </w:r>
      <w:r w:rsidRPr="00671DBC">
        <w:rPr>
          <w:rStyle w:val="StyleUnderline"/>
        </w:rPr>
        <w:t>Class is just the set of interobjective inscription events such as payment, exploitation, and specific actions like working a loom or trading a stock</w:t>
      </w:r>
      <w:r w:rsidRPr="00450805">
        <w:rPr>
          <w:sz w:val="16"/>
        </w:rPr>
        <w:t xml:space="preserve">. </w:t>
      </w:r>
      <w:r w:rsidRPr="00386039">
        <w:rPr>
          <w:rStyle w:val="StyleUnderline"/>
        </w:rPr>
        <w:t>This means we can think past the Hegelian tendency within contemporary Marxist theory</w:t>
      </w:r>
      <w:r w:rsidRPr="00450805">
        <w:rPr>
          <w:sz w:val="16"/>
        </w:rPr>
        <w:t>—that is, if we want to be Marxists. (</w:t>
      </w:r>
      <w:r w:rsidRPr="00450805">
        <w:rPr>
          <w:rStyle w:val="StyleUnderline"/>
        </w:rPr>
        <w:t>I certainly think that you don't have to be a Marxist to think about class or about hyperobjects.</w:t>
      </w:r>
      <w:r w:rsidRPr="00450805">
        <w:rPr>
          <w:sz w:val="16"/>
        </w:rPr>
        <w:t>)</w:t>
      </w:r>
      <w:r w:rsidRPr="00450805">
        <w:rPr>
          <w:sz w:val="12"/>
        </w:rPr>
        <w:t>¶</w:t>
      </w:r>
      <w:r w:rsidRPr="00450805">
        <w:rPr>
          <w:sz w:val="16"/>
        </w:rPr>
        <w:t xml:space="preserve"> I believe this would be helpful because Hegelianism tends toward something quite religious, and I find religion rather oppressive. </w:t>
      </w:r>
      <w:r w:rsidRPr="00450805">
        <w:rPr>
          <w:rStyle w:val="StyleUnderline"/>
        </w:rPr>
        <w:t>Marxism has become about forging the perfect attitude toward reality, and this cynicism is just primitive in the face of ecological reality</w:t>
      </w:r>
      <w:r w:rsidRPr="00450805">
        <w:rPr>
          <w:sz w:val="16"/>
        </w:rPr>
        <w:t xml:space="preserve">. </w:t>
      </w:r>
      <w:r w:rsidRPr="00450805">
        <w:rPr>
          <w:rStyle w:val="StyleUnderline"/>
        </w:rPr>
        <w:t>And thinking class as a hyperobject seems to open up lots of possibilities</w:t>
      </w:r>
      <w:r w:rsidRPr="00450805">
        <w:rPr>
          <w:sz w:val="16"/>
        </w:rPr>
        <w:t xml:space="preserve">, small and great. </w:t>
      </w:r>
      <w:r w:rsidRPr="00450805">
        <w:rPr>
          <w:rStyle w:val="StyleUnderline"/>
        </w:rPr>
        <w:t>Class becomes a physical object</w:t>
      </w:r>
      <w:r w:rsidRPr="00450805">
        <w:rPr>
          <w:sz w:val="16"/>
        </w:rPr>
        <w:t>. Why not? Wouldn't this explain why it's so hard to shift? But why it also might be easy to subvert if we can understand it?</w:t>
      </w:r>
    </w:p>
    <w:p w:rsidR="00E32BB0" w:rsidRDefault="00E32BB0" w:rsidP="00E32BB0">
      <w:r>
        <w:br w:type="page"/>
      </w:r>
    </w:p>
    <w:p w:rsidR="00E32BB0" w:rsidRDefault="00E32BB0" w:rsidP="00E32BB0">
      <w:pPr>
        <w:pStyle w:val="Heading3"/>
      </w:pPr>
      <w:bookmarkStart w:id="94" w:name="_Toc392692873"/>
      <w:r>
        <w:lastRenderedPageBreak/>
        <w:t>Marx/Process Oriented Ontology</w:t>
      </w:r>
      <w:bookmarkEnd w:id="94"/>
    </w:p>
    <w:p w:rsidR="00E32BB0" w:rsidRPr="00E32BB0" w:rsidRDefault="00E32BB0" w:rsidP="00E32BB0"/>
    <w:p w:rsidR="00E32BB0" w:rsidRDefault="00E32BB0" w:rsidP="00E32BB0">
      <w:pPr>
        <w:pStyle w:val="Heading4"/>
      </w:pPr>
      <w:r>
        <w:t xml:space="preserve">Dialectical and process oriented approaches are reductionist and correlationist because </w:t>
      </w:r>
      <w:r w:rsidR="00766DB8">
        <w:t>they</w:t>
      </w:r>
      <w:r>
        <w:t xml:space="preserve"> denies that objects are always existing prior to production.</w:t>
      </w:r>
    </w:p>
    <w:p w:rsidR="00E32BB0" w:rsidRDefault="00E32BB0" w:rsidP="00E32BB0">
      <w:r w:rsidRPr="006A1CF0">
        <w:rPr>
          <w:b/>
          <w:bCs/>
        </w:rPr>
        <w:t>Shaw and Meehan, 13</w:t>
      </w:r>
      <w:r w:rsidRPr="006A1CF0">
        <w:br/>
        <w:t xml:space="preserve">(Ian Shaw is a research fellow in the School of Geographical and Earth Sciences at the University of Glasgow. Katharine Meehan is an Assistant Professor in Geography at the University of Oregon. and#34;Force-Full: Power, Politics, and Object-Oriented Philosophyand#34; </w:t>
      </w:r>
      <w:hyperlink r:id="rId29" w:history="1">
        <w:r w:rsidRPr="003D03C9">
          <w:rPr>
            <w:rStyle w:val="Hyperlink"/>
          </w:rPr>
          <w:t>http://www.academia.edu/3550209/Force-Full_Power_Politics_and_Object-Oriented_Philosophy)</w:t>
        </w:r>
      </w:hyperlink>
      <w:r>
        <w:t xml:space="preserve"> Leyba</w:t>
      </w:r>
    </w:p>
    <w:p w:rsidR="00E32BB0" w:rsidRDefault="00E32BB0" w:rsidP="00E32BB0">
      <w:pPr>
        <w:rPr>
          <w:sz w:val="16"/>
        </w:rPr>
      </w:pPr>
      <w:r w:rsidRPr="00FF6627">
        <w:rPr>
          <w:rStyle w:val="StyleUnderline"/>
        </w:rPr>
        <w:t>There is a chicken and egg dilemma that lies at the heart of our geographical inquiry</w:t>
      </w:r>
      <w:r w:rsidRPr="00B10A23">
        <w:rPr>
          <w:sz w:val="16"/>
        </w:rPr>
        <w:t xml:space="preserve">. </w:t>
      </w:r>
      <w:r w:rsidRPr="00FF6627">
        <w:rPr>
          <w:rStyle w:val="StyleUnderline"/>
        </w:rPr>
        <w:t>What comes</w:t>
      </w:r>
      <w:r w:rsidRPr="00B10A23">
        <w:rPr>
          <w:rStyle w:val="StyleUnderline"/>
          <w:b/>
          <w:sz w:val="12"/>
        </w:rPr>
        <w:t>¶</w:t>
      </w:r>
      <w:r w:rsidRPr="00FF6627">
        <w:rPr>
          <w:rStyle w:val="StyleUnderline"/>
        </w:rPr>
        <w:t xml:space="preserve"> first: an object or the processes that created it</w:t>
      </w:r>
      <w:r w:rsidRPr="00B10A23">
        <w:rPr>
          <w:sz w:val="16"/>
        </w:rPr>
        <w:t>? Is an object the irreducible unit of existence? Or is it</w:t>
      </w:r>
      <w:r w:rsidRPr="00B10A23">
        <w:rPr>
          <w:sz w:val="12"/>
        </w:rPr>
        <w:t>¶</w:t>
      </w:r>
      <w:r w:rsidRPr="00B10A23">
        <w:rPr>
          <w:sz w:val="16"/>
        </w:rPr>
        <w:t xml:space="preserve"> process? To date, unlike scientific naturalism which reduces objects to smaller units of existence</w:t>
      </w:r>
      <w:r w:rsidRPr="00B10A23">
        <w:rPr>
          <w:rFonts w:hint="eastAsia"/>
          <w:sz w:val="16"/>
        </w:rPr>
        <w:t>—</w:t>
      </w:r>
      <w:r w:rsidRPr="00B10A23">
        <w:rPr>
          <w:sz w:val="12"/>
        </w:rPr>
        <w:t>¶</w:t>
      </w:r>
      <w:r w:rsidRPr="00B10A23">
        <w:rPr>
          <w:sz w:val="16"/>
        </w:rPr>
        <w:t xml:space="preserve"> matter, molecules, quarks, strings; process-based explanations have dominated geographic thought</w:t>
      </w:r>
      <w:r w:rsidRPr="00B10A23">
        <w:rPr>
          <w:sz w:val="12"/>
        </w:rPr>
        <w:t>¶</w:t>
      </w:r>
      <w:r w:rsidRPr="00B10A23">
        <w:rPr>
          <w:sz w:val="16"/>
        </w:rPr>
        <w:t xml:space="preserve"> and cut across so-called humanist and posthumanist lines. For example, in drawing on the</w:t>
      </w:r>
      <w:r w:rsidRPr="00B10A23">
        <w:rPr>
          <w:sz w:val="12"/>
        </w:rPr>
        <w:t>¶</w:t>
      </w:r>
      <w:r w:rsidRPr="00B10A23">
        <w:rPr>
          <w:sz w:val="16"/>
        </w:rPr>
        <w:t xml:space="preserve"> </w:t>
      </w:r>
      <w:r w:rsidRPr="00A04E51">
        <w:rPr>
          <w:rStyle w:val="StyleUnderline"/>
        </w:rPr>
        <w:t>philosophies</w:t>
      </w:r>
      <w:r w:rsidRPr="00B10A23">
        <w:rPr>
          <w:sz w:val="16"/>
        </w:rPr>
        <w:t xml:space="preserve"> of Deleuze and Whitehead, Brian Massumi (2011) </w:t>
      </w:r>
      <w:r w:rsidRPr="00A04E51">
        <w:rPr>
          <w:rStyle w:val="StyleUnderline"/>
        </w:rPr>
        <w:t>view</w:t>
      </w:r>
      <w:r w:rsidRPr="00B10A23">
        <w:rPr>
          <w:sz w:val="16"/>
        </w:rPr>
        <w:t xml:space="preserve">s </w:t>
      </w:r>
      <w:r w:rsidRPr="00A04E51">
        <w:rPr>
          <w:rStyle w:val="StyleUnderline"/>
        </w:rPr>
        <w:t>objects as derivative of process</w:t>
      </w:r>
      <w:r w:rsidRPr="00B10A23">
        <w:rPr>
          <w:rStyle w:val="StyleUnderline"/>
          <w:b/>
          <w:sz w:val="12"/>
        </w:rPr>
        <w:t>¶</w:t>
      </w:r>
      <w:r w:rsidRPr="00A04E51">
        <w:rPr>
          <w:rStyle w:val="StyleUnderline"/>
        </w:rPr>
        <w:t xml:space="preserve"> because the reality of the world exceeds that of objects, for the simple reason that where objects</w:t>
      </w:r>
      <w:r w:rsidRPr="00B10A23">
        <w:rPr>
          <w:rStyle w:val="StyleUnderline"/>
          <w:b/>
          <w:sz w:val="12"/>
        </w:rPr>
        <w:t>¶</w:t>
      </w:r>
      <w:r w:rsidRPr="00A04E51">
        <w:rPr>
          <w:rStyle w:val="StyleUnderline"/>
        </w:rPr>
        <w:t xml:space="preserve"> are, there has also been their becoming</w:t>
      </w:r>
      <w:r w:rsidRPr="00B10A23">
        <w:rPr>
          <w:sz w:val="16"/>
        </w:rPr>
        <w:t xml:space="preserve"> (Massumi 2011, 6). In a similar vein, Mark Bonta (2004)</w:t>
      </w:r>
      <w:r w:rsidRPr="00B10A23">
        <w:rPr>
          <w:sz w:val="12"/>
        </w:rPr>
        <w:t>¶</w:t>
      </w:r>
      <w:r w:rsidRPr="00B10A23">
        <w:rPr>
          <w:sz w:val="16"/>
        </w:rPr>
        <w:t xml:space="preserve"> carefully documents how things like protected forests, national parks, and buffer zones are derived</w:t>
      </w:r>
      <w:r w:rsidRPr="00B10A23">
        <w:rPr>
          <w:sz w:val="12"/>
        </w:rPr>
        <w:t>¶</w:t>
      </w:r>
      <w:r w:rsidRPr="00B10A23">
        <w:rPr>
          <w:sz w:val="16"/>
        </w:rPr>
        <w:t xml:space="preserve"> flows</w:t>
      </w:r>
      <w:r w:rsidRPr="00B10A23">
        <w:rPr>
          <w:rFonts w:hint="eastAsia"/>
          <w:sz w:val="16"/>
        </w:rPr>
        <w:t>—</w:t>
      </w:r>
      <w:r w:rsidRPr="00B10A23">
        <w:rPr>
          <w:sz w:val="16"/>
        </w:rPr>
        <w:t>a type of striated space</w:t>
      </w:r>
      <w:r w:rsidRPr="00B10A23">
        <w:rPr>
          <w:rFonts w:hint="eastAsia"/>
          <w:sz w:val="16"/>
        </w:rPr>
        <w:t>—</w:t>
      </w:r>
      <w:r w:rsidRPr="00B10A23">
        <w:rPr>
          <w:sz w:val="16"/>
        </w:rPr>
        <w:t>from the global influence of conservation initiatives and discourse.</w:t>
      </w:r>
      <w:r w:rsidRPr="00B10A23">
        <w:rPr>
          <w:sz w:val="12"/>
        </w:rPr>
        <w:t>¶</w:t>
      </w:r>
      <w:r w:rsidRPr="00B10A23">
        <w:rPr>
          <w:sz w:val="16"/>
        </w:rPr>
        <w:t xml:space="preserve"> </w:t>
      </w:r>
      <w:r w:rsidRPr="00A04E51">
        <w:rPr>
          <w:rStyle w:val="StyleUnderline"/>
        </w:rPr>
        <w:t>Marxist political ecology similarly places process at the core of explanation</w:t>
      </w:r>
      <w:r w:rsidRPr="00B10A23">
        <w:rPr>
          <w:sz w:val="16"/>
        </w:rPr>
        <w:t>. As Alex Loftus (2012,</w:t>
      </w:r>
      <w:r w:rsidRPr="00B10A23">
        <w:rPr>
          <w:sz w:val="12"/>
        </w:rPr>
        <w:t>¶</w:t>
      </w:r>
      <w:r w:rsidRPr="00B10A23">
        <w:rPr>
          <w:sz w:val="16"/>
        </w:rPr>
        <w:t xml:space="preserve"> xviii) explains, </w:t>
      </w:r>
      <w:r w:rsidRPr="00A04E51">
        <w:rPr>
          <w:rStyle w:val="StyleUnderline"/>
        </w:rPr>
        <w:t>the dialectical approach that Marx developed is a way of looking at the world that</w:t>
      </w:r>
      <w:r w:rsidRPr="00B10A23">
        <w:rPr>
          <w:rStyle w:val="StyleUnderline"/>
          <w:b/>
          <w:sz w:val="12"/>
        </w:rPr>
        <w:t>¶</w:t>
      </w:r>
      <w:r w:rsidRPr="00A04E51">
        <w:rPr>
          <w:rStyle w:val="StyleUnderline"/>
        </w:rPr>
        <w:t xml:space="preserve"> privileges processes and relations over the forms in which they appear</w:t>
      </w:r>
      <w:r w:rsidRPr="00B10A23">
        <w:rPr>
          <w:sz w:val="16"/>
        </w:rPr>
        <w:t xml:space="preserve">. </w:t>
      </w:r>
      <w:r w:rsidRPr="009A0528">
        <w:rPr>
          <w:rStyle w:val="StyleUnderline"/>
        </w:rPr>
        <w:t>In all such cases, things</w:t>
      </w:r>
      <w:r w:rsidRPr="00B10A23">
        <w:rPr>
          <w:rStyle w:val="StyleUnderline"/>
          <w:b/>
          <w:sz w:val="12"/>
        </w:rPr>
        <w:t>¶</w:t>
      </w:r>
      <w:r w:rsidRPr="009A0528">
        <w:rPr>
          <w:rStyle w:val="StyleUnderline"/>
        </w:rPr>
        <w:t xml:space="preserve"> emerge from their relations; objects are the eggs laid by a world of process and becoming</w:t>
      </w:r>
      <w:r w:rsidRPr="00B10A23">
        <w:rPr>
          <w:sz w:val="16"/>
        </w:rPr>
        <w:t>.</w:t>
      </w:r>
      <w:r w:rsidRPr="00B10A23">
        <w:rPr>
          <w:sz w:val="12"/>
        </w:rPr>
        <w:t>¶</w:t>
      </w:r>
      <w:r w:rsidRPr="00B10A23">
        <w:rPr>
          <w:sz w:val="16"/>
        </w:rPr>
        <w:t xml:space="preserve"> </w:t>
      </w:r>
      <w:r w:rsidRPr="009A0528">
        <w:rPr>
          <w:rStyle w:val="StyleUnderline"/>
        </w:rPr>
        <w:t>We find that processual approaches are a form of reduction</w:t>
      </w:r>
      <w:r w:rsidRPr="00B10A23">
        <w:rPr>
          <w:sz w:val="16"/>
        </w:rPr>
        <w:t xml:space="preserve"> no less than scientific naturalism</w:t>
      </w:r>
      <w:r w:rsidRPr="00B10A23">
        <w:rPr>
          <w:rFonts w:hint="eastAsia"/>
          <w:sz w:val="16"/>
        </w:rPr>
        <w:t>—</w:t>
      </w:r>
      <w:r w:rsidRPr="009A0528">
        <w:rPr>
          <w:rStyle w:val="StyleUnderline"/>
        </w:rPr>
        <w:t>what</w:t>
      </w:r>
      <w:r w:rsidRPr="00B10A23">
        <w:rPr>
          <w:rStyle w:val="StyleUnderline"/>
          <w:b/>
          <w:sz w:val="12"/>
        </w:rPr>
        <w:t>¶</w:t>
      </w:r>
      <w:r w:rsidRPr="009A0528">
        <w:rPr>
          <w:rStyle w:val="StyleUnderline"/>
        </w:rPr>
        <w:t xml:space="preserve"> Harman</w:t>
      </w:r>
      <w:r w:rsidRPr="00B10A23">
        <w:rPr>
          <w:sz w:val="16"/>
        </w:rPr>
        <w:t xml:space="preserve"> (2011, 10-13) </w:t>
      </w:r>
      <w:r w:rsidRPr="009A0528">
        <w:rPr>
          <w:rStyle w:val="StyleUnderline"/>
        </w:rPr>
        <w:t>calls overmining and is problematic for several reasons</w:t>
      </w:r>
      <w:r w:rsidRPr="00B10A23">
        <w:rPr>
          <w:sz w:val="16"/>
        </w:rPr>
        <w:t xml:space="preserve">. </w:t>
      </w:r>
      <w:r w:rsidRPr="009A0528">
        <w:rPr>
          <w:rStyle w:val="StyleUnderline"/>
        </w:rPr>
        <w:t>First, this approach</w:t>
      </w:r>
      <w:r w:rsidRPr="00B10A23">
        <w:rPr>
          <w:rStyle w:val="StyleUnderline"/>
          <w:b/>
          <w:sz w:val="12"/>
        </w:rPr>
        <w:t>¶</w:t>
      </w:r>
      <w:r w:rsidRPr="009A0528">
        <w:rPr>
          <w:rStyle w:val="StyleUnderline"/>
        </w:rPr>
        <w:t xml:space="preserve"> positions an object as the product of a process, rather than a cause-in-itself</w:t>
      </w:r>
      <w:r w:rsidRPr="00B10A23">
        <w:rPr>
          <w:sz w:val="16"/>
        </w:rPr>
        <w:t xml:space="preserve">. </w:t>
      </w:r>
      <w:r w:rsidRPr="008F2AF0">
        <w:rPr>
          <w:rStyle w:val="StyleUnderline"/>
        </w:rPr>
        <w:t>Such an explanation</w:t>
      </w:r>
      <w:r w:rsidRPr="00B10A23">
        <w:rPr>
          <w:rStyle w:val="StyleUnderline"/>
          <w:b/>
          <w:sz w:val="12"/>
        </w:rPr>
        <w:t>¶</w:t>
      </w:r>
      <w:r w:rsidRPr="008F2AF0">
        <w:rPr>
          <w:rStyle w:val="StyleUnderline"/>
        </w:rPr>
        <w:t xml:space="preserve"> creates a lopsided view of reality, whereby objects are sparked into life ex nihilo and then quietly</w:t>
      </w:r>
      <w:r w:rsidRPr="00B10A23">
        <w:rPr>
          <w:rStyle w:val="StyleUnderline"/>
          <w:b/>
          <w:sz w:val="12"/>
        </w:rPr>
        <w:t>¶</w:t>
      </w:r>
      <w:r w:rsidRPr="008F2AF0">
        <w:rPr>
          <w:rStyle w:val="StyleUnderline"/>
        </w:rPr>
        <w:t xml:space="preserve"> pass on the information they receive</w:t>
      </w:r>
      <w:r w:rsidRPr="00B10A23">
        <w:rPr>
          <w:sz w:val="16"/>
        </w:rPr>
        <w:t xml:space="preserve">. </w:t>
      </w:r>
      <w:r w:rsidRPr="008F2AF0">
        <w:rPr>
          <w:rStyle w:val="StyleUnderline"/>
        </w:rPr>
        <w:t>Whether they are a product of social and economic relations,</w:t>
      </w:r>
      <w:r w:rsidRPr="00B10A23">
        <w:rPr>
          <w:rStyle w:val="StyleUnderline"/>
          <w:b/>
          <w:sz w:val="12"/>
        </w:rPr>
        <w:t>¶</w:t>
      </w:r>
      <w:r w:rsidRPr="008F2AF0">
        <w:rPr>
          <w:rStyle w:val="StyleUnderline"/>
        </w:rPr>
        <w:t xml:space="preserve"> mental perception, or Deleuzian becomings, objects become silent servants of force</w:t>
      </w:r>
      <w:r w:rsidRPr="00B10A23">
        <w:rPr>
          <w:sz w:val="16"/>
        </w:rPr>
        <w:t xml:space="preserve">. </w:t>
      </w:r>
      <w:r w:rsidRPr="008F2AF0">
        <w:rPr>
          <w:rStyle w:val="StyleUnderline"/>
        </w:rPr>
        <w:t>Second, there</w:t>
      </w:r>
      <w:r w:rsidRPr="00B10A23">
        <w:rPr>
          <w:rStyle w:val="StyleUnderline"/>
          <w:b/>
          <w:sz w:val="12"/>
        </w:rPr>
        <w:t>¶</w:t>
      </w:r>
      <w:r w:rsidRPr="008F2AF0">
        <w:rPr>
          <w:rStyle w:val="StyleUnderline"/>
        </w:rPr>
        <w:t xml:space="preserve"> are a number of conflicted ontological paradoxes associated with a relational view of reality</w:t>
      </w:r>
      <w:r w:rsidRPr="00B10A23">
        <w:rPr>
          <w:sz w:val="16"/>
        </w:rPr>
        <w:t xml:space="preserve">. </w:t>
      </w:r>
      <w:r w:rsidRPr="008F2AF0">
        <w:rPr>
          <w:rStyle w:val="StyleUnderline"/>
        </w:rPr>
        <w:t>For</w:t>
      </w:r>
      <w:r w:rsidRPr="00B10A23">
        <w:rPr>
          <w:rStyle w:val="StyleUnderline"/>
          <w:b/>
          <w:sz w:val="12"/>
        </w:rPr>
        <w:t>¶</w:t>
      </w:r>
      <w:r w:rsidRPr="008F2AF0">
        <w:rPr>
          <w:rStyle w:val="StyleUnderline"/>
        </w:rPr>
        <w:t xml:space="preserve"> Harman</w:t>
      </w:r>
      <w:r w:rsidRPr="00B10A23">
        <w:rPr>
          <w:sz w:val="16"/>
        </w:rPr>
        <w:t xml:space="preserve"> (2005), </w:t>
      </w:r>
      <w:r w:rsidRPr="008F2AF0">
        <w:rPr>
          <w:rStyle w:val="StyleUnderline"/>
        </w:rPr>
        <w:t>if everything is connected to everything else</w:t>
      </w:r>
      <w:r w:rsidRPr="00B10A23">
        <w:rPr>
          <w:rFonts w:hint="eastAsia"/>
          <w:sz w:val="16"/>
        </w:rPr>
        <w:t>—</w:t>
      </w:r>
      <w:r w:rsidRPr="00B10A23">
        <w:rPr>
          <w:sz w:val="16"/>
        </w:rPr>
        <w:t>like a house of mirrors</w:t>
      </w:r>
      <w:r w:rsidRPr="00B10A23">
        <w:rPr>
          <w:rFonts w:hint="eastAsia"/>
          <w:sz w:val="16"/>
        </w:rPr>
        <w:t>—</w:t>
      </w:r>
      <w:r w:rsidRPr="008F2AF0">
        <w:rPr>
          <w:rStyle w:val="StyleUnderline"/>
        </w:rPr>
        <w:t>then there</w:t>
      </w:r>
      <w:r w:rsidRPr="00B10A23">
        <w:rPr>
          <w:rStyle w:val="StyleUnderline"/>
          <w:b/>
          <w:sz w:val="12"/>
        </w:rPr>
        <w:t>¶</w:t>
      </w:r>
      <w:r w:rsidRPr="008F2AF0">
        <w:rPr>
          <w:rStyle w:val="StyleUnderline"/>
        </w:rPr>
        <w:t xml:space="preserve"> are no unexpressed or hidden pockets in the universe to act as sources of contingency and</w:t>
      </w:r>
      <w:r w:rsidRPr="00B10A23">
        <w:rPr>
          <w:rStyle w:val="StyleUnderline"/>
          <w:b/>
          <w:sz w:val="12"/>
        </w:rPr>
        <w:t>¶</w:t>
      </w:r>
      <w:r w:rsidRPr="008F2AF0">
        <w:rPr>
          <w:rStyle w:val="StyleUnderline"/>
        </w:rPr>
        <w:t xml:space="preserve"> surprise.</w:t>
      </w:r>
      <w:r w:rsidRPr="00B10A23">
        <w:rPr>
          <w:sz w:val="16"/>
        </w:rPr>
        <w:t xml:space="preserve"> This stubborn kernel of impossibility is the return of the Kantian thing-in-itself mentioned</w:t>
      </w:r>
      <w:r w:rsidRPr="00B10A23">
        <w:rPr>
          <w:sz w:val="12"/>
        </w:rPr>
        <w:t>¶</w:t>
      </w:r>
      <w:r w:rsidRPr="00B10A23">
        <w:rPr>
          <w:sz w:val="16"/>
        </w:rPr>
        <w:t xml:space="preserve"> earlier; only instead of haunting human perception, it is a black hole found in the beating hearts of</w:t>
      </w:r>
      <w:r w:rsidRPr="00B10A23">
        <w:rPr>
          <w:sz w:val="12"/>
        </w:rPr>
        <w:t>¶</w:t>
      </w:r>
      <w:r w:rsidRPr="00B10A23">
        <w:rPr>
          <w:sz w:val="16"/>
        </w:rPr>
        <w:t xml:space="preserve"> all objects (Harman 2011, 137). Finally, </w:t>
      </w:r>
      <w:r w:rsidRPr="00D24CAD">
        <w:rPr>
          <w:rStyle w:val="StyleUnderline"/>
        </w:rPr>
        <w:t>the privileging of relations over the mere substance of</w:t>
      </w:r>
      <w:r w:rsidRPr="00B10A23">
        <w:rPr>
          <w:rStyle w:val="StyleUnderline"/>
          <w:b/>
          <w:sz w:val="12"/>
        </w:rPr>
        <w:t>¶</w:t>
      </w:r>
      <w:r w:rsidRPr="00D24CAD">
        <w:rPr>
          <w:rStyle w:val="StyleUnderline"/>
        </w:rPr>
        <w:t xml:space="preserve"> objects curiously unhinges relations from anything to which they could actually relate</w:t>
      </w:r>
      <w:r w:rsidRPr="00B10A23">
        <w:rPr>
          <w:sz w:val="16"/>
        </w:rPr>
        <w:t>.</w:t>
      </w:r>
      <w:r w:rsidRPr="00B10A23">
        <w:rPr>
          <w:sz w:val="12"/>
        </w:rPr>
        <w:t>¶</w:t>
      </w:r>
      <w:r w:rsidRPr="00B10A23">
        <w:rPr>
          <w:sz w:val="16"/>
        </w:rPr>
        <w:t xml:space="preserve"> </w:t>
      </w:r>
      <w:r w:rsidRPr="00D24CAD">
        <w:rPr>
          <w:rStyle w:val="StyleUnderline"/>
        </w:rPr>
        <w:t>Objects must therefore be seen as more than their relations</w:t>
      </w:r>
      <w:r w:rsidRPr="00B10A23">
        <w:rPr>
          <w:sz w:val="16"/>
        </w:rPr>
        <w:t>. Latour (2005, 155) partially elaborates</w:t>
      </w:r>
      <w:r w:rsidRPr="00B10A23">
        <w:rPr>
          <w:sz w:val="12"/>
        </w:rPr>
        <w:t>¶</w:t>
      </w:r>
      <w:r w:rsidRPr="00B10A23">
        <w:rPr>
          <w:sz w:val="16"/>
        </w:rPr>
        <w:t xml:space="preserve"> this point: </w:t>
      </w:r>
      <w:r w:rsidRPr="00D24CAD">
        <w:rPr>
          <w:rStyle w:val="StyleUnderline"/>
        </w:rPr>
        <w:t>either you have actors who realize potentialities and thus are not actors at all</w:t>
      </w:r>
      <w:r w:rsidRPr="00B10A23">
        <w:rPr>
          <w:sz w:val="16"/>
        </w:rPr>
        <w:t xml:space="preserve">, </w:t>
      </w:r>
      <w:r w:rsidRPr="00D24CAD">
        <w:rPr>
          <w:rStyle w:val="StyleUnderline"/>
        </w:rPr>
        <w:t>or you</w:t>
      </w:r>
      <w:r w:rsidRPr="00B10A23">
        <w:rPr>
          <w:rStyle w:val="StyleUnderline"/>
          <w:b/>
          <w:sz w:val="12"/>
        </w:rPr>
        <w:t>¶</w:t>
      </w:r>
      <w:r w:rsidRPr="00D24CAD">
        <w:rPr>
          <w:rStyle w:val="StyleUnderline"/>
        </w:rPr>
        <w:t xml:space="preserve"> describe actors who are rendering virtualities actual</w:t>
      </w:r>
      <w:r w:rsidRPr="00B10A23">
        <w:rPr>
          <w:sz w:val="16"/>
        </w:rPr>
        <w:t xml:space="preserve">. </w:t>
      </w:r>
      <w:r w:rsidRPr="00D24CAD">
        <w:rPr>
          <w:rStyle w:val="StyleUnderline"/>
        </w:rPr>
        <w:t>To clarify</w:t>
      </w:r>
      <w:r w:rsidRPr="00B10A23">
        <w:rPr>
          <w:sz w:val="16"/>
        </w:rPr>
        <w:t xml:space="preserve">, Latour describes </w:t>
      </w:r>
      <w:r w:rsidRPr="00D24CAD">
        <w:rPr>
          <w:rStyle w:val="StyleUnderline"/>
        </w:rPr>
        <w:t>the former as</w:t>
      </w:r>
      <w:r w:rsidRPr="00B10A23">
        <w:rPr>
          <w:rStyle w:val="StyleUnderline"/>
          <w:b/>
          <w:sz w:val="12"/>
        </w:rPr>
        <w:t>¶</w:t>
      </w:r>
      <w:r w:rsidRPr="00D24CAD">
        <w:rPr>
          <w:rStyle w:val="StyleUnderline"/>
        </w:rPr>
        <w:t xml:space="preserve"> intermediaries</w:t>
      </w:r>
      <w:r w:rsidRPr="00D24CAD">
        <w:rPr>
          <w:rStyle w:val="StyleUnderline"/>
          <w:rFonts w:hint="eastAsia"/>
        </w:rPr>
        <w:t>—</w:t>
      </w:r>
      <w:r w:rsidRPr="00D24CAD">
        <w:rPr>
          <w:rStyle w:val="StyleUnderline"/>
        </w:rPr>
        <w:t>objects that transport force without change, whereas mediators modify,</w:t>
      </w:r>
      <w:r w:rsidRPr="00B10A23">
        <w:rPr>
          <w:rStyle w:val="StyleUnderline"/>
          <w:b/>
          <w:sz w:val="12"/>
        </w:rPr>
        <w:t>¶</w:t>
      </w:r>
      <w:r w:rsidRPr="00D24CAD">
        <w:rPr>
          <w:rStyle w:val="StyleUnderline"/>
        </w:rPr>
        <w:t xml:space="preserve"> translate, and transform the force they carry</w:t>
      </w:r>
      <w:r w:rsidRPr="00B10A23">
        <w:rPr>
          <w:sz w:val="16"/>
        </w:rPr>
        <w:t>. This is not to say ANT and object-oriented approaches</w:t>
      </w:r>
      <w:r w:rsidRPr="00B10A23">
        <w:rPr>
          <w:sz w:val="12"/>
        </w:rPr>
        <w:t>¶</w:t>
      </w:r>
      <w:r w:rsidRPr="00B10A23">
        <w:rPr>
          <w:sz w:val="16"/>
        </w:rPr>
        <w:t xml:space="preserve"> map seamlessly onto each other. For ANT, the metaphysical antinomy between an actor and its</w:t>
      </w:r>
      <w:r w:rsidRPr="00B10A23">
        <w:rPr>
          <w:sz w:val="12"/>
        </w:rPr>
        <w:t>¶</w:t>
      </w:r>
      <w:r w:rsidRPr="00B10A23">
        <w:rPr>
          <w:sz w:val="16"/>
        </w:rPr>
        <w:t xml:space="preserve"> network can be characterized as follows: an object is its network</w:t>
      </w:r>
      <w:r w:rsidRPr="00B10A23">
        <w:rPr>
          <w:rFonts w:hint="eastAsia"/>
          <w:sz w:val="16"/>
        </w:rPr>
        <w:t>—</w:t>
      </w:r>
      <w:r w:rsidRPr="00B10A23">
        <w:rPr>
          <w:sz w:val="16"/>
        </w:rPr>
        <w:t>an object is not its network.</w:t>
      </w:r>
      <w:r w:rsidRPr="00B10A23">
        <w:rPr>
          <w:sz w:val="12"/>
        </w:rPr>
        <w:t>¶</w:t>
      </w:r>
      <w:r w:rsidRPr="00B10A23">
        <w:rPr>
          <w:sz w:val="16"/>
        </w:rPr>
        <w:t xml:space="preserve"> Despite Latours emphasis of the autonomy of mediators, he insists that an actor in the</w:t>
      </w:r>
      <w:r w:rsidRPr="00B10A23">
        <w:rPr>
          <w:sz w:val="12"/>
        </w:rPr>
        <w:t>¶</w:t>
      </w:r>
      <w:r w:rsidRPr="00B10A23">
        <w:rPr>
          <w:sz w:val="16"/>
        </w:rPr>
        <w:t xml:space="preserve"> hyphenated expression actor-network is not the source of an action but the moving target of a vast</w:t>
      </w:r>
      <w:r w:rsidRPr="00B10A23">
        <w:rPr>
          <w:sz w:val="12"/>
        </w:rPr>
        <w:t>¶</w:t>
      </w:r>
      <w:r w:rsidRPr="00B10A23">
        <w:rPr>
          <w:sz w:val="16"/>
        </w:rPr>
        <w:t xml:space="preserve"> array of entities swarming toward it (Latour 2005, 46), thereby overmining the actant with external</w:t>
      </w:r>
      <w:r w:rsidRPr="00B10A23">
        <w:rPr>
          <w:sz w:val="12"/>
        </w:rPr>
        <w:t>¶</w:t>
      </w:r>
      <w:r w:rsidRPr="00B10A23">
        <w:rPr>
          <w:sz w:val="16"/>
        </w:rPr>
        <w:t xml:space="preserve"> relations. So, while we agree with Latour that objects are mediators</w:t>
      </w:r>
      <w:r w:rsidRPr="00B10A23">
        <w:rPr>
          <w:rFonts w:hint="eastAsia"/>
          <w:sz w:val="16"/>
        </w:rPr>
        <w:t>—</w:t>
      </w:r>
      <w:r w:rsidRPr="00B10A23">
        <w:rPr>
          <w:sz w:val="16"/>
        </w:rPr>
        <w:t>chickens that lay their own</w:t>
      </w:r>
      <w:r w:rsidRPr="00B10A23">
        <w:rPr>
          <w:sz w:val="12"/>
        </w:rPr>
        <w:t>¶</w:t>
      </w:r>
      <w:r w:rsidRPr="00B10A23">
        <w:rPr>
          <w:sz w:val="16"/>
        </w:rPr>
        <w:t xml:space="preserve"> eggs</w:t>
      </w:r>
      <w:r w:rsidRPr="00B10A23">
        <w:rPr>
          <w:rFonts w:hint="eastAsia"/>
          <w:sz w:val="16"/>
        </w:rPr>
        <w:t>—</w:t>
      </w:r>
      <w:r w:rsidRPr="00B10A23">
        <w:rPr>
          <w:sz w:val="16"/>
        </w:rPr>
        <w:t xml:space="preserve">we add a vital caveat: </w:t>
      </w:r>
      <w:r w:rsidRPr="00D66FA5">
        <w:rPr>
          <w:rStyle w:val="StyleUnderline"/>
        </w:rPr>
        <w:t>an object is autonomous before, during, and after its enrolment in a</w:t>
      </w:r>
      <w:r w:rsidRPr="00B10A23">
        <w:rPr>
          <w:rStyle w:val="StyleUnderline"/>
          <w:b/>
          <w:sz w:val="12"/>
        </w:rPr>
        <w:t>¶</w:t>
      </w:r>
      <w:r w:rsidRPr="00D66FA5">
        <w:rPr>
          <w:rStyle w:val="StyleUnderline"/>
        </w:rPr>
        <w:t xml:space="preserve"> network. </w:t>
      </w:r>
      <w:r w:rsidRPr="00B10A23">
        <w:rPr>
          <w:sz w:val="16"/>
        </w:rPr>
        <w:t>Put differently, a network is always the outcome of the force-fullness of objects, and this is</w:t>
      </w:r>
      <w:r w:rsidRPr="00B10A23">
        <w:rPr>
          <w:sz w:val="12"/>
        </w:rPr>
        <w:t>¶</w:t>
      </w:r>
      <w:r w:rsidRPr="00B10A23">
        <w:rPr>
          <w:sz w:val="16"/>
        </w:rPr>
        <w:t xml:space="preserve"> the opposite conclusion ANT traditionally makes (see Law 2002).</w:t>
      </w:r>
      <w:r w:rsidRPr="00B10A23">
        <w:rPr>
          <w:sz w:val="12"/>
        </w:rPr>
        <w:t>¶</w:t>
      </w:r>
      <w:r w:rsidRPr="00B10A23">
        <w:rPr>
          <w:sz w:val="16"/>
        </w:rPr>
        <w:t xml:space="preserve"> By way of a brief example, take the following two objects from our own </w:t>
      </w:r>
      <w:r w:rsidRPr="00B10A23">
        <w:rPr>
          <w:sz w:val="16"/>
        </w:rPr>
        <w:lastRenderedPageBreak/>
        <w:t>research: the unmanned</w:t>
      </w:r>
      <w:r w:rsidRPr="00B10A23">
        <w:rPr>
          <w:sz w:val="12"/>
        </w:rPr>
        <w:t>¶</w:t>
      </w:r>
      <w:r w:rsidRPr="00B10A23">
        <w:rPr>
          <w:sz w:val="16"/>
        </w:rPr>
        <w:t xml:space="preserve"> aerial vehicle and the backyard rain barrel. Remotely piloted planes called Predators and Reapers, operated by the U.S. military and CIA, continue to extend American state power across the planet,</w:t>
      </w:r>
      <w:r w:rsidRPr="00B10A23">
        <w:rPr>
          <w:sz w:val="12"/>
        </w:rPr>
        <w:t>¶</w:t>
      </w:r>
      <w:r w:rsidRPr="00B10A23">
        <w:rPr>
          <w:sz w:val="16"/>
        </w:rPr>
        <w:t xml:space="preserve"> compressing time-and space with live video feed, and with it, reducing the 􀍚kill chain􀍛 between</w:t>
      </w:r>
      <w:r w:rsidRPr="00B10A23">
        <w:rPr>
          <w:sz w:val="12"/>
        </w:rPr>
        <w:t>¶</w:t>
      </w:r>
      <w:r w:rsidRPr="00B10A23">
        <w:rPr>
          <w:sz w:val="16"/>
        </w:rPr>
        <w:t xml:space="preserve"> government personnel and far-away 􀍚targets􀍛. Indeed, traditional understandings of international</w:t>
      </w:r>
      <w:r w:rsidRPr="00B10A23">
        <w:rPr>
          <w:sz w:val="12"/>
        </w:rPr>
        <w:t>¶</w:t>
      </w:r>
      <w:r w:rsidRPr="00B10A23">
        <w:rPr>
          <w:sz w:val="16"/>
        </w:rPr>
        <w:t xml:space="preserve"> law, ethics, sovereignty, and territory are barely keeping pace with the topological twists of drones</w:t>
      </w:r>
      <w:r w:rsidRPr="00B10A23">
        <w:rPr>
          <w:sz w:val="12"/>
        </w:rPr>
        <w:t>¶</w:t>
      </w:r>
      <w:r w:rsidRPr="00B10A23">
        <w:rPr>
          <w:sz w:val="16"/>
        </w:rPr>
        <w:t xml:space="preserve"> in the sky. In Mexico, a country whose borders are also watched by Customs and Border Patrol</w:t>
      </w:r>
      <w:r w:rsidRPr="00B10A23">
        <w:rPr>
          <w:sz w:val="12"/>
        </w:rPr>
        <w:t>¶</w:t>
      </w:r>
      <w:r w:rsidRPr="00B10A23">
        <w:rPr>
          <w:sz w:val="16"/>
        </w:rPr>
        <w:t xml:space="preserve"> Predators, many residents in Tijuana and Mexico City harvest rainwater to augment household</w:t>
      </w:r>
      <w:r w:rsidRPr="00B10A23">
        <w:rPr>
          <w:sz w:val="12"/>
        </w:rPr>
        <w:t>¶</w:t>
      </w:r>
      <w:r w:rsidRPr="00B10A23">
        <w:rPr>
          <w:sz w:val="16"/>
        </w:rPr>
        <w:t xml:space="preserve"> water supply and reduce their reliance on centralized water provision. The rain barrel—along with</w:t>
      </w:r>
      <w:r w:rsidRPr="00B10A23">
        <w:rPr>
          <w:sz w:val="12"/>
        </w:rPr>
        <w:t>¶</w:t>
      </w:r>
      <w:r w:rsidRPr="00B10A23">
        <w:rPr>
          <w:sz w:val="16"/>
        </w:rPr>
        <w:t xml:space="preserve"> other types of 􀍚informal􀍛 water harvesting objects—facilitates distinctly microspatial modes of</w:t>
      </w:r>
      <w:r w:rsidRPr="00B10A23">
        <w:rPr>
          <w:sz w:val="12"/>
        </w:rPr>
        <w:t>¶</w:t>
      </w:r>
      <w:r w:rsidRPr="00B10A23">
        <w:rPr>
          <w:sz w:val="16"/>
        </w:rPr>
        <w:t xml:space="preserve"> collective management, in effect coexisting with or even limiting the spheres of state power. Both</w:t>
      </w:r>
      <w:r w:rsidRPr="00B10A23">
        <w:rPr>
          <w:sz w:val="12"/>
        </w:rPr>
        <w:t>¶</w:t>
      </w:r>
      <w:r w:rsidRPr="00B10A23">
        <w:rPr>
          <w:sz w:val="16"/>
        </w:rPr>
        <w:t xml:space="preserve"> the barrel and the drone briefly illustrate the different ways that objects impress themselves in the</w:t>
      </w:r>
      <w:r w:rsidRPr="00B10A23">
        <w:rPr>
          <w:sz w:val="12"/>
        </w:rPr>
        <w:t>¶</w:t>
      </w:r>
      <w:r w:rsidRPr="00B10A23">
        <w:rPr>
          <w:sz w:val="16"/>
        </w:rPr>
        <w:t xml:space="preserve"> world.</w:t>
      </w:r>
    </w:p>
    <w:p w:rsidR="002C5B14" w:rsidRDefault="002C5B14" w:rsidP="002C5B14">
      <w:pPr>
        <w:rPr>
          <w:sz w:val="16"/>
        </w:rPr>
      </w:pPr>
    </w:p>
    <w:p w:rsidR="002C5B14" w:rsidRDefault="002C5B14" w:rsidP="002C5B14">
      <w:r>
        <w:br w:type="page"/>
      </w:r>
    </w:p>
    <w:p w:rsidR="002C5B14" w:rsidRDefault="002C5B14" w:rsidP="002C5B14">
      <w:pPr>
        <w:pStyle w:val="Heading3"/>
      </w:pPr>
      <w:bookmarkStart w:id="95" w:name="_Toc392692874"/>
      <w:r>
        <w:lastRenderedPageBreak/>
        <w:t>Heidegger</w:t>
      </w:r>
      <w:bookmarkEnd w:id="95"/>
    </w:p>
    <w:p w:rsidR="00B03653" w:rsidRDefault="00B03653" w:rsidP="00B03653"/>
    <w:p w:rsidR="002C5B14" w:rsidRDefault="002C5B14" w:rsidP="002C5B14">
      <w:pPr>
        <w:pStyle w:val="Heading4"/>
      </w:pPr>
      <w:r>
        <w:t xml:space="preserve">Heidegger’s correlationism feeds human egocentrism which perpetuates environmental destruction- the alt prevents serial policy failure </w:t>
      </w:r>
    </w:p>
    <w:p w:rsidR="002C5B14" w:rsidRDefault="002C5B14" w:rsidP="002C5B14">
      <w:r w:rsidRPr="006A1CF0">
        <w:rPr>
          <w:b/>
          <w:bCs/>
        </w:rPr>
        <w:t>Shaw and Meehan, 13</w:t>
      </w:r>
      <w:r w:rsidRPr="006A1CF0">
        <w:br/>
        <w:t xml:space="preserve">(Ian Shaw is a research fellow in the School of Geographical and Earth Sciences at the University of Glasgow. Katharine Meehan is an Assistant Professor in Geography at the University of Oregon. and#34;Force-Full: Power, Politics, and Object-Oriented Philosophyand#34; </w:t>
      </w:r>
      <w:hyperlink r:id="rId30" w:history="1">
        <w:r w:rsidRPr="003D03C9">
          <w:rPr>
            <w:rStyle w:val="Hyperlink"/>
          </w:rPr>
          <w:t>http://www.academia.edu/3550209/Force-Full_Power_Politics_and_Object-Oriented_Philosophy)</w:t>
        </w:r>
      </w:hyperlink>
      <w:r>
        <w:t xml:space="preserve"> Leyba</w:t>
      </w:r>
    </w:p>
    <w:p w:rsidR="00F445B0" w:rsidRDefault="002C5B14" w:rsidP="002C5B14">
      <w:pPr>
        <w:rPr>
          <w:sz w:val="16"/>
        </w:rPr>
      </w:pPr>
      <w:r w:rsidRPr="00832EBF">
        <w:rPr>
          <w:sz w:val="16"/>
        </w:rPr>
        <w:t xml:space="preserve">From aerial drones to border fences, from peace treaties to infectious diseases, </w:t>
      </w:r>
      <w:r w:rsidRPr="00FD09F6">
        <w:rPr>
          <w:rStyle w:val="StyleUnderline"/>
        </w:rPr>
        <w:t>objects have always</w:t>
      </w:r>
      <w:r w:rsidRPr="00832EBF">
        <w:rPr>
          <w:rStyle w:val="StyleUnderline"/>
          <w:b/>
          <w:sz w:val="12"/>
        </w:rPr>
        <w:t>¶</w:t>
      </w:r>
      <w:r w:rsidRPr="00FD09F6">
        <w:rPr>
          <w:rStyle w:val="StyleUnderline"/>
        </w:rPr>
        <w:t xml:space="preserve"> been pivots for political inquiry</w:t>
      </w:r>
      <w:r w:rsidRPr="00C52FCE">
        <w:rPr>
          <w:rStyle w:val="StyleUnderline"/>
        </w:rPr>
        <w:t>. In recent years</w:t>
      </w:r>
      <w:r w:rsidRPr="00832EBF">
        <w:rPr>
          <w:sz w:val="16"/>
        </w:rPr>
        <w:t xml:space="preserve">, however, </w:t>
      </w:r>
      <w:r w:rsidRPr="00C52FCE">
        <w:rPr>
          <w:rStyle w:val="StyleUnderline"/>
        </w:rPr>
        <w:t>objects have increasingly become the</w:t>
      </w:r>
      <w:r w:rsidRPr="00832EBF">
        <w:rPr>
          <w:rStyle w:val="StyleUnderline"/>
          <w:b/>
          <w:sz w:val="12"/>
        </w:rPr>
        <w:t>¶</w:t>
      </w:r>
      <w:r w:rsidRPr="00C52FCE">
        <w:rPr>
          <w:rStyle w:val="StyleUnderline"/>
        </w:rPr>
        <w:t xml:space="preserve"> ontological and analytical starting points for a range of scholarly fields</w:t>
      </w:r>
      <w:r w:rsidRPr="00832EBF">
        <w:rPr>
          <w:sz w:val="16"/>
        </w:rPr>
        <w:t>: from actor-network theory</w:t>
      </w:r>
      <w:r w:rsidRPr="00832EBF">
        <w:rPr>
          <w:sz w:val="12"/>
        </w:rPr>
        <w:t>¶</w:t>
      </w:r>
      <w:r w:rsidRPr="00832EBF">
        <w:rPr>
          <w:sz w:val="16"/>
        </w:rPr>
        <w:t xml:space="preserve"> (ANT) and science and technology studies (STS) (Latour 2005; Law 2002) to the more-than-human</w:t>
      </w:r>
      <w:r w:rsidRPr="00832EBF">
        <w:rPr>
          <w:sz w:val="12"/>
        </w:rPr>
        <w:t>¶</w:t>
      </w:r>
      <w:r w:rsidRPr="00832EBF">
        <w:rPr>
          <w:sz w:val="16"/>
        </w:rPr>
        <w:t xml:space="preserve"> (Whatmore 2002) and more-than-representational (Lorimer 2005) turns in our own discipline of</w:t>
      </w:r>
      <w:r w:rsidRPr="00832EBF">
        <w:rPr>
          <w:sz w:val="12"/>
        </w:rPr>
        <w:t>¶</w:t>
      </w:r>
      <w:r w:rsidRPr="00832EBF">
        <w:rPr>
          <w:sz w:val="16"/>
        </w:rPr>
        <w:t xml:space="preserve"> geography. </w:t>
      </w:r>
      <w:r w:rsidRPr="00FD09F6">
        <w:rPr>
          <w:rStyle w:val="StyleUnderline"/>
        </w:rPr>
        <w:t>While these engagements beckon us toward the things themselves</w:t>
      </w:r>
      <w:r w:rsidRPr="00832EBF">
        <w:rPr>
          <w:sz w:val="16"/>
        </w:rPr>
        <w:t xml:space="preserve"> (Heidegger 2010,</w:t>
      </w:r>
      <w:r w:rsidRPr="00832EBF">
        <w:rPr>
          <w:sz w:val="12"/>
        </w:rPr>
        <w:t>¶</w:t>
      </w:r>
      <w:r w:rsidRPr="00832EBF">
        <w:rPr>
          <w:sz w:val="16"/>
        </w:rPr>
        <w:t xml:space="preserve"> 50), </w:t>
      </w:r>
      <w:r w:rsidRPr="00C52FCE">
        <w:rPr>
          <w:rStyle w:val="StyleUnderline"/>
        </w:rPr>
        <w:t>they also raise questions as to how and why objects matter politically</w:t>
      </w:r>
      <w:r w:rsidRPr="00832EBF">
        <w:rPr>
          <w:sz w:val="16"/>
        </w:rPr>
        <w:t xml:space="preserve">. </w:t>
      </w:r>
      <w:r w:rsidRPr="00C52FCE">
        <w:rPr>
          <w:rStyle w:val="StyleUnderline"/>
        </w:rPr>
        <w:t>If we see the world as a</w:t>
      </w:r>
      <w:r w:rsidRPr="00832EBF">
        <w:rPr>
          <w:rStyle w:val="StyleUnderline"/>
          <w:b/>
          <w:sz w:val="12"/>
        </w:rPr>
        <w:t>¶</w:t>
      </w:r>
      <w:r w:rsidRPr="00C52FCE">
        <w:rPr>
          <w:rStyle w:val="StyleUnderline"/>
        </w:rPr>
        <w:t xml:space="preserve"> series of negotiations between</w:t>
      </w:r>
      <w:r w:rsidRPr="00832EBF">
        <w:rPr>
          <w:sz w:val="16"/>
        </w:rPr>
        <w:t xml:space="preserve"> a motley armada of forces (Harman 2009, 13), </w:t>
      </w:r>
      <w:r w:rsidRPr="00C52FCE">
        <w:rPr>
          <w:rStyle w:val="StyleUnderline"/>
        </w:rPr>
        <w:t>a world in which</w:t>
      </w:r>
      <w:r w:rsidRPr="00832EBF">
        <w:rPr>
          <w:rStyle w:val="StyleUnderline"/>
          <w:b/>
          <w:sz w:val="12"/>
        </w:rPr>
        <w:t>¶</w:t>
      </w:r>
      <w:r w:rsidRPr="00C52FCE">
        <w:rPr>
          <w:rStyle w:val="StyleUnderline"/>
        </w:rPr>
        <w:t xml:space="preserve"> humans and nonhumans confront each other in an ontological tussle that is as cosmic as it is banal,</w:t>
      </w:r>
      <w:r w:rsidRPr="00832EBF">
        <w:rPr>
          <w:rStyle w:val="StyleUnderline"/>
          <w:b/>
          <w:sz w:val="12"/>
        </w:rPr>
        <w:t>¶</w:t>
      </w:r>
      <w:r w:rsidRPr="00C52FCE">
        <w:rPr>
          <w:rStyle w:val="StyleUnderline"/>
        </w:rPr>
        <w:t xml:space="preserve"> then what new insights emerge for understanding power and politics</w:t>
      </w:r>
      <w:r w:rsidRPr="00832EBF">
        <w:rPr>
          <w:sz w:val="16"/>
        </w:rPr>
        <w:t>? Our goal in this paper is to</w:t>
      </w:r>
      <w:r w:rsidRPr="00832EBF">
        <w:rPr>
          <w:sz w:val="12"/>
        </w:rPr>
        <w:t>¶</w:t>
      </w:r>
      <w:r w:rsidRPr="00832EBF">
        <w:rPr>
          <w:sz w:val="16"/>
        </w:rPr>
        <w:t xml:space="preserve"> explain why objects are both productive of reality and politically important. </w:t>
      </w:r>
      <w:r w:rsidRPr="00C52FCE">
        <w:rPr>
          <w:rStyle w:val="StyleUnderline"/>
        </w:rPr>
        <w:t>Drawing on object oriented</w:t>
      </w:r>
      <w:r w:rsidRPr="00832EBF">
        <w:rPr>
          <w:rStyle w:val="StyleUnderline"/>
          <w:b/>
          <w:sz w:val="12"/>
        </w:rPr>
        <w:t>¶</w:t>
      </w:r>
      <w:r w:rsidRPr="00C52FCE">
        <w:rPr>
          <w:rStyle w:val="StyleUnderline"/>
        </w:rPr>
        <w:t xml:space="preserve"> ontology</w:t>
      </w:r>
      <w:r w:rsidRPr="00832EBF">
        <w:rPr>
          <w:sz w:val="16"/>
        </w:rPr>
        <w:t xml:space="preserve"> (OOO), and Graham Harman in particular, </w:t>
      </w:r>
      <w:r w:rsidRPr="00B42174">
        <w:rPr>
          <w:rStyle w:val="StyleUnderline"/>
        </w:rPr>
        <w:t>we explore the political nature of</w:t>
      </w:r>
      <w:r w:rsidRPr="00832EBF">
        <w:rPr>
          <w:rStyle w:val="StyleUnderline"/>
          <w:b/>
          <w:sz w:val="12"/>
        </w:rPr>
        <w:t>¶</w:t>
      </w:r>
      <w:r w:rsidRPr="00B42174">
        <w:rPr>
          <w:rStyle w:val="StyleUnderline"/>
        </w:rPr>
        <w:t xml:space="preserve"> objects by examining how they unleash forces incapable of creating, policing, and destroying the very</w:t>
      </w:r>
      <w:r w:rsidRPr="00832EBF">
        <w:rPr>
          <w:rStyle w:val="StyleUnderline"/>
          <w:b/>
          <w:sz w:val="12"/>
        </w:rPr>
        <w:t>¶</w:t>
      </w:r>
      <w:r w:rsidRPr="00B42174">
        <w:rPr>
          <w:rStyle w:val="StyleUnderline"/>
        </w:rPr>
        <w:t xml:space="preserve"> contours of existence</w:t>
      </w:r>
      <w:r w:rsidRPr="00832EBF">
        <w:rPr>
          <w:sz w:val="16"/>
        </w:rPr>
        <w:t xml:space="preserve"> (Shaw 2012, 613).</w:t>
      </w:r>
      <w:r w:rsidRPr="00832EBF">
        <w:rPr>
          <w:sz w:val="12"/>
        </w:rPr>
        <w:t>¶</w:t>
      </w:r>
      <w:r w:rsidRPr="00832EBF">
        <w:rPr>
          <w:sz w:val="16"/>
        </w:rPr>
        <w:t xml:space="preserve"> It may seem odd, even heretical, to place so much faith in objects, especially given their secondary</w:t>
      </w:r>
      <w:r w:rsidRPr="00832EBF">
        <w:rPr>
          <w:sz w:val="12"/>
        </w:rPr>
        <w:t>¶</w:t>
      </w:r>
      <w:r w:rsidRPr="00832EBF">
        <w:rPr>
          <w:sz w:val="16"/>
        </w:rPr>
        <w:t xml:space="preserve"> status in philosophy. Things too have had a rough time in philosophical inquiry (Bogost, 2012, p.24).</w:t>
      </w:r>
      <w:r w:rsidRPr="00832EBF">
        <w:rPr>
          <w:sz w:val="12"/>
        </w:rPr>
        <w:t>¶</w:t>
      </w:r>
      <w:r w:rsidRPr="00832EBF">
        <w:rPr>
          <w:sz w:val="16"/>
        </w:rPr>
        <w:t xml:space="preserve"> Ever since Plato, objects have been cast down from the heavens. Kant understood their existence</w:t>
      </w:r>
      <w:r w:rsidRPr="00832EBF">
        <w:rPr>
          <w:sz w:val="12"/>
        </w:rPr>
        <w:t>¶</w:t>
      </w:r>
      <w:r w:rsidRPr="00832EBF">
        <w:rPr>
          <w:sz w:val="16"/>
        </w:rPr>
        <w:t xml:space="preserve"> only as they appear in transcendental apperception. </w:t>
      </w:r>
      <w:r w:rsidRPr="00B42174">
        <w:rPr>
          <w:rStyle w:val="StyleUnderline"/>
        </w:rPr>
        <w:t>Even Heidegger</w:t>
      </w:r>
      <w:r w:rsidRPr="00832EBF">
        <w:rPr>
          <w:sz w:val="16"/>
        </w:rPr>
        <w:t>, himself critical of the Kantian</w:t>
      </w:r>
      <w:r w:rsidRPr="00832EBF">
        <w:rPr>
          <w:sz w:val="12"/>
        </w:rPr>
        <w:t>¶</w:t>
      </w:r>
      <w:r w:rsidRPr="00832EBF">
        <w:rPr>
          <w:sz w:val="16"/>
        </w:rPr>
        <w:t xml:space="preserve"> subject (Heidegger 2010, 194-201), </w:t>
      </w:r>
      <w:r w:rsidRPr="00B42174">
        <w:rPr>
          <w:rStyle w:val="StyleUnderline"/>
        </w:rPr>
        <w:t>thought that only humans could comprehend being</w:t>
      </w:r>
      <w:r w:rsidRPr="00832EBF">
        <w:rPr>
          <w:sz w:val="16"/>
        </w:rPr>
        <w:t xml:space="preserve">. </w:t>
      </w:r>
      <w:r w:rsidRPr="00B42174">
        <w:rPr>
          <w:rStyle w:val="StyleUnderline"/>
        </w:rPr>
        <w:t>The</w:t>
      </w:r>
      <w:r w:rsidRPr="00832EBF">
        <w:rPr>
          <w:rStyle w:val="StyleUnderline"/>
          <w:b/>
          <w:sz w:val="12"/>
        </w:rPr>
        <w:t>¶</w:t>
      </w:r>
      <w:r w:rsidRPr="00B42174">
        <w:rPr>
          <w:rStyle w:val="StyleUnderline"/>
        </w:rPr>
        <w:t xml:space="preserve"> problems of such species solipsism or correlationism</w:t>
      </w:r>
      <w:r w:rsidRPr="00832EBF">
        <w:rPr>
          <w:sz w:val="16"/>
        </w:rPr>
        <w:t xml:space="preserve"> (Meillassoux 2008) </w:t>
      </w:r>
      <w:r w:rsidRPr="00040AD6">
        <w:rPr>
          <w:rStyle w:val="StyleUnderline"/>
        </w:rPr>
        <w:t>are legion</w:t>
      </w:r>
      <w:r w:rsidRPr="00832EBF">
        <w:rPr>
          <w:sz w:val="16"/>
        </w:rPr>
        <w:t>. Not only does</w:t>
      </w:r>
      <w:r w:rsidRPr="00832EBF">
        <w:rPr>
          <w:sz w:val="12"/>
        </w:rPr>
        <w:t>¶</w:t>
      </w:r>
      <w:r w:rsidRPr="00832EBF">
        <w:rPr>
          <w:sz w:val="16"/>
        </w:rPr>
        <w:t xml:space="preserve"> </w:t>
      </w:r>
      <w:r w:rsidRPr="00040AD6">
        <w:rPr>
          <w:rStyle w:val="StyleUnderline"/>
        </w:rPr>
        <w:t>the image of dead or thoroughly instrumentalized matter feed human hubris and our earth destroying</w:t>
      </w:r>
      <w:r w:rsidRPr="00832EBF">
        <w:rPr>
          <w:rStyle w:val="StyleUnderline"/>
          <w:b/>
          <w:sz w:val="12"/>
        </w:rPr>
        <w:t>¶</w:t>
      </w:r>
      <w:r w:rsidRPr="00040AD6">
        <w:rPr>
          <w:rStyle w:val="StyleUnderline"/>
        </w:rPr>
        <w:t xml:space="preserve"> fantasies of conquest and consumption</w:t>
      </w:r>
      <w:r w:rsidRPr="00832EBF">
        <w:rPr>
          <w:sz w:val="16"/>
        </w:rPr>
        <w:t xml:space="preserve"> (Bennett 2010, IX), </w:t>
      </w:r>
      <w:r w:rsidRPr="00040AD6">
        <w:rPr>
          <w:rStyle w:val="StyleUnderline"/>
        </w:rPr>
        <w:t>it restricts political</w:t>
      </w:r>
      <w:r w:rsidRPr="00832EBF">
        <w:rPr>
          <w:rStyle w:val="StyleUnderline"/>
          <w:b/>
          <w:sz w:val="12"/>
        </w:rPr>
        <w:t>¶</w:t>
      </w:r>
      <w:r w:rsidRPr="00040AD6">
        <w:rPr>
          <w:rStyle w:val="StyleUnderline"/>
        </w:rPr>
        <w:t xml:space="preserve"> possibilities and occludes battle lines to conscious reflection</w:t>
      </w:r>
      <w:r w:rsidRPr="00832EBF">
        <w:rPr>
          <w:sz w:val="16"/>
        </w:rPr>
        <w:t xml:space="preserve">. </w:t>
      </w:r>
      <w:r w:rsidRPr="00040AD6">
        <w:rPr>
          <w:rStyle w:val="StyleUnderline"/>
        </w:rPr>
        <w:t>Object-oriented ontology challenges</w:t>
      </w:r>
      <w:r w:rsidRPr="00832EBF">
        <w:rPr>
          <w:rStyle w:val="StyleUnderline"/>
          <w:b/>
          <w:sz w:val="12"/>
        </w:rPr>
        <w:t>¶</w:t>
      </w:r>
      <w:r w:rsidRPr="00040AD6">
        <w:rPr>
          <w:rStyle w:val="StyleUnderline"/>
        </w:rPr>
        <w:t xml:space="preserve"> the dominion of human-centered thought by exploring the</w:t>
      </w:r>
      <w:r w:rsidRPr="00832EBF">
        <w:rPr>
          <w:sz w:val="16"/>
        </w:rPr>
        <w:t xml:space="preserve"> the </w:t>
      </w:r>
      <w:r w:rsidRPr="00040AD6">
        <w:rPr>
          <w:rStyle w:val="StyleUnderline"/>
        </w:rPr>
        <w:t>metaphysical way in which objects</w:t>
      </w:r>
      <w:r w:rsidRPr="00832EBF">
        <w:rPr>
          <w:sz w:val="12"/>
        </w:rPr>
        <w:t>¶</w:t>
      </w:r>
      <w:r w:rsidRPr="00832EBF">
        <w:rPr>
          <w:sz w:val="16"/>
        </w:rPr>
        <w:t xml:space="preserve"> </w:t>
      </w:r>
      <w:r w:rsidRPr="00040AD6">
        <w:rPr>
          <w:rStyle w:val="StyleUnderline"/>
        </w:rPr>
        <w:t>are joined or pieced together</w:t>
      </w:r>
      <w:r w:rsidRPr="00832EBF">
        <w:rPr>
          <w:sz w:val="16"/>
        </w:rPr>
        <w:t xml:space="preserve"> (Harman 2005, 2).</w:t>
      </w:r>
      <w:r w:rsidRPr="00040AD6">
        <w:rPr>
          <w:rStyle w:val="StyleUnderline"/>
        </w:rPr>
        <w:t xml:space="preserve"> Such an approach is not mere theoretical</w:t>
      </w:r>
      <w:r w:rsidRPr="00832EBF">
        <w:rPr>
          <w:rStyle w:val="StyleUnderline"/>
          <w:b/>
          <w:sz w:val="12"/>
        </w:rPr>
        <w:t>¶</w:t>
      </w:r>
      <w:r w:rsidRPr="00040AD6">
        <w:rPr>
          <w:rStyle w:val="StyleUnderline"/>
        </w:rPr>
        <w:t xml:space="preserve"> fancy dance: we maintain that redrawing the parameters of an all-too-human metaphysics is a</w:t>
      </w:r>
      <w:r w:rsidRPr="00832EBF">
        <w:rPr>
          <w:rStyle w:val="StyleUnderline"/>
          <w:b/>
          <w:sz w:val="12"/>
        </w:rPr>
        <w:t>¶</w:t>
      </w:r>
      <w:r w:rsidRPr="00040AD6">
        <w:rPr>
          <w:rStyle w:val="StyleUnderline"/>
        </w:rPr>
        <w:t xml:space="preserve"> political act and one that inevitably puts pressure on the status quo—those dominant forces such as</w:t>
      </w:r>
      <w:r w:rsidRPr="00832EBF">
        <w:rPr>
          <w:sz w:val="12"/>
        </w:rPr>
        <w:t>¶</w:t>
      </w:r>
      <w:r w:rsidRPr="00832EBF">
        <w:rPr>
          <w:sz w:val="16"/>
        </w:rPr>
        <w:t xml:space="preserve"> </w:t>
      </w:r>
      <w:r w:rsidRPr="00832EBF">
        <w:rPr>
          <w:rStyle w:val="StyleUnderline"/>
        </w:rPr>
        <w:t>the state vested in defining and defending what the world is</w:t>
      </w:r>
      <w:r w:rsidRPr="00832EBF">
        <w:rPr>
          <w:sz w:val="16"/>
        </w:rPr>
        <w:t xml:space="preserve"> (Meehan et al. forthcoming). As such,</w:t>
      </w:r>
      <w:r w:rsidRPr="00832EBF">
        <w:rPr>
          <w:sz w:val="12"/>
        </w:rPr>
        <w:t>¶</w:t>
      </w:r>
      <w:r w:rsidRPr="00832EBF">
        <w:rPr>
          <w:sz w:val="16"/>
        </w:rPr>
        <w:t xml:space="preserve"> we define power as the ability to police (Rancière 2004a, 2004b) the appearance and distribution of</w:t>
      </w:r>
      <w:r w:rsidRPr="00832EBF">
        <w:rPr>
          <w:sz w:val="12"/>
        </w:rPr>
        <w:t>¶</w:t>
      </w:r>
      <w:r w:rsidRPr="00832EBF">
        <w:rPr>
          <w:sz w:val="16"/>
        </w:rPr>
        <w:t xml:space="preserve"> objects in a world. </w:t>
      </w:r>
    </w:p>
    <w:p w:rsidR="00F445B0" w:rsidRDefault="00F445B0" w:rsidP="00F445B0">
      <w:r>
        <w:br w:type="page"/>
      </w:r>
    </w:p>
    <w:p w:rsidR="006F071A" w:rsidRDefault="00F445B0" w:rsidP="00F445B0">
      <w:pPr>
        <w:pStyle w:val="Heading3"/>
      </w:pPr>
      <w:bookmarkStart w:id="96" w:name="_Toc392692875"/>
      <w:r>
        <w:lastRenderedPageBreak/>
        <w:t>Kritics of Technology</w:t>
      </w:r>
      <w:bookmarkEnd w:id="96"/>
    </w:p>
    <w:p w:rsidR="00F445B0" w:rsidRPr="00F445B0" w:rsidRDefault="00F445B0" w:rsidP="00B03653"/>
    <w:p w:rsidR="00F445B0" w:rsidRPr="00F445B0" w:rsidRDefault="00F445B0" w:rsidP="00F445B0">
      <w:pPr>
        <w:pStyle w:val="Heading4"/>
      </w:pPr>
      <w:r>
        <w:t>Criti</w:t>
      </w:r>
      <w:r w:rsidR="00072AED">
        <w:t>ci</w:t>
      </w:r>
      <w:r>
        <w:t>zing</w:t>
      </w:r>
      <w:r w:rsidRPr="00F445B0">
        <w:t xml:space="preserve"> technology as standing reserve is anthropocentric</w:t>
      </w:r>
      <w:r>
        <w:t xml:space="preserve"> because it claims that translation is unique to humans.</w:t>
      </w:r>
    </w:p>
    <w:p w:rsidR="00F445B0" w:rsidRPr="003627B1" w:rsidRDefault="00F445B0" w:rsidP="00F445B0">
      <w:pPr>
        <w:rPr>
          <w:sz w:val="16"/>
          <w:szCs w:val="16"/>
        </w:rPr>
      </w:pPr>
      <w:r w:rsidRPr="003627B1">
        <w:rPr>
          <w:rStyle w:val="Style13ptBold"/>
        </w:rPr>
        <w:t>Harman</w:t>
      </w:r>
      <w:r>
        <w:t xml:space="preserve"> </w:t>
      </w:r>
      <w:r w:rsidRPr="002C2773">
        <w:rPr>
          <w:sz w:val="16"/>
          <w:szCs w:val="16"/>
        </w:rPr>
        <w:t>20</w:t>
      </w:r>
      <w:r w:rsidRPr="003627B1">
        <w:rPr>
          <w:rStyle w:val="Style13ptBold"/>
        </w:rPr>
        <w:t>05</w:t>
      </w:r>
      <w:r>
        <w:t xml:space="preserve"> </w:t>
      </w:r>
      <w:r w:rsidRPr="003627B1">
        <w:rPr>
          <w:sz w:val="16"/>
          <w:szCs w:val="16"/>
        </w:rPr>
        <w:t>(Graham Harman, Professor at American University in Cairo, Egypt, Guerrilla Metaphysics: Phenomenology and the Carpentry of Things, Page 246-247)</w:t>
      </w:r>
    </w:p>
    <w:p w:rsidR="00F445B0" w:rsidRDefault="00F445B0" w:rsidP="00F445B0">
      <w:pPr>
        <w:rPr>
          <w:sz w:val="16"/>
          <w:szCs w:val="16"/>
        </w:rPr>
      </w:pPr>
      <w:r w:rsidRPr="002C2773">
        <w:rPr>
          <w:rStyle w:val="StyleUnderline"/>
        </w:rPr>
        <w:t>By</w:t>
      </w:r>
      <w:r>
        <w:t xml:space="preserve"> </w:t>
      </w:r>
      <w:r w:rsidRPr="002C2773">
        <w:rPr>
          <w:rStyle w:val="StyleUnderline"/>
        </w:rPr>
        <w:t>coming to terms with an increasing range of objects, humans do not become nihilistic princes of darkness, but actually the most sincere crea­ tures the earth has ever seen.</w:t>
      </w:r>
      <w:r>
        <w:t xml:space="preserve"> </w:t>
      </w:r>
      <w:r w:rsidRPr="002C2773">
        <w:rPr>
          <w:sz w:val="16"/>
          <w:szCs w:val="16"/>
        </w:rPr>
        <w:t>Anthropologists sometimes describe humans as apes frozen in arrested development, in perpetual childhood</w:t>
      </w:r>
      <w:r>
        <w:t xml:space="preserve">. </w:t>
      </w:r>
      <w:r w:rsidRPr="002C2773">
        <w:rPr>
          <w:rStyle w:val="StyleUnderline"/>
        </w:rPr>
        <w:t>We are the most childlike of creatures, and our violence is the wrath of children even when we are equipped with especially dangerous toys</w:t>
      </w:r>
      <w:r>
        <w:t xml:space="preserve">. </w:t>
      </w:r>
      <w:r w:rsidRPr="002C2773">
        <w:rPr>
          <w:sz w:val="16"/>
          <w:szCs w:val="16"/>
        </w:rPr>
        <w:t>Wolves are haunted by cries in the night in a way that sand grains are not, and humans are haunted by metaphysical concepts and fantasy tales in a way that wolves are not.</w:t>
      </w:r>
      <w:r>
        <w:t xml:space="preserve"> </w:t>
      </w:r>
      <w:r w:rsidRPr="002C2773">
        <w:rPr>
          <w:rStyle w:val="StyleUnderline"/>
        </w:rPr>
        <w:t>What distinguishes humans from animals is not some sort of arbitrary shift in the power of the as-structure, but simply a new range of access to objects, one that plays out in the first instance through our sheer physical differences from the animals.</w:t>
      </w:r>
      <w:r>
        <w:t xml:space="preserve"> </w:t>
      </w:r>
      <w:r w:rsidRPr="002C2773">
        <w:rPr>
          <w:sz w:val="16"/>
          <w:szCs w:val="16"/>
        </w:rPr>
        <w:t>And unlike most animals, we continue to increase our bodily organs with the external proxy of mechanical and elec­ trical devices, and the day may come when these proxies are no longer external</w:t>
      </w:r>
      <w:r>
        <w:t xml:space="preserve">. </w:t>
      </w:r>
      <w:r w:rsidRPr="002C2773">
        <w:rPr>
          <w:rStyle w:val="StyleUnderline"/>
        </w:rPr>
        <w:t>The question concerning technology is not the theme of how objects are transformed into mere fuel, reduced to reservoirs of</w:t>
      </w:r>
      <w:r>
        <w:rPr>
          <w:rStyle w:val="StyleUnderline"/>
        </w:rPr>
        <w:t xml:space="preserve"> </w:t>
      </w:r>
      <w:r w:rsidRPr="002C2773">
        <w:rPr>
          <w:rStyle w:val="StyleUnderline"/>
        </w:rPr>
        <w:t>presence and incinerated in various furnaces. Technology is really a question of translation</w:t>
      </w:r>
      <w:r>
        <w:t xml:space="preserve">, </w:t>
      </w:r>
      <w:r w:rsidRPr="002C2773">
        <w:rPr>
          <w:sz w:val="16"/>
          <w:szCs w:val="16"/>
        </w:rPr>
        <w:t>of changing long-dead ferns into the motion of school buses, and the vibrations on embassy windowpanes into transcripts studied by spies (as shown most clearly in the case studies of Bruno Latour, that true metaphysician ofcase studies). The printing press does not convert truth into stockpiled information, but brings the world of dead queens and knights into my living room in twenty-first-century Cairo.</w:t>
      </w:r>
      <w:r>
        <w:t xml:space="preserve"> </w:t>
      </w:r>
      <w:r w:rsidRPr="002C2773">
        <w:rPr>
          <w:rStyle w:val="StyleUnderline"/>
        </w:rPr>
        <w:t>It does not reduce objects i:o standing reserve any more than my fingers and eyes already do.</w:t>
      </w:r>
      <w:r>
        <w:t xml:space="preserve"> </w:t>
      </w:r>
      <w:r w:rsidRPr="002C2773">
        <w:rPr>
          <w:sz w:val="16"/>
          <w:szCs w:val="16"/>
        </w:rPr>
        <w:t xml:space="preserve">And the atomic bomb, that poster child of the Heideggerian stockpile, arguably changes our patterns of life no more than did agricul­ ture or the longbow.¶ </w:t>
      </w:r>
      <w:r w:rsidRPr="002C2773">
        <w:rPr>
          <w:rStyle w:val="StyleUnderline"/>
        </w:rPr>
        <w:t>Efforts are frequently made to locate human uniqueness in language or tool-making, in the ability to plan for the future</w:t>
      </w:r>
      <w:r>
        <w:t xml:space="preserve">, </w:t>
      </w:r>
      <w:r w:rsidRPr="002C2773">
        <w:rPr>
          <w:sz w:val="16"/>
          <w:szCs w:val="16"/>
        </w:rPr>
        <w:t>or in our having a history rather than a fixed essence. But</w:t>
      </w:r>
      <w:r>
        <w:t xml:space="preserve"> </w:t>
      </w:r>
      <w:r w:rsidRPr="002C2773">
        <w:rPr>
          <w:rStyle w:val="StyleUnderline"/>
        </w:rPr>
        <w:t>some of these features are arguably found among the higher animals, and in a few cases the evidence seems fairly obvious. Beyond this, none of these features alone is sufficient to explain human peculiarity. We can state far more generally that humans are the most object-oriented animals. We are the most nihilistic creatures only because we are the most gullible, only because our powers of destruction survey a wider field to which to apply their childlike energies, whereas sharks or scorpions never dream of eating empires and moons.¶</w:t>
      </w:r>
      <w:r w:rsidRPr="003627B1">
        <w:rPr>
          <w:sz w:val="12"/>
        </w:rPr>
        <w:t xml:space="preserve"> </w:t>
      </w:r>
      <w:r w:rsidRPr="002C2773">
        <w:rPr>
          <w:sz w:val="16"/>
          <w:szCs w:val="16"/>
        </w:rPr>
        <w:t xml:space="preserve">Throughout the ages it has been said that the uniquely human attribute is abstraction, that we humans can pick out universals from the fog of perception where dogs and birds see only specific cases. But </w:t>
      </w:r>
      <w:r w:rsidRPr="002C2773">
        <w:rPr>
          <w:rStyle w:val="StyleUnderline"/>
        </w:rPr>
        <w:t>allure is always the allure of concrete objects</w:t>
      </w:r>
      <w:r w:rsidRPr="003627B1">
        <w:t xml:space="preserve">, </w:t>
      </w:r>
      <w:r w:rsidRPr="002C2773">
        <w:rPr>
          <w:sz w:val="16"/>
          <w:szCs w:val="16"/>
        </w:rPr>
        <w:t>not of universals. It is a process of concretion and not abstraction, as Hegel already knew when he wrote that the uneducated person thinks abstractly, not the educated one. Perception and relation are already abstractions;</w:t>
      </w:r>
      <w:r w:rsidRPr="003627B1">
        <w:t xml:space="preserve"> </w:t>
      </w:r>
      <w:r w:rsidRPr="002C2773">
        <w:rPr>
          <w:rStyle w:val="StyleUnderline"/>
        </w:rPr>
        <w:t>they are a reduction of the full reality of objects to a limited range of effects that they have on us or on other components of their surroundings. The concreteness of objects</w:t>
      </w:r>
      <w:r w:rsidRPr="003627B1">
        <w:t xml:space="preserve"> </w:t>
      </w:r>
      <w:r w:rsidRPr="002C2773">
        <w:rPr>
          <w:sz w:val="16"/>
          <w:szCs w:val="16"/>
        </w:rPr>
        <w:t>(as already seen in Aristotle's primary substance)</w:t>
      </w:r>
      <w:r w:rsidRPr="003627B1">
        <w:t xml:space="preserve"> </w:t>
      </w:r>
      <w:r w:rsidRPr="002C2773">
        <w:rPr>
          <w:rStyle w:val="StyleUnderline"/>
        </w:rPr>
        <w:t>refers to something so real that no description or definition ever does it justice.</w:t>
      </w:r>
      <w:r w:rsidRPr="003627B1">
        <w:t xml:space="preserve"> </w:t>
      </w:r>
      <w:r w:rsidRPr="002C2773">
        <w:rPr>
          <w:sz w:val="16"/>
          <w:szCs w:val="16"/>
        </w:rPr>
        <w:t xml:space="preserve">Whatever it might be that humans do, it is not abstraction, but rather an exposure of their surfaces to an increasing variety of concrete objects-and concrete objects, like classi­ cal substances, are what always elude the senses. If paper and fire tend toward a kind ofallure that exposes them to objects ofdirect physical effect on their parts, sensation is already a principle ofdistance. It creates a zone of safety, sensitive to objects but not immediately giving way to their force. It does this by annexing numerous organs or tools and using them to hoard the signals ofcountless objects in a single treasure chamber. </w:t>
      </w:r>
      <w:r w:rsidRPr="002C2773">
        <w:rPr>
          <w:rStyle w:val="StyleUnderline"/>
        </w:rPr>
        <w:t>An ani­ mal organism is the first great translation-machine, rendering the motleyest crew of objects into a single mother-tongue</w:t>
      </w:r>
      <w:r w:rsidRPr="003627B1">
        <w:t xml:space="preserve">: the </w:t>
      </w:r>
      <w:r w:rsidRPr="002C2773">
        <w:rPr>
          <w:sz w:val="16"/>
          <w:szCs w:val="16"/>
        </w:rPr>
        <w:t xml:space="preserve">language of the soul, which Aristotle regarded as the ultimate organ of the senses. The tendency of any soul is to assemble a single holistic mass in which the sensual parts of objects mix together and unify. But </w:t>
      </w:r>
      <w:r w:rsidRPr="002C2773">
        <w:rPr>
          <w:rStyle w:val="StyleUnderline"/>
        </w:rPr>
        <w:t>this sensual tendency is countered from the start by the inverse movement of intelligence, which tends toward antiholism, chopping apart incarnate elements and leaving us with a forest of ghosts-phantom objects that never show themselves</w:t>
      </w:r>
      <w:r w:rsidRPr="003627B1">
        <w:t xml:space="preserve">. </w:t>
      </w:r>
      <w:r w:rsidRPr="002C2773">
        <w:rPr>
          <w:sz w:val="16"/>
          <w:szCs w:val="16"/>
        </w:rPr>
        <w:t xml:space="preserve">If sensation is </w:t>
      </w:r>
      <w:r w:rsidRPr="002C2773">
        <w:rPr>
          <w:sz w:val="16"/>
          <w:szCs w:val="16"/>
        </w:rPr>
        <w:lastRenderedPageBreak/>
        <w:t xml:space="preserve">the principle of unity, intelligence aims to split the world into districts, into iso­ lated objects flickering independently from beyond. And like every exercise of intelligence, </w:t>
      </w:r>
      <w:r w:rsidRPr="002C2773">
        <w:rPr>
          <w:rStyle w:val="StyleUnderline"/>
        </w:rPr>
        <w:t>philosophy is less a creation of concepts than a creation of objects</w:t>
      </w:r>
      <w:r w:rsidRPr="003627B1">
        <w:t xml:space="preserve">. </w:t>
      </w:r>
      <w:r w:rsidRPr="002C2773">
        <w:rPr>
          <w:sz w:val="16"/>
          <w:szCs w:val="16"/>
        </w:rPr>
        <w:t>Ultimately, the phrase "object-oriented philosophy" is redundant.</w:t>
      </w:r>
    </w:p>
    <w:p w:rsidR="00F445B0" w:rsidRPr="00F445B0" w:rsidRDefault="00F445B0" w:rsidP="00F445B0"/>
    <w:p w:rsidR="006F071A" w:rsidRDefault="006F071A" w:rsidP="006F071A">
      <w:r>
        <w:br w:type="page"/>
      </w:r>
    </w:p>
    <w:p w:rsidR="002C5B14" w:rsidRDefault="006F071A" w:rsidP="006F071A">
      <w:pPr>
        <w:pStyle w:val="Heading3"/>
      </w:pPr>
      <w:bookmarkStart w:id="97" w:name="_Toc392692876"/>
      <w:r>
        <w:lastRenderedPageBreak/>
        <w:t>Psychoanalysis</w:t>
      </w:r>
      <w:bookmarkEnd w:id="97"/>
    </w:p>
    <w:p w:rsidR="00B03653" w:rsidRDefault="00B03653" w:rsidP="00B03653"/>
    <w:p w:rsidR="006F071A" w:rsidRDefault="006F071A" w:rsidP="006F071A">
      <w:pPr>
        <w:pStyle w:val="Heading4"/>
      </w:pPr>
      <w:r>
        <w:t xml:space="preserve">The aff’s concept of the psychoanalytic subject is correlationist </w:t>
      </w:r>
    </w:p>
    <w:p w:rsidR="006F071A" w:rsidRPr="00761B89" w:rsidRDefault="006F071A" w:rsidP="006F071A">
      <w:r w:rsidRPr="00761B89">
        <w:rPr>
          <w:rStyle w:val="Style13ptBold"/>
        </w:rPr>
        <w:t>Bryant, 11</w:t>
      </w:r>
      <w:r w:rsidRPr="00761B89">
        <w:rPr>
          <w:rStyle w:val="Heading4Char"/>
        </w:rPr>
        <w:t xml:space="preserve"> </w:t>
      </w:r>
      <w:r w:rsidRPr="00761B89">
        <w:t xml:space="preserve">– Professor, Philosophy, Collin College (Levi, “The Ontic Principle: Outline of an Object-Oriented Ontology,” The Speculative Turn, </w:t>
      </w:r>
      <w:r>
        <w:t>271-2</w:t>
      </w:r>
      <w:r w:rsidRPr="00761B89">
        <w:t>, http://www.re-press.org/book-files/OA_Version_Speculative_Turn_9780980668346.pdf)</w:t>
      </w:r>
    </w:p>
    <w:p w:rsidR="002103A5" w:rsidRDefault="006F071A" w:rsidP="006F071A">
      <w:pPr>
        <w:rPr>
          <w:rStyle w:val="StyleUnderline"/>
        </w:rPr>
      </w:pPr>
      <w:r w:rsidRPr="002431DC">
        <w:rPr>
          <w:sz w:val="16"/>
        </w:rPr>
        <w:t xml:space="preserve">While I do not share all of the claims of his ontology, Graham Harman has presented two compelling arguments against this relational view in his magnificent Guerrilla Metaphysics. On the one hand, Harman argues, the </w:t>
      </w:r>
      <w:r w:rsidRPr="009B2540">
        <w:rPr>
          <w:rStyle w:val="StyleUnderline"/>
        </w:rPr>
        <w:t>relational theory of objects is ‘[…]too</w:t>
      </w:r>
      <w:r w:rsidRPr="002431DC">
        <w:rPr>
          <w:sz w:val="16"/>
        </w:rPr>
        <w:t xml:space="preserve"> </w:t>
      </w:r>
      <w:r w:rsidRPr="009B2540">
        <w:rPr>
          <w:rStyle w:val="StyleUnderline"/>
        </w:rPr>
        <w:t>reminiscent of a house of mirrors’.</w:t>
      </w:r>
      <w:r w:rsidRPr="002431DC">
        <w:rPr>
          <w:sz w:val="16"/>
        </w:rPr>
        <w:t xml:space="preserve">20 In other words, </w:t>
      </w:r>
      <w:r w:rsidRPr="009B2540">
        <w:rPr>
          <w:rStyle w:val="StyleUnderline"/>
        </w:rPr>
        <w:t>in thinking objects as</w:t>
      </w:r>
      <w:r w:rsidRPr="002431DC">
        <w:rPr>
          <w:sz w:val="16"/>
        </w:rPr>
        <w:t xml:space="preserve"> nothing but </w:t>
      </w:r>
      <w:r w:rsidRPr="009B2540">
        <w:rPr>
          <w:rStyle w:val="StyleUnderline"/>
        </w:rPr>
        <w:t>networks of relations,</w:t>
      </w:r>
      <w:r w:rsidRPr="002431DC">
        <w:rPr>
          <w:sz w:val="16"/>
        </w:rPr>
        <w:t xml:space="preserve"> the </w:t>
      </w:r>
      <w:r w:rsidRPr="009B2540">
        <w:rPr>
          <w:rStyle w:val="StyleUnderline"/>
        </w:rPr>
        <w:t>object itself effectively evaporates.</w:t>
      </w:r>
      <w:r w:rsidRPr="002431DC">
        <w:rPr>
          <w:sz w:val="16"/>
        </w:rPr>
        <w:t xml:space="preserve"> However, here evaporation is not simply a phase transition from a liquid state to a gaseous state, but is rather a </w:t>
      </w:r>
      <w:r w:rsidRPr="009B2540">
        <w:rPr>
          <w:rStyle w:val="StyleUnderline"/>
        </w:rPr>
        <w:t>complete annihilation of all objects.</w:t>
      </w:r>
      <w:r w:rsidRPr="002431DC">
        <w:rPr>
          <w:sz w:val="16"/>
        </w:rPr>
        <w:t xml:space="preserve"> For </w:t>
      </w:r>
      <w:r w:rsidRPr="009B2540">
        <w:rPr>
          <w:rStyle w:val="StyleUnderline"/>
        </w:rPr>
        <w:t>if every object is its relation to other objects</w:t>
      </w:r>
      <w:r w:rsidRPr="002431DC">
        <w:rPr>
          <w:sz w:val="16"/>
        </w:rPr>
        <w:t xml:space="preserve"> and if the other objects are, in their turn, their relations to other objects, </w:t>
      </w:r>
      <w:r w:rsidRPr="009B2540">
        <w:rPr>
          <w:rStyle w:val="StyleUnderline"/>
        </w:rPr>
        <w:t>there turns out to be nothing to relate.</w:t>
      </w:r>
      <w:r w:rsidRPr="002431DC">
        <w:rPr>
          <w:sz w:val="16"/>
        </w:rPr>
        <w:t xml:space="preserve"> In an ironic twist, </w:t>
      </w:r>
      <w:r w:rsidRPr="009B2540">
        <w:rPr>
          <w:rStyle w:val="StyleUnderline"/>
        </w:rPr>
        <w:t>relational ontologies, motivated</w:t>
      </w:r>
      <w:r w:rsidRPr="002431DC">
        <w:rPr>
          <w:sz w:val="16"/>
        </w:rPr>
        <w:t xml:space="preserve">, in part, </w:t>
      </w:r>
      <w:r w:rsidRPr="009B2540">
        <w:rPr>
          <w:rStyle w:val="StyleUnderline"/>
        </w:rPr>
        <w:t>by</w:t>
      </w:r>
      <w:r w:rsidRPr="002431DC">
        <w:rPr>
          <w:sz w:val="16"/>
        </w:rPr>
        <w:t xml:space="preserve"> the </w:t>
      </w:r>
      <w:r w:rsidRPr="009B2540">
        <w:rPr>
          <w:rStyle w:val="StyleUnderline"/>
        </w:rPr>
        <w:t>aim of avoiding</w:t>
      </w:r>
      <w:r w:rsidRPr="002431DC">
        <w:rPr>
          <w:sz w:val="16"/>
        </w:rPr>
        <w:t xml:space="preserve"> the </w:t>
      </w:r>
      <w:r w:rsidRPr="009B2540">
        <w:rPr>
          <w:rStyle w:val="StyleUnderline"/>
        </w:rPr>
        <w:t>bare substratum problem formulated by Locke, end up in exactly the same place.</w:t>
      </w:r>
      <w:r w:rsidRPr="002431DC">
        <w:rPr>
          <w:sz w:val="16"/>
        </w:rPr>
        <w:t xml:space="preserve"> Second, argues Harman, </w:t>
      </w:r>
      <w:r w:rsidRPr="009B2540">
        <w:rPr>
          <w:rStyle w:val="StyleUnderline"/>
        </w:rPr>
        <w:t>‘… no relational theory … is able to give a sufficient explanation of change’.</w:t>
      </w:r>
      <w:r w:rsidRPr="002431DC">
        <w:rPr>
          <w:sz w:val="16"/>
        </w:rPr>
        <w:t xml:space="preserve">21 </w:t>
      </w:r>
      <w:r w:rsidRPr="009B2540">
        <w:rPr>
          <w:rStyle w:val="StyleUnderline"/>
        </w:rPr>
        <w:t>Where objects are nothing but</w:t>
      </w:r>
      <w:r w:rsidRPr="002431DC">
        <w:rPr>
          <w:sz w:val="16"/>
        </w:rPr>
        <w:t xml:space="preserve"> networks of relations, </w:t>
      </w:r>
      <w:r w:rsidRPr="009B2540">
        <w:rPr>
          <w:rStyle w:val="StyleUnderline"/>
        </w:rPr>
        <w:t>relations without</w:t>
      </w:r>
      <w:r w:rsidRPr="002431DC">
        <w:rPr>
          <w:sz w:val="16"/>
        </w:rPr>
        <w:t xml:space="preserve">, as Harman aptly puts it, </w:t>
      </w:r>
      <w:r w:rsidRPr="009B2540">
        <w:rPr>
          <w:rStyle w:val="StyleUnderline"/>
        </w:rPr>
        <w:t xml:space="preserve">anything held in reserve, we </w:t>
      </w:r>
      <w:r w:rsidRPr="002431DC">
        <w:rPr>
          <w:sz w:val="16"/>
        </w:rPr>
        <w:t xml:space="preserve">seem to </w:t>
      </w:r>
      <w:r w:rsidRPr="009B2540">
        <w:rPr>
          <w:rStyle w:val="StyleUnderline"/>
        </w:rPr>
        <w:t>get a frozen universe</w:t>
      </w:r>
      <w:r w:rsidRPr="002431DC">
        <w:rPr>
          <w:sz w:val="16"/>
        </w:rPr>
        <w:t xml:space="preserve"> without any change. Here I think </w:t>
      </w:r>
      <w:r w:rsidRPr="009B2540">
        <w:rPr>
          <w:rStyle w:val="StyleUnderline"/>
        </w:rPr>
        <w:t>Harman puts his finger on</w:t>
      </w:r>
      <w:r w:rsidRPr="002431DC">
        <w:rPr>
          <w:sz w:val="16"/>
        </w:rPr>
        <w:t xml:space="preserve"> the </w:t>
      </w:r>
      <w:r w:rsidRPr="009B2540">
        <w:rPr>
          <w:rStyle w:val="StyleUnderline"/>
        </w:rPr>
        <w:t>core assumption behind a problem of great importance in</w:t>
      </w:r>
      <w:r w:rsidRPr="002431DC">
        <w:rPr>
          <w:sz w:val="16"/>
        </w:rPr>
        <w:t xml:space="preserve"> contemporary </w:t>
      </w:r>
      <w:r w:rsidRPr="009B2540">
        <w:rPr>
          <w:rStyle w:val="StyleUnderline"/>
        </w:rPr>
        <w:t>Continental philosophy.</w:t>
      </w:r>
      <w:r w:rsidRPr="002431DC">
        <w:rPr>
          <w:sz w:val="16"/>
        </w:rPr>
        <w:t xml:space="preserve"> Within politically inflected French thought there has been a tremendous preoccupation with the question of how change is possible. Thus, </w:t>
      </w:r>
      <w:r w:rsidRPr="009B2540">
        <w:rPr>
          <w:rStyle w:val="StyleUnderline"/>
        </w:rPr>
        <w:t>in</w:t>
      </w:r>
      <w:r w:rsidRPr="002431DC">
        <w:rPr>
          <w:sz w:val="16"/>
        </w:rPr>
        <w:t xml:space="preserve"> the </w:t>
      </w:r>
      <w:r w:rsidRPr="009B2540">
        <w:rPr>
          <w:rStyle w:val="StyleUnderline"/>
        </w:rPr>
        <w:t>case of thinkers such as Žižek, it is argued that change can only be thought if we theorize</w:t>
      </w:r>
      <w:r w:rsidRPr="002431DC">
        <w:rPr>
          <w:sz w:val="16"/>
        </w:rPr>
        <w:t xml:space="preserve"> the </w:t>
      </w:r>
      <w:r w:rsidRPr="009B2540">
        <w:rPr>
          <w:rStyle w:val="StyleUnderline"/>
        </w:rPr>
        <w:t>existence of a subject that is in excess of</w:t>
      </w:r>
      <w:r w:rsidRPr="002431DC">
        <w:rPr>
          <w:sz w:val="16"/>
        </w:rPr>
        <w:t xml:space="preserve"> any and </w:t>
      </w:r>
      <w:r w:rsidRPr="009B2540">
        <w:rPr>
          <w:rStyle w:val="StyleUnderline"/>
        </w:rPr>
        <w:t>all symbolic structuration,</w:t>
      </w:r>
      <w:r w:rsidRPr="002431DC">
        <w:rPr>
          <w:sz w:val="16"/>
        </w:rPr>
        <w:t xml:space="preserve"> a </w:t>
      </w:r>
      <w:r w:rsidRPr="009B2540">
        <w:rPr>
          <w:rStyle w:val="StyleUnderline"/>
        </w:rPr>
        <w:t>subject that is a pure void</w:t>
      </w:r>
      <w:r w:rsidRPr="002431DC">
        <w:rPr>
          <w:sz w:val="16"/>
        </w:rPr>
        <w:t xml:space="preserve"> irreducible to any and all of its predicates, </w:t>
      </w:r>
      <w:r w:rsidRPr="009B2540">
        <w:rPr>
          <w:rStyle w:val="StyleUnderline"/>
        </w:rPr>
        <w:t>and</w:t>
      </w:r>
      <w:r w:rsidRPr="002431DC">
        <w:rPr>
          <w:sz w:val="16"/>
        </w:rPr>
        <w:t xml:space="preserve"> the </w:t>
      </w:r>
      <w:r w:rsidRPr="009B2540">
        <w:rPr>
          <w:rStyle w:val="StyleUnderline"/>
        </w:rPr>
        <w:t>act of which this subject is capable.</w:t>
      </w:r>
      <w:r w:rsidRPr="002431DC">
        <w:rPr>
          <w:sz w:val="16"/>
        </w:rPr>
        <w:t xml:space="preserve">22 In the absence of such a subject and a completely undetermined act, it is held that </w:t>
      </w:r>
      <w:r w:rsidRPr="009B2540">
        <w:rPr>
          <w:rStyle w:val="StyleUnderline"/>
        </w:rPr>
        <w:t>any actions on</w:t>
      </w:r>
      <w:r w:rsidRPr="002431DC">
        <w:rPr>
          <w:sz w:val="16"/>
        </w:rPr>
        <w:t xml:space="preserve"> the </w:t>
      </w:r>
      <w:r w:rsidRPr="009B2540">
        <w:rPr>
          <w:rStyle w:val="StyleUnderline"/>
        </w:rPr>
        <w:t>part of the agent would simply reproduce</w:t>
      </w:r>
      <w:r w:rsidRPr="002431DC">
        <w:rPr>
          <w:sz w:val="16"/>
        </w:rPr>
        <w:t xml:space="preserve"> the </w:t>
      </w:r>
      <w:r w:rsidRPr="009B2540">
        <w:rPr>
          <w:rStyle w:val="StyleUnderline"/>
        </w:rPr>
        <w:t>existing system of relations.</w:t>
      </w:r>
      <w:r w:rsidRPr="002431DC">
        <w:rPr>
          <w:sz w:val="16"/>
        </w:rPr>
        <w:t xml:space="preserve"> A similar line of thought can be discerned in Badiou’s account of the void, events, subjects, and truth-procedures. In both cases, </w:t>
      </w:r>
      <w:r w:rsidRPr="009B2540">
        <w:rPr>
          <w:rStyle w:val="StyleUnderline"/>
        </w:rPr>
        <w:t>these</w:t>
      </w:r>
      <w:r w:rsidRPr="002431DC">
        <w:rPr>
          <w:sz w:val="16"/>
        </w:rPr>
        <w:t xml:space="preserve"> conceptual </w:t>
      </w:r>
      <w:r w:rsidRPr="009B2540">
        <w:rPr>
          <w:rStyle w:val="StyleUnderline"/>
        </w:rPr>
        <w:t>innovations</w:t>
      </w:r>
      <w:r w:rsidRPr="002431DC">
        <w:rPr>
          <w:sz w:val="16"/>
        </w:rPr>
        <w:t xml:space="preserve"> seem to </w:t>
      </w:r>
      <w:r w:rsidRPr="009B2540">
        <w:rPr>
          <w:rStyle w:val="StyleUnderline"/>
        </w:rPr>
        <w:t>emerge from anxieties of precisely the sort</w:t>
      </w:r>
      <w:r w:rsidRPr="002431DC">
        <w:rPr>
          <w:sz w:val="16"/>
        </w:rPr>
        <w:t xml:space="preserve"> that </w:t>
      </w:r>
      <w:r w:rsidRPr="009B2540">
        <w:rPr>
          <w:rStyle w:val="StyleUnderline"/>
        </w:rPr>
        <w:t>Harman describes.</w:t>
      </w:r>
      <w:r w:rsidRPr="002431DC">
        <w:rPr>
          <w:sz w:val="16"/>
        </w:rPr>
        <w:t xml:space="preserve"> However, </w:t>
      </w:r>
      <w:r w:rsidRPr="009B2540">
        <w:rPr>
          <w:rStyle w:val="StyleUnderline"/>
        </w:rPr>
        <w:t>it is difficult to see how either</w:t>
      </w:r>
      <w:r w:rsidRPr="002431DC">
        <w:rPr>
          <w:sz w:val="16"/>
        </w:rPr>
        <w:t xml:space="preserve"> of these conceptualizations </w:t>
      </w:r>
      <w:r w:rsidRPr="009B2540">
        <w:rPr>
          <w:rStyle w:val="StyleUnderline"/>
        </w:rPr>
        <w:t>solves</w:t>
      </w:r>
      <w:r w:rsidRPr="002431DC">
        <w:rPr>
          <w:sz w:val="16"/>
        </w:rPr>
        <w:t xml:space="preserve"> the </w:t>
      </w:r>
      <w:r w:rsidRPr="009B2540">
        <w:rPr>
          <w:rStyle w:val="StyleUnderline"/>
        </w:rPr>
        <w:t>problem of change. In the case of Žižek’s subject as void, it is not clear how something that is nothing can act</w:t>
      </w:r>
      <w:r w:rsidRPr="002431DC">
        <w:rPr>
          <w:sz w:val="16"/>
        </w:rPr>
        <w:t xml:space="preserve"> at all. Nor is it clear, in the case of Badiou, how an event can come from a void. Consequently, either </w:t>
      </w:r>
      <w:r w:rsidRPr="009B2540">
        <w:rPr>
          <w:rStyle w:val="StyleUnderline"/>
        </w:rPr>
        <w:t>these positions are only speaking metaphorically and are presupposing</w:t>
      </w:r>
      <w:r w:rsidRPr="002431DC">
        <w:rPr>
          <w:sz w:val="16"/>
        </w:rPr>
        <w:t xml:space="preserve"> a </w:t>
      </w:r>
      <w:r w:rsidRPr="009B2540">
        <w:rPr>
          <w:rStyle w:val="StyleUnderline"/>
        </w:rPr>
        <w:t>prior positivity</w:t>
      </w:r>
      <w:r w:rsidRPr="002431DC">
        <w:rPr>
          <w:sz w:val="16"/>
        </w:rPr>
        <w:t xml:space="preserve"> when they speak of subjects and voids, </w:t>
      </w:r>
      <w:r w:rsidRPr="009B2540">
        <w:rPr>
          <w:rStyle w:val="StyleUnderline"/>
        </w:rPr>
        <w:t>or</w:t>
      </w:r>
      <w:r w:rsidRPr="002431DC">
        <w:rPr>
          <w:sz w:val="16"/>
        </w:rPr>
        <w:t xml:space="preserve"> they </w:t>
      </w:r>
      <w:r w:rsidRPr="009B2540">
        <w:rPr>
          <w:rStyle w:val="StyleUnderline"/>
        </w:rPr>
        <w:t>are</w:t>
      </w:r>
      <w:r w:rsidRPr="002431DC">
        <w:rPr>
          <w:sz w:val="16"/>
        </w:rPr>
        <w:t xml:space="preserve"> conceptually </w:t>
      </w:r>
      <w:r w:rsidRPr="009B2540">
        <w:rPr>
          <w:rStyle w:val="StyleUnderline"/>
        </w:rPr>
        <w:t>incoherent.</w:t>
      </w:r>
    </w:p>
    <w:p w:rsidR="002103A5" w:rsidRDefault="002103A5" w:rsidP="002103A5">
      <w:pPr>
        <w:rPr>
          <w:rStyle w:val="StyleUnderline"/>
        </w:rPr>
      </w:pPr>
      <w:r>
        <w:rPr>
          <w:rStyle w:val="StyleUnderline"/>
        </w:rPr>
        <w:br w:type="page"/>
      </w:r>
    </w:p>
    <w:p w:rsidR="006F071A" w:rsidRDefault="002103A5" w:rsidP="002103A5">
      <w:pPr>
        <w:pStyle w:val="Heading3"/>
        <w:rPr>
          <w:rStyle w:val="StyleUnderline"/>
        </w:rPr>
      </w:pPr>
      <w:bookmarkStart w:id="98" w:name="_Toc392692877"/>
      <w:r>
        <w:rPr>
          <w:rStyle w:val="StyleUnderline"/>
        </w:rPr>
        <w:lastRenderedPageBreak/>
        <w:t>Holism</w:t>
      </w:r>
      <w:bookmarkEnd w:id="98"/>
    </w:p>
    <w:p w:rsidR="00B03653" w:rsidRDefault="00B03653" w:rsidP="00B03653"/>
    <w:p w:rsidR="002103A5" w:rsidRPr="002103A5" w:rsidRDefault="002103A5" w:rsidP="002103A5">
      <w:pPr>
        <w:pStyle w:val="Heading4"/>
      </w:pPr>
      <w:r w:rsidRPr="002103A5">
        <w:t>Holism violently distorts objects and is patriarchal.</w:t>
      </w:r>
    </w:p>
    <w:p w:rsidR="002103A5" w:rsidRPr="00F46175" w:rsidRDefault="002103A5" w:rsidP="002103A5">
      <w:r w:rsidRPr="00C215B9">
        <w:rPr>
          <w:rStyle w:val="Style13ptBold"/>
        </w:rPr>
        <w:t xml:space="preserve">Morton 13 </w:t>
      </w:r>
      <w:r>
        <w:t>(Timothy, Professor and Rita Shea Guffey Chair in English at Rice University, “Treating Objects Like Women – Feminist Ontology and the Question of Essence,” from “International Perspectives in Feminist Ecocriticism,” pp 67)</w:t>
      </w:r>
    </w:p>
    <w:p w:rsidR="002103A5" w:rsidRDefault="002103A5" w:rsidP="002103A5">
      <w:pPr>
        <w:rPr>
          <w:rStyle w:val="StyleUnderline"/>
        </w:rPr>
      </w:pPr>
      <w:r w:rsidRPr="00F21957">
        <w:rPr>
          <w:sz w:val="16"/>
        </w:rPr>
        <w:t xml:space="preserve">Thought this way, </w:t>
      </w:r>
      <w:r w:rsidRPr="00F21957">
        <w:rPr>
          <w:rStyle w:val="StyleUnderline"/>
        </w:rPr>
        <w:t>objects are irreducible to other objects</w:t>
      </w:r>
      <w:r w:rsidRPr="00F21957">
        <w:rPr>
          <w:sz w:val="16"/>
        </w:rPr>
        <w:t xml:space="preserve">. Ecological philosophy would benefit from this irreducibility. To reduce is to explain away. </w:t>
      </w:r>
      <w:r w:rsidRPr="00F21957">
        <w:rPr>
          <w:rStyle w:val="StyleUnderline"/>
        </w:rPr>
        <w:t>Reductionism is patriarchal, if that means that there exists a master signifier whereby nothing “really” means anything</w:t>
      </w:r>
      <w:r w:rsidRPr="00F21957">
        <w:rPr>
          <w:sz w:val="16"/>
        </w:rPr>
        <w:t xml:space="preserve">, or an external principle (mind, God, humanity, “Man”) provides the meaning. </w:t>
      </w:r>
      <w:r w:rsidRPr="00F21957">
        <w:rPr>
          <w:rStyle w:val="StyleUnderline"/>
        </w:rPr>
        <w:t>The argument</w:t>
      </w:r>
      <w:r w:rsidRPr="00F21957">
        <w:rPr>
          <w:sz w:val="16"/>
        </w:rPr>
        <w:t xml:space="preserve"> against reductionism also </w:t>
      </w:r>
      <w:r w:rsidRPr="00F21957">
        <w:rPr>
          <w:rStyle w:val="StyleUnderline"/>
        </w:rPr>
        <w:t>works against holism.</w:t>
      </w:r>
      <w:r w:rsidRPr="00F21957">
        <w:rPr>
          <w:sz w:val="16"/>
        </w:rPr>
        <w:t xml:space="preserve"> For what is holism but a sort of upward undermining? </w:t>
      </w:r>
      <w:r w:rsidRPr="00F21957">
        <w:rPr>
          <w:rStyle w:val="StyleUnderline"/>
        </w:rPr>
        <w:t>Holism reduces objects insofar as they are parts of a</w:t>
      </w:r>
      <w:r w:rsidRPr="00F21957">
        <w:rPr>
          <w:sz w:val="16"/>
        </w:rPr>
        <w:t xml:space="preserve"> greater </w:t>
      </w:r>
      <w:r w:rsidRPr="00F21957">
        <w:rPr>
          <w:rStyle w:val="StyleUnderline"/>
        </w:rPr>
        <w:t>whole</w:t>
      </w:r>
      <w:r w:rsidRPr="00F21957">
        <w:rPr>
          <w:sz w:val="16"/>
        </w:rPr>
        <w:t xml:space="preserve">. In this whole, </w:t>
      </w:r>
      <w:r w:rsidRPr="00F21957">
        <w:rPr>
          <w:rStyle w:val="StyleUnderline"/>
        </w:rPr>
        <w:t xml:space="preserve">parts are </w:t>
      </w:r>
      <w:r w:rsidRPr="00F21957">
        <w:rPr>
          <w:sz w:val="16"/>
        </w:rPr>
        <w:t xml:space="preserve">ultimately </w:t>
      </w:r>
      <w:r w:rsidRPr="00F21957">
        <w:rPr>
          <w:rStyle w:val="StyleUnderline"/>
        </w:rPr>
        <w:t>replaceable</w:t>
      </w:r>
      <w:r w:rsidRPr="00F21957">
        <w:rPr>
          <w:sz w:val="16"/>
        </w:rPr>
        <w:t xml:space="preserve">. </w:t>
      </w:r>
      <w:r w:rsidRPr="00F21957">
        <w:rPr>
          <w:rStyle w:val="StyleUnderline"/>
        </w:rPr>
        <w:t>If a species goes extinct, Gaia will survive. If this polar bear dies, the biome will persist</w:t>
      </w:r>
      <w:r w:rsidRPr="00F21957">
        <w:rPr>
          <w:sz w:val="16"/>
        </w:rPr>
        <w:t xml:space="preserve">. Who cares if my needs are not addressed? The greater good of the “biotic community” takes precedence (Leopold 224–225). The intra-active model is downwardly reductive: it pulverizes entities into nanoscale relations between tinier entities. And it’s upwardly reductive because these nanoscale entities mean nothing in themselves but rather they take their meaning within a larger epistemological whole. It’s the classic one-two materialist punch. Alternatively, </w:t>
      </w:r>
      <w:r w:rsidRPr="00F21957">
        <w:rPr>
          <w:rStyle w:val="StyleUnderline"/>
        </w:rPr>
        <w:t>consider that the essence of a thing might be its unique</w:t>
      </w:r>
      <w:r w:rsidRPr="00F21957">
        <w:rPr>
          <w:sz w:val="16"/>
        </w:rPr>
        <w:t xml:space="preserve"> and radically contingent and partial </w:t>
      </w:r>
      <w:r w:rsidRPr="00F21957">
        <w:rPr>
          <w:rStyle w:val="StyleUnderline"/>
        </w:rPr>
        <w:t>nature</w:t>
      </w:r>
      <w:r w:rsidRPr="00F21957">
        <w:rPr>
          <w:sz w:val="16"/>
        </w:rPr>
        <w:t xml:space="preserve">. Because objects are “themselves and not-themselves” simultaneously, they are like jigsaw pieces for a nonexistent puzzle. </w:t>
      </w:r>
      <w:r w:rsidRPr="00BC19DB">
        <w:rPr>
          <w:rStyle w:val="Emphasis"/>
        </w:rPr>
        <w:t>An object doesn’t become a component of a larger machine or a blank slate without some violent distortion that erases its essential dialetheic properties.</w:t>
      </w:r>
      <w:r w:rsidRPr="00F21957">
        <w:rPr>
          <w:rStyle w:val="StyleUnderline"/>
        </w:rPr>
        <w:t xml:space="preserve"> Each object is like a Russian doll that contains a plenum of other objects, since there is no bottom object.</w:t>
      </w:r>
      <w:r w:rsidRPr="00F21957">
        <w:rPr>
          <w:sz w:val="16"/>
        </w:rPr>
        <w:t xml:space="preserve"> And </w:t>
      </w:r>
      <w:r w:rsidRPr="00F21957">
        <w:rPr>
          <w:rStyle w:val="StyleUnderline"/>
        </w:rPr>
        <w:t>since there is no top object, each object exists on the inside of another object. A Universe of unique beings would benefit ecological feminism. It would imply that realistic thinking and acting</w:t>
      </w:r>
      <w:r w:rsidRPr="00F21957">
        <w:rPr>
          <w:sz w:val="16"/>
        </w:rPr>
        <w:t xml:space="preserve">, from ontology to discussing the building of a children’s playground, </w:t>
      </w:r>
      <w:r w:rsidRPr="00F21957">
        <w:rPr>
          <w:rStyle w:val="StyleUnderline"/>
        </w:rPr>
        <w:t>is</w:t>
      </w:r>
      <w:r w:rsidRPr="00F21957">
        <w:rPr>
          <w:sz w:val="16"/>
        </w:rPr>
        <w:t xml:space="preserve"> deeply </w:t>
      </w:r>
      <w:r w:rsidRPr="00F21957">
        <w:rPr>
          <w:rStyle w:val="StyleUnderline"/>
        </w:rPr>
        <w:t>non-violent, since it involves allowing entities to be self-contradictory.</w:t>
      </w:r>
      <w:r w:rsidRPr="00F21957">
        <w:rPr>
          <w:sz w:val="16"/>
        </w:rPr>
        <w:t xml:space="preserve"> I understand that the lineage of Rich and Frye take patriarchy to be implicitly contradictory and lying. But </w:t>
      </w:r>
      <w:r w:rsidRPr="00F21957">
        <w:rPr>
          <w:rStyle w:val="StyleUnderline"/>
        </w:rPr>
        <w:t>what I am tracing</w:t>
      </w:r>
      <w:r w:rsidRPr="00F21957">
        <w:rPr>
          <w:sz w:val="16"/>
        </w:rPr>
        <w:t xml:space="preserve"> here </w:t>
      </w:r>
      <w:r w:rsidRPr="00F21957">
        <w:rPr>
          <w:rStyle w:val="StyleUnderline"/>
        </w:rPr>
        <w:t xml:space="preserve">is the way in which </w:t>
      </w:r>
      <w:r w:rsidRPr="00BC19DB">
        <w:rPr>
          <w:rStyle w:val="Emphasis"/>
        </w:rPr>
        <w:t>patriarchy violently subordinates entities to a One.</w:t>
      </w:r>
      <w:r w:rsidRPr="00F21957">
        <w:rPr>
          <w:sz w:val="16"/>
        </w:rPr>
        <w:t xml:space="preserve"> An ethics of deep concern for the inviolable reality of entities, no matter whether we interact with them or not, could develop from this. Sooner or later, </w:t>
      </w:r>
      <w:r w:rsidRPr="00F21957">
        <w:rPr>
          <w:rStyle w:val="StyleUnderline"/>
        </w:rPr>
        <w:t>politics would have to include nonhumans and nonsentient beings, since humans are surrounded and permeated by them, yet are irreducible to them.</w:t>
      </w:r>
      <w:r w:rsidRPr="00F21957">
        <w:rPr>
          <w:sz w:val="16"/>
        </w:rPr>
        <w:t xml:space="preserve"> This would constitute a move toward a democracy that included nonhumans—or better, realized that nonhumans were already part of social space, that social space was never fully human. </w:t>
      </w:r>
      <w:r w:rsidRPr="00F21957">
        <w:rPr>
          <w:rStyle w:val="StyleUnderline"/>
        </w:rPr>
        <w:t xml:space="preserve">Rather than extending humanlike powers to nonhumans, we could instead dismantle what makes humans different from nonhumans. </w:t>
      </w:r>
      <w:r w:rsidRPr="00F21957">
        <w:rPr>
          <w:sz w:val="16"/>
        </w:rPr>
        <w:t xml:space="preserve">This would need to be done, as this essay has tried to do, without reductionism. </w:t>
      </w:r>
      <w:r w:rsidRPr="00F21957">
        <w:rPr>
          <w:rStyle w:val="StyleUnderline"/>
        </w:rPr>
        <w:t>This is what it would mean to treat objects like women.</w:t>
      </w:r>
    </w:p>
    <w:p w:rsidR="002103A5" w:rsidRPr="002103A5" w:rsidRDefault="002103A5" w:rsidP="002103A5"/>
    <w:p w:rsidR="006F071A" w:rsidRPr="006F071A" w:rsidRDefault="006F071A" w:rsidP="006F071A"/>
    <w:p w:rsidR="002C5B14" w:rsidRPr="002C5B14" w:rsidRDefault="002C5B14" w:rsidP="002C5B14"/>
    <w:p w:rsidR="002C5B14" w:rsidRDefault="002C5B14" w:rsidP="002C5B14">
      <w:r>
        <w:br w:type="page"/>
      </w:r>
    </w:p>
    <w:p w:rsidR="002C5B14" w:rsidRDefault="002C5B14" w:rsidP="002C5B14">
      <w:pPr>
        <w:pStyle w:val="Heading3"/>
      </w:pPr>
      <w:bookmarkStart w:id="99" w:name="_Toc392692878"/>
      <w:r>
        <w:lastRenderedPageBreak/>
        <w:t>Philosophy</w:t>
      </w:r>
      <w:bookmarkEnd w:id="99"/>
    </w:p>
    <w:p w:rsidR="0072552E" w:rsidRDefault="0072552E" w:rsidP="0072552E"/>
    <w:p w:rsidR="0072552E" w:rsidRPr="0072552E" w:rsidRDefault="002C5B14" w:rsidP="0072552E">
      <w:pPr>
        <w:pStyle w:val="Heading4"/>
      </w:pPr>
      <w:r w:rsidRPr="0072552E">
        <w:t>The Aff’s method is correlationist</w:t>
      </w:r>
    </w:p>
    <w:p w:rsidR="00CA2966" w:rsidRDefault="0072552E" w:rsidP="0072552E">
      <w:pPr>
        <w:spacing w:line="240" w:lineRule="auto"/>
        <w:contextualSpacing/>
        <w:rPr>
          <w:rFonts w:eastAsia="Times New Roman"/>
          <w:sz w:val="16"/>
          <w:szCs w:val="24"/>
        </w:rPr>
      </w:pPr>
      <w:r w:rsidRPr="0072552E">
        <w:rPr>
          <w:rStyle w:val="Style13ptBold"/>
        </w:rPr>
        <w:t xml:space="preserve"> </w:t>
      </w:r>
      <w:r w:rsidR="002C5B14" w:rsidRPr="0072552E">
        <w:rPr>
          <w:rStyle w:val="Style13ptBold"/>
        </w:rPr>
        <w:t>Bryant, 12</w:t>
      </w:r>
      <w:r w:rsidR="002C5B14" w:rsidRPr="0098230D">
        <w:rPr>
          <w:rFonts w:eastAsia="Times New Roman"/>
          <w:sz w:val="16"/>
          <w:szCs w:val="24"/>
        </w:rPr>
        <w:br/>
      </w:r>
      <w:r w:rsidR="002C5B14" w:rsidRPr="00B9660F">
        <w:rPr>
          <w:sz w:val="16"/>
        </w:rPr>
        <w:t xml:space="preserve">(Levi Bryant is Professor of Philosophy at Collin College. and#34;The Stakes of SR/NFM/OOO/Onticology: Who’s Afraid of the Big Bad Wolves?and#34; </w:t>
      </w:r>
      <w:hyperlink r:id="rId31" w:history="1">
        <w:r w:rsidR="002C5B14" w:rsidRPr="00B9660F">
          <w:rPr>
            <w:rStyle w:val="Hyperlink"/>
            <w:sz w:val="16"/>
          </w:rPr>
          <w:t>http://larvalsubjects.wordpress.com/2012/06/05/the-stakes-of-srnfmoooonticology-whos-afraid-of-the-big-bad-wolves/)</w:t>
        </w:r>
      </w:hyperlink>
      <w:r w:rsidR="002C5B14" w:rsidRPr="0098230D">
        <w:rPr>
          <w:rFonts w:eastAsia="Times New Roman"/>
          <w:sz w:val="16"/>
          <w:szCs w:val="24"/>
        </w:rPr>
        <w:t xml:space="preserve"> </w:t>
      </w:r>
      <w:r w:rsidR="002C5B14">
        <w:rPr>
          <w:rFonts w:eastAsia="Times New Roman"/>
          <w:sz w:val="16"/>
          <w:szCs w:val="24"/>
        </w:rPr>
        <w:t>Leyba</w:t>
      </w:r>
      <w:r w:rsidR="002C5B14" w:rsidRPr="0098230D">
        <w:rPr>
          <w:rFonts w:eastAsia="Times New Roman"/>
          <w:sz w:val="16"/>
          <w:szCs w:val="24"/>
        </w:rPr>
        <w:br/>
        <w:t xml:space="preserve">By SR I mean “speculative realism”, by “NFM” new materialist feminism, and the rest. I get the sense that </w:t>
      </w:r>
      <w:r w:rsidR="002C5B14" w:rsidRPr="00174453">
        <w:rPr>
          <w:rStyle w:val="StyleUnderline"/>
        </w:rPr>
        <w:t>people miss the whole point of the debate between the anti-realists and the new realists and materialists</w:t>
      </w:r>
      <w:r w:rsidR="002C5B14" w:rsidRPr="0098230D">
        <w:rPr>
          <w:rFonts w:eastAsia="Times New Roman"/>
          <w:sz w:val="16"/>
          <w:szCs w:val="24"/>
        </w:rPr>
        <w:t xml:space="preserve">. There seems to be some impression that this is a debate between whether science is right or whether the social constructivists are right. And believe me, I sympathize with </w:t>
      </w:r>
      <w:r w:rsidR="002C5B14" w:rsidRPr="00187FB6">
        <w:rPr>
          <w:rStyle w:val="StyleUnderline"/>
        </w:rPr>
        <w:t>the social constructivists and wish to preserve their discoveries</w:t>
      </w:r>
      <w:r w:rsidR="002C5B14" w:rsidRPr="0098230D">
        <w:rPr>
          <w:rFonts w:eastAsia="Times New Roman"/>
          <w:sz w:val="16"/>
          <w:szCs w:val="24"/>
        </w:rPr>
        <w:t>. I fully understand that having encountered discourses like eugenics, having seen the way the term “nature” is mobilized in oppressive ideological discourses, having seen the devastation of the ecosystem, the ravages of global capitalism, the atomic bomb, DDT, and a number of other things, people would be suspicious of the term “real”. But “</w:t>
      </w:r>
      <w:r w:rsidR="002C5B14" w:rsidRPr="00992F7E">
        <w:rPr>
          <w:rStyle w:val="StyleUnderline"/>
        </w:rPr>
        <w:t>defending science” against “social constructivism” has never</w:t>
      </w:r>
      <w:r w:rsidR="002C5B14" w:rsidRPr="0098230D">
        <w:rPr>
          <w:rFonts w:eastAsia="Times New Roman"/>
          <w:sz w:val="16"/>
          <w:szCs w:val="24"/>
        </w:rPr>
        <w:t>– insofar as I understand it –</w:t>
      </w:r>
      <w:r w:rsidR="002C5B14" w:rsidRPr="00992F7E">
        <w:rPr>
          <w:rStyle w:val="StyleUnderline"/>
        </w:rPr>
        <w:t>been the point of the new materialists and realists.</w:t>
      </w:r>
      <w:r w:rsidR="002C5B14" w:rsidRPr="0098230D">
        <w:rPr>
          <w:rFonts w:eastAsia="Times New Roman"/>
          <w:sz w:val="12"/>
          <w:szCs w:val="24"/>
        </w:rPr>
        <w:t>¶</w:t>
      </w:r>
      <w:r w:rsidR="002C5B14" w:rsidRPr="0098230D">
        <w:rPr>
          <w:rFonts w:eastAsia="Times New Roman"/>
          <w:sz w:val="16"/>
          <w:szCs w:val="24"/>
        </w:rPr>
        <w:t xml:space="preserve"> I don’t wish to put words in the names of others– so take this as a testament of how other theorists have influenced me –but for me </w:t>
      </w:r>
      <w:r w:rsidR="002C5B14" w:rsidRPr="00992F7E">
        <w:rPr>
          <w:rStyle w:val="StyleUnderline"/>
        </w:rPr>
        <w:t>the point has always been the recognition of the role that nonhumans play in the world</w:t>
      </w:r>
      <w:r w:rsidR="002C5B14" w:rsidRPr="0098230D">
        <w:rPr>
          <w:rFonts w:eastAsia="Times New Roman"/>
          <w:sz w:val="16"/>
          <w:szCs w:val="24"/>
        </w:rPr>
        <w:t xml:space="preserve">. The point has never been to show that sciences show us what is really real ™, and that the social constructivisms are full of shit. How would that both I and the new materialist feminists advocate an ontological constructivism where construction and contingency appear at all levels of being? I believe </w:t>
      </w:r>
      <w:r w:rsidR="002C5B14" w:rsidRPr="00187FB6">
        <w:rPr>
          <w:rStyle w:val="StyleUnderline"/>
        </w:rPr>
        <w:t xml:space="preserve">things are constructed at all levels of being, regardless of whether or </w:t>
      </w:r>
      <w:r w:rsidR="002C5B14" w:rsidRPr="00640297">
        <w:rPr>
          <w:rStyle w:val="StyleUnderline"/>
        </w:rPr>
        <w:t>not humans exist</w:t>
      </w:r>
      <w:r w:rsidR="002C5B14" w:rsidRPr="0098230D">
        <w:rPr>
          <w:rFonts w:eastAsia="Times New Roman"/>
          <w:sz w:val="16"/>
          <w:szCs w:val="24"/>
        </w:rPr>
        <w:t xml:space="preserve">. </w:t>
      </w:r>
      <w:r w:rsidR="002C5B14" w:rsidRPr="00640297">
        <w:rPr>
          <w:rStyle w:val="StyleUnderline"/>
        </w:rPr>
        <w:t>That makes it pretty difficult to defend the existence of something</w:t>
      </w:r>
      <w:r w:rsidR="002C5B14" w:rsidRPr="00187FB6">
        <w:rPr>
          <w:rStyle w:val="StyleUnderline"/>
        </w:rPr>
        <w:t xml:space="preserve"> like “essence”</w:t>
      </w:r>
      <w:r w:rsidR="002C5B14" w:rsidRPr="0098230D">
        <w:rPr>
          <w:rFonts w:eastAsia="Times New Roman"/>
          <w:sz w:val="16"/>
          <w:szCs w:val="24"/>
        </w:rPr>
        <w:t>.</w:t>
      </w:r>
      <w:r w:rsidR="002C5B14" w:rsidRPr="0098230D">
        <w:rPr>
          <w:rFonts w:eastAsia="Times New Roman"/>
          <w:sz w:val="12"/>
          <w:szCs w:val="24"/>
        </w:rPr>
        <w:t>¶</w:t>
      </w:r>
      <w:r w:rsidR="002C5B14" w:rsidRPr="0098230D">
        <w:rPr>
          <w:rFonts w:eastAsia="Times New Roman"/>
          <w:sz w:val="16"/>
          <w:szCs w:val="24"/>
        </w:rPr>
        <w:t xml:space="preserve"> No, I think </w:t>
      </w:r>
      <w:r w:rsidR="002C5B14" w:rsidRPr="00187FB6">
        <w:rPr>
          <w:rStyle w:val="StyleUnderline"/>
        </w:rPr>
        <w:t>the point has always been to show that humans are not little sovereigns that produce all of being</w:t>
      </w:r>
      <w:r w:rsidR="002C5B14" w:rsidRPr="0098230D">
        <w:rPr>
          <w:rFonts w:eastAsia="Times New Roman"/>
          <w:sz w:val="16"/>
          <w:szCs w:val="24"/>
        </w:rPr>
        <w:t>– though clearly we make our contributions –</w:t>
      </w:r>
      <w:r w:rsidR="002C5B14" w:rsidRPr="008C4DFA">
        <w:rPr>
          <w:rStyle w:val="StyleUnderline"/>
        </w:rPr>
        <w:t>but that we ourselves are partially products of other beings and are incredibly dependent on all sorts of nonhuman beings in order to sustain ourselves at all</w:t>
      </w:r>
      <w:r w:rsidR="002C5B14" w:rsidRPr="0098230D">
        <w:rPr>
          <w:rFonts w:eastAsia="Times New Roman"/>
          <w:sz w:val="16"/>
          <w:szCs w:val="24"/>
        </w:rPr>
        <w:t xml:space="preserve">. </w:t>
      </w:r>
      <w:r w:rsidR="002C5B14" w:rsidRPr="008C4DFA">
        <w:rPr>
          <w:rStyle w:val="StyleUnderline"/>
        </w:rPr>
        <w:t>The point has been to show that we could not be what we are without things like forests, coral reefs, algae, cows</w:t>
      </w:r>
      <w:r w:rsidR="002C5B14" w:rsidRPr="0098230D">
        <w:rPr>
          <w:rFonts w:eastAsia="Times New Roman"/>
          <w:sz w:val="16"/>
          <w:szCs w:val="24"/>
        </w:rPr>
        <w:t xml:space="preserve">, sheep, grass, microbes, </w:t>
      </w:r>
      <w:r w:rsidR="002C5B14" w:rsidRPr="008C4DFA">
        <w:rPr>
          <w:rStyle w:val="StyleUnderline"/>
        </w:rPr>
        <w:t>electro-magnetic fields</w:t>
      </w:r>
      <w:r w:rsidR="002C5B14" w:rsidRPr="0098230D">
        <w:rPr>
          <w:rFonts w:eastAsia="Times New Roman"/>
          <w:sz w:val="16"/>
          <w:szCs w:val="24"/>
        </w:rPr>
        <w:t xml:space="preserve">, moons, etc, etc., etc., etc., etc., </w:t>
      </w:r>
      <w:r w:rsidR="002C5B14" w:rsidRPr="008C4DFA">
        <w:rPr>
          <w:rStyle w:val="StyleUnderline"/>
        </w:rPr>
        <w:t>and that we impact the greater world as well</w:t>
      </w:r>
      <w:r w:rsidR="002C5B14" w:rsidRPr="0098230D">
        <w:rPr>
          <w:rFonts w:eastAsia="Times New Roman"/>
          <w:sz w:val="16"/>
          <w:szCs w:val="24"/>
        </w:rPr>
        <w:t xml:space="preserve">. </w:t>
      </w:r>
      <w:r w:rsidR="002C5B14" w:rsidRPr="008C4DFA">
        <w:rPr>
          <w:rStyle w:val="StyleUnderline"/>
        </w:rPr>
        <w:t>The point was to show that there’s not a strict boundary between “nature and culture</w:t>
      </w:r>
      <w:r w:rsidR="002C5B14" w:rsidRPr="0098230D">
        <w:rPr>
          <w:rFonts w:eastAsia="Times New Roman"/>
          <w:sz w:val="16"/>
          <w:szCs w:val="24"/>
        </w:rPr>
        <w:t xml:space="preserve">”, </w:t>
      </w:r>
      <w:r w:rsidR="002C5B14" w:rsidRPr="008C4DFA">
        <w:rPr>
          <w:rStyle w:val="StyleUnderline"/>
        </w:rPr>
        <w:t>but that we are both affected and enabled by the nonhuman world and that we affect that world</w:t>
      </w:r>
      <w:r w:rsidR="002C5B14" w:rsidRPr="0098230D">
        <w:rPr>
          <w:rFonts w:eastAsia="Times New Roman"/>
          <w:sz w:val="16"/>
          <w:szCs w:val="24"/>
        </w:rPr>
        <w:t xml:space="preserve">. The point was to show that these lawns can’t be drawn but artificially. </w:t>
      </w:r>
      <w:r w:rsidR="002C5B14" w:rsidRPr="00F277FA">
        <w:rPr>
          <w:rStyle w:val="StyleUnderline"/>
        </w:rPr>
        <w:t>The point was to show that nonhumans matter, that we aren’t gods</w:t>
      </w:r>
      <w:r w:rsidR="002C5B14" w:rsidRPr="0098230D">
        <w:rPr>
          <w:rFonts w:eastAsia="Times New Roman"/>
          <w:sz w:val="16"/>
          <w:szCs w:val="24"/>
        </w:rPr>
        <w:t xml:space="preserve">. and that we’re bound up in these things. </w:t>
      </w:r>
      <w:r w:rsidR="002C5B14" w:rsidRPr="00C850F6">
        <w:rPr>
          <w:rStyle w:val="StyleUnderline"/>
        </w:rPr>
        <w:t>The point was ecology</w:t>
      </w:r>
      <w:r w:rsidR="002C5B14" w:rsidRPr="0098230D">
        <w:rPr>
          <w:rFonts w:eastAsia="Times New Roman"/>
          <w:sz w:val="16"/>
          <w:szCs w:val="24"/>
        </w:rPr>
        <w:t>.</w:t>
      </w:r>
      <w:r w:rsidR="002C5B14" w:rsidRPr="0098230D">
        <w:rPr>
          <w:rFonts w:eastAsia="Times New Roman"/>
          <w:sz w:val="12"/>
          <w:szCs w:val="24"/>
        </w:rPr>
        <w:t>¶</w:t>
      </w:r>
      <w:r w:rsidR="002C5B14" w:rsidRPr="0098230D">
        <w:rPr>
          <w:rFonts w:eastAsia="Times New Roman"/>
          <w:sz w:val="16"/>
          <w:szCs w:val="24"/>
        </w:rPr>
        <w:t xml:space="preserve"> People sometimes suggest that claiming that beings like sharks and tardigrades are real is somehow the foundation of capitalistic violence and exploitation. To me the truth seems to be exactly the reverse. If I treat other beings as nothing but the product or effect of signifiers, lived intentionality, social constructs, concepts, perceptions, etc., I have reduced these other things to me, because I have said that they are no</w:t>
      </w:r>
      <w:r w:rsidR="002C5B14" w:rsidRPr="0098230D">
        <w:rPr>
          <w:sz w:val="16"/>
        </w:rPr>
        <w:t xml:space="preserve">thing more than my constructs. </w:t>
      </w:r>
      <w:r w:rsidR="002C5B14" w:rsidRPr="00644D46">
        <w:rPr>
          <w:rStyle w:val="StyleUnderline"/>
        </w:rPr>
        <w:t>If</w:t>
      </w:r>
      <w:r w:rsidR="002C5B14" w:rsidRPr="0098230D">
        <w:rPr>
          <w:sz w:val="16"/>
        </w:rPr>
        <w:t>, by contrast</w:t>
      </w:r>
      <w:r w:rsidR="002C5B14" w:rsidRPr="00644D46">
        <w:rPr>
          <w:rStyle w:val="StyleUnderline"/>
        </w:rPr>
        <w:t>, I recognize that these other things are real, I recognize that they are not just my reflections, then I also recognize that they are autonomous entities in their own right</w:t>
      </w:r>
      <w:r w:rsidR="002C5B14" w:rsidRPr="0098230D">
        <w:rPr>
          <w:rFonts w:eastAsia="Times New Roman"/>
          <w:sz w:val="16"/>
          <w:szCs w:val="24"/>
        </w:rPr>
        <w:t xml:space="preserve">, </w:t>
      </w:r>
      <w:r w:rsidR="002C5B14" w:rsidRPr="00644D46">
        <w:rPr>
          <w:rStyle w:val="StyleUnderline"/>
        </w:rPr>
        <w:t>that they aren’t just “passive matters awaiting inscription”, that they are characterized by alterity</w:t>
      </w:r>
      <w:r w:rsidR="002C5B14" w:rsidRPr="0098230D">
        <w:rPr>
          <w:rFonts w:eastAsia="Times New Roman"/>
          <w:sz w:val="16"/>
          <w:szCs w:val="24"/>
        </w:rPr>
        <w:t>,</w:t>
      </w:r>
      <w:r w:rsidR="002C5B14" w:rsidRPr="00644D46">
        <w:rPr>
          <w:rStyle w:val="StyleUnderline"/>
        </w:rPr>
        <w:t xml:space="preserve"> then I also recognize that they have claims of their own</w:t>
      </w:r>
      <w:r w:rsidR="002C5B14" w:rsidRPr="0098230D">
        <w:rPr>
          <w:rFonts w:eastAsia="Times New Roman"/>
          <w:sz w:val="16"/>
          <w:szCs w:val="24"/>
        </w:rPr>
        <w:t xml:space="preserve">, </w:t>
      </w:r>
      <w:r w:rsidR="002C5B14" w:rsidRPr="00644D46">
        <w:rPr>
          <w:rStyle w:val="StyleUnderline"/>
        </w:rPr>
        <w:t>that they are not just stuff of my own for use, that they make claims– even if they don’t make claims like us –and that we must attend to these claims</w:t>
      </w:r>
      <w:r w:rsidR="002C5B14" w:rsidRPr="00D51F09">
        <w:rPr>
          <w:rStyle w:val="StyleUnderline"/>
        </w:rPr>
        <w:t>. It is</w:t>
      </w:r>
      <w:r w:rsidR="002C5B14" w:rsidRPr="0098230D">
        <w:rPr>
          <w:rFonts w:eastAsia="Times New Roman"/>
          <w:sz w:val="16"/>
          <w:szCs w:val="24"/>
        </w:rPr>
        <w:t xml:space="preserve"> </w:t>
      </w:r>
      <w:r w:rsidR="002C5B14" w:rsidRPr="002C5B14">
        <w:rPr>
          <w:rStyle w:val="Emphasis"/>
        </w:rPr>
        <w:t>humanism (human exceptionalism, phenomenology, structuralism, post-structuralism, semiological idealism, linguistic idealism, etc</w:t>
      </w:r>
      <w:r w:rsidR="002C5B14" w:rsidRPr="00D51F09">
        <w:rPr>
          <w:rStyle w:val="Emphasis"/>
        </w:rPr>
        <w:t>.) that provides the grounds for violence and exploitation by seeing all beings as a reflection of human being</w:t>
      </w:r>
      <w:r w:rsidR="002C5B14" w:rsidRPr="0098230D">
        <w:rPr>
          <w:rFonts w:eastAsia="Times New Roman"/>
          <w:sz w:val="16"/>
          <w:szCs w:val="24"/>
        </w:rPr>
        <w:t xml:space="preserve"> and by seeing all being as passive matter for our exploitation, not posthumanism that recognizes the reality of other beings, their independence, and what they contribute to us in terms of our formation and agency.</w:t>
      </w:r>
      <w:r w:rsidR="002C5B14" w:rsidRPr="0098230D">
        <w:rPr>
          <w:rFonts w:eastAsia="Times New Roman"/>
          <w:sz w:val="12"/>
          <w:szCs w:val="24"/>
        </w:rPr>
        <w:t>¶</w:t>
      </w:r>
      <w:r w:rsidR="002C5B14" w:rsidRPr="0098230D">
        <w:rPr>
          <w:rFonts w:eastAsia="Times New Roman"/>
          <w:sz w:val="16"/>
          <w:szCs w:val="24"/>
        </w:rPr>
        <w:t xml:space="preserve"> Some see this as a horrible hobbling of humans that would propose that we should prefer the bubonic plague to humans and that we should prefer the appetite of lions to children. But that was never the point. </w:t>
      </w:r>
      <w:r w:rsidR="002C5B14" w:rsidRPr="0005682F">
        <w:rPr>
          <w:rStyle w:val="StyleUnderline"/>
        </w:rPr>
        <w:t>The point is to recognize how we are dependent for our agency and existence on broader networks of entities</w:t>
      </w:r>
      <w:r w:rsidR="002C5B14" w:rsidRPr="0098230D">
        <w:rPr>
          <w:rFonts w:eastAsia="Times New Roman"/>
          <w:sz w:val="16"/>
          <w:szCs w:val="24"/>
        </w:rPr>
        <w:t>, that we aren’t little gods legislating everything in our image, and that if we wish to do well we better attend to these things. The stakes are not to defend science over culture, but to reconceptualize the very nature of ourselves, nature, our duties and obligations. As Adorno argued, the height of violence is to reduce alterity to the concept or human. That is very much the spirit of what’s unfolding with the new materialisms and realisms.</w:t>
      </w:r>
    </w:p>
    <w:p w:rsidR="002C5B14" w:rsidRDefault="00CA2966" w:rsidP="00CA2966">
      <w:pPr>
        <w:pStyle w:val="Heading3"/>
      </w:pPr>
      <w:bookmarkStart w:id="100" w:name="_Toc392692879"/>
      <w:r>
        <w:lastRenderedPageBreak/>
        <w:t>K Affs</w:t>
      </w:r>
      <w:bookmarkEnd w:id="100"/>
    </w:p>
    <w:p w:rsidR="0072552E" w:rsidRDefault="0072552E" w:rsidP="0072552E"/>
    <w:p w:rsidR="00CA2966" w:rsidRPr="00761B89" w:rsidRDefault="00CA2966" w:rsidP="00CA2966">
      <w:pPr>
        <w:pStyle w:val="Heading4"/>
      </w:pPr>
      <w:r w:rsidRPr="00761B89">
        <w:t xml:space="preserve">The aff’s attempts at radicalism </w:t>
      </w:r>
      <w:r>
        <w:t>are reductionist</w:t>
      </w:r>
      <w:r w:rsidRPr="00761B89">
        <w:t xml:space="preserve"> – only the alt solve</w:t>
      </w:r>
      <w:r>
        <w:t>s</w:t>
      </w:r>
      <w:r w:rsidRPr="00761B89">
        <w:t xml:space="preserve"> by breaking away from correlationism </w:t>
      </w:r>
    </w:p>
    <w:p w:rsidR="00CA2966" w:rsidRPr="00761B89" w:rsidRDefault="00CA2966" w:rsidP="00CA2966">
      <w:r w:rsidRPr="00761B89">
        <w:rPr>
          <w:rStyle w:val="Style13ptBold"/>
          <w:sz w:val="28"/>
        </w:rPr>
        <w:t>Harman, 11</w:t>
      </w:r>
      <w:r w:rsidRPr="00761B89">
        <w:t xml:space="preserve"> – Associate Provost, Research Administration, American University of Cairo (Graham, “On the Undermining of Objects: Grant, Bruno, and Radical Philosophy,” The Speculative Turn, 24, http://www.re-press.org/book-files/OA_Version_Speculative_Turn_9780980668346.pdf)</w:t>
      </w:r>
    </w:p>
    <w:p w:rsidR="00CA2966" w:rsidRDefault="00CA2966" w:rsidP="00CA2966">
      <w:r w:rsidRPr="00761B89">
        <w:rPr>
          <w:rStyle w:val="StyleUnderline"/>
        </w:rPr>
        <w:t>There are</w:t>
      </w:r>
      <w:r w:rsidRPr="00761B89">
        <w:t xml:space="preserve"> other possible </w:t>
      </w:r>
      <w:r w:rsidRPr="00761B89">
        <w:rPr>
          <w:rStyle w:val="StyleUnderline"/>
        </w:rPr>
        <w:t>ways of discrediting objects in philosophy,</w:t>
      </w:r>
      <w:r w:rsidRPr="00761B89">
        <w:t xml:space="preserve"> some of them not yet invented. </w:t>
      </w:r>
      <w:r w:rsidRPr="00761B89">
        <w:rPr>
          <w:rStyle w:val="StyleUnderline"/>
        </w:rPr>
        <w:t>My purpose</w:t>
      </w:r>
      <w:r w:rsidRPr="00761B89">
        <w:t xml:space="preserve"> in this article </w:t>
      </w:r>
      <w:r w:rsidRPr="00761B89">
        <w:rPr>
          <w:rStyle w:val="StyleUnderline"/>
        </w:rPr>
        <w:t>is to emphasize that a counter-movement is both possible and necessary.</w:t>
      </w:r>
      <w:r w:rsidRPr="00761B89">
        <w:t xml:space="preserve"> Reviewing the list of strategies above, </w:t>
      </w:r>
      <w:r w:rsidRPr="00761B89">
        <w:rPr>
          <w:rStyle w:val="StyleUnderline"/>
        </w:rPr>
        <w:t>there seems to be a general assumption in our time that individual objects are</w:t>
      </w:r>
      <w:r w:rsidRPr="00761B89">
        <w:t xml:space="preserve"> the very </w:t>
      </w:r>
      <w:r w:rsidRPr="00761B89">
        <w:rPr>
          <w:rStyle w:val="StyleUnderline"/>
        </w:rPr>
        <w:t>embodiment of anti-philosophy, relics belonging to the age of muskets and powdered wigs.</w:t>
      </w:r>
      <w:r w:rsidRPr="00761B89">
        <w:t xml:space="preserve"> But </w:t>
      </w:r>
      <w:r w:rsidRPr="00761B89">
        <w:rPr>
          <w:rStyle w:val="StyleUnderline"/>
        </w:rPr>
        <w:t>all of these anti-object standpoints try to reduce reality to a single radix,</w:t>
      </w:r>
      <w:r w:rsidRPr="00761B89">
        <w:t xml:space="preserve"> with everything else reduced to dust. For this reason </w:t>
      </w:r>
      <w:r w:rsidRPr="00761B89">
        <w:rPr>
          <w:rStyle w:val="StyleUnderline"/>
        </w:rPr>
        <w:t>I propose that the phrase ‘radical philosophy’ now become a pejorative term rather than a slogan of pride. As an alternative</w:t>
      </w:r>
      <w:r w:rsidRPr="00761B89">
        <w:t xml:space="preserve"> to radicalism</w:t>
      </w:r>
      <w:r w:rsidRPr="00761B89">
        <w:rPr>
          <w:rStyle w:val="StyleUnderline"/>
        </w:rPr>
        <w:t>, I propose a philosophy with no radix, no ultimate root or</w:t>
      </w:r>
      <w:r w:rsidRPr="00761B89">
        <w:t xml:space="preserve"> ultimate </w:t>
      </w:r>
      <w:r w:rsidRPr="00761B89">
        <w:rPr>
          <w:rStyle w:val="StyleUnderline"/>
        </w:rPr>
        <w:t>surface of the world, but a polarized philosophy in which</w:t>
      </w:r>
      <w:r w:rsidRPr="00761B89">
        <w:t xml:space="preserve"> the </w:t>
      </w:r>
      <w:r w:rsidRPr="00761B89">
        <w:rPr>
          <w:rStyle w:val="StyleUnderline"/>
        </w:rPr>
        <w:t xml:space="preserve">object is torn asunder from its traits </w:t>
      </w:r>
      <w:r w:rsidRPr="00761B89">
        <w:t xml:space="preserve">in two different directions. </w:t>
      </w:r>
      <w:r w:rsidRPr="00761B89">
        <w:rPr>
          <w:rStyle w:val="StyleUnderline"/>
        </w:rPr>
        <w:t>We should oppose radicalism</w:t>
      </w:r>
      <w:r w:rsidRPr="00761B89">
        <w:t xml:space="preserve"> not in the name of sober moderation (for in that case other career choices would be wiser than philosophy) but </w:t>
      </w:r>
      <w:r w:rsidRPr="00761B89">
        <w:rPr>
          <w:rStyle w:val="StyleUnderline"/>
        </w:rPr>
        <w:t>in the name of weirdness. Radical philosophy is never weird enough, never sufficiently attentive to</w:t>
      </w:r>
      <w:r w:rsidRPr="00761B89">
        <w:t xml:space="preserve"> the </w:t>
      </w:r>
      <w:r w:rsidRPr="00761B89">
        <w:rPr>
          <w:rStyle w:val="StyleUnderline"/>
        </w:rPr>
        <w:t>basic ambiguity built into substance</w:t>
      </w:r>
      <w:r w:rsidRPr="00761B89">
        <w:t xml:space="preserve"> from Aristotle onward. </w:t>
      </w:r>
      <w:r w:rsidRPr="00761B89">
        <w:rPr>
          <w:rStyle w:val="StyleUnderline"/>
        </w:rPr>
        <w:t>Radical philosophies are all reductionist</w:t>
      </w:r>
      <w:r w:rsidRPr="00761B89">
        <w:t xml:space="preserve"> in character. Whether </w:t>
      </w:r>
      <w:r w:rsidRPr="00761B89">
        <w:rPr>
          <w:rStyle w:val="StyleUnderline"/>
        </w:rPr>
        <w:t>they reduce upward to human access</w:t>
      </w:r>
      <w:r w:rsidRPr="00761B89">
        <w:t xml:space="preserve"> or downward to more fundamental layers, all </w:t>
      </w:r>
      <w:r w:rsidRPr="00761B89">
        <w:rPr>
          <w:rStyle w:val="StyleUnderline"/>
        </w:rPr>
        <w:t>say that a full half of reality is nothing more than an illusion</w:t>
      </w:r>
      <w:r w:rsidRPr="00761B89">
        <w:t xml:space="preserve"> generated by the other half. </w:t>
      </w:r>
      <w:r w:rsidRPr="00761B89">
        <w:rPr>
          <w:rStyle w:val="StyleUnderline"/>
        </w:rPr>
        <w:t>Objects by contrast are the site of polarization, ambiguity, or weirdness.</w:t>
      </w:r>
      <w:r w:rsidRPr="00761B89">
        <w:t xml:space="preserve"> On the one hand </w:t>
      </w:r>
      <w:r w:rsidRPr="00761B89">
        <w:rPr>
          <w:rStyle w:val="StyleUnderline"/>
        </w:rPr>
        <w:t>objects are autonomous from</w:t>
      </w:r>
      <w:r w:rsidRPr="00761B89">
        <w:t xml:space="preserve"> all the </w:t>
      </w:r>
      <w:r w:rsidRPr="00761B89">
        <w:rPr>
          <w:rStyle w:val="StyleUnderline"/>
        </w:rPr>
        <w:t>features and relations that typify them,</w:t>
      </w:r>
      <w:r w:rsidRPr="00761B89">
        <w:t xml:space="preserve"> but on the other they are not completely autonomous, for then we would have a multiverse of utterly disconnected zones that even an occasionalist God could not put back together again. In other words, </w:t>
      </w:r>
      <w:r w:rsidRPr="00761B89">
        <w:rPr>
          <w:rStyle w:val="StyleUnderline"/>
        </w:rPr>
        <w:t>we need to account for</w:t>
      </w:r>
      <w:r w:rsidRPr="00761B89">
        <w:t xml:space="preserve"> the </w:t>
      </w:r>
      <w:r w:rsidRPr="00761B89">
        <w:rPr>
          <w:rStyle w:val="StyleUnderline"/>
        </w:rPr>
        <w:t>difference between objects and their qualities,</w:t>
      </w:r>
      <w:r w:rsidRPr="00761B89">
        <w:t xml:space="preserve"> accidents, </w:t>
      </w:r>
      <w:r w:rsidRPr="00761B89">
        <w:rPr>
          <w:rStyle w:val="StyleUnderline"/>
        </w:rPr>
        <w:t>relations, and moments, without oversimplifying</w:t>
      </w:r>
      <w:r w:rsidRPr="00761B89">
        <w:t xml:space="preserve"> our work </w:t>
      </w:r>
      <w:r w:rsidRPr="00761B89">
        <w:rPr>
          <w:rStyle w:val="StyleUnderline"/>
        </w:rPr>
        <w:t>by reducing objects to any of these.</w:t>
      </w:r>
      <w:r w:rsidRPr="00761B89">
        <w:t xml:space="preserve"> For all of these terms make sense only in their strife with the unified objects to which they belong.</w:t>
      </w:r>
    </w:p>
    <w:p w:rsidR="00CA2966" w:rsidRPr="00CA2966" w:rsidRDefault="00CA2966" w:rsidP="00CA2966"/>
    <w:p w:rsidR="002C5B14" w:rsidRPr="002C5B14" w:rsidRDefault="002C5B14" w:rsidP="002C5B14"/>
    <w:p w:rsidR="00F936B9" w:rsidRDefault="00F936B9" w:rsidP="00F936B9">
      <w:pPr>
        <w:pStyle w:val="Heading3"/>
      </w:pPr>
      <w:bookmarkStart w:id="101" w:name="_Toc392692880"/>
      <w:r>
        <w:lastRenderedPageBreak/>
        <w:t>Critiques of Essentialism</w:t>
      </w:r>
      <w:bookmarkEnd w:id="101"/>
    </w:p>
    <w:p w:rsidR="00F936B9" w:rsidRPr="00F936B9" w:rsidRDefault="00F936B9" w:rsidP="00F936B9"/>
    <w:p w:rsidR="00F936B9" w:rsidRDefault="00F936B9" w:rsidP="00F936B9">
      <w:pPr>
        <w:pStyle w:val="Heading4"/>
      </w:pPr>
      <w:r>
        <w:t>The rejection of essentialism is relationalist and denies the withdrawnness of objects. Alt solves without linking to your essentialism bad arguments.</w:t>
      </w:r>
    </w:p>
    <w:p w:rsidR="00F936B9" w:rsidRPr="00C215B9" w:rsidRDefault="00F936B9" w:rsidP="00F936B9">
      <w:r w:rsidRPr="00C215B9">
        <w:rPr>
          <w:rStyle w:val="Style13ptBold"/>
        </w:rPr>
        <w:t xml:space="preserve">Morton 13 </w:t>
      </w:r>
      <w:r>
        <w:t>(Timothy, Professor and Rita Shea Guffey Chair in English at Rice University, “Treating Objects Like Women – Feminist Ontology and the Question of Essence,” from “International Perspectives in Feminist Ecocriticism,” pp 58-59)</w:t>
      </w:r>
    </w:p>
    <w:p w:rsidR="00F936B9" w:rsidRPr="00BE45CD" w:rsidRDefault="00F936B9" w:rsidP="00F936B9">
      <w:pPr>
        <w:rPr>
          <w:rStyle w:val="StyleUnderline"/>
        </w:rPr>
      </w:pPr>
      <w:r w:rsidRPr="00BE45CD">
        <w:rPr>
          <w:rStyle w:val="StyleUnderline"/>
        </w:rPr>
        <w:t>This essay tries to fashion a weird essentialism.</w:t>
      </w:r>
      <w:r w:rsidRPr="00BE45CD">
        <w:rPr>
          <w:sz w:val="16"/>
        </w:rPr>
        <w:t xml:space="preserve"> It seems as if existing scholarship in Western philosophy in general, in addition to thinking in the regions of ecology, gender, and literary criticism, occupies three nodes of a logic square (see Figure 3.1). The problem, as object-oriented ontology sees it, is that </w:t>
      </w:r>
      <w:r w:rsidRPr="00BE45CD">
        <w:rPr>
          <w:rStyle w:val="StyleUnderline"/>
        </w:rPr>
        <w:t>essence has frequently implied generality or constant presence.</w:t>
      </w:r>
      <w:r w:rsidRPr="00F936B9">
        <w:rPr>
          <w:rStyle w:val="StyleUnderline"/>
        </w:rPr>
        <w:t xml:space="preserve"> In an understandable reaction to this, s</w:t>
      </w:r>
      <w:r w:rsidRPr="00BE45CD">
        <w:rPr>
          <w:rStyle w:val="StyleUnderline"/>
        </w:rPr>
        <w:t>cholarship in the fields of gender and sexuality has</w:t>
      </w:r>
      <w:r w:rsidRPr="00BE45CD">
        <w:rPr>
          <w:sz w:val="16"/>
        </w:rPr>
        <w:t xml:space="preserve"> often </w:t>
      </w:r>
      <w:r w:rsidRPr="00F936B9">
        <w:rPr>
          <w:rStyle w:val="Emphasis"/>
        </w:rPr>
        <w:t>tended to cleave to</w:t>
      </w:r>
      <w:r w:rsidRPr="00BE45CD">
        <w:rPr>
          <w:sz w:val="16"/>
        </w:rPr>
        <w:t xml:space="preserve"> what this essay considers to be </w:t>
      </w:r>
      <w:r w:rsidRPr="00F936B9">
        <w:rPr>
          <w:rStyle w:val="Emphasis"/>
        </w:rPr>
        <w:t>anti-essentialism—things are simply the sum of their relations</w:t>
      </w:r>
      <w:r w:rsidRPr="00BE45CD">
        <w:rPr>
          <w:rStyle w:val="StyleUnderline"/>
        </w:rPr>
        <w:t xml:space="preserve">, or instantiations of a process. </w:t>
      </w:r>
      <w:r w:rsidRPr="00F936B9">
        <w:rPr>
          <w:rStyle w:val="Emphasis"/>
        </w:rPr>
        <w:t>Yet this relationism</w:t>
      </w:r>
      <w:r w:rsidRPr="00F936B9">
        <w:rPr>
          <w:rStyle w:val="StyleUnderline"/>
        </w:rPr>
        <w:t xml:space="preserve"> or process thinking, this essay shall argue, </w:t>
      </w:r>
      <w:r w:rsidRPr="00F936B9">
        <w:rPr>
          <w:rStyle w:val="Emphasis"/>
        </w:rPr>
        <w:t>is still caught within a certain metaphysics of presence</w:t>
      </w:r>
      <w:r w:rsidRPr="00BE45CD">
        <w:rPr>
          <w:rStyle w:val="StyleUnderline"/>
        </w:rPr>
        <w:t>, insofar as relations and processes are considered more real than the things they instantiate.</w:t>
      </w:r>
      <w:r w:rsidRPr="00BE45CD">
        <w:rPr>
          <w:sz w:val="16"/>
        </w:rPr>
        <w:t xml:space="preserve"> Can essence be reconsidered with a metaphysics of presence? Is it possible to think essence without a concept of some solid block of stuff totally available to my theorization or use? Object-oriented ontology (OOO) simply extends Heidegger’s notion of Da-sein to include all beings. That really means all: pencils, crabs, photons, and Brazil. Rather than being something with which humans are blessed—German humans in particular, for Heidegger—the uncanny withdrawnness and seclusion of Da-sein extends to all things, sparklingly unique, irreducible to their relations. </w:t>
      </w:r>
      <w:r w:rsidRPr="00BE45CD">
        <w:rPr>
          <w:rStyle w:val="StyleUnderline"/>
        </w:rPr>
        <w:t>OOO thinks the excess of real things over any other thing’s capacity to use, comprehend, exhaust, or translate them.</w:t>
      </w:r>
      <w:r w:rsidRPr="00BE45CD">
        <w:rPr>
          <w:sz w:val="16"/>
        </w:rPr>
        <w:t xml:space="preserve"> This doesn’t imply that something is left over when an entity is used up or destroyed. Rather, </w:t>
      </w:r>
      <w:r w:rsidRPr="00BE45CD">
        <w:rPr>
          <w:rStyle w:val="StyleUnderline"/>
        </w:rPr>
        <w:t xml:space="preserve">something about entities is ontologically obscure, hidden, or to use the OOO term, </w:t>
      </w:r>
      <w:r w:rsidRPr="00F936B9">
        <w:rPr>
          <w:rStyle w:val="Emphasis"/>
        </w:rPr>
        <w:t>withdrawn.</w:t>
      </w:r>
      <w:r w:rsidRPr="00BE45CD">
        <w:rPr>
          <w:rStyle w:val="StyleUnderline"/>
        </w:rPr>
        <w:t xml:space="preserve"> This is what OOO means by essence</w:t>
      </w:r>
      <w:r w:rsidRPr="00BE45CD">
        <w:rPr>
          <w:sz w:val="16"/>
        </w:rPr>
        <w:t xml:space="preserve">, not some blank whateverbeing. That </w:t>
      </w:r>
      <w:r w:rsidRPr="00BE45CD">
        <w:rPr>
          <w:rStyle w:val="StyleUnderline"/>
        </w:rPr>
        <w:t>no object is reducible to another object</w:t>
      </w:r>
      <w:r w:rsidRPr="00BE45CD">
        <w:rPr>
          <w:sz w:val="16"/>
        </w:rPr>
        <w:t xml:space="preserve"> is what Bruno Latour and Levi Bryant call the principle of irreduction (Latour 1993; Bryant 2011). </w:t>
      </w:r>
      <w:r w:rsidRPr="00BE45CD">
        <w:rPr>
          <w:rStyle w:val="StyleUnderline"/>
        </w:rPr>
        <w:t>Although an ecosystem is composed of individual lifeforms, this does not abolish its existence as a whole</w:t>
      </w:r>
      <w:r w:rsidRPr="00BE45CD">
        <w:rPr>
          <w:sz w:val="16"/>
        </w:rPr>
        <w:t xml:space="preserve">: an ecosystem can exert “downward causality” on its members. That a lifeform is made of atoms does not mean that the lifeform is less real than atoms. </w:t>
      </w:r>
      <w:r w:rsidRPr="00BE45CD">
        <w:rPr>
          <w:rStyle w:val="StyleUnderline"/>
        </w:rPr>
        <w:t>The fact that gender is an assemblage of biological processes and culturally mediated performances</w:t>
      </w:r>
      <w:r w:rsidRPr="00BE45CD">
        <w:rPr>
          <w:sz w:val="16"/>
        </w:rPr>
        <w:t xml:space="preserve">, physical structures (marriage beds, clinics) </w:t>
      </w:r>
      <w:r w:rsidRPr="00BE45CD">
        <w:rPr>
          <w:rStyle w:val="StyleUnderline"/>
        </w:rPr>
        <w:t>and other institutions such as schools and prisons doesn’t abolish gender.</w:t>
      </w:r>
    </w:p>
    <w:p w:rsidR="00AC1DDE" w:rsidRDefault="00AF0126" w:rsidP="00BA4129">
      <w:pPr>
        <w:pStyle w:val="Heading2"/>
      </w:pPr>
      <w:bookmarkStart w:id="102" w:name="_Toc392692881"/>
      <w:r>
        <w:lastRenderedPageBreak/>
        <w:t>Impact</w:t>
      </w:r>
      <w:bookmarkEnd w:id="102"/>
    </w:p>
    <w:p w:rsidR="00AC1DDE" w:rsidRDefault="00AC1DDE" w:rsidP="00AC1DDE">
      <w:pPr>
        <w:rPr>
          <w:rFonts w:eastAsiaTheme="majorEastAsia" w:cstheme="majorBidi"/>
          <w:sz w:val="44"/>
          <w:szCs w:val="26"/>
          <w:u w:val="double"/>
        </w:rPr>
      </w:pPr>
      <w:r>
        <w:br w:type="page"/>
      </w:r>
    </w:p>
    <w:p w:rsidR="00AC1DDE" w:rsidRDefault="00AC1DDE" w:rsidP="00AC1DDE">
      <w:pPr>
        <w:pStyle w:val="Heading3"/>
      </w:pPr>
      <w:bookmarkStart w:id="103" w:name="_Toc392692882"/>
      <w:r w:rsidRPr="00AC1DDE">
        <w:lastRenderedPageBreak/>
        <w:t>Extinction/Devaluation</w:t>
      </w:r>
      <w:bookmarkEnd w:id="103"/>
    </w:p>
    <w:p w:rsidR="00E7113D" w:rsidRPr="00E7113D" w:rsidRDefault="00E7113D" w:rsidP="00E7113D"/>
    <w:p w:rsidR="00AC1DDE" w:rsidRPr="00AC1DDE" w:rsidRDefault="00E7113D" w:rsidP="00E7113D">
      <w:pPr>
        <w:pStyle w:val="Heading4"/>
      </w:pPr>
      <w:r>
        <w:t>Anthropocentrism leads to the devalutation and destruction of the world.</w:t>
      </w:r>
    </w:p>
    <w:p w:rsidR="00AC1DDE" w:rsidRPr="00EE1FC0" w:rsidRDefault="00AC1DDE" w:rsidP="00AC1DDE">
      <w:r w:rsidRPr="00EE1FC0">
        <w:rPr>
          <w:rStyle w:val="Style13ptBold"/>
        </w:rPr>
        <w:t>Ryker</w:t>
      </w:r>
      <w:r>
        <w:rPr>
          <w:rStyle w:val="Style13ptBold"/>
        </w:rPr>
        <w:t xml:space="preserve"> 2/24/06</w:t>
      </w:r>
      <w:r w:rsidRPr="00EE1FC0">
        <w:t xml:space="preserve"> Ryker, Lori. "THE ECOLOGICAL POST MODERN POSITION SEARCHING FOR AN ARCHITECTURE OF PEACE." http://new.artemisinstitute.org/downloads/essays/The%20Ecological%20Postmodern%20Position.pdf</w:t>
      </w:r>
    </w:p>
    <w:p w:rsidR="00AC1DDE" w:rsidRDefault="00AC1DDE" w:rsidP="00AC1DDE">
      <w:pPr>
        <w:rPr>
          <w:rStyle w:val="StyleUnderline"/>
        </w:rPr>
      </w:pPr>
      <w:r w:rsidRPr="00EE1FC0">
        <w:rPr>
          <w:sz w:val="16"/>
        </w:rPr>
        <w:t xml:space="preserve">As long ago as the pre-Socratic and as recently as Heidegger, philosopher’s have been concerned that the Western world would ignore spirituality, which they believed would have extensive effects not only for human kind, but for our world. For the past two thousand years </w:t>
      </w:r>
      <w:r w:rsidRPr="00EE1FC0">
        <w:rPr>
          <w:rStyle w:val="StyleUnderline"/>
        </w:rPr>
        <w:t>we have progressively ignored our spiritual existence and such concerns have become the reality of Western civilization</w:t>
      </w:r>
      <w:r w:rsidRPr="00EE1FC0">
        <w:rPr>
          <w:sz w:val="16"/>
        </w:rPr>
        <w:t xml:space="preserve"> at the end of the twentieth century. </w:t>
      </w:r>
      <w:r w:rsidRPr="00EE1FC0">
        <w:rPr>
          <w:rStyle w:val="StyleUnderline"/>
        </w:rPr>
        <w:t>It is precisely the denial and lack of consideration given to the spiritual and the modern West’s concentration on quantitative value and materiality that has produced the aggressive power struggles between individuals and society, and humankind and the world.</w:t>
      </w:r>
      <w:r w:rsidRPr="00EE1FC0">
        <w:rPr>
          <w:sz w:val="16"/>
        </w:rPr>
        <w:t xml:space="preserve"> The profession of architecture is certainly not alone in these activities. A number of scholars believe that </w:t>
      </w:r>
      <w:r w:rsidRPr="00EE1FC0">
        <w:rPr>
          <w:rStyle w:val="StyleUnderline"/>
        </w:rPr>
        <w:t xml:space="preserve">the anthropocentric position that the modern world inherited and from which we still operate is far reaching and perpetuates a way of understanding humankind in the world </w:t>
      </w:r>
      <w:r w:rsidRPr="00E7113D">
        <w:rPr>
          <w:rStyle w:val="Emphasis"/>
        </w:rPr>
        <w:t>that destructs and devalues, rather than supports and values society, culture and world</w:t>
      </w:r>
      <w:r w:rsidRPr="00EE1FC0">
        <w:rPr>
          <w:sz w:val="16"/>
        </w:rPr>
        <w:t xml:space="preserve"> (Ferkiss, 1993; Spretnak, 1991; Turner, 1980 ). </w:t>
      </w:r>
      <w:r w:rsidRPr="00EE1FC0">
        <w:rPr>
          <w:rStyle w:val="StyleUnderline"/>
        </w:rPr>
        <w:t>The intellectual concepts that the modern West operates from can be seen in the split between subject and object, the dominant view of man ruling over the world, the social organization of self opposing other, and the schism between the physical and (often the denial of) the metaphysical (spiritual) world.</w:t>
      </w:r>
      <w:r w:rsidRPr="00EE1FC0">
        <w:rPr>
          <w:sz w:val="16"/>
        </w:rPr>
        <w:t xml:space="preserve"> The practices of Western civilization distinguishes from and lacks consideration for the world, other, object, and spiritual to such a extent that we are mentally and physically unhealthy, commit to practices that degregate the world, and manifest a monumental loss of place. If you remain skeptical to such a prognosis (Ponting, 1991), consider the condition of Western civilization, developing Third and Fourth world nations and the state of the natural world that has been produced by the swift changes of our technology. I am not suggesting that technology is to blame, merely that the speed of the work of technology allows us to observe, in our own lifetimes, changes we make to the world. </w:t>
      </w:r>
      <w:r w:rsidRPr="00EE1FC0">
        <w:rPr>
          <w:rStyle w:val="StyleUnderline"/>
        </w:rPr>
        <w:t>Changes such as decreasing clean air and water, depletion of forests and minerals, rapidly diminishing species, the consequence of nuclear reactors, the fall out of atomic bombs, the commodification of knowledge, the condition of urban environments, and the general malaise of people who ignore one another, trust no one, fear for their health</w:t>
      </w:r>
      <w:r w:rsidRPr="00EE1FC0">
        <w:rPr>
          <w:sz w:val="16"/>
        </w:rPr>
        <w:t xml:space="preserve"> (Ehrlich and Ehrlich, 1996; Spretnak, 1991</w:t>
      </w:r>
      <w:r w:rsidRPr="00EE1FC0">
        <w:rPr>
          <w:rStyle w:val="StyleUnderline"/>
        </w:rPr>
        <w:t xml:space="preserve">). All are the result of Western civilization’s Modern Era. </w:t>
      </w:r>
      <w:r w:rsidRPr="00EE1FC0">
        <w:rPr>
          <w:rStyle w:val="StyleUnderline"/>
        </w:rPr>
        <w:cr/>
      </w:r>
    </w:p>
    <w:p w:rsidR="00DC6968" w:rsidRDefault="00DC6968" w:rsidP="00DC6968"/>
    <w:p w:rsidR="00B22B67" w:rsidRPr="00B22B67" w:rsidRDefault="00B22B67" w:rsidP="00B22B67"/>
    <w:p w:rsidR="00AF0126" w:rsidRDefault="00AF0126" w:rsidP="00AF0126">
      <w:pPr>
        <w:rPr>
          <w:rFonts w:eastAsiaTheme="majorEastAsia" w:cstheme="majorBidi"/>
          <w:sz w:val="44"/>
          <w:szCs w:val="26"/>
          <w:u w:val="double"/>
        </w:rPr>
      </w:pPr>
      <w:r>
        <w:br w:type="page"/>
      </w:r>
    </w:p>
    <w:p w:rsidR="00F308CB" w:rsidRDefault="00AF0126" w:rsidP="00AF0126">
      <w:pPr>
        <w:pStyle w:val="Heading3"/>
      </w:pPr>
      <w:bookmarkStart w:id="104" w:name="_Toc392692883"/>
      <w:r>
        <w:lastRenderedPageBreak/>
        <w:t>Flat Ontology</w:t>
      </w:r>
      <w:bookmarkEnd w:id="104"/>
    </w:p>
    <w:p w:rsidR="0072552E" w:rsidRDefault="0072552E" w:rsidP="0072552E"/>
    <w:p w:rsidR="00AF0126" w:rsidRPr="00AF0126" w:rsidRDefault="00AF0126" w:rsidP="00AF0126">
      <w:pPr>
        <w:pStyle w:val="Heading4"/>
      </w:pPr>
      <w:r w:rsidRPr="00AF0126">
        <w:t>Flat ontology key</w:t>
      </w:r>
    </w:p>
    <w:p w:rsidR="00DC6968" w:rsidRDefault="00AF0126" w:rsidP="00DC6968">
      <w:pPr>
        <w:rPr>
          <w:rStyle w:val="Style13ptBold"/>
        </w:rPr>
      </w:pPr>
      <w:r w:rsidRPr="00C31347">
        <w:rPr>
          <w:rStyle w:val="Style13ptBold"/>
        </w:rPr>
        <w:t>Bryant ’14 Levi Bryant is Professor of Philosophy at Collin College</w:t>
      </w:r>
      <w:r>
        <w:rPr>
          <w:rStyle w:val="Style13ptBold"/>
        </w:rPr>
        <w:t xml:space="preserve"> Onto-Cartography pg. 215-217</w:t>
      </w:r>
    </w:p>
    <w:p w:rsidR="008B4C52" w:rsidRDefault="00AF0126" w:rsidP="00DC6968">
      <w:pPr>
        <w:rPr>
          <w:rStyle w:val="StyleUnderline"/>
        </w:rPr>
      </w:pPr>
      <w:r w:rsidRPr="00AF0126">
        <w:rPr>
          <w:rStyle w:val="StyleUnderline"/>
        </w:rPr>
        <w:t>The first step in developing such a framework lies in overcoming human exceptionalism.</w:t>
      </w:r>
      <w:r>
        <w:t xml:space="preserve"> As I argued in The Democracy of Objects, </w:t>
      </w:r>
      <w:r w:rsidRPr="00AF0126">
        <w:rPr>
          <w:rStyle w:val="Emphasis"/>
        </w:rPr>
        <w:t>ontology must be flattened</w:t>
      </w:r>
      <w:r>
        <w:t xml:space="preserve"> (see Bryant 2011: ch. 6). </w:t>
      </w:r>
      <w:r w:rsidRPr="00AF0126">
        <w:rPr>
          <w:rStyle w:val="StyleUnderline"/>
        </w:rPr>
        <w:t>Rather than bifurcating being into two domains — the domain of objects and the domain of subiects, the domain of nature and the domain of culture — we must instead conceive of being as a single flat plane, a single nature, on which humans are beings among other beings. While humans are certainly exceptional, for us they are not ontologically exceptional. To be sure, they differ in their powers and capacities from other beings, but they are not lords or hierarchs over all other beings. They are beings that dwell among other beings, that act on them and that are acted upon by them.</w:t>
      </w:r>
      <w:r>
        <w:t xml:space="preserve"> As extended mind theorists such as Andy Clark have argued — but also the new materialist feminists and actor-network theorists such as Latour </w:t>
      </w:r>
      <w:r w:rsidRPr="00AF0126">
        <w:rPr>
          <w:rStyle w:val="StyleUnderline"/>
        </w:rPr>
        <w:t>mind and culture are not special domains that can be separated from the other non-human entities of the world for special investigation. Rather, we are intimately bound up with the other entities of the world, coupled and conditioned by them in all sorts of ways. Above all, we must avoid treating the world as a field given for the contemplative gaze of humans. A world is something within which we act and engage, not something we passively contemplate. A flat ontology must therefore be conceived along the lines of Lacan's famous Borromean knot</w:t>
      </w:r>
      <w:r>
        <w:t xml:space="preserve"> (see Figure 7.1). </w:t>
      </w:r>
      <w:r w:rsidRPr="00AF0126">
        <w:rPr>
          <w:rStyle w:val="StyleUnderline"/>
        </w:rPr>
        <w:t>A Borromean knot consists of three inter-linked rings of string fastened together in such a way that if any one ring is severed, the other two fall away.</w:t>
      </w:r>
      <w:r>
        <w:t xml:space="preserve"> Lacan indexes each of the three rings to one of his three orders: the real, the symbolic, and the imaginary. With the Borromean knot, Lacan's work undergoes a funda- mental transformation. In his earlier work, one of the three orders had always been privileged as dominating and overcoding the others. In his earliest work, the imaginary dominated the real and the symbolic. In the work of his middle period, it was the symbolic that overcoded the real and the imaginary. In his third phase, it was the real that overcoded the symbolic and the imaginary. </w:t>
      </w:r>
      <w:r w:rsidRPr="00AF0126">
        <w:rPr>
          <w:rStyle w:val="StyleUnderline"/>
        </w:rPr>
        <w:t>With the Borromean knot, no order overcodes the others. Rather, they are all now treated as being on equal footing. This is how we need to think about the order of being. The domain of the real indexes machines. Machines exist in their own right, regardless of whether anyone registers them or discourses about them. The domain of the symbolic refers to the plane of expression, or how beings are discoursed about, signified, imbued with meaning, and so on. Finally, the domain of the imaginary refers to the way in which one machine encounters another under conditions of structural openness and operational closure.</w:t>
      </w:r>
      <w:r>
        <w:t xml:space="preserve"> Situated within the framework of the Borromean knot, </w:t>
      </w:r>
      <w:r w:rsidRPr="00AF0126">
        <w:rPr>
          <w:rStyle w:val="StyleUnderline"/>
        </w:rPr>
        <w:t>we can simultaneously investigate how a machine is ideologically coded as in the case of Baudrillard's analysis of objects in System of Objects, how a machine is phenomenologically encountered by another machine, and how a machine is a real, independent being in its own right that produces effects irreducible to how it is signified or phenomenologically given.</w:t>
      </w:r>
    </w:p>
    <w:p w:rsidR="008B4C52" w:rsidRDefault="008B4C52" w:rsidP="008B4C52">
      <w:pPr>
        <w:rPr>
          <w:rStyle w:val="StyleUnderline"/>
        </w:rPr>
      </w:pPr>
      <w:r>
        <w:rPr>
          <w:rStyle w:val="StyleUnderline"/>
        </w:rPr>
        <w:br w:type="page"/>
      </w:r>
    </w:p>
    <w:p w:rsidR="004A3122" w:rsidRDefault="008B4C52" w:rsidP="008B4C52">
      <w:pPr>
        <w:pStyle w:val="Heading3"/>
      </w:pPr>
      <w:bookmarkStart w:id="105" w:name="_Toc392692884"/>
      <w:r>
        <w:lastRenderedPageBreak/>
        <w:t>Prereq to Ocean Politics</w:t>
      </w:r>
      <w:bookmarkEnd w:id="105"/>
    </w:p>
    <w:p w:rsidR="008B4C52" w:rsidRDefault="008B4C52" w:rsidP="008B4C52"/>
    <w:p w:rsidR="008B4C52" w:rsidRPr="00034B70" w:rsidRDefault="008B4C52" w:rsidP="008B4C52">
      <w:pPr>
        <w:pStyle w:val="Heading4"/>
        <w:rPr>
          <w:sz w:val="28"/>
        </w:rPr>
      </w:pPr>
      <w:r>
        <w:rPr>
          <w:sz w:val="28"/>
        </w:rPr>
        <w:t>We are a prerequisite to ocean exploration or development - the ocean is infinitely other and cannot be encapsulated – the only thing human’s should extract is the being de-centered</w:t>
      </w:r>
    </w:p>
    <w:p w:rsidR="008B4C52" w:rsidRPr="00034B70" w:rsidRDefault="008B4C52" w:rsidP="008B4C52">
      <w:r w:rsidRPr="00034B70">
        <w:t xml:space="preserve">Stacy </w:t>
      </w:r>
      <w:r w:rsidRPr="00034B70">
        <w:rPr>
          <w:rStyle w:val="Style13ptBold"/>
          <w:sz w:val="28"/>
        </w:rPr>
        <w:t>Alaimo</w:t>
      </w:r>
      <w:r w:rsidRPr="00034B70">
        <w:t xml:space="preserve"> has published many books, and writes and speak about new materialism, material feminisms, environmental science studies, and her concept of "trans-corporeality," while she undertakes new projects that explore marine animal studies, science studies, and posthumanism. 20</w:t>
      </w:r>
      <w:r w:rsidRPr="00034B70">
        <w:rPr>
          <w:rStyle w:val="Style13ptBold"/>
          <w:sz w:val="28"/>
        </w:rPr>
        <w:t>13</w:t>
      </w:r>
      <w:r w:rsidRPr="00034B70">
        <w:t xml:space="preserve"> [“Violet-Black: Ecologies of the Abyssal Zone." Prismatic Ecologies: Ecotheory Beyond Green, edited by Jeffrey Cohen, Minneapolis: University of Minnesota Press, 2013.]/sbhag 7.9.2014</w:t>
      </w:r>
    </w:p>
    <w:p w:rsidR="008B4C52" w:rsidRPr="00034B70" w:rsidRDefault="008B4C52" w:rsidP="008B4C52">
      <w:pPr>
        <w:rPr>
          <w:rStyle w:val="StyleUnderline"/>
        </w:rPr>
      </w:pPr>
      <w:r w:rsidRPr="00034B70">
        <w:rPr>
          <w:rStyle w:val="StyleUnderline"/>
        </w:rPr>
        <w:t>The</w:t>
      </w:r>
      <w:r w:rsidRPr="00034B70">
        <w:t xml:space="preserve"> </w:t>
      </w:r>
      <w:r w:rsidRPr="00034B70">
        <w:rPr>
          <w:rStyle w:val="StyleUnderline"/>
        </w:rPr>
        <w:t>unnervingly violet-black seas entice us to envision posthumanist perspectives that renounce mastery, transcendence, and stable, terrestrial frames of reference that center the human subject within visible horizons</w:t>
      </w:r>
      <w:r w:rsidRPr="00034B70">
        <w:t xml:space="preserve">. That flat wall of black, used so effectively in Nouvian’s </w:t>
      </w:r>
      <w:r w:rsidRPr="00034B70">
        <w:rPr>
          <w:rStyle w:val="StyleUnderline"/>
        </w:rPr>
        <w:t>compositions</w:t>
      </w:r>
      <w:r w:rsidRPr="00034B70">
        <w:t xml:space="preserve">, may, however, </w:t>
      </w:r>
      <w:r w:rsidRPr="00034B70">
        <w:rPr>
          <w:rStyle w:val="StyleUnderline"/>
        </w:rPr>
        <w:t>lead us to believe the deep seas are devoid of light</w:t>
      </w:r>
      <w:r w:rsidRPr="00034B70">
        <w:t xml:space="preserve">. </w:t>
      </w:r>
      <w:r w:rsidRPr="003F04AF">
        <w:rPr>
          <w:sz w:val="14"/>
          <w:szCs w:val="14"/>
        </w:rPr>
        <w:t>Edith Widder, a marine biologist specializing in bioluminescence, or, as she calls herself, “a bioluminescence junky”43 says this is not the case: “The deep sea is often described as ‘a world of eternal darkness.’</w:t>
      </w:r>
      <w:r w:rsidRPr="00034B70">
        <w:t xml:space="preserve"> </w:t>
      </w:r>
      <w:r w:rsidRPr="00034B70">
        <w:rPr>
          <w:rStyle w:val="StyleUnderline"/>
        </w:rPr>
        <w:t xml:space="preserve">That is a lie. </w:t>
      </w:r>
      <w:r w:rsidRPr="003F04AF">
        <w:rPr>
          <w:sz w:val="14"/>
          <w:szCs w:val="14"/>
        </w:rPr>
        <w:t>While it is true that sunlight does not penetrate below 1000m, that does not mean that it is a lightless world down there. In fact, there are lots of lights—billions and billions of them</w:t>
      </w:r>
      <w:r w:rsidRPr="00034B70">
        <w:t xml:space="preserve">. </w:t>
      </w:r>
      <w:r w:rsidRPr="00034B70">
        <w:rPr>
          <w:rStyle w:val="StyleUnderline"/>
        </w:rPr>
        <w:t>These are animal lights and they serve many life sustaining functions</w:t>
      </w:r>
      <w:r w:rsidRPr="00034B70">
        <w:t>.”</w:t>
      </w:r>
      <w:r w:rsidRPr="004C3101">
        <w:rPr>
          <w:sz w:val="12"/>
          <w:szCs w:val="12"/>
        </w:rPr>
        <w:t>44 Widder’s TED talk, “Glowing Life in an Underwater World,” describes how her “addiction” to bioluminescence began in the Santa Barbara Channel: I knew I would see this phenomenon of animals making light called bioluminescence. But I was totally unprepared for how much there was and how spectacular it was. I saw chains of jellyfish called siphonophores that were longer than this room, pumping out so much light that I could read the dials and gauges inside the suit without a flashlight; and puffs and billows of what looked like luminous blue smoke; and explosions of sparks that would swirl up out of the thrusters. . . It was breathtaking.45 Thus, a violet-black abyssal ecology is not a single hue, but is instead populated with a spectrum of colors extending across the range of what is humanly visible and beyond. A veritable constellation of creatures who create their own light supplants a terrestrial, heliocentric model of sovereign, unitary, human (or divine) knowledge</w:t>
      </w:r>
      <w:r w:rsidRPr="00034B70">
        <w:t xml:space="preserve">. </w:t>
      </w:r>
      <w:r w:rsidRPr="00034B70">
        <w:rPr>
          <w:rStyle w:val="StyleUnderline"/>
        </w:rPr>
        <w:t>Prismatic, fluid constellations of bioluminescent animals</w:t>
      </w:r>
      <w:r w:rsidRPr="00034B70">
        <w:t xml:space="preserve"> </w:t>
      </w:r>
      <w:r w:rsidRPr="00034B70">
        <w:rPr>
          <w:rStyle w:val="StyleUnderline"/>
        </w:rPr>
        <w:t>in</w:t>
      </w:r>
      <w:r w:rsidRPr="00034B70">
        <w:t xml:space="preserve"> </w:t>
      </w:r>
      <w:r w:rsidRPr="00034B70">
        <w:rPr>
          <w:rStyle w:val="StyleUnderline"/>
        </w:rPr>
        <w:t>the</w:t>
      </w:r>
      <w:r w:rsidRPr="00034B70">
        <w:t xml:space="preserve"> violet-black </w:t>
      </w:r>
      <w:r w:rsidRPr="00034B70">
        <w:rPr>
          <w:rStyle w:val="StyleUnderline"/>
        </w:rPr>
        <w:t>abyss</w:t>
      </w:r>
      <w:r w:rsidRPr="00034B70">
        <w:t xml:space="preserve"> </w:t>
      </w:r>
      <w:r w:rsidRPr="00034B70">
        <w:rPr>
          <w:rStyle w:val="StyleUnderline"/>
        </w:rPr>
        <w:t>experience</w:t>
      </w:r>
      <w:r w:rsidRPr="00034B70">
        <w:t xml:space="preserve"> </w:t>
      </w:r>
      <w:r w:rsidRPr="00034B70">
        <w:rPr>
          <w:rStyle w:val="StyleUnderline"/>
        </w:rPr>
        <w:t>a world</w:t>
      </w:r>
      <w:r w:rsidRPr="00034B70">
        <w:t xml:space="preserve"> </w:t>
      </w:r>
      <w:r w:rsidRPr="00034B70">
        <w:rPr>
          <w:rStyle w:val="StyleUnderline"/>
        </w:rPr>
        <w:t>where the Copernican revolution is irrelevant</w:t>
      </w:r>
      <w:r w:rsidRPr="004C3101">
        <w:rPr>
          <w:sz w:val="12"/>
          <w:szCs w:val="12"/>
        </w:rPr>
        <w:t>. (Even the “fact” that all life ultimately depends on the sun, which most of us learned in elementary school, is no longer exactly true, as chemosynthesis in the vent ecologies of the seas serves as an alternative source of energy to the solar energy on which photosynthesis depends.) In the depths, millions of light-creating creatures dramatize a multitude of species-specific ways of being, communicating, surviving, and seducing. Widder explains that bioluminescence “can aide animal survival in at least three critical ways: (i) It can serve as an aid in locating food, either by means of built-in headlights or by the use of glowing lures. (ii) It can be used to attract a mate by means of species-specific spatial or temporal patterns of light emission. (iii) It can function as a defense against predators.”46 As 80-90% of deep sea life forms use some type of bioluminescence—a much larger percentage than those found on land—it is not the broad categories of use that are intriguing, but the incredible diversity, ingenuity, and artistry involved in the deployment of light. For example, “The male sea firefly, a crustacean the size of a sesame seed, squirts out light that hangs as a bright dot in the water, then zips upward and squirts out another and another, leaving a string of hanging dots spaced out like smoke signals. The spacing is species specific; mate-ready females can go to the head of the dot string and find an appropriate male.”47 The sea firefly uses light as his artistic medium of seduction, another fish, the shining tubeshoulder, uses light as a weapon, as he or she “literally squirts light out of a tube on its shoulder into the face of an enemy, much as a squid shoots ink.”48 Deep sea anglerfish are so named because the female possesses a fishing pole-like lure, positioned in front of its mouth, glowing with bioluminescent bacteria. In the violet-black waters, animals use light as lures, alarms, distractions, weapons, and semiotic systems.</w:t>
      </w:r>
      <w:r w:rsidRPr="00034B70">
        <w:t xml:space="preserve"> Widder states, “So </w:t>
      </w:r>
      <w:r w:rsidRPr="00034B70">
        <w:rPr>
          <w:rStyle w:val="StyleUnderline"/>
        </w:rPr>
        <w:t>there’s a language of light in the deep ocean</w:t>
      </w:r>
      <w:r w:rsidRPr="00034B70">
        <w:t xml:space="preserve">, </w:t>
      </w:r>
      <w:r w:rsidRPr="004C3101">
        <w:rPr>
          <w:sz w:val="12"/>
          <w:szCs w:val="12"/>
        </w:rPr>
        <w:t xml:space="preserve">and we’re just beginning to understand it.”49 In order to attempt to decipher the language of light, Widder has sent the camera she designed, called “Eye-in-the-Sea,” which uses a frequency of light that most creatures cannot see, to make the camera less disruptive. The Eye-in-the-Sea includes an electronic jellyfish that lights up in order to provoke bioluminescent displays. At 2000 feet in the Bahamas, the flashing jellyfish provokes a lively discussion: “We basically have a chat room going on here, because once it gets started, everybody’s talking. And I think this is actually a shrimp that’s releasing its bioluminescent chemicals into the water. But the cool thing is, we’re talking to it. </w:t>
      </w:r>
      <w:r w:rsidRPr="00034B70">
        <w:rPr>
          <w:rStyle w:val="StyleUnderline"/>
        </w:rPr>
        <w:t>We don’t know what we’re saying</w:t>
      </w:r>
      <w:r w:rsidRPr="00034B70">
        <w:t xml:space="preserve">. </w:t>
      </w:r>
      <w:r w:rsidRPr="004C3101">
        <w:rPr>
          <w:sz w:val="12"/>
          <w:szCs w:val="12"/>
        </w:rPr>
        <w:t>Personally, I think its something sexy.”50 Not unlike David Rothenberg who makes music with birds and whales, attempting to interact with them in their own languages, cobbling together a common tune, rather than studying them from a distance, Widder hints at her desire for intimacy with these creatures that are too often termed “alien.”51 She hopes that the messages of light will be interpreted as “something sexy.”</w:t>
      </w:r>
      <w:r w:rsidRPr="00034B70">
        <w:rPr>
          <w:rStyle w:val="StyleUnderline"/>
        </w:rPr>
        <w:t xml:space="preserve"> There is a joyful abandon here, as the technologically proficient, physically intrepid, renowned scientist, is exhilarated by the prospect of speaking in a language she does not understand, daring to talk without knowing what she is saying. </w:t>
      </w:r>
      <w:r w:rsidRPr="004C3101">
        <w:rPr>
          <w:sz w:val="12"/>
          <w:szCs w:val="12"/>
        </w:rPr>
        <w:t>If as Cary Wolfe contends, “the nature of thought itself must change if it is to be posthumanist, 52” then Widder’s attempt to speak a language of light, to seduce abyssal creatures with her electronic jellyfish, certainly exceeds a mere “thematics of the decentering of the human.”53 Thinking with and through the electronic jellyfish, seeing through the prosthetic eye, playing open ended, improvisational language games with deep sea creatures, being transformed by astonishment and desire enact a posthumanist practice. Yet Widder, safe from the consequences of her speech, may unwittingly be sending harmful messages, akin to shouting “Fire!” in a crowded theatre. The creatures with whom she speaks, are certainly more vulnerable to the potential effects of these conversations than are the scientists or the public. Posthumanists, nonetheless, may rejoice in how</w:t>
      </w:r>
      <w:r w:rsidRPr="00034B70">
        <w:t xml:space="preserve"> </w:t>
      </w:r>
      <w:r w:rsidRPr="00034B70">
        <w:rPr>
          <w:rStyle w:val="StyleUnderline"/>
        </w:rPr>
        <w:t>the multitude of light-emitting abyssal creatures dethrones the monotheistic idea that one sovereign, transcendent, celestial deity is the source of true, holy, knowledge</w:t>
      </w:r>
      <w:r w:rsidRPr="00034B70">
        <w:t xml:space="preserve">—knowledge that he imparts solely to the one creature cast in his image. </w:t>
      </w:r>
      <w:r w:rsidRPr="00D73672">
        <w:rPr>
          <w:rStyle w:val="StyleUnderline"/>
        </w:rPr>
        <w:t xml:space="preserve">Bioluminescence epitomizes animals as other worlds, as </w:t>
      </w:r>
      <w:r w:rsidRPr="00D73672">
        <w:rPr>
          <w:rStyle w:val="Emphasis"/>
        </w:rPr>
        <w:t xml:space="preserve">creatures profoundly different from, not </w:t>
      </w:r>
      <w:r w:rsidRPr="00D73672">
        <w:rPr>
          <w:rStyle w:val="Emphasis"/>
        </w:rPr>
        <w:lastRenderedPageBreak/>
        <w:t>inferior to,</w:t>
      </w:r>
      <w:r w:rsidRPr="00034B70">
        <w:rPr>
          <w:rStyle w:val="StyleUnderline"/>
        </w:rPr>
        <w:t xml:space="preserve"> ourselves</w:t>
      </w:r>
      <w:r w:rsidRPr="00034B70">
        <w:t xml:space="preserve">. </w:t>
      </w:r>
      <w:r w:rsidRPr="004C3101">
        <w:rPr>
          <w:sz w:val="12"/>
          <w:szCs w:val="12"/>
        </w:rPr>
        <w:t>As Mick Smith advocates, “Instead of looking for the divine in Man (the metaphysics of the anthropological machine), we might instead try to divine, to sense something of, (as a water diviner does), the flows and depths of diverse worldly existences happening beneath their surface appearances54” In Against Ecological Sovereignty, Smith develops an potent ecological ethics and politics, but his theory does not account for the extent to which environmental politics requires scientific data. “Divining” the deep seas, for example, requires costly scientific expeditions, expensive technology, artistically rendered images, and savvy modes of dissemination</w:t>
      </w:r>
      <w:r w:rsidRPr="00034B70">
        <w:t xml:space="preserve">. </w:t>
      </w:r>
      <w:r w:rsidRPr="00D73672">
        <w:rPr>
          <w:rStyle w:val="Emphasis"/>
        </w:rPr>
        <w:t>So little is currently known about the majority of sea animals and ecosystems, so rarely do they figure into ethical or political consideration, that without a “reconfiguration of the sensible,” which could only occur via the intermingling channels of science, aesthetics, and advocacy, there is little chance these creatures would be divined</w:t>
      </w:r>
      <w:r w:rsidRPr="00034B70">
        <w:rPr>
          <w:rStyle w:val="StyleUnderline"/>
        </w:rPr>
        <w:t>.</w:t>
      </w:r>
      <w:r w:rsidRPr="00034B70">
        <w:t xml:space="preserve"> Notwithstanding </w:t>
      </w:r>
      <w:r w:rsidRPr="00034B70">
        <w:rPr>
          <w:rStyle w:val="StyleUnderline"/>
        </w:rPr>
        <w:t>the lack of attention</w:t>
      </w:r>
      <w:r w:rsidRPr="00034B70">
        <w:t xml:space="preserve"> to science in Smith’s theory, his sense of the “infinite” dimension of ecological ethics and politics </w:t>
      </w:r>
      <w:r w:rsidRPr="00034B70">
        <w:rPr>
          <w:rStyle w:val="StyleUnderline"/>
        </w:rPr>
        <w:t>is essential for coming to terms with the rather sudden disclosure of thousands of “new” species in the seas as well as the many threats to their existence</w:t>
      </w:r>
      <w:r w:rsidRPr="00034B70">
        <w:t xml:space="preserve">. </w:t>
      </w:r>
      <w:r w:rsidRPr="004C3101">
        <w:rPr>
          <w:sz w:val="12"/>
          <w:szCs w:val="12"/>
        </w:rPr>
        <w:t>Smith writes, “ecological politics a such emerges through facing up to and recognizing our potentially infinite ethical responsibilities for Other (other than human) beings.”55 In the same essay in which Derrida contends that the “animal abyss” is “not a hole, a gulf but too much being”56 he describes his own philosophical exertions as something akin to the efforts of an amateur marine biologist. At the moment of bringing and including together, in a single embrace, Descartes, Kant, Heidegger, Levinas, and Lacan, as a single living body at bottom, indeed as a single corpus delicti, the mobile system of a single discursive organization with several tentacles, I have the impression that I am myself trying to gain—as though wrestling, fishing, or hunting—a sufficiently expert or knowledgeable purchase [prise] on what might touch the nervous system of a single animal body. A little like someone who would claim to know which way to take hold of a cuttlefish or octopus, without hurting it too much, and especially without killing it, keeping it at a distance long enough to let it expel its ink. In order to displace its powers without doing anybody too much harm. Its ink or power would here be the “I,” not necessarily the power to say “I” but the ipseity of being able to be or able to do “I,” even before any autoreferential utterance in language. 57 For the philosopher, the tentacles are merely metaphorical and the grasping of the cuttlefish, despite the palpable prose, is just a simile. And yet he seeks to gain “a sufficiently expert or knowledgeable purchase [prise] on what might touch the nervous system of a single animal body.” Oddly, despite the wrestling, the scene is not described as a two-way encounter in which the philosopher is touched or altered, as the cephalopod is kept at a distance. The passage is still relevant, however, because the multitude of lights in the abyssal zone, like the ink, are “able to be or able to do ‘I’.” As constellations of luminous creatures populate the seas being and doing diverse things with the light they generate, the irreducibility of their ipseity lures terrestrial humans to imagine posthuman worlds. Mick Smith, speaking of commonplace “birds, stones, trees,” insists that even they are “alien,” as they “exhibit radically different and sometimes extraordinarily strange ways of being-in-the-world.”58 Drawing on Levinas and Murdoch,</w:t>
      </w:r>
      <w:r w:rsidRPr="00034B70">
        <w:t xml:space="preserve"> </w:t>
      </w:r>
      <w:r w:rsidRPr="00034B70">
        <w:rPr>
          <w:rStyle w:val="StyleUnderline"/>
        </w:rPr>
        <w:t>Smith advocates an ethics that emerges from a “non-self-centered response to the recognition of such alienation from the world and from others.”59</w:t>
      </w:r>
      <w:r w:rsidRPr="00034B70">
        <w:t xml:space="preserve"> </w:t>
      </w:r>
      <w:r w:rsidRPr="00034B70">
        <w:rPr>
          <w:rStyle w:val="StyleUnderline"/>
        </w:rPr>
        <w:t>The</w:t>
      </w:r>
      <w:r w:rsidRPr="00034B70">
        <w:t xml:space="preserve"> violet-black </w:t>
      </w:r>
      <w:r w:rsidRPr="00034B70">
        <w:rPr>
          <w:rStyle w:val="StyleUnderline"/>
        </w:rPr>
        <w:t>seas</w:t>
      </w:r>
      <w:r w:rsidRPr="00034B70">
        <w:t xml:space="preserve"> themselves, which entranced William Beebe, and the addictive bioluminescent creatures, </w:t>
      </w:r>
      <w:r w:rsidRPr="00034B70">
        <w:rPr>
          <w:rStyle w:val="StyleUnderline"/>
        </w:rPr>
        <w:t xml:space="preserve">underscore the significant differences between the life worlds of human beings and abyssal beings, as well as the potential for prismatic ecologies to lure us into less anthropocentric, less terrestrial modes of knowledge, politics, and ethics. </w:t>
      </w:r>
    </w:p>
    <w:p w:rsidR="008B4C52" w:rsidRPr="008B4C52" w:rsidRDefault="008B4C52" w:rsidP="008B4C52"/>
    <w:p w:rsidR="004A3122" w:rsidRDefault="004A3122" w:rsidP="004A3122">
      <w:r>
        <w:br w:type="page"/>
      </w:r>
    </w:p>
    <w:p w:rsidR="0084531E" w:rsidRDefault="00FB009D" w:rsidP="00FB009D">
      <w:pPr>
        <w:pStyle w:val="Heading3"/>
      </w:pPr>
      <w:bookmarkStart w:id="106" w:name="_Toc392692885"/>
      <w:r>
        <w:lastRenderedPageBreak/>
        <w:t>Prereq to Epistemology</w:t>
      </w:r>
      <w:bookmarkEnd w:id="106"/>
    </w:p>
    <w:p w:rsidR="00EB0E96" w:rsidRDefault="00EB0E96" w:rsidP="00EB0E96"/>
    <w:p w:rsidR="00766C17" w:rsidRPr="00761B89" w:rsidRDefault="00766C17" w:rsidP="00766C17">
      <w:pPr>
        <w:pStyle w:val="Heading4"/>
        <w:rPr>
          <w:sz w:val="28"/>
        </w:rPr>
      </w:pPr>
      <w:r>
        <w:rPr>
          <w:sz w:val="28"/>
        </w:rPr>
        <w:t>Ontology first, OOO is a</w:t>
      </w:r>
      <w:r w:rsidRPr="00761B89">
        <w:rPr>
          <w:sz w:val="28"/>
        </w:rPr>
        <w:t xml:space="preserve"> prerequisite to epistemolog</w:t>
      </w:r>
      <w:r>
        <w:rPr>
          <w:sz w:val="28"/>
        </w:rPr>
        <w:t>y</w:t>
      </w:r>
    </w:p>
    <w:p w:rsidR="00766C17" w:rsidRPr="00761B89" w:rsidRDefault="00766C17" w:rsidP="00766C17">
      <w:r w:rsidRPr="00761B89">
        <w:rPr>
          <w:rStyle w:val="Style13ptBold"/>
        </w:rPr>
        <w:t>Bryant, 11</w:t>
      </w:r>
      <w:r w:rsidRPr="00761B89">
        <w:rPr>
          <w:rStyle w:val="Heading4Char"/>
        </w:rPr>
        <w:t xml:space="preserve"> </w:t>
      </w:r>
      <w:r w:rsidRPr="00761B89">
        <w:t>– Professor, Philosophy, Collin College (Levi, “The Ontic Principle: Outline of an Object-Oriented Ontology,” The Speculative Turn, 265, http://www.re-press.org/book-files/OA_Version_Speculative_Turn_9780980668346.pdf)</w:t>
      </w:r>
    </w:p>
    <w:p w:rsidR="00766C17" w:rsidRDefault="00766C17" w:rsidP="00766C17">
      <w:r w:rsidRPr="00761B89">
        <w:t xml:space="preserve">Consequently, </w:t>
      </w:r>
      <w:r w:rsidRPr="00761B89">
        <w:rPr>
          <w:rStyle w:val="StyleUnderline"/>
        </w:rPr>
        <w:t>prior to even posing questions of knowledge,</w:t>
      </w:r>
      <w:r w:rsidRPr="00761B89">
        <w:t xml:space="preserve"> of how we can know, whether we can know, and what we can know, the </w:t>
      </w:r>
      <w:r w:rsidRPr="00761B89">
        <w:rPr>
          <w:rStyle w:val="StyleUnderline"/>
        </w:rPr>
        <w:t>would-be knower is already situated among differences.</w:t>
      </w:r>
      <w:r w:rsidRPr="00761B89">
        <w:t xml:space="preserve"> Here we encounter one </w:t>
      </w:r>
      <w:r w:rsidRPr="00761B89">
        <w:rPr>
          <w:rStyle w:val="StyleUnderline"/>
        </w:rPr>
        <w:t>reason that the Ontic Principle is formulated as it is. Situated among differences, we must say that there are</w:t>
      </w:r>
      <w:r w:rsidRPr="00761B89">
        <w:t xml:space="preserve"> (es gibt, il y a) </w:t>
      </w:r>
      <w:r w:rsidRPr="00761B89">
        <w:rPr>
          <w:rStyle w:val="StyleUnderline"/>
        </w:rPr>
        <w:t>differences.</w:t>
      </w:r>
      <w:r w:rsidRPr="00761B89">
        <w:t xml:space="preserve"> However, </w:t>
      </w:r>
      <w:r w:rsidRPr="00761B89">
        <w:rPr>
          <w:rStyle w:val="StyleUnderline"/>
        </w:rPr>
        <w:t>this thereness is indifferent to human existence.</w:t>
      </w:r>
      <w:r w:rsidRPr="00761B89">
        <w:t xml:space="preserve"> It is not a thereness for us, but </w:t>
      </w:r>
      <w:r w:rsidRPr="00761B89">
        <w:rPr>
          <w:rStyle w:val="StyleUnderline"/>
        </w:rPr>
        <w:t>a thereness of being.</w:t>
      </w:r>
      <w:r w:rsidRPr="00761B89">
        <w:t xml:space="preserve"> The </w:t>
      </w:r>
      <w:r w:rsidRPr="00761B89">
        <w:rPr>
          <w:rStyle w:val="StyleUnderline"/>
        </w:rPr>
        <w:t>incipient knower would like to know something of these differences.</w:t>
      </w:r>
      <w:r w:rsidRPr="00761B89">
        <w:t xml:space="preserve"> She would like to know which differences in the object make a difference, what ordered relations there are between differences of differing objects, and so on. It is this ‘</w:t>
      </w:r>
      <w:r w:rsidRPr="00761B89">
        <w:rPr>
          <w:rStyle w:val="StyleUnderline"/>
        </w:rPr>
        <w:t>thereness’ of difference that first provokes wonder and inquiry into beings.</w:t>
      </w:r>
      <w:r w:rsidRPr="00761B89">
        <w:t xml:space="preserve"> Noting that differences come-to-be and pass-away, the incipient knower wishes to know something of this coming-to-be and passing-away and whether or not there are any enduring differences. Thus, </w:t>
      </w:r>
      <w:r w:rsidRPr="00761B89">
        <w:rPr>
          <w:rStyle w:val="StyleUnderline"/>
        </w:rPr>
        <w:t>far from difference having a status posterior to questions of knowledge,</w:t>
      </w:r>
      <w:r w:rsidRPr="00761B89">
        <w:t xml:space="preserve"> the </w:t>
      </w:r>
      <w:r w:rsidRPr="00761B89">
        <w:rPr>
          <w:rStyle w:val="StyleUnderline"/>
        </w:rPr>
        <w:t>thereness of difference is given and is what first provokes inquiry and questions of knowledge.</w:t>
      </w:r>
      <w:r w:rsidRPr="00761B89">
        <w:t xml:space="preserve"> Paradoxically it therefore follows that </w:t>
      </w:r>
      <w:r w:rsidRPr="00761B89">
        <w:rPr>
          <w:rStyle w:val="Emphasis"/>
        </w:rPr>
        <w:t>epistemology cannot be first philosophy</w:t>
      </w:r>
      <w:r w:rsidRPr="00761B89">
        <w:rPr>
          <w:rStyle w:val="StyleUnderline"/>
        </w:rPr>
        <w:t>.</w:t>
      </w:r>
      <w:r w:rsidRPr="00761B89">
        <w:t xml:space="preserve"> Insofar as the question of knowledge presupposes a pre-epistemological comprehension of difference, the </w:t>
      </w:r>
      <w:r w:rsidRPr="00761B89">
        <w:rPr>
          <w:rStyle w:val="StyleUnderline"/>
        </w:rPr>
        <w:t>question of knowledge always comes second in relation to the metaphysical or ontological priority of difference.</w:t>
      </w:r>
      <w:r w:rsidRPr="00761B89">
        <w:t xml:space="preserve"> As such, there can be </w:t>
      </w:r>
      <w:r w:rsidRPr="003816ED">
        <w:rPr>
          <w:rStyle w:val="StyleUnderline"/>
        </w:rPr>
        <w:t>no</w:t>
      </w:r>
      <w:r w:rsidRPr="00761B89">
        <w:rPr>
          <w:rStyle w:val="StyleUnderline"/>
        </w:rPr>
        <w:t xml:space="preserve"> question of securing the grounds of knowledge in advance or prior to an actual engagement with difference. Every epistemology or critical orientation favors its particular differences that it strives to guarantee</w:t>
      </w:r>
      <w:r w:rsidRPr="00761B89">
        <w:t xml:space="preserve">, and </w:t>
      </w:r>
      <w:r w:rsidRPr="00761B89">
        <w:rPr>
          <w:rStyle w:val="StyleUnderline"/>
        </w:rPr>
        <w:t>these</w:t>
      </w:r>
      <w:r w:rsidRPr="00761B89">
        <w:t xml:space="preserve"> differences </w:t>
      </w:r>
      <w:r w:rsidRPr="00761B89">
        <w:rPr>
          <w:rStyle w:val="StyleUnderline"/>
        </w:rPr>
        <w:t>are always pre-epistemological</w:t>
      </w:r>
      <w:r w:rsidRPr="00761B89">
        <w:t xml:space="preserve"> or of a metaphysical sort. Thus, for example, Kant does not first engage in a critical reflection on the nature and limits of our faculties and then proceed to ground physics and mathematics, but rather first begins with the truth of physics and mathematics and then proceeds to determine how the structure of our faculties renders this knowledge possible. As I will attempt to show further on, difference requires no grounding from mind.</w:t>
      </w:r>
    </w:p>
    <w:p w:rsidR="00766C17" w:rsidRDefault="00766C17" w:rsidP="00766C17">
      <w:pPr>
        <w:rPr>
          <w:rFonts w:eastAsiaTheme="majorEastAsia" w:cstheme="majorBidi"/>
          <w:b/>
          <w:iCs/>
          <w:sz w:val="26"/>
        </w:rPr>
      </w:pPr>
      <w:r>
        <w:br w:type="page"/>
      </w:r>
    </w:p>
    <w:p w:rsidR="002431DC" w:rsidRDefault="00FB009D" w:rsidP="002431DC">
      <w:pPr>
        <w:pStyle w:val="Heading4"/>
        <w:spacing w:line="240" w:lineRule="auto"/>
        <w:contextualSpacing/>
      </w:pPr>
      <w:r w:rsidRPr="002431DC">
        <w:lastRenderedPageBreak/>
        <w:t>OOO is a prerequisite to epistemological inquiry</w:t>
      </w:r>
    </w:p>
    <w:p w:rsidR="00FB009D" w:rsidRDefault="00FB009D" w:rsidP="002431DC">
      <w:pPr>
        <w:rPr>
          <w:b/>
          <w:bCs/>
          <w:u w:val="single"/>
        </w:rPr>
      </w:pPr>
      <w:r w:rsidRPr="002431DC">
        <w:rPr>
          <w:rStyle w:val="Style13ptBold"/>
        </w:rPr>
        <w:t>Bryant, 11</w:t>
      </w:r>
      <w:r w:rsidRPr="002431DC">
        <w:rPr>
          <w:rStyle w:val="Style13ptBold"/>
        </w:rPr>
        <w:br/>
        <w:t>(Levi Bryant is Professor of Philosophy at Collin College. and;The Democracy of Objects pg. 24) Leyba</w:t>
      </w:r>
      <w:r w:rsidRPr="002431DC">
        <w:rPr>
          <w:rStyle w:val="Style13ptBold"/>
        </w:rPr>
        <w:br/>
      </w:r>
      <w:r w:rsidRPr="00C5324C">
        <w:rPr>
          <w:b/>
          <w:bCs/>
          <w:u w:val="single"/>
        </w:rPr>
        <w:t>On the epistemological front</w:t>
      </w:r>
      <w:r w:rsidRPr="00C5324C">
        <w:t xml:space="preserve">, </w:t>
      </w:r>
      <w:r w:rsidRPr="00C5324C">
        <w:rPr>
          <w:b/>
          <w:bCs/>
          <w:u w:val="single"/>
        </w:rPr>
        <w:t>the subject/object distinction has the</w:t>
      </w:r>
      <w:r w:rsidRPr="00C5324C">
        <w:rPr>
          <w:bCs/>
          <w:sz w:val="12"/>
        </w:rPr>
        <w:t>¶</w:t>
      </w:r>
      <w:r w:rsidRPr="00C5324C">
        <w:rPr>
          <w:b/>
          <w:bCs/>
          <w:u w:val="single"/>
        </w:rPr>
        <w:t xml:space="preserve"> curious effect of leading the epistemologist to focus on propositions</w:t>
      </w:r>
      <w:r w:rsidRPr="00C5324C">
        <w:rPr>
          <w:bCs/>
          <w:sz w:val="12"/>
        </w:rPr>
        <w:t>¶</w:t>
      </w:r>
      <w:r w:rsidRPr="00C5324C">
        <w:rPr>
          <w:b/>
          <w:bCs/>
          <w:u w:val="single"/>
        </w:rPr>
        <w:t xml:space="preserve"> and representations alone</w:t>
      </w:r>
      <w:r w:rsidRPr="00C5324C">
        <w:t xml:space="preserve">, </w:t>
      </w:r>
      <w:r w:rsidRPr="00C5324C">
        <w:rPr>
          <w:b/>
          <w:bCs/>
          <w:u w:val="single"/>
        </w:rPr>
        <w:t>largely ignoring the role that practices and</w:t>
      </w:r>
      <w:r w:rsidRPr="00C5324C">
        <w:rPr>
          <w:bCs/>
          <w:sz w:val="12"/>
        </w:rPr>
        <w:t>¶</w:t>
      </w:r>
      <w:r w:rsidRPr="00C5324C">
        <w:rPr>
          <w:b/>
          <w:bCs/>
          <w:u w:val="single"/>
        </w:rPr>
        <w:t xml:space="preserve"> nonhuman actors play in knowledge-production</w:t>
      </w:r>
      <w:r w:rsidRPr="00C5324C">
        <w:t xml:space="preserve">. </w:t>
      </w:r>
      <w:r w:rsidRPr="00C5324C">
        <w:rPr>
          <w:b/>
          <w:bCs/>
          <w:u w:val="single"/>
        </w:rPr>
        <w:t>As a consequence, the</w:t>
      </w:r>
      <w:r w:rsidRPr="00C5324C">
        <w:rPr>
          <w:bCs/>
          <w:sz w:val="12"/>
        </w:rPr>
        <w:t>¶</w:t>
      </w:r>
      <w:r w:rsidRPr="00C5324C">
        <w:rPr>
          <w:b/>
          <w:bCs/>
          <w:u w:val="single"/>
        </w:rPr>
        <w:t xml:space="preserve"> central question becomes that of how and whether propositions correspond</w:t>
      </w:r>
      <w:r w:rsidRPr="00C5324C">
        <w:rPr>
          <w:bCs/>
          <w:sz w:val="12"/>
        </w:rPr>
        <w:t>¶</w:t>
      </w:r>
      <w:r w:rsidRPr="00C5324C">
        <w:rPr>
          <w:b/>
          <w:bCs/>
          <w:u w:val="single"/>
        </w:rPr>
        <w:t xml:space="preserve"> to reality</w:t>
      </w:r>
      <w:r w:rsidRPr="00C5324C">
        <w:t xml:space="preserve">. </w:t>
      </w:r>
      <w:r w:rsidRPr="00C5324C">
        <w:rPr>
          <w:b/>
          <w:bCs/>
          <w:u w:val="single"/>
        </w:rPr>
        <w:t>In the meantime, we ignore the laboratory setting, engagement</w:t>
      </w:r>
      <w:r w:rsidRPr="00C5324C">
        <w:rPr>
          <w:bCs/>
          <w:sz w:val="12"/>
        </w:rPr>
        <w:t>¶</w:t>
      </w:r>
      <w:r w:rsidRPr="00C5324C">
        <w:rPr>
          <w:b/>
          <w:bCs/>
          <w:u w:val="single"/>
        </w:rPr>
        <w:t xml:space="preserve"> with matters and instruments, and so on.</w:t>
      </w:r>
      <w:r w:rsidRPr="00C5324C">
        <w:t xml:space="preserve"> </w:t>
      </w:r>
      <w:r w:rsidRPr="00C5324C">
        <w:rPr>
          <w:b/>
          <w:bCs/>
          <w:u w:val="single"/>
        </w:rPr>
        <w:t>It is as if experiment and the</w:t>
      </w:r>
      <w:r w:rsidRPr="00C5324C">
        <w:rPr>
          <w:bCs/>
          <w:sz w:val="12"/>
        </w:rPr>
        <w:t>¶</w:t>
      </w:r>
      <w:r w:rsidRPr="00C5324C">
        <w:rPr>
          <w:b/>
          <w:bCs/>
          <w:u w:val="single"/>
        </w:rPr>
        <w:t xml:space="preserve"> entities that populate the laboratory are treated as mere means to the end</w:t>
      </w:r>
      <w:r w:rsidRPr="00C5324C">
        <w:rPr>
          <w:sz w:val="12"/>
        </w:rPr>
        <w:t>¶</w:t>
      </w:r>
      <w:r w:rsidRPr="00C5324C">
        <w:t xml:space="preserve"> </w:t>
      </w:r>
      <w:r w:rsidRPr="00C5324C">
        <w:rPr>
          <w:b/>
          <w:bCs/>
          <w:u w:val="single"/>
        </w:rPr>
        <w:t>of knowledge such that they can be safely ignored as contributing nothing</w:t>
      </w:r>
      <w:r w:rsidRPr="00C5324C">
        <w:rPr>
          <w:sz w:val="12"/>
        </w:rPr>
        <w:t>¶</w:t>
      </w:r>
      <w:r w:rsidRPr="00C5324C">
        <w:t xml:space="preserve"> </w:t>
      </w:r>
      <w:r w:rsidRPr="00C5324C">
        <w:rPr>
          <w:b/>
          <w:bCs/>
          <w:u w:val="single"/>
        </w:rPr>
        <w:t>to propositional content</w:t>
      </w:r>
      <w:r w:rsidRPr="00C5324C">
        <w:t xml:space="preserve">, </w:t>
      </w:r>
      <w:r w:rsidRPr="00C5324C">
        <w:rPr>
          <w:b/>
          <w:bCs/>
          <w:u w:val="single"/>
        </w:rPr>
        <w:t>thereby playing no crucial role in the production</w:t>
      </w:r>
      <w:r w:rsidRPr="00C5324C">
        <w:rPr>
          <w:bCs/>
          <w:sz w:val="12"/>
        </w:rPr>
        <w:t>¶</w:t>
      </w:r>
      <w:r w:rsidRPr="00C5324C">
        <w:rPr>
          <w:b/>
          <w:bCs/>
          <w:u w:val="single"/>
        </w:rPr>
        <w:t xml:space="preserve"> of knowledge</w:t>
      </w:r>
      <w:r w:rsidRPr="00C5324C">
        <w:t xml:space="preserve">. </w:t>
      </w:r>
      <w:r w:rsidRPr="00C5324C">
        <w:rPr>
          <w:b/>
          <w:bCs/>
          <w:u w:val="single"/>
        </w:rPr>
        <w:t>Yet by ignoring the site, practices, and procedures by which</w:t>
      </w:r>
      <w:r w:rsidRPr="00C5324C">
        <w:rPr>
          <w:bCs/>
          <w:sz w:val="12"/>
        </w:rPr>
        <w:t>¶</w:t>
      </w:r>
      <w:r w:rsidRPr="00C5324C">
        <w:rPr>
          <w:b/>
          <w:bCs/>
          <w:u w:val="single"/>
        </w:rPr>
        <w:t xml:space="preserve"> knowledge is produced, the question of how propositions represent reality</w:t>
      </w:r>
      <w:r w:rsidRPr="00C5324C">
        <w:rPr>
          <w:bCs/>
          <w:sz w:val="12"/>
        </w:rPr>
        <w:t>¶</w:t>
      </w:r>
      <w:r w:rsidRPr="00C5324C">
        <w:rPr>
          <w:b/>
          <w:bCs/>
          <w:u w:val="single"/>
        </w:rPr>
        <w:t xml:space="preserve"> becomes thoroughly obscure because we are left without the means of</w:t>
      </w:r>
      <w:r w:rsidRPr="00C5324C">
        <w:rPr>
          <w:bCs/>
          <w:sz w:val="12"/>
        </w:rPr>
        <w:t>¶</w:t>
      </w:r>
      <w:r w:rsidRPr="00C5324C">
        <w:rPr>
          <w:b/>
          <w:bCs/>
          <w:u w:val="single"/>
        </w:rPr>
        <w:t xml:space="preserve"> discerning the birth of propositions and the common place where the world</w:t>
      </w:r>
      <w:r w:rsidRPr="00C5324C">
        <w:rPr>
          <w:bCs/>
          <w:sz w:val="12"/>
        </w:rPr>
        <w:t>¶</w:t>
      </w:r>
      <w:r w:rsidRPr="00C5324C">
        <w:rPr>
          <w:b/>
          <w:bCs/>
          <w:u w:val="single"/>
        </w:rPr>
        <w:t xml:space="preserve"> of the human and nonhuman meets.</w:t>
      </w:r>
    </w:p>
    <w:p w:rsidR="00CF13D1" w:rsidRDefault="00CF13D1" w:rsidP="00FB009D">
      <w:pPr>
        <w:spacing w:before="100" w:beforeAutospacing="1" w:after="100" w:afterAutospacing="1"/>
        <w:rPr>
          <w:b/>
          <w:bCs/>
          <w:u w:val="single"/>
        </w:rPr>
      </w:pPr>
    </w:p>
    <w:p w:rsidR="00CF13D1" w:rsidRDefault="00CF13D1" w:rsidP="00CF13D1">
      <w:pPr>
        <w:pStyle w:val="Heading4"/>
      </w:pPr>
      <w:r>
        <w:t>The aff’s correlationist ontological approach results in a bankrupt epistemology that means they cannot solve</w:t>
      </w:r>
    </w:p>
    <w:p w:rsidR="00CF13D1" w:rsidRPr="00761B89" w:rsidRDefault="00CF13D1" w:rsidP="00CF13D1">
      <w:r w:rsidRPr="00761B89">
        <w:rPr>
          <w:rStyle w:val="Style13ptBold"/>
          <w:sz w:val="24"/>
        </w:rPr>
        <w:t>Brassier, 11</w:t>
      </w:r>
      <w:r w:rsidRPr="00761B89">
        <w:rPr>
          <w:rStyle w:val="Heading4Char"/>
          <w:sz w:val="24"/>
        </w:rPr>
        <w:t xml:space="preserve"> </w:t>
      </w:r>
      <w:r w:rsidRPr="00761B89">
        <w:t>– Associate Professor, Philosophy, American University of Beirut (Ray, “Concepts and Objects,” The Speculative Turn, 54-5, http://www.re-press.org/book-files/OA_Version_Speculative_Turn_9780980668346.pdf)</w:t>
      </w:r>
    </w:p>
    <w:p w:rsidR="00D37745" w:rsidRDefault="00CF13D1" w:rsidP="00CF13D1">
      <w:r w:rsidRPr="00761B89">
        <w:rPr>
          <w:rStyle w:val="StyleUnderline"/>
        </w:rPr>
        <w:t>To refuse correlationism’s collapsing of epistemology into ontology, and of ontology into politics, is not to retreat into</w:t>
      </w:r>
      <w:r w:rsidRPr="00761B89">
        <w:t xml:space="preserve"> reactionary </w:t>
      </w:r>
      <w:r w:rsidRPr="00761B89">
        <w:rPr>
          <w:rStyle w:val="StyleUnderline"/>
        </w:rPr>
        <w:t>quietism but to acknowledge</w:t>
      </w:r>
      <w:r w:rsidRPr="00761B89">
        <w:t xml:space="preserve"> the </w:t>
      </w:r>
      <w:r w:rsidRPr="00761B89">
        <w:rPr>
          <w:rStyle w:val="StyleUnderline"/>
        </w:rPr>
        <w:t>need to forge new</w:t>
      </w:r>
      <w:r w:rsidRPr="00761B89">
        <w:t xml:space="preserve"> conditions of </w:t>
      </w:r>
      <w:r w:rsidRPr="00761B89">
        <w:rPr>
          <w:rStyle w:val="StyleUnderline"/>
        </w:rPr>
        <w:t>articulation between politics, epistemology, and metaphysics.</w:t>
      </w:r>
      <w:r w:rsidRPr="00761B89">
        <w:t xml:space="preserve"> The </w:t>
      </w:r>
      <w:r w:rsidRPr="00761B89">
        <w:rPr>
          <w:rStyle w:val="StyleUnderline"/>
        </w:rPr>
        <w:t>politicization of ontology marks a regression to anthropomorphic myopia;</w:t>
      </w:r>
      <w:r w:rsidRPr="00761B89">
        <w:t xml:space="preserve"> the </w:t>
      </w:r>
      <w:r w:rsidRPr="00761B89">
        <w:rPr>
          <w:rStyle w:val="StyleUnderline"/>
        </w:rPr>
        <w:t>ontologization of politics falters</w:t>
      </w:r>
      <w:r w:rsidRPr="00761B89">
        <w:t xml:space="preserve"> the </w:t>
      </w:r>
      <w:r w:rsidRPr="00761B89">
        <w:rPr>
          <w:rStyle w:val="StyleUnderline"/>
        </w:rPr>
        <w:t>moment it tries to infer political prescriptions from metaphysical description.</w:t>
      </w:r>
      <w:r w:rsidRPr="00761B89">
        <w:t xml:space="preserve"> Philosophy and politics cannot be metaphysically conjoined; philosophy intersects with politics at the point where critical epistemology transects ideology critique. An </w:t>
      </w:r>
      <w:r w:rsidRPr="00761B89">
        <w:rPr>
          <w:rStyle w:val="StyleUnderline"/>
        </w:rPr>
        <w:t>emancipatory politics oblivious to epistemology quickly degenerates into metaphysical fantasy,</w:t>
      </w:r>
      <w:r w:rsidRPr="00761B89">
        <w:t xml:space="preserve"> which is to say, a religious substitute.13 The </w:t>
      </w:r>
      <w:r w:rsidRPr="00761B89">
        <w:rPr>
          <w:rStyle w:val="StyleUnderline"/>
        </w:rPr>
        <w:t>failure to change the world may not be unrelated to</w:t>
      </w:r>
      <w:r w:rsidRPr="00761B89">
        <w:t xml:space="preserve"> the </w:t>
      </w:r>
      <w:r w:rsidRPr="00761B89">
        <w:rPr>
          <w:rStyle w:val="StyleUnderline"/>
        </w:rPr>
        <w:t>failure to understand it.</w:t>
      </w:r>
      <w:r w:rsidRPr="00761B89">
        <w:t xml:space="preserve"> 27. The </w:t>
      </w:r>
      <w:r w:rsidRPr="00761B89">
        <w:rPr>
          <w:rStyle w:val="StyleUnderline"/>
        </w:rPr>
        <w:t>assertion of</w:t>
      </w:r>
      <w:r w:rsidRPr="00761B89">
        <w:t xml:space="preserve"> the </w:t>
      </w:r>
      <w:r w:rsidRPr="00761B89">
        <w:rPr>
          <w:rStyle w:val="StyleUnderline"/>
        </w:rPr>
        <w:t>primacy of correlation is</w:t>
      </w:r>
      <w:r w:rsidRPr="00761B89">
        <w:t xml:space="preserve"> the </w:t>
      </w:r>
      <w:r w:rsidRPr="00761B89">
        <w:rPr>
          <w:rStyle w:val="StyleUnderline"/>
        </w:rPr>
        <w:t>condition for</w:t>
      </w:r>
      <w:r w:rsidRPr="00761B89">
        <w:t xml:space="preserve"> the </w:t>
      </w:r>
      <w:r w:rsidRPr="00761B89">
        <w:rPr>
          <w:rStyle w:val="StyleUnderline"/>
        </w:rPr>
        <w:t>post-modern dissolution of</w:t>
      </w:r>
      <w:r w:rsidRPr="00761B89">
        <w:t xml:space="preserve"> the </w:t>
      </w:r>
      <w:r w:rsidRPr="00761B89">
        <w:rPr>
          <w:rStyle w:val="StyleUnderline"/>
        </w:rPr>
        <w:t>epistemology-metaphysics nexus</w:t>
      </w:r>
      <w:r w:rsidRPr="00761B89">
        <w:t xml:space="preserve"> and the two fundamental distinctions concomitant with it: the sapience-sentience distinction and the concept-object distinction. In eliding the former, </w:t>
      </w:r>
      <w:r w:rsidRPr="00761B89">
        <w:rPr>
          <w:rStyle w:val="Emphasis"/>
        </w:rPr>
        <w:t>correlationism eliminates epistemology</w:t>
      </w:r>
      <w:r w:rsidRPr="00761B89">
        <w:rPr>
          <w:rStyle w:val="StyleUnderline"/>
        </w:rPr>
        <w:t xml:space="preserve"> by reducing knowledge to discrimination.</w:t>
      </w:r>
      <w:r w:rsidRPr="00761B89">
        <w:t xml:space="preserve"> In eliding the latter, </w:t>
      </w:r>
      <w:r w:rsidRPr="00761B89">
        <w:rPr>
          <w:rStyle w:val="StyleUnderline"/>
        </w:rPr>
        <w:t>correlationism simultaneously reduces things to concepts and concepts to things. Each</w:t>
      </w:r>
      <w:r w:rsidRPr="00761B89">
        <w:t xml:space="preserve"> reduction </w:t>
      </w:r>
      <w:r w:rsidRPr="00761B89">
        <w:rPr>
          <w:rStyle w:val="StyleUnderline"/>
        </w:rPr>
        <w:t>facilitates the other:</w:t>
      </w:r>
      <w:r w:rsidRPr="00761B89">
        <w:t xml:space="preserve"> the erasure of the epistemological difference between sapience and sentience makes it easier to collapse the distinction between concept and object; the elision of the metaphysical difference between concept and object makes it easier to conflate sentience with sapience. Thus Latour’s reduction of things to concepts (objects to ‘actants’) is of a piece with his reduction of concepts to things (‘truth’ to force).</w:t>
      </w:r>
    </w:p>
    <w:p w:rsidR="00D37745" w:rsidRDefault="00D37745" w:rsidP="00D37745">
      <w:r>
        <w:br w:type="page"/>
      </w:r>
    </w:p>
    <w:p w:rsidR="00D37745" w:rsidRDefault="00D37745" w:rsidP="00D37745">
      <w:pPr>
        <w:pStyle w:val="Heading3"/>
      </w:pPr>
      <w:bookmarkStart w:id="107" w:name="_Toc392692886"/>
      <w:r>
        <w:lastRenderedPageBreak/>
        <w:t>Root Cause – Everything</w:t>
      </w:r>
      <w:bookmarkEnd w:id="107"/>
    </w:p>
    <w:p w:rsidR="00D37745" w:rsidRPr="001630BB" w:rsidRDefault="00D37745" w:rsidP="00D37745">
      <w:pPr>
        <w:keepNext/>
        <w:keepLines/>
        <w:spacing w:before="200"/>
        <w:outlineLvl w:val="3"/>
        <w:rPr>
          <w:rFonts w:eastAsia="Times New Roman" w:cs="Times New Roman"/>
          <w:b/>
          <w:bCs/>
          <w:iCs/>
          <w:sz w:val="26"/>
        </w:rPr>
      </w:pPr>
      <w:r w:rsidRPr="001630BB">
        <w:rPr>
          <w:rFonts w:eastAsia="Times New Roman" w:cs="Times New Roman"/>
          <w:b/>
          <w:bCs/>
          <w:iCs/>
          <w:sz w:val="26"/>
        </w:rPr>
        <w:t>Anthropocentric ordering is the foundation of the war machine and drives the exclusion of populations based on race, ethnicity and gender</w:t>
      </w:r>
    </w:p>
    <w:p w:rsidR="00D37745" w:rsidRPr="001630BB" w:rsidRDefault="00D37745" w:rsidP="00D37745">
      <w:pPr>
        <w:rPr>
          <w:rFonts w:eastAsia="Cambria"/>
        </w:rPr>
      </w:pPr>
      <w:r w:rsidRPr="001630BB">
        <w:rPr>
          <w:rFonts w:eastAsia="Cambria"/>
          <w:b/>
          <w:bCs/>
          <w:sz w:val="26"/>
        </w:rPr>
        <w:t>Kochi, 2K9</w:t>
      </w:r>
      <w:r w:rsidRPr="001630BB">
        <w:rPr>
          <w:rFonts w:eastAsia="Cambria"/>
          <w:sz w:val="26"/>
        </w:rPr>
        <w:t xml:space="preserve"> </w:t>
      </w:r>
      <w:r w:rsidRPr="001630BB">
        <w:rPr>
          <w:rFonts w:eastAsia="Cambria"/>
        </w:rPr>
        <w:t>(Tarik, Sussex law school, Species war: Law, Violence and Animals, Law Culture and Humanities Oct 5.3</w:t>
      </w:r>
      <w:r>
        <w:rPr>
          <w:rFonts w:eastAsia="Cambria"/>
        </w:rPr>
        <w:t>)</w:t>
      </w:r>
    </w:p>
    <w:p w:rsidR="00D37745" w:rsidRPr="001630BB" w:rsidRDefault="00D37745" w:rsidP="00D37745">
      <w:pPr>
        <w:rPr>
          <w:rFonts w:eastAsia="Cambria"/>
          <w:u w:val="single"/>
        </w:rPr>
      </w:pPr>
      <w:r w:rsidRPr="001630BB">
        <w:rPr>
          <w:rFonts w:eastAsia="Cambria"/>
          <w:sz w:val="16"/>
        </w:rPr>
        <w:t xml:space="preserve">Grotius and Hobbes are sometimes described as setting out a prudential approach, 28 or a natural law of minimal content 29 because in contrast to Aristotelian or Thomastic legal and political theory their attempt to derive the legitimacy of the state and sovereign order relies less upon a thick con-ception of the good life and is more focussed upon basic human needs such as survival. </w:t>
      </w:r>
      <w:r w:rsidRPr="001630BB">
        <w:rPr>
          <w:rFonts w:eastAsia="Cambria"/>
          <w:u w:val="single"/>
        </w:rPr>
        <w:t xml:space="preserve">In the context of a response to religious civil war such an approach made sense in that often thick moral and religious </w:t>
      </w:r>
      <w:r w:rsidRPr="001630BB">
        <w:rPr>
          <w:rFonts w:eastAsia="Cambria"/>
          <w:highlight w:val="green"/>
          <w:u w:val="single"/>
        </w:rPr>
        <w:t>conceptions of the good life</w:t>
      </w:r>
      <w:r w:rsidRPr="001630BB">
        <w:rPr>
          <w:rFonts w:eastAsia="Cambria"/>
          <w:u w:val="single"/>
        </w:rPr>
        <w:t xml:space="preserve"> </w:t>
      </w:r>
      <w:r w:rsidRPr="001630BB">
        <w:rPr>
          <w:rFonts w:eastAsia="Cambria"/>
          <w:sz w:val="16"/>
        </w:rPr>
        <w:t xml:space="preserve">(for example, those held by competing Christian Confessions) </w:t>
      </w:r>
      <w:r w:rsidRPr="001630BB">
        <w:rPr>
          <w:rFonts w:eastAsia="Cambria"/>
          <w:u w:val="single"/>
        </w:rPr>
        <w:t xml:space="preserve">often </w:t>
      </w:r>
      <w:r w:rsidRPr="001630BB">
        <w:rPr>
          <w:rFonts w:eastAsia="Cambria"/>
          <w:highlight w:val="green"/>
          <w:u w:val="single"/>
        </w:rPr>
        <w:t>drove conflict and violence</w:t>
      </w:r>
      <w:r w:rsidRPr="001630BB">
        <w:rPr>
          <w:rFonts w:eastAsia="Cambria"/>
          <w:u w:val="single"/>
        </w:rPr>
        <w:t>.</w:t>
      </w:r>
      <w:r w:rsidRPr="001630BB">
        <w:rPr>
          <w:rFonts w:eastAsia="Cambria"/>
          <w:sz w:val="16"/>
        </w:rPr>
        <w:t xml:space="preserve"> Yet, </w:t>
      </w:r>
      <w:r w:rsidRPr="001630BB">
        <w:rPr>
          <w:rFonts w:eastAsia="Cambria"/>
          <w:u w:val="single"/>
        </w:rPr>
        <w:t>it would be a mistake to assume that the categories of “survival,” “preservation of life” and “bare life” are neutral categories.</w:t>
      </w:r>
      <w:r w:rsidRPr="001630BB">
        <w:rPr>
          <w:rFonts w:eastAsia="Cambria"/>
          <w:sz w:val="16"/>
        </w:rPr>
        <w:t xml:space="preserve"> Rather </w:t>
      </w:r>
      <w:r w:rsidRPr="001630BB">
        <w:rPr>
          <w:rFonts w:eastAsia="Cambria"/>
          <w:b/>
          <w:iCs/>
          <w:highlight w:val="green"/>
          <w:u w:val="single"/>
          <w:bdr w:val="single" w:sz="18" w:space="0" w:color="auto"/>
        </w:rPr>
        <w:t>survival, preservation of life and bare life as expressed by the Westphalian theoretical tradition already contain distinctions of value</w:t>
      </w:r>
      <w:r w:rsidRPr="001630BB">
        <w:rPr>
          <w:rFonts w:eastAsia="Cambria"/>
          <w:sz w:val="16"/>
        </w:rPr>
        <w:t xml:space="preserve"> – in particular, </w:t>
      </w:r>
      <w:r w:rsidRPr="001630BB">
        <w:rPr>
          <w:rFonts w:eastAsia="Cambria"/>
          <w:b/>
          <w:iCs/>
          <w:highlight w:val="green"/>
          <w:u w:val="single"/>
          <w:bdr w:val="single" w:sz="18" w:space="0" w:color="auto"/>
        </w:rPr>
        <w:t>the specific distinction of value between human and non-human life</w:t>
      </w:r>
      <w:r w:rsidRPr="001630BB">
        <w:rPr>
          <w:rFonts w:eastAsia="Cambria"/>
          <w:sz w:val="16"/>
        </w:rPr>
        <w:t xml:space="preserve">. </w:t>
      </w:r>
      <w:r w:rsidRPr="001630BB">
        <w:rPr>
          <w:rFonts w:eastAsia="Cambria"/>
          <w:highlight w:val="green"/>
          <w:u w:val="single"/>
        </w:rPr>
        <w:t>“Bare life</w:t>
      </w:r>
      <w:r w:rsidRPr="001630BB">
        <w:rPr>
          <w:rFonts w:eastAsia="Cambria"/>
          <w:u w:val="single"/>
        </w:rPr>
        <w:t xml:space="preserve">” in this sense is not “bare” but </w:t>
      </w:r>
      <w:r w:rsidRPr="001630BB">
        <w:rPr>
          <w:rFonts w:eastAsia="Cambria"/>
          <w:highlight w:val="green"/>
          <w:u w:val="single"/>
        </w:rPr>
        <w:t>contains</w:t>
      </w:r>
      <w:r w:rsidRPr="001630BB">
        <w:rPr>
          <w:rFonts w:eastAsia="Cambria"/>
          <w:u w:val="single"/>
        </w:rPr>
        <w:t xml:space="preserve"> within it </w:t>
      </w:r>
      <w:r w:rsidRPr="001630BB">
        <w:rPr>
          <w:rFonts w:eastAsia="Cambria"/>
          <w:highlight w:val="green"/>
          <w:u w:val="single"/>
        </w:rPr>
        <w:t>a distinction</w:t>
      </w:r>
      <w:r w:rsidRPr="001630BB">
        <w:rPr>
          <w:rFonts w:eastAsia="Cambria"/>
          <w:u w:val="single"/>
        </w:rPr>
        <w:t xml:space="preserve"> of value </w:t>
      </w:r>
      <w:r w:rsidRPr="001630BB">
        <w:rPr>
          <w:rFonts w:eastAsia="Cambria"/>
          <w:highlight w:val="green"/>
          <w:u w:val="single"/>
        </w:rPr>
        <w:t>between the worth of human life placed above and beyond the worth of non-human animal life</w:t>
      </w:r>
      <w:r w:rsidRPr="001630BB">
        <w:rPr>
          <w:rFonts w:eastAsia="Cambria"/>
          <w:u w:val="single"/>
        </w:rPr>
        <w:t>.</w:t>
      </w:r>
      <w:r w:rsidRPr="001630BB">
        <w:rPr>
          <w:rFonts w:eastAsia="Cambria"/>
          <w:sz w:val="16"/>
        </w:rPr>
        <w:t xml:space="preserve"> In this respect </w:t>
      </w:r>
      <w:r w:rsidRPr="001630BB">
        <w:rPr>
          <w:rFonts w:eastAsia="Cambria"/>
          <w:u w:val="single"/>
        </w:rPr>
        <w:t xml:space="preserve">bare life within this tradition contains within it a hidden conception of the good life. The foundational moment of the </w:t>
      </w:r>
      <w:r w:rsidRPr="001630BB">
        <w:rPr>
          <w:rFonts w:eastAsia="Cambria"/>
          <w:highlight w:val="green"/>
          <w:u w:val="single"/>
        </w:rPr>
        <w:t>modern juridical conception of</w:t>
      </w:r>
      <w:r w:rsidRPr="001630BB">
        <w:rPr>
          <w:rFonts w:eastAsia="Cambria"/>
          <w:u w:val="single"/>
        </w:rPr>
        <w:t xml:space="preserve"> the </w:t>
      </w:r>
      <w:r w:rsidRPr="001630BB">
        <w:rPr>
          <w:rFonts w:eastAsia="Cambria"/>
          <w:highlight w:val="green"/>
          <w:u w:val="single"/>
        </w:rPr>
        <w:t>law</w:t>
      </w:r>
      <w:r w:rsidRPr="001630BB">
        <w:rPr>
          <w:rFonts w:eastAsia="Cambria"/>
          <w:u w:val="single"/>
        </w:rPr>
        <w:t xml:space="preserve"> of war already </w:t>
      </w:r>
      <w:r w:rsidRPr="001630BB">
        <w:rPr>
          <w:rFonts w:eastAsia="Cambria"/>
          <w:highlight w:val="green"/>
          <w:u w:val="single"/>
        </w:rPr>
        <w:t>contains within it the operation of species war</w:t>
      </w:r>
      <w:r w:rsidRPr="001630BB">
        <w:rPr>
          <w:rFonts w:eastAsia="Cambria"/>
          <w:u w:val="single"/>
        </w:rPr>
        <w:t xml:space="preserve">. The Westphalian </w:t>
      </w:r>
      <w:r w:rsidRPr="001630BB">
        <w:rPr>
          <w:rFonts w:eastAsia="Cambria"/>
          <w:highlight w:val="green"/>
          <w:u w:val="single"/>
        </w:rPr>
        <w:t>tradition puts itself forward as grounding the legitimacy of violence upon the preservation of life, however its concern for life is already marked by a hierarchy of value in which non-human animal life is violently used as the “raw material” for</w:t>
      </w:r>
      <w:r w:rsidRPr="001630BB">
        <w:rPr>
          <w:rFonts w:eastAsia="Cambria"/>
          <w:u w:val="single"/>
        </w:rPr>
        <w:t xml:space="preserve"> preserving human life.</w:t>
      </w:r>
      <w:r w:rsidRPr="001630BB">
        <w:rPr>
          <w:rFonts w:eastAsia="Cambria"/>
          <w:sz w:val="16"/>
        </w:rPr>
        <w:t xml:space="preserve"> Grounded upon, but concealing the human-animal distinction, </w:t>
      </w:r>
      <w:r w:rsidRPr="001630BB">
        <w:rPr>
          <w:rFonts w:eastAsia="Cambria"/>
          <w:u w:val="single"/>
        </w:rPr>
        <w:t>the Westphalian conception of war makes a double move: it excludes the killing of animals from its definition of “war proper,” and, through rendering dominant the modern juridical definition of “war proper” the tradition is able to further institutionalize and normalize a particular conception of the good life.</w:t>
      </w:r>
      <w:r w:rsidRPr="001630BB">
        <w:rPr>
          <w:rFonts w:eastAsia="Cambria"/>
          <w:sz w:val="16"/>
        </w:rPr>
        <w:t xml:space="preserve"> Following from this original distinction of life-value realized through the juridical language of war were other forms of human life whose lives were considered to be of a lesser value under a European, Christian, “secular” 30 natural law conception of the good life. </w:t>
      </w:r>
      <w:r w:rsidRPr="001630BB">
        <w:rPr>
          <w:rFonts w:eastAsia="Cambria"/>
          <w:u w:val="single"/>
        </w:rPr>
        <w:t>Underneath this concern with the preservation of life in general stood veiled preferences over what particu-lar forms of life (such as racial conceptions of human life) and ways of living were worthy of preservation, realization and elevation</w:t>
      </w:r>
      <w:r w:rsidRPr="001630BB">
        <w:rPr>
          <w:rFonts w:eastAsia="Cambria"/>
          <w:sz w:val="16"/>
        </w:rPr>
        <w:t xml:space="preserve">. </w:t>
      </w:r>
      <w:r w:rsidRPr="001630BB">
        <w:rPr>
          <w:rFonts w:eastAsia="Cambria"/>
          <w:highlight w:val="green"/>
          <w:u w:val="single"/>
        </w:rPr>
        <w:t>The business contracts of early capitalism</w:t>
      </w:r>
      <w:r w:rsidRPr="001630BB">
        <w:rPr>
          <w:rFonts w:eastAsia="Cambria"/>
          <w:u w:val="single"/>
        </w:rPr>
        <w:t xml:space="preserve">, 31 </w:t>
      </w:r>
      <w:r w:rsidRPr="001630BB">
        <w:rPr>
          <w:rFonts w:eastAsia="Cambria"/>
          <w:highlight w:val="green"/>
          <w:u w:val="single"/>
        </w:rPr>
        <w:t>the power of white males</w:t>
      </w:r>
      <w:r w:rsidRPr="001630BB">
        <w:rPr>
          <w:rFonts w:eastAsia="Cambria"/>
          <w:u w:val="single"/>
        </w:rPr>
        <w:t xml:space="preserve"> over women and children, and, especially in the colonial context, </w:t>
      </w:r>
      <w:r w:rsidRPr="001630BB">
        <w:rPr>
          <w:rFonts w:eastAsia="Cambria"/>
          <w:highlight w:val="green"/>
          <w:u w:val="single"/>
        </w:rPr>
        <w:t>the sanctity of European life over non-European</w:t>
      </w:r>
      <w:r w:rsidRPr="001630BB">
        <w:rPr>
          <w:rFonts w:eastAsia="Cambria"/>
          <w:u w:val="single"/>
        </w:rPr>
        <w:t xml:space="preserve"> and Christian lives over non-Christian heathens and Muslims, </w:t>
      </w:r>
      <w:r w:rsidRPr="001630BB">
        <w:rPr>
          <w:rFonts w:eastAsia="Cambria"/>
          <w:highlight w:val="green"/>
          <w:u w:val="single"/>
        </w:rPr>
        <w:t>were some of the dominant forms of life preferred for preservation within the early modern juridical ordering of war.</w:t>
      </w:r>
    </w:p>
    <w:p w:rsidR="00D37745" w:rsidRPr="00D37745" w:rsidRDefault="00D37745" w:rsidP="00D37745"/>
    <w:p w:rsidR="00D37745" w:rsidRDefault="00D37745" w:rsidP="00D37745">
      <w:r>
        <w:br w:type="page"/>
      </w:r>
    </w:p>
    <w:p w:rsidR="0075574C" w:rsidRDefault="00DF4FBD" w:rsidP="00D37745">
      <w:pPr>
        <w:pStyle w:val="Heading3"/>
      </w:pPr>
      <w:bookmarkStart w:id="108" w:name="_Toc392692887"/>
      <w:r>
        <w:lastRenderedPageBreak/>
        <w:t>Root Cause - War</w:t>
      </w:r>
      <w:bookmarkEnd w:id="108"/>
    </w:p>
    <w:p w:rsidR="00D37745" w:rsidRDefault="00D37745" w:rsidP="00D37745">
      <w:pPr>
        <w:rPr>
          <w:rFonts w:eastAsia="Cambria"/>
          <w:b/>
          <w:bCs/>
          <w:sz w:val="26"/>
        </w:rPr>
      </w:pPr>
    </w:p>
    <w:p w:rsidR="00D37745" w:rsidRPr="006213B0" w:rsidRDefault="00D37745" w:rsidP="006213B0">
      <w:pPr>
        <w:pStyle w:val="Heading4"/>
      </w:pPr>
      <w:r w:rsidRPr="006213B0">
        <w:t>Species war lies at the heart the legitimation of war.</w:t>
      </w:r>
    </w:p>
    <w:p w:rsidR="00D37745" w:rsidRPr="00150DCC" w:rsidRDefault="00D37745" w:rsidP="00D37745">
      <w:pPr>
        <w:rPr>
          <w:rFonts w:eastAsia="Cambria"/>
        </w:rPr>
      </w:pPr>
      <w:r w:rsidRPr="001630BB">
        <w:rPr>
          <w:rFonts w:eastAsia="Cambria"/>
          <w:b/>
          <w:bCs/>
          <w:sz w:val="26"/>
        </w:rPr>
        <w:t>Kochi,</w:t>
      </w:r>
      <w:r w:rsidRPr="00150DCC">
        <w:t xml:space="preserve"> </w:t>
      </w:r>
      <w:r w:rsidRPr="001630BB">
        <w:rPr>
          <w:rFonts w:eastAsia="Cambria"/>
          <w:b/>
          <w:bCs/>
          <w:sz w:val="26"/>
        </w:rPr>
        <w:t>2K9</w:t>
      </w:r>
      <w:r w:rsidRPr="001630BB">
        <w:rPr>
          <w:rFonts w:eastAsia="Cambria"/>
          <w:sz w:val="26"/>
        </w:rPr>
        <w:t xml:space="preserve"> </w:t>
      </w:r>
      <w:r w:rsidRPr="001630BB">
        <w:rPr>
          <w:rFonts w:eastAsia="Cambria"/>
        </w:rPr>
        <w:t>(Tarik, Sussex law school, Species war: Law, Violence and Animals, Law Culture and Humanities Oct 5.3</w:t>
      </w:r>
      <w:r>
        <w:rPr>
          <w:rFonts w:eastAsia="Cambria"/>
        </w:rPr>
        <w:t>) CM</w:t>
      </w:r>
    </w:p>
    <w:p w:rsidR="006219AA" w:rsidRDefault="00D37745" w:rsidP="00D37745">
      <w:pPr>
        <w:jc w:val="both"/>
        <w:rPr>
          <w:sz w:val="16"/>
        </w:rPr>
      </w:pPr>
      <w:r w:rsidRPr="005550B3">
        <w:rPr>
          <w:sz w:val="16"/>
        </w:rPr>
        <w:t xml:space="preserve">In everyday speech, in the words of the media, politicians, protestors, soldiers and dissidents, the </w:t>
      </w:r>
      <w:r w:rsidRPr="005550B3">
        <w:rPr>
          <w:rStyle w:val="StyleUnderline"/>
        </w:rPr>
        <w:t>language of war is linked to and intimately</w:t>
      </w:r>
      <w:r>
        <w:rPr>
          <w:rStyle w:val="StyleUnderline"/>
        </w:rPr>
        <w:t xml:space="preserve"> </w:t>
      </w:r>
      <w:r w:rsidRPr="005550B3">
        <w:rPr>
          <w:rStyle w:val="StyleUnderline"/>
        </w:rPr>
        <w:t>bound up with</w:t>
      </w:r>
      <w:r w:rsidRPr="005550B3">
        <w:rPr>
          <w:sz w:val="16"/>
        </w:rPr>
        <w:t xml:space="preserve"> the language of law. That a war might be said to be legal or illegal, just or unjust, or that an act might be called “war” rather than terror or crime, displays aspects of reference, connection, and constitution in which the social meaning of the concepts we use to talk about and understand war and law are organised in particular ways. The manner in which specific terms (i.e. war, terror, murder, slaughter, and genocide) are defined and their meanings ordered has powerful and bloody consequences for those who feel the force and brunt of these words in the realm of human action. In this paper I argue that the juridical language of war contains </w:t>
      </w:r>
      <w:r w:rsidRPr="005550B3">
        <w:rPr>
          <w:rStyle w:val="StyleUnderline"/>
        </w:rPr>
        <w:t>a hidden foundation</w:t>
      </w:r>
      <w:r w:rsidRPr="005550B3">
        <w:rPr>
          <w:sz w:val="16"/>
        </w:rPr>
        <w:t xml:space="preserve"> – </w:t>
      </w:r>
      <w:r w:rsidRPr="005550B3">
        <w:rPr>
          <w:rStyle w:val="StyleUnderline"/>
        </w:rPr>
        <w:t>species war</w:t>
      </w:r>
      <w:r w:rsidRPr="005550B3">
        <w:rPr>
          <w:sz w:val="16"/>
        </w:rPr>
        <w:t xml:space="preserve">. That is, at </w:t>
      </w:r>
      <w:r w:rsidRPr="005550B3">
        <w:rPr>
          <w:rStyle w:val="StyleUnderline"/>
        </w:rPr>
        <w:t>the foundation of the</w:t>
      </w:r>
      <w:r>
        <w:rPr>
          <w:rStyle w:val="StyleUnderline"/>
        </w:rPr>
        <w:t xml:space="preserve"> </w:t>
      </w:r>
      <w:r w:rsidRPr="005550B3">
        <w:rPr>
          <w:rStyle w:val="StyleUnderline"/>
        </w:rPr>
        <w:t>Law of war resides a species war carried out by humans against non-human</w:t>
      </w:r>
      <w:r>
        <w:rPr>
          <w:rStyle w:val="StyleUnderline"/>
        </w:rPr>
        <w:t xml:space="preserve"> </w:t>
      </w:r>
      <w:r w:rsidRPr="005550B3">
        <w:rPr>
          <w:rStyle w:val="StyleUnderline"/>
        </w:rPr>
        <w:t>animals</w:t>
      </w:r>
      <w:r w:rsidRPr="005550B3">
        <w:rPr>
          <w:sz w:val="16"/>
        </w:rPr>
        <w:t xml:space="preserve">. At first glance such a claim may sound like it has little to do with law and war. </w:t>
      </w:r>
      <w:r w:rsidRPr="005550B3">
        <w:rPr>
          <w:rStyle w:val="StyleUnderline"/>
        </w:rPr>
        <w:t>In contemporary public debates</w:t>
      </w:r>
      <w:r w:rsidRPr="005550B3">
        <w:rPr>
          <w:sz w:val="16"/>
        </w:rPr>
        <w:t xml:space="preserve"> the “laws of war” are typically understood as referring to the rules set out by the conventions and customs that define the legality of a state’s right to go to war under international law. However, such </w:t>
      </w:r>
      <w:r w:rsidRPr="005550B3">
        <w:rPr>
          <w:rStyle w:val="StyleUnderline"/>
        </w:rPr>
        <w:t>a perspective is only a narrow and limited view of what constitutes</w:t>
      </w:r>
      <w:r>
        <w:rPr>
          <w:rStyle w:val="StyleUnderline"/>
        </w:rPr>
        <w:t xml:space="preserve"> </w:t>
      </w:r>
      <w:r w:rsidRPr="005550B3">
        <w:rPr>
          <w:rStyle w:val="StyleUnderline"/>
        </w:rPr>
        <w:t>the Law of war</w:t>
      </w:r>
      <w:r w:rsidRPr="005550B3">
        <w:rPr>
          <w:sz w:val="16"/>
        </w:rPr>
        <w:t xml:space="preserve"> and of the relationship between law and war more generally. Here the “Law” of the “Law of war” needs to be understood as involving something more than the limited sense of positive law. The Law of war denotes a broader category that includes differing historical senses of positive law as well as various ethical conceptions of justice, right and rights. This distinction is clearer in German than it is in English whereby the term Recht denotes a broader ethical and juristic category than that of Gesetz which refers more closely to positive or black letter laws.1 To focus upon the broader category of the Law of war is to put specific (positive law) formulations of the laws of war into a historical, conceptual context. The Law of war contains at its heart arguments about and mechanisms for determining what constitutes legitimate violence. </w:t>
      </w:r>
      <w:r w:rsidRPr="005550B3">
        <w:rPr>
          <w:rStyle w:val="StyleUnderline"/>
        </w:rPr>
        <w:t>The question of</w:t>
      </w:r>
      <w:r>
        <w:rPr>
          <w:rStyle w:val="StyleUnderline"/>
        </w:rPr>
        <w:t xml:space="preserve"> </w:t>
      </w:r>
      <w:r w:rsidRPr="005550B3">
        <w:rPr>
          <w:rStyle w:val="StyleUnderline"/>
        </w:rPr>
        <w:t>what constitutes legitimate violence lies at the centre of the relationship</w:t>
      </w:r>
      <w:r>
        <w:rPr>
          <w:rStyle w:val="StyleUnderline"/>
        </w:rPr>
        <w:t xml:space="preserve"> </w:t>
      </w:r>
      <w:r w:rsidRPr="005550B3">
        <w:rPr>
          <w:rStyle w:val="StyleUnderline"/>
        </w:rPr>
        <w:t>between war</w:t>
      </w:r>
      <w:r w:rsidRPr="005550B3">
        <w:rPr>
          <w:sz w:val="16"/>
        </w:rPr>
        <w:t xml:space="preserve"> and law, and, the specific historical laws of war are merely different juridical ways of setting-out (positing) a particular answer to this question. In this respect the Law of war (and thus its particular laws of war) involves a practice of normative thinking and rule making concerned with determining answers to such questions as: what types of coercion, v iolence and killing may be included within the definition of “war,” </w:t>
      </w:r>
      <w:r w:rsidRPr="005550B3">
        <w:rPr>
          <w:rStyle w:val="StyleUnderline"/>
        </w:rPr>
        <w:t>who may legitimately</w:t>
      </w:r>
      <w:r>
        <w:rPr>
          <w:rStyle w:val="StyleUnderline"/>
        </w:rPr>
        <w:t xml:space="preserve"> </w:t>
      </w:r>
      <w:r w:rsidRPr="005550B3">
        <w:rPr>
          <w:rStyle w:val="StyleUnderline"/>
        </w:rPr>
        <w:t>use coercion</w:t>
      </w:r>
      <w:r w:rsidRPr="005550B3">
        <w:rPr>
          <w:sz w:val="16"/>
        </w:rPr>
        <w:t xml:space="preserve">, </w:t>
      </w:r>
      <w:r w:rsidRPr="005550B3">
        <w:rPr>
          <w:rStyle w:val="StyleUnderline"/>
        </w:rPr>
        <w:t>violence and killing</w:t>
      </w:r>
      <w:r w:rsidRPr="005550B3">
        <w:rPr>
          <w:sz w:val="16"/>
        </w:rPr>
        <w:t xml:space="preserve">, </w:t>
      </w:r>
      <w:r w:rsidRPr="005550B3">
        <w:rPr>
          <w:rStyle w:val="StyleUnderline"/>
        </w:rPr>
        <w:t>and for what reasons</w:t>
      </w:r>
      <w:r w:rsidRPr="005550B3">
        <w:rPr>
          <w:sz w:val="16"/>
        </w:rPr>
        <w:t xml:space="preserve">, under what circumstances and to what extent may particular actors use coercion, violence and killing understood as war? When we consider the relationship between war and law in this broader sense then it is not unreasonable to entertain the suggestion that </w:t>
      </w:r>
      <w:r w:rsidRPr="005550B3">
        <w:rPr>
          <w:rStyle w:val="StyleUnderline"/>
        </w:rPr>
        <w:t>at the foundation of the Law of war resides</w:t>
      </w:r>
      <w:r>
        <w:rPr>
          <w:rStyle w:val="StyleUnderline"/>
        </w:rPr>
        <w:t xml:space="preserve"> </w:t>
      </w:r>
      <w:r w:rsidRPr="005550B3">
        <w:rPr>
          <w:rStyle w:val="StyleUnderline"/>
        </w:rPr>
        <w:t>species war</w:t>
      </w:r>
      <w:r w:rsidRPr="005550B3">
        <w:rPr>
          <w:sz w:val="16"/>
        </w:rPr>
        <w:t>.</w:t>
      </w:r>
    </w:p>
    <w:p w:rsidR="006219AA" w:rsidRDefault="006219AA" w:rsidP="006219AA">
      <w:r>
        <w:br w:type="page"/>
      </w:r>
    </w:p>
    <w:p w:rsidR="00D37745" w:rsidRDefault="006219AA" w:rsidP="006219AA">
      <w:pPr>
        <w:pStyle w:val="Heading3"/>
      </w:pPr>
      <w:bookmarkStart w:id="109" w:name="_Toc392692888"/>
      <w:r>
        <w:lastRenderedPageBreak/>
        <w:t>Root Cause – War</w:t>
      </w:r>
      <w:bookmarkEnd w:id="109"/>
    </w:p>
    <w:p w:rsidR="006219AA" w:rsidRDefault="006219AA" w:rsidP="006219AA"/>
    <w:p w:rsidR="006219AA" w:rsidRPr="000239C2" w:rsidRDefault="006219AA" w:rsidP="006219AA">
      <w:pPr>
        <w:pStyle w:val="Heading4"/>
      </w:pPr>
      <w:r>
        <w:t>The normalization of war stems from an ontological divide between the human and non-human other – cultural, political, and philosophical values created a realm in which infinite devaluation, exclusion, and war can occur (also answers any claims about biology)</w:t>
      </w:r>
    </w:p>
    <w:p w:rsidR="006219AA" w:rsidRDefault="006219AA" w:rsidP="006219AA">
      <w:r w:rsidRPr="005B2482">
        <w:rPr>
          <w:rStyle w:val="Style13ptBold"/>
        </w:rPr>
        <w:t>Kochi 09</w:t>
      </w:r>
      <w:r>
        <w:t xml:space="preserve"> </w:t>
      </w:r>
      <w:r w:rsidRPr="005B2482">
        <w:rPr>
          <w:sz w:val="16"/>
          <w:szCs w:val="16"/>
        </w:rPr>
        <w:t xml:space="preserve">(Tarik, Senior Lecturer at University of Sussex, </w:t>
      </w:r>
      <w:r w:rsidRPr="005B2482">
        <w:rPr>
          <w:i/>
          <w:sz w:val="16"/>
          <w:szCs w:val="16"/>
        </w:rPr>
        <w:t xml:space="preserve">Species War: Law, Violence and Animals, </w:t>
      </w:r>
      <w:r w:rsidRPr="005B2482">
        <w:rPr>
          <w:sz w:val="16"/>
          <w:szCs w:val="16"/>
        </w:rPr>
        <w:t>Law, Culture and the Humanities, 2009 pg 361</w:t>
      </w:r>
      <w:r>
        <w:rPr>
          <w:sz w:val="16"/>
          <w:szCs w:val="16"/>
        </w:rPr>
        <w:t>-362</w:t>
      </w:r>
      <w:r w:rsidRPr="005B2482">
        <w:rPr>
          <w:sz w:val="16"/>
          <w:szCs w:val="16"/>
        </w:rPr>
        <w:t>)//[AC]</w:t>
      </w:r>
    </w:p>
    <w:p w:rsidR="006219AA" w:rsidRPr="006219AA" w:rsidRDefault="006219AA" w:rsidP="006219AA">
      <w:r w:rsidRPr="005B2482">
        <w:rPr>
          <w:rStyle w:val="StyleUnderline"/>
        </w:rPr>
        <w:t>The distinction between bare life and the good life is a legal-political distinction. It has</w:t>
      </w:r>
      <w:r w:rsidRPr="000239C2">
        <w:rPr>
          <w:sz w:val="12"/>
        </w:rPr>
        <w:t xml:space="preserve">, at least since Aristotle, </w:t>
      </w:r>
      <w:r w:rsidRPr="005B2482">
        <w:rPr>
          <w:rStyle w:val="StyleUnderline"/>
        </w:rPr>
        <w:t>resided at the foundation of Western legal and political theory</w:t>
      </w:r>
      <w:r w:rsidRPr="000239C2">
        <w:rPr>
          <w:sz w:val="12"/>
        </w:rPr>
        <w:t xml:space="preserve">. The law which holds together and governs the political community is posited with the view of not merely sustaining the bare needs of life, but of establishing and realizing some form of the good life. However, </w:t>
      </w:r>
      <w:r w:rsidRPr="005B2482">
        <w:rPr>
          <w:rStyle w:val="StyleUnderline"/>
        </w:rPr>
        <w:t>the distinction between bare life and the good life already contains within it a prior distinction</w:t>
      </w:r>
      <w:r w:rsidRPr="000239C2">
        <w:rPr>
          <w:sz w:val="12"/>
        </w:rPr>
        <w:t xml:space="preserve">, </w:t>
      </w:r>
      <w:r w:rsidRPr="005B2482">
        <w:rPr>
          <w:rStyle w:val="StyleUnderline"/>
        </w:rPr>
        <w:t>one which arises when the survival of humans is distinguished from and affirmed against the survival of non-human animals.</w:t>
      </w:r>
      <w:r w:rsidRPr="000239C2">
        <w:rPr>
          <w:sz w:val="12"/>
        </w:rPr>
        <w:t xml:space="preserve"> </w:t>
      </w:r>
      <w:r w:rsidRPr="005B2482">
        <w:rPr>
          <w:rStyle w:val="StyleUnderline"/>
        </w:rPr>
        <w:t>At the basis of the distinction between bare life and the good life</w:t>
      </w:r>
      <w:r w:rsidRPr="000239C2">
        <w:rPr>
          <w:sz w:val="12"/>
        </w:rPr>
        <w:t xml:space="preserve">, and hence, </w:t>
      </w:r>
      <w:r w:rsidRPr="005B2482">
        <w:rPr>
          <w:rStyle w:val="StyleUnderline"/>
        </w:rPr>
        <w:t>at the basis of law, resides the human-animal distinct</w:t>
      </w:r>
      <w:r w:rsidRPr="000239C2">
        <w:rPr>
          <w:sz w:val="12"/>
        </w:rPr>
        <w:t xml:space="preserve">ion – </w:t>
      </w:r>
      <w:r w:rsidRPr="005B2482">
        <w:rPr>
          <w:rStyle w:val="StyleUnderline"/>
        </w:rPr>
        <w:t>a determination of value that the human form of life is good and that it is worth more or better than the lives of non-human animals</w:t>
      </w:r>
      <w:r w:rsidRPr="000239C2">
        <w:rPr>
          <w:sz w:val="12"/>
        </w:rPr>
        <w:t>. There is a certain Nietzschean sense of the term “good” which can be drawn upon informatively here</w:t>
      </w:r>
      <w:r w:rsidRPr="005B2482">
        <w:rPr>
          <w:rStyle w:val="StyleUnderline"/>
        </w:rPr>
        <w:t>. My argument is that what occurs prior to the racial and aristocratic senses of the term “good</w:t>
      </w:r>
      <w:r w:rsidRPr="000239C2">
        <w:rPr>
          <w:sz w:val="12"/>
        </w:rPr>
        <w:t xml:space="preserve">” suggested by Nietzsche19 as residing genealogically with the concept of the “good life,” </w:t>
      </w:r>
      <w:r w:rsidRPr="005B2482">
        <w:rPr>
          <w:rStyle w:val="StyleUnderline"/>
        </w:rPr>
        <w:t xml:space="preserve">is more deeply, an elevated sense of </w:t>
      </w:r>
      <w:r w:rsidRPr="000239C2">
        <w:rPr>
          <w:sz w:val="12"/>
        </w:rPr>
        <w:t xml:space="preserve">life-worth that humans in the West have historically ascribed to themselves over and above the life-worth of </w:t>
      </w:r>
      <w:r w:rsidRPr="005B2482">
        <w:rPr>
          <w:rStyle w:val="StyleUnderline"/>
        </w:rPr>
        <w:t>non-human animals</w:t>
      </w:r>
      <w:r w:rsidRPr="000239C2">
        <w:rPr>
          <w:sz w:val="12"/>
        </w:rPr>
        <w:t xml:space="preserve">. Following this, </w:t>
      </w:r>
      <w:r w:rsidRPr="005B2482">
        <w:rPr>
          <w:rStyle w:val="StyleUnderline"/>
        </w:rPr>
        <w:t>when the meaning of the term “war” is explained by legal and political theorists with reference to either the  concepts of survival or the good life,</w:t>
      </w:r>
      <w:r w:rsidRPr="000239C2">
        <w:rPr>
          <w:sz w:val="12"/>
        </w:rPr>
        <w:t xml:space="preserve"> </w:t>
      </w:r>
      <w:r w:rsidRPr="005B2482">
        <w:rPr>
          <w:rStyle w:val="StyleUnderline"/>
        </w:rPr>
        <w:t>the linguistic and conceptual use of the term war already contains within it a value-laden human-animal distinction</w:t>
      </w:r>
      <w:r w:rsidRPr="000239C2">
        <w:rPr>
          <w:sz w:val="12"/>
        </w:rPr>
        <w:t xml:space="preserve"> </w:t>
      </w:r>
      <w:r w:rsidRPr="005B2482">
        <w:rPr>
          <w:rStyle w:val="StyleUnderline"/>
        </w:rPr>
        <w:t xml:space="preserve">and the primary violence of species war. </w:t>
      </w:r>
      <w:r w:rsidRPr="000239C2">
        <w:rPr>
          <w:sz w:val="12"/>
        </w:rPr>
        <w:t>Surviva</w:t>
      </w:r>
      <w:r w:rsidRPr="005B2482">
        <w:rPr>
          <w:rStyle w:val="StyleUnderline"/>
        </w:rPr>
        <w:t>l</w:t>
      </w:r>
      <w:r w:rsidRPr="000239C2">
        <w:rPr>
          <w:sz w:val="12"/>
        </w:rPr>
        <w:t xml:space="preserve"> and the biological imperative (survive!) may be seen as  components of a concept of “war” broadly defined.20 For non-human  animals the killing and violence that takes place between them (and with respect to their eating of plant life) may be viewed not as species war but merely as action driven by the biological imperative. However, </w:t>
      </w:r>
      <w:r w:rsidRPr="005B2482">
        <w:rPr>
          <w:rStyle w:val="StyleUnderline"/>
        </w:rPr>
        <w:t>for humans the acts of killing and violence directed at non-human animals can be understood as species war.</w:t>
      </w:r>
      <w:r w:rsidRPr="000239C2">
        <w:rPr>
          <w:sz w:val="12"/>
        </w:rPr>
        <w:t xml:space="preserve"> </w:t>
      </w:r>
      <w:r w:rsidRPr="005B2482">
        <w:rPr>
          <w:rStyle w:val="StyleUnderline"/>
        </w:rPr>
        <w:t>While such violence and killing may be thought to be driven</w:t>
      </w:r>
      <w:r w:rsidRPr="000239C2">
        <w:rPr>
          <w:sz w:val="12"/>
        </w:rPr>
        <w:t xml:space="preserve">, in part, </w:t>
      </w:r>
      <w:r w:rsidRPr="005B2482">
        <w:rPr>
          <w:rStyle w:val="StyleUnderline"/>
        </w:rPr>
        <w:t>by the biological imperative</w:t>
      </w:r>
      <w:r w:rsidRPr="000239C2">
        <w:rPr>
          <w:sz w:val="12"/>
        </w:rPr>
        <w:t>, t</w:t>
      </w:r>
      <w:r w:rsidRPr="005B2482">
        <w:rPr>
          <w:rStyle w:val="StyleUnderline"/>
        </w:rPr>
        <w:t>hese acts also take place within the context of normative judgments made with respect to a particular notion of the good often drawing upon a cosmic hierarchy of life-value</w:t>
      </w:r>
      <w:r w:rsidRPr="000239C2">
        <w:rPr>
          <w:sz w:val="12"/>
        </w:rPr>
        <w:t xml:space="preserve"> established by religious theories of creation or scientific theories of evolution. This reflection need not be seen as carried out by every individual on a daily basis but rather as that which is drawn upon from time to time within public life as humans inter-subjectively coordinate their actions in accordance with particular enunciated ends and plan for the future.21 In this respect, </w:t>
      </w:r>
      <w:r w:rsidRPr="000239C2">
        <w:rPr>
          <w:rStyle w:val="StyleUnderline"/>
        </w:rPr>
        <w:t>the violence and killing of species war is not simply a question of survival or bare life, instead, it is bound up with a consideration of the good</w:t>
      </w:r>
      <w:r w:rsidRPr="000239C2">
        <w:rPr>
          <w:sz w:val="12"/>
        </w:rPr>
        <w:t xml:space="preserve">. </w:t>
      </w:r>
      <w:r w:rsidRPr="000239C2">
        <w:rPr>
          <w:rStyle w:val="StyleUnderline"/>
        </w:rPr>
        <w:t>For most modern humans in the West the “good life” involves the daily killing of animals for dietary need and for pleasure</w:t>
      </w:r>
      <w:r w:rsidRPr="000239C2">
        <w:rPr>
          <w:sz w:val="12"/>
        </w:rPr>
        <w:t xml:space="preserve">. At the heart of the question of species war, and all war for that  matter, resides a question about the legitimacy of violence linked to a philosophy of value.22 </w:t>
      </w:r>
      <w:r w:rsidRPr="000239C2">
        <w:rPr>
          <w:rStyle w:val="StyleUnderline"/>
        </w:rPr>
        <w:t>The question of war-law sits within a wider history of decision  making about the relative values of different forms of life.</w:t>
      </w:r>
      <w:r w:rsidRPr="000239C2">
        <w:rPr>
          <w:sz w:val="12"/>
        </w:rPr>
        <w:t xml:space="preserve"> “</w:t>
      </w:r>
      <w:r w:rsidRPr="000239C2">
        <w:rPr>
          <w:rStyle w:val="StyleUnderline"/>
        </w:rPr>
        <w:t>Legitimate” violence is under-laid by cultural, religious, moral, political and philosophical conceptions about the relative values of forms of life</w:t>
      </w:r>
      <w:r w:rsidRPr="000239C2">
        <w:rPr>
          <w:sz w:val="12"/>
        </w:rPr>
        <w:t xml:space="preserve">. Playing out through history are distinctions and hierarchies of life-value that are extensions of the original human-animal distinction. </w:t>
      </w:r>
      <w:r w:rsidRPr="000239C2">
        <w:rPr>
          <w:rStyle w:val="StyleUnderline"/>
        </w:rPr>
        <w:t>Distinctions that can be thought to follow from the human-animal distinction are those, for example, drawn between: Hellenes and barbarians; Europeans and Orientals; whites and blacks; the “civilized” and the “uncivilized”; Nazis and Jews; Israeli’s and Arabs; colonizers and the colonized. Historically these practices and regimes of violence have been culturally, politically and legally normal- ized in a manner that replicates the normalization of the violence carried out against non-human animal</w:t>
      </w:r>
      <w:r w:rsidRPr="000239C2">
        <w:rPr>
          <w:sz w:val="12"/>
        </w:rPr>
        <w:t>s. Unpacking, criticizing and</w:t>
      </w:r>
      <w:r w:rsidRPr="000239C2">
        <w:rPr>
          <w:rStyle w:val="StyleUnderline"/>
        </w:rPr>
        <w:t xml:space="preserve"> challenging the forms of violence, </w:t>
      </w:r>
      <w:r w:rsidRPr="000239C2">
        <w:rPr>
          <w:sz w:val="12"/>
        </w:rPr>
        <w:t>which in different historical moments appear as  “normal,”</w:t>
      </w:r>
      <w:r w:rsidRPr="000239C2">
        <w:rPr>
          <w:rStyle w:val="StyleUnderline"/>
        </w:rPr>
        <w:t xml:space="preserve"> is one of the ongoing tasks of any </w:t>
      </w:r>
      <w:r w:rsidRPr="000239C2">
        <w:rPr>
          <w:rStyle w:val="StyleUnderline"/>
        </w:rPr>
        <w:lastRenderedPageBreak/>
        <w:t>critic who is concerned with the question of what war does to law and of what law does to war? The critic of war is thus a critic of war’s norm-alization.</w:t>
      </w:r>
    </w:p>
    <w:p w:rsidR="00D37745" w:rsidRPr="00D37745" w:rsidRDefault="00D37745" w:rsidP="00D37745"/>
    <w:p w:rsidR="0075574C" w:rsidRDefault="0075574C" w:rsidP="0075574C">
      <w:r>
        <w:br w:type="page"/>
      </w:r>
    </w:p>
    <w:p w:rsidR="00AF0126" w:rsidRDefault="0084531E" w:rsidP="0084531E">
      <w:pPr>
        <w:pStyle w:val="Heading3"/>
      </w:pPr>
      <w:bookmarkStart w:id="110" w:name="_Toc392692889"/>
      <w:r>
        <w:lastRenderedPageBreak/>
        <w:t>Racism</w:t>
      </w:r>
      <w:bookmarkEnd w:id="110"/>
    </w:p>
    <w:p w:rsidR="00D26613" w:rsidRPr="00D26613" w:rsidRDefault="00D26613" w:rsidP="00D26613"/>
    <w:p w:rsidR="00D26613" w:rsidRPr="00025FDC" w:rsidRDefault="00D26613" w:rsidP="00D26613">
      <w:pPr>
        <w:pStyle w:val="Heading4"/>
      </w:pPr>
      <w:r w:rsidRPr="00025FDC">
        <w:t>Anthropocentrism is THE original hierarchy that makes racism, sexism, and other “-isms” possible—if the future is not to endlessly repeat the horrors of the past, then we NEED a politics that can respect more than human life – the affirmatives focus on race only REPLICATES the violence of anthropocentrism – only the alternative solves</w:t>
      </w:r>
    </w:p>
    <w:p w:rsidR="00D26613" w:rsidRPr="00025FDC" w:rsidRDefault="00D26613" w:rsidP="00D26613">
      <w:r w:rsidRPr="00025FDC">
        <w:rPr>
          <w:rStyle w:val="StyleUnderline"/>
        </w:rPr>
        <w:t>Best 7</w:t>
      </w:r>
      <w:r w:rsidRPr="00025FDC">
        <w:t xml:space="preserve"> (Steven, Chair of Philosophy at UT-EP, </w:t>
      </w:r>
      <w:r w:rsidRPr="00025FDC">
        <w:rPr>
          <w:i/>
        </w:rPr>
        <w:t xml:space="preserve">JCAS </w:t>
      </w:r>
      <w:r w:rsidRPr="00025FDC">
        <w:t>5.2)</w:t>
      </w:r>
    </w:p>
    <w:p w:rsidR="00D26613" w:rsidRPr="00025FDC" w:rsidRDefault="00D26613" w:rsidP="00D26613">
      <w:pPr>
        <w:pStyle w:val="card"/>
        <w:ind w:left="0"/>
        <w:rPr>
          <w:rStyle w:val="StyleUnderline"/>
          <w:bCs/>
        </w:rPr>
      </w:pPr>
      <w:r w:rsidRPr="00025FDC">
        <w:rPr>
          <w:szCs w:val="16"/>
        </w:rPr>
        <w:t xml:space="preserve">While a welcome advance over the anthropocentric conceit that only humans shape human actions, the environmental determinism </w:t>
      </w:r>
      <w:r w:rsidRPr="00025FDC">
        <w:t xml:space="preserve">approach typically fails to emphasize the crucial role that animals play in human history, as well as how the human exploitation of animals is a key cause of hierarchy, social conflict, and environmental breakdown. A core thesis of what I call “animal standpoint theory” is that </w:t>
      </w:r>
      <w:r w:rsidRPr="00025FDC">
        <w:rPr>
          <w:rStyle w:val="StyleUnderline"/>
        </w:rPr>
        <w:t>animals have been key</w:t>
      </w:r>
      <w:r w:rsidRPr="00025FDC">
        <w:t xml:space="preserve"> driving and </w:t>
      </w:r>
      <w:r w:rsidRPr="00025FDC">
        <w:rPr>
          <w:rStyle w:val="StyleUnderline"/>
        </w:rPr>
        <w:t>shaping forces of human thought</w:t>
      </w:r>
      <w:r w:rsidRPr="00025FDC">
        <w:t xml:space="preserve">, </w:t>
      </w:r>
      <w:r w:rsidRPr="00025FDC">
        <w:rPr>
          <w:rStyle w:val="StyleUnderline"/>
        </w:rPr>
        <w:t>psychology</w:t>
      </w:r>
      <w:r w:rsidRPr="00025FDC">
        <w:t xml:space="preserve">, moral and </w:t>
      </w:r>
      <w:r w:rsidRPr="00025FDC">
        <w:rPr>
          <w:rStyle w:val="StyleUnderline"/>
        </w:rPr>
        <w:t>social life</w:t>
      </w:r>
      <w:r w:rsidRPr="00025FDC">
        <w:t xml:space="preserve">, </w:t>
      </w:r>
      <w:r w:rsidRPr="00025FDC">
        <w:rPr>
          <w:rStyle w:val="StyleUnderline"/>
        </w:rPr>
        <w:t>and history</w:t>
      </w:r>
      <w:r w:rsidRPr="00025FDC">
        <w:t xml:space="preserve"> overall. More specifically, animal standpoint theory argues that </w:t>
      </w:r>
      <w:r w:rsidRPr="00025FDC">
        <w:rPr>
          <w:rStyle w:val="StyleUnderline"/>
        </w:rPr>
        <w:t>the oppression of human</w:t>
      </w:r>
      <w:r w:rsidRPr="00025FDC">
        <w:t xml:space="preserve">over human </w:t>
      </w:r>
      <w:r w:rsidRPr="00025FDC">
        <w:rPr>
          <w:rStyle w:val="StyleUnderline"/>
        </w:rPr>
        <w:t xml:space="preserve">has deep roots in the oppression of </w:t>
      </w:r>
      <w:r w:rsidRPr="00025FDC">
        <w:t xml:space="preserve">human over </w:t>
      </w:r>
      <w:r w:rsidRPr="00025FDC">
        <w:rPr>
          <w:rStyle w:val="StyleUnderline"/>
        </w:rPr>
        <w:t>animal.</w:t>
      </w:r>
      <w:r w:rsidRPr="00025FDC">
        <w:t xml:space="preserve"> In this context, Charles Patterson’s recent book, The Eternal Treblinka: Our Treatment of Animals and the Holocaust, articulates the animal standpoint in a powerful form with revolutionary implications. The main argument of Eternal Treblinka is that the </w:t>
      </w:r>
      <w:r w:rsidRPr="00025FDC">
        <w:rPr>
          <w:rStyle w:val="StyleUnderline"/>
        </w:rPr>
        <w:t>human domination of animals</w:t>
      </w:r>
      <w:r w:rsidRPr="00025FDC">
        <w:t xml:space="preserve">, such as it emerged some ten thousand years ago with the rise of agricultural society, </w:t>
      </w:r>
      <w:r w:rsidRPr="00025FDC">
        <w:rPr>
          <w:rStyle w:val="StyleUnderline"/>
        </w:rPr>
        <w:t>was the first hierarchical domination and laid the groundwork for patriarchy, slavery, warfare, genocide</w:t>
      </w:r>
      <w:r w:rsidRPr="00025FDC">
        <w:t xml:space="preserve">, and other systems of violence and power. A key implication of Patterson’s theory is that </w:t>
      </w:r>
      <w:r w:rsidRPr="00025FDC">
        <w:rPr>
          <w:rStyle w:val="StyleUnderline"/>
        </w:rPr>
        <w:t>human liberation is implausible if disconnected from animal liberation, and thus humanism</w:t>
      </w:r>
      <w:r w:rsidRPr="00025FDC">
        <w:t xml:space="preserve"> -- a speciesist philosophy that constructs a hierarchal relationship privileging superior humans over inferior animals and reduces animals to resources for human use -- </w:t>
      </w:r>
      <w:r w:rsidRPr="00025FDC">
        <w:rPr>
          <w:rStyle w:val="StyleUnderline"/>
        </w:rPr>
        <w:t>collapses under the weight of its</w:t>
      </w:r>
      <w:r w:rsidRPr="00025FDC">
        <w:t xml:space="preserve"> logical </w:t>
      </w:r>
      <w:r w:rsidRPr="00025FDC">
        <w:rPr>
          <w:rStyle w:val="StyleUnderline"/>
        </w:rPr>
        <w:t>contradictions</w:t>
      </w:r>
      <w:r w:rsidRPr="00025FDC">
        <w:t xml:space="preserve">.  Patterson lays out his complex holistic argument in three parts. In Part I, he demonstrates that animal </w:t>
      </w:r>
      <w:r w:rsidRPr="00025FDC">
        <w:rPr>
          <w:rStyle w:val="StyleUnderline"/>
        </w:rPr>
        <w:t>exploitation and speciesism</w:t>
      </w:r>
      <w:r w:rsidRPr="00025FDC">
        <w:t xml:space="preserve"> have direct and profound connections to slavery, colonialism, racism, and anti-Semitism. In Part II, he shows how these connections </w:t>
      </w:r>
      <w:r w:rsidRPr="00025FDC">
        <w:rPr>
          <w:rStyle w:val="StyleUnderline"/>
        </w:rPr>
        <w:t>exist not only in the realm of ideology</w:t>
      </w:r>
      <w:r w:rsidRPr="00025FDC">
        <w:t xml:space="preserve"> – as conceptual systems of justifying and underpinning domination and hierarchy – </w:t>
      </w:r>
      <w:r w:rsidRPr="00025FDC">
        <w:rPr>
          <w:rStyle w:val="StyleUnderline"/>
        </w:rPr>
        <w:t>but also in systems of technology</w:t>
      </w:r>
      <w:r w:rsidRPr="00025FDC">
        <w:t xml:space="preserve">,  such that the tools and techniques humans devised for the rationalized mass confinement and slaughter of animals were mobilized against human groups for the same ends. Finally, in the fascinating interviews and narratives of Part III, Patterson describes how personal experience with German Nazism prompted Jewish to take antithetical paths: whereas most retreated to an insular identity and dogmatic emphasis on the singularity of Nazi evil and its tragic experience, others recognized the profound similarities between how Nazis treated their human captives and how humanity as a whole treats other animals, an epiphany that led them to adopt vegetarianism, to become advocates for the animals, and develop a far broader and more inclusive ethic informed  by universal compassion for all suffering and oppressed beings.  The Origins of Hierarchy  "As long as men massacre animals, they will kill each other" –Pythagoras  It is little understood that the first form of oppression, domination, and hierarchy involves human domination over animals Patterson’s thesis stands in bold contrast to the Marxist theory that the domination over nature is fundamental to the domination over other humans. It differs as well from the social ecology position of Murray Bookchin that domination over humans brings about alienation from the natural world, provokes hierarchical mindsets and institutions, and is the root of the long-standing western goal to “dominate” nature. In the case of </w:t>
      </w:r>
      <w:r w:rsidRPr="00025FDC">
        <w:rPr>
          <w:rStyle w:val="StyleUnderline"/>
        </w:rPr>
        <w:t>Marxists</w:t>
      </w:r>
      <w:r w:rsidRPr="00025FDC">
        <w:t xml:space="preserve">, </w:t>
      </w:r>
      <w:r w:rsidRPr="00025FDC">
        <w:rPr>
          <w:rStyle w:val="StyleUnderline"/>
        </w:rPr>
        <w:t>anarchists</w:t>
      </w:r>
      <w:r w:rsidRPr="00025FDC">
        <w:t xml:space="preserve">, </w:t>
      </w:r>
      <w:r w:rsidRPr="00025FDC">
        <w:rPr>
          <w:rStyle w:val="StyleUnderline"/>
        </w:rPr>
        <w:t>and so many others</w:t>
      </w:r>
      <w:r w:rsidRPr="00025FDC">
        <w:t xml:space="preserve">, theorists typically </w:t>
      </w:r>
      <w:r w:rsidRPr="00025FDC">
        <w:rPr>
          <w:rStyle w:val="StyleUnderline"/>
        </w:rPr>
        <w:t>don’t even mention human domination of animals</w:t>
      </w:r>
      <w:r w:rsidRPr="00025FDC">
        <w:t xml:space="preserve">, let alone assign it causal primacy or significance. In Patterson’s model, however, the </w:t>
      </w:r>
      <w:r w:rsidRPr="00025FDC">
        <w:rPr>
          <w:rStyle w:val="StyleUnderline"/>
        </w:rPr>
        <w:t>human subjugation of animals is the first form of hierarchy and it paves the way for all other systems of domination such as</w:t>
      </w:r>
      <w:r w:rsidRPr="00025FDC">
        <w:t xml:space="preserve"> include </w:t>
      </w:r>
      <w:r w:rsidRPr="00025FDC">
        <w:rPr>
          <w:rStyle w:val="StyleUnderline"/>
        </w:rPr>
        <w:t>patriarchy, racism, colonialism, anti-Semitism, and the Holocaust</w:t>
      </w:r>
      <w:r w:rsidRPr="00025FDC">
        <w:t xml:space="preserve">. As he puts it, “the exploitation of animals was the model and inspiration for the atrocities people committed against each other, slavery and the Holocaust being but two of the more dramatic examples.” </w:t>
      </w:r>
      <w:r w:rsidRPr="00025FDC">
        <w:rPr>
          <w:rStyle w:val="StyleUnderline"/>
        </w:rPr>
        <w:t>Hierarchy emerged with the rise of agricultural society</w:t>
      </w:r>
      <w:r w:rsidRPr="00025FDC">
        <w:t xml:space="preserve"> some </w:t>
      </w:r>
      <w:r w:rsidRPr="00025FDC">
        <w:rPr>
          <w:rStyle w:val="StyleUnderline"/>
        </w:rPr>
        <w:t>ten thousand years ago</w:t>
      </w:r>
      <w:r w:rsidRPr="00025FDC">
        <w:t xml:space="preserve">. </w:t>
      </w:r>
      <w:r w:rsidRPr="00025FDC">
        <w:rPr>
          <w:rStyle w:val="StyleUnderline"/>
        </w:rPr>
        <w:t>In the shift from nomadic hunting and gathering bands to settled agricultural practices</w:t>
      </w:r>
      <w:r w:rsidRPr="00025FDC">
        <w:t xml:space="preserve">, </w:t>
      </w:r>
      <w:r w:rsidRPr="00025FDC">
        <w:rPr>
          <w:rStyle w:val="StyleUnderline"/>
        </w:rPr>
        <w:t>humans began to establish their dominance over animals through “domestication.”</w:t>
      </w:r>
      <w:r w:rsidRPr="00025FDC">
        <w:t xml:space="preserve"> In animal domestication (often a euphemism disguising coercion and cruelty), </w:t>
      </w:r>
      <w:r w:rsidRPr="00025FDC">
        <w:rPr>
          <w:rStyle w:val="StyleUnderline"/>
        </w:rPr>
        <w:t>humans began to exploit animals</w:t>
      </w:r>
      <w:r w:rsidRPr="00025FDC">
        <w:t xml:space="preserve"> for purposes such as obtaining food, milk, clothing, plowing, and transportation. </w:t>
      </w:r>
      <w:r w:rsidRPr="00025FDC">
        <w:rPr>
          <w:rStyle w:val="StyleUnderline"/>
        </w:rPr>
        <w:t>As they gained increasing control over the lives and labor power of animals, humans bred them for desired traits</w:t>
      </w:r>
      <w:r w:rsidRPr="00025FDC">
        <w:t xml:space="preserve"> and controlled them in various ways, such as </w:t>
      </w:r>
      <w:r w:rsidRPr="00025FDC">
        <w:rPr>
          <w:rStyle w:val="StyleUnderline"/>
        </w:rPr>
        <w:t>castratingmales to make them more docile.To</w:t>
      </w:r>
      <w:r w:rsidRPr="00025FDC">
        <w:t xml:space="preserve"> conquer, </w:t>
      </w:r>
      <w:r w:rsidRPr="00025FDC">
        <w:rPr>
          <w:rStyle w:val="StyleUnderline"/>
        </w:rPr>
        <w:t>enslave</w:t>
      </w:r>
      <w:r w:rsidRPr="00025FDC">
        <w:t xml:space="preserve">, and claim </w:t>
      </w:r>
      <w:r w:rsidRPr="00025FDC">
        <w:rPr>
          <w:rStyle w:val="StyleUnderline"/>
        </w:rPr>
        <w:t>animals as their own property</w:t>
      </w:r>
      <w:r w:rsidRPr="00025FDC">
        <w:t xml:space="preserve">, </w:t>
      </w:r>
      <w:r w:rsidRPr="00025FDC">
        <w:rPr>
          <w:rStyle w:val="StyleUnderline"/>
        </w:rPr>
        <w:t>humans developed</w:t>
      </w:r>
      <w:r w:rsidRPr="00025FDC">
        <w:t xml:space="preserve"> numerous </w:t>
      </w:r>
      <w:r w:rsidRPr="00025FDC">
        <w:rPr>
          <w:rStyle w:val="StyleUnderline"/>
        </w:rPr>
        <w:t>technologies</w:t>
      </w:r>
      <w:r w:rsidRPr="00025FDC">
        <w:t xml:space="preserve">, </w:t>
      </w:r>
      <w:r w:rsidRPr="00025FDC">
        <w:rPr>
          <w:rStyle w:val="StyleUnderline"/>
        </w:rPr>
        <w:t>such as pens, cages, collars, ropes, chains, and branding irons</w:t>
      </w:r>
      <w:r w:rsidRPr="00025FDC">
        <w:t xml:space="preserve">. The domination of animals paved the way for the domination of humans. </w:t>
      </w:r>
      <w:r w:rsidRPr="00025FDC">
        <w:rPr>
          <w:rStyle w:val="StyleUnderline"/>
        </w:rPr>
        <w:t>The sexual subjugation of women</w:t>
      </w:r>
      <w:r w:rsidRPr="00025FDC">
        <w:t xml:space="preserve">, Patterson suggests, </w:t>
      </w:r>
      <w:r w:rsidRPr="00025FDC">
        <w:rPr>
          <w:rStyle w:val="StyleUnderline"/>
        </w:rPr>
        <w:t>was modeled after</w:t>
      </w:r>
      <w:r w:rsidRPr="00025FDC">
        <w:t xml:space="preserve">the </w:t>
      </w:r>
      <w:r w:rsidRPr="00025FDC">
        <w:rPr>
          <w:rStyle w:val="StyleUnderline"/>
        </w:rPr>
        <w:t>domestication</w:t>
      </w:r>
      <w:r w:rsidRPr="00025FDC">
        <w:t xml:space="preserve"> of animals, </w:t>
      </w:r>
      <w:r w:rsidRPr="00025FDC">
        <w:rPr>
          <w:rStyle w:val="StyleUnderline"/>
        </w:rPr>
        <w:t>such that men began to control women’s reproductive capacity</w:t>
      </w:r>
      <w:r w:rsidRPr="00025FDC">
        <w:t xml:space="preserve">, </w:t>
      </w:r>
      <w:r w:rsidRPr="00025FDC">
        <w:rPr>
          <w:rStyle w:val="StyleUnderline"/>
        </w:rPr>
        <w:t>to enforce repressive sexual norms</w:t>
      </w:r>
      <w:r w:rsidRPr="00025FDC">
        <w:t xml:space="preserve">, </w:t>
      </w:r>
      <w:r w:rsidRPr="00025FDC">
        <w:rPr>
          <w:rStyle w:val="StyleUnderline"/>
        </w:rPr>
        <w:t>and to rape them as they forced breeding</w:t>
      </w:r>
      <w:r w:rsidRPr="00025FDC">
        <w:t xml:space="preserve">in their animals. Not coincidentally, Patterson argues, </w:t>
      </w:r>
      <w:r w:rsidRPr="00025FDC">
        <w:rPr>
          <w:rStyle w:val="StyleUnderline"/>
        </w:rPr>
        <w:t>slavery emerged in the same region of the Middle East that spawned agriculture,</w:t>
      </w:r>
      <w:r w:rsidRPr="00025FDC">
        <w:t xml:space="preserve"> and, in fact, developed </w:t>
      </w:r>
      <w:r w:rsidRPr="00025FDC">
        <w:rPr>
          <w:rStyle w:val="StyleUnderline"/>
        </w:rPr>
        <w:t>as an extension of animal domestication</w:t>
      </w:r>
      <w:r w:rsidRPr="00025FDC">
        <w:t xml:space="preserve"> practices. </w:t>
      </w:r>
      <w:r w:rsidRPr="00025FDC">
        <w:rPr>
          <w:rStyle w:val="StyleUnderline"/>
        </w:rPr>
        <w:t>In areas like Sumer</w:t>
      </w:r>
      <w:r w:rsidRPr="00025FDC">
        <w:t xml:space="preserve">, </w:t>
      </w:r>
      <w:r w:rsidRPr="00025FDC">
        <w:rPr>
          <w:rStyle w:val="StyleUnderline"/>
        </w:rPr>
        <w:t>slaves were managed like livestock</w:t>
      </w:r>
      <w:r w:rsidRPr="00025FDC">
        <w:t xml:space="preserve">, </w:t>
      </w:r>
      <w:r w:rsidRPr="00025FDC">
        <w:rPr>
          <w:rStyle w:val="StyleUnderline"/>
        </w:rPr>
        <w:t>and males were castrated and forced to work along with females</w:t>
      </w:r>
      <w:r w:rsidRPr="00025FDC">
        <w:t xml:space="preserve">.  In the fifteenth century, </w:t>
      </w:r>
      <w:r w:rsidRPr="00025FDC">
        <w:rPr>
          <w:rStyle w:val="StyleUnderline"/>
        </w:rPr>
        <w:t>when Europeans began the colonization of Africa and</w:t>
      </w:r>
      <w:r w:rsidRPr="00025FDC">
        <w:t xml:space="preserve"> Spain </w:t>
      </w:r>
      <w:r w:rsidRPr="00025FDC">
        <w:rPr>
          <w:rStyle w:val="StyleUnderline"/>
        </w:rPr>
        <w:t>introduced the first international slave markets, the metaphors, models, and tech</w:t>
      </w:r>
      <w:r w:rsidRPr="00025FDC">
        <w:t xml:space="preserve">nologies used to exploit animal slaves </w:t>
      </w:r>
      <w:r w:rsidRPr="00025FDC">
        <w:rPr>
          <w:rStyle w:val="StyleUnderline"/>
        </w:rPr>
        <w:t>were applied with equal cruelty and force to human slaves</w:t>
      </w:r>
      <w:r w:rsidRPr="00025FDC">
        <w:t xml:space="preserve">. </w:t>
      </w:r>
      <w:r w:rsidRPr="00025FDC">
        <w:rPr>
          <w:rStyle w:val="StyleUnderline"/>
        </w:rPr>
        <w:t>Stealing Africans from their native environment</w:t>
      </w:r>
      <w:r w:rsidRPr="00025FDC">
        <w:t xml:space="preserve"> and homeland, </w:t>
      </w:r>
      <w:r w:rsidRPr="00025FDC">
        <w:rPr>
          <w:rStyle w:val="StyleUnderline"/>
        </w:rPr>
        <w:t>breaking  up families who scream in anguish</w:t>
      </w:r>
      <w:r w:rsidRPr="00025FDC">
        <w:t xml:space="preserve">, </w:t>
      </w:r>
      <w:r w:rsidRPr="00025FDC">
        <w:rPr>
          <w:rStyle w:val="StyleUnderline"/>
        </w:rPr>
        <w:t>wrapping chains around slaves’ bodies</w:t>
      </w:r>
      <w:r w:rsidRPr="00025FDC">
        <w:t xml:space="preserve">, </w:t>
      </w:r>
      <w:r w:rsidRPr="00025FDC">
        <w:rPr>
          <w:rStyle w:val="StyleUnderline"/>
        </w:rPr>
        <w:t>shipping them in cramped quarters across continents</w:t>
      </w:r>
      <w:r w:rsidRPr="00025FDC">
        <w:t xml:space="preserve"> for weeks or months </w:t>
      </w:r>
      <w:r w:rsidRPr="00025FDC">
        <w:rPr>
          <w:rStyle w:val="StyleUnderline"/>
        </w:rPr>
        <w:t>with no regard for their</w:t>
      </w:r>
      <w:r w:rsidRPr="00025FDC">
        <w:t xml:space="preserve"> needs or </w:t>
      </w:r>
      <w:r w:rsidRPr="00025FDC">
        <w:rPr>
          <w:rStyle w:val="StyleUnderline"/>
        </w:rPr>
        <w:t>suffering</w:t>
      </w:r>
      <w:r w:rsidRPr="00025FDC">
        <w:t xml:space="preserve">, </w:t>
      </w:r>
      <w:r w:rsidRPr="00025FDC">
        <w:rPr>
          <w:rStyle w:val="StyleUnderline"/>
        </w:rPr>
        <w:t>branding their skin with a hot iron to mark them as property</w:t>
      </w:r>
      <w:r w:rsidRPr="00025FDC">
        <w:t xml:space="preserve">, </w:t>
      </w:r>
      <w:r w:rsidRPr="00025FDC">
        <w:rPr>
          <w:rStyle w:val="StyleUnderline"/>
        </w:rPr>
        <w:t>auctioning them as servants</w:t>
      </w:r>
      <w:r w:rsidRPr="00025FDC">
        <w:t xml:space="preserve">, </w:t>
      </w:r>
      <w:r w:rsidRPr="00025FDC">
        <w:rPr>
          <w:rStyle w:val="StyleUnderline"/>
        </w:rPr>
        <w:t>breeding them for service and labor</w:t>
      </w:r>
      <w:r w:rsidRPr="00025FDC">
        <w:t xml:space="preserve">, </w:t>
      </w:r>
      <w:r w:rsidRPr="00025FDC">
        <w:rPr>
          <w:rStyle w:val="StyleUnderline"/>
        </w:rPr>
        <w:t>exploiting them for profit</w:t>
      </w:r>
      <w:r w:rsidRPr="00025FDC">
        <w:t xml:space="preserve">, beating them in rages of hatred and anger, </w:t>
      </w:r>
      <w:r w:rsidRPr="00025FDC">
        <w:rPr>
          <w:rStyle w:val="StyleUnderline"/>
        </w:rPr>
        <w:t>and killing them in vast numbers</w:t>
      </w:r>
      <w:r w:rsidRPr="00025FDC">
        <w:t xml:space="preserve">– </w:t>
      </w:r>
      <w:r w:rsidRPr="00025FDC">
        <w:rPr>
          <w:rStyle w:val="StyleUnderline"/>
        </w:rPr>
        <w:t>all these horrors</w:t>
      </w:r>
      <w:r w:rsidRPr="00025FDC">
        <w:t xml:space="preserve"> and countless others </w:t>
      </w:r>
      <w:r w:rsidRPr="00025FDC">
        <w:rPr>
          <w:rStyle w:val="StyleUnderline"/>
        </w:rPr>
        <w:t>inflicted on black slaves were developed</w:t>
      </w:r>
      <w:r w:rsidRPr="00025FDC">
        <w:t xml:space="preserve"> and </w:t>
      </w:r>
      <w:r w:rsidRPr="00025FDC">
        <w:rPr>
          <w:rStyle w:val="StyleUnderline"/>
        </w:rPr>
        <w:t>perfected centuries earlier through animal exploitation</w:t>
      </w:r>
      <w:r w:rsidRPr="00025FDC">
        <w:t xml:space="preserve">.  As the domestication of animals developed in agricultural society, humans lost the intimate connections they once had with animals. By the time of Aristotle, certainly, and with the bigoted assistance of medieval theologians such as St. Augustine and Thomas Aquinas, western humanity had developed an explicitly hierarchical worldview – that came to be known as the “Great Chain of Being” – used to position humans as the end to which all other beings were mere means.  Patterson underscores the crucial point that the domination of human over human and its exercise through slavery, warfare, and genocide typically begins with the denigration of victims. But the means and methods of dehumanization are derivative, for speciesism provided the conceptual paradigm that encouraged, sustained, and justified western brutality toward other peoples. “Throughout the history of our ascent to dominance as the master species,” Patterson writes, “our victimization of animals has served as the model and foundation for our victimization of each other. The study of human history reveals the pattern: first, humans exploit and slaughter animals; then, they treat other people like animals and do the </w:t>
      </w:r>
      <w:r w:rsidRPr="00025FDC">
        <w:lastRenderedPageBreak/>
        <w:t xml:space="preserve">same to them.” Whether the conquerors are European imperialists, American colonialists, or German Nazis, </w:t>
      </w:r>
      <w:r w:rsidRPr="00025FDC">
        <w:rPr>
          <w:rStyle w:val="StyleUnderline"/>
        </w:rPr>
        <w:t>western aggressors engaged in wordplay before swordplay</w:t>
      </w:r>
      <w:r w:rsidRPr="00025FDC">
        <w:t xml:space="preserve">, </w:t>
      </w:r>
      <w:r w:rsidRPr="00025FDC">
        <w:rPr>
          <w:rStyle w:val="StyleUnderline"/>
        </w:rPr>
        <w:t>vilifying their victims</w:t>
      </w:r>
      <w:r w:rsidRPr="00025FDC">
        <w:t xml:space="preserve"> – Africans, Native Americans, Filipinos, Japanese, Vietnamese, Iraqis, and other unfortunates – with opprobrious terms such </w:t>
      </w:r>
      <w:r w:rsidRPr="00025FDC">
        <w:rPr>
          <w:rStyle w:val="StyleUnderline"/>
        </w:rPr>
        <w:t>as</w:t>
      </w:r>
      <w:r w:rsidRPr="00025FDC">
        <w:t xml:space="preserve"> “rats,” “pigs,” “swine,” “monkeys,” </w:t>
      </w:r>
      <w:r w:rsidRPr="00025FDC">
        <w:rPr>
          <w:rStyle w:val="StyleUnderline"/>
        </w:rPr>
        <w:t>“beasts,” and “filthy animals.”Once perceived as</w:t>
      </w:r>
      <w:r w:rsidRPr="00025FDC">
        <w:t xml:space="preserve"> brute beasts or </w:t>
      </w:r>
      <w:r w:rsidRPr="00025FDC">
        <w:rPr>
          <w:rStyle w:val="StyleUnderline"/>
        </w:rPr>
        <w:t>sub-humans occupying a lower evolutionary rung than white westerners</w:t>
      </w:r>
      <w:r w:rsidRPr="00025FDC">
        <w:t xml:space="preserve">, </w:t>
      </w:r>
      <w:r w:rsidRPr="00025FDC">
        <w:rPr>
          <w:rStyle w:val="StyleUnderline"/>
        </w:rPr>
        <w:t>subjugated peoples were treated accordingly</w:t>
      </w:r>
      <w:r w:rsidRPr="00025FDC">
        <w:t xml:space="preserve">; once characterized as animals, they could be hunted down like animals. The first exiles from the moral community, animals provided a convenient discard bin for oppressors to dispose the oppressed. The connections are clear: “For a civilization built on the exploitation and slaughter of animals, the `lower’ and more degraded the human victims are, the easier it is to kill them.” Thus, </w:t>
      </w:r>
      <w:r w:rsidRPr="00025FDC">
        <w:rPr>
          <w:rStyle w:val="StyleUnderline"/>
        </w:rPr>
        <w:t>colonialism</w:t>
      </w:r>
      <w:r w:rsidRPr="00025FDC">
        <w:t xml:space="preserve">, as Patterson describes, </w:t>
      </w:r>
      <w:r w:rsidRPr="00025FDC">
        <w:rPr>
          <w:rStyle w:val="StyleUnderline"/>
        </w:rPr>
        <w:t>was a “natural extension of human supremacy over the animal kingdom.</w:t>
      </w:r>
      <w:r w:rsidRPr="00025FDC">
        <w:t xml:space="preserve"> For just as humans had subdued animals with their superior intelligence and technologies, so many Europeans believed that the white race had proven its superiority by bringing the “lower races” under its command.  There are important parallels between speciesism and sexism and racism in the elevation of white male rationality to the touchstone of moral worth. </w:t>
      </w:r>
      <w:r w:rsidRPr="00025FDC">
        <w:rPr>
          <w:rStyle w:val="StyleUnderline"/>
        </w:rPr>
        <w:t>The arguments European colonialists used to legitimate exploiting Africans</w:t>
      </w:r>
      <w:r w:rsidRPr="00025FDC">
        <w:t xml:space="preserve"> – </w:t>
      </w:r>
      <w:r w:rsidRPr="00025FDC">
        <w:rPr>
          <w:rStyle w:val="StyleUnderline"/>
        </w:rPr>
        <w:t>that they were less than human and inferior to white Europeans in ability to reason</w:t>
      </w:r>
      <w:r w:rsidRPr="00025FDC">
        <w:t xml:space="preserve"> – </w:t>
      </w:r>
      <w:r w:rsidRPr="00025FDC">
        <w:rPr>
          <w:rStyle w:val="StyleUnderline"/>
        </w:rPr>
        <w:t>are the</w:t>
      </w:r>
      <w:r w:rsidRPr="00025FDC">
        <w:t xml:space="preserve"> very </w:t>
      </w:r>
      <w:r w:rsidRPr="00025FDC">
        <w:rPr>
          <w:rStyle w:val="StyleUnderline"/>
        </w:rPr>
        <w:t>same justifications humans use to</w:t>
      </w:r>
      <w:r w:rsidRPr="00025FDC">
        <w:t xml:space="preserve"> trap, hunt, confine, and </w:t>
      </w:r>
      <w:r w:rsidRPr="00025FDC">
        <w:rPr>
          <w:rStyle w:val="StyleUnderline"/>
        </w:rPr>
        <w:t>kill animals</w:t>
      </w:r>
      <w:r w:rsidRPr="00025FDC">
        <w:t xml:space="preserve">. </w:t>
      </w:r>
      <w:r w:rsidRPr="00025FDC">
        <w:rPr>
          <w:rStyle w:val="StyleUnderline"/>
        </w:rPr>
        <w:t>Once</w:t>
      </w:r>
      <w:r w:rsidRPr="00025FDC">
        <w:t xml:space="preserve">western </w:t>
      </w:r>
      <w:r w:rsidRPr="00025FDC">
        <w:rPr>
          <w:rStyle w:val="StyleUnderline"/>
        </w:rPr>
        <w:t>norms of rationality were defined as the essence of humanity</w:t>
      </w:r>
      <w:r w:rsidRPr="00025FDC">
        <w:t xml:space="preserve"> and social normality, by first using non-human animals as the measure of alterity, </w:t>
      </w:r>
      <w:r w:rsidRPr="00025FDC">
        <w:rPr>
          <w:rStyle w:val="StyleUnderline"/>
        </w:rPr>
        <w:t>it was a short step to begin viewing</w:t>
      </w:r>
      <w:r w:rsidRPr="00025FDC">
        <w:t xml:space="preserve"> odd, </w:t>
      </w:r>
      <w:r w:rsidRPr="00025FDC">
        <w:rPr>
          <w:rStyle w:val="StyleUnderline"/>
        </w:rPr>
        <w:t>different</w:t>
      </w:r>
      <w:r w:rsidRPr="00025FDC">
        <w:t xml:space="preserve">, exotic, and eccentric </w:t>
      </w:r>
      <w:r w:rsidRPr="00025FDC">
        <w:rPr>
          <w:rStyle w:val="StyleUnderline"/>
        </w:rPr>
        <w:t>peoples</w:t>
      </w:r>
      <w:r w:rsidRPr="00025FDC">
        <w:t xml:space="preserve"> and types </w:t>
      </w:r>
      <w:r w:rsidRPr="00025FDC">
        <w:rPr>
          <w:rStyle w:val="StyleUnderline"/>
        </w:rPr>
        <w:t>as</w:t>
      </w:r>
      <w:r w:rsidRPr="00025FDC">
        <w:t xml:space="preserve">non- or </w:t>
      </w:r>
      <w:r w:rsidRPr="00025FDC">
        <w:rPr>
          <w:rStyle w:val="StyleUnderline"/>
        </w:rPr>
        <w:t>sub-human.</w:t>
      </w:r>
      <w:r w:rsidRPr="00025FDC">
        <w:t xml:space="preserve">Thus, the same criterion created to exclude animals from humans was also  used to ostracize blacks, women, and numerous other groups from “humanity.” </w:t>
      </w:r>
    </w:p>
    <w:p w:rsidR="00D26613" w:rsidRPr="00F655E5" w:rsidRDefault="00D26613" w:rsidP="00D26613"/>
    <w:p w:rsidR="00D26613" w:rsidRDefault="00D26613">
      <w:r>
        <w:br w:type="page"/>
      </w:r>
    </w:p>
    <w:p w:rsidR="00D26613" w:rsidRDefault="00D26613" w:rsidP="00D26613">
      <w:pPr>
        <w:pStyle w:val="Heading3"/>
      </w:pPr>
      <w:bookmarkStart w:id="111" w:name="_Toc392692890"/>
      <w:r>
        <w:lastRenderedPageBreak/>
        <w:t>Racism</w:t>
      </w:r>
      <w:bookmarkEnd w:id="111"/>
    </w:p>
    <w:p w:rsidR="00D26613" w:rsidRDefault="00D26613" w:rsidP="0084531E">
      <w:pPr>
        <w:pStyle w:val="Heading4"/>
      </w:pPr>
    </w:p>
    <w:p w:rsidR="0084531E" w:rsidRPr="0084531E" w:rsidRDefault="0084531E" w:rsidP="0084531E">
      <w:pPr>
        <w:pStyle w:val="Heading4"/>
      </w:pPr>
      <w:r w:rsidRPr="0084531E">
        <w:t>The Nature/culture divide makes racism inevitable</w:t>
      </w:r>
      <w:r>
        <w:t>.</w:t>
      </w:r>
    </w:p>
    <w:p w:rsidR="0084531E" w:rsidRDefault="0084531E" w:rsidP="0084531E">
      <w:pPr>
        <w:rPr>
          <w:rStyle w:val="Style13ptBold"/>
        </w:rPr>
      </w:pPr>
      <w:r w:rsidRPr="00C31347">
        <w:rPr>
          <w:rStyle w:val="Style13ptBold"/>
        </w:rPr>
        <w:t>Bryant ’14 Levi Bryant is Professor of Philosophy at Collin College</w:t>
      </w:r>
      <w:r>
        <w:rPr>
          <w:rStyle w:val="Style13ptBold"/>
        </w:rPr>
        <w:t xml:space="preserve"> Onto-Cartography pg. 253-55</w:t>
      </w:r>
    </w:p>
    <w:p w:rsidR="00D37745" w:rsidRDefault="0084531E" w:rsidP="0084531E">
      <w:pPr>
        <w:rPr>
          <w:rStyle w:val="StyleUnderline"/>
        </w:rPr>
      </w:pPr>
      <w:r w:rsidRPr="0084531E">
        <w:rPr>
          <w:rStyle w:val="StyleUnderline"/>
        </w:rPr>
        <w:t>But why go to all the trouble of arguing that culture is a part of nature?</w:t>
      </w:r>
      <w:r w:rsidRPr="00810D07">
        <w:rPr>
          <w:sz w:val="16"/>
        </w:rPr>
        <w:t xml:space="preserve"> Why make the perverse move of geophilosophy? </w:t>
      </w:r>
      <w:r w:rsidRPr="005B0DED">
        <w:rPr>
          <w:rStyle w:val="StyleUnderline"/>
        </w:rPr>
        <w:t>The necessity of this move is twofold. First, cultural studies and social and political thought has reached an impasse as a result of the nature/culture distinction. Focusing on norms, signifiers, beliefs, meanings, and ideologies, it is unable to explain why social forma- tions take the form they do and why they persist as they do even in the face of compelling critiques that demonstrate that</w:t>
      </w:r>
      <w:r w:rsidRPr="00810D07">
        <w:rPr>
          <w:sz w:val="16"/>
        </w:rPr>
        <w:t xml:space="preserve"> </w:t>
      </w:r>
      <w:r w:rsidRPr="005B0DED">
        <w:rPr>
          <w:rStyle w:val="StyleUnderline"/>
        </w:rPr>
        <w:t>kinds parad-ing as "natural" essences are really socially constructed interactive kinds.</w:t>
      </w:r>
      <w:r w:rsidRPr="00810D07">
        <w:rPr>
          <w:sz w:val="16"/>
        </w:rPr>
        <w:t xml:space="preserve"> As theorists such as Bruno Latour and Jared Diamond have argued, </w:t>
      </w:r>
      <w:r w:rsidRPr="005B0DED">
        <w:rPr>
          <w:rStyle w:val="StyleUnderline"/>
        </w:rPr>
        <w:t>we can't fully understand why social ecologies take the form they do without taking into account the role played by non- human agencies</w:t>
      </w:r>
      <w:r w:rsidRPr="00810D07">
        <w:rPr>
          <w:sz w:val="16"/>
        </w:rPr>
        <w:t xml:space="preserve"> in constructing these assemblages. Diamond is particularly valuable in this context. </w:t>
      </w:r>
      <w:r w:rsidRPr="005B0DED">
        <w:rPr>
          <w:rStyle w:val="StyleUnderline"/>
        </w:rPr>
        <w:t>"Why,"</w:t>
      </w:r>
      <w:r w:rsidRPr="00810D07">
        <w:rPr>
          <w:sz w:val="16"/>
        </w:rPr>
        <w:t xml:space="preserve"> he asks, </w:t>
      </w:r>
      <w:r w:rsidRPr="005B0DED">
        <w:rPr>
          <w:rStyle w:val="StyleUnderline"/>
        </w:rPr>
        <w:t>"did wealth and power become distributed as they now are, rather than in some other way"</w:t>
      </w:r>
      <w:r w:rsidRPr="00810D07">
        <w:rPr>
          <w:sz w:val="16"/>
        </w:rPr>
        <w:t xml:space="preserve"> (Diamond 2005: 15)? </w:t>
      </w:r>
      <w:r w:rsidRPr="005B0DED">
        <w:rPr>
          <w:rStyle w:val="StyleUnderline"/>
        </w:rPr>
        <w:t>Why didn't wealth and power come to be concentrated among the aborigines, the Native Americans, or the Africans? Modernity, premised on the nature/ culture distinction, presents us with two possible and unpalatable possibilities. We can explain this distribution by adopting the standpoint of "nature" and argue that Eurasians are biologically superior, and were therefore able to use their greater intelligence to accumulate wealth and power and subdue other people. By contrast, if we deny that these sorts of biological differences exist — as reams of empirical data should lead us to do — then we're left with a cultural explanation. Something about those cultures where wealth and power came to be concentrated must have been superior to these other cultures.</w:t>
      </w:r>
      <w:r w:rsidRPr="005B0DED">
        <w:rPr>
          <w:rStyle w:val="Emphasis"/>
        </w:rPr>
        <w:t xml:space="preserve"> In other words, we replace bio- logical racism with cultural racism.</w:t>
      </w:r>
      <w:r w:rsidRPr="00810D07">
        <w:rPr>
          <w:sz w:val="16"/>
        </w:rPr>
        <w:t xml:space="preserve"> Moreover, we're given no real account of how these superior cultures arose. </w:t>
      </w:r>
      <w:r w:rsidRPr="005B0DED">
        <w:rPr>
          <w:rStyle w:val="StyleUnderline"/>
        </w:rPr>
        <w:t>Diamond takes another approach. Working on the empirically well grounded thesis that people are of more or less equal intel- ligence around the world and throughout history, and that as a result of their intelligence make maximal use of the resources in their environment</w:t>
      </w:r>
      <w:r w:rsidRPr="00810D07">
        <w:rPr>
          <w:sz w:val="16"/>
        </w:rPr>
        <w:t xml:space="preserve"> (ibid.: 22), </w:t>
      </w:r>
      <w:r w:rsidRPr="005B0DED">
        <w:rPr>
          <w:rStyle w:val="StyleUnderline"/>
        </w:rPr>
        <w:t>he instead looks at what geogra-phy contributed to the formation of various societies. Through an analysis of climate conditions in different parts of the world, the number of plants and animals available for domestication in different regions, soil conditions, the availability of mineral resources, and disease epidemiologies, Diamond is able to show that those cultures where there was a greater concentration of resources were able to develop more quickly and therefore subdue other cultures.</w:t>
      </w:r>
      <w:r w:rsidRPr="00810D07">
        <w:rPr>
          <w:sz w:val="16"/>
        </w:rPr>
        <w:t xml:space="preserve"> Europeans, for example, had more domesticatable animals for food and labor than the peoples of the Americas. This led to an acceleration in the development of diseases due to living in close proximity to other animals, as well as the formation of immunities to these diseases. When they went to the Americas they brought these diseases with them, exposing the indigenous popula- tion to microbes to which they had never developed immunities. As a result, hundreds of thousands of indigenous Americans were killed off by diseases such as smallpox, allowing the Europeans to subdue local populations and divest them Of their land and resources. </w:t>
      </w:r>
      <w:r w:rsidRPr="005B0DED">
        <w:rPr>
          <w:rStyle w:val="StyleUnderline"/>
        </w:rPr>
        <w:t>It wasn't a biological or cultural superiority that allowed them to do this, but rather, in part, the presence of more domesticatable animals in Europe that set up the conditions for this to be possible.</w:t>
      </w:r>
      <w:r w:rsidRPr="00810D07">
        <w:rPr>
          <w:sz w:val="16"/>
        </w:rPr>
        <w:t xml:space="preserve"> Similarly, geographical location such as longitude play a role in what crops can be grown and how much yield there will be, which in turn plays a role in how large populations can become and how much social differentiation can take place. Thus, for instance, cul- tures located at high northern latitudes exist in environments with less botanical diversity because of the cold, wintery environment. This entails that there will be less available food, which, in its turn, has two consequences: more time will have to be spent collectively pursuing food as a result, and due to scarcity, populations will have great difficulty growing beyond a certain size. Consequently, it will become more difficult for social stratification to develop between those who produce food and whatnot, and those who devote themselves to intellectual pursuits such as invention, the sclentific exploration of nature, and so on. </w:t>
      </w:r>
      <w:r w:rsidRPr="005B0DED">
        <w:rPr>
          <w:rStyle w:val="StyleUnderline"/>
        </w:rPr>
        <w:t xml:space="preserve">Here we have an inter- section of the </w:t>
      </w:r>
      <w:r w:rsidRPr="005B0DED">
        <w:rPr>
          <w:rStyle w:val="StyleUnderline"/>
        </w:rPr>
        <w:lastRenderedPageBreak/>
        <w:t xml:space="preserve">spatial network constituted by non-human entities playing a significant role in the temporal structuration of human assemblages. </w:t>
      </w:r>
    </w:p>
    <w:p w:rsidR="00D37745" w:rsidRDefault="00D37745" w:rsidP="00D37745">
      <w:pPr>
        <w:rPr>
          <w:rStyle w:val="StyleUnderline"/>
        </w:rPr>
      </w:pPr>
      <w:r>
        <w:rPr>
          <w:rStyle w:val="StyleUnderline"/>
        </w:rPr>
        <w:br w:type="page"/>
      </w:r>
    </w:p>
    <w:p w:rsidR="00C95299" w:rsidRDefault="00D37745" w:rsidP="00D37745">
      <w:pPr>
        <w:pStyle w:val="Heading3"/>
        <w:rPr>
          <w:rStyle w:val="StyleUnderline"/>
        </w:rPr>
      </w:pPr>
      <w:bookmarkStart w:id="112" w:name="_Toc392692891"/>
      <w:r>
        <w:rPr>
          <w:rStyle w:val="StyleUnderline"/>
        </w:rPr>
        <w:lastRenderedPageBreak/>
        <w:t>Racism</w:t>
      </w:r>
      <w:bookmarkEnd w:id="112"/>
    </w:p>
    <w:p w:rsidR="006213B0" w:rsidRDefault="006213B0" w:rsidP="008B4C52"/>
    <w:p w:rsidR="00D37745" w:rsidRPr="006213B0" w:rsidRDefault="00D37745" w:rsidP="006213B0">
      <w:pPr>
        <w:pStyle w:val="Heading4"/>
      </w:pPr>
      <w:r w:rsidRPr="006213B0">
        <w:t xml:space="preserve">Racial Violence stems from the species divide  </w:t>
      </w:r>
    </w:p>
    <w:p w:rsidR="00D37745" w:rsidRPr="00150DCC" w:rsidRDefault="00D37745" w:rsidP="00D37745">
      <w:pPr>
        <w:rPr>
          <w:rFonts w:eastAsia="Cambria"/>
        </w:rPr>
      </w:pPr>
      <w:r w:rsidRPr="001630BB">
        <w:rPr>
          <w:rFonts w:eastAsia="Cambria"/>
          <w:b/>
          <w:bCs/>
          <w:sz w:val="26"/>
        </w:rPr>
        <w:t>Kochi, 2K9</w:t>
      </w:r>
      <w:r w:rsidRPr="001630BB">
        <w:rPr>
          <w:rFonts w:eastAsia="Cambria"/>
          <w:sz w:val="26"/>
        </w:rPr>
        <w:t xml:space="preserve"> </w:t>
      </w:r>
      <w:r w:rsidRPr="001630BB">
        <w:rPr>
          <w:rFonts w:eastAsia="Cambria"/>
        </w:rPr>
        <w:t>(Tarik, Sussex law school, Species war: Law, Violence and Animals, Law Culture and Humanities Oct 5.3</w:t>
      </w:r>
      <w:r>
        <w:rPr>
          <w:rFonts w:eastAsia="Cambria"/>
        </w:rPr>
        <w:t>) CM</w:t>
      </w:r>
    </w:p>
    <w:p w:rsidR="00D37745" w:rsidRPr="005550B3" w:rsidRDefault="00D37745" w:rsidP="00D37745">
      <w:pPr>
        <w:jc w:val="both"/>
        <w:rPr>
          <w:sz w:val="16"/>
        </w:rPr>
      </w:pPr>
      <w:r w:rsidRPr="005550B3">
        <w:rPr>
          <w:sz w:val="16"/>
        </w:rPr>
        <w:t xml:space="preserve">In relation to the issue of war/law these two insights can be taken further. I think Foucault’s </w:t>
      </w:r>
      <w:r w:rsidRPr="005550B3">
        <w:rPr>
          <w:rStyle w:val="StyleUnderline"/>
        </w:rPr>
        <w:t>notion of race war can be developed by putting at its</w:t>
      </w:r>
      <w:r>
        <w:rPr>
          <w:rStyle w:val="StyleUnderline"/>
        </w:rPr>
        <w:t xml:space="preserve"> </w:t>
      </w:r>
      <w:r w:rsidRPr="005550B3">
        <w:rPr>
          <w:rStyle w:val="StyleUnderline"/>
        </w:rPr>
        <w:t>heart the differing historical and genealogical relationships between human</w:t>
      </w:r>
      <w:r>
        <w:rPr>
          <w:rStyle w:val="StyleUnderline"/>
        </w:rPr>
        <w:t xml:space="preserve"> </w:t>
      </w:r>
      <w:r w:rsidRPr="005550B3">
        <w:rPr>
          <w:rStyle w:val="StyleUnderline"/>
        </w:rPr>
        <w:t>and non-human animals</w:t>
      </w:r>
      <w:r w:rsidRPr="005550B3">
        <w:rPr>
          <w:sz w:val="16"/>
        </w:rPr>
        <w:t xml:space="preserve">. Thus, </w:t>
      </w:r>
      <w:r w:rsidRPr="005550B3">
        <w:rPr>
          <w:rStyle w:val="StyleUnderline"/>
        </w:rPr>
        <w:t>beyond race war what should be considered</w:t>
      </w:r>
      <w:r>
        <w:rPr>
          <w:rStyle w:val="StyleUnderline"/>
        </w:rPr>
        <w:t xml:space="preserve"> </w:t>
      </w:r>
      <w:r w:rsidRPr="005550B3">
        <w:rPr>
          <w:rStyle w:val="StyleUnderline"/>
        </w:rPr>
        <w:t>as a primary category within legal and political theory is that of species</w:t>
      </w:r>
      <w:r>
        <w:rPr>
          <w:rStyle w:val="StyleUnderline"/>
        </w:rPr>
        <w:t xml:space="preserve"> </w:t>
      </w:r>
      <w:r w:rsidRPr="005550B3">
        <w:rPr>
          <w:rStyle w:val="StyleUnderline"/>
        </w:rPr>
        <w:t>war</w:t>
      </w:r>
      <w:r w:rsidRPr="005550B3">
        <w:rPr>
          <w:sz w:val="16"/>
        </w:rPr>
        <w:t xml:space="preserve">. Further, the fundamental political distinction is not as Schmitt would have it, that of friends and enemies, but rather, the violent conflict between human and non-human animals. </w:t>
      </w:r>
      <w:r w:rsidRPr="005550B3">
        <w:rPr>
          <w:rStyle w:val="StyleUnderline"/>
        </w:rPr>
        <w:t>Race war is an extension of an earlier</w:t>
      </w:r>
      <w:r>
        <w:rPr>
          <w:rStyle w:val="StyleUnderline"/>
        </w:rPr>
        <w:t xml:space="preserve"> </w:t>
      </w:r>
      <w:r w:rsidRPr="005550B3">
        <w:rPr>
          <w:rStyle w:val="StyleUnderline"/>
        </w:rPr>
        <w:t>form of war</w:t>
      </w:r>
      <w:r w:rsidRPr="005550B3">
        <w:rPr>
          <w:sz w:val="16"/>
        </w:rPr>
        <w:t xml:space="preserve">, </w:t>
      </w:r>
      <w:r w:rsidRPr="005550B3">
        <w:rPr>
          <w:rStyle w:val="StyleUnderline"/>
        </w:rPr>
        <w:t>species war</w:t>
      </w:r>
      <w:r w:rsidRPr="005550B3">
        <w:rPr>
          <w:sz w:val="16"/>
        </w:rPr>
        <w:t xml:space="preserve">. The friend-enemy distinction is an extension of a more primary distinction between human and non-human animals. In this respect, </w:t>
      </w:r>
      <w:r w:rsidRPr="005550B3">
        <w:rPr>
          <w:rStyle w:val="StyleUnderline"/>
        </w:rPr>
        <w:t>what can be seen to lay at the foundation of the Law of</w:t>
      </w:r>
      <w:r>
        <w:rPr>
          <w:rStyle w:val="StyleUnderline"/>
        </w:rPr>
        <w:t xml:space="preserve"> </w:t>
      </w:r>
      <w:r w:rsidRPr="005550B3">
        <w:rPr>
          <w:rStyle w:val="StyleUnderline"/>
        </w:rPr>
        <w:t>war is not</w:t>
      </w:r>
      <w:r w:rsidRPr="005550B3">
        <w:rPr>
          <w:sz w:val="16"/>
        </w:rPr>
        <w:t xml:space="preserve"> the Westphalian notion of civil peace, or the notion of human rights. Neither </w:t>
      </w:r>
      <w:r w:rsidRPr="005550B3">
        <w:rPr>
          <w:rStyle w:val="StyleUnderline"/>
        </w:rPr>
        <w:t>race war</w:t>
      </w:r>
      <w:r w:rsidRPr="005550B3">
        <w:rPr>
          <w:sz w:val="16"/>
        </w:rPr>
        <w:t xml:space="preserve"> nor the friend-enemy distinction resides at the bottom of the Law of war. Rather, wh</w:t>
      </w:r>
      <w:r w:rsidRPr="005550B3">
        <w:rPr>
          <w:rStyle w:val="StyleUnderline"/>
        </w:rPr>
        <w:t>at sits at the foundation of the Law of</w:t>
      </w:r>
      <w:r>
        <w:rPr>
          <w:rStyle w:val="StyleUnderline"/>
        </w:rPr>
        <w:t xml:space="preserve"> </w:t>
      </w:r>
      <w:r w:rsidRPr="005550B3">
        <w:rPr>
          <w:rStyle w:val="StyleUnderline"/>
        </w:rPr>
        <w:t>war is a discourse of species war that over time has become so naturalised</w:t>
      </w:r>
      <w:r>
        <w:rPr>
          <w:rStyle w:val="StyleUnderline"/>
        </w:rPr>
        <w:t xml:space="preserve"> </w:t>
      </w:r>
      <w:r w:rsidRPr="005550B3">
        <w:rPr>
          <w:sz w:val="16"/>
        </w:rPr>
        <w:t xml:space="preserve">within Western legal and political theory that we have almost forgotten about it. </w:t>
      </w:r>
      <w:r w:rsidRPr="005550B3">
        <w:rPr>
          <w:rStyle w:val="StyleUnderline"/>
        </w:rPr>
        <w:t>Although species war remains largely hidden because it is not seen</w:t>
      </w:r>
      <w:r>
        <w:rPr>
          <w:rStyle w:val="StyleUnderline"/>
        </w:rPr>
        <w:t xml:space="preserve"> </w:t>
      </w:r>
      <w:r w:rsidRPr="005550B3">
        <w:rPr>
          <w:rStyle w:val="StyleUnderline"/>
        </w:rPr>
        <w:t>as war or even violence at all it continues to affect</w:t>
      </w:r>
      <w:r w:rsidRPr="005550B3">
        <w:rPr>
          <w:sz w:val="16"/>
        </w:rPr>
        <w:t xml:space="preserve"> the ways in which juridical mechanisms order the legitimacy of </w:t>
      </w:r>
      <w:r w:rsidRPr="005550B3">
        <w:rPr>
          <w:rStyle w:val="StyleUnderline"/>
        </w:rPr>
        <w:t>violence</w:t>
      </w:r>
      <w:r w:rsidRPr="005550B3">
        <w:rPr>
          <w:sz w:val="16"/>
        </w:rPr>
        <w:t>. While species war may not be a Western monopoly, in this account I will only examine a Western variant. This variant, however, is one that may well have been imposed upon the rest of the world through colonization and globalization.</w:t>
      </w:r>
    </w:p>
    <w:p w:rsidR="00D37745" w:rsidRPr="00D37745" w:rsidRDefault="00D37745" w:rsidP="00D37745"/>
    <w:p w:rsidR="00C95299" w:rsidRDefault="00C95299" w:rsidP="00C95299">
      <w:pPr>
        <w:rPr>
          <w:rStyle w:val="StyleUnderline"/>
        </w:rPr>
      </w:pPr>
      <w:r>
        <w:rPr>
          <w:rStyle w:val="StyleUnderline"/>
        </w:rPr>
        <w:br w:type="page"/>
      </w:r>
    </w:p>
    <w:p w:rsidR="0084531E" w:rsidRDefault="00C95299" w:rsidP="00C95299">
      <w:pPr>
        <w:pStyle w:val="Heading3"/>
        <w:rPr>
          <w:rStyle w:val="StyleUnderline"/>
        </w:rPr>
      </w:pPr>
      <w:bookmarkStart w:id="113" w:name="_Toc392692892"/>
      <w:r>
        <w:rPr>
          <w:rStyle w:val="StyleUnderline"/>
        </w:rPr>
        <w:lastRenderedPageBreak/>
        <w:t>Oppression and Ecological destruction</w:t>
      </w:r>
      <w:bookmarkEnd w:id="113"/>
    </w:p>
    <w:p w:rsidR="00EB0E96" w:rsidRDefault="00EB0E96" w:rsidP="00EB0E96"/>
    <w:p w:rsidR="00C95299" w:rsidRPr="00D308A9" w:rsidRDefault="00C95299" w:rsidP="00D308A9">
      <w:pPr>
        <w:pStyle w:val="Heading4"/>
      </w:pPr>
      <w:r w:rsidRPr="00D308A9">
        <w:t>The human nature divide justifies oppression and ecological destruction.</w:t>
      </w:r>
    </w:p>
    <w:p w:rsidR="00C95299" w:rsidRPr="00E6637C" w:rsidRDefault="00C95299" w:rsidP="00C95299">
      <w:pPr>
        <w:pStyle w:val="tag"/>
        <w:rPr>
          <w:b w:val="0"/>
          <w:sz w:val="16"/>
        </w:rPr>
      </w:pPr>
      <w:r w:rsidRPr="00E6637C">
        <w:t xml:space="preserve">Bryant 13 </w:t>
      </w:r>
      <w:r w:rsidRPr="00E6637C">
        <w:rPr>
          <w:b w:val="0"/>
          <w:sz w:val="16"/>
        </w:rPr>
        <w:t>(Levi, prof of phil @ Collin College, “Polymorphously Perverse Nature,” August 17 2013. http://larvalsubjects.wordpress.com/2013/08/17/polymorphously-perverse-nature/)</w:t>
      </w:r>
    </w:p>
    <w:p w:rsidR="00C95299" w:rsidRPr="00E6637C" w:rsidRDefault="00C95299" w:rsidP="00C95299">
      <w:pPr>
        <w:rPr>
          <w:rStyle w:val="Emphasis"/>
        </w:rPr>
      </w:pPr>
      <w:r w:rsidRPr="00E6637C">
        <w:rPr>
          <w:sz w:val="12"/>
        </w:rPr>
        <w:t xml:space="preserve">Second, </w:t>
      </w:r>
      <w:r w:rsidRPr="00E6637C">
        <w:rPr>
          <w:rStyle w:val="StyleUnderline"/>
        </w:rPr>
        <w:t xml:space="preserve">with the growing rise of ecology as a site of political struggle </w:t>
      </w:r>
      <w:r w:rsidRPr="00E6637C">
        <w:rPr>
          <w:sz w:val="12"/>
        </w:rPr>
        <w:t xml:space="preserve">due to climate change, </w:t>
      </w:r>
      <w:r w:rsidRPr="00E6637C">
        <w:rPr>
          <w:rStyle w:val="StyleUnderline"/>
        </w:rPr>
        <w:t>we</w:t>
      </w:r>
      <w:r w:rsidRPr="00E6637C">
        <w:rPr>
          <w:sz w:val="12"/>
        </w:rPr>
        <w:t xml:space="preserve"> increasingly </w:t>
      </w:r>
      <w:r w:rsidRPr="00E6637C">
        <w:rPr>
          <w:rStyle w:val="StyleUnderline"/>
        </w:rPr>
        <w:t>witness the limitations of culturalist approaches.</w:t>
      </w:r>
      <w:r w:rsidRPr="00E6637C">
        <w:rPr>
          <w:sz w:val="12"/>
        </w:rPr>
        <w:t xml:space="preserve"> Appropriate responses to </w:t>
      </w:r>
      <w:r w:rsidRPr="00E6637C">
        <w:rPr>
          <w:rStyle w:val="StyleUnderline"/>
        </w:rPr>
        <w:t>climate change require us to treat ozone holes, the pollution of rivers and lakes due to fracking and other forms of waste, shifts in weather patterns and changes in agriculture, droughts, dead zones in oceans, and so on as</w:t>
      </w:r>
      <w:r w:rsidRPr="00E6637C">
        <w:rPr>
          <w:rStyle w:val="Emphasis"/>
        </w:rPr>
        <w:t xml:space="preserve"> real.</w:t>
      </w:r>
      <w:r w:rsidRPr="00E6637C">
        <w:rPr>
          <w:sz w:val="12"/>
        </w:rPr>
        <w:t xml:space="preserve"> </w:t>
      </w:r>
      <w:r w:rsidRPr="00E6637C">
        <w:rPr>
          <w:rStyle w:val="StyleUnderline"/>
        </w:rPr>
        <w:t>We can’t effectively approach</w:t>
      </w:r>
      <w:r w:rsidRPr="00E6637C">
        <w:rPr>
          <w:sz w:val="12"/>
        </w:rPr>
        <w:t xml:space="preserve"> issues pertaining to </w:t>
      </w:r>
      <w:r w:rsidRPr="00E6637C">
        <w:rPr>
          <w:rStyle w:val="StyleUnderline"/>
        </w:rPr>
        <w:t>climate change through a focus on how we signify things alone, but need both a materialist and realist dimension in our thought to discuss these issues.</w:t>
      </w:r>
      <w:r w:rsidRPr="00E6637C">
        <w:rPr>
          <w:sz w:val="12"/>
        </w:rPr>
        <w:t xml:space="preserve"> Clearly analysis and deconstruction of our narratives regarding nature will be necessary here, but we also need to be clear that </w:t>
      </w:r>
      <w:r w:rsidRPr="00E6637C">
        <w:rPr>
          <w:rStyle w:val="StyleUnderline"/>
        </w:rPr>
        <w:t>rises in global temperatures and their effects are as real as a heart attack and aren’t simply social or linguistic constructions.</w:t>
      </w:r>
      <w:r w:rsidRPr="00E6637C">
        <w:rPr>
          <w:sz w:val="12"/>
        </w:rPr>
        <w:t xml:space="preserve">¶ It would seem then that announcements of the death of nature, coupled with calls for an ecology without nature, have been a bit hasty. What </w:t>
      </w:r>
      <w:r w:rsidRPr="00E6637C">
        <w:rPr>
          <w:rStyle w:val="StyleUnderline"/>
        </w:rPr>
        <w:t>we need</w:t>
      </w:r>
      <w:r w:rsidRPr="00E6637C">
        <w:rPr>
          <w:sz w:val="12"/>
        </w:rPr>
        <w:t xml:space="preserve"> is not an erasure of nature, but </w:t>
      </w:r>
      <w:r w:rsidRPr="00E6637C">
        <w:rPr>
          <w:rStyle w:val="StyleUnderline"/>
        </w:rPr>
        <w:t>a rethinking of</w:t>
      </w:r>
      <w:r w:rsidRPr="00E6637C">
        <w:rPr>
          <w:sz w:val="12"/>
        </w:rPr>
        <w:t xml:space="preserve"> the concept of </w:t>
      </w:r>
      <w:r w:rsidRPr="00E6637C">
        <w:rPr>
          <w:rStyle w:val="StyleUnderline"/>
        </w:rPr>
        <w:t>nature</w:t>
      </w:r>
      <w:r w:rsidRPr="00E6637C">
        <w:rPr>
          <w:sz w:val="12"/>
        </w:rPr>
        <w:t xml:space="preserve">. We simply can’t afford to dispense with the concept of nature; however, </w:t>
      </w:r>
      <w:r w:rsidRPr="00E6637C">
        <w:rPr>
          <w:rStyle w:val="StyleUnderline"/>
        </w:rPr>
        <w:t>it is necessary to rethink this concept in a way that neutralizes it’s ability to function as an apology for oppressive power</w:t>
      </w:r>
      <w:r w:rsidRPr="00E6637C">
        <w:rPr>
          <w:sz w:val="12"/>
        </w:rPr>
        <w:t xml:space="preserve"> as in the case of Chan’s remarks above, as a tool of the normativity of theistic theologies, </w:t>
      </w:r>
      <w:r w:rsidRPr="00E6637C">
        <w:rPr>
          <w:rStyle w:val="StyleUnderline"/>
        </w:rPr>
        <w:t>and in a way that takes into account the critiques of the culturalists</w:t>
      </w:r>
      <w:r w:rsidRPr="00E6637C">
        <w:rPr>
          <w:sz w:val="12"/>
        </w:rPr>
        <w:t xml:space="preserve"> (and here culturalism also requires a critique, freeing it of its often reactionary and knee-jerk attitudes towards the sciences– an endemic problem in the humanities –while also retaining the insights that it’s provided pertaining to the role of politics in science).</w:t>
      </w:r>
      <w:r w:rsidRPr="00E6637C">
        <w:rPr>
          <w:rStyle w:val="StyleUnderline"/>
        </w:rPr>
        <w:t xml:space="preserve"> The winning move, </w:t>
      </w:r>
      <w:r w:rsidRPr="00E6637C">
        <w:rPr>
          <w:sz w:val="12"/>
        </w:rPr>
        <w:t xml:space="preserve">in my view, </w:t>
      </w:r>
      <w:r w:rsidRPr="00E6637C">
        <w:rPr>
          <w:rStyle w:val="StyleUnderline"/>
        </w:rPr>
        <w:t>is</w:t>
      </w:r>
      <w:r w:rsidRPr="00E6637C">
        <w:rPr>
          <w:sz w:val="12"/>
        </w:rPr>
        <w:t xml:space="preserve"> not an “ecology without nature”, a pan-culturalism, but rather the claim </w:t>
      </w:r>
      <w:r w:rsidRPr="00E6637C">
        <w:rPr>
          <w:rStyle w:val="StyleUnderline"/>
        </w:rPr>
        <w:t>that there is only nature</w:t>
      </w:r>
      <w:r w:rsidRPr="00E6637C">
        <w:rPr>
          <w:sz w:val="12"/>
        </w:rPr>
        <w:t xml:space="preserve">, that nature looks far more like culture than the old theological concept of nature, </w:t>
      </w:r>
      <w:r w:rsidRPr="00E6637C">
        <w:rPr>
          <w:rStyle w:val="StyleUnderline"/>
        </w:rPr>
        <w:t>and that nature is radically immanent, without teleology, norms, nor species or archetypes that govern what things ought to be. Nature is auto-constructing without a constructor, not designed.</w:t>
      </w:r>
      <w:r w:rsidRPr="00E6637C">
        <w:rPr>
          <w:sz w:val="12"/>
        </w:rPr>
        <w:t xml:space="preserve">¶ In short, </w:t>
      </w:r>
      <w:r w:rsidRPr="00E6637C">
        <w:rPr>
          <w:rStyle w:val="StyleUnderline"/>
        </w:rPr>
        <w:t>we must build a concept of nature as polymorphously perverse and differential. The polymorphous</w:t>
      </w:r>
      <w:r w:rsidRPr="00E6637C">
        <w:rPr>
          <w:sz w:val="12"/>
        </w:rPr>
        <w:t xml:space="preserve">, of course, </w:t>
      </w:r>
      <w:r w:rsidRPr="00E6637C">
        <w:rPr>
          <w:rStyle w:val="StyleUnderline"/>
        </w:rPr>
        <w:t>refers to that which is capable of taking on a variety of different forms</w:t>
      </w:r>
      <w:r w:rsidRPr="00E6637C">
        <w:rPr>
          <w:sz w:val="12"/>
        </w:rPr>
        <w:t xml:space="preserve">. Far from being characterized by ineluctability and necessity, </w:t>
      </w:r>
      <w:r w:rsidRPr="00E6637C">
        <w:rPr>
          <w:rStyle w:val="StyleUnderline"/>
        </w:rPr>
        <w:t xml:space="preserve">life testifies to the essential plasticity and creativity of nature. </w:t>
      </w:r>
      <w:r w:rsidRPr="00E6637C">
        <w:rPr>
          <w:sz w:val="12"/>
        </w:rPr>
        <w:t xml:space="preserve">In a Freudian framework, </w:t>
      </w:r>
      <w:r w:rsidRPr="00E6637C">
        <w:rPr>
          <w:rStyle w:val="StyleUnderline"/>
        </w:rPr>
        <w:t xml:space="preserve">the “perverse” refers to that which deviates from its aim. </w:t>
      </w:r>
      <w:r w:rsidRPr="00E6637C">
        <w:rPr>
          <w:sz w:val="12"/>
        </w:rPr>
        <w:t xml:space="preserve">For example, the oral drive is “perverse” in that it aims not at sustenance, but at the pleasure of orality. The oral drive, as it were, subverts the teleology of the mouth and tongue. In this regard, Freud gave us a non-teleological account of sexuality. Despite all of is problems, the novelty of Freud’s account of sexuality lies in having decoupled the sexual and reproductive. Within a Freudian framework, we reproduce because of sexuality– as an accidental by-product of sexuality –we do not have sexuality for the sake of reproduction. Sexuality, in a Freudian framework, is inherently queer; even in heterosexual contexts.¶ Surprisingly, </w:t>
      </w:r>
      <w:r w:rsidRPr="00E6637C">
        <w:rPr>
          <w:rStyle w:val="StyleUnderline"/>
        </w:rPr>
        <w:t>it was Darwin that taught us to think of life as inherently perverse</w:t>
      </w:r>
      <w:r w:rsidRPr="00E6637C">
        <w:rPr>
          <w:sz w:val="12"/>
        </w:rPr>
        <w:t xml:space="preserve"> and queer (although this message is often missed). Despite the abuses to which evolutionary thought is endlessly subjected by things such as Spencer’s social darwinism and evolutionary biology, </w:t>
      </w:r>
      <w:r w:rsidRPr="00E6637C">
        <w:rPr>
          <w:rStyle w:val="StyleUnderline"/>
        </w:rPr>
        <w:t>Darwin’s first step lay in erasing teleology.</w:t>
      </w:r>
      <w:r w:rsidRPr="00E6637C">
        <w:rPr>
          <w:sz w:val="12"/>
        </w:rPr>
        <w:t xml:space="preserve"> Within a Darwinian framework, </w:t>
      </w:r>
      <w:r w:rsidRPr="00E6637C">
        <w:rPr>
          <w:rStyle w:val="Emphasis"/>
        </w:rPr>
        <w:t>form does not follow function, but rather function follows form.</w:t>
      </w:r>
      <w:r w:rsidRPr="00E6637C">
        <w:rPr>
          <w:rStyle w:val="StyleUnderline"/>
        </w:rPr>
        <w:t xml:space="preserve"> The eagle does not have keen sight for the sake of catching its prey, but rather because eagles have keen eyesight they are better able to catch their prey. </w:t>
      </w:r>
      <w:r w:rsidRPr="00E6637C">
        <w:rPr>
          <w:sz w:val="12"/>
        </w:rPr>
        <w:t xml:space="preserve">First, </w:t>
      </w:r>
      <w:r w:rsidRPr="00E6637C">
        <w:rPr>
          <w:rStyle w:val="StyleUnderline"/>
        </w:rPr>
        <w:t>the function is the result of a particular</w:t>
      </w:r>
      <w:r w:rsidRPr="00E6637C">
        <w:rPr>
          <w:sz w:val="12"/>
        </w:rPr>
        <w:t xml:space="preserve"> form, of a particular </w:t>
      </w:r>
      <w:r w:rsidRPr="00E6637C">
        <w:rPr>
          <w:rStyle w:val="StyleUnderline"/>
        </w:rPr>
        <w:t xml:space="preserve">feature of the organisms morphology. </w:t>
      </w:r>
      <w:r w:rsidRPr="00E6637C">
        <w:rPr>
          <w:sz w:val="12"/>
        </w:rPr>
        <w:t xml:space="preserve">The form is first there and </w:t>
      </w:r>
      <w:r w:rsidRPr="00E6637C">
        <w:rPr>
          <w:rStyle w:val="StyleUnderline"/>
        </w:rPr>
        <w:t>then a use is found. There is not first a pre-existent problem</w:t>
      </w:r>
      <w:r w:rsidRPr="00E6637C">
        <w:rPr>
          <w:sz w:val="12"/>
        </w:rPr>
        <w:t xml:space="preserve"> such as “the need to see prey” </w:t>
      </w:r>
      <w:r w:rsidRPr="00E6637C">
        <w:rPr>
          <w:rStyle w:val="StyleUnderline"/>
        </w:rPr>
        <w:t xml:space="preserve">and then the production of a particular organ or feature of the body. </w:t>
      </w:r>
      <w:r w:rsidRPr="00E6637C">
        <w:rPr>
          <w:sz w:val="12"/>
        </w:rPr>
        <w:t xml:space="preserve">Moreover, more than one function can be found for one and the same form. For example, it is said that </w:t>
      </w:r>
      <w:r w:rsidRPr="00E6637C">
        <w:rPr>
          <w:rStyle w:val="StyleUnderline"/>
        </w:rPr>
        <w:t xml:space="preserve">lungs initially began as air sacs that ocean going organisms used to float. </w:t>
      </w:r>
      <w:r w:rsidRPr="00E6637C">
        <w:rPr>
          <w:rStyle w:val="Emphasis"/>
        </w:rPr>
        <w:t>They did not originally have a respiratory function.</w:t>
      </w:r>
      <w:r w:rsidRPr="00E6637C">
        <w:rPr>
          <w:sz w:val="12"/>
        </w:rPr>
        <w:t xml:space="preserve">¶ </w:t>
      </w:r>
      <w:r w:rsidRPr="00E6637C">
        <w:rPr>
          <w:rStyle w:val="StyleUnderline"/>
        </w:rPr>
        <w:t>Darwin’s second step consisted in erasing the category of species altogether.</w:t>
      </w:r>
      <w:r w:rsidRPr="00E6637C">
        <w:rPr>
          <w:sz w:val="12"/>
        </w:rPr>
        <w:t xml:space="preserve"> This might come as a surprise given that the title of one of his books is The Origin of Species. However, when we look at the details of Darwin’s thought we find that he is a radical ontological nominalist. For Darwin, </w:t>
      </w:r>
      <w:r w:rsidRPr="00E6637C">
        <w:rPr>
          <w:rStyle w:val="StyleUnderline"/>
        </w:rPr>
        <w:t>there are only individual organisms and no two of these organisms is exactly alike. There are</w:t>
      </w:r>
      <w:r w:rsidRPr="00E6637C">
        <w:rPr>
          <w:sz w:val="12"/>
        </w:rPr>
        <w:t xml:space="preserve"> indeed </w:t>
      </w:r>
      <w:r w:rsidRPr="00E6637C">
        <w:rPr>
          <w:rStyle w:val="StyleUnderline"/>
        </w:rPr>
        <w:t>resemblances</w:t>
      </w:r>
      <w:r w:rsidRPr="00E6637C">
        <w:rPr>
          <w:sz w:val="12"/>
        </w:rPr>
        <w:t xml:space="preserve"> between organisms, </w:t>
      </w:r>
      <w:r w:rsidRPr="00E6637C">
        <w:rPr>
          <w:rStyle w:val="StyleUnderline"/>
        </w:rPr>
        <w:t>but</w:t>
      </w:r>
      <w:r w:rsidRPr="00E6637C">
        <w:rPr>
          <w:sz w:val="12"/>
        </w:rPr>
        <w:t xml:space="preserve"> there is </w:t>
      </w:r>
      <w:r w:rsidRPr="00E6637C">
        <w:rPr>
          <w:rStyle w:val="StyleUnderline"/>
        </w:rPr>
        <w:t>no shared essence.</w:t>
      </w:r>
      <w:r w:rsidRPr="00E6637C">
        <w:rPr>
          <w:sz w:val="12"/>
        </w:rPr>
        <w:t xml:space="preserve"> What we </w:t>
      </w:r>
      <w:r w:rsidRPr="00E6637C">
        <w:rPr>
          <w:rStyle w:val="StyleUnderline"/>
        </w:rPr>
        <w:t>call a “species”</w:t>
      </w:r>
      <w:r w:rsidRPr="00E6637C">
        <w:rPr>
          <w:sz w:val="12"/>
        </w:rPr>
        <w:t xml:space="preserve">, argues Darwin, </w:t>
      </w:r>
      <w:r w:rsidRPr="00E6637C">
        <w:rPr>
          <w:rStyle w:val="StyleUnderline"/>
        </w:rPr>
        <w:t xml:space="preserve">is just a statistical generalization of resemblances between different individuals. </w:t>
      </w:r>
      <w:r w:rsidRPr="00E6637C">
        <w:rPr>
          <w:rStyle w:val="Emphasis"/>
        </w:rPr>
        <w:t>There is no</w:t>
      </w:r>
      <w:r w:rsidRPr="00E6637C">
        <w:rPr>
          <w:sz w:val="12"/>
        </w:rPr>
        <w:t xml:space="preserve"> additional thing– an </w:t>
      </w:r>
      <w:r w:rsidRPr="00E6637C">
        <w:rPr>
          <w:rStyle w:val="Emphasis"/>
        </w:rPr>
        <w:t>essence or form –that exists over and above these individuals.</w:t>
      </w:r>
      <w:r w:rsidRPr="00E6637C">
        <w:rPr>
          <w:sz w:val="12"/>
        </w:rPr>
        <w:t xml:space="preserve"> In this way, Darwin undermines one of the central foundations of the teleological premise at the heart of the premodern concept of nature. </w:t>
      </w:r>
      <w:r w:rsidRPr="00E6637C">
        <w:rPr>
          <w:rStyle w:val="StyleUnderline"/>
        </w:rPr>
        <w:t>Under the premodern concept of nature</w:t>
      </w:r>
      <w:r w:rsidRPr="00E6637C">
        <w:rPr>
          <w:sz w:val="12"/>
        </w:rPr>
        <w:t xml:space="preserve">, individuals are copies of species. Species are ideal forms, and </w:t>
      </w:r>
      <w:r w:rsidRPr="00E6637C">
        <w:rPr>
          <w:rStyle w:val="StyleUnderline"/>
        </w:rPr>
        <w:t xml:space="preserve">individual differences that deviate from </w:t>
      </w:r>
      <w:r w:rsidRPr="00E6637C">
        <w:rPr>
          <w:sz w:val="12"/>
        </w:rPr>
        <w:t xml:space="preserve">those </w:t>
      </w:r>
      <w:r w:rsidRPr="00E6637C">
        <w:rPr>
          <w:rStyle w:val="StyleUnderline"/>
        </w:rPr>
        <w:t xml:space="preserve">ideal forms are treated as betrayals of </w:t>
      </w:r>
      <w:r w:rsidRPr="00E6637C">
        <w:rPr>
          <w:rStyle w:val="StyleUnderline"/>
        </w:rPr>
        <w:lastRenderedPageBreak/>
        <w:t xml:space="preserve">the essence of the species. </w:t>
      </w:r>
      <w:r w:rsidRPr="00E6637C">
        <w:rPr>
          <w:sz w:val="12"/>
        </w:rPr>
        <w:t xml:space="preserve">In this way, the concept of species functions as a description, and norm, and a teleological draw or attractor of individuals. </w:t>
      </w:r>
      <w:r w:rsidRPr="00E6637C">
        <w:rPr>
          <w:rStyle w:val="StyleUnderline"/>
        </w:rPr>
        <w:t>In the Darwinian framework,</w:t>
      </w:r>
      <w:r w:rsidRPr="00E6637C">
        <w:rPr>
          <w:sz w:val="12"/>
        </w:rPr>
        <w:t xml:space="preserve"> everything is reversed. </w:t>
      </w:r>
      <w:r w:rsidRPr="00E6637C">
        <w:rPr>
          <w:rStyle w:val="StyleUnderline"/>
        </w:rPr>
        <w:t xml:space="preserve">Here the species is a statistical effect of individuals and </w:t>
      </w:r>
      <w:r w:rsidRPr="00E6637C">
        <w:rPr>
          <w:rStyle w:val="Emphasis"/>
        </w:rPr>
        <w:t>has no causal power of its own.</w:t>
      </w:r>
      <w:r w:rsidRPr="00E6637C">
        <w:rPr>
          <w:sz w:val="12"/>
        </w:rPr>
        <w:t xml:space="preserve"> Species are something that are constructed. They are constructed both “culturally” through our classifications, but also “naturally” through processes like natural selection.¶ It is with Darwin’s third gesture that we encounter the perverse and differential dimension of Darwin’s evolutionary theory: random mutation. </w:t>
      </w:r>
      <w:r w:rsidRPr="00E6637C">
        <w:rPr>
          <w:rStyle w:val="StyleUnderline"/>
        </w:rPr>
        <w:t>Individuals indeed produce copies of themselves through reproduction. However, no copy is the same</w:t>
      </w:r>
      <w:r w:rsidRPr="00E6637C">
        <w:rPr>
          <w:sz w:val="12"/>
        </w:rPr>
        <w:t xml:space="preserve"> as the original or that from which it is copied. ”Random”, of course, does not mean uncaused. </w:t>
      </w:r>
      <w:r w:rsidRPr="00E6637C">
        <w:rPr>
          <w:rStyle w:val="StyleUnderline"/>
        </w:rPr>
        <w:t>Random mutation is caused by all sorts of things ranging from chemicals in the environment to highly charged cosmic particles</w:t>
      </w:r>
      <w:r w:rsidRPr="00E6637C">
        <w:rPr>
          <w:sz w:val="12"/>
        </w:rPr>
        <w:t xml:space="preserve">. It’s as if, </w:t>
      </w:r>
      <w:r w:rsidRPr="00E6637C">
        <w:rPr>
          <w:rStyle w:val="StyleUnderline"/>
        </w:rPr>
        <w:t>with respect to life, nature functioned like</w:t>
      </w:r>
      <w:r w:rsidRPr="00E6637C">
        <w:rPr>
          <w:sz w:val="12"/>
        </w:rPr>
        <w:t xml:space="preserve"> Husserl’s practice of “</w:t>
      </w:r>
      <w:r w:rsidRPr="00E6637C">
        <w:rPr>
          <w:rStyle w:val="StyleUnderline"/>
        </w:rPr>
        <w:t>free variation”, exploring the possibilities of form for their own sake. This is the perversity of nature.</w:t>
      </w:r>
      <w:r w:rsidRPr="00E6637C">
        <w:rPr>
          <w:sz w:val="12"/>
        </w:rPr>
        <w:t xml:space="preserve"> The mutation of form, its polymorphousness, is not explored for the sake of solving sort of problem such as seeing prey, but simply because. There is no goal to it, save the endless exploration of form. In this regard, random mutation resembles some features of modernist art, where features of style and form are foregrounded, while theme, message, purpose, and meaning are pushed into the background. Nature itself is modernist. Where the premodern concept of nature saw mutation as a deviant departure from the norm of the species, Darwin instead proposes that random mutation is itself the motor of “speciation”. </w:t>
      </w:r>
      <w:r w:rsidRPr="00E6637C">
        <w:rPr>
          <w:rStyle w:val="StyleUnderline"/>
        </w:rPr>
        <w:t xml:space="preserve">Individual difference is thus unshackled from a nomos that measures the degree to which it approximates the essential differences of the species, but instead becomes the generative principle of species. </w:t>
      </w:r>
      <w:r w:rsidRPr="00E6637C">
        <w:rPr>
          <w:sz w:val="12"/>
        </w:rPr>
        <w:t xml:space="preserve">It is in this regard that the modern concept of nature is differential and creative. </w:t>
      </w:r>
      <w:r w:rsidRPr="00E6637C">
        <w:rPr>
          <w:rStyle w:val="StyleUnderline"/>
        </w:rPr>
        <w:t>Every species is doomed to be erased because in the replication of individuals new differences</w:t>
      </w:r>
      <w:r w:rsidRPr="00E6637C">
        <w:rPr>
          <w:sz w:val="12"/>
        </w:rPr>
        <w:t xml:space="preserve">, new vectors of speciation, </w:t>
      </w:r>
      <w:r w:rsidRPr="00E6637C">
        <w:rPr>
          <w:rStyle w:val="StyleUnderline"/>
        </w:rPr>
        <w:t xml:space="preserve">are perpetually being produced. </w:t>
      </w:r>
      <w:r w:rsidRPr="00E6637C">
        <w:rPr>
          <w:sz w:val="12"/>
        </w:rPr>
        <w:t xml:space="preserve">In this regard, arguments such as Chan’s are immediately annulled, as </w:t>
      </w:r>
      <w:r w:rsidRPr="00E6637C">
        <w:rPr>
          <w:rStyle w:val="Emphasis"/>
        </w:rPr>
        <w:t>individuals aren’t supposed to be anything,</w:t>
      </w:r>
      <w:r w:rsidRPr="00E6637C">
        <w:rPr>
          <w:sz w:val="12"/>
        </w:rPr>
        <w:t xml:space="preserve"> there is no “natural” norm they’re supposed to embody or exemplify, </w:t>
      </w:r>
      <w:r w:rsidRPr="00E6637C">
        <w:rPr>
          <w:rStyle w:val="Emphasis"/>
        </w:rPr>
        <w:t>there is no “ought” of individual organisms. Nature is queer.</w:t>
      </w:r>
      <w:r w:rsidRPr="00E6637C">
        <w:rPr>
          <w:sz w:val="12"/>
        </w:rPr>
        <w:t xml:space="preserve">¶ The claim that </w:t>
      </w:r>
      <w:r w:rsidRPr="00E6637C">
        <w:rPr>
          <w:rStyle w:val="StyleUnderline"/>
        </w:rPr>
        <w:t>culture and society are phenomena of nature</w:t>
      </w:r>
      <w:r w:rsidRPr="00E6637C">
        <w:rPr>
          <w:sz w:val="12"/>
        </w:rPr>
        <w:t xml:space="preserve"> is often met with raised eyebrows and even outrage. This is because too many of us in the humanities continue to assume the premodern concept of nature. When we hear such a thesis, we immediately think that it’s being suggested that we explain culture by reference to biology and evolutionary sociology and psychology. However, nothing of the sort is being suggested. First, the claim is that there is only nature, that everything is embedded in nature, and that </w:t>
      </w:r>
      <w:r w:rsidRPr="00E6637C">
        <w:rPr>
          <w:rStyle w:val="StyleUnderline"/>
        </w:rPr>
        <w:t>there is no transcendent outside to nature such as that proposed by Platonic forms and dualistic theories of mind. The social world is embedded in the natural world and is of the natural world. Nothing about this,</w:t>
      </w:r>
      <w:r w:rsidRPr="00E6637C">
        <w:rPr>
          <w:sz w:val="12"/>
        </w:rPr>
        <w:t xml:space="preserve"> however, denies the historical and creative nature of social assemblages. </w:t>
      </w:r>
      <w:r w:rsidRPr="00E6637C">
        <w:rPr>
          <w:rStyle w:val="Emphasis"/>
        </w:rPr>
        <w:t xml:space="preserve">Social assemblages are unique and creative, but so are Amazonian rain forests and Hawaiian coral reefs. </w:t>
      </w:r>
      <w:r w:rsidRPr="00E6637C">
        <w:rPr>
          <w:sz w:val="12"/>
        </w:rPr>
        <w:t xml:space="preserve">Second, </w:t>
      </w:r>
      <w:r w:rsidRPr="00E6637C">
        <w:rPr>
          <w:rStyle w:val="StyleUnderline"/>
        </w:rPr>
        <w:t xml:space="preserve">“nature” signifies the pervasiveness of material and efficient causes in all things, including social phenomena. Naturalism about society </w:t>
      </w:r>
      <w:r w:rsidRPr="00E6637C">
        <w:rPr>
          <w:sz w:val="12"/>
        </w:rPr>
        <w:t xml:space="preserve">doesn’t </w:t>
      </w:r>
      <w:r w:rsidRPr="00E6637C">
        <w:rPr>
          <w:rStyle w:val="StyleUnderline"/>
        </w:rPr>
        <w:t>entail</w:t>
      </w:r>
      <w:r w:rsidRPr="00E6637C">
        <w:rPr>
          <w:sz w:val="12"/>
        </w:rPr>
        <w:t xml:space="preserve"> that one appeals to genes to explain social phenomena, but </w:t>
      </w:r>
      <w:r w:rsidRPr="00E6637C">
        <w:rPr>
          <w:rStyle w:val="StyleUnderline"/>
        </w:rPr>
        <w:t>that all things being equal there must be causal mechanisms</w:t>
      </w:r>
      <w:r w:rsidRPr="00E6637C">
        <w:rPr>
          <w:sz w:val="12"/>
        </w:rPr>
        <w:t>– often semiotic and linguistic –</w:t>
      </w:r>
      <w:r w:rsidRPr="00E6637C">
        <w:rPr>
          <w:rStyle w:val="StyleUnderline"/>
        </w:rPr>
        <w:t>that account for these formations.</w:t>
      </w:r>
      <w:r w:rsidRPr="00E6637C">
        <w:rPr>
          <w:sz w:val="12"/>
        </w:rPr>
        <w:t xml:space="preserve"> In many respects, the modern concept of nature annuls the normativity of </w:t>
      </w:r>
      <w:r w:rsidRPr="00E6637C">
        <w:rPr>
          <w:rStyle w:val="StyleUnderline"/>
        </w:rPr>
        <w:t>the premodern concept of nature</w:t>
      </w:r>
      <w:r w:rsidRPr="00E6637C">
        <w:rPr>
          <w:sz w:val="12"/>
        </w:rPr>
        <w:t xml:space="preserve">. That normativity of species, forms, and essences </w:t>
      </w:r>
      <w:r w:rsidRPr="00E6637C">
        <w:rPr>
          <w:rStyle w:val="StyleUnderline"/>
        </w:rPr>
        <w:t>is no longer operative because there are only individuals and deviations or vectors of change form what came before.</w:t>
      </w:r>
      <w:r w:rsidRPr="00E6637C">
        <w:rPr>
          <w:sz w:val="12"/>
        </w:rPr>
        <w:t xml:space="preserve"> As Love &amp; Rockets put it, </w:t>
      </w:r>
      <w:r w:rsidRPr="00E6637C">
        <w:rPr>
          <w:rStyle w:val="Emphasis"/>
        </w:rPr>
        <w:t>you cannot go against nature, because when you do it’s nature too.</w:t>
      </w:r>
      <w:r w:rsidRPr="00E6637C">
        <w:rPr>
          <w:sz w:val="12"/>
        </w:rPr>
        <w:t xml:space="preserve">¶ Of course, with this transformed concept of nature, it follows that </w:t>
      </w:r>
      <w:r w:rsidRPr="00E6637C">
        <w:rPr>
          <w:rStyle w:val="StyleUnderline"/>
        </w:rPr>
        <w:t>we must transform our concept of ecology</w:t>
      </w:r>
      <w:r w:rsidRPr="00E6637C">
        <w:rPr>
          <w:sz w:val="12"/>
        </w:rPr>
        <w:t xml:space="preserve"> as well. The ecologist can no longer appeal to the way assemblages ought to be were humans not to intervene through their practices and technology because there’s no way nature ought to be. Likewise, when we speak of genetic engineering we can no longer protest it as being “unnatural”. These sorts of arguments follow exactly the same sort of discredited logic and ontology as Chan’s arguments. Rather</w:t>
      </w:r>
      <w:r w:rsidRPr="00E6637C">
        <w:rPr>
          <w:rStyle w:val="StyleUnderline"/>
        </w:rPr>
        <w:t xml:space="preserve">, we must take responsibility for the normative claims we make about how the world and organisms ought to be, recognizing that these are </w:t>
      </w:r>
      <w:r w:rsidRPr="00E6637C">
        <w:rPr>
          <w:rStyle w:val="Emphasis"/>
        </w:rPr>
        <w:t>our</w:t>
      </w:r>
      <w:r w:rsidRPr="00E6637C">
        <w:rPr>
          <w:rStyle w:val="StyleUnderline"/>
        </w:rPr>
        <w:t xml:space="preserve"> norms,</w:t>
      </w:r>
      <w:r w:rsidRPr="00E6637C">
        <w:rPr>
          <w:sz w:val="12"/>
        </w:rPr>
        <w:t xml:space="preserve"> not something legislated by “Nature” (and implicitly a designer). </w:t>
      </w:r>
      <w:r w:rsidRPr="00E6637C">
        <w:rPr>
          <w:rStyle w:val="StyleUnderline"/>
        </w:rPr>
        <w:t>The distinction between the artificial and the natural,</w:t>
      </w:r>
      <w:r w:rsidRPr="00E6637C">
        <w:rPr>
          <w:sz w:val="12"/>
        </w:rPr>
        <w:t xml:space="preserve"> techne and phusis, </w:t>
      </w:r>
      <w:r w:rsidRPr="00E6637C">
        <w:rPr>
          <w:rStyle w:val="StyleUnderline"/>
        </w:rPr>
        <w:t>breaks down with the modern concept of nature and instead we are left with a polymorphously perverse nature that “celebrates”, like Spinoza’s god, everything that can be simply because it can be.</w:t>
      </w:r>
      <w:r w:rsidRPr="00E6637C">
        <w:rPr>
          <w:sz w:val="12"/>
        </w:rPr>
        <w:t xml:space="preserve"> Above all, it </w:t>
      </w:r>
      <w:r w:rsidRPr="00E6637C">
        <w:rPr>
          <w:rStyle w:val="StyleUnderline"/>
        </w:rPr>
        <w:t xml:space="preserve">entails annulling the human/animal divide, of recognizing ourselves as animals among other animals, not out of any sort of misanthropy, but in recognition of how </w:t>
      </w:r>
      <w:r w:rsidRPr="00E6637C">
        <w:rPr>
          <w:rStyle w:val="Emphasis"/>
        </w:rPr>
        <w:t>this distinction has both assisted in the oppression of various other humans, the denigration of women, and has also cultivated a sort of exceptionalism that has helped to justify certain highly destructive ecological practices.</w:t>
      </w:r>
    </w:p>
    <w:p w:rsidR="00C95299" w:rsidRPr="00C95299" w:rsidRDefault="00C95299" w:rsidP="00C95299"/>
    <w:p w:rsidR="00D37745" w:rsidRDefault="00D37745" w:rsidP="00D37745">
      <w:pPr>
        <w:pStyle w:val="Heading3"/>
      </w:pPr>
      <w:bookmarkStart w:id="114" w:name="_Toc392692893"/>
      <w:r>
        <w:lastRenderedPageBreak/>
        <w:t>Correlationism is Anthropocentric</w:t>
      </w:r>
      <w:bookmarkEnd w:id="114"/>
    </w:p>
    <w:p w:rsidR="00EB0E96" w:rsidRDefault="00EB0E96" w:rsidP="00EB0E96"/>
    <w:p w:rsidR="00D37745" w:rsidRDefault="00D37745" w:rsidP="00D37745">
      <w:pPr>
        <w:pStyle w:val="Heading4"/>
      </w:pPr>
      <w:r>
        <w:t>Correlationism is anthropocentric because it makes all claims about being about humans.</w:t>
      </w:r>
    </w:p>
    <w:p w:rsidR="00D37745" w:rsidRPr="00F80666" w:rsidRDefault="00D37745" w:rsidP="00D37745">
      <w:pPr>
        <w:rPr>
          <w:b/>
        </w:rPr>
      </w:pPr>
      <w:r w:rsidRPr="00F80666">
        <w:rPr>
          <w:b/>
        </w:rPr>
        <w:t>Bryant 11</w:t>
      </w:r>
      <w:r>
        <w:rPr>
          <w:b/>
        </w:rPr>
        <w:t xml:space="preserve"> (</w:t>
      </w:r>
      <w:r w:rsidRPr="005B7961">
        <w:t>Levi Bryant is Professor of Philosophy at Collin College in the Dallas-Fort Worth metropolitan area. He is a member of the object-oriented philosophy movement and coined the term object-oriented ontology in 2009</w:t>
      </w:r>
      <w:r>
        <w:t xml:space="preserve">. “Democracy Of Objects”. </w:t>
      </w:r>
      <w:r w:rsidRPr="005B7961">
        <w:t>http://quod.lib.umich.edu/cgi/p/pod/dod-idx/democracy-of-objects.pdf?c=ohp;idno=9750134.0001.001</w:t>
      </w:r>
    </w:p>
    <w:p w:rsidR="00DF4FBD" w:rsidRDefault="00D37745" w:rsidP="00D37745">
      <w:pPr>
        <w:rPr>
          <w:rStyle w:val="Emphasis"/>
        </w:rPr>
      </w:pPr>
      <w:r w:rsidRPr="00F80666">
        <w:rPr>
          <w:rStyle w:val="StyleUnderline"/>
        </w:rPr>
        <w:t>The point here is that questions of ontology cannot, in any manner, shape, or form, be reduced to questions of epistemology.</w:t>
      </w:r>
      <w:r w:rsidRPr="00F80666">
        <w:rPr>
          <w:sz w:val="24"/>
        </w:rPr>
        <w:t xml:space="preserve"> </w:t>
      </w:r>
      <w:r w:rsidRPr="005B7961">
        <w:rPr>
          <w:sz w:val="16"/>
          <w:szCs w:val="16"/>
        </w:rPr>
        <w:t>Put otherwise, claims about the being of beings cannot be transposed into claims about our access to beings</w:t>
      </w:r>
      <w:r w:rsidRPr="00F80666">
        <w:rPr>
          <w:sz w:val="24"/>
        </w:rPr>
        <w:t>.</w:t>
      </w:r>
      <w:r w:rsidRPr="005B7961">
        <w:rPr>
          <w:sz w:val="16"/>
          <w:szCs w:val="16"/>
        </w:rPr>
        <w:t>Wherever claims about the being of beings are transposed into questions about our access to beings, we end up with givenness legislating what exists and what doesn't exist based on what is given or accessible, and</w:t>
      </w:r>
      <w:r w:rsidRPr="00F80666">
        <w:rPr>
          <w:sz w:val="24"/>
        </w:rPr>
        <w:t xml:space="preserve"> </w:t>
      </w:r>
      <w:r w:rsidRPr="005B7961">
        <w:rPr>
          <w:rStyle w:val="StyleUnderline"/>
        </w:rPr>
        <w:t>we</w:t>
      </w:r>
      <w:r w:rsidRPr="00F80666">
        <w:rPr>
          <w:sz w:val="24"/>
        </w:rPr>
        <w:t xml:space="preserve"> </w:t>
      </w:r>
      <w:r w:rsidRPr="005B7961">
        <w:rPr>
          <w:sz w:val="16"/>
          <w:szCs w:val="16"/>
        </w:rPr>
        <w:t>thereby</w:t>
      </w:r>
      <w:r w:rsidRPr="00F80666">
        <w:rPr>
          <w:sz w:val="24"/>
        </w:rPr>
        <w:t xml:space="preserve"> </w:t>
      </w:r>
      <w:r w:rsidRPr="005B7961">
        <w:rPr>
          <w:rStyle w:val="StyleUnderline"/>
        </w:rPr>
        <w:t>find ourselves trapped in a self-defeating self-referential paradox where we simultaneously concede the existence of objects while denying their existence.</w:t>
      </w:r>
      <w:r w:rsidRPr="00F80666">
        <w:rPr>
          <w:sz w:val="24"/>
        </w:rPr>
        <w:t xml:space="preserve">¶ </w:t>
      </w:r>
      <w:r w:rsidRPr="005B7961">
        <w:rPr>
          <w:rFonts w:ascii="Times" w:hAnsi="Times" w:cs="Times"/>
          <w:sz w:val="16"/>
          <w:szCs w:val="16"/>
        </w:rPr>
        <w:t>As a consequence,</w:t>
      </w:r>
      <w:r w:rsidRPr="00F80666">
        <w:rPr>
          <w:rFonts w:ascii="Times" w:hAnsi="Times" w:cs="Times"/>
          <w:sz w:val="24"/>
        </w:rPr>
        <w:t xml:space="preserve"> </w:t>
      </w:r>
      <w:r w:rsidRPr="005B7961">
        <w:rPr>
          <w:rStyle w:val="StyleUnderline"/>
        </w:rPr>
        <w:t>it becomes clear that, for the correlationist, objects take on the status of fictions.</w:t>
      </w:r>
      <w:r w:rsidRPr="00F80666">
        <w:rPr>
          <w:rFonts w:ascii="Times" w:hAnsi="Times" w:cs="Times"/>
          <w:sz w:val="24"/>
        </w:rPr>
        <w:t xml:space="preserve"> </w:t>
      </w:r>
      <w:r w:rsidRPr="005B7961">
        <w:rPr>
          <w:rFonts w:ascii="Times" w:hAnsi="Times" w:cs="Times"/>
          <w:sz w:val="16"/>
          <w:szCs w:val="16"/>
        </w:rPr>
        <w:t>Because objects can no longer be equated with things-in-themselves,</w:t>
      </w:r>
      <w:r w:rsidRPr="00F80666">
        <w:rPr>
          <w:rFonts w:ascii="Times" w:hAnsi="Times" w:cs="Times"/>
          <w:sz w:val="24"/>
        </w:rPr>
        <w:t xml:space="preserve"> </w:t>
      </w:r>
      <w:r w:rsidRPr="005B7961">
        <w:rPr>
          <w:rStyle w:val="StyleUnderline"/>
        </w:rPr>
        <w:t>because objects are only ever objects for-us and never things as they are independent of us, objects become phenomena or are reduced to actual or possible manifestations to us.</w:t>
      </w:r>
      <w:r w:rsidRPr="00F80666">
        <w:rPr>
          <w:rFonts w:ascii="Times" w:hAnsi="Times" w:cs="Times"/>
          <w:sz w:val="24"/>
        </w:rPr>
        <w:t xml:space="preserve"> </w:t>
      </w:r>
      <w:r w:rsidRPr="005B7961">
        <w:rPr>
          <w:rStyle w:val="StyleUnderline"/>
        </w:rPr>
        <w:t>Philosophy now shifts from being a debate about the nature of things-in-themselves or substance, to a debate about the mechanisms by which phenomena are produced or structured</w:t>
      </w:r>
      <w:r w:rsidRPr="00F80666">
        <w:rPr>
          <w:rFonts w:ascii="Times" w:hAnsi="Times" w:cs="Times"/>
          <w:sz w:val="24"/>
        </w:rPr>
        <w:t xml:space="preserve">. </w:t>
      </w:r>
      <w:r w:rsidRPr="005B7961">
        <w:rPr>
          <w:rFonts w:ascii="Times" w:hAnsi="Times" w:cs="Times"/>
          <w:sz w:val="16"/>
          <w:szCs w:val="16"/>
        </w:rPr>
        <w:t>Is it mind that structures phenomena? Language? Power? Intentionality? Embodied experience?</w:t>
      </w:r>
      <w:r w:rsidRPr="00F80666">
        <w:rPr>
          <w:rFonts w:ascii="Times" w:hAnsi="Times" w:cs="Times"/>
          <w:sz w:val="24"/>
        </w:rPr>
        <w:t xml:space="preserve"> </w:t>
      </w:r>
      <w:r w:rsidRPr="005B7961">
        <w:rPr>
          <w:rFonts w:ascii="Times" w:hAnsi="Times" w:cs="Times"/>
          <w:sz w:val="16"/>
          <w:szCs w:val="16"/>
        </w:rPr>
        <w:t xml:space="preserve">Such are but a handful of the options that have been entertained by contemporary theory.¶ </w:t>
      </w:r>
      <w:r w:rsidRPr="0075574C">
        <w:rPr>
          <w:rStyle w:val="Emphasis"/>
        </w:rPr>
        <w:t>At the heart of correlationism it is thus clear that there is a profound anthropocentrism,</w:t>
      </w:r>
      <w:r w:rsidRPr="005B7961">
        <w:rPr>
          <w:rStyle w:val="StyleUnderline"/>
        </w:rPr>
        <w:t xml:space="preserve"> for where it is held that being can never be thought in its existence apart from thought</w:t>
      </w:r>
      <w:r w:rsidRPr="0075574C">
        <w:rPr>
          <w:rStyle w:val="Emphasis"/>
        </w:rPr>
        <w:t>, it becomes clear that any claims about being ultimately harbor the implicit colophon that claims about being are claims about being for humans.</w:t>
      </w:r>
    </w:p>
    <w:p w:rsidR="00DF4FBD" w:rsidRDefault="00DF4FBD" w:rsidP="00DF4FBD">
      <w:pPr>
        <w:rPr>
          <w:rStyle w:val="Emphasis"/>
        </w:rPr>
      </w:pPr>
      <w:r>
        <w:rPr>
          <w:rStyle w:val="Emphasis"/>
        </w:rPr>
        <w:br w:type="page"/>
      </w:r>
    </w:p>
    <w:p w:rsidR="00D37745" w:rsidRPr="00DF4FBD" w:rsidRDefault="00DF4FBD" w:rsidP="00DF4FBD">
      <w:pPr>
        <w:pStyle w:val="Heading3"/>
      </w:pPr>
      <w:bookmarkStart w:id="115" w:name="_Toc392692894"/>
      <w:r w:rsidRPr="00DF4FBD">
        <w:lastRenderedPageBreak/>
        <w:t>Econ Collapes Inev and Good</w:t>
      </w:r>
      <w:bookmarkEnd w:id="115"/>
    </w:p>
    <w:p w:rsidR="00EB0E96" w:rsidRDefault="00EB0E96" w:rsidP="00EB0E96"/>
    <w:p w:rsidR="00DF4FBD" w:rsidRDefault="00DF4FBD" w:rsidP="00DF4FBD">
      <w:pPr>
        <w:pStyle w:val="Heading4"/>
      </w:pPr>
      <w:r>
        <w:t>Econ collapse inevitable, six reasons</w:t>
      </w:r>
    </w:p>
    <w:p w:rsidR="00DF4FBD" w:rsidRPr="00D308F9" w:rsidRDefault="00DF4FBD" w:rsidP="00DF4FBD">
      <w:pPr>
        <w:rPr>
          <w:rStyle w:val="Style13ptBold"/>
          <w:b w:val="0"/>
          <w:sz w:val="16"/>
          <w:szCs w:val="16"/>
        </w:rPr>
      </w:pPr>
      <w:r>
        <w:rPr>
          <w:rStyle w:val="Style13ptBold"/>
        </w:rPr>
        <w:t xml:space="preserve">Denning </w:t>
      </w:r>
      <w:r w:rsidRPr="00D308F9">
        <w:rPr>
          <w:rStyle w:val="Style13ptBold"/>
          <w:sz w:val="16"/>
          <w:szCs w:val="16"/>
        </w:rPr>
        <w:t>9-12-</w:t>
      </w:r>
      <w:r>
        <w:rPr>
          <w:rStyle w:val="Style13ptBold"/>
        </w:rPr>
        <w:t xml:space="preserve">13 </w:t>
      </w:r>
      <w:r>
        <w:rPr>
          <w:rStyle w:val="Style13ptBold"/>
          <w:sz w:val="16"/>
          <w:szCs w:val="16"/>
        </w:rPr>
        <w:t xml:space="preserve">(Steve Denning </w:t>
      </w:r>
      <w:r w:rsidRPr="00D308F9">
        <w:rPr>
          <w:rStyle w:val="Style13ptBold"/>
          <w:sz w:val="16"/>
          <w:szCs w:val="16"/>
        </w:rPr>
        <w:t>works in leadership, management, innovation, and organizational storytelling</w:t>
      </w:r>
      <w:r>
        <w:rPr>
          <w:rStyle w:val="Style13ptBold"/>
          <w:sz w:val="16"/>
          <w:szCs w:val="16"/>
        </w:rPr>
        <w:t xml:space="preserve"> and is a contributor at Forbes Magazine, “</w:t>
      </w:r>
      <w:r w:rsidRPr="00D308F9">
        <w:rPr>
          <w:rStyle w:val="Style13ptBold"/>
          <w:sz w:val="16"/>
          <w:szCs w:val="16"/>
        </w:rPr>
        <w:t>Alan Blinder: Six Reasons Why Another Financial Crisis Is (Still) Inevitable</w:t>
      </w:r>
      <w:r>
        <w:rPr>
          <w:rStyle w:val="Style13ptBold"/>
          <w:sz w:val="16"/>
          <w:szCs w:val="16"/>
        </w:rPr>
        <w:t xml:space="preserve">,” </w:t>
      </w:r>
      <w:r w:rsidRPr="00D308F9">
        <w:rPr>
          <w:rStyle w:val="Style13ptBold"/>
          <w:sz w:val="16"/>
          <w:szCs w:val="16"/>
        </w:rPr>
        <w:t>http://www.forbes.com/sites/stevedenning/2013/09/12/alan-blinder-six-reasons-why-another-financial-crisis-is-still-inevitable/</w:t>
      </w:r>
      <w:r>
        <w:rPr>
          <w:rStyle w:val="Style13ptBold"/>
          <w:sz w:val="16"/>
          <w:szCs w:val="16"/>
        </w:rPr>
        <w:t>))//SEC//)</w:t>
      </w:r>
    </w:p>
    <w:p w:rsidR="00DF4FBD" w:rsidRDefault="00DF4FBD" w:rsidP="00DF4FBD">
      <w:pPr>
        <w:rPr>
          <w:sz w:val="16"/>
        </w:rPr>
      </w:pPr>
      <w:r w:rsidRPr="00D956EB">
        <w:rPr>
          <w:sz w:val="16"/>
        </w:rPr>
        <w:t xml:space="preserve">As we approach the five-year anniversary of “Lehman Day”—September 15, 2008—the day when Lehman Brothers collapsed, financial markets froze and the global financial system almost disintegrated, it’s good to get a reminder that </w:t>
      </w:r>
      <w:r w:rsidRPr="00D308F9">
        <w:rPr>
          <w:rStyle w:val="StyleUnderline"/>
        </w:rPr>
        <w:t>the underlying issues that caused the debacle</w:t>
      </w:r>
      <w:r w:rsidRPr="00D956EB">
        <w:rPr>
          <w:sz w:val="16"/>
        </w:rPr>
        <w:t xml:space="preserve"> still </w:t>
      </w:r>
      <w:r w:rsidRPr="00D308F9">
        <w:rPr>
          <w:rStyle w:val="StyleUnderline"/>
        </w:rPr>
        <w:t>haven’t been fixed</w:t>
      </w:r>
      <w:r w:rsidRPr="00D956EB">
        <w:rPr>
          <w:sz w:val="16"/>
        </w:rPr>
        <w:t>.</w:t>
      </w:r>
      <w:r w:rsidRPr="00D956EB">
        <w:rPr>
          <w:sz w:val="12"/>
        </w:rPr>
        <w:t>¶</w:t>
      </w:r>
      <w:r w:rsidRPr="00D956EB">
        <w:rPr>
          <w:sz w:val="16"/>
        </w:rPr>
        <w:t xml:space="preserve"> The reminder comes from Alan S. Blinder, professor of economics and public affairs at Princeton University, former vice chairman of the Federal Reserve, and the author of the excellent history of the financial crisis, After the Music Stopped: The Financial Crisis, the Response, and the Work Ahead. He has now written an interesting article in the Wall Street Journal, entitled “Alan Blinder: Five Years Later, Financial Lessons Not Learned.”</w:t>
      </w:r>
      <w:r w:rsidRPr="00D956EB">
        <w:rPr>
          <w:sz w:val="12"/>
        </w:rPr>
        <w:t>¶</w:t>
      </w:r>
      <w:r w:rsidRPr="00D956EB">
        <w:rPr>
          <w:sz w:val="16"/>
        </w:rPr>
        <w:t xml:space="preserve"> Earlier this year, I explained in this column why another financial crisis is inevitable. Now </w:t>
      </w:r>
      <w:r w:rsidRPr="00D308F9">
        <w:rPr>
          <w:rStyle w:val="StyleUnderline"/>
        </w:rPr>
        <w:t>Professor</w:t>
      </w:r>
      <w:r w:rsidRPr="00D956EB">
        <w:rPr>
          <w:sz w:val="16"/>
        </w:rPr>
        <w:t xml:space="preserve"> </w:t>
      </w:r>
      <w:r w:rsidRPr="00D308F9">
        <w:rPr>
          <w:rStyle w:val="StyleUnderline"/>
        </w:rPr>
        <w:t>Blinder presents six “smoking gun” reasons why the problems of the financial sector still aren’t fixed and in effect, why another financial crisis is still inevitable.</w:t>
      </w:r>
      <w:r w:rsidRPr="00D956EB">
        <w:rPr>
          <w:rStyle w:val="StyleUnderline"/>
          <w:sz w:val="12"/>
        </w:rPr>
        <w:t>¶</w:t>
      </w:r>
      <w:r w:rsidRPr="00D308F9">
        <w:rPr>
          <w:rStyle w:val="StyleUnderline"/>
        </w:rPr>
        <w:t xml:space="preserve"> First, the Dodd-Frank Act of 2010 hasn’t been implemented.</w:t>
      </w:r>
      <w:r w:rsidRPr="00D956EB">
        <w:rPr>
          <w:sz w:val="16"/>
        </w:rPr>
        <w:t xml:space="preserve"> Even this “comparatively weak” legislative attempt at reform is “withering on the regulatory vine. Far from being tamed, </w:t>
      </w:r>
      <w:r w:rsidRPr="00D308F9">
        <w:rPr>
          <w:rStyle w:val="StyleUnderline"/>
        </w:rPr>
        <w:t>the financial beast has gotten its mojo back—and is winning. The people have forgotten—and are losing</w:t>
      </w:r>
      <w:r w:rsidRPr="00D956EB">
        <w:rPr>
          <w:sz w:val="16"/>
        </w:rPr>
        <w:t>.”</w:t>
      </w:r>
      <w:r w:rsidRPr="00D956EB">
        <w:rPr>
          <w:sz w:val="12"/>
        </w:rPr>
        <w:t>¶</w:t>
      </w:r>
      <w:r w:rsidRPr="00D956EB">
        <w:rPr>
          <w:sz w:val="16"/>
        </w:rPr>
        <w:t xml:space="preserve"> </w:t>
      </w:r>
      <w:r w:rsidRPr="00D308F9">
        <w:rPr>
          <w:rStyle w:val="StyleUnderline"/>
        </w:rPr>
        <w:t>Second, the requirement that Wall Street firms have some “skin n the game” in the securitization of mortgages has been hamstrung. The Dodd-Frank law included a risk-retention rule that would require issuers of asset-backed securities to keep at least 5 percent of the credit risk, rather than pass it all on to investors.</w:t>
      </w:r>
      <w:r w:rsidRPr="00D956EB">
        <w:rPr>
          <w:sz w:val="16"/>
        </w:rPr>
        <w:t xml:space="preserve"> But regulations implementing the provision have still not been issued. The proposal now being reviewed “would exempt almost 95 percent of all mortgages from the skin-in-the-game requirement.” Even an alternative “strong” proposal would exempt 75 percent of all mortgages. Result: the intent of the law is gutted.</w:t>
      </w:r>
      <w:r w:rsidRPr="00D956EB">
        <w:rPr>
          <w:sz w:val="12"/>
        </w:rPr>
        <w:t>¶</w:t>
      </w:r>
      <w:r w:rsidRPr="00D956EB">
        <w:rPr>
          <w:sz w:val="16"/>
        </w:rPr>
        <w:t xml:space="preserve"> </w:t>
      </w:r>
      <w:r w:rsidRPr="00D308F9">
        <w:rPr>
          <w:rStyle w:val="StyleUnderline"/>
        </w:rPr>
        <w:t>Third, the $5 trillion banking assets in derivatives are still off-balance sheet and unregulated</w:t>
      </w:r>
      <w:r w:rsidRPr="00D956EB">
        <w:rPr>
          <w:sz w:val="16"/>
        </w:rPr>
        <w:t xml:space="preserve">. </w:t>
      </w:r>
      <w:r w:rsidRPr="00D308F9">
        <w:rPr>
          <w:rStyle w:val="StyleUnderline"/>
        </w:rPr>
        <w:t>Bad mortgages were</w:t>
      </w:r>
      <w:r w:rsidRPr="00D956EB">
        <w:rPr>
          <w:sz w:val="16"/>
        </w:rPr>
        <w:t xml:space="preserve"> </w:t>
      </w:r>
      <w:r w:rsidRPr="00D308F9">
        <w:rPr>
          <w:rStyle w:val="StyleUnderline"/>
        </w:rPr>
        <w:t>a</w:t>
      </w:r>
      <w:r w:rsidRPr="00D956EB">
        <w:rPr>
          <w:sz w:val="16"/>
        </w:rPr>
        <w:t xml:space="preserve"> serious </w:t>
      </w:r>
      <w:r w:rsidRPr="00D308F9">
        <w:rPr>
          <w:rStyle w:val="StyleUnderline"/>
        </w:rPr>
        <w:t>problem</w:t>
      </w:r>
      <w:r w:rsidRPr="00D956EB">
        <w:rPr>
          <w:sz w:val="16"/>
        </w:rPr>
        <w:t xml:space="preserve"> in 2008, </w:t>
      </w:r>
      <w:r w:rsidRPr="00D308F9">
        <w:rPr>
          <w:rStyle w:val="StyleUnderline"/>
        </w:rPr>
        <w:t>but it was unregulated derivatives that turned the problem into a global disaster</w:t>
      </w:r>
      <w:r w:rsidRPr="00D956EB">
        <w:rPr>
          <w:sz w:val="16"/>
        </w:rPr>
        <w:t>. “Derivatives based on mortgages were a principal source of the reckless leverage that backfired so badly during the crisis, imposing huge losses on investors and many financial firms.” Yet the Dodd-Frank law “exempts the vast majority of derivatives” from any regulation. Since the $5 trillion that the big banks have in derivatives are undisclosed and off their -balance sheets, no investor can evaluate the risks involved. Elementary transparency is lacking, as Sandy Weill noted earlier in the week.</w:t>
      </w:r>
      <w:r w:rsidRPr="00D956EB">
        <w:rPr>
          <w:sz w:val="12"/>
        </w:rPr>
        <w:t>¶</w:t>
      </w:r>
      <w:r w:rsidRPr="00D956EB">
        <w:rPr>
          <w:sz w:val="16"/>
        </w:rPr>
        <w:t xml:space="preserve"> </w:t>
      </w:r>
      <w:r w:rsidRPr="00D956EB">
        <w:rPr>
          <w:rStyle w:val="StyleUnderline"/>
        </w:rPr>
        <w:t>Fourth, a serious reformer of derivatives is being hounded out of town. “Gary Gensler, the chairman of the Commodity Futures Trading Commission… ran into a wall of resistance from the industry,</w:t>
      </w:r>
      <w:r w:rsidRPr="00D956EB">
        <w:rPr>
          <w:sz w:val="16"/>
        </w:rPr>
        <w:t xml:space="preserve"> from European regulators, and from American colleagues </w:t>
      </w:r>
      <w:r w:rsidRPr="00D956EB">
        <w:rPr>
          <w:rStyle w:val="StyleUnderline"/>
        </w:rPr>
        <w:t>when he tried to implement even the weak Dodd-Frank provisions</w:t>
      </w:r>
      <w:r w:rsidRPr="00D956EB">
        <w:rPr>
          <w:sz w:val="16"/>
        </w:rPr>
        <w:t xml:space="preserve"> for derivatives. And Mr. Gensler’s days leading the CFTC look numbered.” The fate of any other would-be reformers looks similarly dim.</w:t>
      </w:r>
      <w:r w:rsidRPr="00D956EB">
        <w:rPr>
          <w:sz w:val="12"/>
        </w:rPr>
        <w:t>¶</w:t>
      </w:r>
      <w:r w:rsidRPr="00D956EB">
        <w:rPr>
          <w:sz w:val="16"/>
        </w:rPr>
        <w:t xml:space="preserve"> </w:t>
      </w:r>
      <w:r w:rsidRPr="00D956EB">
        <w:rPr>
          <w:rStyle w:val="StyleUnderline"/>
        </w:rPr>
        <w:t>Fifth, the rating agencies are “still hired and paid by the very companies whose securities they rate</w:t>
      </w:r>
      <w:r w:rsidRPr="00D956EB">
        <w:rPr>
          <w:sz w:val="16"/>
        </w:rPr>
        <w:t xml:space="preserve">.” The </w:t>
      </w:r>
      <w:r w:rsidRPr="00D956EB">
        <w:rPr>
          <w:rStyle w:val="StyleUnderline"/>
        </w:rPr>
        <w:t>credit-rating agencies “contributed mightily to the financial mess… they blessed financial junk with coveted triple-A ratings</w:t>
      </w:r>
      <w:r w:rsidRPr="00D956EB">
        <w:rPr>
          <w:sz w:val="16"/>
        </w:rPr>
        <w:t xml:space="preserve">… </w:t>
      </w:r>
      <w:r w:rsidRPr="00D956EB">
        <w:rPr>
          <w:rStyle w:val="StyleUnderline"/>
        </w:rPr>
        <w:t>The rating agencies are still hired and paid by the very companies whose securities they rate.”</w:t>
      </w:r>
      <w:r w:rsidRPr="00D956EB">
        <w:rPr>
          <w:sz w:val="16"/>
        </w:rPr>
        <w:t xml:space="preserve"> The Dodd-Frank Act called on federal agencies to study the situation and make improvements. Those studies that have been done are “gathering dust.” Action to date: none.</w:t>
      </w:r>
      <w:r w:rsidRPr="00D956EB">
        <w:rPr>
          <w:sz w:val="12"/>
        </w:rPr>
        <w:t>¶</w:t>
      </w:r>
      <w:r w:rsidRPr="00D956EB">
        <w:rPr>
          <w:sz w:val="16"/>
        </w:rPr>
        <w:t xml:space="preserve"> </w:t>
      </w:r>
      <w:r w:rsidRPr="00D956EB">
        <w:rPr>
          <w:rStyle w:val="StyleUnderline"/>
        </w:rPr>
        <w:t>Sixth, the Volcker Rule forbidding proprietary trading by banks has not been implemented. The idea of the Volcker Rule was to “prevent banks from gambling with FDIC-insured funds</w:t>
      </w:r>
      <w:r w:rsidRPr="00D956EB">
        <w:rPr>
          <w:sz w:val="16"/>
        </w:rPr>
        <w:t>… Dodd-Frank was signed into law in July 2010. The Volcker rule has been tied up ever since by internal bureaucratic squabbles and external pressure from the banking industry.”</w:t>
      </w:r>
      <w:r w:rsidRPr="00D956EB">
        <w:rPr>
          <w:sz w:val="12"/>
        </w:rPr>
        <w:t>¶</w:t>
      </w:r>
      <w:r w:rsidRPr="00D956EB">
        <w:rPr>
          <w:sz w:val="16"/>
        </w:rPr>
        <w:t xml:space="preserve"> In short, Professor Blinder concludes that </w:t>
      </w:r>
      <w:r w:rsidRPr="00D956EB">
        <w:rPr>
          <w:rStyle w:val="StyleUnderline"/>
        </w:rPr>
        <w:t>the principal problems that led to the financial meltdown of 2008 remain unresolved</w:t>
      </w:r>
      <w:r w:rsidRPr="00D956EB">
        <w:rPr>
          <w:sz w:val="16"/>
        </w:rPr>
        <w:t>. Is there any reason to think that yet another massive financial crisis is not inevitable?</w:t>
      </w:r>
      <w:r w:rsidRPr="00D956EB">
        <w:rPr>
          <w:sz w:val="12"/>
        </w:rPr>
        <w:t>¶</w:t>
      </w:r>
      <w:r w:rsidRPr="00D956EB">
        <w:rPr>
          <w:sz w:val="16"/>
        </w:rPr>
        <w:t xml:space="preserve"> Some would argue that we will not see a repeat of the recent financial crisis because it was driven by mortgages being extended to people who should have never received them, partly at the behest of government. </w:t>
      </w:r>
      <w:r w:rsidRPr="00D956EB">
        <w:rPr>
          <w:rStyle w:val="StyleUnderline"/>
        </w:rPr>
        <w:t>There is now little risk of that particular kind a mortgage crisis for the foreseeable future. But that’s not to say that there won’t be other financial crises in the future</w:t>
      </w:r>
      <w:r w:rsidRPr="00D956EB">
        <w:rPr>
          <w:sz w:val="16"/>
        </w:rPr>
        <w:t>; in particular from the massive hidden activity in derivatives.</w:t>
      </w:r>
    </w:p>
    <w:p w:rsidR="00DF4FBD" w:rsidRDefault="00DF4FBD" w:rsidP="00DF4FBD">
      <w:pPr>
        <w:rPr>
          <w:sz w:val="16"/>
        </w:rPr>
      </w:pPr>
    </w:p>
    <w:p w:rsidR="00DF4FBD" w:rsidRDefault="00DF4FBD" w:rsidP="00DF4FBD">
      <w:pPr>
        <w:rPr>
          <w:sz w:val="16"/>
        </w:rPr>
      </w:pPr>
    </w:p>
    <w:p w:rsidR="00DF4FBD" w:rsidRDefault="00DF4FBD" w:rsidP="00DF4FBD">
      <w:pPr>
        <w:rPr>
          <w:sz w:val="16"/>
        </w:rPr>
      </w:pPr>
    </w:p>
    <w:p w:rsidR="00DF4FBD" w:rsidRDefault="00DF4FBD" w:rsidP="00DF4FBD">
      <w:pPr>
        <w:pStyle w:val="Heading4"/>
      </w:pPr>
      <w:r>
        <w:t>Economic collapse is inevitable, now is better</w:t>
      </w:r>
    </w:p>
    <w:p w:rsidR="00DF4FBD" w:rsidRPr="00D956EB" w:rsidRDefault="00DF4FBD" w:rsidP="00DF4FBD">
      <w:pPr>
        <w:rPr>
          <w:rStyle w:val="Style13ptBold"/>
          <w:b w:val="0"/>
          <w:sz w:val="16"/>
          <w:szCs w:val="16"/>
        </w:rPr>
      </w:pPr>
      <w:r>
        <w:rPr>
          <w:rStyle w:val="Style13ptBold"/>
        </w:rPr>
        <w:t xml:space="preserve">Ahmed </w:t>
      </w:r>
      <w:r w:rsidRPr="00D956EB">
        <w:rPr>
          <w:rStyle w:val="Style13ptBold"/>
          <w:sz w:val="16"/>
          <w:szCs w:val="16"/>
        </w:rPr>
        <w:t>3-14-</w:t>
      </w:r>
      <w:r>
        <w:rPr>
          <w:rStyle w:val="Style13ptBold"/>
        </w:rPr>
        <w:t xml:space="preserve">14 </w:t>
      </w:r>
      <w:r>
        <w:rPr>
          <w:rStyle w:val="Style13ptBold"/>
          <w:sz w:val="16"/>
          <w:szCs w:val="16"/>
        </w:rPr>
        <w:t>(</w:t>
      </w:r>
      <w:r w:rsidRPr="00D956EB">
        <w:rPr>
          <w:rStyle w:val="Style13ptBold"/>
          <w:sz w:val="16"/>
          <w:szCs w:val="16"/>
        </w:rPr>
        <w:t>Dr</w:t>
      </w:r>
      <w:r>
        <w:rPr>
          <w:rStyle w:val="Style13ptBold"/>
          <w:sz w:val="16"/>
          <w:szCs w:val="16"/>
        </w:rPr>
        <w:t>.</w:t>
      </w:r>
      <w:r w:rsidRPr="00D956EB">
        <w:rPr>
          <w:rStyle w:val="Style13ptBold"/>
          <w:sz w:val="16"/>
          <w:szCs w:val="16"/>
        </w:rPr>
        <w:t xml:space="preserve"> Nafeez Ahmed is a bestselling author, investigative journalist and international security scholar. He is executive director of the Institute for Policy Research &amp; Development, and author of A User's Guide to the Crisis of Civilization among other books. He writes for the Guardian on the geopolitics of environmental, energy and economic crises</w:t>
      </w:r>
      <w:r>
        <w:rPr>
          <w:rStyle w:val="Style13ptBold"/>
          <w:sz w:val="16"/>
          <w:szCs w:val="16"/>
        </w:rPr>
        <w:t>, “</w:t>
      </w:r>
      <w:r w:rsidRPr="00D956EB">
        <w:rPr>
          <w:rStyle w:val="Style13ptBold"/>
          <w:sz w:val="16"/>
          <w:szCs w:val="16"/>
        </w:rPr>
        <w:t>Nasa-funded study: industrial civilisation headed for 'irreversible collapse'?</w:t>
      </w:r>
      <w:r>
        <w:rPr>
          <w:rStyle w:val="Style13ptBold"/>
          <w:sz w:val="16"/>
          <w:szCs w:val="16"/>
        </w:rPr>
        <w:t xml:space="preserve">,” </w:t>
      </w:r>
      <w:r w:rsidRPr="00D956EB">
        <w:rPr>
          <w:rStyle w:val="Style13ptBold"/>
          <w:sz w:val="16"/>
          <w:szCs w:val="16"/>
        </w:rPr>
        <w:t>http://www.theguardian.com/environment/earth-insight/2014/mar/14/nasa-civilisation-irreversible-collapse-study-scientists</w:t>
      </w:r>
      <w:r>
        <w:rPr>
          <w:rStyle w:val="Style13ptBold"/>
          <w:sz w:val="16"/>
          <w:szCs w:val="16"/>
        </w:rPr>
        <w:t>)//SEC//)</w:t>
      </w:r>
    </w:p>
    <w:p w:rsidR="00DF4FBD" w:rsidRDefault="00DF4FBD" w:rsidP="00DF4FBD">
      <w:pPr>
        <w:rPr>
          <w:sz w:val="16"/>
        </w:rPr>
      </w:pPr>
      <w:r w:rsidRPr="00D956EB">
        <w:rPr>
          <w:sz w:val="16"/>
        </w:rPr>
        <w:t xml:space="preserve">A new </w:t>
      </w:r>
      <w:r w:rsidRPr="00D956EB">
        <w:rPr>
          <w:rStyle w:val="StyleUnderline"/>
        </w:rPr>
        <w:t xml:space="preserve">study partly-sponsored by Nasa's </w:t>
      </w:r>
      <w:r w:rsidRPr="00D956EB">
        <w:rPr>
          <w:sz w:val="16"/>
        </w:rPr>
        <w:t xml:space="preserve">Goddard </w:t>
      </w:r>
      <w:r w:rsidRPr="00D956EB">
        <w:rPr>
          <w:rStyle w:val="StyleUnderline"/>
        </w:rPr>
        <w:t>Space Flight Center has highlighted the prospect that global industrial civilisation could collapse in coming decades due to unsustainable resource exploitation and increasingly unequal wealth distribution</w:t>
      </w:r>
      <w:r w:rsidRPr="00D956EB">
        <w:rPr>
          <w:sz w:val="16"/>
        </w:rPr>
        <w:t>.</w:t>
      </w:r>
      <w:r w:rsidRPr="00D956EB">
        <w:rPr>
          <w:sz w:val="12"/>
        </w:rPr>
        <w:t>¶</w:t>
      </w:r>
      <w:r w:rsidRPr="00D956EB">
        <w:rPr>
          <w:sz w:val="16"/>
        </w:rPr>
        <w:t xml:space="preserve"> Noting that </w:t>
      </w:r>
      <w:r w:rsidRPr="00D956EB">
        <w:rPr>
          <w:rStyle w:val="StyleUnderline"/>
        </w:rPr>
        <w:t xml:space="preserve">warnings of 'collapse' are often seen to be </w:t>
      </w:r>
      <w:r w:rsidRPr="00D956EB">
        <w:rPr>
          <w:sz w:val="16"/>
        </w:rPr>
        <w:t xml:space="preserve">fringe or </w:t>
      </w:r>
      <w:r w:rsidRPr="00D956EB">
        <w:rPr>
          <w:rStyle w:val="StyleUnderline"/>
        </w:rPr>
        <w:t>controversial</w:t>
      </w:r>
      <w:r w:rsidRPr="00D956EB">
        <w:rPr>
          <w:sz w:val="16"/>
        </w:rPr>
        <w:t xml:space="preserve">, </w:t>
      </w:r>
      <w:r w:rsidRPr="00D956EB">
        <w:rPr>
          <w:rStyle w:val="StyleUnderline"/>
        </w:rPr>
        <w:t xml:space="preserve">the study attempts to make sense of </w:t>
      </w:r>
      <w:r w:rsidRPr="00D956EB">
        <w:rPr>
          <w:sz w:val="16"/>
        </w:rPr>
        <w:t xml:space="preserve">compelling </w:t>
      </w:r>
      <w:r w:rsidRPr="00D956EB">
        <w:rPr>
          <w:rStyle w:val="StyleUnderline"/>
        </w:rPr>
        <w:t xml:space="preserve">historical data showing that </w:t>
      </w:r>
      <w:r w:rsidRPr="00D956EB">
        <w:rPr>
          <w:sz w:val="16"/>
        </w:rPr>
        <w:t xml:space="preserve">"the process of </w:t>
      </w:r>
      <w:r w:rsidRPr="00D956EB">
        <w:rPr>
          <w:rStyle w:val="StyleUnderline"/>
        </w:rPr>
        <w:t>rise-and-collapse is actually a recurrent cycle found throughout history</w:t>
      </w:r>
      <w:r w:rsidRPr="00D956EB">
        <w:rPr>
          <w:sz w:val="16"/>
        </w:rPr>
        <w:t xml:space="preserve">." </w:t>
      </w:r>
      <w:r w:rsidRPr="00D956EB">
        <w:rPr>
          <w:rStyle w:val="StyleUnderline"/>
        </w:rPr>
        <w:t xml:space="preserve">Cases of severe civilisational disruption due to </w:t>
      </w:r>
      <w:r w:rsidRPr="00D956EB">
        <w:rPr>
          <w:sz w:val="16"/>
        </w:rPr>
        <w:t xml:space="preserve">"precipitous </w:t>
      </w:r>
      <w:r w:rsidRPr="00D956EB">
        <w:rPr>
          <w:rStyle w:val="StyleUnderline"/>
        </w:rPr>
        <w:t xml:space="preserve">collapse </w:t>
      </w:r>
      <w:r w:rsidRPr="00D956EB">
        <w:rPr>
          <w:sz w:val="16"/>
        </w:rPr>
        <w:t xml:space="preserve">- </w:t>
      </w:r>
      <w:r w:rsidRPr="00D956EB">
        <w:rPr>
          <w:rStyle w:val="StyleUnderline"/>
        </w:rPr>
        <w:t>often lasting centuries - have been quite common</w:t>
      </w:r>
      <w:r w:rsidRPr="00D956EB">
        <w:rPr>
          <w:sz w:val="16"/>
        </w:rPr>
        <w:t>."</w:t>
      </w:r>
      <w:r w:rsidRPr="00D956EB">
        <w:rPr>
          <w:sz w:val="12"/>
        </w:rPr>
        <w:t>¶</w:t>
      </w:r>
      <w:r w:rsidRPr="00D956EB">
        <w:rPr>
          <w:sz w:val="16"/>
        </w:rPr>
        <w:t xml:space="preserve"> The independent research project is based on a new cross-disciplinary 'Human And Nature DYnamical' (HANDY) model, led by applied mathematician Safa Motesharrei of the US National Science Foundation-supported National Socio-Environmental Synthesis Center, in association with a team of natural and social scientists. The HANDY model was created using a minor Nasa grant, but the study based on it was conducted independently. The study based on the HANDY model has been accepted for publication in the peer-reviewed Elsevier journal, Ecological Economics.</w:t>
      </w:r>
      <w:r w:rsidRPr="00D956EB">
        <w:rPr>
          <w:sz w:val="12"/>
        </w:rPr>
        <w:t>¶</w:t>
      </w:r>
      <w:r w:rsidRPr="00D956EB">
        <w:rPr>
          <w:sz w:val="16"/>
        </w:rPr>
        <w:t xml:space="preserve"> </w:t>
      </w:r>
      <w:r w:rsidRPr="00D956EB">
        <w:rPr>
          <w:rStyle w:val="StyleUnderline"/>
        </w:rPr>
        <w:t>It finds that according to the historical record even advanced, complex civilisations are susceptible to collapse, raising questions about the sustainability of modern civilisation:</w:t>
      </w:r>
      <w:r w:rsidRPr="00D956EB">
        <w:rPr>
          <w:rStyle w:val="StyleUnderline"/>
          <w:sz w:val="12"/>
        </w:rPr>
        <w:t>¶</w:t>
      </w:r>
      <w:r w:rsidRPr="00D956EB">
        <w:rPr>
          <w:rStyle w:val="StyleUnderline"/>
        </w:rPr>
        <w:t xml:space="preserve"> "The fall of the Roman Empire</w:t>
      </w:r>
      <w:r w:rsidRPr="00D956EB">
        <w:rPr>
          <w:sz w:val="16"/>
        </w:rPr>
        <w:t xml:space="preserve">, and </w:t>
      </w:r>
      <w:r w:rsidRPr="00D956EB">
        <w:rPr>
          <w:rStyle w:val="StyleUnderline"/>
        </w:rPr>
        <w:t xml:space="preserve">the </w:t>
      </w:r>
      <w:r w:rsidRPr="00D956EB">
        <w:rPr>
          <w:sz w:val="16"/>
        </w:rPr>
        <w:t xml:space="preserve">equally (if not more) </w:t>
      </w:r>
      <w:r w:rsidRPr="00D956EB">
        <w:rPr>
          <w:rStyle w:val="StyleUnderline"/>
        </w:rPr>
        <w:t>advanced Han</w:t>
      </w:r>
      <w:r w:rsidRPr="00D956EB">
        <w:rPr>
          <w:sz w:val="16"/>
        </w:rPr>
        <w:t xml:space="preserve">, </w:t>
      </w:r>
      <w:r w:rsidRPr="00D956EB">
        <w:rPr>
          <w:rStyle w:val="StyleUnderline"/>
        </w:rPr>
        <w:t>Mauryan</w:t>
      </w:r>
      <w:r w:rsidRPr="00D956EB">
        <w:rPr>
          <w:sz w:val="16"/>
        </w:rPr>
        <w:t xml:space="preserve">, and Gupta Empires, </w:t>
      </w:r>
      <w:r w:rsidRPr="00D956EB">
        <w:rPr>
          <w:rStyle w:val="StyleUnderline"/>
        </w:rPr>
        <w:t xml:space="preserve">as well as so many </w:t>
      </w:r>
      <w:r w:rsidRPr="00D956EB">
        <w:rPr>
          <w:sz w:val="16"/>
        </w:rPr>
        <w:t xml:space="preserve">advanced </w:t>
      </w:r>
      <w:r w:rsidRPr="00D956EB">
        <w:rPr>
          <w:rStyle w:val="StyleUnderline"/>
        </w:rPr>
        <w:t>Mesopotamian Empires, are all testimony to the fact that advanced</w:t>
      </w:r>
      <w:r w:rsidRPr="00D956EB">
        <w:rPr>
          <w:sz w:val="16"/>
        </w:rPr>
        <w:t xml:space="preserve">, sophisticated, </w:t>
      </w:r>
      <w:r w:rsidRPr="00D956EB">
        <w:rPr>
          <w:rStyle w:val="StyleUnderline"/>
        </w:rPr>
        <w:t>complex</w:t>
      </w:r>
      <w:r w:rsidRPr="00D956EB">
        <w:rPr>
          <w:sz w:val="16"/>
        </w:rPr>
        <w:t xml:space="preserve">, and creative </w:t>
      </w:r>
      <w:r w:rsidRPr="00D956EB">
        <w:rPr>
          <w:rStyle w:val="StyleUnderline"/>
        </w:rPr>
        <w:t>civilizations can be both fragile and impermanent</w:t>
      </w:r>
      <w:r w:rsidRPr="00D956EB">
        <w:rPr>
          <w:sz w:val="16"/>
        </w:rPr>
        <w:t>."</w:t>
      </w:r>
      <w:r w:rsidRPr="00D956EB">
        <w:rPr>
          <w:sz w:val="12"/>
        </w:rPr>
        <w:t>¶</w:t>
      </w:r>
      <w:r w:rsidRPr="00D956EB">
        <w:rPr>
          <w:sz w:val="16"/>
        </w:rPr>
        <w:t xml:space="preserve"> By investigating the human-nature dynamics of these past cases of collapse, </w:t>
      </w:r>
      <w:r w:rsidRPr="00D956EB">
        <w:rPr>
          <w:rStyle w:val="StyleUnderline"/>
        </w:rPr>
        <w:t xml:space="preserve">the project identifies </w:t>
      </w:r>
      <w:r w:rsidRPr="00D956EB">
        <w:rPr>
          <w:sz w:val="16"/>
        </w:rPr>
        <w:t xml:space="preserve">the most salient interrelated </w:t>
      </w:r>
      <w:r w:rsidRPr="00D956EB">
        <w:rPr>
          <w:rStyle w:val="StyleUnderline"/>
        </w:rPr>
        <w:t xml:space="preserve">factors which </w:t>
      </w:r>
      <w:r w:rsidRPr="00D956EB">
        <w:rPr>
          <w:sz w:val="16"/>
        </w:rPr>
        <w:t xml:space="preserve">explain civilisational decline, and which may help determine the </w:t>
      </w:r>
      <w:r w:rsidRPr="00D956EB">
        <w:rPr>
          <w:rStyle w:val="StyleUnderline"/>
        </w:rPr>
        <w:t xml:space="preserve">risk </w:t>
      </w:r>
      <w:r w:rsidRPr="00D956EB">
        <w:rPr>
          <w:sz w:val="16"/>
        </w:rPr>
        <w:t xml:space="preserve">of </w:t>
      </w:r>
      <w:r w:rsidRPr="00D956EB">
        <w:rPr>
          <w:rStyle w:val="StyleUnderline"/>
        </w:rPr>
        <w:t>collapse today: namely, Population, Climate, Water, Agriculture, and Energy</w:t>
      </w:r>
      <w:r w:rsidRPr="00D956EB">
        <w:rPr>
          <w:sz w:val="16"/>
        </w:rPr>
        <w:t>.</w:t>
      </w:r>
      <w:r w:rsidRPr="00D956EB">
        <w:rPr>
          <w:sz w:val="12"/>
        </w:rPr>
        <w:t>¶</w:t>
      </w:r>
      <w:r w:rsidRPr="00D956EB">
        <w:rPr>
          <w:sz w:val="16"/>
        </w:rPr>
        <w:t xml:space="preserve"> These factors can lead to collapse when they converge to generate two crucial social features: "</w:t>
      </w:r>
      <w:r w:rsidRPr="00D956EB">
        <w:rPr>
          <w:rStyle w:val="StyleUnderline"/>
        </w:rPr>
        <w:t>the stretching of resources due to the strain placed on the ecological carrying capacity"; and "the economic stratification of society into Elites [rich] and Masses (or "Commoners"</w:t>
      </w:r>
      <w:r w:rsidRPr="00D956EB">
        <w:rPr>
          <w:sz w:val="16"/>
        </w:rPr>
        <w:t>) [</w:t>
      </w:r>
      <w:r w:rsidRPr="00D956EB">
        <w:rPr>
          <w:rStyle w:val="StyleUnderline"/>
        </w:rPr>
        <w:t>poor</w:t>
      </w:r>
      <w:r w:rsidRPr="00D956EB">
        <w:rPr>
          <w:sz w:val="16"/>
        </w:rPr>
        <w:t>]" These social phenomena have played "a central role in the character or in the process of the collapse," in all such cases over "the last five thousand years."</w:t>
      </w:r>
      <w:r w:rsidRPr="00D956EB">
        <w:rPr>
          <w:sz w:val="12"/>
        </w:rPr>
        <w:t>¶</w:t>
      </w:r>
      <w:r w:rsidRPr="00D956EB">
        <w:rPr>
          <w:sz w:val="16"/>
        </w:rPr>
        <w:t xml:space="preserve"> Currently, </w:t>
      </w:r>
      <w:r w:rsidRPr="00D956EB">
        <w:rPr>
          <w:rStyle w:val="StyleUnderline"/>
        </w:rPr>
        <w:t>high levels of economic stratification are linked directly to overconsumption of resources, with "Elites</w:t>
      </w:r>
      <w:r w:rsidRPr="00D956EB">
        <w:rPr>
          <w:sz w:val="16"/>
        </w:rPr>
        <w:t>" based largely in industrialised countries responsible for both:</w:t>
      </w:r>
      <w:r w:rsidRPr="00D956EB">
        <w:rPr>
          <w:sz w:val="12"/>
        </w:rPr>
        <w:t>¶</w:t>
      </w:r>
      <w:r w:rsidRPr="00D956EB">
        <w:rPr>
          <w:sz w:val="16"/>
        </w:rPr>
        <w:t xml:space="preserve"> "... accumulated surplus is not evenly distributed throughout society, but rather has been controlled by an elite. </w:t>
      </w:r>
      <w:r w:rsidRPr="00D956EB">
        <w:rPr>
          <w:rStyle w:val="StyleUnderline"/>
        </w:rPr>
        <w:t>The mass of the population, while producing the wealth, is only allocated a small portion of it by elites</w:t>
      </w:r>
      <w:r w:rsidRPr="00D956EB">
        <w:rPr>
          <w:sz w:val="16"/>
        </w:rPr>
        <w:t xml:space="preserve">, </w:t>
      </w:r>
      <w:r w:rsidRPr="00D956EB">
        <w:rPr>
          <w:rStyle w:val="StyleUnderline"/>
        </w:rPr>
        <w:t>usually at or just above subsistence levels</w:t>
      </w:r>
      <w:r w:rsidRPr="00D956EB">
        <w:rPr>
          <w:sz w:val="16"/>
        </w:rPr>
        <w:t>."</w:t>
      </w:r>
      <w:r w:rsidRPr="00D956EB">
        <w:rPr>
          <w:sz w:val="12"/>
        </w:rPr>
        <w:t>¶</w:t>
      </w:r>
      <w:r w:rsidRPr="00D956EB">
        <w:rPr>
          <w:sz w:val="16"/>
        </w:rPr>
        <w:t xml:space="preserve"> The </w:t>
      </w:r>
      <w:r w:rsidRPr="00D956EB">
        <w:rPr>
          <w:rStyle w:val="StyleUnderline"/>
        </w:rPr>
        <w:t xml:space="preserve">study challenges those who argue that technology will resolve these challenges </w:t>
      </w:r>
      <w:r w:rsidRPr="00D956EB">
        <w:rPr>
          <w:sz w:val="16"/>
        </w:rPr>
        <w:t>by increasing efficiency:</w:t>
      </w:r>
      <w:r w:rsidRPr="00D956EB">
        <w:rPr>
          <w:sz w:val="12"/>
        </w:rPr>
        <w:t>¶</w:t>
      </w:r>
      <w:r w:rsidRPr="00D956EB">
        <w:rPr>
          <w:sz w:val="16"/>
        </w:rPr>
        <w:t xml:space="preserve"> "</w:t>
      </w:r>
      <w:r w:rsidRPr="00D956EB">
        <w:rPr>
          <w:rStyle w:val="StyleUnderline"/>
        </w:rPr>
        <w:t xml:space="preserve">Technological change </w:t>
      </w:r>
      <w:r w:rsidRPr="00D956EB">
        <w:rPr>
          <w:sz w:val="16"/>
        </w:rPr>
        <w:t xml:space="preserve">can raise the efficiency of resource use, but it also </w:t>
      </w:r>
      <w:r w:rsidRPr="00D956EB">
        <w:rPr>
          <w:rStyle w:val="StyleUnderline"/>
        </w:rPr>
        <w:t xml:space="preserve">tends to raise both </w:t>
      </w:r>
      <w:r w:rsidRPr="00D956EB">
        <w:rPr>
          <w:sz w:val="16"/>
        </w:rPr>
        <w:t xml:space="preserve">per capita </w:t>
      </w:r>
      <w:r w:rsidRPr="00D956EB">
        <w:rPr>
          <w:rStyle w:val="StyleUnderline"/>
        </w:rPr>
        <w:t>resource consumption and the scale of resource extraction</w:t>
      </w:r>
      <w:r w:rsidRPr="00D956EB">
        <w:rPr>
          <w:sz w:val="16"/>
        </w:rPr>
        <w:t xml:space="preserve">, so that, absent policy effects, the increases in consumption often compensate for the increased efficiency of resource use." </w:t>
      </w:r>
      <w:r w:rsidRPr="00D956EB">
        <w:rPr>
          <w:sz w:val="12"/>
        </w:rPr>
        <w:t>¶</w:t>
      </w:r>
      <w:r w:rsidRPr="00D956EB">
        <w:rPr>
          <w:sz w:val="16"/>
        </w:rPr>
        <w:t xml:space="preserve"> </w:t>
      </w:r>
      <w:r w:rsidRPr="00D956EB">
        <w:rPr>
          <w:rStyle w:val="StyleUnderline"/>
        </w:rPr>
        <w:t xml:space="preserve">Productivity increases in agriculture and industry over the last two centuries has come from "increased </w:t>
      </w:r>
      <w:r w:rsidRPr="00D956EB">
        <w:rPr>
          <w:sz w:val="16"/>
        </w:rPr>
        <w:t xml:space="preserve">(rather than decreased) </w:t>
      </w:r>
      <w:r w:rsidRPr="00D956EB">
        <w:rPr>
          <w:rStyle w:val="StyleUnderline"/>
        </w:rPr>
        <w:t>resource throughput</w:t>
      </w:r>
      <w:r w:rsidRPr="00D956EB">
        <w:rPr>
          <w:sz w:val="16"/>
        </w:rPr>
        <w:t>," despite dramatic efficiency gains over the same period.</w:t>
      </w:r>
      <w:r w:rsidRPr="00D956EB">
        <w:rPr>
          <w:sz w:val="12"/>
        </w:rPr>
        <w:t>¶</w:t>
      </w:r>
      <w:r w:rsidRPr="00D956EB">
        <w:rPr>
          <w:sz w:val="16"/>
        </w:rPr>
        <w:t xml:space="preserve"> Modelling a range of different scenarios, Motesharrei and his colleagues conclude that under conditions "closely reflecting the reality of the world today... we find that </w:t>
      </w:r>
      <w:r w:rsidRPr="00D956EB">
        <w:rPr>
          <w:rStyle w:val="StyleUnderline"/>
        </w:rPr>
        <w:t>collapse is difficult to avoid</w:t>
      </w:r>
      <w:r w:rsidRPr="00D956EB">
        <w:rPr>
          <w:sz w:val="16"/>
        </w:rPr>
        <w:t>." In the first of these scenarios, civilisation:</w:t>
      </w:r>
      <w:r w:rsidRPr="00D956EB">
        <w:rPr>
          <w:sz w:val="12"/>
        </w:rPr>
        <w:t>¶</w:t>
      </w:r>
      <w:r w:rsidRPr="00D956EB">
        <w:rPr>
          <w:sz w:val="16"/>
        </w:rPr>
        <w:t xml:space="preserve"> ".... appears to be on a sustainable path for quite a long time, but even using an optimal depletion rate and starting with a very small number of Elites, </w:t>
      </w:r>
      <w:r w:rsidRPr="00D956EB">
        <w:rPr>
          <w:rStyle w:val="StyleUnderline"/>
        </w:rPr>
        <w:t xml:space="preserve">the Elites eventually consume too much, resulting in a famine </w:t>
      </w:r>
      <w:r w:rsidRPr="00D956EB">
        <w:rPr>
          <w:sz w:val="16"/>
        </w:rPr>
        <w:t xml:space="preserve">among Commoners </w:t>
      </w:r>
      <w:r w:rsidRPr="00D956EB">
        <w:rPr>
          <w:rStyle w:val="StyleUnderline"/>
        </w:rPr>
        <w:t xml:space="preserve">that eventually causes the collapse of society. </w:t>
      </w:r>
      <w:r w:rsidRPr="00D956EB">
        <w:rPr>
          <w:sz w:val="16"/>
        </w:rPr>
        <w:t>It is important to note that this Type-L collapse is due to an inequality-induced famine that causes a loss of workers, rather than a collapse of Nature."</w:t>
      </w:r>
      <w:r w:rsidRPr="00D956EB">
        <w:rPr>
          <w:sz w:val="12"/>
        </w:rPr>
        <w:t>¶</w:t>
      </w:r>
      <w:r w:rsidRPr="00D956EB">
        <w:rPr>
          <w:sz w:val="16"/>
        </w:rPr>
        <w:t xml:space="preserve"> Another scenario focuses on the role of continued resource exploitation, finding that "</w:t>
      </w:r>
      <w:r w:rsidRPr="00D956EB">
        <w:rPr>
          <w:rStyle w:val="StyleUnderline"/>
        </w:rPr>
        <w:t>with a larger depletion rate, the decline of the Commoners occurs faster, while the Elites are still thriving</w:t>
      </w:r>
      <w:r w:rsidRPr="00D956EB">
        <w:rPr>
          <w:sz w:val="16"/>
        </w:rPr>
        <w:t>, but eventually the Commoners collapse completely, followed by the Elites."</w:t>
      </w:r>
      <w:r w:rsidRPr="00D956EB">
        <w:rPr>
          <w:sz w:val="12"/>
        </w:rPr>
        <w:t>¶</w:t>
      </w:r>
      <w:r w:rsidRPr="00D956EB">
        <w:rPr>
          <w:sz w:val="16"/>
        </w:rPr>
        <w:t xml:space="preserve"> In both scenarios, </w:t>
      </w:r>
      <w:r w:rsidRPr="00D956EB">
        <w:rPr>
          <w:rStyle w:val="StyleUnderline"/>
        </w:rPr>
        <w:t xml:space="preserve">Elite wealth monopolies mean that </w:t>
      </w:r>
      <w:r w:rsidRPr="00D956EB">
        <w:rPr>
          <w:rStyle w:val="StyleUnderline"/>
        </w:rPr>
        <w:lastRenderedPageBreak/>
        <w:t>they are buffered from the most "detrimental effects of the environmental collapse</w:t>
      </w:r>
      <w:r w:rsidRPr="00D956EB">
        <w:rPr>
          <w:sz w:val="16"/>
        </w:rPr>
        <w:t xml:space="preserve"> until much later than the Commoners", </w:t>
      </w:r>
      <w:r w:rsidRPr="00D956EB">
        <w:rPr>
          <w:rStyle w:val="StyleUnderline"/>
        </w:rPr>
        <w:t xml:space="preserve">allowing them to "continue 'business as usual' </w:t>
      </w:r>
      <w:r w:rsidRPr="00D956EB">
        <w:rPr>
          <w:sz w:val="16"/>
        </w:rPr>
        <w:t>despite the impending catastrophe." The same mechanism, they argue, could explain how "</w:t>
      </w:r>
      <w:r w:rsidRPr="00D956EB">
        <w:rPr>
          <w:rStyle w:val="StyleUnderline"/>
        </w:rPr>
        <w:t xml:space="preserve">historical collapses were allowed to occur by elites who appear to be oblivious to the catastrophic trajectory </w:t>
      </w:r>
      <w:r w:rsidRPr="00D956EB">
        <w:rPr>
          <w:sz w:val="16"/>
        </w:rPr>
        <w:t>(most clearly apparent in the Roman and Mayan cases)."</w:t>
      </w:r>
      <w:r w:rsidRPr="00D956EB">
        <w:rPr>
          <w:sz w:val="12"/>
        </w:rPr>
        <w:t>¶</w:t>
      </w:r>
      <w:r w:rsidRPr="00D956EB">
        <w:rPr>
          <w:sz w:val="16"/>
        </w:rPr>
        <w:t xml:space="preserve"> Applying this lesson to our contemporary predicament, the study warns that:</w:t>
      </w:r>
      <w:r w:rsidRPr="00D956EB">
        <w:rPr>
          <w:sz w:val="12"/>
        </w:rPr>
        <w:t>¶</w:t>
      </w:r>
      <w:r w:rsidRPr="00D956EB">
        <w:rPr>
          <w:sz w:val="16"/>
        </w:rPr>
        <w:t xml:space="preserve"> "While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w:t>
      </w:r>
      <w:r w:rsidRPr="00D956EB">
        <w:rPr>
          <w:sz w:val="12"/>
        </w:rPr>
        <w:t>¶</w:t>
      </w:r>
      <w:r w:rsidRPr="00D956EB">
        <w:rPr>
          <w:sz w:val="16"/>
        </w:rPr>
        <w:t xml:space="preserve"> However, the scientists point out that the worst-case scenarios are by no means inevitable, and suggest that appropriate policy and structural changes could avoid collapse, if not pave the way toward a more stable civilisation.</w:t>
      </w:r>
      <w:r w:rsidRPr="00D956EB">
        <w:rPr>
          <w:sz w:val="12"/>
        </w:rPr>
        <w:t>¶</w:t>
      </w:r>
      <w:r w:rsidRPr="00D956EB">
        <w:rPr>
          <w:sz w:val="16"/>
        </w:rPr>
        <w:t xml:space="preserve"> The two key solutions are to reduce economic inequality so as to ensure fairer distribution of resources, and to dramatically reduce resource consumption by relying on less intensive renewable resources and reducing population growth:</w:t>
      </w:r>
      <w:r w:rsidRPr="00D956EB">
        <w:rPr>
          <w:sz w:val="12"/>
        </w:rPr>
        <w:t>¶</w:t>
      </w:r>
      <w:r w:rsidRPr="00D956EB">
        <w:rPr>
          <w:sz w:val="16"/>
        </w:rPr>
        <w:t xml:space="preserve"> "Collapse can be avoided and population can reach equilibrium if the per capita rate of depletion of nature is reduced to a sustainable level, and if resources are distributed in a reasonably equitable fashion."</w:t>
      </w:r>
      <w:r w:rsidRPr="00D956EB">
        <w:rPr>
          <w:sz w:val="12"/>
        </w:rPr>
        <w:t>¶</w:t>
      </w:r>
      <w:r w:rsidRPr="00D956EB">
        <w:rPr>
          <w:sz w:val="16"/>
        </w:rPr>
        <w:t xml:space="preserve"> The NASA-funded HANDY model offers a highly credible wake-up call to governments, corporations and business - and consumers - to recognise that 'business as usual' cannot be sustained, and that policy and structural changes are required immediately.</w:t>
      </w:r>
      <w:r w:rsidRPr="00D956EB">
        <w:rPr>
          <w:sz w:val="12"/>
        </w:rPr>
        <w:t>¶</w:t>
      </w:r>
      <w:r w:rsidRPr="00D956EB">
        <w:rPr>
          <w:sz w:val="16"/>
        </w:rPr>
        <w:t xml:space="preserve"> Although the study based on HANDY is largely theoretical - a 'thought-experiment' - a number of other more empirically-focused studies - by KPMG and the UK Government Office of Science for instance - have warned that the convergence of food, water and energy crises could create a 'perfect storm' within about fifteen years. But these 'business as usual' forecasts could be very conservative.</w:t>
      </w:r>
    </w:p>
    <w:p w:rsidR="00DF4FBD" w:rsidRDefault="00DF4FBD" w:rsidP="00DF4FBD">
      <w:pPr>
        <w:rPr>
          <w:sz w:val="16"/>
        </w:rPr>
      </w:pPr>
    </w:p>
    <w:p w:rsidR="00DF4FBD" w:rsidRDefault="00DF4FBD" w:rsidP="00DF4FBD">
      <w:pPr>
        <w:pStyle w:val="Heading4"/>
      </w:pPr>
      <w:r>
        <w:t>Collapse now good</w:t>
      </w:r>
    </w:p>
    <w:p w:rsidR="00DF4FBD" w:rsidRPr="00D956EB" w:rsidRDefault="00DF4FBD" w:rsidP="00DF4FBD">
      <w:pPr>
        <w:jc w:val="both"/>
        <w:rPr>
          <w:rStyle w:val="Style13ptBold"/>
          <w:b w:val="0"/>
          <w:sz w:val="16"/>
          <w:szCs w:val="16"/>
        </w:rPr>
      </w:pPr>
      <w:r>
        <w:rPr>
          <w:rStyle w:val="Style13ptBold"/>
        </w:rPr>
        <w:t xml:space="preserve">Science Daily </w:t>
      </w:r>
      <w:r w:rsidRPr="00D956EB">
        <w:rPr>
          <w:rStyle w:val="Style13ptBold"/>
          <w:sz w:val="16"/>
          <w:szCs w:val="16"/>
        </w:rPr>
        <w:t>5-1-</w:t>
      </w:r>
      <w:r>
        <w:rPr>
          <w:rStyle w:val="Style13ptBold"/>
        </w:rPr>
        <w:t xml:space="preserve">12 </w:t>
      </w:r>
      <w:r>
        <w:rPr>
          <w:rStyle w:val="Style13ptBold"/>
          <w:sz w:val="16"/>
          <w:szCs w:val="16"/>
        </w:rPr>
        <w:t>(</w:t>
      </w:r>
      <w:r w:rsidRPr="00D956EB">
        <w:rPr>
          <w:rStyle w:val="Style13ptBold"/>
          <w:sz w:val="16"/>
          <w:szCs w:val="16"/>
        </w:rPr>
        <w:t>Science Daily is an American news website for topical science articles</w:t>
      </w:r>
      <w:r>
        <w:rPr>
          <w:rStyle w:val="Style13ptBold"/>
          <w:sz w:val="16"/>
          <w:szCs w:val="16"/>
        </w:rPr>
        <w:t>, “</w:t>
      </w:r>
      <w:r w:rsidRPr="00D956EB">
        <w:rPr>
          <w:rStyle w:val="Style13ptBold"/>
          <w:sz w:val="16"/>
          <w:szCs w:val="16"/>
        </w:rPr>
        <w:t>Global warming: New research blames economic growth</w:t>
      </w:r>
      <w:r>
        <w:rPr>
          <w:rStyle w:val="Style13ptBold"/>
          <w:sz w:val="16"/>
          <w:szCs w:val="16"/>
        </w:rPr>
        <w:t xml:space="preserve">,” </w:t>
      </w:r>
      <w:r w:rsidRPr="00D956EB">
        <w:rPr>
          <w:rStyle w:val="Style13ptBold"/>
          <w:sz w:val="16"/>
          <w:szCs w:val="16"/>
        </w:rPr>
        <w:t>http://www.sciencedaily.com/releases/2012/05/120501134327.htm</w:t>
      </w:r>
      <w:r>
        <w:rPr>
          <w:rStyle w:val="Style13ptBold"/>
          <w:sz w:val="16"/>
          <w:szCs w:val="16"/>
        </w:rPr>
        <w:t>)//SEC//)</w:t>
      </w:r>
    </w:p>
    <w:p w:rsidR="00DF4FBD" w:rsidRPr="00D956EB" w:rsidRDefault="00DF4FBD" w:rsidP="00DF4FBD">
      <w:pPr>
        <w:rPr>
          <w:rStyle w:val="StyleUnderline"/>
        </w:rPr>
      </w:pPr>
      <w:r w:rsidRPr="00D956EB">
        <w:rPr>
          <w:sz w:val="16"/>
        </w:rPr>
        <w:t xml:space="preserve">It's a message no one wants to hear: </w:t>
      </w:r>
      <w:r w:rsidRPr="00D956EB">
        <w:rPr>
          <w:rStyle w:val="StyleUnderline"/>
        </w:rPr>
        <w:t>To slow down global warming, we'll either have to put the brakes on economic growth or transform the way the world's economies work</w:t>
      </w:r>
      <w:r w:rsidRPr="00D956EB">
        <w:rPr>
          <w:sz w:val="16"/>
        </w:rPr>
        <w:t xml:space="preserve">. That's </w:t>
      </w:r>
      <w:r w:rsidRPr="00D956EB">
        <w:rPr>
          <w:rStyle w:val="StyleUnderline"/>
        </w:rPr>
        <w:t>the implication of</w:t>
      </w:r>
      <w:r w:rsidRPr="00D956EB">
        <w:rPr>
          <w:sz w:val="16"/>
        </w:rPr>
        <w:t xml:space="preserve"> an innovative </w:t>
      </w:r>
      <w:r w:rsidRPr="00D956EB">
        <w:rPr>
          <w:rStyle w:val="StyleUnderline"/>
        </w:rPr>
        <w:t>University of Michigan study examining the</w:t>
      </w:r>
      <w:r w:rsidRPr="00D956EB">
        <w:rPr>
          <w:sz w:val="16"/>
        </w:rPr>
        <w:t xml:space="preserve"> most likely </w:t>
      </w:r>
      <w:r w:rsidRPr="00D956EB">
        <w:rPr>
          <w:rStyle w:val="StyleUnderline"/>
        </w:rPr>
        <w:t>causes of</w:t>
      </w:r>
      <w:r w:rsidRPr="00D956EB">
        <w:rPr>
          <w:sz w:val="16"/>
        </w:rPr>
        <w:t xml:space="preserve"> </w:t>
      </w:r>
      <w:r w:rsidRPr="00D956EB">
        <w:rPr>
          <w:rStyle w:val="StyleUnderline"/>
        </w:rPr>
        <w:t>global warming</w:t>
      </w:r>
      <w:r w:rsidRPr="00D956EB">
        <w:rPr>
          <w:sz w:val="16"/>
        </w:rPr>
        <w:t>.</w:t>
      </w:r>
      <w:r w:rsidRPr="00D956EB">
        <w:rPr>
          <w:sz w:val="12"/>
        </w:rPr>
        <w:t>¶</w:t>
      </w:r>
      <w:r w:rsidRPr="00D956EB">
        <w:rPr>
          <w:sz w:val="16"/>
        </w:rPr>
        <w:t xml:space="preserve"> The study, conducted by José Tapia Granados and Edward Ionides of U-M and Óscar Carpintero of the University of Valladolid in Spain, was published online in the peer-reviewed journal Environmental Science and Policy. </w:t>
      </w:r>
      <w:r w:rsidRPr="00D956EB">
        <w:rPr>
          <w:rStyle w:val="StyleUnderline"/>
        </w:rPr>
        <w:t>It is the first analysis to use measurable levels of atmospheric carbon dioxide to assess fluctuations in the gas, rather than estimates of CO2 emissions</w:t>
      </w:r>
      <w:r w:rsidRPr="00D956EB">
        <w:rPr>
          <w:sz w:val="16"/>
        </w:rPr>
        <w:t>, which are less accurate.</w:t>
      </w:r>
      <w:r w:rsidRPr="00D956EB">
        <w:rPr>
          <w:sz w:val="12"/>
        </w:rPr>
        <w:t>¶</w:t>
      </w:r>
      <w:r w:rsidRPr="00D956EB">
        <w:rPr>
          <w:sz w:val="16"/>
        </w:rPr>
        <w:t xml:space="preserve"> "</w:t>
      </w:r>
      <w:r w:rsidRPr="00D956EB">
        <w:rPr>
          <w:rStyle w:val="StyleUnderline"/>
        </w:rPr>
        <w:t>If 'business as usual' conditions continue, economic contractions the size of the Great Recession or even bigger will be needed to reduce atmospheric levels of CO2,</w:t>
      </w:r>
      <w:r w:rsidRPr="00D956EB">
        <w:rPr>
          <w:sz w:val="16"/>
        </w:rPr>
        <w:t>" said Tapia Granados, who is a researcher at the U-M Institute for Social Research.</w:t>
      </w:r>
      <w:r w:rsidRPr="00D956EB">
        <w:rPr>
          <w:sz w:val="12"/>
        </w:rPr>
        <w:t>¶</w:t>
      </w:r>
      <w:r w:rsidRPr="00D956EB">
        <w:rPr>
          <w:sz w:val="16"/>
        </w:rPr>
        <w:t xml:space="preserve"> For the study, the researchers assessed the impact of four factors on short-run, year-to-year changes in atmospheric concentrations of CO2, widely considered the most important greenhouse gas. Those factors included two natural phenomena believed to affect CO2 levels -- volcanic eruptions and the El Niño Southern oscillation -- and also world population and the world economy, as measured by worldwide gross domestic product.</w:t>
      </w:r>
      <w:r w:rsidRPr="00D956EB">
        <w:rPr>
          <w:sz w:val="12"/>
        </w:rPr>
        <w:t>¶</w:t>
      </w:r>
      <w:r w:rsidRPr="00D956EB">
        <w:rPr>
          <w:sz w:val="16"/>
        </w:rPr>
        <w:t xml:space="preserve"> Tapia Granados and colleagues found no observable relation between short-term growth of world population and CO2 concentrations, and they show that incidents of volcanic activity coincide with global recessions, which may confound any slight volcanic effects on CO2.</w:t>
      </w:r>
      <w:r w:rsidRPr="00D956EB">
        <w:rPr>
          <w:sz w:val="12"/>
        </w:rPr>
        <w:t>¶</w:t>
      </w:r>
      <w:r w:rsidRPr="00D956EB">
        <w:rPr>
          <w:sz w:val="16"/>
        </w:rPr>
        <w:t xml:space="preserve"> With El Niño outside of human control, </w:t>
      </w:r>
      <w:r w:rsidRPr="00D956EB">
        <w:rPr>
          <w:rStyle w:val="Emphasis"/>
        </w:rPr>
        <w:t>economic activity is the sole modifiable factor</w:t>
      </w:r>
      <w:r w:rsidRPr="00D956EB">
        <w:rPr>
          <w:sz w:val="16"/>
        </w:rPr>
        <w:t xml:space="preserve">. </w:t>
      </w:r>
      <w:r w:rsidRPr="00D956EB">
        <w:rPr>
          <w:rStyle w:val="StyleUnderline"/>
        </w:rPr>
        <w:t>In years of above-trend world</w:t>
      </w:r>
      <w:r w:rsidRPr="00D956EB">
        <w:rPr>
          <w:sz w:val="16"/>
        </w:rPr>
        <w:t xml:space="preserve"> </w:t>
      </w:r>
      <w:r w:rsidRPr="00D956EB">
        <w:rPr>
          <w:rStyle w:val="StyleUnderline"/>
        </w:rPr>
        <w:t>GDP</w:t>
      </w:r>
      <w:r w:rsidRPr="00D956EB">
        <w:rPr>
          <w:sz w:val="16"/>
        </w:rPr>
        <w:t xml:space="preserve">, from 1958 to 2010, the </w:t>
      </w:r>
      <w:r w:rsidRPr="00D956EB">
        <w:rPr>
          <w:rStyle w:val="StyleUnderline"/>
        </w:rPr>
        <w:t>researchers found greater increases in CO2 concentrations</w:t>
      </w:r>
      <w:r w:rsidRPr="00D956EB">
        <w:rPr>
          <w:sz w:val="16"/>
        </w:rPr>
        <w:t xml:space="preserve">. </w:t>
      </w:r>
      <w:r w:rsidRPr="00D956EB">
        <w:rPr>
          <w:rStyle w:val="StyleUnderline"/>
        </w:rPr>
        <w:t>For</w:t>
      </w:r>
      <w:r w:rsidRPr="00D956EB">
        <w:rPr>
          <w:sz w:val="16"/>
        </w:rPr>
        <w:t xml:space="preserve"> </w:t>
      </w:r>
      <w:r w:rsidRPr="00D956EB">
        <w:rPr>
          <w:rStyle w:val="StyleUnderline"/>
        </w:rPr>
        <w:t>every $10 trillion in U.S. dollars that the world GDP deviates from trend, CO2 levels deviate from trend about half a part per million</w:t>
      </w:r>
      <w:r w:rsidRPr="00D956EB">
        <w:rPr>
          <w:sz w:val="16"/>
        </w:rPr>
        <w:t>, they found. Preindustrial concentrations are estimated to be 200-300 parts per million.</w:t>
      </w:r>
      <w:r w:rsidRPr="00D956EB">
        <w:rPr>
          <w:sz w:val="12"/>
        </w:rPr>
        <w:t>¶</w:t>
      </w:r>
      <w:r w:rsidRPr="00D956EB">
        <w:rPr>
          <w:sz w:val="16"/>
        </w:rPr>
        <w:t xml:space="preserve"> </w:t>
      </w:r>
      <w:r w:rsidRPr="00D956EB">
        <w:rPr>
          <w:rStyle w:val="StyleUnderline"/>
        </w:rPr>
        <w:t>To break the economic habits contributing to a rise in atmospheric CO2 levels and global warmin</w:t>
      </w:r>
      <w:r w:rsidRPr="00D956EB">
        <w:rPr>
          <w:sz w:val="16"/>
        </w:rPr>
        <w:t xml:space="preserve">g, Tapia Granados says that </w:t>
      </w:r>
      <w:r w:rsidRPr="00D956EB">
        <w:rPr>
          <w:rStyle w:val="StyleUnderline"/>
        </w:rPr>
        <w:t>societies around the world would need to make enormous changes.</w:t>
      </w:r>
      <w:r w:rsidRPr="00D956EB">
        <w:rPr>
          <w:sz w:val="12"/>
        </w:rPr>
        <w:t>¶</w:t>
      </w:r>
      <w:r w:rsidRPr="00D956EB">
        <w:rPr>
          <w:sz w:val="16"/>
        </w:rPr>
        <w:t xml:space="preserve"> "Since the mid 1970s, scientists like James Hansen have been warning us about the effects global warming will have on the Earth," Tapia Granados said. "One solution that has promise is a carbon tax levied on any activity producing CO2 in order to create incentives to reduce emissions. The money would be returned to individuals so the tax would not burden the population at large.</w:t>
      </w:r>
      <w:r w:rsidRPr="00D956EB">
        <w:rPr>
          <w:sz w:val="12"/>
        </w:rPr>
        <w:t>¶</w:t>
      </w:r>
      <w:r w:rsidRPr="00D956EB">
        <w:rPr>
          <w:sz w:val="16"/>
        </w:rPr>
        <w:t xml:space="preserve"> "</w:t>
      </w:r>
      <w:r w:rsidRPr="00D956EB">
        <w:rPr>
          <w:rStyle w:val="StyleUnderline"/>
        </w:rPr>
        <w:t>What our study makes clear is that climate change will soon have a serious impact on the world, and the time is growing short to take corrective action."</w:t>
      </w:r>
    </w:p>
    <w:p w:rsidR="00DF4FBD" w:rsidRPr="00DF4FBD" w:rsidRDefault="00DF4FBD" w:rsidP="00DF4FBD"/>
    <w:p w:rsidR="00D37745" w:rsidRPr="0075574C" w:rsidRDefault="00D37745" w:rsidP="00D37745"/>
    <w:p w:rsidR="00D763D6" w:rsidRDefault="00D763D6" w:rsidP="00BA4129">
      <w:pPr>
        <w:pStyle w:val="Heading2"/>
      </w:pPr>
      <w:bookmarkStart w:id="116" w:name="_Toc392692895"/>
      <w:r>
        <w:lastRenderedPageBreak/>
        <w:t>Alternative</w:t>
      </w:r>
      <w:bookmarkEnd w:id="116"/>
    </w:p>
    <w:p w:rsidR="007A76B1" w:rsidRPr="0079729F" w:rsidRDefault="007A76B1" w:rsidP="007A76B1"/>
    <w:p w:rsidR="007A76B1" w:rsidRDefault="007A76B1" w:rsidP="007A76B1">
      <w:pPr>
        <w:rPr>
          <w:rFonts w:eastAsiaTheme="majorEastAsia" w:cstheme="majorBidi"/>
          <w:b/>
          <w:sz w:val="32"/>
          <w:szCs w:val="24"/>
          <w:u w:val="single"/>
        </w:rPr>
      </w:pPr>
      <w:r>
        <w:br w:type="page"/>
      </w:r>
    </w:p>
    <w:p w:rsidR="00FC5C8F" w:rsidRDefault="00F308CB" w:rsidP="00F308CB">
      <w:pPr>
        <w:pStyle w:val="Heading3"/>
      </w:pPr>
      <w:bookmarkStart w:id="117" w:name="_Toc392692896"/>
      <w:r>
        <w:lastRenderedPageBreak/>
        <w:t xml:space="preserve">Alien Phenomenology </w:t>
      </w:r>
      <w:r w:rsidR="00924775">
        <w:t>Alt</w:t>
      </w:r>
      <w:bookmarkEnd w:id="117"/>
    </w:p>
    <w:p w:rsidR="00EB0E96" w:rsidRDefault="00EB0E96" w:rsidP="00EB0E96"/>
    <w:p w:rsidR="00924775" w:rsidRPr="00F308CB" w:rsidRDefault="00924775" w:rsidP="00924775">
      <w:pPr>
        <w:pStyle w:val="Heading4"/>
      </w:pPr>
      <w:r>
        <w:t>The alternative is to adopt a methodology of alien phenomenology to relate to objects- by developing an existential compassion, we can produce more satisfying social assemblages.</w:t>
      </w:r>
    </w:p>
    <w:p w:rsidR="00F308CB" w:rsidRPr="00C31347" w:rsidRDefault="00F308CB" w:rsidP="00F308CB">
      <w:pPr>
        <w:rPr>
          <w:rStyle w:val="Style13ptBold"/>
        </w:rPr>
      </w:pPr>
      <w:r w:rsidRPr="00C31347">
        <w:rPr>
          <w:rStyle w:val="Style13ptBold"/>
        </w:rPr>
        <w:t>Bryant ’14 Levi Bryant is Professor of Philosophy at Collin College</w:t>
      </w:r>
      <w:r>
        <w:rPr>
          <w:rStyle w:val="Style13ptBold"/>
        </w:rPr>
        <w:t xml:space="preserve"> Onto-Cartography pg. 70-71</w:t>
      </w:r>
    </w:p>
    <w:p w:rsidR="00012EB7" w:rsidRDefault="00F308CB" w:rsidP="00F308CB">
      <w:pPr>
        <w:rPr>
          <w:rStyle w:val="StyleUnderline"/>
        </w:rPr>
      </w:pPr>
      <w:r w:rsidRPr="00F308CB">
        <w:rPr>
          <w:rStyle w:val="StyleUnderline"/>
        </w:rPr>
        <w:t>This blindness to the alien and narcissistic primacy to the imaginary has massive deleterious ethical and political conse- quences. Alien phenomenology, by contrast, opens the possibility of more compassionate ways of relating to aliens, helping us to better attend to their needs, thereby creating the possibility of better ways of living together. Let us take the amusing example of Cesar Millan</w:t>
      </w:r>
      <w:r>
        <w:t xml:space="preserve"> of the television show The Dog Whisperer. Millan is famous for his ability to effectively deal with problem dogs, rec- ommending ways of changing their behavior and solving problems such as excessive barking or soiling the house. </w:t>
      </w:r>
      <w:r w:rsidRPr="00F308CB">
        <w:rPr>
          <w:rStyle w:val="StyleUnderline"/>
        </w:rPr>
        <w:t>What is Millan's secret? Millan's secret is that he's an exemplary alien phenome- nologist. Millan attempts to think like a dog rather than a human. When Millan approaches a problem dog, he doesn't approach that dog as a problem for humans, but instead approaches the dog's environment and owners as a problem for the dog.</w:t>
      </w:r>
      <w:r>
        <w:t xml:space="preserve"> Based on his knowledge of dog phenomenology, of what it is like to be a dog and how dogs relate to the environment about them as well as their fellow pack members — which, for the dog, includes its owners Millan explores the way in this environment as well as pack relations lead to the problematic behavior of the dog. </w:t>
      </w:r>
      <w:r w:rsidRPr="00F308CB">
        <w:rPr>
          <w:rStyle w:val="StyleUnderline"/>
        </w:rPr>
        <w:t>He then makes suggestions as to how the environment might be changed or pack relations restructured — i.e., how the behavior of the human pack members might be changed — so as to create a more satisfying environment for the dog in which the problematic behavior will change. In this way, Millan is able to produce an ecology or set of social relations that is more satisfying for both the human owners or fellow pack members and the dog. By contrast, we can imagine a dog trainer that only adopts the human point of view, holding that it is the dog alone that is the problem, recommending that the dog be beaten or disciplined with an electric collar, thereby pro- ducing a depressed and broken dog that lives a life of submission and bondage.</w:t>
      </w:r>
      <w:r w:rsidRPr="00F308CB">
        <w:rPr>
          <w:rStyle w:val="Emphasis"/>
        </w:rPr>
        <w:t xml:space="preserve"> A great deal of human cruelty arises </w:t>
      </w:r>
      <w:r w:rsidR="00B62616">
        <w:rPr>
          <w:rStyle w:val="Emphasis"/>
        </w:rPr>
        <w:t>fr</w:t>
      </w:r>
      <w:r w:rsidRPr="00F308CB">
        <w:rPr>
          <w:rStyle w:val="Emphasis"/>
        </w:rPr>
        <w:t>om the failure to practice alien phenomenology. We can see this in cases of colonial exploi- ration, oppression, and genocide where colonial invaders are unable to imagine the culture of the others they encounter, instead measuring them by their own culture, values, and concept of the human, thereby justifying the destruction of their culture as inferior and in many instances the genocide of these peoples.</w:t>
      </w:r>
      <w:r w:rsidRPr="00F308CB">
        <w:rPr>
          <w:rStyle w:val="StyleUnderline"/>
        </w:rPr>
        <w:t xml:space="preserve"> We see it in the way that people with</w:t>
      </w:r>
      <w:r>
        <w:t xml:space="preserve"> </w:t>
      </w:r>
      <w:r w:rsidRPr="00F308CB">
        <w:rPr>
          <w:rStyle w:val="Emphasis"/>
        </w:rPr>
        <w:t>disabilities</w:t>
      </w:r>
      <w:r w:rsidRPr="00F308CB">
        <w:rPr>
          <w:rStyle w:val="StyleUnderline"/>
        </w:rPr>
        <w:t>, those who suffer from war trauma, and the mentally ill are measured by an idealized concept of what we believe the human ought to be, rather than evaluating people in terms of their own capacities and aims.</w:t>
      </w:r>
      <w:r>
        <w:t xml:space="preserve"> </w:t>
      </w:r>
      <w:r w:rsidRPr="00F308CB">
        <w:rPr>
          <w:rStyle w:val="StyleUnderline"/>
        </w:rPr>
        <w:t>We see it in phenomena of</w:t>
      </w:r>
      <w:r w:rsidRPr="00F308CB">
        <w:rPr>
          <w:rStyle w:val="Emphasis"/>
        </w:rPr>
        <w:t xml:space="preserve"> sexism</w:t>
      </w:r>
      <w:r w:rsidRPr="00F308CB">
        <w:rPr>
          <w:rStyle w:val="StyleUnderline"/>
        </w:rPr>
        <w:t>, where our legal system is constructed around the implicit assumption of men as the default figure of what the human is, ignoring the specificities of what it means to be a woman. Finally, we see It In way we relate to</w:t>
      </w:r>
      <w:r w:rsidRPr="00F308CB">
        <w:rPr>
          <w:rStyle w:val="Emphasis"/>
        </w:rPr>
        <w:t xml:space="preserve"> animals</w:t>
      </w:r>
      <w:r w:rsidRPr="00F308CB">
        <w:rPr>
          <w:rStyle w:val="StyleUnderline"/>
        </w:rPr>
        <w:t>, treating them only in terms of our own use and how they advance our aims or pose problems for us, rather than entering the world of animals</w:t>
      </w:r>
      <w:r>
        <w:t xml:space="preserve"> as Grandin or Millan do, </w:t>
      </w:r>
      <w:r w:rsidRPr="00F308CB">
        <w:rPr>
          <w:rStyle w:val="StyleUnderline"/>
        </w:rPr>
        <w:t>striving to attend to what animals might need. The point here isn't that we should adopt some sort of moral masochism where we should always bow to the aims of others and deny our own aims.</w:t>
      </w:r>
      <w:r>
        <w:t xml:space="preserve"> The point is that </w:t>
      </w:r>
      <w:r w:rsidRPr="00F308CB">
        <w:rPr>
          <w:rStyle w:val="Emphasis"/>
        </w:rPr>
        <w:t xml:space="preserve">through the practice of alien phenomenology, we might develop </w:t>
      </w:r>
      <w:r w:rsidRPr="00F308CB">
        <w:rPr>
          <w:rStyle w:val="Emphasis"/>
        </w:rPr>
        <w:lastRenderedPageBreak/>
        <w:t>ways of living that are both more compassionate for our others</w:t>
      </w:r>
      <w:r w:rsidRPr="00F308CB">
        <w:rPr>
          <w:rStyle w:val="StyleUnderline"/>
        </w:rPr>
        <w:t xml:space="preserve"> and that might develop more satisfying social assemblages for all machines involved. </w:t>
      </w:r>
    </w:p>
    <w:p w:rsidR="00012EB7" w:rsidRDefault="00012EB7">
      <w:pPr>
        <w:rPr>
          <w:rStyle w:val="StyleUnderline"/>
        </w:rPr>
      </w:pPr>
      <w:r>
        <w:rPr>
          <w:rStyle w:val="StyleUnderline"/>
        </w:rPr>
        <w:br w:type="page"/>
      </w:r>
    </w:p>
    <w:p w:rsidR="00D308A9" w:rsidRDefault="00D308A9" w:rsidP="00D308A9">
      <w:pPr>
        <w:pStyle w:val="Heading3"/>
      </w:pPr>
      <w:bookmarkStart w:id="118" w:name="_Toc392692897"/>
      <w:r>
        <w:lastRenderedPageBreak/>
        <w:t>Alien Phenomenology key to politics</w:t>
      </w:r>
      <w:bookmarkEnd w:id="118"/>
    </w:p>
    <w:p w:rsidR="006219AA" w:rsidRDefault="006219AA" w:rsidP="006219AA"/>
    <w:p w:rsidR="00012EB7" w:rsidRPr="00012EB7" w:rsidRDefault="00012EB7" w:rsidP="00012EB7">
      <w:pPr>
        <w:pStyle w:val="Heading4"/>
      </w:pPr>
      <w:r w:rsidRPr="00012EB7">
        <w:t>Alien Phenomenology is a prerequisite to effective politics</w:t>
      </w:r>
      <w:r>
        <w:t>.</w:t>
      </w:r>
    </w:p>
    <w:p w:rsidR="00F308CB" w:rsidRPr="00F308CB" w:rsidRDefault="00012EB7" w:rsidP="00F308CB">
      <w:pPr>
        <w:rPr>
          <w:rStyle w:val="StyleUnderline"/>
        </w:rPr>
      </w:pPr>
      <w:r w:rsidRPr="00C31347">
        <w:rPr>
          <w:rStyle w:val="Style13ptBold"/>
        </w:rPr>
        <w:t>Bryant ’14 Levi Bryant is Professor of Philosophy at Collin College</w:t>
      </w:r>
      <w:r>
        <w:rPr>
          <w:rStyle w:val="Style13ptBold"/>
        </w:rPr>
        <w:t xml:space="preserve"> Onto-Cartography pg. 71-73</w:t>
      </w:r>
    </w:p>
    <w:p w:rsidR="007D443C" w:rsidRDefault="00012EB7">
      <w:r w:rsidRPr="00012EB7">
        <w:rPr>
          <w:rStyle w:val="StyleUnderline"/>
        </w:rPr>
        <w:t>Finally, at the political level,</w:t>
      </w:r>
      <w:r w:rsidRPr="00012EB7">
        <w:rPr>
          <w:rStyle w:val="Emphasis"/>
        </w:rPr>
        <w:t xml:space="preserve"> alien phenomenology increases the efficacy of our political interventions.</w:t>
      </w:r>
      <w:r>
        <w:t xml:space="preserve"> </w:t>
      </w:r>
      <w:r w:rsidRPr="00012EB7">
        <w:rPr>
          <w:rStyle w:val="StyleUnderline"/>
        </w:rPr>
        <w:t>If we grant the premise that institutions like insurance companies are alien minds over and above those that work at them, that they have their own structural openness to the world, their own operational closure, and speak their own language, then our political engagement with these entities requires us to be strategically aware of this fact. All too often we confuse larger scale machines such as institutions with the people that occupy them such as CEOs. As a consequence, we are led to believe that it is enough to persuade these people to produce changes in these machines. Certainly these forms of political intervention cannot hurt, but if it is true that alien cogni- tion is distributed in these larger-scale machines, then the people that work in these machines are more akin to neurons or neuronal clusters than they are to the agencies that control and direct these machines. To be sure, they influence these larger-scale machines, but the machine is itself its own agent.</w:t>
      </w:r>
      <w:r w:rsidRPr="00012EB7">
        <w:rPr>
          <w:rStyle w:val="Emphasis"/>
        </w:rPr>
        <w:t xml:space="preserve"> If we are to change and influence these machines we must inter- act with them in terms of how they encounter the world so as to devise strategies for getting them to respond. This entails that we practice alien phenomenology.</w:t>
      </w:r>
      <w:r w:rsidRPr="00012EB7">
        <w:rPr>
          <w:rStyle w:val="StyleUnderline"/>
        </w:rPr>
        <w:t xml:space="preserve"> It is necessary to determine the flows to which these machines are open, how they operate on these flows, and what goals or aims animate these machines. Through this knowledge we are able to develop a broader variety of strate- gies for intervention. If, for example, boycotts are often more effective than protests in compelling corporations to abandon egregious labor, political, and environmental practices, then this is because boycotts are implicitly awar</w:t>
      </w:r>
      <w:r>
        <w:t>e</w:t>
      </w:r>
      <w:r w:rsidRPr="00E954F6">
        <w:rPr>
          <w:rStyle w:val="StyleUnderline"/>
        </w:rPr>
        <w:t xml:space="preserve"> of the flows and operations that animate corporate machines. They are aware that the flows to which corporations are structurally open are those of profit and loss. In staunching a corporation's profits, a boycott movement thus produces an </w:t>
      </w:r>
      <w:r w:rsidR="00E954F6" w:rsidRPr="00E954F6">
        <w:rPr>
          <w:rStyle w:val="StyleUnderline"/>
        </w:rPr>
        <w:t>information</w:t>
      </w:r>
      <w:r w:rsidRPr="00E954F6">
        <w:rPr>
          <w:rStyle w:val="StyleUnderline"/>
        </w:rPr>
        <w:t xml:space="preserve"> event</w:t>
      </w:r>
      <w:r>
        <w:t xml:space="preserve"> </w:t>
      </w:r>
      <w:r w:rsidR="00E954F6" w:rsidRPr="00E954F6">
        <w:rPr>
          <w:rStyle w:val="StyleUnderline"/>
        </w:rPr>
        <w:t>f</w:t>
      </w:r>
      <w:r w:rsidRPr="00E954F6">
        <w:rPr>
          <w:rStyle w:val="StyleUnderline"/>
        </w:rPr>
        <w:t>or the corporation to which It is operationally sensitive, thereby compelling a response and a cor- rection of action.</w:t>
      </w:r>
      <w:r>
        <w:t xml:space="preserve"> Strikes have been historically effective for similar reasons. In order to achieve its aims, a corporate-machine must engage in operations of producing goods to sell for the sake of creating surplus value or profit. A strike shuts down these opera- tions, preventing the corporate-machine from operations that produce profit. In this way, workers are able to create leverage on the machine so as to have their demands met. </w:t>
      </w:r>
      <w:r w:rsidRPr="00E954F6">
        <w:rPr>
          <w:rStyle w:val="StyleUnderline"/>
        </w:rPr>
        <w:t>We can call these forms of engagement thermodynamic politics. Thermodynamic politics is a form of political engagement that targets a machine's sources of energy and capacity for work.</w:t>
      </w:r>
      <w:r>
        <w:t xml:space="preserve"> As we will see in the next chapter, </w:t>
      </w:r>
      <w:r w:rsidRPr="00E954F6">
        <w:rPr>
          <w:rStyle w:val="StyleUnderline"/>
        </w:rPr>
        <w:t xml:space="preserve">most machines require work and energy to sustain themselves across time. In the case of a corpo- rate-machine, the energy required consists of the resources the machine draws upon to produce and distribute its goods — natural resources, electricity, water, fossil fuels, capital to invest in pro- duction, and so on — as well as the labor that allows the machine to engage in its operations of production and distribution. These are the flows to which a corporate-machine is structurally open. </w:t>
      </w:r>
      <w:r w:rsidRPr="00E954F6">
        <w:rPr>
          <w:rStyle w:val="Emphasis"/>
        </w:rPr>
        <w:t>Thermodynamic politics targets these flows of energy and work, effectively speaking the "language" of the machine's operational closure, thereby creating leverage conducive to change.</w:t>
      </w:r>
      <w:r>
        <w:t xml:space="preserve"> I'll leave it to the imagination of my readers to think of other ways in which thermodynamic politics might be practiced. </w:t>
      </w:r>
      <w:r w:rsidR="00C13F44">
        <w:t xml:space="preserve"> </w:t>
      </w:r>
    </w:p>
    <w:p w:rsidR="007D443C" w:rsidRDefault="007D443C" w:rsidP="007D443C">
      <w:r>
        <w:br w:type="page"/>
      </w:r>
    </w:p>
    <w:p w:rsidR="007D443C" w:rsidRDefault="007D443C" w:rsidP="007D443C">
      <w:pPr>
        <w:pStyle w:val="Heading3"/>
      </w:pPr>
      <w:bookmarkStart w:id="119" w:name="_Toc392692898"/>
      <w:r>
        <w:lastRenderedPageBreak/>
        <w:t>Machine Oriented Ontology Alt</w:t>
      </w:r>
      <w:bookmarkEnd w:id="119"/>
    </w:p>
    <w:p w:rsidR="007D443C" w:rsidRPr="007D443C" w:rsidRDefault="007D443C" w:rsidP="007D443C"/>
    <w:p w:rsidR="007D443C" w:rsidRPr="000B3FBD" w:rsidRDefault="007D443C" w:rsidP="007D443C">
      <w:pPr>
        <w:pStyle w:val="Heading4"/>
        <w:rPr>
          <w:rStyle w:val="Style13ptBold"/>
          <w:b/>
        </w:rPr>
      </w:pPr>
      <w:r w:rsidRPr="000B3FBD">
        <w:rPr>
          <w:rStyle w:val="Style13ptBold"/>
          <w:b/>
        </w:rPr>
        <w:t xml:space="preserve">Alt </w:t>
      </w:r>
      <w:r>
        <w:rPr>
          <w:rStyle w:val="Style13ptBold"/>
          <w:b/>
        </w:rPr>
        <w:t>is machine oriented ontology. We must accept that everything is a machine and has equal ontological footing.</w:t>
      </w:r>
    </w:p>
    <w:p w:rsidR="007D443C" w:rsidRPr="00B71E8B" w:rsidRDefault="007D443C" w:rsidP="007D443C">
      <w:pPr>
        <w:rPr>
          <w:rStyle w:val="StyleUnderline"/>
        </w:rPr>
      </w:pPr>
      <w:r w:rsidRPr="00B71E8B">
        <w:rPr>
          <w:rStyle w:val="Style13ptBold"/>
        </w:rPr>
        <w:t>Bryant 12</w:t>
      </w:r>
      <w:r w:rsidRPr="00B71E8B">
        <w:rPr>
          <w:rFonts w:cs="Arial"/>
          <w:color w:val="000000"/>
          <w:shd w:val="clear" w:color="auto" w:fill="FFFFFF"/>
        </w:rPr>
        <w:t xml:space="preserve"> </w:t>
      </w:r>
      <w:r w:rsidRPr="00B71E8B">
        <w:rPr>
          <w:rFonts w:cs="Arial"/>
          <w:color w:val="000000"/>
          <w:sz w:val="16"/>
          <w:szCs w:val="16"/>
          <w:shd w:val="clear" w:color="auto" w:fill="FFFFFF"/>
        </w:rPr>
        <w:t>(Levi, professor of Philosophy at Collins College, “Machine-Oriented Ontology: Towards a Pan-Mechanism” http://larvalsubjects.wordpress.com/2012/06/21/machine-oriented-ontology-towards-a-pan-mechanism/  June 21 2012)//[AC]</w:t>
      </w:r>
    </w:p>
    <w:p w:rsidR="00C61AE8" w:rsidRDefault="007D443C" w:rsidP="007D443C">
      <w:pPr>
        <w:rPr>
          <w:sz w:val="14"/>
        </w:rPr>
      </w:pPr>
      <w:r w:rsidRPr="00B71E8B">
        <w:rPr>
          <w:rStyle w:val="StyleUnderline"/>
        </w:rPr>
        <w:t>What we need is</w:t>
      </w:r>
      <w:r w:rsidRPr="00B71E8B">
        <w:rPr>
          <w:sz w:val="14"/>
        </w:rPr>
        <w:t xml:space="preserve"> not </w:t>
      </w:r>
      <w:r w:rsidRPr="00B71E8B">
        <w:rPr>
          <w:rStyle w:val="StyleUnderline"/>
        </w:rPr>
        <w:t>a conception of being composed</w:t>
      </w:r>
      <w:r w:rsidRPr="00B71E8B">
        <w:rPr>
          <w:sz w:val="14"/>
        </w:rPr>
        <w:t xml:space="preserve"> of objects, but rather </w:t>
      </w:r>
      <w:r w:rsidRPr="00B71E8B">
        <w:rPr>
          <w:rStyle w:val="StyleUnderline"/>
        </w:rPr>
        <w:t>of machines</w:t>
      </w:r>
      <w:r w:rsidRPr="00B71E8B">
        <w:rPr>
          <w:sz w:val="14"/>
        </w:rPr>
        <w:t xml:space="preserve">. Nor is it a pan-psychism, organicism, or vitalism that we need, but rather </w:t>
      </w:r>
      <w:r w:rsidRPr="00B71E8B">
        <w:rPr>
          <w:rStyle w:val="StyleUnderline"/>
        </w:rPr>
        <w:t>a pan-mechanism. To be is to be a machine. Rocks are machines, stars are machines, trees are machines, people are machines, corporations are machines, revolutionary groups are machines, tardigrades are machines</w:t>
      </w:r>
      <w:r w:rsidRPr="00B71E8B">
        <w:rPr>
          <w:sz w:val="14"/>
        </w:rPr>
        <w:t xml:space="preserve"> And if a generalized machinism is so necessary, then this is because it brings precision to what we’re doing when we analyze substances, entities, and how things interact</w:t>
      </w:r>
      <w:r w:rsidRPr="00B71E8B">
        <w:rPr>
          <w:rStyle w:val="StyleUnderline"/>
        </w:rPr>
        <w:t>.</w:t>
      </w:r>
      <w:r w:rsidRPr="00B71E8B">
        <w:rPr>
          <w:sz w:val="14"/>
        </w:rPr>
        <w:t xml:space="preserve"> </w:t>
      </w:r>
      <w:r w:rsidRPr="00B71E8B">
        <w:rPr>
          <w:rStyle w:val="StyleUnderline"/>
        </w:rPr>
        <w:t>Pan-mechanism is</w:t>
      </w:r>
      <w:r w:rsidRPr="00B71E8B">
        <w:rPr>
          <w:sz w:val="14"/>
        </w:rPr>
        <w:t xml:space="preserve"> not simply </w:t>
      </w:r>
      <w:r w:rsidRPr="00B71E8B">
        <w:rPr>
          <w:rStyle w:val="StyleUnderline"/>
        </w:rPr>
        <w:t>the claim that</w:t>
      </w:r>
      <w:r w:rsidRPr="00B71E8B">
        <w:rPr>
          <w:sz w:val="14"/>
        </w:rPr>
        <w:t xml:space="preserve"> being is composed entirely of machines, but that </w:t>
      </w:r>
      <w:r w:rsidRPr="00B71E8B">
        <w:rPr>
          <w:rStyle w:val="StyleUnderline"/>
        </w:rPr>
        <w:t>all interactions are machinic interactions</w:t>
      </w:r>
      <w:r w:rsidRPr="00B71E8B">
        <w:rPr>
          <w:sz w:val="14"/>
        </w:rPr>
        <w:t xml:space="preserve">. We do not yet know, of course, what this means. Clearly there is an entire zoology of machines that must be intensively investigated. Just as in zoology a mushroom is not an ardvaark and the two belong to entirely different genera, a rock is not a computer nor a mantis shrimp and automobile. </w:t>
      </w:r>
      <w:r w:rsidRPr="00B71E8B">
        <w:rPr>
          <w:rStyle w:val="StyleUnderline"/>
        </w:rPr>
        <w:t>Everything is a machine, yet there are very different types of machines</w:t>
      </w:r>
      <w:r w:rsidRPr="00B71E8B">
        <w:rPr>
          <w:sz w:val="14"/>
        </w:rPr>
        <w:t xml:space="preserve">. </w:t>
      </w:r>
      <w:r w:rsidRPr="00B71E8B">
        <w:rPr>
          <w:rStyle w:val="StyleUnderline"/>
        </w:rPr>
        <w:t>Most objections to the thesis of pan-mechanism will arise from treating one type of machine and machinic interaction as capturing the essence of machinism as such,</w:t>
      </w:r>
      <w:r w:rsidRPr="00B71E8B">
        <w:rPr>
          <w:sz w:val="14"/>
        </w:rPr>
        <w:t xml:space="preserve"> ignoring the broad zoology of machines. Or rather, since “zoology” is still too vitalistic, </w:t>
      </w:r>
      <w:r w:rsidRPr="00B71E8B">
        <w:rPr>
          <w:rStyle w:val="StyleUnderline"/>
        </w:rPr>
        <w:t>we should instead refer to a “mechanology” composed of different genera and species of machines.</w:t>
      </w:r>
      <w:r w:rsidRPr="00B71E8B">
        <w:rPr>
          <w:sz w:val="14"/>
        </w:rPr>
        <w:t xml:space="preserve"> Zoology studies only one genre of machines. Of course, being the perverse imp that I am– “evil” is, after all, an anagram of my name “Levi” –I have chosen the terms “pan-mechanism” and machinism not simply to mark my continuing debt to Deleuze and Guattari, but to get under the skin, to prickle, to generate some irritation and discomfort so that some thought might take place both in myself and perhaps others. </w:t>
      </w:r>
      <w:r w:rsidRPr="00B71E8B">
        <w:rPr>
          <w:rStyle w:val="StyleUnderline"/>
        </w:rPr>
        <w:t>Pan-mechanism is simultaneously an ontology, theory of interactions or relations, a methodology, and a very concrete empirical research project. 1) Functionalism</w:t>
      </w:r>
      <w:r w:rsidRPr="00B71E8B">
        <w:rPr>
          <w:sz w:val="14"/>
        </w:rPr>
        <w:t xml:space="preserve">: The dictionary tells us– at least on Google –that </w:t>
      </w:r>
      <w:r w:rsidRPr="00B71E8B">
        <w:rPr>
          <w:rStyle w:val="StyleUnderline"/>
        </w:rPr>
        <w:t xml:space="preserve">a machine is “an apparatus using or applying mechanical power to perform a particular task.” </w:t>
      </w:r>
      <w:r w:rsidRPr="00B71E8B">
        <w:rPr>
          <w:sz w:val="14"/>
        </w:rPr>
        <w:t xml:space="preserve">This definition is a fair initial step, but remains too anthropomorphic and specific to capture the essence of machines. First, </w:t>
      </w:r>
      <w:r w:rsidRPr="00B71E8B">
        <w:rPr>
          <w:rStyle w:val="StyleUnderline"/>
        </w:rPr>
        <w:t>mechanical energy is only one type of energy machines use to function or perform. A flower is a machine, yet it does not use mechanical energy to machine, but rather chemical processe</w:t>
      </w:r>
      <w:r w:rsidRPr="00B71E8B">
        <w:rPr>
          <w:sz w:val="14"/>
        </w:rPr>
        <w:t xml:space="preserve">s. Institutions are machines that often have mechanical components, but primarily machine utterances and other signs. </w:t>
      </w:r>
      <w:r w:rsidRPr="00B71E8B">
        <w:rPr>
          <w:rStyle w:val="StyleUnderline"/>
        </w:rPr>
        <w:t>We must thus abandon the thesis that the use of mechanical power is an essential feature of machines.</w:t>
      </w:r>
      <w:r w:rsidRPr="00B71E8B">
        <w:rPr>
          <w:sz w:val="14"/>
        </w:rPr>
        <w:t xml:space="preserve"> Mechanical power is only used by one genera of machines in the mechanosphere. </w:t>
      </w:r>
      <w:r w:rsidRPr="00B71E8B">
        <w:rPr>
          <w:rStyle w:val="StyleUnderline"/>
        </w:rPr>
        <w:t>Likewise, while “performing tasks” gets us close to getting at the essence of machines, there is a danger that the term remains too anthropomorphic by suggesting that machines have a use.</w:t>
      </w:r>
      <w:r w:rsidRPr="00B71E8B">
        <w:rPr>
          <w:sz w:val="14"/>
        </w:rPr>
        <w:t xml:space="preserve"> While some machines certainly have a use with respect to other machines, usefulness does not belong to the essence of machines. </w:t>
      </w:r>
      <w:r w:rsidRPr="00B71E8B">
        <w:rPr>
          <w:rStyle w:val="StyleUnderline"/>
        </w:rPr>
        <w:t>The essence of machines consists in functioning, not use. They need not function for any particular purpose or use to be a machine. Rather, they need only do something</w:t>
      </w:r>
      <w:r w:rsidRPr="00B71E8B">
        <w:rPr>
          <w:sz w:val="14"/>
        </w:rPr>
        <w:t xml:space="preserve">. Thus, for example, at the beginning of Anti-Oedipus, Deleuze and Guattari discuss a machine they discover in Beckett consisting of a pebble that first passes into the mouth of a person, then into the hand, and then into the pocket in an endless circuit. This machine is not, perhaps, for the purpose or use of anything, but it does do something. In the terminology of Ian Bogost, a machine is something that operates. Consequently, </w:t>
      </w:r>
      <w:r w:rsidRPr="00B71E8B">
        <w:rPr>
          <w:rStyle w:val="StyleUnderline"/>
        </w:rPr>
        <w:t>there is no being that does not operate in some way or another and that isn’t composed of a variety of different operations. The question is always one of how a machine operates and of what operations it is composed</w:t>
      </w:r>
      <w:r w:rsidRPr="00B71E8B">
        <w:rPr>
          <w:sz w:val="14"/>
        </w:rPr>
        <w:t xml:space="preserve">. The question is not “what is it?”, but “what does it do?” </w:t>
      </w:r>
      <w:r w:rsidRPr="00B71E8B">
        <w:rPr>
          <w:rStyle w:val="StyleUnderline"/>
        </w:rPr>
        <w:t xml:space="preserve">2) Heterogeneous Consistency: There is no such thing as a simple machine. </w:t>
      </w:r>
      <w:r w:rsidRPr="00B71E8B">
        <w:rPr>
          <w:sz w:val="14"/>
        </w:rPr>
        <w:t xml:space="preserve">Insofar as a machine is an apparatus, it is necessarily a heterogeneous consistency. </w:t>
      </w:r>
      <w:r w:rsidRPr="00B71E8B">
        <w:rPr>
          <w:rStyle w:val="StyleUnderline"/>
        </w:rPr>
        <w:t>The claim that a machine is a heterogeneous consistency is the claim that machines are composed by parts that have come to form some sort of consistency or interactive unity amongst themselves.</w:t>
      </w:r>
      <w:r w:rsidRPr="00B71E8B">
        <w:rPr>
          <w:sz w:val="14"/>
        </w:rPr>
        <w:t xml:space="preserve"> There is no such thing as a machine that is not composed of parts and these parts are heterogeneous amongst themselves. </w:t>
      </w:r>
      <w:r w:rsidRPr="00B71E8B">
        <w:rPr>
          <w:rStyle w:val="StyleUnderline"/>
        </w:rPr>
        <w:t>For this reason every machine is a multiplicity</w:t>
      </w:r>
      <w:r w:rsidRPr="00B71E8B">
        <w:rPr>
          <w:sz w:val="14"/>
        </w:rPr>
        <w:t xml:space="preserve">. The heterogeneous consistency of machines therefore presents us with two questions: first we get the question that Whitehead poses in the first chapter of Process and Reality: “How is a disjunctive diversity increased by one?” That is, how do we pass from a diversity of heterogeneous entities or machines to a machine that internalizes these machines forming a new machine? This is the question of emergence. How does a new machine emerge from a plurality of machines? Take the example of a machine like a hurricane? What are the processes by which a hurricane emerges </w:t>
      </w:r>
      <w:r w:rsidRPr="00B71E8B">
        <w:rPr>
          <w:sz w:val="14"/>
        </w:rPr>
        <w:lastRenderedPageBreak/>
        <w:t xml:space="preserve">from a plurality of other machines such as particles of dust and moisture? </w:t>
      </w:r>
      <w:r w:rsidRPr="00B71E8B">
        <w:rPr>
          <w:rStyle w:val="StyleUnderline"/>
        </w:rPr>
        <w:t>This first question of emergence or assembl</w:t>
      </w:r>
      <w:r w:rsidRPr="00B71E8B">
        <w:rPr>
          <w:sz w:val="14"/>
        </w:rPr>
        <w:t>y– which will differ from machine to machine –</w:t>
      </w:r>
      <w:r w:rsidRPr="00B71E8B">
        <w:rPr>
          <w:rStyle w:val="StyleUnderline"/>
        </w:rPr>
        <w:t>draws attention to something we can call machinic problems.</w:t>
      </w:r>
      <w:r w:rsidRPr="00B71E8B">
        <w:rPr>
          <w:sz w:val="14"/>
        </w:rPr>
        <w:t xml:space="preserve"> </w:t>
      </w:r>
      <w:r w:rsidRPr="00B71E8B">
        <w:rPr>
          <w:rStyle w:val="StyleUnderline"/>
        </w:rPr>
        <w:t>In assembling a variety of other machines together to form a new machine or consistency, machines necessarily encounter problems that arise from the interaction among their parts or the other machines of which they are composed</w:t>
      </w:r>
      <w:r w:rsidRPr="00B71E8B">
        <w:rPr>
          <w:sz w:val="14"/>
        </w:rPr>
        <w:t xml:space="preserve">. Insofar as the parts that compose a larger-scale machine are heterogeneous amongst themselves there will be tensions between them. The machines of which a machine is composed never smoothly fit together. </w:t>
      </w:r>
      <w:r w:rsidRPr="00B71E8B">
        <w:rPr>
          <w:rStyle w:val="StyleUnderline"/>
        </w:rPr>
        <w:t>There are always tensions between the machines of which a machine is composed; and if the machine is to endure then these tensions must be resolved or operated upon in some way to prevent the machine from disintegrating</w:t>
      </w:r>
      <w:r w:rsidRPr="00B71E8B">
        <w:rPr>
          <w:sz w:val="14"/>
        </w:rPr>
        <w:t xml:space="preserve">. </w:t>
      </w:r>
      <w:r w:rsidRPr="00B71E8B">
        <w:rPr>
          <w:rStyle w:val="StyleUnderline"/>
        </w:rPr>
        <w:t>Machinic problems thus play a key role in how a machine develops or evolves over the course of its existence</w:t>
      </w:r>
      <w:r w:rsidRPr="00B71E8B">
        <w:rPr>
          <w:sz w:val="14"/>
        </w:rPr>
        <w:t xml:space="preserve">. Of course, it goes without saying that every resolution of a machinic problem generates new machinic problems or tensions, leading the machine to develop in yet new directions. Machines are perpetually becoming because of the machinic problems that haunt them. This is all rather abstract so take the example of a concrete machine or consistency like a classroom. A machine like a classroom is composed of heterogeneous machines such as the various students, the professor, the texts read, the chalk, the lighting, the desks, the architecture of the room, etc. These machines all have their own haecceities or pecularities that don’t immediately admit of consistency with one another. The students all differ from one another coming from different socio-economic backgrounds, having different skills, being different genders and sexual orientations, having different needs as in cases where they speak English as a second language or have a disability, etc. Likewise, the texts read over the course of the semester are heterogeneous from one another. If the class is to form a consistency or a machine that functions, there must be some sort of synthesis of these heterogeneities, some sort of resolution of this problematic field. These resolutions will play a role in how the class develops over the semester. Yet with each resolution, new problems will develop or emerge. It is for this reason that the future of a machine is aleatory. We never fully know how it will develop. The idea of a machinic problem does not entail that problems only exist within machines. As we’ll see, machines exist in a broader milieu or ecology that is also a broader problematic field. </w:t>
      </w:r>
      <w:r w:rsidRPr="00B71E8B">
        <w:rPr>
          <w:rStyle w:val="StyleUnderline"/>
        </w:rPr>
        <w:t>Second, insofar is the formation of a machine is a heterosynthesis of hetergeneous machines, it follows that machines have a sort of diagram</w:t>
      </w:r>
      <w:r w:rsidRPr="00B71E8B">
        <w:rPr>
          <w:sz w:val="14"/>
        </w:rPr>
        <w:t xml:space="preserve">. The diagram of a machine is the manner in which the machines of which a machine is composed are organized or related to one another in this machine that has managed to form a consistency. However, </w:t>
      </w:r>
      <w:r w:rsidRPr="00B71E8B">
        <w:rPr>
          <w:rStyle w:val="StyleUnderline"/>
        </w:rPr>
        <w:t>it would be a mistake to think that the diagram of the machine is like a blueprint or a structure</w:t>
      </w:r>
      <w:r w:rsidRPr="00B71E8B">
        <w:rPr>
          <w:sz w:val="14"/>
        </w:rPr>
        <w:t>. Rather</w:t>
      </w:r>
      <w:r w:rsidRPr="00B71E8B">
        <w:rPr>
          <w:rStyle w:val="StyleUnderline"/>
        </w:rPr>
        <w:t>, the diagram of a machine</w:t>
      </w:r>
      <w:r w:rsidRPr="00B71E8B">
        <w:rPr>
          <w:sz w:val="14"/>
        </w:rPr>
        <w:t>– its organization –</w:t>
      </w:r>
      <w:r w:rsidRPr="00B71E8B">
        <w:rPr>
          <w:rStyle w:val="StyleUnderline"/>
        </w:rPr>
        <w:t>is an organization of vectors of becoming or development. It is the functional unfolding of the machine as it moves through time, the vector-space of the machines becoming.</w:t>
      </w:r>
      <w:r w:rsidRPr="00B71E8B">
        <w:rPr>
          <w:rStyle w:val="StyleUnderline"/>
          <w:sz w:val="12"/>
        </w:rPr>
        <w:t>¶</w:t>
      </w:r>
      <w:r w:rsidRPr="00B71E8B">
        <w:rPr>
          <w:sz w:val="14"/>
        </w:rPr>
        <w:t xml:space="preserve"> </w:t>
      </w:r>
      <w:r w:rsidRPr="00B71E8B">
        <w:rPr>
          <w:rStyle w:val="StyleUnderline"/>
        </w:rPr>
        <w:t>3) Flows: Machines can and mostly do function or operate</w:t>
      </w:r>
      <w:r w:rsidRPr="00B71E8B">
        <w:rPr>
          <w:sz w:val="14"/>
        </w:rPr>
        <w:t xml:space="preserve">. At the beginning of Anti-Oedipus Deleuze and Guattari claim that all machines are “binary machines”. By this they mean that </w:t>
      </w:r>
      <w:r w:rsidRPr="00B71E8B">
        <w:rPr>
          <w:rStyle w:val="StyleUnderline"/>
        </w:rPr>
        <w:t>in order to function, machines must draw flows from other machines. A machine cannot function without a flow from another machine.</w:t>
      </w:r>
      <w:r w:rsidRPr="00B71E8B">
        <w:rPr>
          <w:sz w:val="14"/>
        </w:rPr>
        <w:t xml:space="preserve"> A mouth machine is coupled to a breast machine from which it draws flows of milk. My computer is coupled to a socket from which it draws energy. A flower is coupled to the sun from which it draws light. In those instances where a machine is uncoupled from its flow it becomes dormant, a sleeping machine. </w:t>
      </w:r>
      <w:r w:rsidRPr="00B71E8B">
        <w:rPr>
          <w:rStyle w:val="StyleUnderline"/>
        </w:rPr>
        <w:t>Yet it is likely that no machine is ever fully asleep insofar as machines are composed of machines, emerge from machines, that are producing flows all the tim</w:t>
      </w:r>
      <w:r w:rsidRPr="00B71E8B">
        <w:rPr>
          <w:sz w:val="14"/>
        </w:rPr>
        <w:t>e. Even when the battery is dead on my computer, the atoms and molecules of which my compter is composed are producing all sorts of flows that bring about changes and becomings in the computer.</w:t>
      </w:r>
      <w:r w:rsidRPr="00B71E8B">
        <w:rPr>
          <w:sz w:val="12"/>
        </w:rPr>
        <w:t>¶</w:t>
      </w:r>
      <w:r w:rsidRPr="00B71E8B">
        <w:rPr>
          <w:sz w:val="14"/>
        </w:rPr>
        <w:t xml:space="preserve"> </w:t>
      </w:r>
      <w:r w:rsidRPr="00B71E8B">
        <w:rPr>
          <w:rStyle w:val="StyleUnderline"/>
        </w:rPr>
        <w:t>The nature of the flows matter</w:t>
      </w:r>
      <w:r w:rsidRPr="00B71E8B">
        <w:rPr>
          <w:sz w:val="14"/>
        </w:rPr>
        <w:t xml:space="preserve">. If I plug my computer in in France it will fry because they use a different voltage. The sort of light a plant draws on will make a difference in how the plant develops. For example, my plants often wither and die because of the intensity of the Texas sun. </w:t>
      </w:r>
      <w:r w:rsidRPr="00B71E8B">
        <w:rPr>
          <w:rStyle w:val="StyleUnderline"/>
        </w:rPr>
        <w:t>Machines need the right kinds of flows in order to function or do what they do. Flows are conditions of both emergence and functioning.</w:t>
      </w:r>
      <w:r w:rsidRPr="00B71E8B">
        <w:rPr>
          <w:sz w:val="14"/>
        </w:rPr>
        <w:t xml:space="preserve"> A hurricane, for example, can’t emerge without the right flows of heat, humidity, and pressure. </w:t>
      </w:r>
      <w:r w:rsidRPr="00B71E8B">
        <w:rPr>
          <w:rStyle w:val="StyleUnderline"/>
        </w:rPr>
        <w:t>A theory and empiricism of flows is thus a crucial element of pan-mechanism. Flows preside over the local manifestations of machines or the qualities they produce at any point in time</w:t>
      </w:r>
      <w:r w:rsidRPr="00B71E8B">
        <w:rPr>
          <w:sz w:val="14"/>
        </w:rPr>
        <w:t>. A flow of light at one wavelength will cause my coffee mug to manifest itself as a bright cobalt blue, while the wavelengths of of candlelight will cause it to manifest as dark blue. The blue of my mug is the result of a machine– the mug –operating on a flow– the wavelength of light –producing a quality.</w:t>
      </w:r>
      <w:r w:rsidRPr="00B71E8B">
        <w:rPr>
          <w:sz w:val="12"/>
        </w:rPr>
        <w:t>¶</w:t>
      </w:r>
      <w:r w:rsidRPr="00B71E8B">
        <w:rPr>
          <w:sz w:val="14"/>
        </w:rPr>
        <w:t xml:space="preserve"> Yet </w:t>
      </w:r>
      <w:r w:rsidRPr="00B71E8B">
        <w:rPr>
          <w:rStyle w:val="StyleUnderline"/>
        </w:rPr>
        <w:t>machines do not simply draw on flows, they</w:t>
      </w:r>
      <w:r w:rsidRPr="00B71E8B">
        <w:rPr>
          <w:sz w:val="14"/>
        </w:rPr>
        <w:t xml:space="preserve"> also </w:t>
      </w:r>
      <w:r w:rsidRPr="00B71E8B">
        <w:rPr>
          <w:rStyle w:val="StyleUnderline"/>
        </w:rPr>
        <w:t>produce flows</w:t>
      </w:r>
      <w:r w:rsidRPr="00B71E8B">
        <w:rPr>
          <w:sz w:val="14"/>
        </w:rPr>
        <w:t xml:space="preserve">. My computer produces flows of light from its screen that, in their turn, affect my neuronal firings. Many people will be familiar with the experience of surfing the internet or writing a paper late into the evening only to find that they have difficulty falling asleep. From what I understand, the wavelengths of light affect neuronal firing patterns in such a way that it is difficult for the brain to enter those firing patterns necessary to pass into a sleeping state. Similarly, plants produce flows of oxygen and humans produce flows of garbage. As Janae Sholtz argues, a painting is a machine that draws on flows of paint, light, brushes, the artist and that produces flows of light that act on other machines in all sorts of aleatory ways producing machines such as collectives and values. </w:t>
      </w:r>
      <w:r w:rsidRPr="00B71E8B">
        <w:rPr>
          <w:rStyle w:val="StyleUnderline"/>
        </w:rPr>
        <w:t>Pan-mechanism calls for an entire investigation– of an empirical nature –of flows produced and how they couple to other machines.</w:t>
      </w:r>
      <w:r w:rsidRPr="00B71E8B">
        <w:rPr>
          <w:rStyle w:val="StyleUnderline"/>
          <w:sz w:val="12"/>
        </w:rPr>
        <w:t>¶</w:t>
      </w:r>
      <w:r w:rsidRPr="00B71E8B">
        <w:rPr>
          <w:sz w:val="14"/>
        </w:rPr>
        <w:t xml:space="preserve"> </w:t>
      </w:r>
      <w:r w:rsidRPr="00B71E8B">
        <w:rPr>
          <w:rStyle w:val="StyleUnderline"/>
        </w:rPr>
        <w:t>4) Coding: In functioning and operating on flows, machines code these flows. To code is to form or rather trans-form.</w:t>
      </w:r>
      <w:r w:rsidRPr="00B71E8B">
        <w:rPr>
          <w:sz w:val="14"/>
        </w:rPr>
        <w:t xml:space="preserve"> If it is important to emphasize that </w:t>
      </w:r>
      <w:r w:rsidRPr="00B71E8B">
        <w:rPr>
          <w:rStyle w:val="StyleUnderline"/>
        </w:rPr>
        <w:t>all coding is trans-coding</w:t>
      </w:r>
      <w:r w:rsidRPr="00B71E8B">
        <w:rPr>
          <w:sz w:val="14"/>
        </w:rPr>
        <w:t>, then this is because there is no such thing as an unformatted or unformed flow. Every flow, no matter how fluid, has some minimal structure of its own. The flows of water, sunlight, carbon-dioxide, and minerals upon which an orchid draws are not without structure or form of their own. They are formed matters. However, when the machine of the orchid machinically operates on these flows, it trans-codes them, turning them into something else. Cells and cell parts are formed. Flows of oxygen are produced, etc.</w:t>
      </w:r>
      <w:r w:rsidRPr="00B71E8B">
        <w:rPr>
          <w:sz w:val="12"/>
        </w:rPr>
        <w:t>¶</w:t>
      </w:r>
      <w:r w:rsidRPr="00B71E8B">
        <w:rPr>
          <w:sz w:val="14"/>
        </w:rPr>
        <w:t xml:space="preserve"> Let us return to the example of the classroom. The classroom draws on flows of students and </w:t>
      </w:r>
      <w:r w:rsidRPr="00B71E8B">
        <w:rPr>
          <w:sz w:val="14"/>
        </w:rPr>
        <w:lastRenderedPageBreak/>
        <w:t>texts. Clearly texts and students have all sorts of forms of their own. They aren’t structureless oozing muck. Yet in participating in the class, both the texts, students, and professor undergo a process of coding or forming in both the lectures of the professor, the class discussions, and and the assignments. The students are formed or coded into something else. What are they trans-coded into? Perhaps they are formed into workers, or perhaps managers, or yet again they are formed into responsible citizens, or yet again into nationalistic citizens ready to die for God and country, or maybe they’re formed into academics or scientists. In each case the flows will be coded as a function of the operations unique to the machine that acts on these flows.</w:t>
      </w:r>
      <w:r w:rsidRPr="00B71E8B">
        <w:rPr>
          <w:sz w:val="12"/>
        </w:rPr>
        <w:t>¶</w:t>
      </w:r>
      <w:r w:rsidRPr="00B71E8B">
        <w:rPr>
          <w:sz w:val="14"/>
        </w:rPr>
        <w:t xml:space="preserve"> </w:t>
      </w:r>
      <w:r w:rsidRPr="00B71E8B">
        <w:rPr>
          <w:rStyle w:val="StyleUnderline"/>
        </w:rPr>
        <w:t xml:space="preserve">Yet if it is so important to emphasize that flows themselves possess structure, then this is because there is never a flow that is so coded by the machine through which it passes that it leaves the machine through which it passes unchanged. There is never a flow that is completely docile. </w:t>
      </w:r>
      <w:r w:rsidRPr="00B71E8B">
        <w:rPr>
          <w:sz w:val="14"/>
        </w:rPr>
        <w:t xml:space="preserve">It is for this reason that machines are, as Stacy Alaimo argues, trans-corporeal. The nature of a machine is every bit as much a result of the flows that pass through it as it is the result of how it has resolved its own internal machinic properties. We are what we eat. The mercury that enters salmon both affects those salmon and is passed on to me, affecting the manner in which my body produces cells and the nature of those cells. You can test a skin sample of an unknown person and determine what region of the world they are from not through their genetics– though that too –but through the sorts of machine traces found in the flesh sample like radioactive materials, carbons specific to corn, mercury levels, etc. All machines are trans-corporeal because machines penetrate one another through flows and these flows modify the nature of the machine– even if only in sleight ways –leading them to develop in new ways. </w:t>
      </w:r>
      <w:r w:rsidRPr="00B71E8B">
        <w:rPr>
          <w:rStyle w:val="StyleUnderline"/>
        </w:rPr>
        <w:t>Nothing ever remains in itself, but in the functioning of machines flows are always radiated out into the world, diffracted throughout the world–</w:t>
      </w:r>
      <w:r w:rsidRPr="00B71E8B">
        <w:rPr>
          <w:sz w:val="14"/>
        </w:rPr>
        <w:t xml:space="preserve"> a good Karen Barad world –</w:t>
      </w:r>
      <w:r w:rsidRPr="00B71E8B">
        <w:rPr>
          <w:rStyle w:val="StyleUnderline"/>
        </w:rPr>
        <w:t>modifying the natures of other machines</w:t>
      </w:r>
      <w:r w:rsidRPr="00B71E8B">
        <w:rPr>
          <w:sz w:val="14"/>
        </w:rPr>
        <w:t>.</w:t>
      </w:r>
      <w:r w:rsidRPr="00B71E8B">
        <w:rPr>
          <w:sz w:val="12"/>
        </w:rPr>
        <w:t>¶</w:t>
      </w:r>
      <w:r w:rsidRPr="00B71E8B">
        <w:rPr>
          <w:sz w:val="14"/>
        </w:rPr>
        <w:t xml:space="preserve"> </w:t>
      </w:r>
      <w:r w:rsidRPr="00B71E8B">
        <w:rPr>
          <w:rStyle w:val="StyleUnderline"/>
        </w:rPr>
        <w:t>5) Sentience: Insofar as machines must draw on flows produced by other machines to function, machines necessarily have a minimal degree of sentience</w:t>
      </w:r>
      <w:r w:rsidRPr="00B71E8B">
        <w:rPr>
          <w:sz w:val="14"/>
        </w:rPr>
        <w:t xml:space="preserve">. All </w:t>
      </w:r>
      <w:r w:rsidRPr="00B71E8B">
        <w:rPr>
          <w:rStyle w:val="StyleUnderline"/>
        </w:rPr>
        <w:t>sentience</w:t>
      </w:r>
      <w:r w:rsidRPr="00B71E8B">
        <w:rPr>
          <w:sz w:val="14"/>
        </w:rPr>
        <w:t xml:space="preserve"> </w:t>
      </w:r>
      <w:r w:rsidRPr="00B71E8B">
        <w:rPr>
          <w:rStyle w:val="StyleUnderline"/>
        </w:rPr>
        <w:t xml:space="preserve">here means </w:t>
      </w:r>
      <w:r w:rsidRPr="00B71E8B">
        <w:rPr>
          <w:sz w:val="14"/>
        </w:rPr>
        <w:t xml:space="preserve">is that </w:t>
      </w:r>
      <w:r w:rsidRPr="00B71E8B">
        <w:rPr>
          <w:rStyle w:val="StyleUnderline"/>
        </w:rPr>
        <w:t xml:space="preserve">machines are minimally receptive to flows </w:t>
      </w:r>
      <w:r w:rsidRPr="00B71E8B">
        <w:rPr>
          <w:sz w:val="14"/>
        </w:rPr>
        <w:t>in the world about them. A machine is only selectively sensitive to flows; which is to say that machines aren’t receptive to all flows. The machine of my eyes is not receptive to infrared light or x-rays, while a mantis shrimp is receptive to the sort of light we can see, ultra-violet light, and circular polarized light. Rocks with a high iron content are machines receptive to oxygen, but not neutrinos. A master pianist is receptive to differential traits of music in ways that I’m not. A bureaucracy is receptive to properly filled out forms, yet not to persuasion by the people whose lives have fallen into the orbit of the corporation.</w:t>
      </w:r>
      <w:r w:rsidRPr="00B71E8B">
        <w:rPr>
          <w:sz w:val="12"/>
        </w:rPr>
        <w:t>¶</w:t>
      </w:r>
      <w:r w:rsidRPr="00B71E8B">
        <w:rPr>
          <w:sz w:val="14"/>
        </w:rPr>
        <w:t xml:space="preserve"> </w:t>
      </w:r>
      <w:r w:rsidRPr="00B71E8B">
        <w:rPr>
          <w:rStyle w:val="StyleUnderline"/>
        </w:rPr>
        <w:t>Closely related to the question of the emergence of machines from out of other machines, pan-mechanism requires an investigation both of the various forms of receptivity</w:t>
      </w:r>
      <w:r w:rsidRPr="00B71E8B">
        <w:rPr>
          <w:sz w:val="14"/>
        </w:rPr>
        <w:t xml:space="preserve">– a project that Ian Bogost has taken up in his Alien Phenomenology and that was also explored in the animal ethology of Uexkull –but also a theory of the emergence of new forms of receptivity. Here we encounter not an empiricism– though empiricism is required to discover the form of receptivity of a corporation or a fly (cf. Uexkull’s contrast of how we see the world versus how a fly sees the world to the right) –but also a transcendental empiricism. A transcendental empiricism is an account of the genesis and structure of the form of sensibility for a particular type of machine. For example, when Deleuze investigates the literature of Sacher-Masoch in Coldness and Cruelty, he is not telling us the meaning of Masoch’s literature, but providing us with the structure of how masochists encounter the world. That structure is different for a sadist, and different yet again for a shark. Art is, in part, a medium or fly by which we are able to encounter the structure of other worlds insofar as it transforms those experiences that would otherwise remain in the internal experience of a machine into blocks of sensation and affects that can circulate throughout the world and be apprehended by other machines. </w:t>
      </w:r>
      <w:r w:rsidRPr="00B71E8B">
        <w:rPr>
          <w:rStyle w:val="StyleUnderline"/>
        </w:rPr>
        <w:t>In any event, receptivity is a machine that codes a flow of a particular sort.</w:t>
      </w:r>
      <w:r w:rsidRPr="00B71E8B">
        <w:rPr>
          <w:rStyle w:val="StyleUnderline"/>
          <w:sz w:val="12"/>
        </w:rPr>
        <w:t>¶</w:t>
      </w:r>
      <w:r w:rsidRPr="00B71E8B">
        <w:rPr>
          <w:sz w:val="14"/>
        </w:rPr>
        <w:t xml:space="preserve"> </w:t>
      </w:r>
      <w:r w:rsidRPr="00B71E8B">
        <w:rPr>
          <w:rStyle w:val="StyleUnderline"/>
        </w:rPr>
        <w:t>6) Fatigue and Fluctuation: The operations of a machine are not fixed, but are subject to all sorts of flows and fluctuations</w:t>
      </w:r>
      <w:r w:rsidRPr="00B71E8B">
        <w:rPr>
          <w:sz w:val="14"/>
        </w:rPr>
        <w:t xml:space="preserve">. Rigid machines are doomed, it seems, to entropic decay as they become worn out in their functioning and as a result of the flows that pass through them. The car eventually falls apart by being used. </w:t>
      </w:r>
      <w:r w:rsidRPr="00B71E8B">
        <w:rPr>
          <w:rStyle w:val="StyleUnderline"/>
        </w:rPr>
        <w:t>Our powers of acting continuously fluctuate</w:t>
      </w:r>
      <w:r w:rsidRPr="00B71E8B">
        <w:rPr>
          <w:sz w:val="14"/>
        </w:rPr>
        <w:t>. When we haven’t eaten for long periods of time or are fatigued or hungover, the receptive and productive operations of which we’re capable are diminished. In a state of insomnia words on the page blur and I’m unable to track the text. Fatigue is a real phenomenon for every machine. When I drink coffee, by contrast, I become alert and– so long as I have not overdosed on caffeine, the operations of which I am capable are enhanced and sharpened. For organic machines, there thus seems to be an elastic fluctuation of degrees of power between fatigue and optimal functioning related to the flows that pass through the machine.</w:t>
      </w:r>
      <w:r w:rsidRPr="00B71E8B">
        <w:rPr>
          <w:sz w:val="12"/>
        </w:rPr>
        <w:t>¶</w:t>
      </w:r>
      <w:r w:rsidRPr="00B71E8B">
        <w:rPr>
          <w:sz w:val="14"/>
        </w:rPr>
        <w:t xml:space="preserve"> Yet for all machines</w:t>
      </w:r>
      <w:r w:rsidRPr="00B71E8B">
        <w:rPr>
          <w:rStyle w:val="StyleUnderline"/>
        </w:rPr>
        <w:t xml:space="preserve">, powers aren’t fixed once and for all, but rather powers are gained and lost. </w:t>
      </w:r>
      <w:r w:rsidRPr="00B71E8B">
        <w:rPr>
          <w:sz w:val="14"/>
        </w:rPr>
        <w:t>We see this clearly in the case of machines such as ourselves– learning machines –that are capable of acquiring new powers or capacities to engage in operations. I can learn how to play the piano. Through exercise, I can gain new powers to run, jump, and swim. Muscles and bones no less than brains are able to take on new powers, as well as lose them; a point that every astronaut is intimately familiar with.</w:t>
      </w:r>
      <w:r w:rsidRPr="00B71E8B">
        <w:rPr>
          <w:sz w:val="12"/>
        </w:rPr>
        <w:t>¶</w:t>
      </w:r>
      <w:r w:rsidRPr="00B71E8B">
        <w:rPr>
          <w:sz w:val="14"/>
        </w:rPr>
        <w:t xml:space="preserve"> </w:t>
      </w:r>
      <w:r w:rsidRPr="00B71E8B">
        <w:rPr>
          <w:rStyle w:val="StyleUnderline"/>
        </w:rPr>
        <w:t>7) Ecology: Insofar as machines draw on flows from other machines and produce flows that are drawn on by other machines, pan-mechanism is an ecological thought</w:t>
      </w:r>
      <w:r w:rsidRPr="00B71E8B">
        <w:rPr>
          <w:sz w:val="14"/>
        </w:rPr>
        <w:t xml:space="preserve">. </w:t>
      </w:r>
      <w:r w:rsidRPr="00B71E8B">
        <w:rPr>
          <w:rStyle w:val="StyleUnderline"/>
        </w:rPr>
        <w:t>Let us take the example of a woman sitting at her spinning wheel.</w:t>
      </w:r>
      <w:r w:rsidRPr="00B71E8B">
        <w:rPr>
          <w:sz w:val="14"/>
        </w:rPr>
        <w:t xml:space="preserve"> </w:t>
      </w:r>
      <w:r w:rsidRPr="00B71E8B">
        <w:rPr>
          <w:rStyle w:val="StyleUnderline"/>
        </w:rPr>
        <w:t>This</w:t>
      </w:r>
      <w:r w:rsidRPr="00B71E8B">
        <w:rPr>
          <w:sz w:val="14"/>
        </w:rPr>
        <w:t xml:space="preserve"> humble activity already </w:t>
      </w:r>
      <w:r w:rsidRPr="00B71E8B">
        <w:rPr>
          <w:rStyle w:val="StyleUnderline"/>
        </w:rPr>
        <w:t xml:space="preserve">opens onto an entire machinic ecology </w:t>
      </w:r>
      <w:r w:rsidRPr="00B71E8B">
        <w:rPr>
          <w:sz w:val="14"/>
        </w:rPr>
        <w:t xml:space="preserve">that nearly engulfs the world. </w:t>
      </w:r>
      <w:r w:rsidRPr="00B71E8B">
        <w:rPr>
          <w:rStyle w:val="StyleUnderline"/>
        </w:rPr>
        <w:t>The wheel machine</w:t>
      </w:r>
      <w:r w:rsidRPr="00B71E8B">
        <w:rPr>
          <w:sz w:val="14"/>
        </w:rPr>
        <w:t xml:space="preserve">, of course, </w:t>
      </w:r>
      <w:r w:rsidRPr="00B71E8B">
        <w:rPr>
          <w:rStyle w:val="StyleUnderline"/>
        </w:rPr>
        <w:t>can only function by drawing on flows from the woman’s foot</w:t>
      </w:r>
      <w:r w:rsidRPr="00B71E8B">
        <w:rPr>
          <w:sz w:val="14"/>
        </w:rPr>
        <w:t xml:space="preserve">. In the absence of these flows, the wheel is dormant or asleep. </w:t>
      </w:r>
      <w:r w:rsidRPr="00B71E8B">
        <w:rPr>
          <w:rStyle w:val="StyleUnderline"/>
        </w:rPr>
        <w:t>The wheel codes the chemical and intellectual flows of the movements of the woman’s foot into mechanical motion that spins the wheel</w:t>
      </w:r>
      <w:r w:rsidRPr="00B71E8B">
        <w:rPr>
          <w:sz w:val="14"/>
        </w:rPr>
        <w:t xml:space="preserve">. Yet </w:t>
      </w:r>
      <w:r w:rsidRPr="00B71E8B">
        <w:rPr>
          <w:rStyle w:val="StyleUnderline"/>
        </w:rPr>
        <w:t>the spinning wheel does no</w:t>
      </w:r>
      <w:r w:rsidRPr="00B71E8B">
        <w:rPr>
          <w:sz w:val="14"/>
        </w:rPr>
        <w:t xml:space="preserve">t simply </w:t>
      </w:r>
      <w:r w:rsidRPr="00B71E8B">
        <w:rPr>
          <w:rStyle w:val="StyleUnderline"/>
        </w:rPr>
        <w:t xml:space="preserve">draw on flows from the woman’s foot, but also flows of wool </w:t>
      </w:r>
      <w:r w:rsidRPr="00B71E8B">
        <w:rPr>
          <w:sz w:val="14"/>
        </w:rPr>
        <w:t xml:space="preserve">that the woman and wheel code into wood or yarn. </w:t>
      </w:r>
      <w:r w:rsidRPr="00B71E8B">
        <w:rPr>
          <w:rStyle w:val="StyleUnderline"/>
        </w:rPr>
        <w:t>That wool</w:t>
      </w:r>
      <w:r w:rsidRPr="00B71E8B">
        <w:rPr>
          <w:sz w:val="14"/>
        </w:rPr>
        <w:t xml:space="preserve">, of course, </w:t>
      </w:r>
      <w:r w:rsidRPr="00B71E8B">
        <w:rPr>
          <w:rStyle w:val="StyleUnderline"/>
        </w:rPr>
        <w:t xml:space="preserve">had to come from sheep where farmers deterritorialized the fur through sheering </w:t>
      </w:r>
      <w:r w:rsidRPr="00B71E8B">
        <w:rPr>
          <w:sz w:val="14"/>
        </w:rPr>
        <w:t xml:space="preserve">it. And the sheep, in their turn, required grass, water, and oxygen that they coded or trans-formed into wool cells. </w:t>
      </w:r>
      <w:r w:rsidRPr="00B71E8B">
        <w:rPr>
          <w:rStyle w:val="StyleUnderline"/>
        </w:rPr>
        <w:t>All of this had to be transported to her.</w:t>
      </w:r>
      <w:r w:rsidRPr="00B71E8B">
        <w:rPr>
          <w:rStyle w:val="StyleUnderline"/>
          <w:sz w:val="12"/>
        </w:rPr>
        <w:t>¶</w:t>
      </w:r>
      <w:r w:rsidRPr="00B71E8B">
        <w:rPr>
          <w:sz w:val="14"/>
        </w:rPr>
        <w:t xml:space="preserve"> </w:t>
      </w:r>
      <w:r w:rsidRPr="00B71E8B">
        <w:rPr>
          <w:rStyle w:val="StyleUnderline"/>
        </w:rPr>
        <w:t>Yet the woman and wheel do not simply code wool into thread, the woman herself is coded in a variety of ways</w:t>
      </w:r>
      <w:r w:rsidRPr="00B71E8B">
        <w:rPr>
          <w:sz w:val="14"/>
        </w:rPr>
        <w:t xml:space="preserve">. In sitting at the wheel for hours on end, the wheel codes her musculature in new ways, creating new muscle and bone structures, as well as new postures. Perhaps she now stoops and walks with a limp. </w:t>
      </w:r>
      <w:r w:rsidRPr="00B71E8B">
        <w:rPr>
          <w:rStyle w:val="StyleUnderline"/>
        </w:rPr>
        <w:t xml:space="preserve">She was also coded by an </w:t>
      </w:r>
      <w:r w:rsidRPr="00B71E8B">
        <w:rPr>
          <w:rStyle w:val="StyleUnderline"/>
        </w:rPr>
        <w:lastRenderedPageBreak/>
        <w:t>institutional network that trained her to use these machin</w:t>
      </w:r>
      <w:r w:rsidRPr="00B71E8B">
        <w:rPr>
          <w:sz w:val="14"/>
        </w:rPr>
        <w:t xml:space="preserve">e, imbuing in her a capacity for operations not shared by others. Perhaps, in her particular society, women who spin at wheels have a particular status as untouchable or highly regarded. </w:t>
      </w:r>
      <w:r w:rsidRPr="00B71E8B">
        <w:rPr>
          <w:rStyle w:val="StyleUnderline"/>
        </w:rPr>
        <w:t>These signifying codes, in their turn, affect her interpersonal relations</w:t>
      </w:r>
      <w:r w:rsidRPr="00B71E8B">
        <w:rPr>
          <w:sz w:val="14"/>
        </w:rPr>
        <w:t>. And finally, of course, the thread that she spins is a flow for the production of clothing and other goods that feed into a system of exchange whether capitalistic or feudalistic. Here, in this fragmented sketch of a particular pan-mechanist ecology we see how a thread literally ties together machines with natural, technological, economic, gendered, and expressive components ranging across an entire geography.</w:t>
      </w:r>
    </w:p>
    <w:p w:rsidR="00C61AE8" w:rsidRDefault="00C61AE8" w:rsidP="00C61AE8">
      <w:r>
        <w:br w:type="page"/>
      </w:r>
    </w:p>
    <w:p w:rsidR="007D443C" w:rsidRDefault="00C61AE8" w:rsidP="00C61AE8">
      <w:pPr>
        <w:pStyle w:val="Heading3"/>
      </w:pPr>
      <w:bookmarkStart w:id="120" w:name="_Toc392692899"/>
      <w:r>
        <w:lastRenderedPageBreak/>
        <w:t>MOO Better Than OOO</w:t>
      </w:r>
      <w:bookmarkEnd w:id="120"/>
    </w:p>
    <w:p w:rsidR="00DE4B9E" w:rsidRDefault="00DE4B9E" w:rsidP="00DE4B9E">
      <w:pPr>
        <w:rPr>
          <w:rStyle w:val="Style13ptBold"/>
          <w:b w:val="0"/>
        </w:rPr>
      </w:pPr>
    </w:p>
    <w:p w:rsidR="00C61AE8" w:rsidRPr="000B3FBD" w:rsidRDefault="00C61AE8" w:rsidP="00C61AE8">
      <w:pPr>
        <w:pStyle w:val="Heading4"/>
        <w:rPr>
          <w:rStyle w:val="Style13ptBold"/>
          <w:b/>
        </w:rPr>
      </w:pPr>
      <w:r w:rsidRPr="000B3FBD">
        <w:rPr>
          <w:rStyle w:val="Style13ptBold"/>
          <w:b/>
        </w:rPr>
        <w:t>Machine better than object</w:t>
      </w:r>
      <w:r>
        <w:rPr>
          <w:rStyle w:val="Style13ptBold"/>
          <w:b/>
        </w:rPr>
        <w:t xml:space="preserve"> for describing the world</w:t>
      </w:r>
    </w:p>
    <w:p w:rsidR="00C61AE8" w:rsidRPr="00B71E8B" w:rsidRDefault="00C61AE8" w:rsidP="00C61AE8">
      <w:r w:rsidRPr="00B71E8B">
        <w:rPr>
          <w:rStyle w:val="Style13ptBold"/>
        </w:rPr>
        <w:t>Bryant</w:t>
      </w:r>
      <w:r w:rsidRPr="00B71E8B">
        <w:rPr>
          <w:rFonts w:cs="Arial"/>
          <w:color w:val="000000"/>
          <w:shd w:val="clear" w:color="auto" w:fill="FFFFFF"/>
        </w:rPr>
        <w:t xml:space="preserve"> </w:t>
      </w:r>
      <w:r w:rsidRPr="00B71E8B">
        <w:rPr>
          <w:rStyle w:val="Style13ptBold"/>
        </w:rPr>
        <w:t>12</w:t>
      </w:r>
      <w:r w:rsidRPr="00B71E8B">
        <w:rPr>
          <w:rFonts w:cs="Arial"/>
          <w:color w:val="000000"/>
          <w:shd w:val="clear" w:color="auto" w:fill="FFFFFF"/>
        </w:rPr>
        <w:t xml:space="preserve"> </w:t>
      </w:r>
      <w:r w:rsidRPr="00B71E8B">
        <w:rPr>
          <w:rFonts w:cs="Arial"/>
          <w:color w:val="000000"/>
          <w:sz w:val="16"/>
          <w:szCs w:val="16"/>
          <w:shd w:val="clear" w:color="auto" w:fill="FFFFFF"/>
        </w:rPr>
        <w:t xml:space="preserve">(Levi, professor of Philosophy at Collins College, Borromean Machine-Oriented Ontology, Strange Strangers, and Alien Phenomenology, </w:t>
      </w:r>
      <w:hyperlink r:id="rId32" w:history="1">
        <w:r w:rsidRPr="00B71E8B">
          <w:rPr>
            <w:rStyle w:val="Hyperlink"/>
            <w:rFonts w:cs="Arial"/>
            <w:sz w:val="16"/>
            <w:szCs w:val="16"/>
            <w:shd w:val="clear" w:color="auto" w:fill="FFFFFF"/>
          </w:rPr>
          <w:t>http://larvalsubjects.wordpress.com/2012/07/24/borromean-machine-oriented-ontology-strange-strangers-and-alien-phenomenology/</w:t>
        </w:r>
      </w:hyperlink>
      <w:r w:rsidRPr="00B71E8B">
        <w:rPr>
          <w:rFonts w:cs="Arial"/>
          <w:color w:val="000000"/>
          <w:sz w:val="16"/>
          <w:szCs w:val="16"/>
          <w:shd w:val="clear" w:color="auto" w:fill="FFFFFF"/>
        </w:rPr>
        <w:t>, July 24, 2012)//[AC]</w:t>
      </w:r>
    </w:p>
    <w:p w:rsidR="00C61AE8" w:rsidRDefault="00C61AE8" w:rsidP="00C61AE8">
      <w:pPr>
        <w:rPr>
          <w:sz w:val="16"/>
        </w:rPr>
      </w:pPr>
      <w:r w:rsidRPr="00B71E8B">
        <w:rPr>
          <w:rStyle w:val="StyleUnderline"/>
        </w:rPr>
        <w:t>Recently</w:t>
      </w:r>
      <w:r w:rsidRPr="00B71E8B">
        <w:rPr>
          <w:sz w:val="16"/>
        </w:rPr>
        <w:t xml:space="preserve"> my good friend </w:t>
      </w:r>
      <w:r w:rsidRPr="00B71E8B">
        <w:rPr>
          <w:rStyle w:val="StyleUnderline"/>
        </w:rPr>
        <w:t>Jerry</w:t>
      </w:r>
      <w:r w:rsidRPr="00B71E8B">
        <w:rPr>
          <w:sz w:val="16"/>
        </w:rPr>
        <w:t xml:space="preserve">– we often dine and drink together (though not nearly often enough) and we have taught together –has </w:t>
      </w:r>
      <w:r w:rsidRPr="00B71E8B">
        <w:rPr>
          <w:rStyle w:val="StyleUnderline"/>
        </w:rPr>
        <w:t>criticized my replacement of the term “object” with “machine” on the grounds that the only real machines are what he calls “proper machine</w:t>
      </w:r>
      <w:r w:rsidRPr="00B71E8B">
        <w:rPr>
          <w:sz w:val="16"/>
        </w:rPr>
        <w:t xml:space="preserve">s” such as automobiles, cell phones, coffee makers, etc. However, in the theoretical background I come from, </w:t>
      </w:r>
      <w:r w:rsidRPr="00B71E8B">
        <w:rPr>
          <w:rStyle w:val="StyleUnderline"/>
        </w:rPr>
        <w:t>this isn’t true</w:t>
      </w:r>
      <w:r w:rsidRPr="00B71E8B">
        <w:rPr>
          <w:sz w:val="16"/>
        </w:rPr>
        <w:t xml:space="preserve">. In the autopoeitic theory of Maturana and Varela, </w:t>
      </w:r>
      <w:r w:rsidRPr="00B71E8B">
        <w:rPr>
          <w:rStyle w:val="StyleUnderline"/>
        </w:rPr>
        <w:t>machine is a key term and the world is populated by machines of all sorts,</w:t>
      </w:r>
      <w:r w:rsidRPr="00B71E8B">
        <w:rPr>
          <w:sz w:val="16"/>
        </w:rPr>
        <w:t xml:space="preserve"> some rigid like automobiles, others dynamic and plastic without designers such as flowers and cells. Machine is also, of course, a key concept in Deleuze and Guattari, where there are incorporeal machines like laws and procedures, </w:t>
      </w:r>
      <w:r w:rsidRPr="00B71E8B">
        <w:rPr>
          <w:rStyle w:val="StyleUnderline"/>
        </w:rPr>
        <w:t>rigid machines like cars, living machines like mantis shrimp, artistic machines, social machines, institutional machi</w:t>
      </w:r>
      <w:r w:rsidRPr="00B71E8B">
        <w:rPr>
          <w:sz w:val="16"/>
        </w:rPr>
        <w:t xml:space="preserve">nes, etc. As I remarked in my original post on machine-oriented ontology, </w:t>
      </w:r>
      <w:r w:rsidRPr="00B71E8B">
        <w:rPr>
          <w:rStyle w:val="StyleUnderline"/>
        </w:rPr>
        <w:t>we need an entire</w:t>
      </w:r>
      <w:r w:rsidRPr="00B71E8B">
        <w:rPr>
          <w:sz w:val="16"/>
        </w:rPr>
        <w:t xml:space="preserve"> zoology of machines, a </w:t>
      </w:r>
      <w:r w:rsidRPr="00B71E8B">
        <w:rPr>
          <w:rStyle w:val="StyleUnderline"/>
        </w:rPr>
        <w:t>mechanology, that captures their differences and nature</w:t>
      </w:r>
      <w:r w:rsidRPr="00B71E8B">
        <w:rPr>
          <w:sz w:val="16"/>
        </w:rPr>
        <w:t>s. Thankfully a lot of this work has already been done by others.</w:t>
      </w:r>
      <w:r w:rsidRPr="00B71E8B">
        <w:rPr>
          <w:sz w:val="12"/>
        </w:rPr>
        <w:t xml:space="preserve"> </w:t>
      </w:r>
      <w:r w:rsidRPr="00B71E8B">
        <w:rPr>
          <w:rStyle w:val="StyleUnderline"/>
        </w:rPr>
        <w:t>Although I already spoke about machines</w:t>
      </w:r>
      <w:r w:rsidRPr="00B71E8B">
        <w:rPr>
          <w:sz w:val="16"/>
        </w:rPr>
        <w:t xml:space="preserve"> and engines in chapter 4 of The Democracy of Objects, </w:t>
      </w:r>
      <w:r w:rsidRPr="00B71E8B">
        <w:rPr>
          <w:rStyle w:val="StyleUnderline"/>
        </w:rPr>
        <w:t>there are a few reasons I’ve chosen to foreground them more in my recent work</w:t>
      </w:r>
      <w:r w:rsidRPr="00B71E8B">
        <w:rPr>
          <w:sz w:val="16"/>
        </w:rPr>
        <w:t>. First</w:t>
      </w:r>
      <w:r w:rsidRPr="00B71E8B">
        <w:rPr>
          <w:rStyle w:val="StyleUnderline"/>
        </w:rPr>
        <w:t>, I’ve increasingly found that there’s an ineluctable tendency for people to think of objects as things that 1) stand before a subject or are posited by a subject, and 2) that are inert clods that lack any dynamism</w:t>
      </w:r>
      <w:r w:rsidRPr="00B71E8B">
        <w:rPr>
          <w:sz w:val="16"/>
        </w:rPr>
        <w:t xml:space="preserve">. </w:t>
      </w:r>
      <w:r w:rsidRPr="00B71E8B">
        <w:rPr>
          <w:rStyle w:val="StyleUnderline"/>
        </w:rPr>
        <w:t>Since my objects are dynamic processes, since they are activities, and since even subjects are types of objects for me, I’ve been keen to emphasize this but language keeps getting in the way. The term “machine” avoids this problem</w:t>
      </w:r>
      <w:r w:rsidRPr="00B71E8B">
        <w:rPr>
          <w:sz w:val="16"/>
        </w:rPr>
        <w:t xml:space="preserve"> (while generating problems of its own, to be sure), and has the benefit of emphasizing functioning. Second, </w:t>
      </w:r>
      <w:r w:rsidRPr="00B71E8B">
        <w:rPr>
          <w:rStyle w:val="StyleUnderline"/>
        </w:rPr>
        <w:t>I think the concept of machine helps to avoid vitalist and organicist tendencies of thought. Third, we live in the age of machines. Machinic language reminds us of this</w:t>
      </w:r>
      <w:r w:rsidRPr="00B71E8B">
        <w:rPr>
          <w:sz w:val="16"/>
        </w:rPr>
        <w:t>, drawing attention to the fraught relationship we share with these new strange strangers, so nicely depicted in “The Stoker” depicted in Kafka’s Amerika.</w:t>
      </w:r>
      <w:r w:rsidRPr="00B71E8B">
        <w:rPr>
          <w:sz w:val="12"/>
        </w:rPr>
        <w:t xml:space="preserve"> </w:t>
      </w:r>
      <w:r w:rsidRPr="00B71E8B">
        <w:rPr>
          <w:sz w:val="16"/>
        </w:rPr>
        <w:t xml:space="preserve">But finally and above all, </w:t>
      </w:r>
      <w:r w:rsidRPr="00B71E8B">
        <w:rPr>
          <w:rStyle w:val="StyleUnderline"/>
        </w:rPr>
        <w:t>I think pan-machinism helps us to ask the right sorts of questions in investigating the world around us.</w:t>
      </w:r>
      <w:r w:rsidRPr="00B71E8B">
        <w:rPr>
          <w:sz w:val="16"/>
        </w:rPr>
        <w:t xml:space="preserve"> Machines function and produce. They need not function or produce for any purpose or aim– teleology is secondary or accidental to the being of a machine –but they do function. </w:t>
      </w:r>
      <w:r w:rsidRPr="00B71E8B">
        <w:rPr>
          <w:rStyle w:val="StyleUnderline"/>
        </w:rPr>
        <w:t>Pan-machinism encourages us to ask six</w:t>
      </w:r>
      <w:r w:rsidRPr="00B71E8B">
        <w:rPr>
          <w:sz w:val="16"/>
        </w:rPr>
        <w:t xml:space="preserve"> </w:t>
      </w:r>
      <w:r w:rsidRPr="00B71E8B">
        <w:rPr>
          <w:rStyle w:val="StyleUnderline"/>
        </w:rPr>
        <w:t>interrelated questions: 1) What flow does a machine draw from to function?</w:t>
      </w:r>
      <w:r w:rsidRPr="00B71E8B">
        <w:rPr>
          <w:sz w:val="16"/>
        </w:rPr>
        <w:t xml:space="preserve"> All machines require flows of some sort to function. A spinning wheel needs flows of foot energy and wool to function. Flowers need flows of sunshine, water, minerals, and carbon dioxide to function. A school needs flows of human bodies, etc. What are the flows? A machine detached from flows is a sleeping machine or a dormant machine. </w:t>
      </w:r>
      <w:r w:rsidRPr="00B71E8B">
        <w:rPr>
          <w:rStyle w:val="StyleUnderline"/>
        </w:rPr>
        <w:t>2) What machines is the machine coupled to?</w:t>
      </w:r>
      <w:r w:rsidRPr="00B71E8B">
        <w:rPr>
          <w:sz w:val="16"/>
        </w:rPr>
        <w:t xml:space="preserve"> Flows always come from other machines and are themselves machines. The flower, for example, is attached to the sun-machine from which it draws flows of light. </w:t>
      </w:r>
      <w:r w:rsidRPr="00B71E8B">
        <w:rPr>
          <w:rStyle w:val="StyleUnderline"/>
        </w:rPr>
        <w:t>3) How does the machine transform these flows and how do the flows transform the machine?</w:t>
      </w:r>
      <w:r w:rsidRPr="00B71E8B">
        <w:rPr>
          <w:sz w:val="16"/>
        </w:rPr>
        <w:t xml:space="preserve"> This is the dimension of trans-corporeality described so beautifully by Stacey Alaimo in Bodily Natures. Machines don’t leave the flows that pass through them unchanged, but rather– as Deleuze and Guattari put it –code or structure them in a new way. The flower-machine transforms sunlight into sugars. Boot camp transforms people into soldiers. Labor in capitalism transforms matters into commodities. Commercials territorialize desires onto commodities and create desires that weren’t originally there. </w:t>
      </w:r>
      <w:r w:rsidRPr="00B71E8B">
        <w:rPr>
          <w:rStyle w:val="StyleUnderline"/>
        </w:rPr>
        <w:t>4) But as Alaimo notes through her concept of trans-corporeality, the flows that pass throughout a machine also transform the machine.</w:t>
      </w:r>
      <w:r w:rsidRPr="00B71E8B">
        <w:rPr>
          <w:sz w:val="16"/>
        </w:rPr>
        <w:t xml:space="preserve"> There’s the obvious fact that machines suffer wear and tear from the flows that pass through them; especially in the case of rigid machines like the lathe. However, the flows that pass through a machine also modify the nature of the machine. The light that passes through my eye-machines is not simply coded into a perception, but rather that perception changes the nature of my perception. An artwork, for example, can lead me to see in an entirely new way. The food that I eat modifies the chemical composition of my body and what I am and am not capable of. Here we might think of Jane Bennett’s example of the impact of omega-three fatty acids on moods and behavior. The students of a college are not simply docile bodies formed into subjects of knowledge, but also modify the nature of that discourse through the entropy they introduce into it. </w:t>
      </w:r>
      <w:r w:rsidRPr="00B71E8B">
        <w:rPr>
          <w:rStyle w:val="StyleUnderline"/>
        </w:rPr>
        <w:t>5) How is the machine organized, what are its parts, how does it function, what are its processes?</w:t>
      </w:r>
      <w:r w:rsidRPr="00B71E8B">
        <w:rPr>
          <w:sz w:val="16"/>
        </w:rPr>
        <w:t xml:space="preserve"> Pan-machinism encourages us to look at all the gears and mechanisms, the functioning and processes at work in, for example, a revolutionary group-machine </w:t>
      </w:r>
      <w:r w:rsidRPr="00B71E8B">
        <w:rPr>
          <w:sz w:val="16"/>
        </w:rPr>
        <w:lastRenderedPageBreak/>
        <w:t xml:space="preserve">or a tree-machine. </w:t>
      </w:r>
      <w:r w:rsidRPr="00B71E8B">
        <w:rPr>
          <w:rStyle w:val="StyleUnderline"/>
        </w:rPr>
        <w:t>Finally, 6), what flows does the machine produce?</w:t>
      </w:r>
      <w:r w:rsidRPr="00B71E8B">
        <w:rPr>
          <w:sz w:val="16"/>
        </w:rPr>
        <w:t xml:space="preserve"> What sort of flows is, for example, a university-machine producing? The degreed students are the flow produced by that machine, but what sort of flow are they and for what other machines? Are they autopoietic machines in the sense that the students themselves become scholars reproducing the academic-machine? Are they “good” nationalists? Are they workers? What sorts of machines are they and what other machines are they for? Pan-machinism, I think, leads us to focus on these sorts of questions. Enough for now. I’ll talk about the fourth ring– the event –on another day</w:t>
      </w:r>
    </w:p>
    <w:p w:rsidR="00DE4B9E" w:rsidRDefault="00DE4B9E">
      <w:pPr>
        <w:rPr>
          <w:rStyle w:val="Style13ptBold"/>
          <w:rFonts w:eastAsiaTheme="majorEastAsia" w:cstheme="majorBidi"/>
          <w:iCs/>
        </w:rPr>
      </w:pPr>
      <w:r>
        <w:rPr>
          <w:rStyle w:val="Style13ptBold"/>
          <w:b w:val="0"/>
        </w:rPr>
        <w:br w:type="page"/>
      </w:r>
    </w:p>
    <w:p w:rsidR="00DE4B9E" w:rsidRDefault="00DE4B9E" w:rsidP="00DE4B9E">
      <w:pPr>
        <w:pStyle w:val="Heading3"/>
      </w:pPr>
      <w:bookmarkStart w:id="121" w:name="_Toc392692900"/>
      <w:r>
        <w:lastRenderedPageBreak/>
        <w:t>MOO Better Than OOO</w:t>
      </w:r>
      <w:bookmarkEnd w:id="121"/>
    </w:p>
    <w:p w:rsidR="00DE4B9E" w:rsidRDefault="00DE4B9E" w:rsidP="00DE4B9E">
      <w:pPr>
        <w:rPr>
          <w:rStyle w:val="Style13ptBold"/>
          <w:b w:val="0"/>
        </w:rPr>
      </w:pPr>
    </w:p>
    <w:p w:rsidR="00C61AE8" w:rsidRPr="00624E53" w:rsidRDefault="00C61AE8" w:rsidP="00C61AE8">
      <w:pPr>
        <w:pStyle w:val="Heading4"/>
        <w:rPr>
          <w:rStyle w:val="Style13ptBold"/>
          <w:b/>
        </w:rPr>
      </w:pPr>
      <w:r>
        <w:rPr>
          <w:rStyle w:val="Style13ptBold"/>
          <w:b/>
        </w:rPr>
        <w:t xml:space="preserve">More ev - </w:t>
      </w:r>
      <w:r w:rsidRPr="00624E53">
        <w:rPr>
          <w:rStyle w:val="Style13ptBold"/>
          <w:b/>
        </w:rPr>
        <w:t>Machine better than object</w:t>
      </w:r>
    </w:p>
    <w:p w:rsidR="00C61AE8" w:rsidRPr="00543C0F" w:rsidRDefault="00C61AE8" w:rsidP="00C61AE8">
      <w:r w:rsidRPr="00543C0F">
        <w:rPr>
          <w:rStyle w:val="Style13ptBold"/>
        </w:rPr>
        <w:t>Bryant and Harman 2014</w:t>
      </w:r>
      <w:r>
        <w:t xml:space="preserve"> </w:t>
      </w:r>
      <w:r w:rsidRPr="00B71E8B">
        <w:rPr>
          <w:rFonts w:cs="Arial"/>
          <w:color w:val="000000"/>
          <w:sz w:val="16"/>
          <w:szCs w:val="16"/>
          <w:shd w:val="clear" w:color="auto" w:fill="FFFFFF"/>
        </w:rPr>
        <w:t>(Levi, professor of Philosophy at Collins College</w:t>
      </w:r>
      <w:r>
        <w:rPr>
          <w:rFonts w:cs="Arial"/>
          <w:color w:val="000000"/>
          <w:sz w:val="16"/>
          <w:szCs w:val="16"/>
          <w:shd w:val="clear" w:color="auto" w:fill="FFFFFF"/>
        </w:rPr>
        <w:t xml:space="preserve"> and Graham, Speculative Realism series Editor and founding father of OOP. </w:t>
      </w:r>
      <w:r>
        <w:rPr>
          <w:rFonts w:cs="Arial"/>
          <w:i/>
          <w:color w:val="000000"/>
          <w:sz w:val="16"/>
          <w:szCs w:val="16"/>
          <w:shd w:val="clear" w:color="auto" w:fill="FFFFFF"/>
        </w:rPr>
        <w:t>Onto-Cartography Author Q&amp;A</w:t>
      </w:r>
      <w:r>
        <w:rPr>
          <w:rFonts w:cs="Arial"/>
          <w:color w:val="000000"/>
          <w:sz w:val="16"/>
          <w:szCs w:val="16"/>
          <w:shd w:val="clear" w:color="auto" w:fill="FFFFFF"/>
        </w:rPr>
        <w:t>. March 31, 2014, pages 2-3, http://www.euppublishing.com/userimages/ContentEditor/1396275575603/Onto-Cartography%20-%20Author%20Q&amp;A.pdf)//[AC]</w:t>
      </w:r>
    </w:p>
    <w:p w:rsidR="00C61AE8" w:rsidRPr="00543C0F" w:rsidRDefault="00C61AE8" w:rsidP="00C61AE8">
      <w:pPr>
        <w:rPr>
          <w:rStyle w:val="StyleUnderline"/>
        </w:rPr>
      </w:pPr>
      <w:r>
        <w:t xml:space="preserve">Graham – </w:t>
      </w:r>
      <w:r w:rsidRPr="00543C0F">
        <w:rPr>
          <w:rStyle w:val="StyleUnderline"/>
        </w:rPr>
        <w:t>The book proposes</w:t>
      </w:r>
      <w:r>
        <w:t xml:space="preserve"> </w:t>
      </w:r>
      <w:r w:rsidRPr="00543C0F">
        <w:rPr>
          <w:rStyle w:val="StyleUnderline"/>
        </w:rPr>
        <w:t>a machine-oriented ontology (MOO</w:t>
      </w:r>
      <w:r>
        <w:t xml:space="preserve">). Could you please </w:t>
      </w:r>
      <w:r w:rsidRPr="00543C0F">
        <w:rPr>
          <w:rStyle w:val="StyleUnderline"/>
        </w:rPr>
        <w:t xml:space="preserve">tell us a bit about how machines are a good metaphor for entities more generally? </w:t>
      </w:r>
      <w:r>
        <w:rPr>
          <w:rStyle w:val="StyleUnderline"/>
        </w:rPr>
        <w:t xml:space="preserve"> </w:t>
      </w:r>
      <w:r w:rsidRPr="00543C0F">
        <w:rPr>
          <w:sz w:val="16"/>
        </w:rPr>
        <w:t xml:space="preserve">Levi – There are a number of reasons I’ve shifted from the language of objects to the language of machines. </w:t>
      </w:r>
      <w:r w:rsidRPr="00543C0F">
        <w:rPr>
          <w:rStyle w:val="StyleUnderline"/>
        </w:rPr>
        <w:t>First, in my discussions of objects I repeatedly found that people tended to focus on epistemological questions pertaining to the relationship between subjects and objects</w:t>
      </w:r>
      <w:r w:rsidRPr="00543C0F">
        <w:rPr>
          <w:sz w:val="16"/>
        </w:rPr>
        <w:t xml:space="preserve">. However, </w:t>
      </w:r>
      <w:r w:rsidRPr="00543C0F">
        <w:rPr>
          <w:rStyle w:val="StyleUnderline"/>
        </w:rPr>
        <w:t xml:space="preserve">the issue here isn’t one of how we represent or know objects </w:t>
      </w:r>
      <w:r w:rsidRPr="00543C0F">
        <w:rPr>
          <w:sz w:val="16"/>
        </w:rPr>
        <w:t>– though I do think these questions are deeply important –</w:t>
      </w:r>
      <w:r w:rsidRPr="00543C0F">
        <w:rPr>
          <w:rStyle w:val="StyleUnderline"/>
        </w:rPr>
        <w:t>but rather of what objects are and do</w:t>
      </w:r>
      <w:r w:rsidRPr="00543C0F">
        <w:rPr>
          <w:sz w:val="16"/>
        </w:rPr>
        <w:t xml:space="preserve">, regardless of whether or not there are any sentient beings about to represent them. An object exists regardless of whether any minds are about to witness it. </w:t>
      </w:r>
      <w:r w:rsidRPr="00543C0F">
        <w:rPr>
          <w:rStyle w:val="StyleUnderline"/>
        </w:rPr>
        <w:t>In ontology</w:t>
      </w:r>
      <w:r w:rsidRPr="00543C0F">
        <w:rPr>
          <w:sz w:val="16"/>
        </w:rPr>
        <w:t xml:space="preserve">, I take it, </w:t>
      </w:r>
      <w:r w:rsidRPr="00543C0F">
        <w:rPr>
          <w:rStyle w:val="StyleUnderline"/>
        </w:rPr>
        <w:t>we’re interested in features of existence, not questions of how we know those existences</w:t>
      </w:r>
      <w:r w:rsidRPr="00543C0F">
        <w:rPr>
          <w:sz w:val="16"/>
        </w:rPr>
        <w:t xml:space="preserve">; though perhaps questions of epistemology have a methodological priority. </w:t>
      </w:r>
      <w:r w:rsidRPr="00543C0F">
        <w:rPr>
          <w:rStyle w:val="StyleUnderline"/>
        </w:rPr>
        <w:t>My hope was that in deploying a term like ‘machine’ to denote ‘entity’ or ‘substance’, this tendency to focus on questions of epistemology and the relation between subject and object would be mitigated</w:t>
      </w:r>
      <w:r w:rsidRPr="00543C0F">
        <w:rPr>
          <w:sz w:val="16"/>
        </w:rPr>
        <w:t xml:space="preserve"> somewhat. </w:t>
      </w:r>
      <w:r w:rsidRPr="00543C0F">
        <w:rPr>
          <w:rStyle w:val="StyleUnderline"/>
        </w:rPr>
        <w:t>Upon hearing the term ‘machine’ we don’t immediately think ‘subject’</w:t>
      </w:r>
      <w:r w:rsidRPr="00543C0F">
        <w:rPr>
          <w:sz w:val="16"/>
        </w:rPr>
        <w:t xml:space="preserve">. And, of course, it’s worth remembering that subjects too are a type of machine. There’s no contradiction, for example, in advocating the sort of subject Badiou proposes within the framework of machine-oriented ontology. More fundamentally, however, </w:t>
      </w:r>
      <w:r w:rsidRPr="00543C0F">
        <w:rPr>
          <w:rStyle w:val="StyleUnderline"/>
        </w:rPr>
        <w:t>I hope that the term ‘machine’ better captures my ontological commitments. A machine is something that operates and functions</w:t>
      </w:r>
      <w:r w:rsidRPr="00543C0F">
        <w:rPr>
          <w:sz w:val="16"/>
        </w:rPr>
        <w:t xml:space="preserve">. What interests me is what things do. I think of entities as activities and doings. </w:t>
      </w:r>
      <w:r w:rsidRPr="00543C0F">
        <w:rPr>
          <w:rStyle w:val="StyleUnderline"/>
        </w:rPr>
        <w:t>Through the term ‘machine’ I hope to draw attention to the activities of beings, rather than the properties of beings.</w:t>
      </w:r>
      <w:r w:rsidRPr="00543C0F">
        <w:rPr>
          <w:sz w:val="16"/>
        </w:rPr>
        <w:t xml:space="preserve"> Indeed, </w:t>
      </w:r>
      <w:r w:rsidRPr="00543C0F">
        <w:rPr>
          <w:rStyle w:val="StyleUnderline"/>
        </w:rPr>
        <w:t>I even argue that properties are the result of operations or activities</w:t>
      </w:r>
      <w:r w:rsidRPr="00543C0F">
        <w:rPr>
          <w:sz w:val="16"/>
        </w:rPr>
        <w:t>. Rather than asking what novels mean, for example, I would like to see more investigation of what novels do. Similarly, rather than asking what properties compose a rock, I’d like to see more investigation of what activities compose rocks. Finally</w:t>
      </w:r>
      <w:r w:rsidRPr="00543C0F">
        <w:rPr>
          <w:rStyle w:val="StyleUnderline"/>
        </w:rPr>
        <w:t>, my choice of the term machine is a nod to the age in which we live in</w:t>
      </w:r>
      <w:r w:rsidRPr="00543C0F">
        <w:rPr>
          <w:sz w:val="16"/>
        </w:rPr>
        <w:t xml:space="preserve">. Increasingly it’s said </w:t>
      </w:r>
      <w:r w:rsidRPr="00543C0F">
        <w:rPr>
          <w:rStyle w:val="StyleUnderline"/>
        </w:rPr>
        <w:t>that we are living in the anthropocene</w:t>
      </w:r>
      <w:r w:rsidRPr="00543C0F">
        <w:rPr>
          <w:sz w:val="16"/>
        </w:rPr>
        <w:t xml:space="preserve">. </w:t>
      </w:r>
      <w:r w:rsidRPr="00543C0F">
        <w:rPr>
          <w:rStyle w:val="StyleUnderline"/>
        </w:rPr>
        <w:t>The anthropocene is the age of the machine.</w:t>
      </w:r>
      <w:r w:rsidRPr="00543C0F">
        <w:rPr>
          <w:sz w:val="16"/>
        </w:rPr>
        <w:t xml:space="preserve"> </w:t>
      </w:r>
      <w:r w:rsidRPr="00543C0F">
        <w:rPr>
          <w:rStyle w:val="StyleUnderline"/>
        </w:rPr>
        <w:t>In the humanities and social sciences we spend a great deal of time discussing discursive formations, yet</w:t>
      </w:r>
      <w:r w:rsidRPr="00543C0F">
        <w:rPr>
          <w:sz w:val="16"/>
        </w:rPr>
        <w:t xml:space="preserve"> outside of media studies and science and technology studies, </w:t>
      </w:r>
      <w:r w:rsidRPr="00543C0F">
        <w:rPr>
          <w:rStyle w:val="StyleUnderline"/>
        </w:rPr>
        <w:t>we spend far less time reflecting on the impact of machines</w:t>
      </w:r>
      <w:r w:rsidRPr="00543C0F">
        <w:rPr>
          <w:sz w:val="16"/>
        </w:rPr>
        <w:t>. This is peculiar given how ubiquitous machines are in our daily life</w:t>
      </w:r>
      <w:r w:rsidRPr="00543C0F">
        <w:rPr>
          <w:rStyle w:val="StyleUnderline"/>
        </w:rPr>
        <w:t xml:space="preserve">. I hope that a machinic ontology might encourage more reflections on technological machines. </w:t>
      </w:r>
    </w:p>
    <w:p w:rsidR="00C61AE8" w:rsidRDefault="00C61AE8" w:rsidP="00C61AE8">
      <w:pPr>
        <w:rPr>
          <w:sz w:val="16"/>
        </w:rPr>
      </w:pPr>
    </w:p>
    <w:p w:rsidR="00C61AE8" w:rsidRDefault="00C61AE8" w:rsidP="00C61AE8">
      <w:r>
        <w:br w:type="page"/>
      </w:r>
    </w:p>
    <w:p w:rsidR="00120300" w:rsidRDefault="00120300" w:rsidP="00120300">
      <w:pPr>
        <w:pStyle w:val="Heading3"/>
      </w:pPr>
      <w:bookmarkStart w:id="122" w:name="_Toc392692901"/>
      <w:r>
        <w:lastRenderedPageBreak/>
        <w:t>Void</w:t>
      </w:r>
      <w:bookmarkEnd w:id="122"/>
    </w:p>
    <w:p w:rsidR="00DE4B9E" w:rsidRDefault="00DE4B9E" w:rsidP="00DE4B9E"/>
    <w:p w:rsidR="00120300" w:rsidRPr="00120300" w:rsidRDefault="00120300" w:rsidP="00120300">
      <w:pPr>
        <w:pStyle w:val="Heading4"/>
      </w:pPr>
      <w:r w:rsidRPr="00120300">
        <w:t>The Void resides in all machines and is a prerequisite to being and motion</w:t>
      </w:r>
    </w:p>
    <w:p w:rsidR="00120300" w:rsidRPr="00F308CB" w:rsidRDefault="00120300" w:rsidP="00120300">
      <w:pPr>
        <w:rPr>
          <w:rStyle w:val="StyleUnderline"/>
        </w:rPr>
      </w:pPr>
      <w:r w:rsidRPr="00C31347">
        <w:rPr>
          <w:rStyle w:val="Style13ptBold"/>
        </w:rPr>
        <w:t>Bryant ’14 Levi Bryant is Professor of Philosophy at Collin College</w:t>
      </w:r>
      <w:r>
        <w:rPr>
          <w:rStyle w:val="Style13ptBold"/>
        </w:rPr>
        <w:t xml:space="preserve"> Onto-Cartography pg. 114-15</w:t>
      </w:r>
    </w:p>
    <w:p w:rsidR="00884FFC" w:rsidRPr="00810D07" w:rsidRDefault="00120300" w:rsidP="00120300">
      <w:pPr>
        <w:rPr>
          <w:sz w:val="16"/>
        </w:rPr>
      </w:pPr>
      <w:r w:rsidRPr="00810D07">
        <w:rPr>
          <w:sz w:val="16"/>
        </w:rPr>
        <w:t xml:space="preserve">In this regard, worlds are not containers. Despite what Columbus said, all worlds are flat. There is not one thing, a world, and then another thing, machines in this world. </w:t>
      </w:r>
      <w:r w:rsidRPr="00120300">
        <w:rPr>
          <w:rStyle w:val="StyleUnderline"/>
        </w:rPr>
        <w:t>As an ecology, a world is nothing more than the machines that compose the world. To be sure</w:t>
      </w:r>
      <w:r w:rsidRPr="00810D07">
        <w:rPr>
          <w:sz w:val="16"/>
        </w:rPr>
        <w:t xml:space="preserve">, there is void for, as Lucretius argues: .. not all bodily matter is tight-packed By nature's law, for </w:t>
      </w:r>
      <w:r w:rsidRPr="00120300">
        <w:rPr>
          <w:rStyle w:val="StyleUnderline"/>
        </w:rPr>
        <w:t>there is a void in things. By void I mean vacant and empty space, Something you cannot touch. Were this not so, Things could not move. The property of matter, It's most outstanding trait, is to stand firm, Its office to oppose; and everything Would always be immovable, since matter Never gives way. But with our eyes we see Many things moving, in their wondrous ways, Their marvelous means, through sea and land and sky. Were there no void, they would not only lack This restlessness of motion altogether, But more than that — they never could have been Quickened to life from that tight-packed quiescence</w:t>
      </w:r>
      <w:r w:rsidRPr="00810D07">
        <w:rPr>
          <w:sz w:val="16"/>
        </w:rPr>
        <w:t xml:space="preserve">. (Lucretlus 1969: 29—30) </w:t>
      </w:r>
      <w:r w:rsidRPr="00120300">
        <w:rPr>
          <w:rStyle w:val="Emphasis"/>
        </w:rPr>
        <w:t>Without void there could be no movement or change; yet void is literally nothing. It is an emptiness that resides both within all machines insofar as all machines are composites, and is that within which machines reside.</w:t>
      </w:r>
      <w:r w:rsidRPr="00810D07">
        <w:rPr>
          <w:sz w:val="16"/>
        </w:rPr>
        <w:t xml:space="preserve"> A world, by contrast, is nothing more than couplings among machines effected by machines. </w:t>
      </w:r>
    </w:p>
    <w:p w:rsidR="00884FFC" w:rsidRDefault="00884FFC" w:rsidP="00884FFC">
      <w:r>
        <w:br w:type="page"/>
      </w:r>
    </w:p>
    <w:p w:rsidR="002C5B14" w:rsidRDefault="00884FFC" w:rsidP="00884FFC">
      <w:pPr>
        <w:pStyle w:val="Heading3"/>
      </w:pPr>
      <w:bookmarkStart w:id="123" w:name="_Toc392692902"/>
      <w:r>
        <w:lastRenderedPageBreak/>
        <w:t>Debate Solves</w:t>
      </w:r>
      <w:bookmarkEnd w:id="123"/>
    </w:p>
    <w:p w:rsidR="00DE4B9E" w:rsidRDefault="00DE4B9E" w:rsidP="00DE4B9E"/>
    <w:p w:rsidR="00884FFC" w:rsidRPr="00884FFC" w:rsidRDefault="00884FFC" w:rsidP="00884FFC">
      <w:pPr>
        <w:pStyle w:val="Heading4"/>
      </w:pPr>
      <w:r w:rsidRPr="00884FFC">
        <w:t>Debate can solve correlationism</w:t>
      </w:r>
      <w:r>
        <w:t>.</w:t>
      </w:r>
    </w:p>
    <w:p w:rsidR="00884FFC" w:rsidRPr="00F767FA" w:rsidRDefault="00884FFC" w:rsidP="00884FFC">
      <w:pPr>
        <w:rPr>
          <w:sz w:val="16"/>
          <w:szCs w:val="16"/>
        </w:rPr>
      </w:pPr>
      <w:r w:rsidRPr="00F767FA">
        <w:rPr>
          <w:rStyle w:val="Style13ptBold"/>
        </w:rPr>
        <w:t>Bryant 11</w:t>
      </w:r>
      <w:r>
        <w:t xml:space="preserve"> </w:t>
      </w:r>
      <w:r w:rsidRPr="00F767FA">
        <w:rPr>
          <w:sz w:val="16"/>
          <w:szCs w:val="16"/>
        </w:rPr>
        <w:t>(Levi Bryant, Professor of Philosophy at Collin College, The Democracy of Objects, http://quod.lib.umich.edu/cgi/p/pod/dod-idx/democracy-of-objects.pdf?c=ohp;idno=9750134.0001.001)</w:t>
      </w:r>
    </w:p>
    <w:p w:rsidR="00884FFC" w:rsidRPr="00F767FA" w:rsidRDefault="00884FFC" w:rsidP="00884FFC">
      <w:r w:rsidRPr="00D722EC">
        <w:rPr>
          <w:sz w:val="16"/>
          <w:szCs w:val="16"/>
        </w:rPr>
        <w:t>Our</w:t>
      </w:r>
      <w:r w:rsidRPr="00F767FA">
        <w:t xml:space="preserve"> </w:t>
      </w:r>
      <w:r w:rsidRPr="00D722EC">
        <w:rPr>
          <w:sz w:val="16"/>
          <w:szCs w:val="16"/>
        </w:rPr>
        <w:t>question is two-fold: on the one hand, what are the philosophical premises that led correlationism to become such a persuasive position in contemporary philosophy? On the other hand,</w:t>
      </w:r>
      <w:r w:rsidRPr="00F767FA">
        <w:t xml:space="preserve"> </w:t>
      </w:r>
      <w:r w:rsidRPr="00F767FA">
        <w:rPr>
          <w:rStyle w:val="StyleUnderline"/>
        </w:rPr>
        <w:t>is there a way to twist free from</w:t>
      </w:r>
      <w:r w:rsidRPr="00F767FA">
        <w:t xml:space="preserve"> </w:t>
      </w:r>
      <w:r w:rsidRPr="00F767FA">
        <w:rPr>
          <w:rStyle w:val="StyleUnderline"/>
        </w:rPr>
        <w:t>the correlationist deadlock</w:t>
      </w:r>
      <w:r w:rsidRPr="00F767FA">
        <w:t xml:space="preserve"> </w:t>
      </w:r>
      <w:r w:rsidRPr="00D722EC">
        <w:rPr>
          <w:sz w:val="16"/>
          <w:szCs w:val="16"/>
        </w:rPr>
        <w:t>so as to convincingly defend a genuinely post-humanist, realist ontology? A post-humanist, realist ontology is not an anti-human ontology, but is rather, as we will later see, an</w:t>
      </w:r>
      <w:r w:rsidRPr="00F767FA">
        <w:t xml:space="preserve"> </w:t>
      </w:r>
      <w:r w:rsidRPr="00F767FA">
        <w:rPr>
          <w:rStyle w:val="StyleUnderline"/>
        </w:rPr>
        <w:t>ontology where humans are no longer monarchs of being</w:t>
      </w:r>
      <w:r w:rsidRPr="00F767FA">
        <w:t xml:space="preserve"> </w:t>
      </w:r>
      <w:r w:rsidRPr="00D722EC">
        <w:rPr>
          <w:sz w:val="16"/>
          <w:szCs w:val="16"/>
        </w:rPr>
        <w:t>but</w:t>
      </w:r>
      <w:r w:rsidRPr="00F767FA">
        <w:t xml:space="preserve"> </w:t>
      </w:r>
      <w:r w:rsidRPr="00F767FA">
        <w:rPr>
          <w:rStyle w:val="StyleUnderline"/>
        </w:rPr>
        <w:t>are</w:t>
      </w:r>
      <w:r w:rsidRPr="00F767FA">
        <w:t xml:space="preserve"> </w:t>
      </w:r>
      <w:r w:rsidRPr="00D722EC">
        <w:rPr>
          <w:sz w:val="16"/>
          <w:szCs w:val="16"/>
        </w:rPr>
        <w:t>instead among</w:t>
      </w:r>
      <w:r w:rsidRPr="00F767FA">
        <w:t xml:space="preserve"> </w:t>
      </w:r>
      <w:r w:rsidRPr="00F767FA">
        <w:rPr>
          <w:rStyle w:val="StyleUnderline"/>
        </w:rPr>
        <w:t>beings</w:t>
      </w:r>
      <w:r w:rsidRPr="00F767FA">
        <w:t xml:space="preserve">, </w:t>
      </w:r>
      <w:r w:rsidRPr="00F767FA">
        <w:rPr>
          <w:rStyle w:val="StyleUnderline"/>
        </w:rPr>
        <w:t>entangled in beings, and implicated in other beings.</w:t>
      </w:r>
      <w:r w:rsidRPr="00F767FA">
        <w:t xml:space="preserve"> </w:t>
      </w:r>
      <w:r w:rsidRPr="00D722EC">
        <w:rPr>
          <w:sz w:val="16"/>
          <w:szCs w:val="16"/>
        </w:rPr>
        <w:t>In this section, I will address the second of these questions through a foray into the early thought of the philosopher of science Roy Bhaskar. This discussion will also set the stage for my later discussion of the ontology of objects. Ironically,</w:t>
      </w:r>
      <w:r w:rsidRPr="00F767FA">
        <w:t xml:space="preserve"> </w:t>
      </w:r>
      <w:r w:rsidRPr="00F767FA">
        <w:rPr>
          <w:rStyle w:val="StyleUnderline"/>
        </w:rPr>
        <w:t>it turns out that the way out of correlationism is to be found through transcendental argumentation</w:t>
      </w:r>
      <w:r w:rsidRPr="00F767FA">
        <w:t xml:space="preserve">. </w:t>
      </w:r>
      <w:r w:rsidRPr="00D722EC">
        <w:rPr>
          <w:sz w:val="16"/>
          <w:szCs w:val="16"/>
        </w:rPr>
        <w:t>But here I am getting ahead of myself.¶ Before outlining Bhaskar's defense of ontological realism, it is first necessary to express a note of caution. In his early work, and especially¶ A Realist Theory of Science on which I will lean heavily here, Bhaskar is primarily interested in the ontology of science.Within the context of the present book, this poses special dangers as readers might arrive at the mistaken impression that I am arguing that the objects of the natural sciences are exhaustive of being as such. In short, one might conclude¶ that I advocate the thesis that being and the objects of the natural world are synonymous. As I develop Bhaskar's argument for a realist theory of science, my aim is not to defend naturalism as the one true ontology, but rather to unfold the argument by which he arrives at a realist ontology. And here I am only interested in the ontological dimension of his argument. As Bhaskar writes,¶ Any adequate philosophy of science must find a way of grappling with this central paradox of science: that men in¶ Chapter 1: Grounds For a Realist Ontology 41¶ their social activity produce knowledge which is a social product much like any other, which is no more independent of its production and the men who produce it than motor cars, armchairs or books, which has its own craftsmen, technicians, publicists, standards and skills and which is no less subject to change than any other commodity. This is one side of 'knowledge'. The other is that knowledge is 'of' things which are not produced by men at all: the specific gravity of mercury, the process of electrolysis, the mechanism of light propagation. None of these 'objects of knowledge' depend on human activity. If men ceased to exist sound would continue to travel and heavy bodies fall to the earth in exactly the same way, though ex hypothesi there would be no one to know it.16¶ Bhaskar refers to these two dimensions of knowledge as the transitive and the intransitive respectively.The transitive refers to the dimension of the social in the production of knowledge, such as inherited discourses, scientific training, institutions, and so on. By contrast, the intransitive refers to the domain of being that would exist regardless of whether or not humans know of them. We can thus say that Bhaskar, in his philosophy of science, wishes to reconcile something like the insights of Kuhn's Structure of Scientific Revolutions17 or Foucault's Order of Things (the transitive or social dimension of knowledge production), with a realist ontology of science (the intransitive dimension). In the present context, my focus is on Bhaskar's arguments on behalf of realist ontology and therefore the intransitive, though readers should not conclude from this that the social dimension through which knowledge is produced is ignored.¶ As subsequent chapters of this book will hopefully demonstrate, the domain of real being advocated by onticology is far broader than the domain of beings belonging to the natural world. Put differently, natural beings constitute a subset of the category of real beings. In addition to natural beings, onticology also counts technologies, symbolic entities, fictional entities, groups, nations, works of art, possible beings, artificial entities, and many other entities besides as belonging to the domain of real being. Bhaskar's arguments for the reality of natural entities thus functions¶ ¶ as a launching point for ontology, but is by no means exhaustive of the domain of real beings.¶ Consequently, second, the ontology defended in these pages will expand significantly on the ontology Bhaskar proposes in A Realist Theory of Science, going, I believe, well beyond what he proposes in his own ontology. Thus, while I am deeply indebted to the ontology Bhaskar proposes in A Realist Theory of Science, it should not be assumed that the ontology presupposed by onticology is identical to the ontology proposed by Bhaskar's transcendental realism. In what follows, there will be many points of overlap between these ontologies, and many points of divergence as well. My aim¶ in this book is not to provide a commentary on Bhaskar's ontology, nor to remain true to his ontology, but rather to develop a post-humanist, realist theory of being capable of</w:t>
      </w:r>
      <w:r w:rsidRPr="00F767FA">
        <w:t xml:space="preserve"> </w:t>
      </w:r>
      <w:r w:rsidRPr="00D722EC">
        <w:rPr>
          <w:rStyle w:val="StyleUnderline"/>
        </w:rPr>
        <w:t>breaking</w:t>
      </w:r>
      <w:r w:rsidRPr="00F767FA">
        <w:t xml:space="preserve"> </w:t>
      </w:r>
      <w:r w:rsidRPr="00D722EC">
        <w:rPr>
          <w:rStyle w:val="StyleUnderline"/>
        </w:rPr>
        <w:t>with correlationism</w:t>
      </w:r>
      <w:r w:rsidRPr="00F767FA">
        <w:t xml:space="preserve">, </w:t>
      </w:r>
      <w:r w:rsidRPr="00D722EC">
        <w:rPr>
          <w:sz w:val="16"/>
          <w:szCs w:val="16"/>
        </w:rPr>
        <w:t>that</w:t>
      </w:r>
      <w:r w:rsidRPr="00F767FA">
        <w:t xml:space="preserve"> </w:t>
      </w:r>
      <w:r w:rsidRPr="00D722EC">
        <w:rPr>
          <w:rStyle w:val="StyleUnderline"/>
        </w:rPr>
        <w:t>is</w:t>
      </w:r>
      <w:r w:rsidRPr="00F767FA">
        <w:t xml:space="preserve"> </w:t>
      </w:r>
      <w:r w:rsidRPr="00D722EC">
        <w:rPr>
          <w:sz w:val="16"/>
          <w:szCs w:val="16"/>
        </w:rPr>
        <w:t>nonetheless</w:t>
      </w:r>
      <w:r w:rsidRPr="00F767FA">
        <w:t xml:space="preserve"> </w:t>
      </w:r>
      <w:r w:rsidRPr="00D722EC">
        <w:rPr>
          <w:rStyle w:val="StyleUnderline"/>
        </w:rPr>
        <w:t>capable of integrating the most important and significant findings of the correlationists.</w:t>
      </w:r>
      <w:r w:rsidRPr="00F767FA">
        <w:rPr>
          <w:sz w:val="12"/>
        </w:rPr>
        <w:t xml:space="preserve">¶ </w:t>
      </w:r>
      <w:r w:rsidRPr="00D722EC">
        <w:rPr>
          <w:sz w:val="16"/>
          <w:szCs w:val="16"/>
        </w:rPr>
        <w:t>Bhaskar's defense of ontological realism begins with a very simple transcendental question: “...what must the world be like for science to be possible?”18 In asking what the world must be like for science to be possible, Bhaskar is asking a transcendental question and deploying a transcendental mode of argumentation. The question here is not, “how do we have access to the world?” or, “how do we know the world?” but rather what must be presupposed about the nature of the world in order for our scientific practices to be possible. As Deleuze reminds us,</w:t>
      </w:r>
      <w:r w:rsidRPr="00F767FA">
        <w:t xml:space="preserve"> </w:t>
      </w:r>
      <w:r w:rsidRPr="00D722EC">
        <w:rPr>
          <w:rStyle w:val="StyleUnderline"/>
        </w:rPr>
        <w:t>the transcendental is not to be confused with the transcendent.19 The transcendent refers to that which is above or beyond something else.</w:t>
      </w:r>
      <w:r w:rsidRPr="00F767FA">
        <w:t xml:space="preserve"> </w:t>
      </w:r>
      <w:r w:rsidRPr="00D722EC">
        <w:rPr>
          <w:sz w:val="16"/>
          <w:szCs w:val="16"/>
        </w:rPr>
        <w:t>For example, God, if it exists, is perhaps transcendent to the world.</w:t>
      </w:r>
      <w:r w:rsidRPr="00F767FA">
        <w:t xml:space="preserve"> </w:t>
      </w:r>
      <w:r w:rsidRPr="00D722EC">
        <w:rPr>
          <w:rStyle w:val="StyleUnderline"/>
        </w:rPr>
        <w:t>The transcendental, by contrast, refers to that which is a condition for some other practice, form of cognition, or activity</w:t>
      </w:r>
      <w:r w:rsidRPr="00F767FA">
        <w:t>.</w:t>
      </w:r>
      <w:r w:rsidRPr="00F767FA">
        <w:rPr>
          <w:sz w:val="12"/>
        </w:rPr>
        <w:t xml:space="preserve">¶ </w:t>
      </w:r>
      <w:r w:rsidRPr="00D722EC">
        <w:rPr>
          <w:sz w:val="16"/>
          <w:szCs w:val="16"/>
        </w:rPr>
        <w:t>Thus, for example, perhaps speech requires language as its transcendental condition.</w:t>
      </w:r>
      <w:r w:rsidRPr="00F767FA">
        <w:t xml:space="preserve"> </w:t>
      </w:r>
      <w:r w:rsidRPr="00D722EC">
        <w:rPr>
          <w:rStyle w:val="StyleUnderline"/>
        </w:rPr>
        <w:t xml:space="preserve">If this is the case, then it would be </w:t>
      </w:r>
      <w:r w:rsidRPr="00D722EC">
        <w:rPr>
          <w:rStyle w:val="StyleUnderline"/>
        </w:rPr>
        <w:lastRenderedPageBreak/>
        <w:t>because the condition under which it is possible for two people to communicate requires the existence of a shared code in the form of language.</w:t>
      </w:r>
      <w:r w:rsidRPr="00D722EC">
        <w:rPr>
          <w:sz w:val="16"/>
          <w:szCs w:val="16"/>
        </w:rPr>
        <w:t>The conditions under which it¶ is possible for me to speak to you would here lie in both of us sharing the same language, whether language be something minimal like gestures or something very complex like chains of signifiers capable of self-reflexively commenting on themselves. By contrast, the referent of speech would,¶ Chapter 1: Grounds For a Realist Ontology 43¶ perhaps, be transcendent to both language and speech.</w:t>
      </w:r>
      <w:r w:rsidRPr="00F767FA">
        <w:t xml:space="preserve"> </w:t>
      </w:r>
      <w:r w:rsidRPr="00D722EC">
        <w:rPr>
          <w:rStyle w:val="StyleUnderline"/>
        </w:rPr>
        <w:t>If the referent of speech is transcendent to speech, then this is because 1) we can speak about fictional entities that have no physical referent or, 2) we can speak of entities in their absence, and 3) we can speak of speech itself, transforming speech into an object</w:t>
      </w:r>
      <w:r w:rsidRPr="00F767FA">
        <w:t>.</w:t>
      </w:r>
      <w:r w:rsidRPr="00D722EC">
        <w:rPr>
          <w:sz w:val="16"/>
          <w:szCs w:val="16"/>
        </w:rPr>
        <w:t>Too often questions of the transcendental have been confused with questions of the transcendent. The point, however, is that</w:t>
      </w:r>
      <w:r w:rsidRPr="00F767FA">
        <w:t xml:space="preserve"> </w:t>
      </w:r>
      <w:r w:rsidRPr="00D722EC">
        <w:rPr>
          <w:rStyle w:val="StyleUnderline"/>
        </w:rPr>
        <w:t>transcendental questions are questions about what renders a particular practice or activity possible. Transcendental questions are questions of what a particular practice requires to take place and refer to what is immanent to these practices</w:t>
      </w:r>
      <w:r w:rsidRPr="00F767FA">
        <w:t>.</w:t>
      </w:r>
      <w:r w:rsidRPr="00F767FA">
        <w:rPr>
          <w:sz w:val="12"/>
        </w:rPr>
        <w:t xml:space="preserve">¶ </w:t>
      </w:r>
      <w:r w:rsidRPr="00D722EC">
        <w:rPr>
          <w:sz w:val="16"/>
          <w:szCs w:val="16"/>
        </w:rPr>
        <w:t>Additionally it should be noted that transcendental questions are¶ not foundationalist in character. Transcendental questions do not seek an absolutely secure and unassailable foundation for knowledge or practice, but merely ask,</w:t>
      </w:r>
      <w:r w:rsidRPr="00F767FA">
        <w:t xml:space="preserve"> “</w:t>
      </w:r>
      <w:r w:rsidRPr="00D722EC">
        <w:rPr>
          <w:rStyle w:val="StyleUnderline"/>
        </w:rPr>
        <w:t xml:space="preserve">given such </w:t>
      </w:r>
      <w:r w:rsidRPr="00D722EC">
        <w:rPr>
          <w:sz w:val="16"/>
          <w:szCs w:val="16"/>
        </w:rPr>
        <w:t>and such a</w:t>
      </w:r>
      <w:r w:rsidRPr="00F767FA">
        <w:t xml:space="preserve"> </w:t>
      </w:r>
      <w:r w:rsidRPr="00D722EC">
        <w:rPr>
          <w:rStyle w:val="StyleUnderline"/>
        </w:rPr>
        <w:t>practice</w:t>
      </w:r>
      <w:r w:rsidRPr="00F767FA">
        <w:t xml:space="preserve">, </w:t>
      </w:r>
      <w:r w:rsidRPr="00D722EC">
        <w:rPr>
          <w:rStyle w:val="StyleUnderline"/>
        </w:rPr>
        <w:t>what must be the case in order for this practice to be possible</w:t>
      </w:r>
      <w:r w:rsidRPr="00F767FA">
        <w:t xml:space="preserve">?” </w:t>
      </w:r>
      <w:r w:rsidRPr="00D722EC">
        <w:rPr>
          <w:sz w:val="16"/>
          <w:szCs w:val="16"/>
        </w:rPr>
        <w:t>As such, transcendental inquiry sidesteps the epistemological project inaugurated by Descartes and so compellingly critiqued by Hume, by disavowing the project of seeking for an absolute foundation for knowledge.¶ Yet already, with Bhaskar's question, we sense that the air or atmosphere is very different. Bhaskar does not ask what the mind must be like for science to be possible, but rather what the world must be like for science¶ to be possible. In framing the question of science in this way, Bhaskar¶ shifts the transcendental question from the domain of epistemology to the domain of ontology.The world itself must be a particular way for science to be possible, not the mind. And if Bhaskar's</w:t>
      </w:r>
      <w:r w:rsidRPr="00F767FA">
        <w:t xml:space="preserve"> </w:t>
      </w:r>
      <w:r w:rsidRPr="00D722EC">
        <w:rPr>
          <w:rStyle w:val="StyleUnderline"/>
        </w:rPr>
        <w:t>deployment</w:t>
      </w:r>
      <w:r w:rsidRPr="00F767FA">
        <w:t xml:space="preserve"> </w:t>
      </w:r>
      <w:r w:rsidRPr="00D722EC">
        <w:rPr>
          <w:rStyle w:val="StyleUnderline"/>
        </w:rPr>
        <w:t>of transcendental argument is ironic as a defense of realism, it is for precisely this reason</w:t>
      </w:r>
      <w:r w:rsidRPr="00F767FA">
        <w:t xml:space="preserve">. </w:t>
      </w:r>
      <w:r w:rsidRPr="00D722EC">
        <w:rPr>
          <w:sz w:val="16"/>
          <w:szCs w:val="16"/>
        </w:rPr>
        <w:t>For beginning with Kant, who first explicitly invented the transcendental model of argument, all subsequent models of</w:t>
      </w:r>
      <w:r w:rsidRPr="00F767FA">
        <w:t xml:space="preserve"> </w:t>
      </w:r>
      <w:r w:rsidRPr="00D722EC">
        <w:rPr>
          <w:rStyle w:val="StyleUnderline"/>
        </w:rPr>
        <w:t>transcendental argument have either traced the conditions of certain forms of practice back to mind or some variant of the social</w:t>
      </w:r>
      <w:r w:rsidRPr="00F767FA">
        <w:t>.</w:t>
      </w:r>
      <w:r w:rsidRPr="00D722EC">
        <w:rPr>
          <w:sz w:val="16"/>
          <w:szCs w:val="16"/>
        </w:rPr>
        <w:t>Yet with Bhaskar</w:t>
      </w:r>
      <w:r w:rsidRPr="00F767FA">
        <w:t xml:space="preserve"> </w:t>
      </w:r>
      <w:r w:rsidRPr="00D722EC">
        <w:rPr>
          <w:rStyle w:val="StyleUnderline"/>
        </w:rPr>
        <w:t>we here have a thorough inversion of this mode of argumentation</w:t>
      </w:r>
      <w:r w:rsidRPr="00F767FA">
        <w:t xml:space="preserve">. </w:t>
      </w:r>
      <w:r w:rsidRPr="00D722EC">
        <w:rPr>
          <w:rStyle w:val="StyleUnderline"/>
        </w:rPr>
        <w:t>The question is</w:t>
      </w:r>
      <w:r w:rsidRPr="00F767FA">
        <w:t xml:space="preserve"> </w:t>
      </w:r>
      <w:r w:rsidRPr="00D722EC">
        <w:rPr>
          <w:sz w:val="16"/>
          <w:szCs w:val="16"/>
        </w:rPr>
        <w:t>no longer, “what must the mind be like for X to be possible?” nor, “what must the social¶ be like for X to be possible?” but rather,</w:t>
      </w:r>
      <w:r w:rsidRPr="00F767FA">
        <w:t xml:space="preserve"> “</w:t>
      </w:r>
      <w:r w:rsidRPr="00D722EC">
        <w:rPr>
          <w:rStyle w:val="StyleUnderline"/>
        </w:rPr>
        <w:t>what must the world be like for¶ X to be possible</w:t>
      </w:r>
      <w:r w:rsidRPr="00F767FA">
        <w:t xml:space="preserve">?” </w:t>
      </w:r>
      <w:r w:rsidRPr="00D722EC">
        <w:rPr>
          <w:sz w:val="16"/>
          <w:szCs w:val="16"/>
        </w:rPr>
        <w:t>And</w:t>
      </w:r>
      <w:r w:rsidRPr="00F767FA">
        <w:t xml:space="preserve"> </w:t>
      </w:r>
      <w:r w:rsidRPr="00D722EC">
        <w:rPr>
          <w:rStyle w:val="StyleUnderline"/>
        </w:rPr>
        <w:t>in this</w:t>
      </w:r>
      <w:r w:rsidRPr="00F767FA">
        <w:t xml:space="preserve"> way Bhaskar </w:t>
      </w:r>
      <w:r w:rsidRPr="00D722EC">
        <w:rPr>
          <w:rStyle w:val="StyleUnderline"/>
        </w:rPr>
        <w:t>already shifts transcendental philosophy out of its constraint to some form of transcendental idealism or¶ ¶ anti-realism, and shifts it to the framework of transcendental realism. For in asking what the world must be like for science to be possible, we begin with the premise of a world apart from and independent of human beings</w:t>
      </w:r>
      <w:r w:rsidRPr="00F767FA">
        <w:t>.</w:t>
      </w:r>
    </w:p>
    <w:p w:rsidR="00884FFC" w:rsidRPr="00884FFC" w:rsidRDefault="00884FFC" w:rsidP="00884FFC"/>
    <w:p w:rsidR="002C5B14" w:rsidRDefault="002C5B14" w:rsidP="002C5B14">
      <w:r>
        <w:br w:type="page"/>
      </w:r>
    </w:p>
    <w:p w:rsidR="00DA10BD" w:rsidRDefault="002C5B14" w:rsidP="002C5B14">
      <w:pPr>
        <w:pStyle w:val="Heading3"/>
      </w:pPr>
      <w:bookmarkStart w:id="124" w:name="_Toc392692903"/>
      <w:r>
        <w:lastRenderedPageBreak/>
        <w:t>OOO Solves Heidegger</w:t>
      </w:r>
      <w:bookmarkEnd w:id="124"/>
    </w:p>
    <w:p w:rsidR="00DE4B9E" w:rsidRDefault="00DE4B9E" w:rsidP="00DE4B9E"/>
    <w:p w:rsidR="002C5B14" w:rsidRDefault="002C5B14" w:rsidP="002C5B14">
      <w:pPr>
        <w:pStyle w:val="Heading4"/>
      </w:pPr>
      <w:r>
        <w:t>The Alt solves Heidegger- OOO extends Heidegger’s concept of being into the non-human</w:t>
      </w:r>
    </w:p>
    <w:p w:rsidR="002C5B14" w:rsidRDefault="002C5B14" w:rsidP="002C5B14">
      <w:r w:rsidRPr="006A1CF0">
        <w:rPr>
          <w:b/>
          <w:bCs/>
        </w:rPr>
        <w:t>Shaw and Meehan, 13</w:t>
      </w:r>
      <w:r w:rsidRPr="006A1CF0">
        <w:br/>
        <w:t xml:space="preserve">(Ian Shaw is a research fellow in the School of Geographical and Earth Sciences at the University of Glasgow. Katharine Meehan is an Assistant Professor in Geography at the University of Oregon. and#34;Force-Full: Power, Politics, and Object-Oriented Philosophyand#34; </w:t>
      </w:r>
      <w:hyperlink r:id="rId33" w:history="1">
        <w:r w:rsidRPr="003D03C9">
          <w:rPr>
            <w:rStyle w:val="Hyperlink"/>
          </w:rPr>
          <w:t>http://www.academia.edu/3550209/Force-Full_Power_Politics_and_Object-Oriented_Philosophy)</w:t>
        </w:r>
      </w:hyperlink>
      <w:r>
        <w:t xml:space="preserve"> Leyba</w:t>
      </w:r>
    </w:p>
    <w:p w:rsidR="002F7D3B" w:rsidRDefault="002C5B14" w:rsidP="002C5B14">
      <w:pPr>
        <w:rPr>
          <w:sz w:val="16"/>
        </w:rPr>
      </w:pPr>
      <w:r w:rsidRPr="0059639D">
        <w:rPr>
          <w:sz w:val="16"/>
        </w:rPr>
        <w:t xml:space="preserve">Graham </w:t>
      </w:r>
      <w:r w:rsidRPr="00527625">
        <w:rPr>
          <w:rStyle w:val="StyleUnderline"/>
        </w:rPr>
        <w:t>Harman</w:t>
      </w:r>
      <w:r w:rsidRPr="0059639D">
        <w:rPr>
          <w:sz w:val="16"/>
        </w:rPr>
        <w:t xml:space="preserve"> (2002, 2005) </w:t>
      </w:r>
      <w:r w:rsidRPr="00527625">
        <w:rPr>
          <w:rStyle w:val="StyleUnderline"/>
        </w:rPr>
        <w:t>makes similar appeals to the force-fullness of objects beyond</w:t>
      </w:r>
      <w:r w:rsidRPr="0059639D">
        <w:rPr>
          <w:rStyle w:val="StyleUnderline"/>
          <w:b/>
          <w:sz w:val="12"/>
        </w:rPr>
        <w:t>¶</w:t>
      </w:r>
      <w:r w:rsidRPr="00527625">
        <w:rPr>
          <w:rStyle w:val="StyleUnderline"/>
        </w:rPr>
        <w:t xml:space="preserve"> anthropocentric representation</w:t>
      </w:r>
      <w:r w:rsidRPr="0059639D">
        <w:rPr>
          <w:sz w:val="16"/>
        </w:rPr>
        <w:t>. His philosophy is based on a controversial reading of Martin</w:t>
      </w:r>
      <w:r w:rsidRPr="0059639D">
        <w:rPr>
          <w:sz w:val="12"/>
        </w:rPr>
        <w:t>¶</w:t>
      </w:r>
      <w:r w:rsidRPr="0059639D">
        <w:rPr>
          <w:sz w:val="16"/>
        </w:rPr>
        <w:t xml:space="preserve"> </w:t>
      </w:r>
      <w:r w:rsidRPr="00527625">
        <w:rPr>
          <w:rStyle w:val="StyleUnderline"/>
        </w:rPr>
        <w:t>Heidegger's</w:t>
      </w:r>
      <w:r w:rsidRPr="0059639D">
        <w:rPr>
          <w:sz w:val="16"/>
        </w:rPr>
        <w:t xml:space="preserve"> tool analysis—the German philosopher's </w:t>
      </w:r>
      <w:r w:rsidRPr="00527625">
        <w:rPr>
          <w:rStyle w:val="StyleUnderline"/>
        </w:rPr>
        <w:t>distinction between the present-at-hand and</w:t>
      </w:r>
      <w:r w:rsidRPr="0059639D">
        <w:rPr>
          <w:rStyle w:val="StyleUnderline"/>
          <w:b/>
          <w:sz w:val="12"/>
        </w:rPr>
        <w:t>¶</w:t>
      </w:r>
      <w:r w:rsidRPr="00527625">
        <w:rPr>
          <w:rStyle w:val="StyleUnderline"/>
        </w:rPr>
        <w:t xml:space="preserve"> the ready-to-hand</w:t>
      </w:r>
      <w:r w:rsidRPr="0059639D">
        <w:rPr>
          <w:sz w:val="16"/>
        </w:rPr>
        <w:t xml:space="preserve">. </w:t>
      </w:r>
      <w:r w:rsidRPr="00527625">
        <w:rPr>
          <w:rStyle w:val="StyleUnderline"/>
        </w:rPr>
        <w:t>Whereas a tool such as a hammer possesses certain ontic qualities</w:t>
      </w:r>
      <w:r w:rsidRPr="0059639D">
        <w:rPr>
          <w:sz w:val="16"/>
        </w:rPr>
        <w:t xml:space="preserve"> such as its</w:t>
      </w:r>
      <w:r w:rsidRPr="0059639D">
        <w:rPr>
          <w:sz w:val="12"/>
        </w:rPr>
        <w:t>¶</w:t>
      </w:r>
      <w:r w:rsidRPr="0059639D">
        <w:rPr>
          <w:sz w:val="16"/>
        </w:rPr>
        <w:t xml:space="preserve"> width, length, and height, </w:t>
      </w:r>
      <w:r w:rsidRPr="00527625">
        <w:rPr>
          <w:rStyle w:val="StyleUnderline"/>
        </w:rPr>
        <w:t>the hammers essence withdraws when it is used unreflexively and</w:t>
      </w:r>
      <w:r w:rsidRPr="0059639D">
        <w:rPr>
          <w:rStyle w:val="StyleUnderline"/>
          <w:b/>
          <w:sz w:val="12"/>
        </w:rPr>
        <w:t>¶</w:t>
      </w:r>
      <w:r w:rsidRPr="00527625">
        <w:rPr>
          <w:rStyle w:val="StyleUnderline"/>
        </w:rPr>
        <w:t xml:space="preserve"> simply works for Dasein</w:t>
      </w:r>
      <w:r w:rsidRPr="0059639D">
        <w:rPr>
          <w:sz w:val="16"/>
        </w:rPr>
        <w:t xml:space="preserve">. </w:t>
      </w:r>
      <w:r w:rsidRPr="00527625">
        <w:rPr>
          <w:rStyle w:val="StyleUnderline"/>
        </w:rPr>
        <w:t>This withdrawal indicates a metabolism between presence</w:t>
      </w:r>
      <w:r w:rsidRPr="0059639D">
        <w:rPr>
          <w:sz w:val="16"/>
        </w:rPr>
        <w:t xml:space="preserve"> (ontic) </w:t>
      </w:r>
      <w:r w:rsidRPr="00970AFF">
        <w:rPr>
          <w:rStyle w:val="StyleUnderline"/>
        </w:rPr>
        <w:t>and</w:t>
      </w:r>
      <w:r w:rsidRPr="0059639D">
        <w:rPr>
          <w:sz w:val="12"/>
        </w:rPr>
        <w:t>¶</w:t>
      </w:r>
      <w:r w:rsidRPr="0059639D">
        <w:rPr>
          <w:sz w:val="16"/>
        </w:rPr>
        <w:t xml:space="preserve"> </w:t>
      </w:r>
      <w:r w:rsidRPr="00970AFF">
        <w:rPr>
          <w:rStyle w:val="StyleUnderline"/>
        </w:rPr>
        <w:t>absence</w:t>
      </w:r>
      <w:r w:rsidRPr="0059639D">
        <w:rPr>
          <w:sz w:val="16"/>
        </w:rPr>
        <w:t xml:space="preserve"> (ontological) </w:t>
      </w:r>
      <w:r w:rsidRPr="00970AFF">
        <w:rPr>
          <w:rStyle w:val="StyleUnderline"/>
        </w:rPr>
        <w:t>that Harman extends to all relations</w:t>
      </w:r>
      <w:r w:rsidRPr="0059639D">
        <w:rPr>
          <w:sz w:val="16"/>
        </w:rPr>
        <w:t>, not just those between humans and</w:t>
      </w:r>
      <w:r w:rsidRPr="0059639D">
        <w:rPr>
          <w:sz w:val="12"/>
        </w:rPr>
        <w:t>¶</w:t>
      </w:r>
      <w:r w:rsidRPr="0059639D">
        <w:rPr>
          <w:sz w:val="16"/>
        </w:rPr>
        <w:t xml:space="preserve"> tools. When an object works it refers itself to another object presencing certain affects from a</w:t>
      </w:r>
      <w:r w:rsidRPr="0059639D">
        <w:rPr>
          <w:sz w:val="12"/>
        </w:rPr>
        <w:t>¶</w:t>
      </w:r>
      <w:r w:rsidRPr="0059639D">
        <w:rPr>
          <w:sz w:val="16"/>
        </w:rPr>
        <w:t xml:space="preserve"> vast swarm of difference. As a corollary then, </w:t>
      </w:r>
      <w:r w:rsidRPr="00703277">
        <w:rPr>
          <w:rStyle w:val="StyleUnderline"/>
        </w:rPr>
        <w:t>to be is to hail other objects in a world by affecting</w:t>
      </w:r>
      <w:r w:rsidRPr="0059639D">
        <w:rPr>
          <w:rStyle w:val="StyleUnderline"/>
          <w:b/>
          <w:sz w:val="12"/>
        </w:rPr>
        <w:t>¶</w:t>
      </w:r>
      <w:r w:rsidRPr="00703277">
        <w:rPr>
          <w:rStyle w:val="StyleUnderline"/>
        </w:rPr>
        <w:t xml:space="preserve"> them in some meaningful way</w:t>
      </w:r>
      <w:r w:rsidRPr="0059639D">
        <w:rPr>
          <w:sz w:val="16"/>
        </w:rPr>
        <w:t>—</w:t>
      </w:r>
      <w:r w:rsidRPr="00703277">
        <w:rPr>
          <w:rStyle w:val="StyleUnderline"/>
        </w:rPr>
        <w:t>and this activity can be executed by nonhumans and humans alike</w:t>
      </w:r>
      <w:r w:rsidRPr="0059639D">
        <w:rPr>
          <w:sz w:val="16"/>
        </w:rPr>
        <w:t>.</w:t>
      </w:r>
      <w:r w:rsidRPr="0059639D">
        <w:rPr>
          <w:sz w:val="12"/>
        </w:rPr>
        <w:t>¶</w:t>
      </w:r>
      <w:r w:rsidRPr="0059639D">
        <w:rPr>
          <w:sz w:val="16"/>
        </w:rPr>
        <w:t xml:space="preserve"> </w:t>
      </w:r>
      <w:r w:rsidRPr="00703277">
        <w:rPr>
          <w:rStyle w:val="StyleUnderline"/>
        </w:rPr>
        <w:t>So while Heidegger was vital for overthrowing present-at-hand interpretations of the world by</w:t>
      </w:r>
      <w:r w:rsidRPr="0059639D">
        <w:rPr>
          <w:rStyle w:val="StyleUnderline"/>
          <w:b/>
          <w:sz w:val="12"/>
        </w:rPr>
        <w:t>¶</w:t>
      </w:r>
      <w:r w:rsidRPr="00703277">
        <w:rPr>
          <w:rStyle w:val="StyleUnderline"/>
        </w:rPr>
        <w:t xml:space="preserve"> rediscovering the revealing-concealing play of being, Harman goes one step further and states that</w:t>
      </w:r>
      <w:r w:rsidRPr="0059639D">
        <w:rPr>
          <w:rStyle w:val="StyleUnderline"/>
          <w:b/>
          <w:sz w:val="12"/>
        </w:rPr>
        <w:t>¶</w:t>
      </w:r>
      <w:r w:rsidRPr="00703277">
        <w:rPr>
          <w:rStyle w:val="StyleUnderline"/>
        </w:rPr>
        <w:t xml:space="preserve"> all objects are capable of affecting other objects ontologically by defining the present and absent</w:t>
      </w:r>
      <w:r w:rsidRPr="0059639D">
        <w:rPr>
          <w:sz w:val="16"/>
        </w:rPr>
        <w:t>:</w:t>
      </w:r>
      <w:r w:rsidRPr="0059639D">
        <w:rPr>
          <w:sz w:val="12"/>
        </w:rPr>
        <w:t>¶</w:t>
      </w:r>
      <w:r w:rsidRPr="0059639D">
        <w:rPr>
          <w:sz w:val="16"/>
        </w:rPr>
        <w:t xml:space="preserve"> </w:t>
      </w:r>
      <w:r w:rsidRPr="00703277">
        <w:rPr>
          <w:rStyle w:val="StyleUnderline"/>
        </w:rPr>
        <w:t>every object affects the world through its presencing of qualities, by inflicting some blow on reality</w:t>
      </w:r>
      <w:r w:rsidRPr="0059639D">
        <w:rPr>
          <w:sz w:val="12"/>
        </w:rPr>
        <w:t>¶</w:t>
      </w:r>
      <w:r w:rsidRPr="0059639D">
        <w:rPr>
          <w:sz w:val="16"/>
        </w:rPr>
        <w:t xml:space="preserve"> (Harman 2002, 20) </w:t>
      </w:r>
      <w:r w:rsidRPr="00703277">
        <w:rPr>
          <w:rStyle w:val="StyleUnderline"/>
        </w:rPr>
        <w:t>or breathing its life into a world that would not have been the same without it</w:t>
      </w:r>
      <w:r w:rsidRPr="0059639D">
        <w:rPr>
          <w:sz w:val="12"/>
        </w:rPr>
        <w:t>¶</w:t>
      </w:r>
      <w:r w:rsidRPr="0059639D">
        <w:rPr>
          <w:sz w:val="16"/>
        </w:rPr>
        <w:t xml:space="preserve"> (Harman 2002, 219).</w:t>
      </w:r>
    </w:p>
    <w:p w:rsidR="002F7D3B" w:rsidRDefault="002F7D3B" w:rsidP="002F7D3B">
      <w:r>
        <w:br w:type="page"/>
      </w:r>
    </w:p>
    <w:p w:rsidR="002F7D3B" w:rsidRDefault="002F7D3B" w:rsidP="002F7D3B">
      <w:pPr>
        <w:pStyle w:val="Heading3"/>
      </w:pPr>
      <w:bookmarkStart w:id="125" w:name="_Toc392692904"/>
      <w:r>
        <w:lastRenderedPageBreak/>
        <w:t>Solves Anthropocentrism</w:t>
      </w:r>
      <w:bookmarkEnd w:id="125"/>
    </w:p>
    <w:p w:rsidR="00DE4B9E" w:rsidRDefault="00DE4B9E" w:rsidP="00DE4B9E"/>
    <w:p w:rsidR="002F7D3B" w:rsidRPr="00E723EC" w:rsidRDefault="002F7D3B" w:rsidP="002F7D3B">
      <w:pPr>
        <w:pStyle w:val="Heading4"/>
        <w:rPr>
          <w:rFonts w:eastAsia="Calibri"/>
        </w:rPr>
      </w:pPr>
      <w:r>
        <w:rPr>
          <w:rFonts w:eastAsia="Calibri"/>
        </w:rPr>
        <w:t>OOO key to shifting from anthro.</w:t>
      </w:r>
    </w:p>
    <w:p w:rsidR="002F7D3B" w:rsidRPr="00E723EC" w:rsidRDefault="002F7D3B" w:rsidP="002F7D3B">
      <w:pPr>
        <w:spacing w:after="0" w:line="240" w:lineRule="auto"/>
        <w:rPr>
          <w:rFonts w:ascii="Calibri" w:eastAsia="Calibri" w:hAnsi="Calibri" w:cs="Times New Roman"/>
          <w:sz w:val="16"/>
          <w:szCs w:val="16"/>
        </w:rPr>
      </w:pPr>
      <w:r w:rsidRPr="00E723EC">
        <w:rPr>
          <w:rFonts w:ascii="Calibri" w:eastAsia="Calibri" w:hAnsi="Calibri" w:cs="Times New Roman"/>
          <w:b/>
        </w:rPr>
        <w:t>Mylius 13</w:t>
      </w:r>
      <w:r w:rsidRPr="00E723EC">
        <w:rPr>
          <w:rFonts w:ascii="Calibri" w:eastAsia="Calibri" w:hAnsi="Calibri" w:cs="Times New Roman"/>
        </w:rPr>
        <w:t xml:space="preserve"> </w:t>
      </w:r>
      <w:r w:rsidRPr="00E723EC">
        <w:rPr>
          <w:rFonts w:ascii="Calibri" w:eastAsia="Calibri" w:hAnsi="Calibri" w:cs="Times New Roman"/>
          <w:sz w:val="16"/>
          <w:szCs w:val="16"/>
        </w:rPr>
        <w:t xml:space="preserve">(Ben Mylius, March 10, 2013, law graduate, anthrodecentrism object oriented ontology and refining the goals of ecocreative writing </w:t>
      </w:r>
      <w:hyperlink r:id="rId34" w:history="1">
        <w:r w:rsidRPr="00E723EC">
          <w:rPr>
            <w:rFonts w:ascii="Calibri" w:eastAsia="Calibri" w:hAnsi="Calibri" w:cs="Times New Roman"/>
            <w:sz w:val="16"/>
            <w:szCs w:val="16"/>
          </w:rPr>
          <w:t>http://ecologeur.com/post/45014342168/anthrodecentrism-object-oriented-ontology-and-refining</w:t>
        </w:r>
      </w:hyperlink>
      <w:r w:rsidRPr="00E723EC">
        <w:rPr>
          <w:rFonts w:ascii="Calibri" w:eastAsia="Calibri" w:hAnsi="Calibri" w:cs="Times New Roman"/>
          <w:sz w:val="16"/>
          <w:szCs w:val="16"/>
        </w:rPr>
        <w:t>)</w:t>
      </w:r>
    </w:p>
    <w:p w:rsidR="002F7D3B" w:rsidRPr="00E723EC" w:rsidRDefault="002F7D3B" w:rsidP="002F7D3B">
      <w:pPr>
        <w:spacing w:after="0" w:line="240" w:lineRule="auto"/>
        <w:rPr>
          <w:rFonts w:ascii="Calibri" w:eastAsia="Calibri" w:hAnsi="Calibri" w:cs="Times New Roman"/>
          <w:sz w:val="16"/>
          <w:szCs w:val="16"/>
        </w:rPr>
      </w:pPr>
    </w:p>
    <w:p w:rsidR="002F7D3B" w:rsidRPr="00E723EC" w:rsidRDefault="002F7D3B" w:rsidP="002F7D3B">
      <w:pPr>
        <w:spacing w:after="0" w:line="240" w:lineRule="auto"/>
        <w:rPr>
          <w:rFonts w:ascii="Calibri" w:eastAsia="Calibri" w:hAnsi="Calibri" w:cs="Times New Roman"/>
          <w:sz w:val="16"/>
          <w:szCs w:val="16"/>
        </w:rPr>
      </w:pPr>
      <w:r w:rsidRPr="00E723EC">
        <w:rPr>
          <w:rFonts w:ascii="Calibri" w:eastAsia="Calibri" w:hAnsi="Calibri" w:cs="Times New Roman"/>
          <w:sz w:val="16"/>
          <w:szCs w:val="16"/>
        </w:rPr>
        <w:t>‘Ontology is the philosophical study of existence</w:t>
      </w:r>
      <w:r w:rsidRPr="00E723EC">
        <w:rPr>
          <w:rFonts w:ascii="Calibri" w:eastAsia="Calibri" w:hAnsi="Calibri" w:cs="Times New Roman"/>
        </w:rPr>
        <w:t xml:space="preserve">. </w:t>
      </w:r>
      <w:r w:rsidRPr="00E723EC">
        <w:rPr>
          <w:rFonts w:ascii="Calibri" w:eastAsia="Calibri" w:hAnsi="Calibri" w:cs="Times New Roman"/>
          <w:u w:val="single"/>
        </w:rPr>
        <w:t>Object-oriented ontology puts things at the centre of this study.</w:t>
      </w:r>
      <w:r w:rsidRPr="00E723EC">
        <w:rPr>
          <w:rFonts w:ascii="Calibri" w:eastAsia="Calibri" w:hAnsi="Calibri" w:cs="Times New Roman"/>
        </w:rPr>
        <w:t xml:space="preserve"> </w:t>
      </w:r>
      <w:r w:rsidRPr="00E723EC">
        <w:rPr>
          <w:rFonts w:ascii="Calibri" w:eastAsia="Calibri" w:hAnsi="Calibri" w:cs="Times New Roman"/>
          <w:sz w:val="16"/>
          <w:szCs w:val="16"/>
        </w:rPr>
        <w:t>Its proponents contend that</w:t>
      </w:r>
      <w:r w:rsidRPr="00E723EC">
        <w:rPr>
          <w:rFonts w:ascii="Calibri" w:eastAsia="Calibri" w:hAnsi="Calibri" w:cs="Times New Roman"/>
        </w:rPr>
        <w:t xml:space="preserve"> </w:t>
      </w:r>
      <w:r w:rsidRPr="00E723EC">
        <w:rPr>
          <w:rFonts w:ascii="Calibri" w:eastAsia="Calibri" w:hAnsi="Calibri" w:cs="Times New Roman"/>
          <w:u w:val="single"/>
        </w:rPr>
        <w:t xml:space="preserve">nothing has special status, but that everything exists equally </w:t>
      </w:r>
      <w:r w:rsidRPr="00E723EC">
        <w:rPr>
          <w:rFonts w:ascii="Calibri" w:eastAsia="Calibri" w:hAnsi="Calibri" w:cs="Times New Roman"/>
        </w:rPr>
        <w:t>-</w:t>
      </w:r>
      <w:r w:rsidRPr="00E723EC">
        <w:rPr>
          <w:rFonts w:ascii="Calibri" w:eastAsia="Calibri" w:hAnsi="Calibri" w:cs="Times New Roman"/>
          <w:sz w:val="16"/>
          <w:szCs w:val="16"/>
        </w:rPr>
        <w:t>plumbers, cotton, bonobos, DVD players, and sandstone, for example</w:t>
      </w:r>
      <w:r w:rsidRPr="00E723EC">
        <w:rPr>
          <w:rFonts w:ascii="Calibri" w:eastAsia="Calibri" w:hAnsi="Calibri" w:cs="Times New Roman"/>
          <w:u w:val="single"/>
        </w:rPr>
        <w:t>. In contemporary thought, things are</w:t>
      </w:r>
      <w:r w:rsidRPr="00E723EC">
        <w:rPr>
          <w:rFonts w:ascii="Calibri" w:eastAsia="Calibri" w:hAnsi="Calibri" w:cs="Times New Roman"/>
        </w:rPr>
        <w:t xml:space="preserve"> </w:t>
      </w:r>
      <w:r w:rsidRPr="00E723EC">
        <w:rPr>
          <w:rFonts w:ascii="Calibri" w:eastAsia="Calibri" w:hAnsi="Calibri" w:cs="Times New Roman"/>
          <w:sz w:val="16"/>
          <w:szCs w:val="16"/>
        </w:rPr>
        <w:t>usually taken either as the aggregation of ever smaller bits</w:t>
      </w:r>
      <w:r w:rsidRPr="00E723EC">
        <w:rPr>
          <w:rFonts w:ascii="Calibri" w:eastAsia="Calibri" w:hAnsi="Calibri" w:cs="Times New Roman"/>
          <w:u w:val="single"/>
        </w:rPr>
        <w:t xml:space="preserve"> </w:t>
      </w:r>
      <w:r w:rsidRPr="00E723EC">
        <w:rPr>
          <w:rFonts w:ascii="Calibri" w:eastAsia="Calibri" w:hAnsi="Calibri" w:cs="Times New Roman"/>
        </w:rPr>
        <w:t>(</w:t>
      </w:r>
      <w:r w:rsidRPr="00E723EC">
        <w:rPr>
          <w:rFonts w:ascii="Calibri" w:eastAsia="Calibri" w:hAnsi="Calibri" w:cs="Times New Roman"/>
          <w:u w:val="single"/>
        </w:rPr>
        <w:t>scientific naturalism</w:t>
      </w:r>
      <w:r w:rsidRPr="00E723EC">
        <w:rPr>
          <w:rFonts w:ascii="Calibri" w:eastAsia="Calibri" w:hAnsi="Calibri" w:cs="Times New Roman"/>
        </w:rPr>
        <w:t xml:space="preserve">) </w:t>
      </w:r>
      <w:r w:rsidRPr="00E723EC">
        <w:rPr>
          <w:rFonts w:ascii="Calibri" w:eastAsia="Calibri" w:hAnsi="Calibri" w:cs="Times New Roman"/>
          <w:u w:val="single"/>
        </w:rPr>
        <w:t>or</w:t>
      </w:r>
      <w:r w:rsidRPr="00E723EC">
        <w:rPr>
          <w:rFonts w:ascii="Calibri" w:eastAsia="Calibri" w:hAnsi="Calibri" w:cs="Times New Roman"/>
        </w:rPr>
        <w:t xml:space="preserve"> </w:t>
      </w:r>
      <w:r w:rsidRPr="00E723EC">
        <w:rPr>
          <w:rFonts w:ascii="Calibri" w:eastAsia="Calibri" w:hAnsi="Calibri" w:cs="Times New Roman"/>
          <w:sz w:val="16"/>
          <w:szCs w:val="16"/>
        </w:rPr>
        <w:t>as constructions of human behaviour and society</w:t>
      </w:r>
      <w:r w:rsidRPr="00E723EC">
        <w:rPr>
          <w:rFonts w:ascii="Calibri" w:eastAsia="Calibri" w:hAnsi="Calibri" w:cs="Times New Roman"/>
        </w:rPr>
        <w:t xml:space="preserve"> (</w:t>
      </w:r>
      <w:r w:rsidRPr="00E723EC">
        <w:rPr>
          <w:rFonts w:ascii="Calibri" w:eastAsia="Calibri" w:hAnsi="Calibri" w:cs="Times New Roman"/>
          <w:u w:val="single"/>
        </w:rPr>
        <w:t xml:space="preserve">social relativism). OOO steers a path between the two, drawing attention to things at all scales </w:t>
      </w:r>
      <w:r w:rsidRPr="00E723EC">
        <w:rPr>
          <w:rFonts w:ascii="Calibri" w:eastAsia="Calibri" w:hAnsi="Calibri" w:cs="Times New Roman"/>
          <w:sz w:val="16"/>
          <w:szCs w:val="16"/>
        </w:rPr>
        <w:t>(from atoms to alpacas, bits to blinis), and pondering their nature and relations with one another as much with ourselves.’ For anyone interested in a more philosophically-oriented explanation, Wikipedia’s entry here is unusually helpful as a starting-point; Levi Bryant’s ‘Manifesto for object-oriented ontology’ is even more so, as is his book The Democracy of Objects, available as an ebook here. I find</w:t>
      </w:r>
      <w:r w:rsidRPr="00E723EC">
        <w:rPr>
          <w:rFonts w:ascii="Calibri" w:eastAsia="Calibri" w:hAnsi="Calibri" w:cs="Times New Roman"/>
        </w:rPr>
        <w:t xml:space="preserve"> </w:t>
      </w:r>
      <w:r w:rsidRPr="00E723EC">
        <w:rPr>
          <w:rFonts w:ascii="Calibri" w:eastAsia="Calibri" w:hAnsi="Calibri" w:cs="Times New Roman"/>
          <w:u w:val="single"/>
        </w:rPr>
        <w:t>this movement</w:t>
      </w:r>
      <w:r w:rsidRPr="00E723EC">
        <w:rPr>
          <w:rFonts w:ascii="Calibri" w:eastAsia="Calibri" w:hAnsi="Calibri" w:cs="Times New Roman"/>
        </w:rPr>
        <w:t xml:space="preserve"> </w:t>
      </w:r>
      <w:r w:rsidRPr="00E723EC">
        <w:rPr>
          <w:rFonts w:ascii="Calibri" w:eastAsia="Calibri" w:hAnsi="Calibri" w:cs="Times New Roman"/>
          <w:sz w:val="16"/>
          <w:szCs w:val="16"/>
        </w:rPr>
        <w:t>particularly interesting because it</w:t>
      </w:r>
      <w:r w:rsidRPr="00E723EC">
        <w:rPr>
          <w:rFonts w:ascii="Calibri" w:eastAsia="Calibri" w:hAnsi="Calibri" w:cs="Times New Roman"/>
        </w:rPr>
        <w:t xml:space="preserve"> </w:t>
      </w:r>
      <w:r w:rsidRPr="00E723EC">
        <w:rPr>
          <w:rFonts w:ascii="Calibri" w:eastAsia="Calibri" w:hAnsi="Calibri" w:cs="Times New Roman"/>
          <w:u w:val="single"/>
        </w:rPr>
        <w:t>represents an attempt to think other than anthropocentrically</w:t>
      </w:r>
      <w:r w:rsidRPr="00E723EC">
        <w:rPr>
          <w:rFonts w:ascii="Calibri" w:eastAsia="Calibri" w:hAnsi="Calibri" w:cs="Times New Roman"/>
        </w:rPr>
        <w:t xml:space="preserve">: </w:t>
      </w:r>
      <w:r w:rsidRPr="00E723EC">
        <w:rPr>
          <w:rFonts w:ascii="Calibri" w:eastAsia="Calibri" w:hAnsi="Calibri" w:cs="Times New Roman"/>
          <w:u w:val="single"/>
        </w:rPr>
        <w:t>to develop a way of seeing and thinking that avoid placing subjects in general, and human subjects in particular, at its centre</w:t>
      </w:r>
      <w:r w:rsidRPr="00E723EC">
        <w:rPr>
          <w:rFonts w:ascii="Calibri" w:eastAsia="Calibri" w:hAnsi="Calibri" w:cs="Times New Roman"/>
        </w:rPr>
        <w:t xml:space="preserve">. </w:t>
      </w:r>
      <w:r w:rsidRPr="00E723EC">
        <w:rPr>
          <w:rFonts w:ascii="Calibri" w:eastAsia="Calibri" w:hAnsi="Calibri" w:cs="Times New Roman"/>
          <w:sz w:val="16"/>
          <w:szCs w:val="16"/>
        </w:rPr>
        <w:t>This is also where the resonance lies with ecocreative writing, which I see as an attempt in a creative mode to do the same thing.</w:t>
      </w:r>
      <w:r w:rsidRPr="00E723EC">
        <w:rPr>
          <w:rFonts w:ascii="Calibri" w:eastAsia="Calibri" w:hAnsi="Calibri" w:cs="Times New Roman"/>
        </w:rPr>
        <w:t xml:space="preserve"> </w:t>
      </w:r>
      <w:r w:rsidRPr="00E723EC">
        <w:rPr>
          <w:rFonts w:ascii="Calibri" w:eastAsia="Calibri" w:hAnsi="Calibri" w:cs="Times New Roman"/>
          <w:u w:val="single"/>
        </w:rPr>
        <w:t>The challenge, as it has always been, is to find the way of theorising this ‘alternative to anthropocentrism</w:t>
      </w:r>
      <w:r w:rsidRPr="00E723EC">
        <w:rPr>
          <w:rFonts w:ascii="Calibri" w:eastAsia="Calibri" w:hAnsi="Calibri" w:cs="Times New Roman"/>
        </w:rPr>
        <w:t>’</w:t>
      </w:r>
      <w:r w:rsidRPr="00E723EC">
        <w:rPr>
          <w:rFonts w:ascii="Calibri" w:eastAsia="Calibri" w:hAnsi="Calibri" w:cs="Times New Roman"/>
          <w:sz w:val="16"/>
          <w:szCs w:val="16"/>
        </w:rPr>
        <w:t xml:space="preserve"> in a coherent and non-problematic way. Perhaps the key hurdle for the concept of ‘ecocentrism’ in object-oriented terms is that it proposes some overarching, unified ‘One’ (the ‘eco’) that might replace the ‘anthro’ at the centre of our thought. My sense is that</w:t>
      </w:r>
      <w:r w:rsidRPr="00E723EC">
        <w:rPr>
          <w:rFonts w:ascii="Calibri" w:eastAsia="Calibri" w:hAnsi="Calibri" w:cs="Times New Roman"/>
          <w:u w:val="single"/>
        </w:rPr>
        <w:t xml:space="preserve"> this might be avoided if we were able to sustain an image of an ecosystem as a process - an assemblage</w:t>
      </w:r>
      <w:r w:rsidRPr="00E723EC">
        <w:rPr>
          <w:rFonts w:ascii="Calibri" w:eastAsia="Calibri" w:hAnsi="Calibri" w:cs="Times New Roman"/>
        </w:rPr>
        <w:t xml:space="preserve"> </w:t>
      </w:r>
      <w:r w:rsidRPr="00E723EC">
        <w:rPr>
          <w:rFonts w:ascii="Calibri" w:eastAsia="Calibri" w:hAnsi="Calibri" w:cs="Times New Roman"/>
          <w:sz w:val="16"/>
          <w:szCs w:val="16"/>
        </w:rPr>
        <w:t>(Deleuze),</w:t>
      </w:r>
      <w:r w:rsidRPr="00E723EC">
        <w:rPr>
          <w:rFonts w:ascii="Calibri" w:eastAsia="Calibri" w:hAnsi="Calibri" w:cs="Times New Roman"/>
        </w:rPr>
        <w:t xml:space="preserve"> </w:t>
      </w:r>
      <w:r w:rsidRPr="00E723EC">
        <w:rPr>
          <w:rFonts w:ascii="Calibri" w:eastAsia="Calibri" w:hAnsi="Calibri" w:cs="Times New Roman"/>
          <w:u w:val="single"/>
        </w:rPr>
        <w:t>‘mesh’</w:t>
      </w:r>
      <w:r w:rsidRPr="00E723EC">
        <w:rPr>
          <w:rFonts w:ascii="Calibri" w:eastAsia="Calibri" w:hAnsi="Calibri" w:cs="Times New Roman"/>
        </w:rPr>
        <w:t xml:space="preserve"> </w:t>
      </w:r>
      <w:r w:rsidRPr="00E723EC">
        <w:rPr>
          <w:rFonts w:ascii="Calibri" w:eastAsia="Calibri" w:hAnsi="Calibri" w:cs="Times New Roman"/>
          <w:sz w:val="16"/>
          <w:szCs w:val="16"/>
        </w:rPr>
        <w:t xml:space="preserve">(Morton) </w:t>
      </w:r>
      <w:r w:rsidRPr="00E723EC">
        <w:rPr>
          <w:rFonts w:ascii="Calibri" w:eastAsia="Calibri" w:hAnsi="Calibri" w:cs="Times New Roman"/>
          <w:sz w:val="16"/>
          <w:szCs w:val="16"/>
          <w:u w:val="single"/>
        </w:rPr>
        <w:t>or</w:t>
      </w:r>
      <w:r w:rsidRPr="00E723EC">
        <w:rPr>
          <w:rFonts w:ascii="Calibri" w:eastAsia="Calibri" w:hAnsi="Calibri" w:cs="Times New Roman"/>
          <w:u w:val="single"/>
        </w:rPr>
        <w:t xml:space="preserve"> ‘collective’</w:t>
      </w:r>
      <w:r w:rsidRPr="00E723EC">
        <w:rPr>
          <w:rFonts w:ascii="Calibri" w:eastAsia="Calibri" w:hAnsi="Calibri" w:cs="Times New Roman"/>
        </w:rPr>
        <w:t xml:space="preserve"> </w:t>
      </w:r>
      <w:r w:rsidRPr="00E723EC">
        <w:rPr>
          <w:rFonts w:ascii="Calibri" w:eastAsia="Calibri" w:hAnsi="Calibri" w:cs="Times New Roman"/>
          <w:sz w:val="16"/>
          <w:szCs w:val="16"/>
        </w:rPr>
        <w:t>(Latour)</w:t>
      </w:r>
      <w:r w:rsidRPr="00E723EC">
        <w:rPr>
          <w:rFonts w:ascii="Calibri" w:eastAsia="Calibri" w:hAnsi="Calibri" w:cs="Times New Roman"/>
        </w:rPr>
        <w:t xml:space="preserve"> - </w:t>
      </w:r>
      <w:r w:rsidRPr="00E723EC">
        <w:rPr>
          <w:rFonts w:ascii="Calibri" w:eastAsia="Calibri" w:hAnsi="Calibri" w:cs="Times New Roman"/>
          <w:u w:val="single"/>
        </w:rPr>
        <w:t>rather than a thing</w:t>
      </w:r>
      <w:r w:rsidRPr="00E723EC">
        <w:rPr>
          <w:rFonts w:ascii="Calibri" w:eastAsia="Calibri" w:hAnsi="Calibri" w:cs="Times New Roman"/>
        </w:rPr>
        <w:t>.</w:t>
      </w:r>
      <w:r w:rsidRPr="00E723EC">
        <w:rPr>
          <w:rFonts w:ascii="Calibri" w:eastAsia="Calibri" w:hAnsi="Calibri" w:cs="Times New Roman"/>
          <w:sz w:val="16"/>
          <w:szCs w:val="16"/>
        </w:rPr>
        <w:t xml:space="preserve"> But the connotations of any kind of ‘centrism’ (what is at the centre?) make this difficult.</w:t>
      </w:r>
    </w:p>
    <w:p w:rsidR="002C5B14" w:rsidRDefault="002C5B14" w:rsidP="002C5B14">
      <w:pPr>
        <w:rPr>
          <w:sz w:val="16"/>
        </w:rPr>
      </w:pPr>
    </w:p>
    <w:p w:rsidR="002C5B14" w:rsidRPr="002C5B14" w:rsidRDefault="002C5B14" w:rsidP="002C5B14"/>
    <w:p w:rsidR="00DA10BD" w:rsidRDefault="00DA10BD" w:rsidP="00DA10BD">
      <w:r>
        <w:br w:type="page"/>
      </w:r>
    </w:p>
    <w:p w:rsidR="00DA10BD" w:rsidRDefault="00DA10BD" w:rsidP="00BA4129">
      <w:pPr>
        <w:pStyle w:val="Heading2"/>
      </w:pPr>
      <w:bookmarkStart w:id="126" w:name="_Toc392692905"/>
      <w:r>
        <w:lastRenderedPageBreak/>
        <w:t>Answers to Answers</w:t>
      </w:r>
      <w:bookmarkEnd w:id="126"/>
    </w:p>
    <w:p w:rsidR="00DA10BD" w:rsidRDefault="00DA10BD" w:rsidP="00DA10BD">
      <w:pPr>
        <w:rPr>
          <w:rFonts w:eastAsiaTheme="majorEastAsia" w:cstheme="majorBidi"/>
          <w:sz w:val="44"/>
          <w:szCs w:val="26"/>
          <w:u w:val="double"/>
        </w:rPr>
      </w:pPr>
      <w:r>
        <w:br w:type="page"/>
      </w:r>
    </w:p>
    <w:p w:rsidR="00C41F4E" w:rsidRDefault="00C41F4E" w:rsidP="00C41F4E">
      <w:pPr>
        <w:pStyle w:val="Heading3"/>
      </w:pPr>
      <w:bookmarkStart w:id="127" w:name="_Toc392692906"/>
      <w:r>
        <w:lastRenderedPageBreak/>
        <w:t>AT Perm</w:t>
      </w:r>
      <w:bookmarkEnd w:id="127"/>
    </w:p>
    <w:p w:rsidR="006F071A" w:rsidRPr="00D2170A" w:rsidRDefault="006F071A" w:rsidP="006F071A">
      <w:pPr>
        <w:pStyle w:val="Heading4"/>
      </w:pPr>
      <w:r>
        <w:t>The perm fails Correlationism always attempts to think difference in a one-sided fashion that produces the wrong questions and ensures it is not transformed by its encounter with difference.</w:t>
      </w:r>
    </w:p>
    <w:p w:rsidR="006F071A" w:rsidRPr="00761B89" w:rsidRDefault="006F071A" w:rsidP="006F071A">
      <w:r w:rsidRPr="00761B89">
        <w:rPr>
          <w:rStyle w:val="Style13ptBold"/>
        </w:rPr>
        <w:t>Bryant, 11</w:t>
      </w:r>
      <w:r w:rsidRPr="00761B89">
        <w:rPr>
          <w:rStyle w:val="Heading4Char"/>
        </w:rPr>
        <w:t xml:space="preserve"> </w:t>
      </w:r>
      <w:r w:rsidRPr="00761B89">
        <w:t xml:space="preserve">– Professor, Philosophy, Collin College (Levi, “The Ontic Principle: Outline of an Object-Oriented Ontology,” The Speculative Turn, </w:t>
      </w:r>
      <w:r>
        <w:t>277-8</w:t>
      </w:r>
      <w:r w:rsidRPr="00761B89">
        <w:t>, http://www.re-press.org/book-files/OA_Version_Speculative_Turn_9780980668346.pdf)</w:t>
      </w:r>
    </w:p>
    <w:p w:rsidR="002870F2" w:rsidRPr="00810D07" w:rsidRDefault="006F071A" w:rsidP="006F071A">
      <w:pPr>
        <w:rPr>
          <w:sz w:val="16"/>
        </w:rPr>
      </w:pPr>
      <w:r w:rsidRPr="00810D07">
        <w:rPr>
          <w:sz w:val="16"/>
        </w:rPr>
        <w:t xml:space="preserve">What, then, is the </w:t>
      </w:r>
      <w:r w:rsidRPr="00810D07">
        <w:rPr>
          <w:rFonts w:hint="eastAsia"/>
          <w:sz w:val="16"/>
        </w:rPr>
        <w:t>‘</w:t>
      </w:r>
      <w:r w:rsidRPr="00810D07">
        <w:rPr>
          <w:sz w:val="16"/>
        </w:rPr>
        <w:t>cash-value</w:t>
      </w:r>
      <w:r w:rsidRPr="00810D07">
        <w:rPr>
          <w:rFonts w:hint="eastAsia"/>
          <w:sz w:val="16"/>
        </w:rPr>
        <w:t>’</w:t>
      </w:r>
      <w:r w:rsidRPr="00810D07">
        <w:rPr>
          <w:sz w:val="16"/>
        </w:rPr>
        <w:t xml:space="preserve"> of this proposed ontology? Earlier I evoked Latour</w:t>
      </w:r>
      <w:r w:rsidRPr="00810D07">
        <w:rPr>
          <w:rFonts w:hint="eastAsia"/>
          <w:sz w:val="16"/>
        </w:rPr>
        <w:t>’</w:t>
      </w:r>
      <w:r w:rsidRPr="00810D07">
        <w:rPr>
          <w:sz w:val="16"/>
        </w:rPr>
        <w:t xml:space="preserve">s observation that everything said of the signifier is true, so long as we recognize that it is true of all other objects as well. When we paraphrase Latour saying that everything Kant says about mind-object relations is true with the qualification that all objects translate one another, it must be added that </w:t>
      </w:r>
      <w:r w:rsidRPr="00D2170A">
        <w:rPr>
          <w:rStyle w:val="StyleUnderline"/>
        </w:rPr>
        <w:t>translation is not unilateral, but bilateral.</w:t>
      </w:r>
      <w:r w:rsidRPr="00810D07">
        <w:rPr>
          <w:sz w:val="16"/>
        </w:rPr>
        <w:t xml:space="preserve"> </w:t>
      </w:r>
      <w:r w:rsidRPr="006F071A">
        <w:rPr>
          <w:rStyle w:val="Emphasis"/>
        </w:rPr>
        <w:t>The cardinal sin of</w:t>
      </w:r>
      <w:r w:rsidRPr="00D2170A">
        <w:rPr>
          <w:rStyle w:val="StyleUnderline"/>
        </w:rPr>
        <w:t xml:space="preserve"> anti-realisms, </w:t>
      </w:r>
      <w:r w:rsidRPr="006F071A">
        <w:rPr>
          <w:rStyle w:val="Emphasis"/>
        </w:rPr>
        <w:t>correlationisms</w:t>
      </w:r>
      <w:r w:rsidRPr="00D2170A">
        <w:rPr>
          <w:rStyle w:val="StyleUnderline"/>
        </w:rPr>
        <w:t xml:space="preserve">, or philosophies of access </w:t>
      </w:r>
      <w:r w:rsidRPr="006F071A">
        <w:rPr>
          <w:rStyle w:val="Emphasis"/>
        </w:rPr>
        <w:t>is not simply the claim that the human must be included in every relation, but also the unilateralization of all processes of translation.</w:t>
      </w:r>
      <w:r w:rsidRPr="00810D07">
        <w:rPr>
          <w:sz w:val="16"/>
        </w:rPr>
        <w:t xml:space="preserve"> As Hegel might put it, </w:t>
      </w:r>
      <w:r w:rsidRPr="006F071A">
        <w:rPr>
          <w:rStyle w:val="Emphasis"/>
        </w:rPr>
        <w:t>correlationisms have a marked tendency of thinking difference in a one-sided and abstract fashion.</w:t>
      </w:r>
      <w:r w:rsidRPr="006F071A">
        <w:rPr>
          <w:rStyle w:val="StyleUnderline"/>
        </w:rPr>
        <w:t xml:space="preserve"> In processes of translation, there is a tendency to mark only one side of the process,</w:t>
      </w:r>
      <w:r w:rsidRPr="006F071A">
        <w:rPr>
          <w:rStyle w:val="Emphasis"/>
        </w:rPr>
        <w:t xml:space="preserve"> ignoring the other side.</w:t>
      </w:r>
      <w:r w:rsidRPr="00810D07">
        <w:rPr>
          <w:sz w:val="16"/>
        </w:rPr>
        <w:t xml:space="preserve"> Thus, for example, in Kant, </w:t>
      </w:r>
      <w:r w:rsidRPr="00D2170A">
        <w:rPr>
          <w:rStyle w:val="StyleUnderline"/>
        </w:rPr>
        <w:t>while</w:t>
      </w:r>
      <w:r w:rsidRPr="00810D07">
        <w:rPr>
          <w:sz w:val="16"/>
        </w:rPr>
        <w:t xml:space="preserve"> it is indeed the case that </w:t>
      </w:r>
      <w:r w:rsidRPr="00D2170A">
        <w:rPr>
          <w:rStyle w:val="StyleUnderline"/>
        </w:rPr>
        <w:t>things</w:t>
      </w:r>
      <w:r w:rsidRPr="00810D07">
        <w:rPr>
          <w:sz w:val="16"/>
        </w:rPr>
        <w:t xml:space="preserve">-in </w:t>
      </w:r>
      <w:r w:rsidRPr="00D2170A">
        <w:rPr>
          <w:rStyle w:val="StyleUnderline"/>
        </w:rPr>
        <w:t xml:space="preserve">themselves are said to </w:t>
      </w:r>
      <w:r w:rsidRPr="00D2170A">
        <w:rPr>
          <w:rStyle w:val="StyleUnderline"/>
          <w:rFonts w:hint="eastAsia"/>
        </w:rPr>
        <w:t>‘</w:t>
      </w:r>
      <w:r w:rsidRPr="00D2170A">
        <w:rPr>
          <w:rStyle w:val="StyleUnderline"/>
        </w:rPr>
        <w:t>affect</w:t>
      </w:r>
      <w:r w:rsidRPr="00D2170A">
        <w:rPr>
          <w:rStyle w:val="StyleUnderline"/>
          <w:rFonts w:hint="eastAsia"/>
        </w:rPr>
        <w:t>’</w:t>
      </w:r>
      <w:r w:rsidRPr="00D2170A">
        <w:rPr>
          <w:rStyle w:val="StyleUnderline"/>
        </w:rPr>
        <w:t xml:space="preserve"> mind, these affectations do little more than provide</w:t>
      </w:r>
      <w:r w:rsidRPr="00810D07">
        <w:rPr>
          <w:sz w:val="16"/>
        </w:rPr>
        <w:t xml:space="preserve"> the </w:t>
      </w:r>
      <w:r w:rsidRPr="00D2170A">
        <w:rPr>
          <w:rStyle w:val="StyleUnderline"/>
        </w:rPr>
        <w:t>matter for reason,</w:t>
      </w:r>
      <w:r w:rsidRPr="00810D07">
        <w:rPr>
          <w:sz w:val="16"/>
        </w:rPr>
        <w:t xml:space="preserve"> the pure concepts of the understanding, and the formal structure of </w:t>
      </w:r>
      <w:r w:rsidRPr="006F071A">
        <w:rPr>
          <w:rStyle w:val="StyleUnderline"/>
        </w:rPr>
        <w:t>intuition to work over.</w:t>
      </w:r>
      <w:r w:rsidRPr="00810D07">
        <w:rPr>
          <w:sz w:val="16"/>
        </w:rPr>
        <w:t xml:space="preserve"> </w:t>
      </w:r>
      <w:r w:rsidRPr="00D2170A">
        <w:rPr>
          <w:rStyle w:val="StyleUnderline"/>
        </w:rPr>
        <w:t xml:space="preserve">Mind does </w:t>
      </w:r>
      <w:r w:rsidRPr="006F071A">
        <w:rPr>
          <w:rStyle w:val="StyleUnderline"/>
        </w:rPr>
        <w:t>all the translating</w:t>
      </w:r>
      <w:r w:rsidRPr="00D2170A">
        <w:rPr>
          <w:rStyle w:val="StyleUnderline"/>
        </w:rPr>
        <w:t xml:space="preserve"> </w:t>
      </w:r>
      <w:r w:rsidRPr="006F071A">
        <w:rPr>
          <w:rStyle w:val="Emphasis"/>
        </w:rPr>
        <w:t>but is not itself translated or transformed in any marked way by its encounter with these differences.</w:t>
      </w:r>
      <w:r w:rsidRPr="00810D07">
        <w:rPr>
          <w:sz w:val="16"/>
        </w:rPr>
        <w:t xml:space="preserve"> To mark this problem </w:t>
      </w:r>
      <w:r w:rsidRPr="006F071A">
        <w:rPr>
          <w:rStyle w:val="StyleUnderline"/>
        </w:rPr>
        <w:t>I draw a term from political theory, referring to this unilateralization of translation as the Hegemonic Fallacy. In political theory, hegemony refers to the predominant influence of one agency over all the others.</w:t>
      </w:r>
      <w:r w:rsidRPr="00810D07">
        <w:rPr>
          <w:sz w:val="16"/>
        </w:rPr>
        <w:t xml:space="preserve"> In evoking the Hegemonic Fallacy, I take this term out of the exclusive domain of political theory, and apply it to the broader domain of epistemo-ontological thought. </w:t>
      </w:r>
      <w:r w:rsidRPr="006F071A">
        <w:rPr>
          <w:rStyle w:val="StyleUnderline"/>
        </w:rPr>
        <w:t>The Hegemonic Fallacy thus consists in treating</w:t>
      </w:r>
      <w:r w:rsidRPr="00D2170A">
        <w:rPr>
          <w:rStyle w:val="StyleUnderline"/>
        </w:rPr>
        <w:t xml:space="preserve"> one difference as </w:t>
      </w:r>
      <w:r w:rsidRPr="006F071A">
        <w:rPr>
          <w:rStyle w:val="StyleUnderline"/>
        </w:rPr>
        <w:t>being the only</w:t>
      </w:r>
      <w:r w:rsidRPr="00D2170A">
        <w:rPr>
          <w:rStyle w:val="StyleUnderline"/>
        </w:rPr>
        <w:t xml:space="preserve"> difference that makes a difference or as treating one difference as overdetermining</w:t>
      </w:r>
      <w:r w:rsidRPr="00810D07">
        <w:rPr>
          <w:sz w:val="16"/>
        </w:rPr>
        <w:t xml:space="preserve"> all the other differences. </w:t>
      </w:r>
      <w:r w:rsidRPr="00D2170A">
        <w:rPr>
          <w:rStyle w:val="StyleUnderline"/>
        </w:rPr>
        <w:t>If</w:t>
      </w:r>
      <w:r w:rsidRPr="00810D07">
        <w:rPr>
          <w:sz w:val="16"/>
        </w:rPr>
        <w:t xml:space="preserve"> it is the case that </w:t>
      </w:r>
      <w:r w:rsidRPr="00D2170A">
        <w:rPr>
          <w:rStyle w:val="StyleUnderline"/>
        </w:rPr>
        <w:t>there is no transportation of differences without translation</w:t>
      </w:r>
      <w:r w:rsidRPr="00810D07">
        <w:rPr>
          <w:sz w:val="16"/>
        </w:rPr>
        <w:t xml:space="preserve"> or transformation, then it follows that </w:t>
      </w:r>
      <w:r w:rsidRPr="00D2170A">
        <w:rPr>
          <w:rStyle w:val="StyleUnderline"/>
        </w:rPr>
        <w:t>inter-object translation must be thought bilaterally</w:t>
      </w:r>
      <w:r w:rsidRPr="00810D07">
        <w:rPr>
          <w:sz w:val="16"/>
        </w:rPr>
        <w:t xml:space="preserve"> in such a way that </w:t>
      </w:r>
      <w:r w:rsidRPr="00D2170A">
        <w:rPr>
          <w:rStyle w:val="StyleUnderline"/>
        </w:rPr>
        <w:t xml:space="preserve">one difference cannot </w:t>
      </w:r>
      <w:r w:rsidRPr="006F071A">
        <w:rPr>
          <w:rStyle w:val="StyleUnderline"/>
        </w:rPr>
        <w:t>function as the ground of all other differences.</w:t>
      </w:r>
      <w:r w:rsidRPr="00810D07">
        <w:rPr>
          <w:sz w:val="16"/>
        </w:rPr>
        <w:t xml:space="preserve"> In translating the differences of another object, the object is also translated by those differences. This point can be illustrated by reference to my grandfather. My grandfather is a crusty old sailor who built many of the bridges of New Jersey. When you observe him walking you cannot fail to observe that he has a very unique gait, with his feet planting themselves on the ground like the trunks of trees, placed somewhat wide apart, his shoulders squared at a somewhat lower level of gravity. How is this peculiar gait to be explained? The gait of my grandfather consists of petrified or embodied ocean waves inscribed in the fiber of his nerves and muscles of his body. This particular quality is not simply the way in which his body translated the moving waves of the ocean, but also the way in which his body was translated by the waves. We could say that my grandfather’s gait is the result of a ‘becoming-wave’ in which neither wave nor body hold the hegemonic position in the process of translation. Onticology thus seeks a multilateral thought of difference that does justice to a variety of different differential processes without reducing all other differences to one hegemonic difference. There can be no doubt that the work of theory and philosophy requires all sorts of simplifications, reductions, and processes of abstraction so that problems and questions might be properly posed. This is a work of translation that cannot be dispensed with. However, insoluble problems begin to emerge wherever we forget that these reductions and simplifications are selections, are the work of reduction, treating the real itself as being composed of simply these differences and no others. </w:t>
      </w:r>
      <w:r w:rsidRPr="006F071A">
        <w:rPr>
          <w:rStyle w:val="Emphasis"/>
        </w:rPr>
        <w:t>Such a forgetting or putting into abyss of the excess of objects that perpetually withdraw from their relations leads us to ask the wrong sorts of questions or to fall into fruitless lines of inquiry that emerge as a result of forgetting the role played by other differences.</w:t>
      </w:r>
      <w:r w:rsidRPr="00810D07">
        <w:rPr>
          <w:sz w:val="16"/>
        </w:rPr>
        <w:t xml:space="preserve"> Throughout the foregoing I have attempted to form an ontology that does justice to the plural swarm of differences and their interactions, avoiding this sort of hegemony of a pet difference that we isolate for the sake of directed inquiry, yet forgetting the other differences.</w:t>
      </w:r>
    </w:p>
    <w:p w:rsidR="002870F2" w:rsidRDefault="002870F2" w:rsidP="002870F2">
      <w:r>
        <w:br w:type="page"/>
      </w:r>
    </w:p>
    <w:p w:rsidR="006F071A" w:rsidRDefault="002870F2" w:rsidP="002870F2">
      <w:pPr>
        <w:pStyle w:val="Heading3"/>
      </w:pPr>
      <w:bookmarkStart w:id="128" w:name="_Toc392692907"/>
      <w:r>
        <w:lastRenderedPageBreak/>
        <w:t>AT Perm.</w:t>
      </w:r>
      <w:bookmarkEnd w:id="128"/>
    </w:p>
    <w:p w:rsidR="002870F2" w:rsidRDefault="002870F2" w:rsidP="002870F2">
      <w:pPr>
        <w:pStyle w:val="Heading4"/>
      </w:pPr>
      <w:r>
        <w:t>The perm can’t solve, the affirmative trades off with flat ontology. The demand for human inclusion is a link.</w:t>
      </w:r>
    </w:p>
    <w:p w:rsidR="002870F2" w:rsidRPr="005325E6" w:rsidRDefault="002870F2" w:rsidP="002870F2">
      <w:pPr>
        <w:rPr>
          <w:sz w:val="16"/>
          <w:szCs w:val="16"/>
        </w:rPr>
      </w:pPr>
      <w:r w:rsidRPr="00F767FA">
        <w:rPr>
          <w:rStyle w:val="Style13ptBold"/>
        </w:rPr>
        <w:t>Bryant 11</w:t>
      </w:r>
      <w:r>
        <w:t xml:space="preserve"> </w:t>
      </w:r>
      <w:r w:rsidRPr="00F767FA">
        <w:rPr>
          <w:sz w:val="16"/>
          <w:szCs w:val="16"/>
        </w:rPr>
        <w:t>(Levi Bryant, Professor of Philosophy at Collin College, The Democracy of Objects, http://quod.lib.umich.edu/cgi/p/pod/dod-idx/democracy-of-objects.pdf?c=ohp;idno=9750134.0001.001)</w:t>
      </w:r>
    </w:p>
    <w:p w:rsidR="002870F2" w:rsidRPr="005325E6" w:rsidRDefault="002870F2" w:rsidP="002870F2">
      <w:r w:rsidRPr="005325E6">
        <w:rPr>
          <w:sz w:val="16"/>
          <w:szCs w:val="16"/>
        </w:rPr>
        <w:t>Onticology</w:t>
      </w:r>
      <w:r>
        <w:t xml:space="preserve"> </w:t>
      </w:r>
      <w:r w:rsidRPr="005325E6">
        <w:rPr>
          <w:sz w:val="16"/>
          <w:szCs w:val="16"/>
        </w:rPr>
        <w:t>proposes what might be called, drawing on DeLanda's term yet broadening it, a flat ontology.</w:t>
      </w:r>
      <w:r>
        <w:t xml:space="preserve"> </w:t>
      </w:r>
      <w:r w:rsidRPr="005325E6">
        <w:rPr>
          <w:rStyle w:val="StyleUnderline"/>
        </w:rPr>
        <w:t>Flat ontology</w:t>
      </w:r>
      <w:r>
        <w:t xml:space="preserve"> </w:t>
      </w:r>
      <w:r w:rsidRPr="005325E6">
        <w:rPr>
          <w:sz w:val="16"/>
          <w:szCs w:val="16"/>
        </w:rPr>
        <w:t>is a complex philosophical concept that</w:t>
      </w:r>
      <w:r>
        <w:t xml:space="preserve"> </w:t>
      </w:r>
      <w:r w:rsidRPr="005325E6">
        <w:rPr>
          <w:rStyle w:val="StyleUnderline"/>
        </w:rPr>
        <w:t xml:space="preserve">bundles </w:t>
      </w:r>
      <w:r w:rsidRPr="005325E6">
        <w:rPr>
          <w:sz w:val="16"/>
          <w:szCs w:val="16"/>
        </w:rPr>
        <w:t>together</w:t>
      </w:r>
      <w:r>
        <w:t xml:space="preserve"> </w:t>
      </w:r>
      <w:r w:rsidRPr="005325E6">
        <w:rPr>
          <w:rStyle w:val="StyleUnderline"/>
        </w:rPr>
        <w:t>a variety of ontological theses under a single term</w:t>
      </w:r>
      <w:r>
        <w:t xml:space="preserve">. </w:t>
      </w:r>
      <w:r w:rsidRPr="005325E6">
        <w:rPr>
          <w:sz w:val="16"/>
          <w:szCs w:val="16"/>
        </w:rPr>
        <w:t>First, due to the split characteristic of all objects</w:t>
      </w:r>
      <w:r>
        <w:t xml:space="preserve">, </w:t>
      </w:r>
      <w:r w:rsidRPr="00442581">
        <w:rPr>
          <w:rStyle w:val="Emphasis"/>
        </w:rPr>
        <w:t>flat ontology rejects any ontology of transcendence or presence that privileges one¶ sort of entity</w:t>
      </w:r>
      <w:r w:rsidRPr="005325E6">
        <w:rPr>
          <w:rStyle w:val="StyleUnderline"/>
        </w:rPr>
        <w:t xml:space="preserve"> as the origin of all others and as fully present to itself</w:t>
      </w:r>
      <w:r>
        <w:t xml:space="preserve">. </w:t>
      </w:r>
      <w:r w:rsidRPr="005325E6">
        <w:rPr>
          <w:sz w:val="16"/>
          <w:szCs w:val="16"/>
        </w:rPr>
        <w:t>In this regard, onticology proposes an ontology resonant with Derrida's critique of metaphysics insofar as, in its treatment of beings as withdrawn, it undermines any pretensions to presence within being</w:t>
      </w:r>
      <w:r>
        <w:t xml:space="preserve">. </w:t>
      </w:r>
      <w:r w:rsidRPr="005325E6">
        <w:rPr>
          <w:rStyle w:val="StyleUnderline"/>
        </w:rPr>
        <w:t>If this thesis is persuasive, then metaphysics can no longer function as a synonym for “metaphysics of presence”, nor substance as a synonym for “presence”,¶ but rather an ontology has been formulated that overcomes the primacy¶ of presence.</w:t>
      </w:r>
      <w:r>
        <w:t xml:space="preserve"> </w:t>
      </w:r>
      <w:r w:rsidRPr="005325E6">
        <w:rPr>
          <w:sz w:val="16"/>
          <w:szCs w:val="16"/>
        </w:rPr>
        <w:t>In this section, I articulate this logic in terms of Lacan's¶ graphs of sexuation. Here I believe that those graphs have little to tell us about masculine or feminine sexuality—for reasons I will outline in what follows—but a great deal to tell us about ontologies of immanence or flat ontologies and ontologies of transcendence. Second</w:t>
      </w:r>
      <w:r>
        <w:t xml:space="preserve">, </w:t>
      </w:r>
      <w:r w:rsidRPr="005325E6">
        <w:rPr>
          <w:rStyle w:val="StyleUnderline"/>
        </w:rPr>
        <w:t>flat ontology signifies that the world or the universe does not exist. I will develop the argument¶ for this strange claim in what follows, but for the moment it is important¶ to recognize the definite article in this claim</w:t>
      </w:r>
      <w:r>
        <w:t xml:space="preserve">. </w:t>
      </w:r>
      <w:r w:rsidRPr="005325E6">
        <w:rPr>
          <w:rStyle w:val="StyleUnderline"/>
        </w:rPr>
        <w:t>The</w:t>
      </w:r>
      <w:r>
        <w:t xml:space="preserve"> </w:t>
      </w:r>
      <w:r w:rsidRPr="005325E6">
        <w:rPr>
          <w:rStyle w:val="StyleUnderline"/>
        </w:rPr>
        <w:t>claim</w:t>
      </w:r>
      <w:r>
        <w:t xml:space="preserve"> </w:t>
      </w:r>
      <w:r w:rsidRPr="005325E6">
        <w:rPr>
          <w:sz w:val="16"/>
          <w:szCs w:val="16"/>
        </w:rPr>
        <w:t>that</w:t>
      </w:r>
      <w:r>
        <w:t xml:space="preserve"> </w:t>
      </w:r>
      <w:r w:rsidRPr="005325E6">
        <w:rPr>
          <w:rStyle w:val="StyleUnderline"/>
        </w:rPr>
        <w:t>the world doesn't exist is the claim that there is no super-object that gathers all other objects together in a single</w:t>
      </w:r>
      <w:r>
        <w:t xml:space="preserve">, </w:t>
      </w:r>
      <w:r w:rsidRPr="005325E6">
        <w:rPr>
          <w:sz w:val="16"/>
          <w:szCs w:val="16"/>
        </w:rPr>
        <w:t>harmonious</w:t>
      </w:r>
      <w:r>
        <w:t xml:space="preserve"> </w:t>
      </w:r>
      <w:r w:rsidRPr="005325E6">
        <w:rPr>
          <w:rStyle w:val="StyleUnderline"/>
        </w:rPr>
        <w:t>unity</w:t>
      </w:r>
      <w:r>
        <w:t xml:space="preserve">. </w:t>
      </w:r>
      <w:r w:rsidRPr="005325E6">
        <w:rPr>
          <w:sz w:val="16"/>
          <w:szCs w:val="16"/>
        </w:rPr>
        <w:t>Third</w:t>
      </w:r>
      <w:r>
        <w:t xml:space="preserve">, </w:t>
      </w:r>
      <w:r w:rsidRPr="005325E6">
        <w:rPr>
          <w:sz w:val="16"/>
          <w:szCs w:val="16"/>
        </w:rPr>
        <w:t>following Harman</w:t>
      </w:r>
      <w:r>
        <w:t xml:space="preserve">, </w:t>
      </w:r>
      <w:r w:rsidRPr="005325E6">
        <w:rPr>
          <w:rStyle w:val="StyleUnderline"/>
        </w:rPr>
        <w:t>flat ontology refuses to privilege the subject-object, human-world relation as either a) a form of metaphysical relation different in kind from other relations between objects, and that b) refuses to treat the subject-object relation as implicitly included in every form of object-object relation</w:t>
      </w:r>
      <w:r>
        <w:t xml:space="preserve">. </w:t>
      </w:r>
      <w:r w:rsidRPr="005325E6">
        <w:rPr>
          <w:sz w:val="16"/>
          <w:szCs w:val="16"/>
        </w:rPr>
        <w:t>To be sure</w:t>
      </w:r>
      <w:r>
        <w:t xml:space="preserve">, </w:t>
      </w:r>
      <w:r w:rsidRPr="005325E6">
        <w:rPr>
          <w:rStyle w:val="StyleUnderline"/>
        </w:rPr>
        <w:t xml:space="preserve">flat ontology </w:t>
      </w:r>
      <w:r w:rsidRPr="005325E6">
        <w:rPr>
          <w:sz w:val="16"/>
          <w:szCs w:val="16"/>
        </w:rPr>
        <w:t>readily</w:t>
      </w:r>
      <w:r>
        <w:t xml:space="preserve"> </w:t>
      </w:r>
      <w:r w:rsidRPr="005325E6">
        <w:rPr>
          <w:rStyle w:val="StyleUnderline"/>
        </w:rPr>
        <w:t xml:space="preserve">recognizes </w:t>
      </w:r>
      <w:r w:rsidRPr="005325E6">
        <w:rPr>
          <w:sz w:val="16"/>
          <w:szCs w:val="16"/>
        </w:rPr>
        <w:t>that</w:t>
      </w:r>
      <w:r>
        <w:t xml:space="preserve"> </w:t>
      </w:r>
      <w:r w:rsidRPr="005325E6">
        <w:rPr>
          <w:rStyle w:val="StyleUnderline"/>
        </w:rPr>
        <w:t xml:space="preserve">humans have unique powers and capacities and that how humans relate to the world is a topic more than worthy of investigation, yet </w:t>
      </w:r>
      <w:r w:rsidRPr="00442581">
        <w:rPr>
          <w:rStyle w:val="Emphasis"/>
        </w:rPr>
        <w:t>nothing about this establishes that humans must be included in every inter-object relation</w:t>
      </w:r>
      <w:r w:rsidRPr="005325E6">
        <w:rPr>
          <w:rStyle w:val="StyleUnderline"/>
        </w:rPr>
        <w:t xml:space="preserve"> or that how humans relate to objects differs in kind from how other entities relate to objects.</w:t>
      </w:r>
      <w:r>
        <w:t xml:space="preserve"> </w:t>
      </w:r>
      <w:r w:rsidRPr="005325E6">
        <w:rPr>
          <w:sz w:val="16"/>
          <w:szCs w:val="16"/>
        </w:rPr>
        <w:t>Finally, fourth</w:t>
      </w:r>
      <w:r>
        <w:t xml:space="preserve">, </w:t>
      </w:r>
      <w:r w:rsidRPr="005325E6">
        <w:rPr>
          <w:rStyle w:val="StyleUnderline"/>
        </w:rPr>
        <w:t>flat ontology argues that all entities are on equal ontological footing and that no entity, whether artificial or natural, symbolic or physical, possesses greater ontological dignity than other objects</w:t>
      </w:r>
      <w:r>
        <w:t>.</w:t>
      </w:r>
      <w:r w:rsidRPr="005325E6">
        <w:rPr>
          <w:rStyle w:val="StyleUnderline"/>
        </w:rPr>
        <w:t xml:space="preserve">While </w:t>
      </w:r>
      <w:r w:rsidRPr="005325E6">
        <w:rPr>
          <w:sz w:val="16"/>
          <w:szCs w:val="16"/>
        </w:rPr>
        <w:t>indeed</w:t>
      </w:r>
      <w:r>
        <w:t xml:space="preserve"> </w:t>
      </w:r>
      <w:r w:rsidRPr="005325E6">
        <w:rPr>
          <w:rStyle w:val="StyleUnderline"/>
        </w:rPr>
        <w:t>some objects might influence the collectives to which they belong to a greater extent than others, it doesn't follow from this that these objects are more real than others. Existence, being, is a binary such that something either¶ is or is not.</w:t>
      </w:r>
    </w:p>
    <w:p w:rsidR="002870F2" w:rsidRPr="002870F2" w:rsidRDefault="002870F2" w:rsidP="002870F2"/>
    <w:p w:rsidR="007F0DBA" w:rsidRPr="007F0DBA" w:rsidRDefault="007F0DBA" w:rsidP="007F0DBA"/>
    <w:p w:rsidR="006F071A" w:rsidRDefault="006F071A">
      <w:pPr>
        <w:rPr>
          <w:rFonts w:eastAsiaTheme="majorEastAsia" w:cstheme="majorBidi"/>
          <w:b/>
          <w:iCs/>
          <w:sz w:val="26"/>
        </w:rPr>
      </w:pPr>
      <w:r>
        <w:br w:type="page"/>
      </w:r>
    </w:p>
    <w:p w:rsidR="006F071A" w:rsidRDefault="006F071A" w:rsidP="006F071A">
      <w:pPr>
        <w:pStyle w:val="Heading3"/>
      </w:pPr>
      <w:bookmarkStart w:id="129" w:name="_Toc392692908"/>
      <w:r>
        <w:lastRenderedPageBreak/>
        <w:t>AT Perm – Culture Theory</w:t>
      </w:r>
      <w:bookmarkEnd w:id="129"/>
    </w:p>
    <w:p w:rsidR="00810D07" w:rsidRDefault="00810D07" w:rsidP="007F0DBA">
      <w:pPr>
        <w:pStyle w:val="Heading4"/>
      </w:pPr>
    </w:p>
    <w:p w:rsidR="007F0DBA" w:rsidRPr="007F0DBA" w:rsidRDefault="007F0DBA" w:rsidP="007F0DBA">
      <w:pPr>
        <w:pStyle w:val="Heading4"/>
      </w:pPr>
      <w:r w:rsidRPr="007F0DBA">
        <w:t>Cultural theory inhibits object oriented analysis.</w:t>
      </w:r>
    </w:p>
    <w:p w:rsidR="00C41F4E" w:rsidRDefault="00C41F4E" w:rsidP="00C41F4E">
      <w:pPr>
        <w:rPr>
          <w:rStyle w:val="Style13ptBold"/>
        </w:rPr>
      </w:pPr>
      <w:r w:rsidRPr="00C31347">
        <w:rPr>
          <w:rStyle w:val="Style13ptBold"/>
        </w:rPr>
        <w:t>Bryant ’14 Levi Bryant is Professor of Philosophy at Collin College</w:t>
      </w:r>
      <w:r>
        <w:rPr>
          <w:rStyle w:val="Style13ptBold"/>
        </w:rPr>
        <w:t xml:space="preserve"> Onto-Cartography pg. 255</w:t>
      </w:r>
    </w:p>
    <w:p w:rsidR="00D37745" w:rsidRPr="00810D07" w:rsidRDefault="007F0DBA" w:rsidP="00C41F4E">
      <w:pPr>
        <w:rPr>
          <w:sz w:val="16"/>
        </w:rPr>
      </w:pPr>
      <w:r w:rsidRPr="00810D07">
        <w:rPr>
          <w:sz w:val="16"/>
        </w:rPr>
        <w:t xml:space="preserve">This is the basic thesis of onto-cartography and geophilosophy. </w:t>
      </w:r>
      <w:r w:rsidRPr="007F0DBA">
        <w:rPr>
          <w:rStyle w:val="StyleUnderline"/>
        </w:rPr>
        <w:t>If we are to understand why assemblages take the form they take, we must investigate how corporeal and incorporeal, human and non-human, inorganic, organic, and social machines intersect and interact with one another.</w:t>
      </w:r>
      <w:r w:rsidRPr="007F0DBA">
        <w:rPr>
          <w:rStyle w:val="Emphasis"/>
        </w:rPr>
        <w:t xml:space="preserve"> The categories informing contemporary cultural theory inhibit this sort of analysis by partitioning nature and culture, thereby restricting social explanation to the domain of meaning.</w:t>
      </w:r>
      <w:r w:rsidRPr="007F0DBA">
        <w:rPr>
          <w:rStyle w:val="StyleUnderline"/>
        </w:rPr>
        <w:t xml:space="preserve"> In arguing that culture is itself a formation of nature, that it is continuous with nature rather than separate, geophiloso-phy hopes to contribute to overcoming this impediment so as to better understand why social ecologies take the form they take and, above all, to multiply our sites of intervention to produce change.</w:t>
      </w:r>
      <w:r w:rsidRPr="00810D07">
        <w:rPr>
          <w:sz w:val="16"/>
        </w:rPr>
        <w:t xml:space="preserve"> Once we understand that non-humans contribute significantly to the form social ecologies take, we also understand that change need not only be produced by changing beliefs and debunking ideologies, but that significant change can also be produced by introducing and subtracting various non-human machines that capture human lives in their gravity. </w:t>
      </w:r>
    </w:p>
    <w:p w:rsidR="00D37745" w:rsidRDefault="00D37745" w:rsidP="00D37745">
      <w:r>
        <w:br w:type="page"/>
      </w:r>
    </w:p>
    <w:p w:rsidR="0079729F" w:rsidRDefault="00D37745" w:rsidP="00DE4B9E">
      <w:pPr>
        <w:pStyle w:val="Heading3"/>
      </w:pPr>
      <w:bookmarkStart w:id="130" w:name="_Toc392692909"/>
      <w:r>
        <w:lastRenderedPageBreak/>
        <w:t>AT Util/Calculation</w:t>
      </w:r>
      <w:bookmarkEnd w:id="130"/>
    </w:p>
    <w:p w:rsidR="00D37745" w:rsidRDefault="00D37745" w:rsidP="00D37745">
      <w:pPr>
        <w:rPr>
          <w:b/>
        </w:rPr>
      </w:pPr>
    </w:p>
    <w:p w:rsidR="00D37745" w:rsidRPr="00DE4B9E" w:rsidRDefault="00D37745" w:rsidP="00DE4B9E">
      <w:pPr>
        <w:pStyle w:val="Heading4"/>
      </w:pPr>
      <w:r w:rsidRPr="00DE4B9E">
        <w:t xml:space="preserve">You must question your value system first! Abandoning a humanistic standpoint means that we cannot weigh the good of a human life vs that of an animals  </w:t>
      </w:r>
    </w:p>
    <w:p w:rsidR="00D37745" w:rsidRPr="00150DCC" w:rsidRDefault="00D37745" w:rsidP="00D37745">
      <w:pPr>
        <w:rPr>
          <w:rFonts w:eastAsia="Cambria"/>
        </w:rPr>
      </w:pPr>
      <w:r w:rsidRPr="001630BB">
        <w:rPr>
          <w:rFonts w:eastAsia="Cambria"/>
          <w:b/>
          <w:bCs/>
          <w:sz w:val="26"/>
        </w:rPr>
        <w:t>Kochi, 2K9</w:t>
      </w:r>
      <w:r w:rsidRPr="001630BB">
        <w:rPr>
          <w:rFonts w:eastAsia="Cambria"/>
          <w:sz w:val="26"/>
        </w:rPr>
        <w:t xml:space="preserve"> </w:t>
      </w:r>
      <w:r w:rsidRPr="001630BB">
        <w:rPr>
          <w:rFonts w:eastAsia="Cambria"/>
        </w:rPr>
        <w:t>(Tarik, Sussex law school, Species war: Law, Violence and Animals, Law Culture and Humanities Oct 5.3</w:t>
      </w:r>
      <w:r>
        <w:rPr>
          <w:rFonts w:eastAsia="Cambria"/>
        </w:rPr>
        <w:t>) CM</w:t>
      </w:r>
    </w:p>
    <w:p w:rsidR="00D37745" w:rsidRPr="005550B3" w:rsidRDefault="00D37745" w:rsidP="00D37745">
      <w:pPr>
        <w:jc w:val="both"/>
        <w:rPr>
          <w:sz w:val="16"/>
        </w:rPr>
      </w:pPr>
      <w:r w:rsidRPr="005550B3">
        <w:rPr>
          <w:sz w:val="16"/>
        </w:rPr>
        <w:t xml:space="preserve">In what will follow I offer a sketch of species war and show how the juridical mechanisms for </w:t>
      </w:r>
      <w:r w:rsidRPr="005550B3">
        <w:rPr>
          <w:rStyle w:val="StyleUnderline"/>
        </w:rPr>
        <w:t>determining what constitutes legitimate violence fall</w:t>
      </w:r>
      <w:r>
        <w:rPr>
          <w:rStyle w:val="StyleUnderline"/>
        </w:rPr>
        <w:t xml:space="preserve"> </w:t>
      </w:r>
      <w:r w:rsidRPr="005550B3">
        <w:rPr>
          <w:rStyle w:val="StyleUnderline"/>
        </w:rPr>
        <w:t>back upon the hidden foundation of species war</w:t>
      </w:r>
      <w:r w:rsidRPr="005550B3">
        <w:rPr>
          <w:sz w:val="16"/>
        </w:rPr>
        <w:t xml:space="preserve">. I try to do this by showing that the various modern juridical mechanisms for </w:t>
      </w:r>
      <w:r w:rsidRPr="005550B3">
        <w:rPr>
          <w:rStyle w:val="StyleUnderline"/>
        </w:rPr>
        <w:t>determining what counts</w:t>
      </w:r>
      <w:r>
        <w:rPr>
          <w:rStyle w:val="StyleUnderline"/>
        </w:rPr>
        <w:t xml:space="preserve"> </w:t>
      </w:r>
      <w:r w:rsidRPr="005550B3">
        <w:rPr>
          <w:rStyle w:val="StyleUnderline"/>
        </w:rPr>
        <w:t>as legitimate violence are dependent upon a practice of judging the value</w:t>
      </w:r>
      <w:r>
        <w:rPr>
          <w:rStyle w:val="StyleUnderline"/>
        </w:rPr>
        <w:t xml:space="preserve"> </w:t>
      </w:r>
      <w:r w:rsidRPr="005550B3">
        <w:rPr>
          <w:rStyle w:val="StyleUnderline"/>
        </w:rPr>
        <w:t>of forms of life</w:t>
      </w:r>
      <w:r w:rsidRPr="005550B3">
        <w:rPr>
          <w:sz w:val="16"/>
        </w:rPr>
        <w:t xml:space="preserve">. I argue that </w:t>
      </w:r>
      <w:r w:rsidRPr="005550B3">
        <w:rPr>
          <w:rStyle w:val="StyleUnderline"/>
        </w:rPr>
        <w:t>contemporary claims about the legitimacy of</w:t>
      </w:r>
      <w:r>
        <w:rPr>
          <w:rStyle w:val="StyleUnderline"/>
        </w:rPr>
        <w:t xml:space="preserve"> </w:t>
      </w:r>
      <w:r w:rsidRPr="005550B3">
        <w:rPr>
          <w:rStyle w:val="StyleUnderline"/>
        </w:rPr>
        <w:t>war are based upon judgements about differential life-value and that these</w:t>
      </w:r>
      <w:r>
        <w:rPr>
          <w:rStyle w:val="StyleUnderline"/>
        </w:rPr>
        <w:t xml:space="preserve"> </w:t>
      </w:r>
      <w:r w:rsidRPr="005550B3">
        <w:rPr>
          <w:rStyle w:val="StyleUnderline"/>
        </w:rPr>
        <w:t>judgements are an extension of an original practice in which the legitimacy of</w:t>
      </w:r>
      <w:r>
        <w:rPr>
          <w:rStyle w:val="StyleUnderline"/>
        </w:rPr>
        <w:t xml:space="preserve"> </w:t>
      </w:r>
      <w:r w:rsidRPr="005550B3">
        <w:rPr>
          <w:rStyle w:val="StyleUnderline"/>
        </w:rPr>
        <w:t>killing is grounded upon the valuation of the human above the non-human</w:t>
      </w:r>
      <w:r w:rsidRPr="005550B3">
        <w:rPr>
          <w:sz w:val="16"/>
        </w:rPr>
        <w:t xml:space="preserve">. Further, by giving an overview of the ways in which our understanding of the legitimacy of war has changed, I attempt to show how the notion of species war has been continually excluded from the Law of war and of how contemporary historical movements might open a space for its possible re-inclusion. In this sense, the argument I develop here about species war offers a particular way of reflecting upon the nature of law more generally. In a Western juridical tradition, two functions of law are often thought to be: the establishment of order (in the context of the preservation of life, or survival); and, the realization of justice (a thick conception of the “good”). Reflecting upon these in light of the notion of </w:t>
      </w:r>
      <w:r w:rsidRPr="005550B3">
        <w:rPr>
          <w:rStyle w:val="StyleUnderline"/>
        </w:rPr>
        <w:t>species war helps us to consider that at the</w:t>
      </w:r>
      <w:r>
        <w:rPr>
          <w:rStyle w:val="StyleUnderline"/>
        </w:rPr>
        <w:t xml:space="preserve"> </w:t>
      </w:r>
      <w:r w:rsidRPr="005550B3">
        <w:rPr>
          <w:rStyle w:val="StyleUnderline"/>
        </w:rPr>
        <w:t>heart of both of these functions of law resides a practice of making judgements</w:t>
      </w:r>
      <w:r>
        <w:rPr>
          <w:rStyle w:val="StyleUnderline"/>
        </w:rPr>
        <w:t xml:space="preserve"> </w:t>
      </w:r>
      <w:r w:rsidRPr="005550B3">
        <w:rPr>
          <w:rStyle w:val="StyleUnderline"/>
        </w:rPr>
        <w:t>about the life-value of particular</w:t>
      </w:r>
      <w:r w:rsidRPr="005550B3">
        <w:rPr>
          <w:sz w:val="16"/>
        </w:rPr>
        <w:t xml:space="preserve"> “</w:t>
      </w:r>
      <w:r w:rsidRPr="005550B3">
        <w:rPr>
          <w:rStyle w:val="StyleUnderline"/>
        </w:rPr>
        <w:t>objects</w:t>
      </w:r>
      <w:r w:rsidRPr="005550B3">
        <w:rPr>
          <w:sz w:val="16"/>
        </w:rPr>
        <w:t xml:space="preserve">.” These objects are, amongst other things: human individuals, groups of humans, non-human animals, plants, transcendent entities and ideas (the “state,” “community,” etc.). For the law, the practice of making judgements about the relative lifevalue of objects is </w:t>
      </w:r>
      <w:r w:rsidRPr="005550B3">
        <w:rPr>
          <w:rStyle w:val="StyleUnderline"/>
        </w:rPr>
        <w:t>intimately bound-up with the making of decisions about what</w:t>
      </w:r>
      <w:r>
        <w:rPr>
          <w:rStyle w:val="StyleUnderline"/>
        </w:rPr>
        <w:t xml:space="preserve"> </w:t>
      </w:r>
      <w:r w:rsidRPr="005550B3">
        <w:rPr>
          <w:rStyle w:val="StyleUnderline"/>
        </w:rPr>
        <w:t>objects can be killed</w:t>
      </w:r>
      <w:r w:rsidRPr="005550B3">
        <w:rPr>
          <w:sz w:val="16"/>
        </w:rPr>
        <w:t xml:space="preserve">. Within our Western conception of the law it is difficult to separate the moment of judgement over life-value from the decision over what constitutes “legitimate violence.” </w:t>
      </w:r>
      <w:r w:rsidRPr="005550B3">
        <w:rPr>
          <w:rStyle w:val="StyleUnderline"/>
        </w:rPr>
        <w:t>Species war sits within this blurred</w:t>
      </w:r>
      <w:r>
        <w:rPr>
          <w:rStyle w:val="StyleUnderline"/>
        </w:rPr>
        <w:t xml:space="preserve"> </w:t>
      </w:r>
      <w:r w:rsidRPr="005550B3">
        <w:rPr>
          <w:rStyle w:val="StyleUnderline"/>
        </w:rPr>
        <w:t>middle-ground between judgement and decision</w:t>
      </w:r>
      <w:r w:rsidRPr="005550B3">
        <w:rPr>
          <w:sz w:val="16"/>
        </w:rPr>
        <w:t xml:space="preserve"> – it points to a moment at the heart of the law where distinctions of value and acts of violence operate as fundamental to the founding or positing of law. The primary violence of species war then takes place not as something after the establishment of a regime of law (i.e., after the establishment of the city, the state, or international law). Rather, the violence of species war occurs at the beginning of law, at its moment of foundation, as a generator, as a motor.7</w:t>
      </w:r>
    </w:p>
    <w:p w:rsidR="00D37745" w:rsidRPr="00D37745" w:rsidRDefault="00D37745" w:rsidP="00D37745"/>
    <w:p w:rsidR="0079729F" w:rsidRDefault="0079729F" w:rsidP="0079729F">
      <w:r>
        <w:br w:type="page"/>
      </w:r>
    </w:p>
    <w:p w:rsidR="00C41F4E" w:rsidRDefault="0079729F" w:rsidP="0079729F">
      <w:pPr>
        <w:pStyle w:val="Heading3"/>
      </w:pPr>
      <w:bookmarkStart w:id="131" w:name="_Toc392692910"/>
      <w:r>
        <w:lastRenderedPageBreak/>
        <w:t>AT Anthropocentrism Good</w:t>
      </w:r>
      <w:bookmarkEnd w:id="131"/>
    </w:p>
    <w:p w:rsidR="0079729F" w:rsidRDefault="0079729F" w:rsidP="00990C13"/>
    <w:p w:rsidR="0079729F" w:rsidRDefault="0079729F" w:rsidP="0079729F">
      <w:pPr>
        <w:pStyle w:val="Heading4"/>
      </w:pPr>
      <w:r>
        <w:t>Events will inevitably force humans to abandon anthropocentrism. The only question is whether we do it soon enough to stop further impacts.</w:t>
      </w:r>
    </w:p>
    <w:p w:rsidR="0079729F" w:rsidRPr="00E6637C" w:rsidRDefault="0079729F" w:rsidP="0079729F">
      <w:pPr>
        <w:pStyle w:val="BodyText"/>
      </w:pPr>
      <w:r w:rsidRPr="00E6637C">
        <w:t xml:space="preserve">Morton 11 </w:t>
      </w:r>
      <w:r w:rsidRPr="002E7534">
        <w:rPr>
          <w:b w:val="0"/>
          <w:sz w:val="16"/>
          <w:szCs w:val="16"/>
        </w:rPr>
        <w:t>(Timothy, Prof of Lit and the Environment in the English Dep’t @ UC-Davis “Objects as Temporary Autonomous Zones content 1.3 http://www.continentcontinent.com/index.php/continent/article/viewArticle/46)//[AC]</w:t>
      </w:r>
    </w:p>
    <w:p w:rsidR="00386371" w:rsidRDefault="0079729F" w:rsidP="0079729F">
      <w:pPr>
        <w:rPr>
          <w:rStyle w:val="StyleUnderline"/>
        </w:rPr>
      </w:pPr>
      <w:r w:rsidRPr="002E7534">
        <w:rPr>
          <w:sz w:val="16"/>
        </w:rPr>
        <w:t>I will not be listing any approaches here, as Bey does. Such lists and manifestos belong to the vanguardism that no longer works. Why? Not because of some marvelous revolution in human consciousness, but because</w:t>
      </w:r>
      <w:r w:rsidRPr="002E7534">
        <w:rPr>
          <w:rStyle w:val="StyleUnderline"/>
        </w:rPr>
        <w:t xml:space="preserve"> nonhumans have so successfully impinged upon human social, psychic and aesthetic space</w:t>
      </w:r>
      <w:r w:rsidRPr="002E7534">
        <w:rPr>
          <w:sz w:val="16"/>
        </w:rPr>
        <w:t>. It is the time after the end of the world. That happened in 1945, when a thin layer of radioactive materials was deposited in Earth's crust. Geology now calls it this era the Anthropocene. Ironically, this period, named after humans, is the moment at which even the most thick headed of us make decisive contact with nonhumans, from mercury in our blood to manta rays to magnesium.</w:t>
      </w:r>
      <w:r w:rsidRPr="002E7534">
        <w:rPr>
          <w:sz w:val="12"/>
        </w:rPr>
        <w:t>¶</w:t>
      </w:r>
      <w:r w:rsidRPr="002E7534">
        <w:rPr>
          <w:sz w:val="16"/>
        </w:rPr>
        <w:t xml:space="preserve"> Richard Dawkins, Pat Robertson and Lady Gaga </w:t>
      </w:r>
      <w:r w:rsidRPr="002E7534">
        <w:rPr>
          <w:rStyle w:val="StyleUnderline"/>
        </w:rPr>
        <w:t>all have to deal with global warming and mass extinction, somehow</w:t>
      </w:r>
      <w:r w:rsidRPr="002E7534">
        <w:rPr>
          <w:sz w:val="16"/>
        </w:rPr>
        <w:t xml:space="preserve">. </w:t>
      </w:r>
      <w:r w:rsidRPr="002E7534">
        <w:rPr>
          <w:rStyle w:val="StyleUnderline"/>
        </w:rPr>
        <w:t>We</w:t>
      </w:r>
      <w:r w:rsidRPr="002E7534">
        <w:rPr>
          <w:sz w:val="16"/>
        </w:rPr>
        <w:t xml:space="preserve"> now </w:t>
      </w:r>
      <w:r w:rsidRPr="002E7534">
        <w:rPr>
          <w:rStyle w:val="StyleUnderline"/>
        </w:rPr>
        <w:t>live in an Age of Asymmetry marked by a skewed, spiraling relationship between vast knowledge and vast nonhuman things</w:t>
      </w:r>
      <w:r w:rsidRPr="002E7534">
        <w:rPr>
          <w:sz w:val="16"/>
        </w:rPr>
        <w:t xml:space="preserve">—both become vaster and vaster because of one another and for the same reasons.28 This means that coming up with the perfect attitude or the perfect aesthetic prescription just won't work any more. </w:t>
      </w:r>
      <w:r w:rsidRPr="002E7534">
        <w:rPr>
          <w:rStyle w:val="StyleUnderline"/>
        </w:rPr>
        <w:t>Even the most hardened anthropocentrist now has to pay through the nose for basic food supplies</w:t>
      </w:r>
      <w:r w:rsidRPr="0079729F">
        <w:rPr>
          <w:rStyle w:val="StyleUnderline"/>
        </w:rPr>
        <w:t>, and has to use more sunscreen. Whether he knows it or acknowledges it, he is already acting with regard towards nonhumans.</w:t>
      </w:r>
    </w:p>
    <w:p w:rsidR="00386371" w:rsidRDefault="00386371" w:rsidP="00386371">
      <w:pPr>
        <w:rPr>
          <w:rStyle w:val="StyleUnderline"/>
        </w:rPr>
      </w:pPr>
      <w:r>
        <w:rPr>
          <w:rStyle w:val="StyleUnderline"/>
        </w:rPr>
        <w:br w:type="page"/>
      </w:r>
    </w:p>
    <w:p w:rsidR="00516C92" w:rsidRDefault="00386371" w:rsidP="00386371">
      <w:pPr>
        <w:pStyle w:val="Heading3"/>
        <w:rPr>
          <w:rStyle w:val="StyleUnderline"/>
        </w:rPr>
      </w:pPr>
      <w:bookmarkStart w:id="132" w:name="_Toc392692911"/>
      <w:r>
        <w:rPr>
          <w:rStyle w:val="StyleUnderline"/>
        </w:rPr>
        <w:lastRenderedPageBreak/>
        <w:t>AT Flat Ethics Paradoxes</w:t>
      </w:r>
      <w:bookmarkEnd w:id="132"/>
    </w:p>
    <w:p w:rsidR="009277A7" w:rsidRPr="009277A7" w:rsidRDefault="009277A7" w:rsidP="009277A7">
      <w:pPr>
        <w:pStyle w:val="Heading4"/>
      </w:pPr>
      <w:r w:rsidRPr="009277A7">
        <w:t>We should reject questions that ask us to choose between the lives of human and non-human objects. These questions enact ethical violence and tell more about the person asking them than the one who must answer.</w:t>
      </w:r>
    </w:p>
    <w:p w:rsidR="00386371" w:rsidRPr="00386371" w:rsidRDefault="00386371" w:rsidP="00386371">
      <w:pPr>
        <w:rPr>
          <w:rStyle w:val="Style13ptBold"/>
        </w:rPr>
      </w:pPr>
      <w:r w:rsidRPr="00386371">
        <w:rPr>
          <w:rStyle w:val="Style13ptBold"/>
        </w:rPr>
        <w:t>Anderson ’12 N.S. Anderson is a PhD graduate from the Joint Program in Communication and Culture at York University and Ryerson University with a specialization in media and culture “SHARK OR CHILD?” http://nsaxonanderson.com/2012/06/03/shark-or-child/#more-3182</w:t>
      </w:r>
    </w:p>
    <w:p w:rsidR="00386371" w:rsidRPr="00810D07" w:rsidRDefault="00386371" w:rsidP="00386371">
      <w:pPr>
        <w:rPr>
          <w:sz w:val="16"/>
        </w:rPr>
      </w:pPr>
      <w:r w:rsidRPr="00810D07">
        <w:rPr>
          <w:sz w:val="16"/>
        </w:rPr>
        <w:t xml:space="preserve">His ethical considerations lead him into some muddy territory, however, as he responds to </w:t>
      </w:r>
      <w:r w:rsidRPr="00386371">
        <w:rPr>
          <w:rStyle w:val="StyleUnderline"/>
        </w:rPr>
        <w:t>critics of nonhuman and ecological ethics who might present a scene in which a starving shark were going to eat a child and ask which one we “ought” to save.</w:t>
      </w:r>
      <w:r w:rsidR="009277A7" w:rsidRPr="00810D07">
        <w:rPr>
          <w:sz w:val="16"/>
        </w:rPr>
        <w:t xml:space="preserve"> </w:t>
      </w:r>
      <w:r w:rsidRPr="00810D07">
        <w:rPr>
          <w:sz w:val="16"/>
        </w:rPr>
        <w:t xml:space="preserve">I think </w:t>
      </w:r>
      <w:r w:rsidRPr="00386371">
        <w:rPr>
          <w:rStyle w:val="StyleUnderline"/>
        </w:rPr>
        <w:t xml:space="preserve">the question of ethics in this context gets tricky because we seem inevitably to fall into the trap of thinking solely in terms of a calculus of value, </w:t>
      </w:r>
      <w:r w:rsidRPr="00386371">
        <w:rPr>
          <w:rStyle w:val="Emphasis"/>
        </w:rPr>
        <w:t>a trap laid out for us by the utilitarian and analytic philosophical traditions.</w:t>
      </w:r>
      <w:r w:rsidR="009277A7">
        <w:rPr>
          <w:rStyle w:val="Emphasis"/>
        </w:rPr>
        <w:t xml:space="preserve"> </w:t>
      </w:r>
      <w:r w:rsidRPr="00810D07">
        <w:rPr>
          <w:sz w:val="16"/>
        </w:rPr>
        <w:t>The comment from Eileen Joy is beautifully stated: her vocabulary of welcoming and generosity and the notion of living-with offer a compelling path out of the morass. She seems to echo thinkers like Derrida, Levinas, Blanchot, and so on, for whom ethics is a matter of hospitality and compassion—responsibilities to the other that can never be met but nevertheless demand our commitment. Derrida especially writes some beautiful and passionate lines about ethics as a responsibility toward the other as the “monstrously unrecognizable,” the most dissimilar. “So long as it remains human, among men,” he writes, “ethics remains dogmatic, narcissistic, and not yet thinking. Not even thinking the human that it talks so much about” (Beast and the Sovereign 1 108). For my money, Derrida offers some good preliminary steps toward a non-anthropocentric ethics, what I prefer to call an anthropo-eccentric ethics. Not an anti-humanist ethics, of course. We are still humans speaking to other humans.</w:t>
      </w:r>
      <w:r w:rsidR="009277A7" w:rsidRPr="00810D07">
        <w:rPr>
          <w:sz w:val="16"/>
        </w:rPr>
        <w:t xml:space="preserve"> </w:t>
      </w:r>
      <w:r w:rsidRPr="00810D07">
        <w:rPr>
          <w:sz w:val="16"/>
        </w:rPr>
        <w:t xml:space="preserve">It is curious to note, however, that the second half of the quotation from Derrida I cite here suggests that we have not, that </w:t>
      </w:r>
      <w:r w:rsidRPr="00386371">
        <w:rPr>
          <w:rStyle w:val="StyleUnderline"/>
        </w:rPr>
        <w:t>we cannot, even begin to think in humanist terms until we think more ethically about the nonhuman.</w:t>
      </w:r>
      <w:r w:rsidR="009277A7">
        <w:rPr>
          <w:rStyle w:val="StyleUnderline"/>
        </w:rPr>
        <w:t xml:space="preserve"> </w:t>
      </w:r>
      <w:r w:rsidRPr="00386371">
        <w:rPr>
          <w:rStyle w:val="Emphasis"/>
        </w:rPr>
        <w:t xml:space="preserve">We seem far too easily led into debates about sharks and children, the sort of debates that pass for ethics in the analytic tradition. They set up these cruel and absurd scenarios and try to hash them out. </w:t>
      </w:r>
      <w:r w:rsidRPr="00386371">
        <w:rPr>
          <w:rStyle w:val="StyleUnderline"/>
        </w:rPr>
        <w:t>Some deep ecologists would rise to the bait and allow the child to be devoured in an attempt to establish some sort of critical distance from their human subjectivity</w:t>
      </w:r>
      <w:r w:rsidRPr="00810D07">
        <w:rPr>
          <w:sz w:val="16"/>
        </w:rPr>
        <w:t>: who are we to say which being deserves to live or die, they might ask. They can and sometimes do tread into dangerous territory with a truly flat ethics that grants all entities the ethico-moral-quasi-judicial right to exist equally, such that we should not deny the natural tendency of, say, bubonic plague or anthrax to propagate its own life, even should it threaten to wipe out three-quarters of the human species.</w:t>
      </w:r>
      <w:r w:rsidR="009277A7" w:rsidRPr="00810D07">
        <w:rPr>
          <w:sz w:val="16"/>
        </w:rPr>
        <w:t xml:space="preserve"> </w:t>
      </w:r>
      <w:r w:rsidRPr="00386371">
        <w:rPr>
          <w:rStyle w:val="StyleUnderline"/>
        </w:rPr>
        <w:t>Of course, the majority of us would want to save the child from the shark or the plague. “Aha!” an analytic ethicist might say, “what if that child were to grow up to be another Hitler or Pol Pot?” Thus the ethicist demands that you continue the absurd calculation.</w:t>
      </w:r>
      <w:r w:rsidR="009277A7">
        <w:rPr>
          <w:rStyle w:val="StyleUnderline"/>
        </w:rPr>
        <w:t xml:space="preserve"> </w:t>
      </w:r>
      <w:r w:rsidRPr="00386371">
        <w:rPr>
          <w:rStyle w:val="StyleUnderline"/>
        </w:rPr>
        <w:t>I was trapped by this sort of question asking in my dissertation defense.</w:t>
      </w:r>
      <w:r w:rsidRPr="00810D07">
        <w:rPr>
          <w:sz w:val="16"/>
        </w:rPr>
        <w:t xml:space="preserve"> Responding to my arguments about the uncertainty of undecidability of artificial life—which I take up, at one point, in a discussion of the Roomba autonomous vacuum cleaner—Cary Wolfe, my external examiner, pointed out to me that I would likely be more upset with him were he to burst into my house and kick my cat than if he were to do the same to my Roomba. The argument is obvious: my cat is irreplaceable, it has a life unique to itself and to me; Roomba is eminently replaceable. I capitulated, given that it was my defense and all and Cary is a prominent scholar whom I admire (not to mention a great guy with a genuine sense of southern charm and hospitality). But my supervisor told me afterward that </w:t>
      </w:r>
      <w:r w:rsidRPr="009277A7">
        <w:rPr>
          <w:rStyle w:val="Emphasis"/>
        </w:rPr>
        <w:t>I should have simply rejected the terms of his critique.</w:t>
      </w:r>
      <w:r w:rsidRPr="00810D07">
        <w:rPr>
          <w:sz w:val="16"/>
        </w:rPr>
        <w:t xml:space="preserve"> Which was bang on the money.</w:t>
      </w:r>
      <w:r w:rsidR="009277A7" w:rsidRPr="00810D07">
        <w:rPr>
          <w:sz w:val="16"/>
        </w:rPr>
        <w:t xml:space="preserve"> </w:t>
      </w:r>
      <w:r w:rsidRPr="00810D07">
        <w:rPr>
          <w:sz w:val="16"/>
        </w:rPr>
        <w:t>Shark or child?</w:t>
      </w:r>
      <w:r w:rsidR="009277A7" w:rsidRPr="00810D07">
        <w:rPr>
          <w:sz w:val="16"/>
        </w:rPr>
        <w:t xml:space="preserve"> </w:t>
      </w:r>
      <w:r w:rsidRPr="00810D07">
        <w:rPr>
          <w:sz w:val="16"/>
        </w:rPr>
        <w:t>Another scenario a colleague of mine presented as an example of analytic ethics: I am in a position to donate a kidney to, and thus save the life of, either 1. my wife, or 2. the next Mozart or Mahatma Gandhi. Do I choose the person who has value primarily to myself, or the person who might benefit hundreds of thousands of people?</w:t>
      </w:r>
      <w:r w:rsidR="009277A7" w:rsidRPr="00810D07">
        <w:rPr>
          <w:sz w:val="16"/>
        </w:rPr>
        <w:t xml:space="preserve"> </w:t>
      </w:r>
      <w:r w:rsidRPr="00810D07">
        <w:rPr>
          <w:sz w:val="16"/>
        </w:rPr>
        <w:t xml:space="preserve">Why am I being placed in this situation? </w:t>
      </w:r>
      <w:r w:rsidRPr="009277A7">
        <w:rPr>
          <w:rStyle w:val="Emphasis"/>
        </w:rPr>
        <w:t>These sorts of perverse questions exact an ethical violence that, I feel, reveals more about the person asking than the one who has to answer.</w:t>
      </w:r>
      <w:r w:rsidR="009277A7" w:rsidRPr="00810D07">
        <w:rPr>
          <w:sz w:val="16"/>
        </w:rPr>
        <w:t xml:space="preserve"> </w:t>
      </w:r>
      <w:r w:rsidRPr="009277A7">
        <w:rPr>
          <w:rStyle w:val="StyleUnderline"/>
        </w:rPr>
        <w:t>In the most recent Batman film, the Joker repeatedly places people in these sorts of situations. Choose the district attorney cleaning up the crime-ridden city or choose your girlfriend. Kill this one little peon or I’ll blow up a hospital. Blow up the other boat before they blow up yours.</w:t>
      </w:r>
      <w:r w:rsidR="009277A7">
        <w:rPr>
          <w:rStyle w:val="StyleUnderline"/>
        </w:rPr>
        <w:t xml:space="preserve"> </w:t>
      </w:r>
      <w:r w:rsidRPr="009277A7">
        <w:rPr>
          <w:rStyle w:val="StyleUnderline"/>
        </w:rPr>
        <w:t>The point I’m trying to make is:</w:t>
      </w:r>
      <w:r w:rsidRPr="009277A7">
        <w:rPr>
          <w:rStyle w:val="Emphasis"/>
        </w:rPr>
        <w:t xml:space="preserve"> don’t be an ethical joker! These questions are bids for sovereignty;</w:t>
      </w:r>
      <w:r w:rsidRPr="009277A7">
        <w:rPr>
          <w:rStyle w:val="StyleUnderline"/>
        </w:rPr>
        <w:t xml:space="preserve"> the one positing the scenario places herself in a zone of exception, as Agamben might say, </w:t>
      </w:r>
      <w:r w:rsidRPr="009277A7">
        <w:rPr>
          <w:rStyle w:val="StyleUnderline"/>
        </w:rPr>
        <w:lastRenderedPageBreak/>
        <w:t>carving out a space where she can make the demand but is exempt from its consequences.</w:t>
      </w:r>
      <w:r w:rsidR="009277A7">
        <w:rPr>
          <w:rStyle w:val="StyleUnderline"/>
        </w:rPr>
        <w:t xml:space="preserve"> </w:t>
      </w:r>
      <w:r w:rsidRPr="00810D07">
        <w:rPr>
          <w:sz w:val="16"/>
        </w:rPr>
        <w:t>They recall the arbitrary demands laid down by the Judeo-Christian God: the one who, without ever having to give reason for his demands, torments Job for the sport of a wager, who forsakes his son, who asks Abraham to sacrifice his son or renounce his God.</w:t>
      </w:r>
      <w:r w:rsidR="009277A7" w:rsidRPr="00810D07">
        <w:rPr>
          <w:sz w:val="16"/>
        </w:rPr>
        <w:t xml:space="preserve"> </w:t>
      </w:r>
      <w:r w:rsidRPr="00810D07">
        <w:rPr>
          <w:sz w:val="16"/>
        </w:rPr>
        <w:t>In The Gift of Death, Derrida performs a brilliant reading of the story of Abraham and Isaac to make a point about sacrifice and what he calls the “ordeal” of the decision. Rather than simply denounce the actions of Abraham, which most people in a our secularized culture would likely do, Derrida gives a remarkably sensitive account of the impossibility of the decision, the enormity of the sacrifice that is made with either choice.</w:t>
      </w:r>
      <w:r w:rsidR="009277A7" w:rsidRPr="00810D07">
        <w:rPr>
          <w:sz w:val="16"/>
        </w:rPr>
        <w:t xml:space="preserve"> </w:t>
      </w:r>
      <w:r w:rsidRPr="00810D07">
        <w:rPr>
          <w:sz w:val="16"/>
        </w:rPr>
        <w:t>Ultimately, Derrida argues that the parable extends to every decision, and that the logic of the sacrifice is everywhere apparent on account of our finitude. I attend a conference to deliver a paper, but in so doing I sacrifice the time I could spend with my family. I go to the animal shelter and adopt one cat over all the others, some of whom might be euthanized. I purchase an Apple computer in order to write and advance my career, knowing full well the working conditions at Foxxcon, the suffering and violence that likely attended the extraction of the rare earths that comprise its components by artisanal miners in the Congo, as well as the suffering that may attend its eventual disposal should it wind up in an e-scrapping village in costal China or Western Africa.</w:t>
      </w:r>
      <w:r w:rsidR="009277A7" w:rsidRPr="00810D07">
        <w:rPr>
          <w:sz w:val="16"/>
        </w:rPr>
        <w:t xml:space="preserve"> </w:t>
      </w:r>
      <w:r w:rsidRPr="009277A7">
        <w:rPr>
          <w:rStyle w:val="StyleUnderline"/>
        </w:rPr>
        <w:t>I choose the child or the shark, and in so doing preserve the life and well-being of one over the other.</w:t>
      </w:r>
      <w:r w:rsidR="009277A7">
        <w:rPr>
          <w:rStyle w:val="StyleUnderline"/>
        </w:rPr>
        <w:t xml:space="preserve"> </w:t>
      </w:r>
      <w:r w:rsidRPr="009277A7">
        <w:rPr>
          <w:rStyle w:val="StyleUnderline"/>
        </w:rPr>
        <w:t>Either choice entails a sacrifice that</w:t>
      </w:r>
      <w:r w:rsidRPr="00810D07">
        <w:rPr>
          <w:sz w:val="16"/>
        </w:rPr>
        <w:t xml:space="preserve">, for Derrida, </w:t>
      </w:r>
      <w:r w:rsidRPr="009277A7">
        <w:rPr>
          <w:rStyle w:val="StyleUnderline"/>
        </w:rPr>
        <w:t>is not calculable.</w:t>
      </w:r>
    </w:p>
    <w:p w:rsidR="00386371" w:rsidRDefault="00386371" w:rsidP="00516C92">
      <w:pPr>
        <w:rPr>
          <w:rStyle w:val="StyleUnderline"/>
        </w:rPr>
      </w:pPr>
    </w:p>
    <w:p w:rsidR="00516C92" w:rsidRDefault="00516C92" w:rsidP="00516C92">
      <w:pPr>
        <w:rPr>
          <w:rStyle w:val="StyleUnderline"/>
        </w:rPr>
      </w:pPr>
    </w:p>
    <w:p w:rsidR="00120300" w:rsidRDefault="00DA10BD" w:rsidP="00DA10BD">
      <w:pPr>
        <w:pStyle w:val="Heading3"/>
      </w:pPr>
      <w:bookmarkStart w:id="133" w:name="_Toc392692912"/>
      <w:r>
        <w:lastRenderedPageBreak/>
        <w:t>AT Materialism Bad</w:t>
      </w:r>
      <w:bookmarkEnd w:id="133"/>
    </w:p>
    <w:p w:rsidR="00DA10BD" w:rsidRPr="00DA10BD" w:rsidRDefault="00DA10BD" w:rsidP="00DA10BD">
      <w:pPr>
        <w:pStyle w:val="Heading4"/>
      </w:pPr>
      <w:r w:rsidRPr="00DA10BD">
        <w:t>The inclusion of relations and emergence solve</w:t>
      </w:r>
      <w:r>
        <w:t>s</w:t>
      </w:r>
      <w:r w:rsidRPr="00DA10BD">
        <w:t xml:space="preserve"> your objections to materialism.</w:t>
      </w:r>
    </w:p>
    <w:p w:rsidR="00DA10BD" w:rsidRPr="00F308CB" w:rsidRDefault="00DA10BD" w:rsidP="00DA10BD">
      <w:pPr>
        <w:rPr>
          <w:rStyle w:val="StyleUnderline"/>
        </w:rPr>
      </w:pPr>
      <w:r w:rsidRPr="00C31347">
        <w:rPr>
          <w:rStyle w:val="Style13ptBold"/>
        </w:rPr>
        <w:t>Bryant ’14 Levi Bryant is Professor of Philosophy at Collin College</w:t>
      </w:r>
      <w:r>
        <w:rPr>
          <w:rStyle w:val="Style13ptBold"/>
        </w:rPr>
        <w:t xml:space="preserve"> Onto-Cartography pg. 235-36</w:t>
      </w:r>
    </w:p>
    <w:p w:rsidR="00FA0A1D" w:rsidRDefault="00DA10BD" w:rsidP="00DA10BD">
      <w:pPr>
        <w:rPr>
          <w:rStyle w:val="StyleUnderline"/>
        </w:rPr>
      </w:pPr>
      <w:r w:rsidRPr="00DA10BD">
        <w:rPr>
          <w:rStyle w:val="StyleUnderline"/>
        </w:rPr>
        <w:t>Graham Harman has rejected materialism on the grounds that it erases or undermines objects by reducing them to their material parts. As he put it</w:t>
      </w:r>
      <w:r w:rsidRPr="00810D07">
        <w:rPr>
          <w:sz w:val="16"/>
        </w:rPr>
        <w:t xml:space="preserve"> during a question-and-answer session ar a round-table hosted by the CUNY graduate center, </w:t>
      </w:r>
      <w:r w:rsidRPr="00DA10BD">
        <w:rPr>
          <w:rStyle w:val="StyleUnderline"/>
        </w:rPr>
        <w:t>"the New York stock exchange is something more than glass, steel, and concrete"</w:t>
      </w:r>
      <w:r w:rsidRPr="00810D07">
        <w:rPr>
          <w:sz w:val="16"/>
        </w:rPr>
        <w:t xml:space="preserve"> (Bennett et al. 2011). </w:t>
      </w:r>
      <w:r w:rsidRPr="00DA10BD">
        <w:rPr>
          <w:rStyle w:val="StyleUnderline"/>
        </w:rPr>
        <w:t>This is entirely true, for machines such as the New York stock exchange also involve relations between a variety of different entities</w:t>
      </w:r>
      <w:r w:rsidRPr="00810D07">
        <w:rPr>
          <w:sz w:val="16"/>
        </w:rPr>
        <w:t xml:space="preserve">, both within rhe building itself and ranging throughout the world to different practices of production, distri- bution, consumption, money, meaning, and so on. </w:t>
      </w:r>
      <w:r w:rsidRPr="00DA10BD">
        <w:rPr>
          <w:rStyle w:val="StyleUnderline"/>
        </w:rPr>
        <w:t>However, such a criticism of materialism would only be devastati</w:t>
      </w:r>
      <w:r>
        <w:rPr>
          <w:rStyle w:val="StyleUnderline"/>
        </w:rPr>
        <w:t>ng if (1) it</w:t>
      </w:r>
      <w:r w:rsidRPr="00DA10BD">
        <w:rPr>
          <w:rStyle w:val="StyleUnderline"/>
        </w:rPr>
        <w:t xml:space="preserve"> were true that materialism reduces machines to their parts, ignoring relations among these parts, and (2) materialism rejected the phe-nomenon of emergence.</w:t>
      </w:r>
      <w:r w:rsidRPr="00DA10BD">
        <w:rPr>
          <w:rStyle w:val="Emphasis"/>
        </w:rPr>
        <w:t xml:space="preserve"> Yet materialism need do neither.</w:t>
      </w:r>
      <w:r w:rsidRPr="00810D07">
        <w:rPr>
          <w:sz w:val="16"/>
        </w:rPr>
        <w:t xml:space="preserve"> This is true even of materialisms such as Lucretius' that argue that being is composed of fundamental and indivisible elements that he calls atoms. Lucretius perpetually compares atomism to the alphabet. As he writes: At certain times of year earth needs the rain For happy harvest, and both beasts and men Need nature's bounty for their lives' increase, A mutual dependence, of the sort That words need letters for. Do not believe In any world without its A B C's. (Lucretius 1969: 25) </w:t>
      </w:r>
      <w:r w:rsidRPr="00DA10BD">
        <w:rPr>
          <w:rStyle w:val="StyleUnderline"/>
        </w:rPr>
        <w:t>The atoms make up the "letters" of being; however, these letters must be combined in the right way to produce entities. In other words, it is the relations between elements that constitute things. As we have seen, Lucretius is careful to distinguish between those properties that belong to the elements or atoms themselves — their shape — and those qualities that are emergent from relations between elements. Thus, for example, he cautions us against believing that atoms have the color of the object they compose. Properties such as color, Lucretius argues, arise nor from the object being composed of colored atoms, but are rather emergent properties arising from how the atoms are combined.</w:t>
      </w:r>
      <w:r w:rsidRPr="00810D07">
        <w:rPr>
          <w:sz w:val="16"/>
        </w:rPr>
        <w:t xml:space="preserve"> While Lucretius got the details wrong, in making this claim </w:t>
      </w:r>
      <w:r w:rsidRPr="00DA10BD">
        <w:rPr>
          <w:rStyle w:val="StyleUnderline"/>
        </w:rPr>
        <w:t>he is not claiming that color is unreal — quite the contrary — but that local manifestations such as color arise from relations. In other words, he argues that something new emerges when atoms are arranged in particular ways.</w:t>
      </w:r>
      <w:r w:rsidRPr="00DA10BD">
        <w:rPr>
          <w:rStyle w:val="Emphasis"/>
        </w:rPr>
        <w:t xml:space="preserve"> It is difficult to see how this might constitute an undermining of objects.</w:t>
      </w:r>
      <w:r w:rsidRPr="00DA10BD">
        <w:rPr>
          <w:rStyle w:val="StyleUnderline"/>
        </w:rPr>
        <w:t xml:space="preserve"> Rather, all that materialism requires is that whatever else a thing might be, it must be physical and relations between elements must also be physical and obey the constraints of information transmission through a medium.</w:t>
      </w:r>
    </w:p>
    <w:p w:rsidR="00FA0A1D" w:rsidRDefault="00FA0A1D" w:rsidP="00FA0A1D">
      <w:pPr>
        <w:rPr>
          <w:rStyle w:val="StyleUnderline"/>
        </w:rPr>
      </w:pPr>
      <w:r>
        <w:rPr>
          <w:rStyle w:val="StyleUnderline"/>
        </w:rPr>
        <w:br w:type="page"/>
      </w:r>
    </w:p>
    <w:p w:rsidR="00DA10BD" w:rsidRDefault="00FA0A1D" w:rsidP="00FA0A1D">
      <w:pPr>
        <w:pStyle w:val="Heading3"/>
        <w:rPr>
          <w:rStyle w:val="StyleUnderline"/>
        </w:rPr>
      </w:pPr>
      <w:bookmarkStart w:id="134" w:name="_Toc392692913"/>
      <w:r>
        <w:rPr>
          <w:rStyle w:val="StyleUnderline"/>
        </w:rPr>
        <w:lastRenderedPageBreak/>
        <w:t>AT Process Oriented Ontology/Static Ontology Bad</w:t>
      </w:r>
      <w:bookmarkEnd w:id="134"/>
    </w:p>
    <w:p w:rsidR="00FA0A1D" w:rsidRPr="00FA0A1D" w:rsidRDefault="00FA0A1D" w:rsidP="00FA0A1D">
      <w:pPr>
        <w:pStyle w:val="Heading4"/>
      </w:pPr>
      <w:r w:rsidRPr="00FA0A1D">
        <w:t>Objects/machines are processes</w:t>
      </w:r>
      <w:r>
        <w:t>.</w:t>
      </w:r>
    </w:p>
    <w:p w:rsidR="00FA0A1D" w:rsidRDefault="00FA0A1D" w:rsidP="00FA0A1D">
      <w:r w:rsidRPr="00C31347">
        <w:rPr>
          <w:rStyle w:val="Style13ptBold"/>
        </w:rPr>
        <w:t>Bryant ’14 Levi Bryant is Professor of Philosophy at Collin College</w:t>
      </w:r>
      <w:r>
        <w:rPr>
          <w:rStyle w:val="Style13ptBold"/>
        </w:rPr>
        <w:t xml:space="preserve"> Onto-Cartography pg.</w:t>
      </w:r>
      <w:r w:rsidR="006C6435">
        <w:rPr>
          <w:rStyle w:val="Style13ptBold"/>
        </w:rPr>
        <w:t xml:space="preserve"> 248</w:t>
      </w:r>
    </w:p>
    <w:p w:rsidR="006C6435" w:rsidRDefault="00FA0A1D" w:rsidP="00810D07">
      <w:pPr>
        <w:jc w:val="center"/>
        <w:rPr>
          <w:rStyle w:val="StyleUnderline"/>
        </w:rPr>
      </w:pPr>
      <w:r w:rsidRPr="00FA0A1D">
        <w:rPr>
          <w:rStyle w:val="StyleUnderline"/>
        </w:rPr>
        <w:t>While we readily agree with Massumi's thesis that the pheno- type of an entity is a "freeze-frame" of its being at a particular point in time</w:t>
      </w:r>
      <w:r w:rsidRPr="00810D07">
        <w:rPr>
          <w:sz w:val="16"/>
        </w:rPr>
        <w:t xml:space="preserve"> (Massumu 2002: 3), </w:t>
      </w:r>
      <w:r w:rsidRPr="00FA0A1D">
        <w:rPr>
          <w:rStyle w:val="StyleUnderline"/>
        </w:rPr>
        <w:t>we see no reason to conclude from this that things (machines) do not exist.</w:t>
      </w:r>
      <w:r w:rsidRPr="00810D07">
        <w:rPr>
          <w:sz w:val="16"/>
        </w:rPr>
        <w:t xml:space="preserve"> As we saw in our discussion of machines, </w:t>
      </w:r>
      <w:r w:rsidRPr="00FA0A1D">
        <w:rPr>
          <w:rStyle w:val="Emphasis"/>
        </w:rPr>
        <w:t>machines are processes.</w:t>
      </w:r>
      <w:r w:rsidRPr="00FA0A1D">
        <w:rPr>
          <w:rStyle w:val="StyleUnderline"/>
        </w:rPr>
        <w:t xml:space="preserve"> At each point in their existence they must engage in operations to stave off entropy so as to continue existing. In this regard, development is not a vector along which a machine moves towards the final destina- tion of the phenotype or local manifestation. Put differently, it is not that a machine first develops and then produces a phenotype or local manifestation. Rather, the entire existence of a machine across time is a development. There is no point where develop- ment ceases, save the destruction of the machine.</w:t>
      </w:r>
      <w:r w:rsidRPr="00810D07">
        <w:rPr>
          <w:sz w:val="16"/>
        </w:rPr>
        <w:t xml:space="preserve"> The phenotype of a machine, its local manifestation, is thus how it happens to locally manifest itself at a particular point in time and space as a result of preceding processes. If this point is so important, then it is because it reminds us that </w:t>
      </w:r>
      <w:r w:rsidRPr="00FA0A1D">
        <w:rPr>
          <w:rStyle w:val="StyleUnderline"/>
        </w:rPr>
        <w:t>machines can always undergo new local manifestations and becomings as a result of processes taking place within them and new interactions with other machines.</w:t>
      </w:r>
      <w:r w:rsidR="006C6435">
        <w:rPr>
          <w:rStyle w:val="StyleUnderline"/>
        </w:rPr>
        <w:br w:type="page"/>
      </w:r>
      <w:r w:rsidR="001A134E" w:rsidRPr="00810D07">
        <w:rPr>
          <w:rStyle w:val="Heading3Char"/>
        </w:rPr>
        <w:lastRenderedPageBreak/>
        <w:t>AT You Anthropomorphize Objects</w:t>
      </w:r>
    </w:p>
    <w:p w:rsidR="00386371" w:rsidRPr="00386371" w:rsidRDefault="00386371" w:rsidP="00386371"/>
    <w:p w:rsidR="001A134E" w:rsidRPr="002103A5" w:rsidRDefault="002103A5" w:rsidP="002103A5">
      <w:pPr>
        <w:pStyle w:val="Heading4"/>
      </w:pPr>
      <w:r w:rsidRPr="002103A5">
        <w:t xml:space="preserve">Anthropomorphization </w:t>
      </w:r>
      <w:r w:rsidR="001A134E" w:rsidRPr="002103A5">
        <w:t>is the inevitable way humans relate to objects and is performed by other objects as well.</w:t>
      </w:r>
    </w:p>
    <w:p w:rsidR="001A134E" w:rsidRPr="00925942" w:rsidRDefault="001A134E" w:rsidP="001A134E">
      <w:r w:rsidRPr="00C215B9">
        <w:rPr>
          <w:rStyle w:val="Style13ptBold"/>
        </w:rPr>
        <w:t xml:space="preserve">Morton 13 </w:t>
      </w:r>
      <w:r>
        <w:t>(Timothy, Professor and Rita Shea Guffey Chair in English at Rice University, “Treating Objects Like Women – Feminist Ontology and the Question of Essence,” from “International Perspectives in Feminist Ecocriticism,” pp 66-67)</w:t>
      </w:r>
    </w:p>
    <w:p w:rsidR="00386371" w:rsidRDefault="001A134E" w:rsidP="001A134E">
      <w:pPr>
        <w:rPr>
          <w:sz w:val="16"/>
        </w:rPr>
      </w:pPr>
      <w:r w:rsidRPr="00D52D75">
        <w:rPr>
          <w:sz w:val="16"/>
        </w:rPr>
        <w:t xml:space="preserve">Now we can think “essence” without the usual difficulties. </w:t>
      </w:r>
      <w:r w:rsidRPr="00D52D75">
        <w:rPr>
          <w:rStyle w:val="StyleUnderline"/>
        </w:rPr>
        <w:t>When a photon hits a</w:t>
      </w:r>
      <w:r w:rsidRPr="00D52D75">
        <w:rPr>
          <w:sz w:val="16"/>
        </w:rPr>
        <w:t xml:space="preserve"> photographic </w:t>
      </w:r>
      <w:r w:rsidRPr="00D52D75">
        <w:rPr>
          <w:rStyle w:val="StyleUnderline"/>
        </w:rPr>
        <w:t>plate</w:t>
      </w:r>
      <w:r w:rsidRPr="00D52D75">
        <w:rPr>
          <w:sz w:val="16"/>
        </w:rPr>
        <w:t xml:space="preserve">, or when a dog sniffs a tree, some kind of </w:t>
      </w:r>
      <w:r w:rsidRPr="00D52D75">
        <w:rPr>
          <w:rStyle w:val="StyleUnderline"/>
        </w:rPr>
        <w:t>adjustment is taking place. The photon</w:t>
      </w:r>
      <w:r w:rsidRPr="00D52D75">
        <w:rPr>
          <w:sz w:val="16"/>
        </w:rPr>
        <w:t xml:space="preserve">-as-such </w:t>
      </w:r>
      <w:r w:rsidRPr="00D52D75">
        <w:rPr>
          <w:rStyle w:val="StyleUnderline"/>
        </w:rPr>
        <w:t>is never fully recorded</w:t>
      </w:r>
      <w:r w:rsidRPr="00D52D75">
        <w:rPr>
          <w:sz w:val="16"/>
        </w:rPr>
        <w:t xml:space="preserve"> on the plate. </w:t>
      </w:r>
      <w:r w:rsidRPr="00D52D75">
        <w:rPr>
          <w:rStyle w:val="StyleUnderline"/>
        </w:rPr>
        <w:t>This is the principle of withdrawal.</w:t>
      </w:r>
      <w:r w:rsidRPr="00D52D75">
        <w:rPr>
          <w:sz w:val="16"/>
        </w:rPr>
        <w:t xml:space="preserve"> </w:t>
      </w:r>
      <w:r w:rsidRPr="00D52D75">
        <w:rPr>
          <w:rStyle w:val="StyleUnderline"/>
        </w:rPr>
        <w:t>There is no “halfway” between us and the Universe</w:t>
      </w:r>
      <w:r w:rsidRPr="00D52D75">
        <w:rPr>
          <w:sz w:val="16"/>
        </w:rPr>
        <w:t xml:space="preserve">, because this implies a subject–object dualism that the “halfway” motif strives to fi x (Heidegger 243). </w:t>
      </w:r>
      <w:r w:rsidRPr="00D52D75">
        <w:rPr>
          <w:rStyle w:val="StyleUnderline"/>
        </w:rPr>
        <w:t>We are</w:t>
      </w:r>
      <w:r w:rsidRPr="00D52D75">
        <w:rPr>
          <w:sz w:val="16"/>
        </w:rPr>
        <w:t xml:space="preserve"> radically </w:t>
      </w:r>
      <w:r w:rsidRPr="00D52D75">
        <w:rPr>
          <w:rStyle w:val="StyleUnderline"/>
        </w:rPr>
        <w:t>in it.</w:t>
      </w:r>
      <w:r w:rsidRPr="00D52D75">
        <w:rPr>
          <w:sz w:val="16"/>
        </w:rPr>
        <w:t xml:space="preserve"> </w:t>
      </w:r>
      <w:r w:rsidRPr="00D52D75">
        <w:rPr>
          <w:rStyle w:val="StyleUnderline"/>
        </w:rPr>
        <w:t>Whatever consciousness is, it’s irreducibly part of reality</w:t>
      </w:r>
      <w:r w:rsidRPr="00D52D75">
        <w:rPr>
          <w:sz w:val="16"/>
        </w:rPr>
        <w:t xml:space="preserve">, not separate from it. This is the lesson of a century of relativity and, even more so, quantum theory. But it’s also the lesson of phenomenology, the other great explosion of 1900: awareness is totally “sincere” (Ortega 63–70; Harman, Guerrilla Metaphysics 39, 40, 135–143, 247). There is no jumping outside of it: there is no metalanguage, no position outside the Universe from which to view it (Lacan 311). </w:t>
      </w:r>
      <w:r w:rsidRPr="00D52D75">
        <w:rPr>
          <w:rStyle w:val="StyleUnderline"/>
        </w:rPr>
        <w:t>Cognizing and measuring are</w:t>
      </w:r>
      <w:r w:rsidRPr="00D52D75">
        <w:rPr>
          <w:sz w:val="16"/>
        </w:rPr>
        <w:t xml:space="preserve"> more or less </w:t>
      </w:r>
      <w:r w:rsidRPr="00D52D75">
        <w:rPr>
          <w:rStyle w:val="StyleUnderline"/>
        </w:rPr>
        <w:t>complex examples of what waterfalls do to rocks, or what global warming does to the ambient air, or what frogs do to lily pads. “Doing” and “seeing” are</w:t>
      </w:r>
      <w:r w:rsidRPr="00D52D75">
        <w:rPr>
          <w:sz w:val="16"/>
        </w:rPr>
        <w:t xml:space="preserve"> kinds of aesthetic performance, </w:t>
      </w:r>
      <w:r w:rsidRPr="00D52D75">
        <w:rPr>
          <w:rStyle w:val="StyleUnderline"/>
        </w:rPr>
        <w:t>translations of one object by another: the pencil apprehends the table in a pencil-like fashion. It is pencil-morphic</w:t>
      </w:r>
      <w:r w:rsidRPr="00D52D75">
        <w:rPr>
          <w:sz w:val="16"/>
        </w:rPr>
        <w:t xml:space="preserve">, </w:t>
      </w:r>
      <w:r w:rsidRPr="00D52D75">
        <w:rPr>
          <w:rStyle w:val="StyleUnderline"/>
        </w:rPr>
        <w:t>just as we are anthropomorphic</w:t>
      </w:r>
      <w:r w:rsidRPr="00D52D75">
        <w:rPr>
          <w:sz w:val="16"/>
        </w:rPr>
        <w:t xml:space="preserve">. Likewise </w:t>
      </w:r>
      <w:r w:rsidRPr="001A134E">
        <w:rPr>
          <w:rStyle w:val="Emphasis"/>
        </w:rPr>
        <w:t>the table table-morphizes</w:t>
      </w:r>
      <w:r w:rsidRPr="00D52D75">
        <w:rPr>
          <w:rStyle w:val="StyleUnderline"/>
        </w:rPr>
        <w:t xml:space="preserve"> the pencil.</w:t>
      </w:r>
      <w:r w:rsidRPr="00D52D75">
        <w:rPr>
          <w:sz w:val="16"/>
        </w:rPr>
        <w:t xml:space="preserve"> Because of the sincerity just mentioned, </w:t>
      </w:r>
      <w:r w:rsidRPr="00D52D75">
        <w:rPr>
          <w:rStyle w:val="Emphasis"/>
        </w:rPr>
        <w:t>this “-pomorphization” cannot be helped.</w:t>
      </w:r>
      <w:r w:rsidRPr="00D52D75">
        <w:rPr>
          <w:rStyle w:val="StyleUnderline"/>
        </w:rPr>
        <w:t xml:space="preserve"> </w:t>
      </w:r>
      <w:r w:rsidRPr="00D52D75">
        <w:rPr>
          <w:sz w:val="16"/>
        </w:rPr>
        <w:t xml:space="preserve">Yet </w:t>
      </w:r>
      <w:r w:rsidRPr="00D52D75">
        <w:rPr>
          <w:rStyle w:val="StyleUnderline"/>
        </w:rPr>
        <w:t>when the lily pad is padmorphizing the pond, the pond is not exhausted by this operation.</w:t>
      </w:r>
      <w:r w:rsidRPr="00D52D75">
        <w:rPr>
          <w:sz w:val="16"/>
        </w:rPr>
        <w:t xml:space="preserve"> </w:t>
      </w:r>
      <w:r w:rsidRPr="00D52D75">
        <w:rPr>
          <w:rStyle w:val="StyleUnderline"/>
        </w:rPr>
        <w:t>Entities</w:t>
      </w:r>
      <w:r w:rsidRPr="00D52D75">
        <w:rPr>
          <w:sz w:val="16"/>
        </w:rPr>
        <w:t xml:space="preserve"> appear to </w:t>
      </w:r>
      <w:r w:rsidRPr="00D52D75">
        <w:rPr>
          <w:rStyle w:val="StyleUnderline"/>
        </w:rPr>
        <w:t>interact all the time</w:t>
      </w:r>
      <w:r w:rsidRPr="00D52D75">
        <w:rPr>
          <w:sz w:val="16"/>
        </w:rPr>
        <w:t xml:space="preserve">, but </w:t>
      </w:r>
      <w:r w:rsidRPr="00D52D75">
        <w:rPr>
          <w:rStyle w:val="StyleUnderline"/>
        </w:rPr>
        <w:t>only because some aspect of them doesn’t interact.</w:t>
      </w:r>
      <w:r w:rsidRPr="00D52D75">
        <w:rPr>
          <w:sz w:val="16"/>
        </w:rPr>
        <w:t xml:space="preserve"> A world that was all lava lamp fluidity would contain no novelty. There would be nothing from which causality could spark into life. </w:t>
      </w:r>
      <w:r w:rsidRPr="00D52D75">
        <w:rPr>
          <w:rStyle w:val="StyleUnderline"/>
        </w:rPr>
        <w:t>Reality is a</w:t>
      </w:r>
      <w:r w:rsidRPr="00D52D75">
        <w:rPr>
          <w:sz w:val="16"/>
        </w:rPr>
        <w:t xml:space="preserve"> magical </w:t>
      </w:r>
      <w:r w:rsidRPr="00D52D75">
        <w:rPr>
          <w:rStyle w:val="StyleUnderline"/>
        </w:rPr>
        <w:t>realm in which causality happens via some fundamental separation between objects that is neither temporal nor spatial but rather ontological.</w:t>
      </w:r>
      <w:r w:rsidRPr="00D52D75">
        <w:rPr>
          <w:sz w:val="16"/>
        </w:rPr>
        <w:t xml:space="preserve"> Spacetime emerges from objects, not the other way around, as in relativity theory (Bohm 2006).</w:t>
      </w:r>
    </w:p>
    <w:p w:rsidR="00386371" w:rsidRDefault="00386371" w:rsidP="00386371">
      <w:r>
        <w:br w:type="page"/>
      </w:r>
    </w:p>
    <w:p w:rsidR="00386371" w:rsidRDefault="00386371" w:rsidP="00386371">
      <w:pPr>
        <w:pStyle w:val="Heading3"/>
        <w:rPr>
          <w:rStyle w:val="StyleUnderline"/>
        </w:rPr>
      </w:pPr>
      <w:bookmarkStart w:id="135" w:name="_Toc392692914"/>
      <w:r>
        <w:rPr>
          <w:rStyle w:val="StyleUnderline"/>
        </w:rPr>
        <w:lastRenderedPageBreak/>
        <w:t>AT You Anthropomorphize Objects</w:t>
      </w:r>
      <w:bookmarkEnd w:id="135"/>
    </w:p>
    <w:p w:rsidR="00810D07" w:rsidRDefault="00810D07" w:rsidP="00386371">
      <w:pPr>
        <w:pStyle w:val="Heading4"/>
      </w:pPr>
    </w:p>
    <w:p w:rsidR="00386371" w:rsidRDefault="00386371" w:rsidP="00386371">
      <w:pPr>
        <w:pStyle w:val="Heading4"/>
      </w:pPr>
      <w:r>
        <w:t>Assigning the non-human agency challenges human hegemony, refusing to do so makes challenging anthropocentrism impossible</w:t>
      </w:r>
    </w:p>
    <w:p w:rsidR="00386371" w:rsidRDefault="00386371" w:rsidP="00386371">
      <w:r w:rsidRPr="00917B53">
        <w:rPr>
          <w:rStyle w:val="Style13ptBold"/>
        </w:rPr>
        <w:t>Elmore and Elmore</w:t>
      </w:r>
      <w:r>
        <w:t>, 20</w:t>
      </w:r>
      <w:r w:rsidRPr="00A1575E">
        <w:rPr>
          <w:rStyle w:val="Style13ptBold"/>
        </w:rPr>
        <w:t>13</w:t>
      </w:r>
      <w:r>
        <w:t xml:space="preserve">[Rick Elmore and Jon Elmore, “Some Thoughts on Anthropocentrism”, Environmental Critique, </w:t>
      </w:r>
      <w:hyperlink r:id="rId35" w:history="1">
        <w:r w:rsidRPr="00D670D2">
          <w:rPr>
            <w:rStyle w:val="Hyperlink"/>
          </w:rPr>
          <w:t>http://environmentalcritique.wordpress.com/2013/10/21/some-thoughts-on-anthropocentrism]/sbhag</w:t>
        </w:r>
      </w:hyperlink>
      <w:r>
        <w:t xml:space="preserve"> 7.7.2014</w:t>
      </w:r>
    </w:p>
    <w:p w:rsidR="00433F4C" w:rsidRPr="00810D07" w:rsidRDefault="00386371" w:rsidP="00386371">
      <w:pPr>
        <w:rPr>
          <w:sz w:val="16"/>
        </w:rPr>
      </w:pPr>
      <w:r w:rsidRPr="00810D07">
        <w:rPr>
          <w:sz w:val="16"/>
        </w:rPr>
        <w:t xml:space="preserve">A few pages into the introduction, Armstrong notes that in general </w:t>
      </w:r>
      <w:r w:rsidRPr="00054921">
        <w:rPr>
          <w:rStyle w:val="StyleUnderline"/>
        </w:rPr>
        <w:t>to speak of non-human agency is to invite the charge of anthropomorphism: “</w:t>
      </w:r>
      <w:r w:rsidRPr="00810D07">
        <w:rPr>
          <w:sz w:val="16"/>
        </w:rPr>
        <w:t>Surely such a notion imputes to non-humans a capacity—traditionally considered unique to human beings—for conscious planning, decision-making, and choice” (3</w:t>
      </w:r>
      <w:r w:rsidRPr="00054921">
        <w:rPr>
          <w:rStyle w:val="StyleUnderline"/>
        </w:rPr>
        <w:t>).</w:t>
      </w:r>
      <w:r>
        <w:rPr>
          <w:rStyle w:val="StyleUnderline"/>
        </w:rPr>
        <w:t xml:space="preserve"> </w:t>
      </w:r>
      <w:r w:rsidRPr="00054921">
        <w:rPr>
          <w:rStyle w:val="StyleUnderline"/>
        </w:rPr>
        <w:t>It is commonplace</w:t>
      </w:r>
      <w:r w:rsidRPr="00810D07">
        <w:rPr>
          <w:sz w:val="16"/>
        </w:rPr>
        <w:t xml:space="preserve"> when thinking about issues of animality </w:t>
      </w:r>
      <w:r w:rsidRPr="00054921">
        <w:rPr>
          <w:rStyle w:val="StyleUnderline"/>
        </w:rPr>
        <w:t>to assume that any claim to non-human agency must be fundamentally anthropocentric</w:t>
      </w:r>
      <w:r w:rsidRPr="00810D07">
        <w:rPr>
          <w:sz w:val="16"/>
        </w:rPr>
        <w:t xml:space="preserve">, </w:t>
      </w:r>
      <w:r w:rsidRPr="00054921">
        <w:rPr>
          <w:rStyle w:val="StyleUnderline"/>
        </w:rPr>
        <w:t>insofar as such claims seem to attribute aspects of human agency to animals.</w:t>
      </w:r>
      <w:r w:rsidRPr="00810D07">
        <w:rPr>
          <w:sz w:val="16"/>
        </w:rPr>
        <w:t xml:space="preserve"> Although Armstrong here only addresses claims to animal agency, one sees this kind of critique in other aspects of animal studies, positing the notion that any thinking about other animals cannot help but engage in a violent “humanizing.” Behind such claims is the assumption that to begin from a human standpoint dooms us to the all too human limits of that standpoint. </w:t>
      </w:r>
      <w:r w:rsidRPr="00054921">
        <w:rPr>
          <w:rStyle w:val="StyleUnderline"/>
        </w:rPr>
        <w:t>This logic is not unrelated to the basic ethos of Speculative Realism, insofar as there too the question (or one of them) is to what degree starting from a human or correlationist standpoint necessarily taints one’s analysis in an anthropocentric or correlationist way.</w:t>
      </w:r>
      <w:r>
        <w:rPr>
          <w:rStyle w:val="StyleUnderline"/>
        </w:rPr>
        <w:t xml:space="preserve"> </w:t>
      </w:r>
      <w:r w:rsidRPr="00054921">
        <w:rPr>
          <w:rStyle w:val="StyleUnderline"/>
        </w:rPr>
        <w:t>There are, of course, good reasons to worry about anthropocentrism and about the potential for violence in our thinking</w:t>
      </w:r>
      <w:r w:rsidRPr="00810D07">
        <w:rPr>
          <w:sz w:val="16"/>
        </w:rPr>
        <w:t xml:space="preserve"> about animals (and the rest of the world for that matter). Although Armstrong is certainly not the first thinker to challenge this kind of blanket concern over anthropocentrism, he questions it in an interesting way. For Armstrong, following the work of Jonathan Burt, Chris Philo, and Chris Wilbert, the basic problem with this charge of anthropocentrism is that it assumes that “agency” is a fundamentally human concept. </w:t>
      </w:r>
      <w:r w:rsidRPr="00054921">
        <w:rPr>
          <w:rStyle w:val="StyleUnderline"/>
        </w:rPr>
        <w:t>Yet speaking of animal agency does not necessarily suggest “assumptions about what specifically constitutes animal subjectivity or interiority”</w:t>
      </w:r>
      <w:r w:rsidRPr="00810D07">
        <w:rPr>
          <w:sz w:val="16"/>
        </w:rPr>
        <w:t xml:space="preserve"> (3). </w:t>
      </w:r>
      <w:r w:rsidRPr="00054921">
        <w:rPr>
          <w:rStyle w:val="StyleUnderline"/>
        </w:rPr>
        <w:t>There seems no reason to assume that all agency, subjectivity, or interiority need be human or similar to the human.</w:t>
      </w:r>
      <w:r>
        <w:rPr>
          <w:rStyle w:val="StyleUnderline"/>
        </w:rPr>
        <w:t xml:space="preserve"> </w:t>
      </w:r>
      <w:r w:rsidRPr="00054921">
        <w:rPr>
          <w:rStyle w:val="StyleUnderline"/>
        </w:rPr>
        <w:t>In fact, it seems far more plausible that engaging with non-human animals challenges rather than reinforces our conceptions of agency, subjectivity</w:t>
      </w:r>
      <w:r w:rsidRPr="00810D07">
        <w:rPr>
          <w:sz w:val="16"/>
        </w:rPr>
        <w:t xml:space="preserve">, etc. Hence, these questions, “turn[s] the charge of anthropomorphism on its head, asking instead whether evidence of animal resistance in cultural texts and practices might not destabilize taken for granted assumptions about how agency works in the first place” (3). </w:t>
      </w:r>
      <w:r w:rsidRPr="00054921">
        <w:rPr>
          <w:rStyle w:val="StyleUnderline"/>
        </w:rPr>
        <w:t>For Armstrong, the notion of animal agency, thus, leads not so much to anthropomorphism as to a critique of anthropocentrism.</w:t>
      </w:r>
      <w:r>
        <w:rPr>
          <w:rStyle w:val="StyleUnderline"/>
        </w:rPr>
        <w:t xml:space="preserve"> </w:t>
      </w:r>
      <w:r w:rsidRPr="00810D07">
        <w:rPr>
          <w:sz w:val="16"/>
        </w:rPr>
        <w:t xml:space="preserve">Armstrong’s point is that, </w:t>
      </w:r>
      <w:r w:rsidRPr="00054921">
        <w:rPr>
          <w:rStyle w:val="StyleUnderline"/>
        </w:rPr>
        <w:t>in principle, the claim to animal agency remains anthropocentric only so long as one assumes that the notion of “agency” being discussed is somehow related to human agency.</w:t>
      </w:r>
      <w:r>
        <w:rPr>
          <w:rStyle w:val="StyleUnderline"/>
        </w:rPr>
        <w:t xml:space="preserve"> </w:t>
      </w:r>
      <w:r w:rsidRPr="00054921">
        <w:rPr>
          <w:rStyle w:val="StyleUnderline"/>
        </w:rPr>
        <w:t>Yet, this need not be the case; rather, the possibility of exploring other forms of agency challenges the hegemony of “human” agency.</w:t>
      </w:r>
      <w:r w:rsidRPr="00810D07">
        <w:rPr>
          <w:sz w:val="16"/>
        </w:rPr>
        <w:t xml:space="preserve"> Hence, Arms</w:t>
      </w:r>
      <w:r w:rsidRPr="00054921">
        <w:rPr>
          <w:rStyle w:val="StyleUnderline"/>
        </w:rPr>
        <w:t>trong’s analysis of non-human agency and its implications for our understanding of anthropomorphism and agency leads him to a kind of call to action: “A reconceptualization of agency [...] might facilitate a mode of analysis that does not reduce the animal to a blank screen for the projection of human meaning, and might offer productive new ways of accounting for the material influence of the non-human animal upon humans, and vice versa</w:t>
      </w:r>
      <w:r w:rsidRPr="00810D07">
        <w:rPr>
          <w:sz w:val="16"/>
        </w:rPr>
        <w:t xml:space="preserve">” (3). This is, of course, no easy matter, and he spends the rest of his book working through such “modes of analysis” in literary studies, exploring some of the most well-known, non-human animals of modern fiction: the whale in Moby Dick, the creature in Frankenstein, the Houyhnhnms in Gulliver’s Travels, and so forth. However, what we found so interesting in Armstrong’s analysis is the way in which it points to a certain anthropocentrism at the very heart of the concern for anthropomorphism. One of the interesting insights springing from Armstrong’s argument is that the charge of anthropocentrism rests, ironically, on a profound privileging of the human. </w:t>
      </w:r>
      <w:r w:rsidRPr="00054921">
        <w:rPr>
          <w:rStyle w:val="StyleUnderline"/>
        </w:rPr>
        <w:t>The notion that all human engagements with the world must always entail the “humanizing” of the world posits the world as something that cannot but conform, in some basic sense, to the human.</w:t>
      </w:r>
      <w:r>
        <w:rPr>
          <w:rStyle w:val="StyleUnderline"/>
        </w:rPr>
        <w:t xml:space="preserve"> </w:t>
      </w:r>
      <w:r w:rsidRPr="00054921">
        <w:rPr>
          <w:rStyle w:val="StyleUnderline"/>
        </w:rPr>
        <w:t xml:space="preserve">In such a worldview, every engagement with the world is always already “human” in a way that forecloses in advance the possibility of access to any truly non-human world.  Hence, in a somewhat strange turn of events, the worry over anthropocentrism ends up </w:t>
      </w:r>
      <w:r w:rsidRPr="00054921">
        <w:rPr>
          <w:rStyle w:val="StyleUnderline"/>
        </w:rPr>
        <w:lastRenderedPageBreak/>
        <w:t xml:space="preserve">positing a remarkably anthropocentric world, a world in which every statement, analysis, experiment, and fact about the world ultimately figures the human.  </w:t>
      </w:r>
      <w:r w:rsidRPr="00810D07">
        <w:rPr>
          <w:sz w:val="16"/>
        </w:rPr>
        <w:t xml:space="preserve">There is, of course, much that can be said about this kind of worldview, but the very first thing that must be said, it seems to us, is that it just can’t be right.   </w:t>
      </w:r>
    </w:p>
    <w:p w:rsidR="00433F4C" w:rsidRDefault="00433F4C" w:rsidP="00433F4C">
      <w:r>
        <w:br w:type="page"/>
      </w:r>
    </w:p>
    <w:p w:rsidR="00433F4C" w:rsidRDefault="00433F4C" w:rsidP="00433F4C">
      <w:pPr>
        <w:pStyle w:val="Heading3"/>
      </w:pPr>
      <w:bookmarkStart w:id="136" w:name="_Toc392692915"/>
      <w:r>
        <w:lastRenderedPageBreak/>
        <w:t>AT OOO Rejects Hard Sciences</w:t>
      </w:r>
      <w:bookmarkEnd w:id="136"/>
    </w:p>
    <w:p w:rsidR="00433F4C" w:rsidRDefault="00433F4C" w:rsidP="00433F4C"/>
    <w:p w:rsidR="00433F4C" w:rsidRDefault="00433F4C" w:rsidP="00433F4C">
      <w:pPr>
        <w:pStyle w:val="Heading4"/>
      </w:pPr>
      <w:r>
        <w:t>OOO does not reject hard sciences, it only attempts to reject hierarchal systems used to prioritize certain objects over others</w:t>
      </w:r>
    </w:p>
    <w:p w:rsidR="00433F4C" w:rsidRPr="00B66194" w:rsidRDefault="00433F4C" w:rsidP="00433F4C">
      <w:pPr>
        <w:rPr>
          <w:sz w:val="16"/>
          <w:szCs w:val="16"/>
        </w:rPr>
      </w:pPr>
      <w:r w:rsidRPr="00F767FA">
        <w:rPr>
          <w:rStyle w:val="Style13ptBold"/>
        </w:rPr>
        <w:t>Bryant 11</w:t>
      </w:r>
      <w:r>
        <w:t xml:space="preserve"> </w:t>
      </w:r>
      <w:r w:rsidRPr="00F767FA">
        <w:rPr>
          <w:sz w:val="16"/>
          <w:szCs w:val="16"/>
        </w:rPr>
        <w:t>(Levi Bryant, Professor of Philosophy at Collin College, The Democracy of Objects, http://quod.lib.umich.edu/cgi/p/pod/dod-idx/democracy-of-objects.pdf?c=ohp;idno=9750134.0001.001)</w:t>
      </w:r>
    </w:p>
    <w:p w:rsidR="00460475" w:rsidRDefault="00433F4C" w:rsidP="00433F4C">
      <w:pPr>
        <w:rPr>
          <w:rStyle w:val="StyleUnderline"/>
        </w:rPr>
      </w:pPr>
      <w:r w:rsidRPr="00B66194">
        <w:rPr>
          <w:sz w:val="16"/>
          <w:szCs w:val="16"/>
        </w:rPr>
        <w:t>However, once again</w:t>
      </w:r>
      <w:r>
        <w:t xml:space="preserve">, </w:t>
      </w:r>
      <w:r w:rsidRPr="00B66194">
        <w:rPr>
          <w:rStyle w:val="StyleUnderline"/>
        </w:rPr>
        <w:t>the</w:t>
      </w:r>
      <w:r>
        <w:t xml:space="preserve"> </w:t>
      </w:r>
      <w:r w:rsidRPr="00B66194">
        <w:rPr>
          <w:rStyle w:val="StyleUnderline"/>
        </w:rPr>
        <w:t>point is the same</w:t>
      </w:r>
      <w:r>
        <w:t xml:space="preserve">. </w:t>
      </w:r>
      <w:r w:rsidRPr="00B66194">
        <w:rPr>
          <w:rStyle w:val="StyleUnderline"/>
        </w:rPr>
        <w:t>The aim is not to exclude¶ or reject the entities explored by the “hard sciences”, but to refuse a hierarchical conception of being where these entities are treated as the “really real” beings and all the others are treated as derivative illusions or mere effects.</w:t>
      </w:r>
      <w:r>
        <w:t xml:space="preserve"> </w:t>
      </w:r>
      <w:r w:rsidRPr="00B66194">
        <w:rPr>
          <w:sz w:val="16"/>
          <w:szCs w:val="16"/>
        </w:rPr>
        <w:t>Here, again</w:t>
      </w:r>
      <w:r>
        <w:t xml:space="preserve">, </w:t>
      </w:r>
      <w:r w:rsidRPr="00B66194">
        <w:rPr>
          <w:rStyle w:val="StyleUnderline"/>
        </w:rPr>
        <w:t>the aim is not to limit inquiry, but to expand¶ the domain of what can be investigated. With the naturalists, object- oriented ontology agrees that the culturalists or social constructivists have illicitly reduced nonhuman beings to cultural constructs</w:t>
      </w:r>
      <w:r>
        <w:t>.</w:t>
      </w:r>
      <w:r w:rsidRPr="00B66194">
        <w:rPr>
          <w:sz w:val="16"/>
          <w:szCs w:val="16"/>
        </w:rPr>
        <w:t>With the social constructivists or culturalists, however</w:t>
      </w:r>
      <w:r>
        <w:t xml:space="preserve">, </w:t>
      </w:r>
      <w:r w:rsidRPr="00B66194">
        <w:rPr>
          <w:rStyle w:val="StyleUnderline"/>
        </w:rPr>
        <w:t>object-oriented ontology refuses to treat social and cultural entities as mere effects of the material and physical</w:t>
      </w:r>
      <w:r>
        <w:t xml:space="preserve">. </w:t>
      </w:r>
      <w:r w:rsidRPr="00B66194">
        <w:rPr>
          <w:sz w:val="16"/>
          <w:szCs w:val="16"/>
        </w:rPr>
        <w:t>Rather</w:t>
      </w:r>
      <w:r>
        <w:t xml:space="preserve">, </w:t>
      </w:r>
      <w:r w:rsidRPr="00B66194">
        <w:rPr>
          <w:rStyle w:val="StyleUnderline"/>
        </w:rPr>
        <w:t>object-oriented ontology argues that these entities are genuinely real entities in their own right.What object-oriented ontology thus objects to is the reductivism of many naturalist approaches.</w:t>
      </w:r>
    </w:p>
    <w:p w:rsidR="00460475" w:rsidRDefault="00460475" w:rsidP="00460475">
      <w:pPr>
        <w:rPr>
          <w:rStyle w:val="StyleUnderline"/>
        </w:rPr>
      </w:pPr>
      <w:r>
        <w:rPr>
          <w:rStyle w:val="StyleUnderline"/>
        </w:rPr>
        <w:br w:type="page"/>
      </w:r>
    </w:p>
    <w:p w:rsidR="00433F4C" w:rsidRDefault="00460475" w:rsidP="00460475">
      <w:pPr>
        <w:pStyle w:val="Heading3"/>
      </w:pPr>
      <w:bookmarkStart w:id="137" w:name="_Toc392692916"/>
      <w:r>
        <w:lastRenderedPageBreak/>
        <w:t>AT Nihilism</w:t>
      </w:r>
      <w:bookmarkEnd w:id="137"/>
    </w:p>
    <w:p w:rsidR="00460475" w:rsidRPr="00017B39" w:rsidRDefault="00460475" w:rsidP="00460475">
      <w:pPr>
        <w:pStyle w:val="Heading4"/>
        <w:rPr>
          <w:rStyle w:val="Style13ptBold"/>
          <w:b/>
        </w:rPr>
      </w:pPr>
      <w:r w:rsidRPr="00017B39">
        <w:rPr>
          <w:rStyle w:val="Style13ptBold"/>
          <w:b/>
        </w:rPr>
        <w:t>OOO isn’t nihilist</w:t>
      </w:r>
      <w:r>
        <w:rPr>
          <w:rStyle w:val="Style13ptBold"/>
          <w:b/>
        </w:rPr>
        <w:t xml:space="preserve"> only anthropocentrism can be </w:t>
      </w:r>
    </w:p>
    <w:p w:rsidR="00460475" w:rsidRPr="000622D4" w:rsidRDefault="00460475" w:rsidP="00460475">
      <w:r w:rsidRPr="00017B39">
        <w:rPr>
          <w:rStyle w:val="Style13ptBold"/>
        </w:rPr>
        <w:t>Levi Bryant 2010</w:t>
      </w:r>
      <w:r>
        <w:t xml:space="preserve">  (fe</w:t>
      </w:r>
      <w:r w:rsidRPr="000622D4">
        <w:t>minist Metaphysics as Object-Oriented Ontology– OOO/OOP Round-Up</w:t>
      </w:r>
      <w:r>
        <w:t xml:space="preserve"> </w:t>
      </w:r>
      <w:r w:rsidRPr="00AC6529">
        <w:t>http://larvalsubjects.wordpress.com/2010/01/22/feminist-metaphysics-as-object-oriented-ontology-ooooop-round-up/</w:t>
      </w:r>
      <w:r>
        <w:t>)</w:t>
      </w:r>
    </w:p>
    <w:p w:rsidR="00F86AD4" w:rsidRDefault="00460475" w:rsidP="00460475">
      <w:pPr>
        <w:rPr>
          <w:sz w:val="16"/>
        </w:rPr>
      </w:pPr>
      <w:r w:rsidRPr="005501B5">
        <w:rPr>
          <w:sz w:val="16"/>
        </w:rPr>
        <w:t xml:space="preserve">Meanwhile, over at Anotherheideggerblog, Paul Ennis announces </w:t>
      </w:r>
      <w:hyperlink r:id="rId36" w:history="1">
        <w:r w:rsidRPr="005501B5">
          <w:rPr>
            <w:rStyle w:val="Hyperlink"/>
            <w:sz w:val="16"/>
          </w:rPr>
          <w:t>his topic</w:t>
        </w:r>
      </w:hyperlink>
      <w:r w:rsidRPr="005501B5">
        <w:rPr>
          <w:sz w:val="16"/>
        </w:rPr>
        <w:t xml:space="preserve"> for the Dundee conference (damn I wish I could be there!). It looks like it will be a terrific engagement with Harman’s OOO, however </w:t>
      </w:r>
      <w:hyperlink r:id="rId37" w:history="1">
        <w:r w:rsidRPr="005501B5">
          <w:rPr>
            <w:rStyle w:val="Hyperlink"/>
            <w:sz w:val="16"/>
          </w:rPr>
          <w:t>with Harman</w:t>
        </w:r>
      </w:hyperlink>
      <w:r w:rsidRPr="005501B5">
        <w:rPr>
          <w:sz w:val="16"/>
        </w:rPr>
        <w:t xml:space="preserve"> </w:t>
      </w:r>
      <w:r w:rsidRPr="00AE2067">
        <w:rPr>
          <w:rStyle w:val="StyleUnderline"/>
        </w:rPr>
        <w:t>I have to voice my considerable doubts about the thesis that OOO</w:t>
      </w:r>
      <w:r w:rsidRPr="005501B5">
        <w:rPr>
          <w:sz w:val="16"/>
        </w:rPr>
        <w:t xml:space="preserve">/OOP </w:t>
      </w:r>
      <w:r w:rsidRPr="00AE2067">
        <w:rPr>
          <w:rStyle w:val="StyleUnderline"/>
        </w:rPr>
        <w:t>is in any way nihilistic.</w:t>
      </w:r>
      <w:r w:rsidRPr="005501B5">
        <w:rPr>
          <w:sz w:val="16"/>
        </w:rPr>
        <w:t xml:space="preserve"> As I see it, </w:t>
      </w:r>
      <w:r w:rsidRPr="00AE2067">
        <w:rPr>
          <w:rStyle w:val="StyleUnderline"/>
        </w:rPr>
        <w:t>an ontology can only be nihilistic if it is founded on the anthropocentric and correlationist distinction between nature and culture as two absolute domains</w:t>
      </w:r>
      <w:r w:rsidRPr="005501B5">
        <w:rPr>
          <w:sz w:val="16"/>
        </w:rPr>
        <w:t xml:space="preserve">. </w:t>
      </w:r>
      <w:r w:rsidRPr="00AE2067">
        <w:rPr>
          <w:rStyle w:val="StyleUnderline"/>
        </w:rPr>
        <w:t>Nihilism emerges when the thinkers sides with the “nature” side of the distinction</w:t>
      </w:r>
      <w:r w:rsidRPr="005501B5">
        <w:rPr>
          <w:sz w:val="16"/>
        </w:rPr>
        <w:t xml:space="preserve">, </w:t>
      </w:r>
      <w:r w:rsidRPr="00AE2067">
        <w:rPr>
          <w:rStyle w:val="StyleUnderline"/>
        </w:rPr>
        <w:t>reducing the cultural to the causal order of natural phenomena and thereby evacuating the cultural and human order of any meaning</w:t>
      </w:r>
      <w:r w:rsidRPr="005501B5">
        <w:rPr>
          <w:sz w:val="16"/>
        </w:rPr>
        <w:t xml:space="preserve">. </w:t>
      </w:r>
      <w:r w:rsidRPr="00AE2067">
        <w:rPr>
          <w:rStyle w:val="StyleUnderline"/>
        </w:rPr>
        <w:t>If I describe this distinction as anthropocentric and correlationist, then this is because it dictates the order of being in drawing the distinction between these two orders and thereby necessarily attaching it to the human</w:t>
      </w:r>
      <w:r w:rsidRPr="005501B5">
        <w:rPr>
          <w:sz w:val="16"/>
        </w:rPr>
        <w:t xml:space="preserve">. This is why, for example, the Enlightenment was always also a humanism and will always be a humanism in any form, regardless of how nihilistic it becomes. </w:t>
      </w:r>
      <w:r w:rsidRPr="002A5F94">
        <w:rPr>
          <w:rStyle w:val="StyleUnderline"/>
        </w:rPr>
        <w:t>Because the nature-culture distinction is not operative in OOO</w:t>
      </w:r>
      <w:r w:rsidRPr="005501B5">
        <w:rPr>
          <w:sz w:val="16"/>
        </w:rPr>
        <w:t xml:space="preserve">/OOP, </w:t>
      </w:r>
      <w:r w:rsidRPr="002A5F94">
        <w:rPr>
          <w:rStyle w:val="StyleUnderline"/>
        </w:rPr>
        <w:t>because the “really real” is placed on neither side of the natural, nor the human, these sorts of nihilistic consequences cannot follow</w:t>
      </w:r>
      <w:r w:rsidRPr="005501B5">
        <w:rPr>
          <w:sz w:val="16"/>
        </w:rPr>
        <w:t>. There is just the world and being such that humans are in and among beings. It is not the case that there are two distinct and fissured ontological realms such as this Enlightenment mythology argues.</w:t>
      </w:r>
    </w:p>
    <w:p w:rsidR="00F86AD4" w:rsidRDefault="00F86AD4" w:rsidP="00F86AD4">
      <w:r>
        <w:br w:type="page"/>
      </w:r>
    </w:p>
    <w:p w:rsidR="00460475" w:rsidRDefault="00F86AD4" w:rsidP="00F86AD4">
      <w:pPr>
        <w:pStyle w:val="Heading3"/>
      </w:pPr>
      <w:bookmarkStart w:id="138" w:name="_Toc392692917"/>
      <w:r>
        <w:lastRenderedPageBreak/>
        <w:t>AT Tech Solves</w:t>
      </w:r>
      <w:bookmarkEnd w:id="138"/>
    </w:p>
    <w:p w:rsidR="00F86AD4" w:rsidRDefault="00F86AD4" w:rsidP="00F86AD4"/>
    <w:p w:rsidR="00F86AD4" w:rsidRPr="00C01450" w:rsidRDefault="00F86AD4" w:rsidP="00F86AD4">
      <w:pPr>
        <w:pStyle w:val="Heading4"/>
      </w:pPr>
      <w:r>
        <w:t>Competing value systems are a prior question – they determine how the human object relates to the hyper-object that environs it</w:t>
      </w:r>
    </w:p>
    <w:p w:rsidR="00F86AD4" w:rsidRDefault="00F86AD4" w:rsidP="00F86AD4">
      <w:r>
        <w:t xml:space="preserve">Andrew J. </w:t>
      </w:r>
      <w:r w:rsidRPr="00C01450">
        <w:rPr>
          <w:rStyle w:val="Style13ptBold"/>
        </w:rPr>
        <w:t>Hoffman</w:t>
      </w:r>
      <w:r>
        <w:t xml:space="preserve"> is the Holcim (US) Professor of Sustainable Enterprise at the University of Michiga, </w:t>
      </w:r>
      <w:r w:rsidRPr="00C01450">
        <w:rPr>
          <w:rStyle w:val="Style13ptBold"/>
        </w:rPr>
        <w:t>and</w:t>
      </w:r>
      <w:r>
        <w:t xml:space="preserve"> Lloyd E. </w:t>
      </w:r>
      <w:r w:rsidRPr="00C01450">
        <w:rPr>
          <w:rStyle w:val="Style13ptBold"/>
        </w:rPr>
        <w:t>Sandelands</w:t>
      </w:r>
      <w:r>
        <w:t xml:space="preserve"> is professor at the University of Michigan in the Department of Psychology and in the School of Business Administration, 200</w:t>
      </w:r>
      <w:r w:rsidRPr="00C01450">
        <w:rPr>
          <w:rStyle w:val="Style13ptBold"/>
        </w:rPr>
        <w:t>4</w:t>
      </w:r>
      <w:r>
        <w:t xml:space="preserve"> [“Getting Right with Nature: Anthropocentrism, Ecocentrism and Theocentrism”, Ross School of Business Working Paper Series Working Paper No. 903 October 2004, </w:t>
      </w:r>
      <w:hyperlink r:id="rId38" w:history="1">
        <w:r w:rsidRPr="0065267B">
          <w:rPr>
            <w:rStyle w:val="Hyperlink"/>
          </w:rPr>
          <w:t>http://ssrn.com/abstract=901660</w:t>
        </w:r>
      </w:hyperlink>
      <w:r>
        <w:t xml:space="preserve"> </w:t>
      </w:r>
    </w:p>
    <w:p w:rsidR="00F86AD4" w:rsidRPr="00C01450" w:rsidRDefault="00F86AD4" w:rsidP="00F86AD4">
      <w:r w:rsidRPr="00C01450">
        <w:t>These</w:t>
      </w:r>
      <w:r w:rsidRPr="00C01450">
        <w:rPr>
          <w:rStyle w:val="StyleUnderline"/>
        </w:rPr>
        <w:t xml:space="preserve"> environmental problems are not primarily technological or economic, but</w:t>
      </w:r>
      <w:r>
        <w:rPr>
          <w:rStyle w:val="StyleUnderline"/>
        </w:rPr>
        <w:t xml:space="preserve"> </w:t>
      </w:r>
      <w:r w:rsidRPr="00C01450">
        <w:rPr>
          <w:rStyle w:val="StyleUnderline"/>
        </w:rPr>
        <w:t>behavioral and cultural</w:t>
      </w:r>
      <w:r>
        <w:t xml:space="preserve"> (Bazerman &amp; Hoffman, 1999). </w:t>
      </w:r>
      <w:r w:rsidRPr="00C01450">
        <w:rPr>
          <w:rStyle w:val="StyleUnderline"/>
        </w:rPr>
        <w:t>While technological and economic</w:t>
      </w:r>
      <w:r>
        <w:rPr>
          <w:rStyle w:val="StyleUnderline"/>
        </w:rPr>
        <w:t xml:space="preserve"> </w:t>
      </w:r>
      <w:r w:rsidRPr="00C01450">
        <w:rPr>
          <w:rStyle w:val="StyleUnderline"/>
        </w:rPr>
        <w:t>activity may be the direct cause of environmentally destructive behavior, it is our values,</w:t>
      </w:r>
      <w:r>
        <w:t xml:space="preserve"> both cultural (Schien, 1992) and institutional (Scott, 1995), </w:t>
      </w:r>
      <w:r w:rsidRPr="00C01450">
        <w:rPr>
          <w:rStyle w:val="StyleUnderline"/>
        </w:rPr>
        <w:t>that guide development of that activity</w:t>
      </w:r>
      <w:r>
        <w:t xml:space="preserve"> (David, 1985; Barley, 1986; Arthur, 1988). </w:t>
      </w:r>
      <w:r w:rsidRPr="00C01450">
        <w:rPr>
          <w:rStyle w:val="StyleUnderline"/>
        </w:rPr>
        <w:t>Technologies are born of social values that guide</w:t>
      </w:r>
      <w:r>
        <w:rPr>
          <w:rStyle w:val="StyleUnderline"/>
        </w:rPr>
        <w:t xml:space="preserve"> </w:t>
      </w:r>
      <w:r w:rsidRPr="00C01450">
        <w:rPr>
          <w:rStyle w:val="StyleUnderline"/>
        </w:rPr>
        <w:t>identification of environmental problems in relation to human needs</w:t>
      </w:r>
      <w:r>
        <w:t xml:space="preserve">. </w:t>
      </w:r>
      <w:r w:rsidRPr="00C01450">
        <w:rPr>
          <w:rStyle w:val="StyleUnderline"/>
        </w:rPr>
        <w:t>Social values define what</w:t>
      </w:r>
      <w:r>
        <w:rPr>
          <w:rStyle w:val="StyleUnderline"/>
        </w:rPr>
        <w:t xml:space="preserve"> </w:t>
      </w:r>
      <w:r w:rsidRPr="00C01450">
        <w:rPr>
          <w:rStyle w:val="StyleUnderline"/>
        </w:rPr>
        <w:t>is right, good and appropriate</w:t>
      </w:r>
      <w:r>
        <w:t xml:space="preserve">. And in relation to the environment, </w:t>
      </w:r>
      <w:r w:rsidRPr="00C01450">
        <w:rPr>
          <w:rStyle w:val="StyleUnderline"/>
        </w:rPr>
        <w:t>social values define how we</w:t>
      </w:r>
      <w:r>
        <w:rPr>
          <w:rStyle w:val="StyleUnderline"/>
        </w:rPr>
        <w:t xml:space="preserve"> </w:t>
      </w:r>
      <w:r w:rsidRPr="00C01450">
        <w:rPr>
          <w:rStyle w:val="StyleUnderline"/>
        </w:rPr>
        <w:t>view nature and how we view our place within it. What is a forest, mountain or river? Is it a</w:t>
      </w:r>
      <w:r>
        <w:rPr>
          <w:rStyle w:val="StyleUnderline"/>
        </w:rPr>
        <w:t xml:space="preserve"> </w:t>
      </w:r>
      <w:r w:rsidRPr="00C01450">
        <w:rPr>
          <w:rStyle w:val="StyleUnderline"/>
        </w:rPr>
        <w:t>stand of timber, a quarry of rock, or a source of power</w:t>
      </w:r>
      <w:r>
        <w:t xml:space="preserve">? (Dreyfus, 1991). </w:t>
      </w:r>
      <w:r w:rsidRPr="00C01450">
        <w:rPr>
          <w:rStyle w:val="StyleUnderline"/>
        </w:rPr>
        <w:t>Or, are these parts of</w:t>
      </w:r>
      <w:r>
        <w:rPr>
          <w:rStyle w:val="StyleUnderline"/>
        </w:rPr>
        <w:t xml:space="preserve"> </w:t>
      </w:r>
      <w:r w:rsidRPr="00C01450">
        <w:rPr>
          <w:rStyle w:val="StyleUnderline"/>
        </w:rPr>
        <w:t>broader ecosystems of life, human and non-human</w:t>
      </w:r>
      <w:r w:rsidRPr="00C01450">
        <w:t>? Social values define rival</w:t>
      </w:r>
      <w:r>
        <w:t xml:space="preserve"> </w:t>
      </w:r>
      <w:r w:rsidRPr="00C01450">
        <w:t>environmentalisms.</w:t>
      </w:r>
    </w:p>
    <w:p w:rsidR="00F86AD4" w:rsidRPr="00F86AD4" w:rsidRDefault="00F86AD4" w:rsidP="00F86AD4"/>
    <w:p w:rsidR="00460475" w:rsidRPr="00460475" w:rsidRDefault="00460475" w:rsidP="00460475"/>
    <w:p w:rsidR="00386371" w:rsidRPr="00C539FA" w:rsidRDefault="00386371" w:rsidP="00386371"/>
    <w:p w:rsidR="001A134E" w:rsidRPr="00D52D75" w:rsidRDefault="001A134E" w:rsidP="001A134E">
      <w:pPr>
        <w:rPr>
          <w:sz w:val="16"/>
        </w:rPr>
      </w:pPr>
    </w:p>
    <w:p w:rsidR="001A134E" w:rsidRPr="001A134E" w:rsidRDefault="001A134E" w:rsidP="001A134E"/>
    <w:p w:rsidR="00FC5C8F" w:rsidRDefault="00FC5C8F" w:rsidP="005D3955">
      <w:pPr>
        <w:pStyle w:val="Heading1"/>
      </w:pPr>
      <w:bookmarkStart w:id="139" w:name="_Toc392692918"/>
      <w:r>
        <w:lastRenderedPageBreak/>
        <w:t>Aff Answers</w:t>
      </w:r>
      <w:bookmarkEnd w:id="139"/>
    </w:p>
    <w:p w:rsidR="00FC5C8F" w:rsidRDefault="00FC5C8F">
      <w:pPr>
        <w:rPr>
          <w:rFonts w:eastAsiaTheme="majorEastAsia" w:cstheme="majorBidi"/>
          <w:b/>
          <w:sz w:val="44"/>
          <w:szCs w:val="26"/>
          <w:u w:val="double"/>
        </w:rPr>
      </w:pPr>
      <w:r>
        <w:br w:type="page"/>
      </w:r>
    </w:p>
    <w:p w:rsidR="00BA4129" w:rsidRDefault="006F071A" w:rsidP="00BA4129">
      <w:pPr>
        <w:pStyle w:val="Heading2"/>
      </w:pPr>
      <w:bookmarkStart w:id="140" w:name="_Toc392692919"/>
      <w:r>
        <w:lastRenderedPageBreak/>
        <w:t>Perm</w:t>
      </w:r>
      <w:bookmarkEnd w:id="140"/>
    </w:p>
    <w:p w:rsidR="00BA4129" w:rsidRDefault="00BA4129" w:rsidP="00BA4129">
      <w:pPr>
        <w:rPr>
          <w:rFonts w:eastAsiaTheme="majorEastAsia" w:cstheme="majorBidi"/>
          <w:sz w:val="44"/>
          <w:szCs w:val="26"/>
          <w:u w:val="double"/>
        </w:rPr>
      </w:pPr>
      <w:r>
        <w:br w:type="page"/>
      </w:r>
    </w:p>
    <w:p w:rsidR="006F071A" w:rsidRDefault="00BA4129" w:rsidP="00BA4129">
      <w:pPr>
        <w:pStyle w:val="Heading3"/>
      </w:pPr>
      <w:bookmarkStart w:id="141" w:name="_Toc392692920"/>
      <w:r>
        <w:lastRenderedPageBreak/>
        <w:t>Perm</w:t>
      </w:r>
      <w:bookmarkEnd w:id="141"/>
    </w:p>
    <w:p w:rsidR="00DF4FBD" w:rsidRDefault="00DF4FBD" w:rsidP="00B54FE0">
      <w:pPr>
        <w:pStyle w:val="Heading4"/>
      </w:pPr>
    </w:p>
    <w:p w:rsidR="006F071A" w:rsidRPr="00B54FE0" w:rsidRDefault="006F071A" w:rsidP="00B54FE0">
      <w:pPr>
        <w:pStyle w:val="Heading4"/>
      </w:pPr>
      <w:r w:rsidRPr="00B54FE0">
        <w:t>The perm solves</w:t>
      </w:r>
      <w:r w:rsidR="00B54FE0" w:rsidRPr="00B54FE0">
        <w:t>. Only including humans and human artifacts does justice to the multiplicity of being.</w:t>
      </w:r>
    </w:p>
    <w:p w:rsidR="006F071A" w:rsidRPr="00761B89" w:rsidRDefault="006F071A" w:rsidP="006F071A">
      <w:r w:rsidRPr="00761B89">
        <w:rPr>
          <w:rStyle w:val="Style13ptBold"/>
        </w:rPr>
        <w:t>Bryant, 11</w:t>
      </w:r>
      <w:r w:rsidRPr="00761B89">
        <w:rPr>
          <w:rStyle w:val="Heading4Char"/>
        </w:rPr>
        <w:t xml:space="preserve"> </w:t>
      </w:r>
      <w:r w:rsidRPr="00761B89">
        <w:t xml:space="preserve">– Professor, Philosophy, Collin College (Levi, “The Ontic Principle: Outline of an Object-Oriented Ontology,” The Speculative Turn, </w:t>
      </w:r>
      <w:r>
        <w:t>267</w:t>
      </w:r>
      <w:r w:rsidRPr="00761B89">
        <w:t>, http://www.re-press.org/book-files/OA_Version_Speculative_Turn_9780980668346.pdf)</w:t>
      </w:r>
    </w:p>
    <w:p w:rsidR="00DF4FBD" w:rsidRDefault="006F071A" w:rsidP="006F071A">
      <w:pPr>
        <w:rPr>
          <w:rStyle w:val="StyleUnderline"/>
        </w:rPr>
      </w:pPr>
      <w:r w:rsidRPr="00810D07">
        <w:rPr>
          <w:sz w:val="16"/>
        </w:rPr>
        <w:t xml:space="preserve">If the Ontic Principle is a prince that does not govern, then this is precisely because difference differs. In other words, there can be no question here of tracing all other differences back to a single type of difference, prince, or ἀρχή. </w:t>
      </w:r>
      <w:r w:rsidRPr="00B54FE0">
        <w:rPr>
          <w:rStyle w:val="Emphasis"/>
        </w:rPr>
        <w:t>Being</w:t>
      </w:r>
      <w:r w:rsidRPr="00810D07">
        <w:rPr>
          <w:sz w:val="16"/>
        </w:rPr>
        <w:t xml:space="preserve">, as it were, </w:t>
      </w:r>
      <w:r w:rsidRPr="00B54FE0">
        <w:rPr>
          <w:rStyle w:val="Emphasis"/>
        </w:rPr>
        <w:t>is a multiplicity or a pluralistic swarm of differences.</w:t>
      </w:r>
      <w:r w:rsidRPr="00810D07">
        <w:rPr>
          <w:sz w:val="16"/>
        </w:rPr>
        <w:t xml:space="preserve"> It is for this reason that the Ontic Principle is an ironic principle. As a consequence, </w:t>
      </w:r>
      <w:r w:rsidRPr="007B397F">
        <w:rPr>
          <w:rStyle w:val="StyleUnderline"/>
        </w:rPr>
        <w:t>two further related principles follow from the Ontic Principle. The first</w:t>
      </w:r>
      <w:r w:rsidRPr="00810D07">
        <w:rPr>
          <w:sz w:val="16"/>
        </w:rPr>
        <w:t xml:space="preserve"> of these principles </w:t>
      </w:r>
      <w:r w:rsidRPr="007B397F">
        <w:rPr>
          <w:rStyle w:val="StyleUnderline"/>
        </w:rPr>
        <w:t>is</w:t>
      </w:r>
      <w:r w:rsidRPr="00810D07">
        <w:rPr>
          <w:sz w:val="16"/>
        </w:rPr>
        <w:t xml:space="preserve"> a negative reminder and is what I refer to as the </w:t>
      </w:r>
      <w:r w:rsidRPr="007B397F">
        <w:rPr>
          <w:rStyle w:val="StyleUnderline"/>
        </w:rPr>
        <w:t>Principle of the Inhuman.</w:t>
      </w:r>
      <w:r w:rsidRPr="00810D07">
        <w:rPr>
          <w:sz w:val="16"/>
        </w:rPr>
        <w:t xml:space="preserve"> Recalling that the Ontic Principle pertains to the orders of the ἔστιν and γίγνεται or that from whence something is and that from whence something becomes, the </w:t>
      </w:r>
      <w:r w:rsidRPr="007B397F">
        <w:rPr>
          <w:rStyle w:val="StyleUnderline"/>
        </w:rPr>
        <w:t>Principle of the Inhuman asserts that</w:t>
      </w:r>
      <w:r w:rsidRPr="00810D07">
        <w:rPr>
          <w:sz w:val="16"/>
        </w:rPr>
        <w:t xml:space="preserve"> the </w:t>
      </w:r>
      <w:r w:rsidRPr="007B397F">
        <w:rPr>
          <w:rStyle w:val="StyleUnderline"/>
        </w:rPr>
        <w:t>differences that make a difference are not restricted to</w:t>
      </w:r>
      <w:r w:rsidRPr="00810D07">
        <w:rPr>
          <w:sz w:val="16"/>
        </w:rPr>
        <w:t xml:space="preserve"> the </w:t>
      </w:r>
      <w:r w:rsidRPr="007B397F">
        <w:rPr>
          <w:rStyle w:val="StyleUnderline"/>
        </w:rPr>
        <w:t>domain of the human, the linguistic, the cultural, the sociological, or the semiotic.</w:t>
      </w:r>
      <w:r w:rsidRPr="00810D07">
        <w:rPr>
          <w:sz w:val="16"/>
        </w:rPr>
        <w:t xml:space="preserve"> In short, the expression </w:t>
      </w:r>
      <w:r w:rsidRPr="007B397F">
        <w:rPr>
          <w:rStyle w:val="StyleUnderline"/>
        </w:rPr>
        <w:t>‘to make a difference’ is not restricted to</w:t>
      </w:r>
      <w:r w:rsidRPr="00810D07">
        <w:rPr>
          <w:sz w:val="16"/>
        </w:rPr>
        <w:t xml:space="preserve"> the </w:t>
      </w:r>
      <w:r w:rsidRPr="007B397F">
        <w:rPr>
          <w:rStyle w:val="StyleUnderline"/>
        </w:rPr>
        <w:t>domain</w:t>
      </w:r>
      <w:r w:rsidRPr="00810D07">
        <w:rPr>
          <w:sz w:val="16"/>
        </w:rPr>
        <w:t xml:space="preserve"> of γίγνώσκεται or that </w:t>
      </w:r>
      <w:r w:rsidRPr="007B397F">
        <w:rPr>
          <w:rStyle w:val="StyleUnderline"/>
        </w:rPr>
        <w:t>from whence knowledge comes, and is not a question of phenomenality, manifestation,</w:t>
      </w:r>
      <w:r w:rsidRPr="00810D07">
        <w:rPr>
          <w:sz w:val="16"/>
        </w:rPr>
        <w:t xml:space="preserve"> givenness, </w:t>
      </w:r>
      <w:r w:rsidRPr="007B397F">
        <w:rPr>
          <w:rStyle w:val="StyleUnderline"/>
        </w:rPr>
        <w:t>experience or any of the other names we give to</w:t>
      </w:r>
      <w:r w:rsidRPr="00810D07">
        <w:rPr>
          <w:sz w:val="16"/>
        </w:rPr>
        <w:t xml:space="preserve"> the ἀρχή of </w:t>
      </w:r>
      <w:r w:rsidRPr="007B397F">
        <w:rPr>
          <w:rStyle w:val="StyleUnderline"/>
        </w:rPr>
        <w:t>knowledge.</w:t>
      </w:r>
      <w:r w:rsidRPr="00810D07">
        <w:rPr>
          <w:sz w:val="16"/>
        </w:rPr>
        <w:t xml:space="preserve"> </w:t>
      </w:r>
      <w:r w:rsidRPr="007B397F">
        <w:rPr>
          <w:rStyle w:val="StyleUnderline"/>
        </w:rPr>
        <w:t>Of course,</w:t>
      </w:r>
      <w:r w:rsidRPr="00810D07">
        <w:rPr>
          <w:sz w:val="16"/>
        </w:rPr>
        <w:t xml:space="preserve"> within the order of γίγνώσκεται </w:t>
      </w:r>
      <w:r w:rsidRPr="007B397F">
        <w:rPr>
          <w:rStyle w:val="StyleUnderline"/>
        </w:rPr>
        <w:t>we are above all concerned with discovering</w:t>
      </w:r>
      <w:r w:rsidRPr="00810D07">
        <w:rPr>
          <w:sz w:val="16"/>
        </w:rPr>
        <w:t xml:space="preserve"> those </w:t>
      </w:r>
      <w:r w:rsidRPr="007B397F">
        <w:rPr>
          <w:rStyle w:val="StyleUnderline"/>
        </w:rPr>
        <w:t>differences that make a difference.</w:t>
      </w:r>
      <w:r w:rsidRPr="00810D07">
        <w:rPr>
          <w:sz w:val="16"/>
        </w:rPr>
        <w:t xml:space="preserve"> </w:t>
      </w:r>
      <w:r w:rsidRPr="007B397F">
        <w:rPr>
          <w:rStyle w:val="StyleUnderline"/>
        </w:rPr>
        <w:t>The point</w:t>
      </w:r>
      <w:r w:rsidRPr="00810D07">
        <w:rPr>
          <w:sz w:val="16"/>
        </w:rPr>
        <w:t xml:space="preserve"> here, </w:t>
      </w:r>
      <w:r w:rsidRPr="007B397F">
        <w:rPr>
          <w:rStyle w:val="StyleUnderline"/>
        </w:rPr>
        <w:t>however, is that</w:t>
      </w:r>
      <w:r w:rsidRPr="00810D07">
        <w:rPr>
          <w:sz w:val="16"/>
        </w:rPr>
        <w:t xml:space="preserve"> the </w:t>
      </w:r>
      <w:r w:rsidRPr="007B397F">
        <w:rPr>
          <w:rStyle w:val="StyleUnderline"/>
        </w:rPr>
        <w:t>being of difference is, in no way, dependent on knowledge</w:t>
      </w:r>
      <w:r w:rsidRPr="00810D07">
        <w:rPr>
          <w:sz w:val="16"/>
        </w:rPr>
        <w:t xml:space="preserve"> or consciousness. The </w:t>
      </w:r>
      <w:r w:rsidRPr="007B397F">
        <w:rPr>
          <w:rStyle w:val="StyleUnderline"/>
        </w:rPr>
        <w:t>most insignificant quark on the other side of the universe makes its difference(s) without any relation to our consciousness</w:t>
      </w:r>
      <w:r w:rsidRPr="00810D07">
        <w:rPr>
          <w:sz w:val="16"/>
        </w:rPr>
        <w:t xml:space="preserve"> or knowledge of that quark. </w:t>
      </w:r>
      <w:r w:rsidRPr="007B397F">
        <w:rPr>
          <w:rStyle w:val="StyleUnderline"/>
        </w:rPr>
        <w:t>Difference is</w:t>
      </w:r>
      <w:r w:rsidRPr="00810D07">
        <w:rPr>
          <w:sz w:val="16"/>
        </w:rPr>
        <w:t xml:space="preserve"> thus </w:t>
      </w:r>
      <w:r w:rsidRPr="007B397F">
        <w:rPr>
          <w:rStyle w:val="StyleUnderline"/>
        </w:rPr>
        <w:t>a matter of</w:t>
      </w:r>
      <w:r w:rsidRPr="00810D07">
        <w:rPr>
          <w:sz w:val="16"/>
        </w:rPr>
        <w:t xml:space="preserve"> the </w:t>
      </w:r>
      <w:r w:rsidRPr="007B397F">
        <w:rPr>
          <w:rStyle w:val="StyleUnderline"/>
        </w:rPr>
        <w:t>‘things themselves’, not our relationship to things.</w:t>
      </w:r>
      <w:r w:rsidRPr="00810D07">
        <w:rPr>
          <w:sz w:val="16"/>
        </w:rPr>
        <w:t xml:space="preserve"> In this regard, </w:t>
      </w:r>
      <w:r w:rsidRPr="00B54FE0">
        <w:rPr>
          <w:rStyle w:val="Emphasis"/>
        </w:rPr>
        <w:t>the Principle of the Inhuman is formulated not so as to exclude the human—humans and human artefacts, after all, make differences too</w:t>
      </w:r>
      <w:r w:rsidRPr="00B54FE0">
        <w:rPr>
          <w:rStyle w:val="StyleUnderline"/>
        </w:rPr>
        <w:t>—but rather to underline the point that humans are beings among the swarm of differences and hold no special or privileged place with respect to these differences.</w:t>
      </w:r>
    </w:p>
    <w:p w:rsidR="00DF4FBD" w:rsidRDefault="00DF4FBD" w:rsidP="00DF4FBD">
      <w:pPr>
        <w:rPr>
          <w:rStyle w:val="StyleUnderline"/>
        </w:rPr>
      </w:pPr>
      <w:r>
        <w:rPr>
          <w:rStyle w:val="StyleUnderline"/>
        </w:rPr>
        <w:br w:type="page"/>
      </w:r>
    </w:p>
    <w:p w:rsidR="001A134E" w:rsidRDefault="00DF4FBD" w:rsidP="00DF4FBD">
      <w:pPr>
        <w:pStyle w:val="Heading3"/>
        <w:rPr>
          <w:rStyle w:val="StyleUnderline"/>
        </w:rPr>
      </w:pPr>
      <w:bookmarkStart w:id="142" w:name="_Toc392692921"/>
      <w:r>
        <w:rPr>
          <w:rStyle w:val="StyleUnderline"/>
        </w:rPr>
        <w:lastRenderedPageBreak/>
        <w:t>Perm</w:t>
      </w:r>
      <w:bookmarkEnd w:id="142"/>
    </w:p>
    <w:p w:rsidR="00DF4FBD" w:rsidRDefault="00DF4FBD" w:rsidP="00DF4FBD"/>
    <w:p w:rsidR="00DF4FBD" w:rsidRDefault="00DF4FBD" w:rsidP="00DF4FBD">
      <w:pPr>
        <w:pStyle w:val="Heading4"/>
      </w:pPr>
      <w:r>
        <w:t xml:space="preserve">The permutation is key to solve – pure ontology focus leads to reductionism and fails </w:t>
      </w:r>
    </w:p>
    <w:p w:rsidR="00DF4FBD" w:rsidRPr="0093637D" w:rsidRDefault="00DF4FBD" w:rsidP="00DF4FBD">
      <w:r>
        <w:rPr>
          <w:b/>
        </w:rPr>
        <w:t xml:space="preserve">Little, 6/12 </w:t>
      </w:r>
      <w:r>
        <w:t>– Chancellor and Professor, Philosophy, University of Michigan-Dearborn (Daniel, “Ontology and methodology,” Understanding Society, 6/12/14, http://understandingsociety.blogspot.com/2014/06/ontology-and-methodology.html)//SY</w:t>
      </w:r>
    </w:p>
    <w:p w:rsidR="00DF4FBD" w:rsidRPr="0093637D" w:rsidRDefault="00DF4FBD" w:rsidP="00DF4FBD">
      <w:pPr>
        <w:rPr>
          <w:rStyle w:val="StyleUnderline"/>
        </w:rPr>
      </w:pPr>
      <w:r w:rsidRPr="00810D07">
        <w:rPr>
          <w:sz w:val="16"/>
        </w:rPr>
        <w:t xml:space="preserve">Both </w:t>
      </w:r>
      <w:r w:rsidRPr="0093637D">
        <w:rPr>
          <w:rStyle w:val="StyleUnderline"/>
        </w:rPr>
        <w:t>groups</w:t>
      </w:r>
      <w:r w:rsidRPr="00810D07">
        <w:rPr>
          <w:sz w:val="16"/>
        </w:rPr>
        <w:t xml:space="preserve"> tend to design social science methodologies to correspond to the ontological theories that they advance. So they </w:t>
      </w:r>
      <w:r w:rsidRPr="0093637D">
        <w:rPr>
          <w:rStyle w:val="StyleUnderline"/>
        </w:rPr>
        <w:t>tacitly agree about</w:t>
      </w:r>
      <w:r w:rsidRPr="00810D07">
        <w:rPr>
          <w:sz w:val="16"/>
        </w:rPr>
        <w:t xml:space="preserve"> what I regard as </w:t>
      </w:r>
      <w:r w:rsidRPr="0093637D">
        <w:rPr>
          <w:rStyle w:val="StyleUnderline"/>
        </w:rPr>
        <w:t>a questionable premise -- that ontology dictates methodology. I</w:t>
      </w:r>
      <w:r w:rsidRPr="00810D07">
        <w:rPr>
          <w:sz w:val="16"/>
        </w:rPr>
        <w:t xml:space="preserve"> want to </w:t>
      </w:r>
      <w:r w:rsidRPr="0093637D">
        <w:rPr>
          <w:rStyle w:val="StyleUnderline"/>
        </w:rPr>
        <w:t>argue</w:t>
      </w:r>
      <w:r w:rsidRPr="00810D07">
        <w:rPr>
          <w:sz w:val="16"/>
        </w:rPr>
        <w:t xml:space="preserve"> for a </w:t>
      </w:r>
      <w:r w:rsidRPr="0093637D">
        <w:rPr>
          <w:rStyle w:val="StyleUnderline"/>
        </w:rPr>
        <w:t>greater degree of independence between ontology and methodology</w:t>
      </w:r>
      <w:r w:rsidRPr="00810D07">
        <w:rPr>
          <w:sz w:val="16"/>
        </w:rPr>
        <w:t xml:space="preserve"> than either group would probably be willing to countenance. With the analytical sociologists I believe that social facts depend on the availability of microfoundations at the level of ensembles of individuals. This is an ontological fact. But with the critical realists I believe that </w:t>
      </w:r>
      <w:r w:rsidRPr="0093637D">
        <w:rPr>
          <w:rStyle w:val="StyleUnderline"/>
        </w:rPr>
        <w:t>it is entirely appropriate for social scientists to examine</w:t>
      </w:r>
      <w:r w:rsidRPr="00810D07">
        <w:rPr>
          <w:sz w:val="16"/>
        </w:rPr>
        <w:t xml:space="preserve"> the </w:t>
      </w:r>
      <w:r w:rsidRPr="0093637D">
        <w:rPr>
          <w:rStyle w:val="StyleUnderline"/>
        </w:rPr>
        <w:t>causal and structural properties of social entities without being forced to</w:t>
      </w:r>
      <w:r w:rsidRPr="00810D07">
        <w:rPr>
          <w:sz w:val="16"/>
        </w:rPr>
        <w:t xml:space="preserve"> attempt to </w:t>
      </w:r>
      <w:r w:rsidRPr="0093637D">
        <w:rPr>
          <w:rStyle w:val="StyleUnderline"/>
        </w:rPr>
        <w:t>provide</w:t>
      </w:r>
      <w:r w:rsidRPr="00810D07">
        <w:rPr>
          <w:sz w:val="16"/>
        </w:rPr>
        <w:t xml:space="preserve"> the </w:t>
      </w:r>
      <w:r w:rsidRPr="0093637D">
        <w:rPr>
          <w:rStyle w:val="StyleUnderline"/>
        </w:rPr>
        <w:t>microfoundations of these properties.</w:t>
      </w:r>
      <w:r w:rsidRPr="00810D07">
        <w:rPr>
          <w:sz w:val="16"/>
        </w:rPr>
        <w:t xml:space="preserve"> This is an observation about the locus and nature of explanation. </w:t>
      </w:r>
      <w:r w:rsidRPr="0093637D">
        <w:rPr>
          <w:rStyle w:val="StyleUnderline"/>
        </w:rPr>
        <w:t>There are stable structural and causal properties at the social level,</w:t>
      </w:r>
      <w:r w:rsidRPr="00810D07">
        <w:rPr>
          <w:sz w:val="16"/>
        </w:rPr>
        <w:t xml:space="preserve"> and </w:t>
      </w:r>
      <w:r w:rsidRPr="0093637D">
        <w:rPr>
          <w:rStyle w:val="StyleUnderline"/>
        </w:rPr>
        <w:t>it is entirely legitimate to investigate these</w:t>
      </w:r>
      <w:r w:rsidRPr="00810D07">
        <w:rPr>
          <w:sz w:val="16"/>
        </w:rPr>
        <w:t xml:space="preserve"> properties </w:t>
      </w:r>
      <w:r w:rsidRPr="0093637D">
        <w:rPr>
          <w:rStyle w:val="StyleUnderline"/>
        </w:rPr>
        <w:t>in</w:t>
      </w:r>
      <w:r w:rsidRPr="00810D07">
        <w:rPr>
          <w:sz w:val="16"/>
        </w:rPr>
        <w:t xml:space="preserve"> full </w:t>
      </w:r>
      <w:r w:rsidRPr="0093637D">
        <w:rPr>
          <w:rStyle w:val="StyleUnderline"/>
        </w:rPr>
        <w:t>empirical detail. Sociologists,</w:t>
      </w:r>
      <w:r w:rsidRPr="00810D07">
        <w:rPr>
          <w:sz w:val="16"/>
        </w:rPr>
        <w:t xml:space="preserve"> organizational </w:t>
      </w:r>
      <w:r w:rsidRPr="0093637D">
        <w:rPr>
          <w:rStyle w:val="StyleUnderline"/>
        </w:rPr>
        <w:t>theorists,</w:t>
      </w:r>
      <w:r w:rsidRPr="00810D07">
        <w:rPr>
          <w:sz w:val="16"/>
        </w:rPr>
        <w:t xml:space="preserve"> and institutional researchers </w:t>
      </w:r>
      <w:r w:rsidRPr="0093637D">
        <w:rPr>
          <w:rStyle w:val="StyleUnderline"/>
        </w:rPr>
        <w:t>should be encouraged to investigate</w:t>
      </w:r>
      <w:r w:rsidRPr="00810D07">
        <w:rPr>
          <w:sz w:val="16"/>
        </w:rPr>
        <w:t xml:space="preserve"> in detail the workings, arrangements, and </w:t>
      </w:r>
      <w:r w:rsidRPr="0093637D">
        <w:rPr>
          <w:rStyle w:val="StyleUnderline"/>
        </w:rPr>
        <w:t>causal properties of</w:t>
      </w:r>
      <w:r w:rsidRPr="00810D07">
        <w:rPr>
          <w:sz w:val="16"/>
        </w:rPr>
        <w:t xml:space="preserve"> the </w:t>
      </w:r>
      <w:r w:rsidRPr="0093637D">
        <w:rPr>
          <w:rStyle w:val="StyleUnderline"/>
        </w:rPr>
        <w:t>regimes</w:t>
      </w:r>
      <w:r w:rsidRPr="00810D07">
        <w:rPr>
          <w:sz w:val="16"/>
        </w:rPr>
        <w:t xml:space="preserve"> that they study. And this is precisely the kind of investigation that holds together researchers as diverse as Michael Mann, Kathleen Thelen, Charles Perrow, Howard Kimmeldorf, and Frank Dobbin. (Use the search box to find discussions of their work in earlier posts.) What this implies is that soc</w:t>
      </w:r>
      <w:r w:rsidRPr="0093637D">
        <w:rPr>
          <w:rStyle w:val="StyleUnderline"/>
        </w:rPr>
        <w:t>iologists can legitimately pursue meso- and macro-level inquiries</w:t>
      </w:r>
      <w:r w:rsidRPr="00810D07">
        <w:rPr>
          <w:sz w:val="16"/>
        </w:rPr>
        <w:t xml:space="preserve"> into the nature of the social entities that most interest them. Organizational theory is an especially good example. </w:t>
      </w:r>
      <w:r w:rsidRPr="0093637D">
        <w:rPr>
          <w:rStyle w:val="StyleUnderline"/>
        </w:rPr>
        <w:t>We can approach</w:t>
      </w:r>
      <w:r w:rsidRPr="00810D07">
        <w:rPr>
          <w:sz w:val="16"/>
        </w:rPr>
        <w:t xml:space="preserve"> the </w:t>
      </w:r>
      <w:r w:rsidRPr="0093637D">
        <w:rPr>
          <w:rStyle w:val="StyleUnderline"/>
        </w:rPr>
        <w:t>study</w:t>
      </w:r>
      <w:r w:rsidRPr="00810D07">
        <w:rPr>
          <w:sz w:val="16"/>
        </w:rPr>
        <w:t xml:space="preserve"> of organizations </w:t>
      </w:r>
      <w:r w:rsidRPr="0093637D">
        <w:rPr>
          <w:rStyle w:val="StyleUnderline"/>
        </w:rPr>
        <w:t>from a number of points of view.</w:t>
      </w:r>
      <w:r w:rsidRPr="00810D07">
        <w:rPr>
          <w:sz w:val="16"/>
        </w:rPr>
        <w:t xml:space="preserve"> But one perfectly legitimate approach is to attempt to discover some of the dynamic and causal properties of organizations with specified features. This takes the form of trying to discover what propensities a given organizational form has when embedded into a given institutional or social context. And this is a form of causal inquiry that is analogous to metallurgy or materials science: what are the properties of conductivity, thermal expansion, ductility, etc., of metals or ceramics of a given structural composition? This means in turn that the </w:t>
      </w:r>
      <w:r w:rsidRPr="0093637D">
        <w:rPr>
          <w:rStyle w:val="StyleUnderline"/>
        </w:rPr>
        <w:t>ontology of individualism does not imply very much about methodology and research strategies. Ontology is not irrelevant</w:t>
      </w:r>
      <w:r w:rsidRPr="00810D07">
        <w:rPr>
          <w:sz w:val="16"/>
        </w:rPr>
        <w:t xml:space="preserve"> to methodology; </w:t>
      </w:r>
      <w:r w:rsidRPr="0093637D">
        <w:rPr>
          <w:rStyle w:val="StyleUnderline"/>
        </w:rPr>
        <w:t>but</w:t>
      </w:r>
      <w:r w:rsidRPr="00810D07">
        <w:rPr>
          <w:sz w:val="16"/>
        </w:rPr>
        <w:t xml:space="preserve"> it </w:t>
      </w:r>
      <w:r w:rsidRPr="0093637D">
        <w:rPr>
          <w:rStyle w:val="StyleUnderline"/>
        </w:rPr>
        <w:t>provides only weak constraints on</w:t>
      </w:r>
      <w:r w:rsidRPr="00810D07">
        <w:rPr>
          <w:sz w:val="16"/>
        </w:rPr>
        <w:t xml:space="preserve"> the nature of the methodologies social scientists may choose in their pursuit of better </w:t>
      </w:r>
      <w:r w:rsidRPr="0093637D">
        <w:rPr>
          <w:rStyle w:val="StyleUnderline"/>
        </w:rPr>
        <w:t>understanding of the social world.</w:t>
      </w:r>
      <w:r w:rsidRPr="00810D07">
        <w:rPr>
          <w:sz w:val="16"/>
        </w:rPr>
        <w:t xml:space="preserve"> Can we say more about how </w:t>
      </w:r>
      <w:r w:rsidRPr="0093637D">
        <w:rPr>
          <w:rStyle w:val="StyleUnderline"/>
        </w:rPr>
        <w:t>ontological confidence</w:t>
      </w:r>
      <w:r w:rsidRPr="00810D07">
        <w:rPr>
          <w:sz w:val="16"/>
        </w:rPr>
        <w:t xml:space="preserve"> about the nature of social entities </w:t>
      </w:r>
      <w:r w:rsidRPr="0093637D">
        <w:rPr>
          <w:rStyle w:val="StyleUnderline"/>
        </w:rPr>
        <w:t>is consistent with methodological pluralism?</w:t>
      </w:r>
      <w:r w:rsidRPr="00810D07">
        <w:rPr>
          <w:sz w:val="16"/>
        </w:rPr>
        <w:t xml:space="preserve"> One part of the answer derives from the idea of the relative autonomy of various levels of the natural and social world. This is the argument that Jerry Fodor put forward with respect to the "special sciences" like psychology. Fodor argued persuasively that psychologists are entitled to investigate psychological properties without being obliged to reduce these properties to facts about the central nervous system. The </w:t>
      </w:r>
      <w:r w:rsidRPr="0093637D">
        <w:rPr>
          <w:rStyle w:val="StyleUnderline"/>
        </w:rPr>
        <w:t>rationality of science does not force us to be reductionist.</w:t>
      </w:r>
      <w:r w:rsidRPr="00810D07">
        <w:rPr>
          <w:sz w:val="16"/>
        </w:rPr>
        <w:t xml:space="preserve"> Instead, </w:t>
      </w:r>
      <w:r w:rsidRPr="0093637D">
        <w:rPr>
          <w:rStyle w:val="StyleUnderline"/>
        </w:rPr>
        <w:t>it is legitimate to examine</w:t>
      </w:r>
      <w:r w:rsidRPr="00810D07">
        <w:rPr>
          <w:sz w:val="16"/>
        </w:rPr>
        <w:t xml:space="preserve"> the </w:t>
      </w:r>
      <w:r w:rsidRPr="0093637D">
        <w:rPr>
          <w:rStyle w:val="StyleUnderline"/>
        </w:rPr>
        <w:t>properties of</w:t>
      </w:r>
      <w:r w:rsidRPr="00810D07">
        <w:rPr>
          <w:sz w:val="16"/>
        </w:rPr>
        <w:t xml:space="preserve"> the system-level </w:t>
      </w:r>
      <w:r w:rsidRPr="0093637D">
        <w:rPr>
          <w:rStyle w:val="StyleUnderline"/>
        </w:rPr>
        <w:t>structures</w:t>
      </w:r>
      <w:r w:rsidRPr="00810D07">
        <w:rPr>
          <w:sz w:val="16"/>
        </w:rPr>
        <w:t xml:space="preserve"> of a domain </w:t>
      </w:r>
      <w:r w:rsidRPr="0093637D">
        <w:rPr>
          <w:rStyle w:val="StyleUnderline"/>
        </w:rPr>
        <w:t>without attempting to say how these properties derive from more fundamental features</w:t>
      </w:r>
      <w:r w:rsidRPr="00810D07">
        <w:rPr>
          <w:sz w:val="16"/>
        </w:rPr>
        <w:t xml:space="preserve"> of the stuff. And </w:t>
      </w:r>
      <w:r w:rsidRPr="0093637D">
        <w:rPr>
          <w:rStyle w:val="StyleUnderline"/>
        </w:rPr>
        <w:t xml:space="preserve">this has </w:t>
      </w:r>
      <w:r w:rsidRPr="00810D07">
        <w:rPr>
          <w:sz w:val="16"/>
        </w:rPr>
        <w:t xml:space="preserve">equally </w:t>
      </w:r>
      <w:r w:rsidRPr="0093637D">
        <w:rPr>
          <w:rStyle w:val="StyleUnderline"/>
        </w:rPr>
        <w:t>compelling implications for sociology</w:t>
      </w:r>
      <w:r w:rsidRPr="00810D07">
        <w:rPr>
          <w:sz w:val="16"/>
        </w:rPr>
        <w:t xml:space="preserve"> as it does for other special sciences. The upshot of this set of considerations is important for the conduct of social science. The </w:t>
      </w:r>
      <w:r w:rsidRPr="0093637D">
        <w:rPr>
          <w:rStyle w:val="StyleUnderline"/>
        </w:rPr>
        <w:t>ontological truism that social phenomena are constituted by individual-level activities does not imply that social science methodology must proceed along</w:t>
      </w:r>
      <w:r w:rsidRPr="00810D07">
        <w:rPr>
          <w:sz w:val="16"/>
        </w:rPr>
        <w:t xml:space="preserve"> the </w:t>
      </w:r>
      <w:r w:rsidRPr="0093637D">
        <w:rPr>
          <w:rStyle w:val="StyleUnderline"/>
        </w:rPr>
        <w:t>lines of reductionism</w:t>
      </w:r>
      <w:r w:rsidRPr="00810D07">
        <w:rPr>
          <w:sz w:val="16"/>
        </w:rPr>
        <w:t xml:space="preserve"> or aggregative explanation (vertical explanations, reproducing the struts of Coleman's boat). </w:t>
      </w:r>
      <w:r w:rsidRPr="0093637D">
        <w:rPr>
          <w:rStyle w:val="StyleUnderline"/>
        </w:rPr>
        <w:t>We can be individualist in ontology and macro-ist in our methodology.</w:t>
      </w:r>
      <w:r w:rsidRPr="00810D07">
        <w:rPr>
          <w:sz w:val="16"/>
        </w:rPr>
        <w:t xml:space="preserve"> The constraint of the ontological truism of microfoundationalism has really only two significant implications: We need to be confident in general terms that there are microfoundations for a social property or power, even though we do not need to reproduce those micro foundations. In special cases we may find that a reductionist or aggregativist strategy leads to a particularly straightforward explanation of a social-level fact (along the lines of Thomas Schelling's many examples). But generally speaking, </w:t>
      </w:r>
      <w:r w:rsidRPr="0093637D">
        <w:rPr>
          <w:rStyle w:val="StyleUnderline"/>
        </w:rPr>
        <w:t xml:space="preserve">all of this suggests that we should be </w:t>
      </w:r>
      <w:r w:rsidRPr="0093637D">
        <w:rPr>
          <w:rStyle w:val="Emphasis"/>
        </w:rPr>
        <w:t>methodological pluralists</w:t>
      </w:r>
      <w:r w:rsidRPr="00810D07">
        <w:rPr>
          <w:sz w:val="16"/>
        </w:rPr>
        <w:t xml:space="preserve"> in the social sciences -- </w:t>
      </w:r>
      <w:r w:rsidRPr="0093637D">
        <w:rPr>
          <w:rStyle w:val="StyleUnderline"/>
        </w:rPr>
        <w:t>make use of</w:t>
      </w:r>
      <w:r w:rsidRPr="00810D07">
        <w:rPr>
          <w:sz w:val="16"/>
        </w:rPr>
        <w:t xml:space="preserve"> the research </w:t>
      </w:r>
      <w:r w:rsidRPr="0093637D">
        <w:rPr>
          <w:rStyle w:val="StyleUnderline"/>
        </w:rPr>
        <w:t>strategies that seem most promising for understanding a specific range of phenomena without a lot of concern for how the method aligns with our most refined ontological thinking.</w:t>
      </w:r>
    </w:p>
    <w:p w:rsidR="006F071A" w:rsidRDefault="001A134E" w:rsidP="00810D07">
      <w:pPr>
        <w:pStyle w:val="Heading3"/>
      </w:pPr>
      <w:bookmarkStart w:id="143" w:name="_Toc392692922"/>
      <w:r>
        <w:lastRenderedPageBreak/>
        <w:t>Contradiction Perm</w:t>
      </w:r>
      <w:bookmarkEnd w:id="143"/>
    </w:p>
    <w:p w:rsidR="00810D07" w:rsidRPr="00810D07" w:rsidRDefault="00810D07" w:rsidP="00810D07"/>
    <w:p w:rsidR="001A134E" w:rsidRPr="00275DCE" w:rsidRDefault="001A134E" w:rsidP="001A134E">
      <w:pPr>
        <w:pStyle w:val="Heading4"/>
      </w:pPr>
      <w:r>
        <w:t>OOO rejects notions of noncontradiction – the ability of objects to occupy contradictory states of being means perm solves even if there is a link.</w:t>
      </w:r>
    </w:p>
    <w:p w:rsidR="001A134E" w:rsidRPr="00C215B9" w:rsidRDefault="001A134E" w:rsidP="001A134E">
      <w:r w:rsidRPr="00C215B9">
        <w:rPr>
          <w:rStyle w:val="Style13ptBold"/>
        </w:rPr>
        <w:t xml:space="preserve">Morton 13 </w:t>
      </w:r>
      <w:r>
        <w:t>(Timothy, Professor and Rita Shea Guffey Chair in English at Rice University, “Treating Objects Like Women – Feminist Ontology and the Question of Essence,” from “International Perspectives in Feminist Ecocriticism,” pp 61-63)</w:t>
      </w:r>
    </w:p>
    <w:p w:rsidR="001A134E" w:rsidRPr="00D71F2A" w:rsidRDefault="001A134E" w:rsidP="001A134E">
      <w:pPr>
        <w:rPr>
          <w:sz w:val="16"/>
        </w:rPr>
      </w:pPr>
      <w:r w:rsidRPr="00D71F2A">
        <w:rPr>
          <w:sz w:val="16"/>
        </w:rPr>
        <w:t xml:space="preserve">Perhaps </w:t>
      </w:r>
      <w:r w:rsidRPr="00D71F2A">
        <w:rPr>
          <w:rStyle w:val="StyleUnderline"/>
        </w:rPr>
        <w:t xml:space="preserve">one reason for the seduction of </w:t>
      </w:r>
      <w:r w:rsidRPr="00D71F2A">
        <w:rPr>
          <w:sz w:val="16"/>
        </w:rPr>
        <w:t xml:space="preserve">interactive or </w:t>
      </w:r>
      <w:r w:rsidRPr="00D71F2A">
        <w:rPr>
          <w:rStyle w:val="StyleUnderline"/>
        </w:rPr>
        <w:t>process models of reality is the mistaken idea that single objects are lifeless and inert, because many thinkers</w:t>
      </w:r>
      <w:r w:rsidRPr="00D71F2A">
        <w:rPr>
          <w:sz w:val="16"/>
        </w:rPr>
        <w:t xml:space="preserve"> still </w:t>
      </w:r>
      <w:r w:rsidRPr="00D71F2A">
        <w:rPr>
          <w:rStyle w:val="StyleUnderline"/>
        </w:rPr>
        <w:t>cleave to Aristotle’s law of noncontradiction</w:t>
      </w:r>
      <w:r w:rsidRPr="00D71F2A">
        <w:rPr>
          <w:sz w:val="16"/>
        </w:rPr>
        <w:t xml:space="preserve">, which has never been formally proved (Priest and Berto 2010). </w:t>
      </w:r>
      <w:r w:rsidRPr="00D71F2A">
        <w:rPr>
          <w:rStyle w:val="StyleUnderline"/>
        </w:rPr>
        <w:t>The law of noncontradiction states that something cannot be contradictory if it is true.</w:t>
      </w:r>
      <w:r w:rsidRPr="00D71F2A">
        <w:rPr>
          <w:sz w:val="16"/>
        </w:rPr>
        <w:t xml:space="preserve"> Now </w:t>
      </w:r>
      <w:r w:rsidRPr="00D71F2A">
        <w:rPr>
          <w:rStyle w:val="StyleUnderline"/>
        </w:rPr>
        <w:t>a</w:t>
      </w:r>
      <w:r w:rsidRPr="00D71F2A">
        <w:rPr>
          <w:sz w:val="16"/>
        </w:rPr>
        <w:t xml:space="preserve"> metal </w:t>
      </w:r>
      <w:r w:rsidRPr="00D71F2A">
        <w:rPr>
          <w:rStyle w:val="StyleUnderline"/>
        </w:rPr>
        <w:t>paddle that vibrates and fails to vibrate simultaneously seems like a prime example of a self-contradictory object. What would be the advantage of changing our logic</w:t>
      </w:r>
      <w:r w:rsidRPr="00D71F2A">
        <w:rPr>
          <w:sz w:val="16"/>
        </w:rPr>
        <w:t xml:space="preserve">, rather than disavowing the “breathing” paddle? </w:t>
      </w:r>
      <w:r w:rsidRPr="00D71F2A">
        <w:rPr>
          <w:rStyle w:val="StyleUnderline"/>
        </w:rPr>
        <w:t>If we could formulate logics that tolerated things such as vibrating and not vibrating</w:t>
      </w:r>
      <w:r w:rsidRPr="00D71F2A">
        <w:rPr>
          <w:sz w:val="16"/>
        </w:rPr>
        <w:t xml:space="preserve"> simultaneously, </w:t>
      </w:r>
      <w:r w:rsidRPr="00D71F2A">
        <w:rPr>
          <w:rStyle w:val="StyleUnderline"/>
        </w:rPr>
        <w:t>we would no longer see single objects as static and dead. These logics would be dialetheic</w:t>
      </w:r>
      <w:r w:rsidRPr="00D71F2A">
        <w:rPr>
          <w:sz w:val="16"/>
        </w:rPr>
        <w:t>—</w:t>
      </w:r>
      <w:r w:rsidRPr="001A134E">
        <w:rPr>
          <w:rStyle w:val="Emphasis"/>
        </w:rPr>
        <w:t>capable of holding two truths simultaneously,</w:t>
      </w:r>
      <w:r w:rsidRPr="00D71F2A">
        <w:rPr>
          <w:sz w:val="16"/>
        </w:rPr>
        <w:t xml:space="preserve"> like two prongs of a fork (Priest and Berto 2010; Priest 2006, Chapter 1). </w:t>
      </w:r>
      <w:r w:rsidRPr="00D71F2A">
        <w:rPr>
          <w:rStyle w:val="StyleUnderline"/>
        </w:rPr>
        <w:t>Applying dialetheic logic to objects means that a thing could be itself, yet not constantly present.</w:t>
      </w:r>
      <w:r w:rsidRPr="00D71F2A">
        <w:rPr>
          <w:sz w:val="16"/>
        </w:rPr>
        <w:t xml:space="preserve"> </w:t>
      </w:r>
      <w:r w:rsidRPr="00D71F2A">
        <w:rPr>
          <w:rStyle w:val="StyleUnderline"/>
        </w:rPr>
        <w:t>Consider</w:t>
      </w:r>
      <w:r w:rsidRPr="00D71F2A">
        <w:rPr>
          <w:sz w:val="16"/>
        </w:rPr>
        <w:t xml:space="preserve"> the seemingly simple fact of </w:t>
      </w:r>
      <w:r w:rsidRPr="00D71F2A">
        <w:rPr>
          <w:rStyle w:val="StyleUnderline"/>
        </w:rPr>
        <w:t>motion</w:t>
      </w:r>
      <w:r w:rsidRPr="00D71F2A">
        <w:rPr>
          <w:sz w:val="16"/>
        </w:rPr>
        <w:t xml:space="preserve">. </w:t>
      </w:r>
      <w:r w:rsidRPr="00D71F2A">
        <w:rPr>
          <w:rStyle w:val="StyleUnderline"/>
        </w:rPr>
        <w:t>A single</w:t>
      </w:r>
      <w:r w:rsidRPr="00D71F2A">
        <w:rPr>
          <w:sz w:val="16"/>
        </w:rPr>
        <w:t xml:space="preserve">, independent </w:t>
      </w:r>
      <w:r w:rsidRPr="00D71F2A">
        <w:rPr>
          <w:rStyle w:val="StyleUnderline"/>
        </w:rPr>
        <w:t>particle</w:t>
      </w:r>
      <w:r w:rsidRPr="00D71F2A">
        <w:rPr>
          <w:sz w:val="16"/>
        </w:rPr>
        <w:t xml:space="preserve"> moving through space </w:t>
      </w:r>
      <w:r w:rsidRPr="00D71F2A">
        <w:rPr>
          <w:rStyle w:val="StyleUnderline"/>
        </w:rPr>
        <w:t>is subject to Zeno’s paradox: a series of nowpoints don’t ever constitute</w:t>
      </w:r>
      <w:r w:rsidRPr="00D71F2A">
        <w:rPr>
          <w:sz w:val="16"/>
        </w:rPr>
        <w:t xml:space="preserve"> the </w:t>
      </w:r>
      <w:r w:rsidRPr="00D71F2A">
        <w:rPr>
          <w:rStyle w:val="StyleUnderline"/>
        </w:rPr>
        <w:t>continuity</w:t>
      </w:r>
      <w:r w:rsidRPr="00D71F2A">
        <w:rPr>
          <w:sz w:val="16"/>
        </w:rPr>
        <w:t xml:space="preserve"> necessary for movement. Yet </w:t>
      </w:r>
      <w:r w:rsidRPr="00D71F2A">
        <w:rPr>
          <w:rStyle w:val="StyleUnderline"/>
        </w:rPr>
        <w:t>suppose that an object “breathed”</w:t>
      </w:r>
      <w:r w:rsidRPr="00D71F2A">
        <w:rPr>
          <w:sz w:val="16"/>
        </w:rPr>
        <w:t xml:space="preserve"> as Aaron O’Connell suggests. </w:t>
      </w:r>
      <w:r w:rsidRPr="00D71F2A">
        <w:rPr>
          <w:rStyle w:val="StyleUnderline"/>
        </w:rPr>
        <w:t>Thus it occupies two spaces at once, so motion would be intrinsic to it</w:t>
      </w:r>
      <w:r w:rsidRPr="00D71F2A">
        <w:rPr>
          <w:sz w:val="16"/>
        </w:rPr>
        <w:t xml:space="preserve">: as Hegel argues, </w:t>
      </w:r>
      <w:r w:rsidRPr="00D71F2A">
        <w:rPr>
          <w:rStyle w:val="StyleUnderline"/>
        </w:rPr>
        <w:t>objects are</w:t>
      </w:r>
      <w:r w:rsidRPr="00D71F2A">
        <w:rPr>
          <w:sz w:val="16"/>
        </w:rPr>
        <w:t xml:space="preserve"> paradoxically </w:t>
      </w:r>
      <w:r w:rsidRPr="00D71F2A">
        <w:rPr>
          <w:rStyle w:val="StyleUnderline"/>
        </w:rPr>
        <w:t>never quite “in the same place”</w:t>
      </w:r>
      <w:r w:rsidRPr="00D71F2A">
        <w:rPr>
          <w:sz w:val="16"/>
        </w:rPr>
        <w:t xml:space="preserve"> at any one time (Priest, 172–181). We wouldn’t need to imagine some supervenient fact such as process or intra-action to think movement. </w:t>
      </w:r>
      <w:r w:rsidRPr="00D71F2A">
        <w:rPr>
          <w:rStyle w:val="StyleUnderline"/>
        </w:rPr>
        <w:t>Since a thing was never constantly present,</w:t>
      </w:r>
      <w:r w:rsidRPr="00D71F2A">
        <w:rPr>
          <w:sz w:val="16"/>
        </w:rPr>
        <w:t xml:space="preserve"> since it was </w:t>
      </w:r>
      <w:r w:rsidRPr="00D71F2A">
        <w:rPr>
          <w:rStyle w:val="StyleUnderline"/>
        </w:rPr>
        <w:t>always</w:t>
      </w:r>
      <w:r w:rsidRPr="00D71F2A">
        <w:rPr>
          <w:sz w:val="16"/>
        </w:rPr>
        <w:t xml:space="preserve"> a little bit </w:t>
      </w:r>
      <w:r w:rsidRPr="00D71F2A">
        <w:rPr>
          <w:rStyle w:val="StyleUnderline"/>
        </w:rPr>
        <w:t>“in front of itself,”</w:t>
      </w:r>
      <w:r w:rsidRPr="00D71F2A">
        <w:rPr>
          <w:sz w:val="16"/>
        </w:rPr>
        <w:t xml:space="preserve"> in some strange paradoxical way, </w:t>
      </w:r>
      <w:r w:rsidRPr="00D71F2A">
        <w:rPr>
          <w:rStyle w:val="StyleUnderline"/>
        </w:rPr>
        <w:t>inertia</w:t>
      </w:r>
      <w:r w:rsidRPr="00D71F2A">
        <w:rPr>
          <w:sz w:val="16"/>
        </w:rPr>
        <w:t>—the fact that things continue to move unless they are interfered with—</w:t>
      </w:r>
      <w:r w:rsidRPr="00D71F2A">
        <w:rPr>
          <w:rStyle w:val="StyleUnderline"/>
        </w:rPr>
        <w:t>would be easy to explain</w:t>
      </w:r>
      <w:r w:rsidRPr="00D71F2A">
        <w:rPr>
          <w:sz w:val="16"/>
        </w:rPr>
        <w:t xml:space="preserve"> without requiring extra mechanisms. Surprisingly, this simple fact is hard to explain otherwise. </w:t>
      </w:r>
      <w:r w:rsidRPr="00D71F2A">
        <w:rPr>
          <w:rStyle w:val="StyleUnderline"/>
        </w:rPr>
        <w:t>Non-contradiction is the dominant face of patriarchal ideology: a master signifier establishes all the others, and holds all values captive.</w:t>
      </w:r>
      <w:r w:rsidRPr="00D71F2A">
        <w:rPr>
          <w:sz w:val="16"/>
        </w:rPr>
        <w:t xml:space="preserve"> Let us consider how non-contradiction also captivates materialism. The falsely immediate elephant in the room is the good old Democritean particle that is what it is and stays where one leaves it. Process and relationist ontologies attempt to remedy the flaws of this model, rather than radically revising it</w:t>
      </w:r>
      <w:r w:rsidRPr="001A134E">
        <w:rPr>
          <w:rStyle w:val="Emphasis"/>
        </w:rPr>
        <w:t>. Relationism and correlationism import unexamined Aristotlean ideas about noncontradiction.</w:t>
      </w:r>
      <w:r w:rsidRPr="00D71F2A">
        <w:rPr>
          <w:sz w:val="16"/>
        </w:rPr>
        <w:t xml:space="preserve"> </w:t>
      </w:r>
      <w:r w:rsidRPr="00D71F2A">
        <w:rPr>
          <w:rStyle w:val="StyleUnderline"/>
        </w:rPr>
        <w:t>If things just are</w:t>
      </w:r>
      <w:r w:rsidRPr="00D71F2A">
        <w:rPr>
          <w:sz w:val="16"/>
        </w:rPr>
        <w:t xml:space="preserve"> (however minimally) </w:t>
      </w:r>
      <w:r w:rsidRPr="00D71F2A">
        <w:rPr>
          <w:rStyle w:val="StyleUnderline"/>
        </w:rPr>
        <w:t>different from themselves, we can have motion</w:t>
      </w:r>
      <w:r w:rsidRPr="00D71F2A">
        <w:rPr>
          <w:sz w:val="16"/>
        </w:rPr>
        <w:t xml:space="preserve"> and causality without requiring some supervening process. When we think about objects deeply, we discover a reality that is far from falsely immediate: an infinite plenitude of uncanny things (life forms and non-life). On this view, things are never quite what they seem. New materialisms risk editing out a significantly illusory dimension of reality: illusory not only for humans, or even for sentient beings, but illusory all the way down. </w:t>
      </w:r>
      <w:r w:rsidRPr="00D71F2A">
        <w:rPr>
          <w:rStyle w:val="StyleUnderline"/>
        </w:rPr>
        <w:t>If an object is withdrawn from access yet sparkling with appearance</w:t>
      </w:r>
      <w:r w:rsidRPr="00D71F2A">
        <w:rPr>
          <w:sz w:val="16"/>
        </w:rPr>
        <w:t xml:space="preserve">, as it is for OOO, </w:t>
      </w:r>
      <w:r w:rsidRPr="00D71F2A">
        <w:rPr>
          <w:rStyle w:val="StyleUnderline"/>
        </w:rPr>
        <w:t xml:space="preserve">then </w:t>
      </w:r>
      <w:r w:rsidRPr="001A134E">
        <w:rPr>
          <w:rStyle w:val="Emphasis"/>
        </w:rPr>
        <w:t xml:space="preserve">objects </w:t>
      </w:r>
      <w:r w:rsidRPr="00D71F2A">
        <w:rPr>
          <w:sz w:val="16"/>
        </w:rPr>
        <w:t xml:space="preserve">just </w:t>
      </w:r>
      <w:r w:rsidRPr="001A134E">
        <w:rPr>
          <w:rStyle w:val="Emphasis"/>
        </w:rPr>
        <w:t>are self-contradictory.</w:t>
      </w:r>
      <w:r w:rsidRPr="00D71F2A">
        <w:rPr>
          <w:rStyle w:val="StyleUnderline"/>
        </w:rPr>
        <w:t xml:space="preserve"> </w:t>
      </w:r>
      <w:r w:rsidRPr="00D71F2A">
        <w:rPr>
          <w:sz w:val="16"/>
        </w:rPr>
        <w:t xml:space="preserve">Contradiction is the stuff of ecology. From species to ecosystems, </w:t>
      </w:r>
      <w:r w:rsidRPr="00D71F2A">
        <w:rPr>
          <w:rStyle w:val="StyleUnderline"/>
        </w:rPr>
        <w:t>biology is plagued with the Sorites paradox, the problem concerning heaps. If I add a grain of sand to another</w:t>
      </w:r>
      <w:r w:rsidRPr="00D71F2A">
        <w:rPr>
          <w:sz w:val="16"/>
        </w:rPr>
        <w:t xml:space="preserve"> grain of sand, </w:t>
      </w:r>
      <w:r w:rsidRPr="00D71F2A">
        <w:rPr>
          <w:rStyle w:val="StyleUnderline"/>
        </w:rPr>
        <w:t>the pair doesn’t constitute a heap. I can add another—still no heap.</w:t>
      </w:r>
      <w:r w:rsidRPr="00D71F2A">
        <w:rPr>
          <w:sz w:val="16"/>
        </w:rPr>
        <w:t xml:space="preserve"> We can continue to add grains into the tens of thousands and </w:t>
      </w:r>
      <w:r w:rsidRPr="00D71F2A">
        <w:rPr>
          <w:rStyle w:val="StyleUnderline"/>
        </w:rPr>
        <w:t xml:space="preserve">we shall encounter no defined point at which the group of grains becomes a heap. </w:t>
      </w:r>
      <w:r w:rsidRPr="00D71F2A">
        <w:rPr>
          <w:sz w:val="16"/>
        </w:rPr>
        <w:t xml:space="preserve">An evolving species and an ecosystem meet with similar problems. Does that mean that they don’t really exist, or that our logic is too brittle to cope with them? Consider a drastic example. </w:t>
      </w:r>
      <w:r w:rsidRPr="00D71F2A">
        <w:rPr>
          <w:rStyle w:val="StyleUnderline"/>
        </w:rPr>
        <w:t>Darwin’s book</w:t>
      </w:r>
      <w:r w:rsidRPr="00D71F2A">
        <w:rPr>
          <w:sz w:val="16"/>
        </w:rPr>
        <w:t xml:space="preserve"> really would have benefitted from emoticons: The Origin of Species ; ). The book </w:t>
      </w:r>
      <w:r w:rsidRPr="00D71F2A">
        <w:rPr>
          <w:rStyle w:val="StyleUnderline"/>
        </w:rPr>
        <w:t>concludes that there are no species</w:t>
      </w:r>
      <w:r w:rsidRPr="00D71F2A">
        <w:rPr>
          <w:sz w:val="16"/>
        </w:rPr>
        <w:t>, and they have no (single, teleological) origin—</w:t>
      </w:r>
      <w:r w:rsidRPr="00D71F2A">
        <w:rPr>
          <w:rStyle w:val="StyleUnderline"/>
        </w:rPr>
        <w:t>yet we see all kinds of beings scuttling around everywhere.</w:t>
      </w:r>
      <w:r w:rsidRPr="00D71F2A">
        <w:rPr>
          <w:sz w:val="16"/>
        </w:rPr>
        <w:t xml:space="preserve"> </w:t>
      </w:r>
      <w:r w:rsidRPr="00D71F2A">
        <w:rPr>
          <w:rStyle w:val="StyleUnderline"/>
        </w:rPr>
        <w:t>Stop the clock anywhere</w:t>
      </w:r>
      <w:r w:rsidRPr="00D71F2A">
        <w:rPr>
          <w:sz w:val="16"/>
        </w:rPr>
        <w:t xml:space="preserve"> in the course of a genome’s mutation, </w:t>
      </w:r>
      <w:r w:rsidRPr="00D71F2A">
        <w:rPr>
          <w:rStyle w:val="StyleUnderline"/>
        </w:rPr>
        <w:t>and one won’t find the essence of a cat</w:t>
      </w:r>
      <w:r w:rsidRPr="00D71F2A">
        <w:rPr>
          <w:sz w:val="16"/>
        </w:rPr>
        <w:t xml:space="preserve"> or whatever came before a cat: </w:t>
      </w:r>
      <w:r w:rsidRPr="00D71F2A">
        <w:rPr>
          <w:rStyle w:val="StyleUnderline"/>
        </w:rPr>
        <w:t>one will never catch evolution in the act. Yet cats exist and they are</w:t>
      </w:r>
      <w:r w:rsidRPr="00D71F2A">
        <w:rPr>
          <w:sz w:val="16"/>
        </w:rPr>
        <w:t xml:space="preserve"> markedly </w:t>
      </w:r>
      <w:r w:rsidRPr="00D71F2A">
        <w:rPr>
          <w:rStyle w:val="StyleUnderline"/>
        </w:rPr>
        <w:t>different from their ancestors</w:t>
      </w:r>
      <w:r w:rsidRPr="00D71F2A">
        <w:rPr>
          <w:sz w:val="16"/>
        </w:rPr>
        <w:t xml:space="preserve">. </w:t>
      </w:r>
      <w:r w:rsidRPr="00D71F2A">
        <w:rPr>
          <w:rStyle w:val="StyleUnderline"/>
        </w:rPr>
        <w:t>Barad argues that objects are performative all the way down. Weird essentialism concurs with this theory,</w:t>
      </w:r>
      <w:r w:rsidRPr="00D71F2A">
        <w:rPr>
          <w:sz w:val="16"/>
        </w:rPr>
        <w:t xml:space="preserve"> but for a different reason: because </w:t>
      </w:r>
      <w:r w:rsidRPr="00D71F2A">
        <w:rPr>
          <w:rStyle w:val="StyleUnderline"/>
        </w:rPr>
        <w:t xml:space="preserve">there are real objects that exist apart </w:t>
      </w:r>
      <w:r w:rsidRPr="00D71F2A">
        <w:rPr>
          <w:rStyle w:val="StyleUnderline"/>
        </w:rPr>
        <w:lastRenderedPageBreak/>
        <w:t>from their relations, such that objects are</w:t>
      </w:r>
      <w:r w:rsidRPr="00D71F2A">
        <w:rPr>
          <w:sz w:val="16"/>
        </w:rPr>
        <w:t xml:space="preserve"> uncanny and </w:t>
      </w:r>
      <w:r w:rsidRPr="00D71F2A">
        <w:rPr>
          <w:rStyle w:val="StyleUnderline"/>
        </w:rPr>
        <w:t>contradictory</w:t>
      </w:r>
      <w:r w:rsidRPr="00D71F2A">
        <w:rPr>
          <w:sz w:val="16"/>
        </w:rPr>
        <w:t xml:space="preserve"> (Morton 2011). Again, this is not the same as pitting individualism against collectivism: on this view an “object” could be a galaxy or a commune.</w:t>
      </w:r>
    </w:p>
    <w:p w:rsidR="001A134E" w:rsidRPr="001A134E" w:rsidRDefault="001A134E" w:rsidP="001A134E"/>
    <w:p w:rsidR="006F071A" w:rsidRPr="006F071A" w:rsidRDefault="006F071A" w:rsidP="006F071A"/>
    <w:p w:rsidR="009B49EC" w:rsidRDefault="009B49EC" w:rsidP="009B49EC">
      <w:pPr>
        <w:pStyle w:val="Heading3"/>
      </w:pPr>
      <w:bookmarkStart w:id="144" w:name="_Toc392692923"/>
      <w:r>
        <w:lastRenderedPageBreak/>
        <w:t>Perm (K-affs)</w:t>
      </w:r>
      <w:bookmarkEnd w:id="144"/>
    </w:p>
    <w:p w:rsidR="002E300C" w:rsidRPr="002E300C" w:rsidRDefault="002E300C" w:rsidP="002E300C"/>
    <w:p w:rsidR="002E300C" w:rsidRPr="002E300C" w:rsidRDefault="002E300C" w:rsidP="002E300C">
      <w:pPr>
        <w:pStyle w:val="Heading4"/>
      </w:pPr>
      <w:r w:rsidRPr="002E300C">
        <w:t>The insights of discursive/social theory can be combined with OOO.</w:t>
      </w:r>
    </w:p>
    <w:p w:rsidR="009B49EC" w:rsidRPr="00C31347" w:rsidRDefault="009B49EC" w:rsidP="009B49EC">
      <w:pPr>
        <w:rPr>
          <w:rStyle w:val="Style13ptBold"/>
        </w:rPr>
      </w:pPr>
      <w:r w:rsidRPr="00C31347">
        <w:rPr>
          <w:rStyle w:val="Style13ptBold"/>
        </w:rPr>
        <w:t>Bryant ’14 Levi Bryant is Professor of Philosophy at Collin College</w:t>
      </w:r>
      <w:r>
        <w:rPr>
          <w:rStyle w:val="Style13ptBold"/>
        </w:rPr>
        <w:t xml:space="preserve"> Onto-Cartography pg. 7-8</w:t>
      </w:r>
    </w:p>
    <w:p w:rsidR="009418D8" w:rsidRPr="00810D07" w:rsidRDefault="009B49EC" w:rsidP="009B49EC">
      <w:pPr>
        <w:rPr>
          <w:sz w:val="16"/>
        </w:rPr>
      </w:pPr>
      <w:r w:rsidRPr="009B49EC">
        <w:rPr>
          <w:rStyle w:val="StyleUnderline"/>
        </w:rPr>
        <w:t>While onto-cartography is critical of the tendency in social and political thought to reduce social relations to the discursive or semiotic,</w:t>
      </w:r>
      <w:r w:rsidRPr="009B49EC">
        <w:rPr>
          <w:rStyle w:val="Emphasis"/>
        </w:rPr>
        <w:t xml:space="preserve"> it does not proceed from the premise that these theories are mistaken or false when their scope is properly clarified.</w:t>
      </w:r>
      <w:r w:rsidRPr="00810D07">
        <w:rPr>
          <w:sz w:val="16"/>
        </w:rPr>
        <w:t xml:space="preserve"> As Whitehead observes, philosophies seldom fail as a result of poor reasoning or outright falsehood, but rather ". . the chief error in philosophy is overstatement" (Whitehead 1978: 7). The problem with the thesis common among the critical theories that discursiv- icy contributes to the structuration of reality in a variety of ways is not that it is false but that it is overstated. </w:t>
      </w:r>
      <w:r w:rsidRPr="002E300C">
        <w:rPr>
          <w:rStyle w:val="StyleUnderline"/>
        </w:rPr>
        <w:t>In light of this, in what follows</w:t>
      </w:r>
      <w:r w:rsidRPr="002E300C">
        <w:rPr>
          <w:rStyle w:val="Emphasis"/>
        </w:rPr>
        <w:t xml:space="preserve"> I have attempted to develop a framework robust enough to integrate the discoveries of the critical theories, while also making room for a non-reductive account of the role played by physical media in the structuration of social relations.</w:t>
      </w:r>
      <w:r w:rsidR="004609A7" w:rsidRPr="00810D07">
        <w:rPr>
          <w:sz w:val="16"/>
        </w:rPr>
        <w:t xml:space="preserve"> </w:t>
      </w:r>
      <w:r w:rsidR="00C85ED5" w:rsidRPr="00810D07">
        <w:rPr>
          <w:sz w:val="16"/>
        </w:rPr>
        <w:t xml:space="preserve">While the aims of onto-cartography are political and ethical in nature, I do not advocate for any particular ethical or political paradigm in what follows. In other words, the work that follows can be described as a work of meta-politics and meta-ethics. It does not stipulate what political issues we should be concerned with, what we ought to do, or what ethics we ought to advocate, but rather attempts to outline the ontological framework within which political and ethical questions should be thought. Recently Adam Miller has proposed the concept of "porting" to describe this sort of theorizing (Miller 2013: 4—5). In computer program- ming, porting consists in reworking a program so it is able to function in a foreign software environment. </w:t>
      </w:r>
      <w:r w:rsidR="00C85ED5" w:rsidRPr="00C85ED5">
        <w:rPr>
          <w:rStyle w:val="Emphasis"/>
        </w:rPr>
        <w:t>It is my hope that a variety of political preoccupations —</w:t>
      </w:r>
      <w:r w:rsidR="00C85ED5" w:rsidRPr="00C85ED5">
        <w:rPr>
          <w:rStyle w:val="StyleUnderline"/>
        </w:rPr>
        <w:t xml:space="preserve"> Marxist critiques of capital- ism, anarchist critiques of authority and power, feminist critiques of patriarchy, deconstructive critiques of essences, critiques of ideology, queer theory critiques of heteronormativity, ecological critiques of environmental practices, post-humanist critiques of human exceptionalism, post-colonial critiques of racism, and so on </w:t>
      </w:r>
      <w:r w:rsidR="00C85ED5" w:rsidRPr="00C85ED5">
        <w:rPr>
          <w:rStyle w:val="Emphasis"/>
        </w:rPr>
        <w:t>can be fruitfully ported into the framework of onto-cartog- raphy</w:t>
      </w:r>
      <w:r w:rsidR="00C85ED5" w:rsidRPr="00C85ED5">
        <w:rPr>
          <w:rStyle w:val="StyleUnderline"/>
        </w:rPr>
        <w:t>, assisting in the development of new avenues of inquiry and political practice, revealing blind-spots in other theoretical frame- works, and helping to render certain concepts and claims more precise and rigorous.</w:t>
      </w:r>
      <w:r w:rsidR="00C85ED5" w:rsidRPr="00C85ED5">
        <w:rPr>
          <w:rStyle w:val="Emphasis"/>
        </w:rPr>
        <w:t xml:space="preserve"> The aim of onto-cartography is not to close of styles of inquiry, but to expand our possibilities for intervening in the world to produce change so as to better understand how power functions and devise strategies so as to overcome various forms of oppression.</w:t>
      </w:r>
      <w:r w:rsidR="00C85ED5" w:rsidRPr="00810D07">
        <w:rPr>
          <w:sz w:val="16"/>
        </w:rPr>
        <w:t xml:space="preserve"> </w:t>
      </w:r>
    </w:p>
    <w:p w:rsidR="009418D8" w:rsidRDefault="009418D8" w:rsidP="009418D8">
      <w:r>
        <w:br w:type="page"/>
      </w:r>
    </w:p>
    <w:p w:rsidR="00BA4129" w:rsidRDefault="009418D8" w:rsidP="009418D8">
      <w:pPr>
        <w:pStyle w:val="Heading3"/>
      </w:pPr>
      <w:bookmarkStart w:id="145" w:name="_Toc392692924"/>
      <w:r>
        <w:lastRenderedPageBreak/>
        <w:t>Perm (K-affs)</w:t>
      </w:r>
      <w:bookmarkEnd w:id="145"/>
    </w:p>
    <w:p w:rsidR="009418D8" w:rsidRPr="009418D8" w:rsidRDefault="009418D8" w:rsidP="009418D8">
      <w:pPr>
        <w:pStyle w:val="Heading4"/>
      </w:pPr>
      <w:r w:rsidRPr="009418D8">
        <w:t>The perm turns our discursive/textual analysis into a jump off point to contextually approach the material.</w:t>
      </w:r>
    </w:p>
    <w:p w:rsidR="009418D8" w:rsidRPr="009418D8" w:rsidRDefault="009418D8" w:rsidP="009418D8">
      <w:pPr>
        <w:rPr>
          <w:rStyle w:val="Style13ptBold"/>
        </w:rPr>
      </w:pPr>
      <w:r w:rsidRPr="009418D8">
        <w:rPr>
          <w:rStyle w:val="Style13ptBold"/>
        </w:rPr>
        <w:t>Parikka, 12 – Adjunct Professor, Digital Culture Theory, University of Turku (Jussi, “Cultural Techniques of Things that Matter,” Machinology, 4/21, http://jussiparikka.net/2012/04/21/cultural-techniques-of-things-that-matter/)//SY</w:t>
      </w:r>
    </w:p>
    <w:p w:rsidR="009418D8" w:rsidRPr="00810D07" w:rsidRDefault="009418D8" w:rsidP="009418D8">
      <w:pPr>
        <w:rPr>
          <w:sz w:val="16"/>
        </w:rPr>
      </w:pPr>
      <w:r w:rsidRPr="00810D07">
        <w:rPr>
          <w:sz w:val="16"/>
        </w:rPr>
        <w:t xml:space="preserve">What I am however interested in adding is to point to the longer disciplinary histories of alternative, material takes on textuality and discourse (or let’s say, variations of such post-structuralist themes) as well as the theme of cultural techniques. Besides various cultural histories of reading and related practices (my own background training was in cultural history), one finds lots of strong theoretical takes on such matters. Indeed, to think of something close to my own turf, </w:t>
      </w:r>
      <w:r w:rsidRPr="009418D8">
        <w:rPr>
          <w:rStyle w:val="StyleUnderline"/>
        </w:rPr>
        <w:t>German media theory has</w:t>
      </w:r>
      <w:r w:rsidRPr="00810D07">
        <w:rPr>
          <w:sz w:val="16"/>
        </w:rPr>
        <w:t xml:space="preserve"> been for a longer time, since 1980s, </w:t>
      </w:r>
      <w:r w:rsidRPr="009418D8">
        <w:rPr>
          <w:rStyle w:val="StyleUnderline"/>
        </w:rPr>
        <w:t>been successful in turning for instance Lacan, Foucault and Derrida</w:t>
      </w:r>
      <w:r w:rsidRPr="009418D8">
        <w:rPr>
          <w:rStyle w:val="Emphasis"/>
        </w:rPr>
        <w:t xml:space="preserve"> into historically contextualised and materialised sets of theoretical affordances.</w:t>
      </w:r>
      <w:r w:rsidRPr="009418D8">
        <w:rPr>
          <w:rStyle w:val="StyleUnderline"/>
        </w:rPr>
        <w:t xml:space="preserve"> Their post-structural notions, at times indeed very textually oriented</w:t>
      </w:r>
      <w:r w:rsidRPr="00810D07">
        <w:rPr>
          <w:sz w:val="16"/>
        </w:rPr>
        <w:t xml:space="preserve"> (and yes, it did always rub me the wrong way) </w:t>
      </w:r>
      <w:r w:rsidRPr="009418D8">
        <w:rPr>
          <w:rStyle w:val="Emphasis"/>
        </w:rPr>
        <w:t>are de-territorialized so as to become more suitable to understand the variety of material modalities of expression.</w:t>
      </w:r>
      <w:r w:rsidRPr="00810D07">
        <w:rPr>
          <w:sz w:val="16"/>
        </w:rPr>
        <w:t xml:space="preserve"> For Kittler, </w:t>
      </w:r>
      <w:r w:rsidRPr="009418D8">
        <w:rPr>
          <w:rStyle w:val="StyleUnderline"/>
        </w:rPr>
        <w:t>it was a matter of taking Foucault but showing there are other things in the world besides books and textual archives; the world of machines, circuits, and computers.</w:t>
      </w:r>
      <w:r w:rsidRPr="00810D07">
        <w:rPr>
          <w:sz w:val="16"/>
        </w:rPr>
        <w:t xml:space="preserve"> Indeed, take Markus Krajewski’s (2011: 34) recent memoir of Kittler’s class from early 1990s: “Kittler, […]pointed out what was required to attend and complete the class successfully: the minimum precondition for this course was the ability to handle the Linux free c compiler ‘gcc’ with all flags and options on the command line. Silence in the room. For those who were willingto learn directly how to handle the beast he would briefly give an introduction to this art. He, then, went to the chalk board and – with verve – wrote one line: gcc -ansi -pedantic -Wall -Wextra -Werror -o myprog file1.c file2.c –lm” Much more than textual critique, Kittler’s methodology in teaching and research related to understanding the materialities of the computer on various levels – from software (he wrote in low-level Assembler himself) to hardware (having built his own synthesizer in the 1970s). </w:t>
      </w:r>
      <w:r w:rsidRPr="009418D8">
        <w:rPr>
          <w:rStyle w:val="StyleUnderline"/>
        </w:rPr>
        <w:t>For such as Bernhard Siegert, a lot of the discourse of Foucault but also for instance Derrida</w:t>
      </w:r>
      <w:r w:rsidRPr="009418D8">
        <w:rPr>
          <w:rStyle w:val="Emphasis"/>
        </w:rPr>
        <w:t xml:space="preserve"> is taken only as a starting point to analyses that take more interest in materialities</w:t>
      </w:r>
      <w:r w:rsidRPr="009418D8">
        <w:rPr>
          <w:rStyle w:val="StyleUnderline"/>
        </w:rPr>
        <w:t xml:space="preserve"> such as paper, or bibliographic and typographic details</w:t>
      </w:r>
      <w:r w:rsidRPr="00810D07">
        <w:rPr>
          <w:sz w:val="16"/>
        </w:rPr>
        <w:t xml:space="preserve"> – like the point/full stop (Punkt). His Passage des Digital is such a rich body of work that spans different notation systems, materialities, elements (not least water!!) into a historically continuously specified argument. </w:t>
      </w:r>
      <w:r w:rsidRPr="009418D8">
        <w:rPr>
          <w:rStyle w:val="StyleUnderline"/>
        </w:rPr>
        <w:t>A lot of such approaches go under the name of cultural techniques – an approach to investigate textualities,</w:t>
      </w:r>
      <w:r w:rsidRPr="009418D8">
        <w:rPr>
          <w:rStyle w:val="Emphasis"/>
        </w:rPr>
        <w:t xml:space="preserve"> but also other forms of knowledge and expression.</w:t>
      </w:r>
      <w:r w:rsidRPr="00810D07">
        <w:rPr>
          <w:sz w:val="16"/>
        </w:rPr>
        <w:t xml:space="preserve"> Histories of knowledge, science and media are understood not through texts as semiotics, but texts as part of complex spatial and temporal knowledge systems, cultural techniques completely material where things from the material characteristics of the inscription surface (what kind of paper used) to the wider spatial and temporal infrastructures matters. In Passage des Digitalen, this task comes out as: 1) instead of semiotics, let’s focus on cultural techniques of reading, writing, signs and counting 2) not ideal objects, signs are actually in the world as res extensa; symbols are always machinated 3) Sign practices are specified to certain institutional spaces, of which for Siegert interest are the office, the ship, the atelier, the laboratory, the academia, etc. (this threefold definition loosely translated/paraphrased from Siegert 2003: 14) </w:t>
      </w:r>
      <w:r w:rsidRPr="009418D8">
        <w:rPr>
          <w:rStyle w:val="Emphasis"/>
        </w:rPr>
        <w:t>In short, discourse is mobilized as material.</w:t>
      </w:r>
      <w:r w:rsidRPr="00810D07">
        <w:rPr>
          <w:sz w:val="16"/>
        </w:rPr>
        <w:t xml:space="preserve"> Another simple, often quoted definition of cultural techniques goes like this: “Cultural techniques—such as writing, reading, painting, counting, making music—are always older than the concepts that are generated from them. People wrote long before they conceptualized writing or alphabets; millennia passed before pictures and statues gave rise to the concept of the image; and still today, people sing or make music without knowing anything about tones or musical notation systems. Counting, too, is older than the notion of numbers. To be sure, most cultures counted or performed certain mathematical operations, but they did not necessarily derive from this a concept of number.” (Macho 2003: 179) What this approach is useful for is indeed how far we can go with it. It does not make such strong claims of ontology as in some more recent philosophical debates, but tries methodologically to mobilize approaches that take into materiality. What this does is a more historically embedded understanding that we do things, and that things do us (?).</w:t>
      </w:r>
    </w:p>
    <w:p w:rsidR="009418D8" w:rsidRPr="009418D8" w:rsidRDefault="009418D8" w:rsidP="009418D8"/>
    <w:p w:rsidR="00BA4129" w:rsidRDefault="00BA4129" w:rsidP="00BA4129">
      <w:r>
        <w:br w:type="page"/>
      </w:r>
    </w:p>
    <w:p w:rsidR="00BA4129" w:rsidRDefault="00BA4129" w:rsidP="00BA4129">
      <w:pPr>
        <w:pStyle w:val="Heading2"/>
      </w:pPr>
      <w:bookmarkStart w:id="146" w:name="_Toc392692925"/>
      <w:r>
        <w:lastRenderedPageBreak/>
        <w:t>Link Answers</w:t>
      </w:r>
      <w:bookmarkEnd w:id="146"/>
    </w:p>
    <w:p w:rsidR="00BA4129" w:rsidRDefault="00BA4129" w:rsidP="00BA4129">
      <w:r>
        <w:br w:type="page"/>
      </w:r>
    </w:p>
    <w:p w:rsidR="00BA4129" w:rsidRPr="00810D07" w:rsidRDefault="00BA4129" w:rsidP="00810D07">
      <w:pPr>
        <w:pStyle w:val="Heading3"/>
      </w:pPr>
      <w:bookmarkStart w:id="147" w:name="_Toc392692926"/>
      <w:r w:rsidRPr="00810D07">
        <w:lastRenderedPageBreak/>
        <w:t>AT Resource Extraction Link</w:t>
      </w:r>
      <w:bookmarkEnd w:id="147"/>
    </w:p>
    <w:p w:rsidR="00BA4129" w:rsidRPr="002052BC" w:rsidRDefault="00BA4129" w:rsidP="00BA4129">
      <w:pPr>
        <w:pStyle w:val="Heading4"/>
      </w:pPr>
      <w:r w:rsidRPr="002052BC">
        <w:t>Extracting resources is not oppressive or unethical</w:t>
      </w:r>
    </w:p>
    <w:p w:rsidR="00BA4129" w:rsidRPr="003627B1" w:rsidRDefault="00BA4129" w:rsidP="00BA4129">
      <w:pPr>
        <w:rPr>
          <w:sz w:val="16"/>
          <w:szCs w:val="16"/>
        </w:rPr>
      </w:pPr>
      <w:r w:rsidRPr="003627B1">
        <w:rPr>
          <w:rStyle w:val="Style13ptBold"/>
        </w:rPr>
        <w:t>Harman</w:t>
      </w:r>
      <w:r>
        <w:t xml:space="preserve"> </w:t>
      </w:r>
      <w:r w:rsidRPr="002C2773">
        <w:rPr>
          <w:sz w:val="16"/>
          <w:szCs w:val="16"/>
        </w:rPr>
        <w:t>20</w:t>
      </w:r>
      <w:r w:rsidRPr="003627B1">
        <w:rPr>
          <w:rStyle w:val="Style13ptBold"/>
        </w:rPr>
        <w:t>05</w:t>
      </w:r>
      <w:r>
        <w:t xml:space="preserve"> </w:t>
      </w:r>
      <w:r w:rsidRPr="003627B1">
        <w:rPr>
          <w:sz w:val="16"/>
          <w:szCs w:val="16"/>
        </w:rPr>
        <w:t>(Graham Harman, Professor at American University in Cairo, Egypt, Guerrilla Metaphysics: Phenomenology and the Carpentry of Things, Page 246-247)</w:t>
      </w:r>
    </w:p>
    <w:p w:rsidR="008D46CD" w:rsidRDefault="00BA4129" w:rsidP="00BA4129">
      <w:pPr>
        <w:rPr>
          <w:rStyle w:val="StyleUnderline"/>
        </w:rPr>
      </w:pPr>
      <w:r w:rsidRPr="003627B1">
        <w:t xml:space="preserve"> </w:t>
      </w:r>
      <w:r w:rsidRPr="003627B1">
        <w:rPr>
          <w:rStyle w:val="StyleUnderline"/>
        </w:rPr>
        <w:t>The primary way in which allure expands its scope is simply through building up a physical body with organs capable of alerting us to that which was previously buried</w:t>
      </w:r>
      <w:r w:rsidRPr="003627B1">
        <w:t xml:space="preserve">. </w:t>
      </w:r>
      <w:r w:rsidRPr="003627B1">
        <w:rPr>
          <w:sz w:val="16"/>
          <w:szCs w:val="16"/>
        </w:rPr>
        <w:t>To develop eyeballs, wings, upright posture, an opposable thumb, or a central nervous system is to take stock of a whole range ofnew objects that were never sensed before</w:t>
      </w:r>
      <w:r w:rsidRPr="003627B1">
        <w:t xml:space="preserve">. </w:t>
      </w:r>
      <w:r w:rsidRPr="003627B1">
        <w:rPr>
          <w:rStyle w:val="StyleUnderline"/>
        </w:rPr>
        <w:t>Inevitably, it also means to lose contact with some previously attained sensual objects, such as the scents or chemical traces that play a large role in the lives of dogs or ants. Physical changes of this kind continually shift the range of objects that have an impact on us. But for animals as for humans, to sense objects is not to transcend or rise above them:</w:t>
      </w:r>
      <w:r w:rsidRPr="003627B1">
        <w:t xml:space="preserve"> </w:t>
      </w:r>
      <w:r w:rsidRPr="003627B1">
        <w:rPr>
          <w:sz w:val="16"/>
          <w:szCs w:val="16"/>
        </w:rPr>
        <w:t>it is to descend into their depths, lured away from all the sheer manifestations by which they make themselves known to us. When dogs approach and smell a dubious stranger, they do not remain at the level of odors, but identity a potent withdrawn individual behind those odors; real poets compose lines not to add to their total corpus ofpro­ ductivity, but to wipe away a bit more of the dust obscuring a style that has already announced itself vaguely but is still concealed by extraneous clutter or the lingering echoes of mentors; real philosophers make arguments not to knock down the positions of rivals, but to establish the compelling char­ acter ofthe model ofthe universe that generates their arguments in the first place</w:t>
      </w:r>
      <w:r w:rsidRPr="003627B1">
        <w:t xml:space="preserve">. </w:t>
      </w:r>
      <w:r w:rsidRPr="002052BC">
        <w:rPr>
          <w:rStyle w:val="Emphasis"/>
        </w:rPr>
        <w:t>As humans come to terms with objects such as fossils, ozone, or oil, they may well go on to manipulate those objects, and may do so wisely or demonically or in some combination thereof. But humans do not thereby become sheer nihilistic manipulators turning objects into a stockpile or standing reserve enslaved to our predetermined purposes.</w:t>
      </w:r>
      <w:r w:rsidRPr="003627B1">
        <w:rPr>
          <w:rStyle w:val="StyleUnderline"/>
        </w:rPr>
        <w:t xml:space="preserve"> To become an oil baron, a eugenicist, or a blitzkrieg commander is also a kind of</w:t>
      </w:r>
      <w:r>
        <w:rPr>
          <w:rStyle w:val="StyleUnderline"/>
        </w:rPr>
        <w:t xml:space="preserve"> </w:t>
      </w:r>
      <w:r w:rsidRPr="002052BC">
        <w:rPr>
          <w:rStyle w:val="Emphasis"/>
        </w:rPr>
        <w:t>sincerity, one that transforms the life of the person</w:t>
      </w:r>
      <w:r w:rsidRPr="003627B1">
        <w:rPr>
          <w:rStyle w:val="StyleUnderline"/>
        </w:rPr>
        <w:t xml:space="preserve"> in such a way as to involve new daily habits, reading materials, research trips, hometowns, even new colleagues and heroes. The object may be altered or demolished by the force of our will, but we are altered by the contours of</w:t>
      </w:r>
      <w:r>
        <w:rPr>
          <w:rStyle w:val="StyleUnderline"/>
        </w:rPr>
        <w:t xml:space="preserve"> </w:t>
      </w:r>
      <w:r w:rsidRPr="003627B1">
        <w:rPr>
          <w:rStyle w:val="StyleUnderline"/>
        </w:rPr>
        <w:t>the object as well, even if</w:t>
      </w:r>
      <w:r>
        <w:rPr>
          <w:rStyle w:val="StyleUnderline"/>
        </w:rPr>
        <w:t xml:space="preserve"> </w:t>
      </w:r>
      <w:r w:rsidRPr="003627B1">
        <w:rPr>
          <w:rStyle w:val="StyleUnderline"/>
        </w:rPr>
        <w:t>we shat­ ter it with a single blow.</w:t>
      </w:r>
    </w:p>
    <w:p w:rsidR="008D46CD" w:rsidRDefault="008D46CD" w:rsidP="008D46CD">
      <w:pPr>
        <w:rPr>
          <w:rStyle w:val="StyleUnderline"/>
        </w:rPr>
      </w:pPr>
      <w:r>
        <w:rPr>
          <w:rStyle w:val="StyleUnderline"/>
        </w:rPr>
        <w:br w:type="page"/>
      </w:r>
    </w:p>
    <w:p w:rsidR="00BA4129" w:rsidRDefault="008D46CD" w:rsidP="008D46CD">
      <w:pPr>
        <w:pStyle w:val="Heading3"/>
        <w:rPr>
          <w:rStyle w:val="StyleUnderline"/>
        </w:rPr>
      </w:pPr>
      <w:bookmarkStart w:id="148" w:name="_Toc392692927"/>
      <w:r>
        <w:rPr>
          <w:rStyle w:val="StyleUnderline"/>
        </w:rPr>
        <w:lastRenderedPageBreak/>
        <w:t>New Tech Solves Desalination Link</w:t>
      </w:r>
      <w:bookmarkEnd w:id="148"/>
    </w:p>
    <w:p w:rsidR="008D46CD" w:rsidRDefault="008D46CD" w:rsidP="008D46CD">
      <w:pPr>
        <w:pStyle w:val="Heading4"/>
      </w:pPr>
      <w:r>
        <w:t>Renewable Desalination techniques doesn’t hurt the environment- uses the leftover salt for agriculture and medicine</w:t>
      </w:r>
    </w:p>
    <w:p w:rsidR="008D46CD" w:rsidRDefault="008D46CD" w:rsidP="008D46CD">
      <w:r w:rsidRPr="00005829">
        <w:rPr>
          <w:rStyle w:val="Style13ptBold"/>
        </w:rPr>
        <w:t>Casey 2/18</w:t>
      </w:r>
      <w:r>
        <w:t xml:space="preserve"> </w:t>
      </w:r>
      <w:r w:rsidRPr="00005829">
        <w:rPr>
          <w:sz w:val="16"/>
          <w:szCs w:val="16"/>
        </w:rPr>
        <w:t xml:space="preserve">(Tina Casey, Author who specializes in advanced technology, emerging materials, biofuels, and water and wastewater issues, Tiny Solar Thermal Power Plant Solves Gigantic Salt Problem, Clean Technica, </w:t>
      </w:r>
      <w:hyperlink r:id="rId39" w:history="1">
        <w:r w:rsidRPr="00005829">
          <w:rPr>
            <w:rStyle w:val="Hyperlink"/>
            <w:sz w:val="16"/>
            <w:szCs w:val="16"/>
          </w:rPr>
          <w:t>http://cleantechnica.com/2014/02/18/tiny-solar-power-desalination-plant-solves-big-salt-problem/</w:t>
        </w:r>
      </w:hyperlink>
      <w:r w:rsidRPr="00005829">
        <w:rPr>
          <w:sz w:val="16"/>
          <w:szCs w:val="16"/>
        </w:rPr>
        <w:t>, 4/18/14)</w:t>
      </w:r>
    </w:p>
    <w:p w:rsidR="008D46CD" w:rsidRPr="00005829" w:rsidRDefault="008D46CD" w:rsidP="008D46CD">
      <w:pPr>
        <w:rPr>
          <w:sz w:val="16"/>
          <w:szCs w:val="16"/>
        </w:rPr>
      </w:pPr>
      <w:r w:rsidRPr="00005829">
        <w:rPr>
          <w:rStyle w:val="StyleUnderline"/>
        </w:rPr>
        <w:t xml:space="preserve">The plant is </w:t>
      </w:r>
      <w:r w:rsidRPr="00005829">
        <w:rPr>
          <w:sz w:val="16"/>
          <w:szCs w:val="16"/>
        </w:rPr>
        <w:t xml:space="preserve">actually a modular, integrated system that WaterFX calls the Aqua4™ Concentrated Solar Still, and it’s </w:t>
      </w:r>
      <w:r w:rsidRPr="00005829">
        <w:rPr>
          <w:rStyle w:val="StyleUnderline"/>
        </w:rPr>
        <w:t xml:space="preserve">designed to solve </w:t>
      </w:r>
      <w:r w:rsidRPr="00005829">
        <w:rPr>
          <w:sz w:val="16"/>
          <w:szCs w:val="16"/>
        </w:rPr>
        <w:t xml:space="preserve">a problem bedeviling </w:t>
      </w:r>
      <w:r w:rsidRPr="00005829">
        <w:rPr>
          <w:rStyle w:val="StyleUnderline"/>
        </w:rPr>
        <w:t xml:space="preserve">the </w:t>
      </w:r>
      <w:r w:rsidRPr="00005829">
        <w:rPr>
          <w:sz w:val="16"/>
          <w:szCs w:val="16"/>
        </w:rPr>
        <w:t xml:space="preserve">water desalination field: what to do with all the </w:t>
      </w:r>
      <w:r w:rsidRPr="00005829">
        <w:rPr>
          <w:rStyle w:val="StyleUnderline"/>
        </w:rPr>
        <w:t xml:space="preserve">leftover salty brine after </w:t>
      </w:r>
      <w:r w:rsidRPr="00005829">
        <w:rPr>
          <w:sz w:val="16"/>
          <w:szCs w:val="16"/>
        </w:rPr>
        <w:t xml:space="preserve">you’ve </w:t>
      </w:r>
      <w:r w:rsidRPr="00005829">
        <w:rPr>
          <w:rStyle w:val="StyleUnderline"/>
        </w:rPr>
        <w:t xml:space="preserve">extracted </w:t>
      </w:r>
      <w:r w:rsidRPr="00005829">
        <w:rPr>
          <w:sz w:val="16"/>
          <w:szCs w:val="16"/>
        </w:rPr>
        <w:t>all the fresh water?</w:t>
      </w:r>
      <w:r w:rsidRPr="00005829">
        <w:rPr>
          <w:sz w:val="12"/>
        </w:rPr>
        <w:t xml:space="preserve">¶ </w:t>
      </w:r>
      <w:r w:rsidRPr="00005829">
        <w:rPr>
          <w:rStyle w:val="StyleUnderline"/>
        </w:rPr>
        <w:t>That problem is bound to keep growing as already-stressed global water resources keep shrinking</w:t>
      </w:r>
      <w:r>
        <w:t xml:space="preserve">, </w:t>
      </w:r>
      <w:r w:rsidRPr="00005829">
        <w:rPr>
          <w:sz w:val="16"/>
          <w:szCs w:val="16"/>
        </w:rPr>
        <w:t>forcing farmers and other users to tap formerly overlooked sources including seawater, brackish groundwater, and various forms of wastewater</w:t>
      </w:r>
      <w:r w:rsidRPr="00005829">
        <w:rPr>
          <w:rStyle w:val="StyleUnderline"/>
        </w:rPr>
        <w:t>.¶ One key element in the problem is that advanced desalination typically uses a high-pressure process called reverse osmosis, which requires a tremendous amount of energy, adding to the global carbon burden aside from adding to costs.¶ The energy factor can be partly solved by using solar power for desalination, along with other forms of clean, renewable energy</w:t>
      </w:r>
      <w:r w:rsidRPr="00005829">
        <w:rPr>
          <w:sz w:val="16"/>
          <w:szCs w:val="16"/>
        </w:rPr>
        <w:t>.¶ ¶ However, that still leaves the salt problem. According to WaterFX, typical reverse osmosis operations only recover about half their input in the form of freshwater.</w:t>
      </w:r>
      <w:r>
        <w:t xml:space="preserve"> </w:t>
      </w:r>
      <w:r w:rsidRPr="00005829">
        <w:rPr>
          <w:rStyle w:val="StyleUnderline"/>
        </w:rPr>
        <w:t xml:space="preserve">The other half is a saltwater brine that needs to be further processed or transported offsite for environmentally responsible disposal.¶ To get reverse osmosis from the 50 percent recovery rate to a more concentrated byproduct would help ease disposal costs but that would require more pressure, which requires more energy, making the whole system less cost-effective.¶ </w:t>
      </w:r>
      <w:r w:rsidRPr="00005829">
        <w:rPr>
          <w:sz w:val="16"/>
          <w:szCs w:val="16"/>
        </w:rPr>
        <w:t xml:space="preserve">The resource recovery route also involves additional expense, since the highly diluted brine would have to undergo additional steps to achieve a concentration that makes extraction cost-effective.¶ …And Here’s A Solution For The Other Part¶ One Aqua4 module is designed to produce about 65,000 gallons of freshwater daily, with a relatively small footprint of just 160 x 40 feet.¶ The system basically consists of common off-the-shelf components including a 400 kW trough-shaped solar thermal collector that focuses energy on a pipe through which mineral oil runs.¶ </w:t>
      </w:r>
      <w:r w:rsidRPr="00005829">
        <w:rPr>
          <w:rStyle w:val="StyleUnderline"/>
        </w:rPr>
        <w:t>The heated oil goes to a heat pump to ramp up efficiency, which goes to a distillation system that yields a freshwater condensate and a concentrated brine.¶ The system also includes a thermal energy storage component so it can continue to operate at night, but that’s not what caught our attention.</w:t>
      </w:r>
      <w:r w:rsidRPr="00005829">
        <w:rPr>
          <w:sz w:val="12"/>
        </w:rPr>
        <w:t xml:space="preserve">¶ </w:t>
      </w:r>
      <w:r w:rsidRPr="00005829">
        <w:rPr>
          <w:sz w:val="16"/>
          <w:szCs w:val="16"/>
        </w:rPr>
        <w:t xml:space="preserve">What did catch our eye is the potential for resource recovery from spent brine, helping to make the operation cost-effective.¶ Here’s how it works on the agricultural drainage water of Central Valley, which is typically discarded as an unsuable byproduct of irrigation. The salinity level for drainage water in that region can range higher than the content of seawater.¶ </w:t>
      </w:r>
      <w:r w:rsidRPr="00005829">
        <w:rPr>
          <w:rStyle w:val="StyleUnderline"/>
        </w:rPr>
        <w:t xml:space="preserve">The solar power plant provides emission-free energy that can be cheaper than fossil fuels, helping to keep energy costs down.¶ The distillation part of the process achieves a recovery rate of more than 93 percent while working far more quickly </w:t>
      </w:r>
      <w:r w:rsidRPr="00005829">
        <w:rPr>
          <w:sz w:val="16"/>
          <w:szCs w:val="16"/>
        </w:rPr>
        <w:t xml:space="preserve">than natural evaporation and simple stills.¶ The concentration of salt in this solution is more than 20 percent by weight, enabling a cost-effective solids extraction process. The idea is that since you’re dealing with far smaller volumes of brine, you don’t need the kind of high-volume equipment (and energy input) that would be required when the recovery rate is only 50 percent.¶ Now, About That Salt…¶ Right now the project is in phase one, </w:t>
      </w:r>
      <w:r w:rsidRPr="00005829">
        <w:rPr>
          <w:rStyle w:val="StyleUnderline"/>
        </w:rPr>
        <w:t>with the equipment humming along nicely and plans afoot for expansion</w:t>
      </w:r>
      <w:r w:rsidRPr="00005829">
        <w:rPr>
          <w:sz w:val="16"/>
          <w:szCs w:val="16"/>
        </w:rPr>
        <w:t xml:space="preserve">.¶ Phase 2 is where the rubber will hit the road in terms of resource recovery. Due for completion this fall, phase 2 is expected to demonstrate that resource recovery can from the brine can be managed with minimal environmental impacts, if any.¶ The recoverable products include gypsum and calcium compounds that are widely used in the building industry for drywall, plaster, and cement.¶ </w:t>
      </w:r>
      <w:r w:rsidRPr="00005829">
        <w:rPr>
          <w:rStyle w:val="StyleUnderline"/>
        </w:rPr>
        <w:t>Also present in the brine from this particular drainage area are magnesium salts, which are used in the medical industry, selenium (a health supplement), nitrates (fertilizer), and boron, best known for its use in bleach and pyrotechnics among many other uses.¶ Boron is also coming into its own in high-efficiency electronics and cutting edge solar technology, and for the record, selenium is also used in electronics as well as glass making, so altogether the region could be looking at a new high-value, job-creating industry in tandem with its agriculture base.¶ WaterFX also points out that the re-use of local groundwater reduces carbon emissions related to long-distance transportation of freshwater supplies, and it could also help alleviate water resource competition issues</w:t>
      </w:r>
      <w:r>
        <w:t xml:space="preserve"> </w:t>
      </w:r>
      <w:r w:rsidRPr="00005829">
        <w:rPr>
          <w:sz w:val="16"/>
          <w:szCs w:val="16"/>
        </w:rPr>
        <w:t>that are sure to intensify unless more sustainable solutions are adopted.</w:t>
      </w:r>
    </w:p>
    <w:p w:rsidR="00BA4129" w:rsidRDefault="00BA4129" w:rsidP="00BA4129">
      <w:pPr>
        <w:pStyle w:val="Heading3"/>
      </w:pPr>
      <w:bookmarkStart w:id="149" w:name="_Toc392692928"/>
      <w:r>
        <w:lastRenderedPageBreak/>
        <w:t>AT Mapping Bad</w:t>
      </w:r>
      <w:bookmarkEnd w:id="149"/>
    </w:p>
    <w:p w:rsidR="00BA4129" w:rsidRPr="00FC5C8F" w:rsidRDefault="00BA4129" w:rsidP="00BA4129">
      <w:pPr>
        <w:pStyle w:val="Heading4"/>
      </w:pPr>
      <w:r w:rsidRPr="00FC5C8F">
        <w:t>Turn</w:t>
      </w:r>
      <w:r>
        <w:t>,</w:t>
      </w:r>
      <w:r w:rsidRPr="00FC5C8F">
        <w:t xml:space="preserve"> geography is opposed to anthropocentrism because it recognizes the materiality of the world.</w:t>
      </w:r>
    </w:p>
    <w:p w:rsidR="00BA4129" w:rsidRPr="00C31347" w:rsidRDefault="00BA4129" w:rsidP="00BA4129">
      <w:pPr>
        <w:rPr>
          <w:rStyle w:val="Style13ptBold"/>
        </w:rPr>
      </w:pPr>
      <w:r w:rsidRPr="00C31347">
        <w:rPr>
          <w:rStyle w:val="Style13ptBold"/>
        </w:rPr>
        <w:t>Bryant ’14 Levi Bryant is Professor of Philosophy at Collin College</w:t>
      </w:r>
      <w:r>
        <w:rPr>
          <w:rStyle w:val="Style13ptBold"/>
        </w:rPr>
        <w:t xml:space="preserve"> Onto-Cartography pg. 7</w:t>
      </w:r>
    </w:p>
    <w:p w:rsidR="00A70740" w:rsidRDefault="00BA4129" w:rsidP="00BA4129">
      <w:pPr>
        <w:rPr>
          <w:rStyle w:val="Emphasis"/>
        </w:rPr>
      </w:pPr>
      <w:r w:rsidRPr="008F7EDF">
        <w:rPr>
          <w:sz w:val="16"/>
        </w:rPr>
        <w:t xml:space="preserve">While onto-cartography overlaps with many issues and themes dealt with in geographical cartography, it differs from the latter in that geography, in one of its branches, maps geographical space, whereas onto-cartography maps relations or interactions between machines or entities and how they structure the movements and becomings of one another. With that said, onto-cartography does contend that </w:t>
      </w:r>
      <w:r w:rsidRPr="00FC5C8F">
        <w:rPr>
          <w:rStyle w:val="StyleUnderline"/>
        </w:rPr>
        <w:t>geography is the queen of the social sciences as it is that branch of social theory that least dematerializes the world and social relations, avoiding the transformation of social ecologies into discursivity.</w:t>
      </w:r>
      <w:r w:rsidRPr="008F7EDF">
        <w:rPr>
          <w:sz w:val="16"/>
        </w:rPr>
        <w:t xml:space="preserve"> If this is so, then </w:t>
      </w:r>
      <w:r w:rsidRPr="00FC5C8F">
        <w:rPr>
          <w:rStyle w:val="StyleUnderline"/>
        </w:rPr>
        <w:t xml:space="preserve">it is because geography recognizes the manner in which social relations are always embedded in a particular space or place, that communication takes time to travel through space and requires media to travel, and that geographical features of the material world play an important role in the form that social relations take. </w:t>
      </w:r>
      <w:r w:rsidRPr="00FC5C8F">
        <w:rPr>
          <w:rStyle w:val="Emphasis"/>
        </w:rPr>
        <w:t xml:space="preserve">Social and political philosophy needs to become more geographical. </w:t>
      </w:r>
    </w:p>
    <w:p w:rsidR="00A70740" w:rsidRDefault="00A70740" w:rsidP="00A70740">
      <w:pPr>
        <w:rPr>
          <w:rStyle w:val="Emphasis"/>
        </w:rPr>
      </w:pPr>
      <w:r>
        <w:rPr>
          <w:rStyle w:val="Emphasis"/>
        </w:rPr>
        <w:br w:type="page"/>
      </w:r>
    </w:p>
    <w:p w:rsidR="00BA4129" w:rsidRDefault="00A70740" w:rsidP="00A70740">
      <w:pPr>
        <w:pStyle w:val="Heading3"/>
        <w:rPr>
          <w:rStyle w:val="StyleUnderline"/>
        </w:rPr>
      </w:pPr>
      <w:bookmarkStart w:id="150" w:name="_Toc392692929"/>
      <w:r>
        <w:rPr>
          <w:rStyle w:val="StyleUnderline"/>
        </w:rPr>
        <w:lastRenderedPageBreak/>
        <w:t>AT Discourse Link</w:t>
      </w:r>
      <w:bookmarkEnd w:id="150"/>
    </w:p>
    <w:p w:rsidR="00B900E8" w:rsidRDefault="00B900E8" w:rsidP="00B900E8"/>
    <w:p w:rsidR="00A70740" w:rsidRDefault="00A70740" w:rsidP="00A70740">
      <w:pPr>
        <w:pStyle w:val="Heading4"/>
      </w:pPr>
      <w:r>
        <w:t>Even OOO authors agree the way that we talk about things is important.</w:t>
      </w:r>
    </w:p>
    <w:p w:rsidR="00A70740" w:rsidRPr="006241D9" w:rsidRDefault="00A70740" w:rsidP="00A70740">
      <w:pPr>
        <w:rPr>
          <w:rStyle w:val="Style13ptBold"/>
          <w:b w:val="0"/>
        </w:rPr>
      </w:pPr>
      <w:r>
        <w:rPr>
          <w:rStyle w:val="Style13ptBold"/>
          <w:sz w:val="24"/>
        </w:rPr>
        <w:t xml:space="preserve">Harman ‘7 </w:t>
      </w:r>
      <w:r>
        <w:rPr>
          <w:rStyle w:val="Style13ptBold"/>
          <w:b w:val="0"/>
        </w:rPr>
        <w:t xml:space="preserve">[Graham, a professor at the American University in Cairo, Egypt, </w:t>
      </w:r>
      <w:r>
        <w:rPr>
          <w:rStyle w:val="Style13ptBold"/>
          <w:b w:val="0"/>
          <w:i/>
        </w:rPr>
        <w:t>T</w:t>
      </w:r>
      <w:r w:rsidRPr="006241D9">
        <w:rPr>
          <w:rStyle w:val="Style13ptBold"/>
          <w:b w:val="0"/>
          <w:i/>
        </w:rPr>
        <w:t>he importance of Bruno Latour for Philosophy</w:t>
      </w:r>
      <w:r>
        <w:rPr>
          <w:rStyle w:val="Style13ptBold"/>
          <w:b w:val="0"/>
        </w:rPr>
        <w:t xml:space="preserve">, pg. 39-41, “Translations”, UTS ePRESS, </w:t>
      </w:r>
      <w:hyperlink r:id="rId40" w:history="1">
        <w:r w:rsidRPr="00296BC9">
          <w:rPr>
            <w:rStyle w:val="Hyperlink"/>
            <w:sz w:val="20"/>
          </w:rPr>
          <w:t>http://epress.lib.uts.edu.au/journals/index.php/csrj/article/viewFile/2153/2318</w:t>
        </w:r>
      </w:hyperlink>
      <w:r>
        <w:rPr>
          <w:rStyle w:val="Style13ptBold"/>
          <w:b w:val="0"/>
        </w:rPr>
        <w:t>] //JC//</w:t>
      </w:r>
    </w:p>
    <w:p w:rsidR="00A70740" w:rsidRPr="006241D9" w:rsidRDefault="00A70740" w:rsidP="00A70740">
      <w:pPr>
        <w:rPr>
          <w:sz w:val="16"/>
        </w:rPr>
      </w:pPr>
      <w:r w:rsidRPr="006241D9">
        <w:rPr>
          <w:sz w:val="16"/>
        </w:rPr>
        <w:t xml:space="preserve">One actant confronts another only by way of translation or negotiation. </w:t>
      </w:r>
      <w:r w:rsidRPr="006241D9">
        <w:rPr>
          <w:rStyle w:val="StyleUnderline"/>
        </w:rPr>
        <w:t>Do not be fooled by the anthropomorphic language: it is not simply a matter of rendering Kafka into Spanish, producing a Buddhist staging of Wagner’s Ring, haggling over foreign exchange rates, or even a matter of extracting heavy water molecules from a mass of the normal kind. Translation is not a special feature of humans, but the very stuff of relations in general, even in the inanimate sphere</w:t>
      </w:r>
      <w:r w:rsidRPr="006241D9">
        <w:rPr>
          <w:sz w:val="16"/>
        </w:rPr>
        <w:t xml:space="preserve">: </w:t>
      </w:r>
      <w:r w:rsidRPr="006241D9">
        <w:rPr>
          <w:rStyle w:val="StyleUnderline"/>
        </w:rPr>
        <w:t>What [is said] of texts can be said of all weaknesses</w:t>
      </w:r>
      <w:r w:rsidRPr="006241D9">
        <w:rPr>
          <w:sz w:val="16"/>
        </w:rPr>
        <w:t xml:space="preserve">. For a long time </w:t>
      </w:r>
      <w:r w:rsidRPr="006241D9">
        <w:rPr>
          <w:rStyle w:val="StyleUnderline"/>
        </w:rPr>
        <w:t>it has been agreed that the relationship between one text and another is always a matter for interpretation</w:t>
      </w:r>
      <w:r w:rsidRPr="006241D9">
        <w:rPr>
          <w:sz w:val="16"/>
        </w:rPr>
        <w:t xml:space="preserve">. </w:t>
      </w:r>
      <w:r w:rsidRPr="006241D9">
        <w:rPr>
          <w:rStyle w:val="StyleUnderline"/>
        </w:rPr>
        <w:t>Why not accept that this is also true between</w:t>
      </w:r>
      <w:r w:rsidRPr="006241D9">
        <w:rPr>
          <w:sz w:val="16"/>
        </w:rPr>
        <w:t xml:space="preserve"> </w:t>
      </w:r>
      <w:r w:rsidRPr="006241D9">
        <w:rPr>
          <w:rStyle w:val="StyleUnderline"/>
        </w:rPr>
        <w:t>so-called texts</w:t>
      </w:r>
      <w:r w:rsidRPr="006241D9">
        <w:rPr>
          <w:sz w:val="16"/>
        </w:rPr>
        <w:t xml:space="preserve"> and so-called objects, </w:t>
      </w:r>
      <w:r w:rsidRPr="006241D9">
        <w:rPr>
          <w:rStyle w:val="StyleUnderline"/>
        </w:rPr>
        <w:t>and even between so-called objects themselves</w:t>
      </w:r>
      <w:r w:rsidRPr="006241D9">
        <w:rPr>
          <w:sz w:val="16"/>
        </w:rPr>
        <w:t xml:space="preserve">?24 This point is always worth repeating, given the utter neglect of inanimate relations in present- day philosophy. The biased Copernicanism of our time still basically reduces all metaphysics to a theory of human knowledge, even when it is jazzed up with a chic postmodern twist. </w:t>
      </w:r>
      <w:r w:rsidRPr="006241D9">
        <w:rPr>
          <w:rStyle w:val="StyleUnderline"/>
        </w:rPr>
        <w:t>Translation always creates an asymmetry between before and after, since nothing can ever fully be restored to its previous shape: Act as you wish, so long as this cannot easily be undone</w:t>
      </w:r>
      <w:r w:rsidRPr="006241D9">
        <w:rPr>
          <w:sz w:val="16"/>
        </w:rPr>
        <w:t xml:space="preserve">. As a result of the actants’ work, </w:t>
      </w:r>
      <w:r w:rsidRPr="006241D9">
        <w:rPr>
          <w:rStyle w:val="StyleUnderline"/>
        </w:rPr>
        <w:t>certain things do not return to their original state. A shape is set, like a crease</w:t>
      </w:r>
      <w:r w:rsidRPr="006241D9">
        <w:rPr>
          <w:sz w:val="16"/>
        </w:rPr>
        <w:t xml:space="preserve"> … </w:t>
      </w:r>
      <w:r w:rsidRPr="006241D9">
        <w:rPr>
          <w:rStyle w:val="StyleUnderline"/>
        </w:rPr>
        <w:t>a trap, a ratchet, an irreversibility … The exact word does not matter so long as it designates an asymmetry</w:t>
      </w:r>
      <w:r w:rsidRPr="006241D9">
        <w:rPr>
          <w:sz w:val="16"/>
        </w:rPr>
        <w:t xml:space="preserve"> … There are winners and losers, there are directions, and some are made stronger than others. No entity is perfectly conserved as it is shipped from one site in reality to another: ‘</w:t>
      </w:r>
      <w:r w:rsidRPr="006241D9">
        <w:rPr>
          <w:rStyle w:val="StyleUnderline"/>
        </w:rPr>
        <w:t>Everything is translated</w:t>
      </w:r>
      <w:r w:rsidRPr="006241D9">
        <w:rPr>
          <w:sz w:val="16"/>
        </w:rPr>
        <w:t xml:space="preserve"> … </w:t>
      </w:r>
      <w:r w:rsidRPr="006241D9">
        <w:rPr>
          <w:rStyle w:val="StyleUnderline"/>
        </w:rPr>
        <w:t>We may be understood, that is surrounded, diverted, betrayed, displaced, transmitted, but we are never understood well. If a message is transported, then it is trans- formed</w:t>
      </w:r>
      <w:r w:rsidRPr="006241D9">
        <w:rPr>
          <w:sz w:val="16"/>
        </w:rPr>
        <w:t xml:space="preserve">.’26 Since an actant only ever exists in one place and at one time, to translate an object really means that we turn it into a new one. There is merely a loose relationship not only between the Greek and the Latin versions of Plato, but also between Plato himself at age ten and age fifty, and even Plato at dawn and noon of the same day. For Latour as for Whitehead, </w:t>
      </w:r>
      <w:r w:rsidRPr="00BF585D">
        <w:rPr>
          <w:rStyle w:val="StyleUnderline"/>
        </w:rPr>
        <w:t>the utter concreteness of each entity forbids us to speak of an unchanging substantial core in the thing.</w:t>
      </w:r>
      <w:r w:rsidRPr="006241D9">
        <w:rPr>
          <w:sz w:val="16"/>
        </w:rPr>
        <w:t xml:space="preserve"> At best</w:t>
      </w:r>
      <w:r w:rsidRPr="006241D9">
        <w:rPr>
          <w:rStyle w:val="StyleUnderline"/>
        </w:rPr>
        <w:t>, there are analogous entities that one can feasibly regard as belonging to the same general ‘trajectory’</w:t>
      </w:r>
      <w:r w:rsidRPr="006241D9">
        <w:rPr>
          <w:sz w:val="16"/>
        </w:rPr>
        <w:t>. In Whitehead’s terms</w:t>
      </w:r>
      <w:r w:rsidRPr="006241D9">
        <w:rPr>
          <w:rStyle w:val="StyleUnderline"/>
        </w:rPr>
        <w:t>, an entity is not an unchanging persona that undergoes adventures in space and time. Instead, it is fixed, frozen, rooted in a single milieu that is always gone in a flash. The law of the cosmos is perpetual perishing</w:t>
      </w:r>
      <w:r w:rsidRPr="006241D9">
        <w:rPr>
          <w:sz w:val="16"/>
        </w:rPr>
        <w:t xml:space="preserve">. Since there is no monastic interior of things, withheld in chastity from the corruptions of the world, we also cannot say that a thing has any cryptic power or potential. Though </w:t>
      </w:r>
      <w:r w:rsidRPr="006241D9">
        <w:rPr>
          <w:rStyle w:val="StyleUnderline"/>
        </w:rPr>
        <w:t xml:space="preserve">an actant </w:t>
      </w:r>
      <w:r w:rsidRPr="006241D9">
        <w:rPr>
          <w:sz w:val="16"/>
        </w:rPr>
        <w:t xml:space="preserve">is never entirely overcome by the force of its neighbors, it </w:t>
      </w:r>
      <w:r w:rsidRPr="006241D9">
        <w:rPr>
          <w:rStyle w:val="StyleUnderline"/>
        </w:rPr>
        <w:t>is</w:t>
      </w:r>
      <w:r w:rsidRPr="006241D9">
        <w:rPr>
          <w:sz w:val="16"/>
        </w:rPr>
        <w:t xml:space="preserve"> still entirely </w:t>
      </w:r>
      <w:r w:rsidRPr="006241D9">
        <w:rPr>
          <w:rStyle w:val="StyleUnderline"/>
        </w:rPr>
        <w:t>worldly, fully expressed in some way in the here-and-now. We cannot say that an oak tree is contained potentially in the acorn, since this would spare us the labor of following the series of risky transformations by which the acorn and each of its analogous successors seek their respec- tive fortunes.</w:t>
      </w:r>
      <w:r w:rsidRPr="006241D9">
        <w:rPr>
          <w:sz w:val="16"/>
        </w:rPr>
        <w:t xml:space="preserve"> As Latour puts it, only half in jest: ‘</w:t>
      </w:r>
      <w:r w:rsidRPr="006241D9">
        <w:rPr>
          <w:rStyle w:val="StyleUnderline"/>
        </w:rPr>
        <w:t>we might as well say that the propositions of Spinoza’s Ethics are “all in” the first proposition, or that the dessert is contained in the entrée</w:t>
      </w:r>
      <w:r w:rsidRPr="006241D9">
        <w:rPr>
          <w:sz w:val="16"/>
        </w:rPr>
        <w:t xml:space="preserve">.’27 Thus, </w:t>
      </w:r>
      <w:r w:rsidRPr="006241D9">
        <w:rPr>
          <w:rStyle w:val="StyleUnderline"/>
        </w:rPr>
        <w:t>‘potentiality’ turns out to be a cheap recourse for those who like to say that they knew it all along, knew that things would come to this point,</w:t>
      </w:r>
      <w:r w:rsidRPr="006241D9">
        <w:rPr>
          <w:sz w:val="16"/>
        </w:rPr>
        <w:t xml:space="preserve"> without having to negotiate each of the transformations from start to finish in the way that good storytellers do. Potentiality is to philosophy what ‘Whig history’ is to history. Appealing to a magical potency is no less absurd than if Gibbon had ended his massive work on Roman decline with the phrase: ‘Remus and Romulus should have known that it would come to this’. A good historian, no less than a good philosopher, geometer, weapons designer, chef, dog-breeder, or lover, must be aware of the perilous uncertainty of every intermediate stage. Perhaps more controversially, Latour extends the same observation to the field of logic. Even in this long-sanctified realm, he holds that the stages of a deduction must be seen as a series of possibly risky displacements from axiom to conclusion. ‘There has never been such a thing as deduction. One sentence follows another, and then a third affirms that the second was implicitly or potentially already in the first.’28 And on the same note, ‘when many different sentences have been made equivalent, they are all folded back into the first, of which it is said that this </w:t>
      </w:r>
      <w:r w:rsidRPr="006241D9">
        <w:rPr>
          <w:sz w:val="16"/>
        </w:rPr>
        <w:lastRenderedPageBreak/>
        <w:t>“implies them all”’.29 Latour pushes this point somewhat hilariously, and with almost deliberate provocation: This is why ‘logic’ is a branch of public works. We can no more drive a car on the subway than we can doubt the laws of Newton. The reasons are the same in each case: distant points have been linked by paths that were narrow at first and then were broadened and properly paved.30 On this basis it is entirely clear why Latour adds that he believes neither in ‘theories’ nor ‘systems’. A theory is just another assemblage that has been carefully pieced together from an army of actants, each of them resisting the theory to some extent at first. It took work for Maxwell to show that electricity and magnetism belong together, but also took work to bring Slovenia into the Euro, Islamic philosophy into medieval France, your best friend into your life, and toothpaste out of a tube. The same holds for ‘systems’. It’s easy for us now to say that the stages of Hegel’s Science of Logic follow ‘logically’ from one another. But imagine all the years expended by poor, isolated Hegel to discover everything that was ‘implicitly contained’ in his first sentence—all the coffee, the bad moods, the encouragement from colleagues, the ink and paper needed to translate the indeterminate immediacy of being into a 700-page rogue’s gallery of sparkling concepts.</w:t>
      </w:r>
    </w:p>
    <w:p w:rsidR="00A70740" w:rsidRPr="00A70740" w:rsidRDefault="00A70740" w:rsidP="00A70740"/>
    <w:p w:rsidR="00B37519" w:rsidRDefault="00BA4129" w:rsidP="00BA4129">
      <w:pPr>
        <w:pStyle w:val="Heading2"/>
      </w:pPr>
      <w:bookmarkStart w:id="151" w:name="_Toc392692930"/>
      <w:r>
        <w:lastRenderedPageBreak/>
        <w:t>Impac</w:t>
      </w:r>
      <w:r w:rsidR="006219AA">
        <w:t>t/Alt Answers</w:t>
      </w:r>
      <w:bookmarkEnd w:id="151"/>
    </w:p>
    <w:p w:rsidR="00B37519" w:rsidRDefault="00B37519" w:rsidP="00B37519">
      <w:r>
        <w:br w:type="page"/>
      </w:r>
    </w:p>
    <w:p w:rsidR="00B37519" w:rsidRDefault="00B37519" w:rsidP="00B37519">
      <w:pPr>
        <w:pStyle w:val="Heading3"/>
      </w:pPr>
      <w:bookmarkStart w:id="152" w:name="_Toc392692931"/>
      <w:r>
        <w:lastRenderedPageBreak/>
        <w:t xml:space="preserve">OOO is </w:t>
      </w:r>
      <w:r w:rsidR="004E273B">
        <w:t>A</w:t>
      </w:r>
      <w:r>
        <w:t>political</w:t>
      </w:r>
      <w:bookmarkEnd w:id="152"/>
    </w:p>
    <w:p w:rsidR="004E273B" w:rsidRDefault="004E273B" w:rsidP="004E273B"/>
    <w:p w:rsidR="00B37519" w:rsidRDefault="00B37519" w:rsidP="00B37519">
      <w:pPr>
        <w:pStyle w:val="Heading4"/>
        <w:tabs>
          <w:tab w:val="left" w:pos="4605"/>
        </w:tabs>
      </w:pPr>
      <w:r>
        <w:t>OOO it conceals all violence behind the statement “this is the best of all possible worlds” – internal link turns the alt</w:t>
      </w:r>
    </w:p>
    <w:p w:rsidR="00B37519" w:rsidRDefault="00B37519" w:rsidP="00B37519">
      <w:r>
        <w:t xml:space="preserve">Alexander </w:t>
      </w:r>
      <w:r w:rsidRPr="00E0538F">
        <w:rPr>
          <w:rStyle w:val="Style13ptBold"/>
        </w:rPr>
        <w:t>Galloway</w:t>
      </w:r>
      <w:r>
        <w:t xml:space="preserve"> is Associate Professor of Media, Culture, and Communication in the Steinhardt School of Culture, Education, and Human Development at New York University in New York City, Sunday, June 3, 20</w:t>
      </w:r>
      <w:r w:rsidRPr="00E0538F">
        <w:rPr>
          <w:rStyle w:val="Style13ptBold"/>
        </w:rPr>
        <w:t>12</w:t>
      </w:r>
      <w:r>
        <w:t xml:space="preserve"> [A response to Graham Harman’s “Marginalia on Radical Thinking”, An und für sich, </w:t>
      </w:r>
      <w:hyperlink r:id="rId41" w:history="1">
        <w:r w:rsidRPr="00443C41">
          <w:rPr>
            <w:rStyle w:val="Hyperlink"/>
          </w:rPr>
          <w:t>http://itself.wordpress.com/2012/06/03/a-response-to-graham-harmans-marginalia-on-radical-thinking]/sbhag</w:t>
        </w:r>
      </w:hyperlink>
      <w:r>
        <w:t xml:space="preserve"> 5.27.2014 **We disagree with the gendered noun</w:t>
      </w:r>
    </w:p>
    <w:p w:rsidR="00B37519" w:rsidRDefault="00B37519" w:rsidP="00B37519"/>
    <w:p w:rsidR="00B900E8" w:rsidRDefault="00B37519" w:rsidP="00B37519">
      <w:pPr>
        <w:rPr>
          <w:rStyle w:val="StyleUnderline"/>
          <w:highlight w:val="green"/>
        </w:rPr>
      </w:pPr>
      <w:r w:rsidRPr="008F7EDF">
        <w:rPr>
          <w:sz w:val="16"/>
        </w:rPr>
        <w:t xml:space="preserve">This brings out a secondary problem with </w:t>
      </w:r>
      <w:r w:rsidRPr="00EA0737">
        <w:rPr>
          <w:rStyle w:val="StyleUnderline"/>
        </w:rPr>
        <w:t xml:space="preserve">OOO </w:t>
      </w:r>
      <w:r w:rsidRPr="008F7EDF">
        <w:rPr>
          <w:sz w:val="16"/>
        </w:rPr>
        <w:t>in that it</w:t>
      </w:r>
      <w:r w:rsidRPr="00EA0737">
        <w:rPr>
          <w:rStyle w:val="StyleUnderline"/>
        </w:rPr>
        <w:t xml:space="preserve"> falls prey to a kind of “Citizens United fallacy”.. </w:t>
      </w:r>
      <w:r w:rsidRPr="00307B74">
        <w:rPr>
          <w:rStyle w:val="StyleUnderline"/>
          <w:highlight w:val="green"/>
        </w:rPr>
        <w:t>everything is an object, and thus Monsanto and Exxon Mobil are objects on equal footing just like the rest.</w:t>
      </w:r>
      <w:r w:rsidRPr="00EA0737">
        <w:rPr>
          <w:rStyle w:val="StyleUnderline"/>
        </w:rPr>
        <w:t xml:space="preserve"> Like other (human) objects, Monsanto is </w:t>
      </w:r>
      <w:r w:rsidRPr="00307B74">
        <w:rPr>
          <w:rStyle w:val="StyleUnderline"/>
          <w:highlight w:val="green"/>
        </w:rPr>
        <w:t>free to make unlimited campaign donations, contribute to the degradation of the environment,</w:t>
      </w:r>
      <w:r w:rsidRPr="00EA0737">
        <w:rPr>
          <w:rStyle w:val="StyleUnderline"/>
        </w:rPr>
        <w:t xml:space="preserve"> etc.</w:t>
      </w:r>
      <w:r>
        <w:rPr>
          <w:rStyle w:val="StyleUnderline"/>
        </w:rPr>
        <w:t xml:space="preserve"> </w:t>
      </w:r>
      <w:r w:rsidRPr="008F7EDF">
        <w:rPr>
          <w:sz w:val="16"/>
        </w:rPr>
        <w:t xml:space="preserve">The way out of this problem, at least for Bogost and Bryant, seems to be a kind of cake-and-eat-it-too Animal Farm koan: that all objects are equal, but some objects are more equal than others. This seems to be rather nonsensical, since on the one hand they want to reject correlation and put all objects on equal footing, but on the other hand retain a pop science view of the world in which some equal-footed objects nevertheless have more “gravity attraction” than other equal-footed objects. What </w:t>
      </w:r>
      <w:r w:rsidRPr="00307B74">
        <w:rPr>
          <w:rStyle w:val="StyleUnderline"/>
          <w:highlight w:val="green"/>
        </w:rPr>
        <w:t>this</w:t>
      </w:r>
      <w:r w:rsidRPr="00EA0737">
        <w:rPr>
          <w:rStyle w:val="StyleUnderline"/>
        </w:rPr>
        <w:t xml:space="preserve"> produces</w:t>
      </w:r>
      <w:r w:rsidRPr="008F7EDF">
        <w:rPr>
          <w:sz w:val="16"/>
        </w:rPr>
        <w:t xml:space="preserve"> is </w:t>
      </w:r>
      <w:r w:rsidRPr="00EA0737">
        <w:rPr>
          <w:rStyle w:val="StyleUnderline"/>
        </w:rPr>
        <w:t>a</w:t>
      </w:r>
      <w:r w:rsidRPr="008F7EDF">
        <w:rPr>
          <w:sz w:val="16"/>
        </w:rPr>
        <w:t xml:space="preserve"> kind of </w:t>
      </w:r>
      <w:r w:rsidRPr="00EA0737">
        <w:rPr>
          <w:rStyle w:val="StyleUnderline"/>
        </w:rPr>
        <w:t xml:space="preserve">marketplace ontology that </w:t>
      </w:r>
      <w:r w:rsidRPr="00307B74">
        <w:rPr>
          <w:rStyle w:val="StyleUnderline"/>
          <w:highlight w:val="green"/>
        </w:rPr>
        <w:t xml:space="preserve">essentializes and reinforces hierarchy even as it claims to circumvent it. </w:t>
      </w:r>
      <w:r w:rsidRPr="00307B74">
        <w:rPr>
          <w:rStyle w:val="Emphasis"/>
          <w:highlight w:val="green"/>
        </w:rPr>
        <w:t>The only thing worse than inequality is an inequality founded in equality.</w:t>
      </w:r>
      <w:r w:rsidRPr="00696B08">
        <w:rPr>
          <w:rStyle w:val="Emphasis"/>
        </w:rPr>
        <w:t xml:space="preserve"> </w:t>
      </w:r>
      <w:r w:rsidRPr="00DC5C32">
        <w:rPr>
          <w:rStyle w:val="StyleUnderline"/>
        </w:rPr>
        <w:t xml:space="preserve">But </w:t>
      </w:r>
      <w:r w:rsidRPr="00307B74">
        <w:rPr>
          <w:rStyle w:val="StyleUnderline"/>
          <w:highlight w:val="green"/>
        </w:rPr>
        <w:t xml:space="preserve">that’s capitalism </w:t>
      </w:r>
      <w:r w:rsidRPr="00DC5C32">
        <w:rPr>
          <w:rStyle w:val="StyleUnderline"/>
        </w:rPr>
        <w:t xml:space="preserve">for you: </w:t>
      </w:r>
      <w:r w:rsidRPr="00307B74">
        <w:rPr>
          <w:rStyle w:val="StyleUnderline"/>
          <w:highlight w:val="green"/>
        </w:rPr>
        <w:t>everyone</w:t>
      </w:r>
      <w:r w:rsidRPr="00DC5C32">
        <w:rPr>
          <w:rStyle w:val="StyleUnderline"/>
        </w:rPr>
        <w:t xml:space="preserve"> </w:t>
      </w:r>
      <w:r w:rsidRPr="00307B74">
        <w:rPr>
          <w:rStyle w:val="StyleUnderline"/>
          <w:highlight w:val="green"/>
        </w:rPr>
        <w:t>is equal</w:t>
      </w:r>
      <w:r w:rsidRPr="00EA0737">
        <w:rPr>
          <w:rStyle w:val="StyleUnderline"/>
        </w:rPr>
        <w:t xml:space="preserve"> in the marketplace </w:t>
      </w:r>
      <w:r w:rsidRPr="00307B74">
        <w:rPr>
          <w:rStyle w:val="StyleUnderline"/>
          <w:highlight w:val="green"/>
        </w:rPr>
        <w:t>except</w:t>
      </w:r>
      <w:r w:rsidRPr="00EA0737">
        <w:rPr>
          <w:rStyle w:val="StyleUnderline"/>
        </w:rPr>
        <w:t xml:space="preserve"> for, ta-da, </w:t>
      </w:r>
      <w:r w:rsidRPr="00307B74">
        <w:rPr>
          <w:rStyle w:val="StyleUnderline"/>
          <w:highlight w:val="green"/>
        </w:rPr>
        <w:t>the 1%. Or American race relations:</w:t>
      </w:r>
      <w:r w:rsidRPr="00EA0737">
        <w:rPr>
          <w:rStyle w:val="StyleUnderline"/>
        </w:rPr>
        <w:t xml:space="preserve"> we take these truths to be self evident that </w:t>
      </w:r>
      <w:r w:rsidRPr="00307B74">
        <w:rPr>
          <w:rStyle w:val="StyleUnderline"/>
          <w:highlight w:val="green"/>
        </w:rPr>
        <w:t>all men</w:t>
      </w:r>
      <w:r w:rsidRPr="00EA0737">
        <w:rPr>
          <w:rStyle w:val="StyleUnderline"/>
        </w:rPr>
        <w:t xml:space="preserve"> </w:t>
      </w:r>
      <w:r w:rsidRPr="00307B74">
        <w:rPr>
          <w:rStyle w:val="StyleUnderline"/>
          <w:highlight w:val="green"/>
        </w:rPr>
        <w:t>are</w:t>
      </w:r>
      <w:r w:rsidRPr="00EA0737">
        <w:rPr>
          <w:rStyle w:val="StyleUnderline"/>
        </w:rPr>
        <w:t xml:space="preserve"> created </w:t>
      </w:r>
      <w:r w:rsidRPr="00307B74">
        <w:rPr>
          <w:rStyle w:val="StyleUnderline"/>
          <w:highlight w:val="green"/>
        </w:rPr>
        <w:t>equal</w:t>
      </w:r>
      <w:r w:rsidRPr="00EA0737">
        <w:rPr>
          <w:rStyle w:val="StyleUnderline"/>
        </w:rPr>
        <w:t xml:space="preserve">, </w:t>
      </w:r>
      <w:r w:rsidRPr="00307B74">
        <w:rPr>
          <w:rStyle w:val="StyleUnderline"/>
          <w:highlight w:val="green"/>
        </w:rPr>
        <w:t>but</w:t>
      </w:r>
      <w:r w:rsidRPr="00EA0737">
        <w:rPr>
          <w:rStyle w:val="StyleUnderline"/>
        </w:rPr>
        <w:t xml:space="preserve">, ta-da, </w:t>
      </w:r>
      <w:r w:rsidRPr="00307B74">
        <w:rPr>
          <w:rStyle w:val="StyleUnderline"/>
          <w:highlight w:val="green"/>
        </w:rPr>
        <w:t>in comes Jim Crow</w:t>
      </w:r>
      <w:r w:rsidRPr="00EA0737">
        <w:rPr>
          <w:rStyle w:val="StyleUnderline"/>
        </w:rPr>
        <w:t>. Or protocological control online: universal adoption of networking standards between peers, but, ta-da, Google owns you. In other words inequality rooted in equality is not a very “liberating” political theory.</w:t>
      </w:r>
      <w:r>
        <w:rPr>
          <w:rStyle w:val="StyleUnderline"/>
        </w:rPr>
        <w:t xml:space="preserve"> </w:t>
      </w:r>
      <w:r w:rsidRPr="008F7EDF">
        <w:rPr>
          <w:sz w:val="16"/>
        </w:rPr>
        <w:t xml:space="preserve">Harman and these others in OOO often take pride in calling this a “democratization.” But now let’s be clear, </w:t>
      </w:r>
      <w:r w:rsidRPr="00307B74">
        <w:rPr>
          <w:rStyle w:val="StyleUnderline"/>
          <w:highlight w:val="green"/>
        </w:rPr>
        <w:t>it is</w:t>
      </w:r>
      <w:r w:rsidRPr="00EA0737">
        <w:rPr>
          <w:rStyle w:val="StyleUnderline"/>
        </w:rPr>
        <w:t xml:space="preserve"> actually an </w:t>
      </w:r>
      <w:r w:rsidRPr="00307B74">
        <w:rPr>
          <w:rStyle w:val="StyleUnderline"/>
          <w:highlight w:val="green"/>
        </w:rPr>
        <w:t>anti-democratization</w:t>
      </w:r>
      <w:r w:rsidRPr="008F7EDF">
        <w:rPr>
          <w:sz w:val="16"/>
        </w:rPr>
        <w:t xml:space="preserve">, in two ways. First because </w:t>
      </w:r>
      <w:r w:rsidRPr="00307B74">
        <w:rPr>
          <w:rStyle w:val="StyleUnderline"/>
          <w:highlight w:val="green"/>
        </w:rPr>
        <w:t xml:space="preserve">it </w:t>
      </w:r>
      <w:r w:rsidRPr="008F7EDF">
        <w:rPr>
          <w:sz w:val="16"/>
        </w:rPr>
        <w:t>re</w:t>
      </w:r>
      <w:r w:rsidRPr="00307B74">
        <w:rPr>
          <w:rStyle w:val="StyleUnderline"/>
          <w:highlight w:val="green"/>
        </w:rPr>
        <w:t>moves the point of decision from people</w:t>
      </w:r>
      <w:r w:rsidRPr="00EA0737">
        <w:rPr>
          <w:rStyle w:val="StyleUnderline"/>
        </w:rPr>
        <w:t xml:space="preserve"> (the demos) </w:t>
      </w:r>
      <w:r w:rsidRPr="00307B74">
        <w:rPr>
          <w:rStyle w:val="StyleUnderline"/>
          <w:highlight w:val="green"/>
        </w:rPr>
        <w:t>to the object world at large</w:t>
      </w:r>
      <w:r w:rsidRPr="00EA0737">
        <w:rPr>
          <w:rStyle w:val="StyleUnderline"/>
        </w:rPr>
        <w:t>.</w:t>
      </w:r>
      <w:r w:rsidRPr="008F7EDF">
        <w:rPr>
          <w:sz w:val="16"/>
        </w:rPr>
        <w:t xml:space="preserve"> </w:t>
      </w:r>
      <w:r w:rsidRPr="00307B74">
        <w:rPr>
          <w:rStyle w:val="StyleUnderline"/>
          <w:highlight w:val="green"/>
        </w:rPr>
        <w:t>So the word</w:t>
      </w:r>
      <w:r w:rsidRPr="008F7EDF">
        <w:rPr>
          <w:sz w:val="16"/>
        </w:rPr>
        <w:t xml:space="preserve"> simply doesn’t make sense in the context of OOO. In fact the closest English word we have for Harman’s cosmology is “bureaucracy” (rule by office furniture), but “pragmacracy” (rule by things) or “hylecracy” (rule by stuff) are probably closer to Harman’s intent. And second because it allows certain objects to have more natural “gravity” than others, thus in essence letting their “votes” count double or triple. So despite their protestations </w:t>
      </w:r>
      <w:r w:rsidRPr="00EA0737">
        <w:rPr>
          <w:rStyle w:val="StyleUnderline"/>
        </w:rPr>
        <w:t xml:space="preserve">OOO still </w:t>
      </w:r>
      <w:r w:rsidRPr="00307B74">
        <w:rPr>
          <w:rStyle w:val="StyleUnderline"/>
          <w:highlight w:val="green"/>
        </w:rPr>
        <w:t>doesn’t have a</w:t>
      </w:r>
      <w:r w:rsidRPr="00EA0737">
        <w:rPr>
          <w:rStyle w:val="StyleUnderline"/>
        </w:rPr>
        <w:t xml:space="preserve"> reliable </w:t>
      </w:r>
      <w:r w:rsidRPr="00307B74">
        <w:rPr>
          <w:rStyle w:val="StyleUnderline"/>
          <w:highlight w:val="green"/>
        </w:rPr>
        <w:t>way to distinguish</w:t>
      </w:r>
      <w:r w:rsidRPr="00EA0737">
        <w:rPr>
          <w:rStyle w:val="StyleUnderline"/>
        </w:rPr>
        <w:t xml:space="preserve"> between </w:t>
      </w:r>
      <w:r w:rsidRPr="00307B74">
        <w:rPr>
          <w:rStyle w:val="StyleUnderline"/>
          <w:highlight w:val="green"/>
        </w:rPr>
        <w:t>“good” and “bad”</w:t>
      </w:r>
      <w:r w:rsidRPr="00EA0737">
        <w:rPr>
          <w:rStyle w:val="StyleUnderline"/>
        </w:rPr>
        <w:t xml:space="preserve"> objects</w:t>
      </w:r>
      <w:r w:rsidRPr="008F7EDF">
        <w:rPr>
          <w:sz w:val="16"/>
        </w:rPr>
        <w:t xml:space="preserve">. In other words </w:t>
      </w:r>
      <w:r w:rsidRPr="00EA0737">
        <w:rPr>
          <w:rStyle w:val="StyleUnderline"/>
        </w:rPr>
        <w:t>OOO doesn’t make much room for a theory of judgment, since it’s busy kneecapping the human</w:t>
      </w:r>
      <w:r w:rsidRPr="008F7EDF">
        <w:rPr>
          <w:sz w:val="16"/>
        </w:rPr>
        <w:t xml:space="preserve">. And this is why we’ve seen that OOO can’t seem to produce the two things that philosophy has always grounded in a theory of judgment: an aesthetics and a politics. (We should of course cite the evolution of Harman’s position, and his flirtations with aesthetics: “metaphysics may be a branch of aesthetics, and causation merely a form of beauty” [Towards Speculative Realism, 139]. Shaviro picks up on this in his essay “The Actual Volcano,” where he argues that Harman is essentially a modernist who is ultimately focused on the sublime.) It’s easy to see how </w:t>
      </w:r>
      <w:r w:rsidRPr="00EA0737">
        <w:rPr>
          <w:rStyle w:val="StyleUnderline"/>
        </w:rPr>
        <w:t>a non-</w:t>
      </w:r>
      <w:r w:rsidRPr="00307B74">
        <w:rPr>
          <w:rStyle w:val="StyleUnderline"/>
          <w:highlight w:val="green"/>
        </w:rPr>
        <w:t>flat ontology</w:t>
      </w:r>
      <w:r w:rsidRPr="00EA0737">
        <w:rPr>
          <w:rStyle w:val="StyleUnderline"/>
        </w:rPr>
        <w:t xml:space="preserve"> allows for a theory of judgment. If things are non-flat then there’s always some kind of dynamic or asymmetry to rely on. The</w:t>
      </w:r>
      <w:r w:rsidRPr="008F7EDF">
        <w:rPr>
          <w:sz w:val="16"/>
        </w:rPr>
        <w:t xml:space="preserve"> dynamic could be “the human” or it could be “God.” It could be some other kind of arbiter like “nature” or “the natural state of things,” or even “the essence of the thing, to which it must accord.” </w:t>
      </w:r>
      <w:r w:rsidRPr="00EA0737">
        <w:rPr>
          <w:rStyle w:val="StyleUnderline"/>
        </w:rPr>
        <w:t>Politics in a non-flat ontology is so easy it’s basically cheating.</w:t>
      </w:r>
      <w:r>
        <w:rPr>
          <w:rStyle w:val="StyleUnderline"/>
        </w:rPr>
        <w:t xml:space="preserve"> </w:t>
      </w:r>
      <w:r w:rsidRPr="00EA0737">
        <w:rPr>
          <w:rStyle w:val="StyleUnderline"/>
        </w:rPr>
        <w:t>However it’s harder to see how a *flat* ontology allows for a theory of judgment</w:t>
      </w:r>
      <w:r w:rsidRPr="008F7EDF">
        <w:rPr>
          <w:sz w:val="16"/>
        </w:rPr>
        <w:t xml:space="preserve">. The most notorious flat ontology that we know of today is that old friend capitalism: all things are reduced to objects on equal footing with everything else, be they wool or machine or man; everything has a use-value which recedes and is masked over by the sensual skin of exchange value; no arbiter impedes the endless flow of objects through circuits of exchange, no arbiter except that ultimate mystical medium, the marketplace. This is obviously the world of Latour, and now more recently the world of Harman (likewise De Landa falls prey to some of these same pitfalls, as he lauds a kind of market ontology, a kind of deleuzian awesome-ology of emergence and becoming). </w:t>
      </w:r>
      <w:r w:rsidRPr="00EA0737">
        <w:rPr>
          <w:rStyle w:val="StyleUnderline"/>
        </w:rPr>
        <w:t>Harman has of course denied on several occasions that his ontology “</w:t>
      </w:r>
      <w:r w:rsidRPr="00307B74">
        <w:rPr>
          <w:rStyle w:val="StyleUnderline"/>
          <w:highlight w:val="green"/>
        </w:rPr>
        <w:t>looks like” capitalism</w:t>
      </w:r>
      <w:r w:rsidRPr="00EA0737">
        <w:rPr>
          <w:rStyle w:val="StyleUnderline"/>
        </w:rPr>
        <w:t>, but if it quacks like a duck…</w:t>
      </w:r>
      <w:r>
        <w:rPr>
          <w:rStyle w:val="StyleUnderline"/>
        </w:rPr>
        <w:t xml:space="preserve"> </w:t>
      </w:r>
      <w:r w:rsidRPr="008F7EDF">
        <w:rPr>
          <w:sz w:val="16"/>
        </w:rPr>
        <w:t xml:space="preserve">I don’t know if </w:t>
      </w:r>
      <w:r w:rsidRPr="00307B74">
        <w:rPr>
          <w:rStyle w:val="StyleUnderline"/>
          <w:highlight w:val="green"/>
        </w:rPr>
        <w:t>flat ontologies</w:t>
      </w:r>
      <w:r w:rsidRPr="008F7EDF">
        <w:rPr>
          <w:sz w:val="16"/>
        </w:rPr>
        <w:t xml:space="preserve"> are bad per se, but </w:t>
      </w:r>
      <w:r w:rsidRPr="008F7EDF">
        <w:rPr>
          <w:sz w:val="16"/>
        </w:rPr>
        <w:lastRenderedPageBreak/>
        <w:t xml:space="preserve">they </w:t>
      </w:r>
      <w:r w:rsidRPr="00307B74">
        <w:rPr>
          <w:rStyle w:val="StyleUnderline"/>
          <w:highlight w:val="green"/>
        </w:rPr>
        <w:t>are</w:t>
      </w:r>
      <w:r w:rsidRPr="008F7EDF">
        <w:rPr>
          <w:sz w:val="16"/>
        </w:rPr>
        <w:t xml:space="preserve"> certainly </w:t>
      </w:r>
      <w:r w:rsidRPr="00307B74">
        <w:rPr>
          <w:rStyle w:val="StyleUnderline"/>
          <w:highlight w:val="green"/>
        </w:rPr>
        <w:t>dangerous</w:t>
      </w:r>
      <w:r w:rsidRPr="00EA0737">
        <w:rPr>
          <w:rStyle w:val="StyleUnderline"/>
        </w:rPr>
        <w:t xml:space="preserve">, particularly in this day and age, because </w:t>
      </w:r>
      <w:r w:rsidRPr="00307B74">
        <w:rPr>
          <w:rStyle w:val="StyleUnderline"/>
          <w:highlight w:val="green"/>
        </w:rPr>
        <w:t>they can be so easily co-opted by power.</w:t>
      </w:r>
      <w:r w:rsidRPr="00EA0737">
        <w:rPr>
          <w:rStyle w:val="StyleUnderline"/>
        </w:rPr>
        <w:t xml:space="preserve"> </w:t>
      </w:r>
      <w:r w:rsidRPr="008F7EDF">
        <w:rPr>
          <w:sz w:val="16"/>
        </w:rPr>
        <w:t xml:space="preserve">Hence the most successful flat ontologies are the ones that fortify their flatness with some newfound political dynamic. The two best examples I can think of here are Deleuze and Laruelle. Deleuze because of his timeliness and his sense that deterritorialization (in the late ’60s and ’70s) would really be the most political thing that could happen faced with the then current form of power as territorialized capitalism, territorialized patriarchy, territorialized subjectivity, etc. His flatness was thus a *strategic* flatness. Although that was forty years ago now, and already in the early ’90s when he wrote the “control society” essay near the end of his life, he was perhaps realizing that power had already co-opted his rhizomatic relational ontology in new ways. And in fact today it’s not that difficult to show how deleuzian ontology is quite compatible with capitalism (i.e. how Google or Facebook valorizes multiplicity and distributed networks, etc.). Laruelle is the other good example, only now because of his profound untimeliness. Laruelle has a kind of flat ontology after all, being the “original” anti-correlationist, twenty years before Meillassoux made the tactic fashionable. But of course Laruelle’s flatness is *so* flat that it becomes “one,” unilateral, deterministic, etc. And here we see again how the deepest form of justice might actually have nothing to do with liberation, but rather with a kind of ontological determination, a kind of “destiny” (to use an extremely unfashionable word). It’s also why Laruelle has been roundly excluded by everyone involved in OOO, both the insiders like Harman and Bogost, but also some of the outliers like Shaviro. Laruelle starts from many of the same assumptions that OOO endorses — to reject correlationism, to introduce democracy into ontology, such ideas all come from Laruelle — but Laruelle actually walks the walk! He actually follows these axioms all the way to the end of the line. And what he discovers is a profoundly weird kind of realism. But also a profoundly political one — in my view Laruelle is one of the most radical political thinkers of recent years. Let’s not forget that Harman never rejects correlationism. On the contrary he merely “democratizes” correlation so that all entities including humans follow the as-structure. I think this is ultimately why Harman and OOO “can’t handle” Laruelle. (See for example Harman’s now notorious review of Laruelle’s book Philosophies of Difference in which he muddles and misreads even the most rudimentary axioms in Laruelle.) If we look at the argument from The Exploit (the second book on networks I wrote in 2007 with Eugene Thacker), Harman is stuck in step two of the three historical steps we describe. That is, he’s willing to admit that there’s a new hegemony of flatness, even a new hegemony of relation/networks. That’s precisely what we describe in the opening section of The Exploit as the “new symmetry” position, or the “networks contra networks” position. This is more or less the position of a kind of global Latourianism or even a global Deleuzianism, where both power and resistance are flat, networked, and rhizomatic. But what Harman is unwilling to do is to take the third step, which requires the superimposition of a new asymmetry. This is what we call the “exceptional topology,” or for short the “exploit.” Step two is essentially the position of today’s liberal — the dot-com exec, the Obama supporter, the OOO philosopher, those who ultimately desire a kind of capitalism-with-a-friendly-face. But this is not a “political” position proper, or at the least we can’t really call these kinds of people leftists. (Which is fine, since Harman doesn’t want to be called a leftist in the first place!) Only step three is today’s political position proper. This is where you will find the Occupy movement, Wikileaks and Anonymous, radical feminism, Tiqqun, Act Up, anti-racist campaigns, anti-capitalist parties, and so on. Maybe in the end it’s a very boring tale to tell, because it’s just the same old story. It’s the liberals versus the radicals. The New Philosophers versus the old Marxists. The third way liberals versus the Leninists or Maoists. The reformers versus the revolutionaries. It’s OOO versus Zizek/Badiou/Laruelle/whomever. I’m not trying to change the debate, I just want it to be clear. Harman is not the vanguard of “radical thinking,” whatever that means. And Harman is most certainly not a political thinker of any caliber. In fact it’s the opposite. Harman’s self-stated goal is to remove politics from ontology, creating a new kind of pure ontology in which, as he says in the interview, philosophy should not be the handmaid of anything else. So we have to ask the old question again: Does Harman descend into the street? And if not, should we trust what he says about being? In the age of Occupy and Monsanto, of Citizens United and ecological collapse, of the Obama drone assassinations and unpaid online microlabor — there’s a litany for you! — I think the answer is a resounding no. </w:t>
      </w:r>
      <w:r w:rsidRPr="00EA0737">
        <w:rPr>
          <w:rStyle w:val="StyleUnderline"/>
        </w:rPr>
        <w:t xml:space="preserve">Let’s hope that OOO wakes up soon and realizes that </w:t>
      </w:r>
      <w:r w:rsidRPr="00307B74">
        <w:rPr>
          <w:rStyle w:val="StyleUnderline"/>
          <w:highlight w:val="green"/>
        </w:rPr>
        <w:t>a philosophy without a political theory is no philosophy at all.</w:t>
      </w:r>
    </w:p>
    <w:p w:rsidR="00B900E8" w:rsidRDefault="00B900E8" w:rsidP="00B900E8">
      <w:pPr>
        <w:rPr>
          <w:rStyle w:val="StyleUnderline"/>
          <w:highlight w:val="green"/>
        </w:rPr>
      </w:pPr>
      <w:r>
        <w:rPr>
          <w:rStyle w:val="StyleUnderline"/>
          <w:highlight w:val="green"/>
        </w:rPr>
        <w:br w:type="page"/>
      </w:r>
    </w:p>
    <w:p w:rsidR="00B37519" w:rsidRDefault="00B900E8" w:rsidP="00B900E8">
      <w:pPr>
        <w:pStyle w:val="Heading3"/>
        <w:rPr>
          <w:rStyle w:val="StyleUnderline"/>
        </w:rPr>
      </w:pPr>
      <w:bookmarkStart w:id="153" w:name="_Toc392692932"/>
      <w:r>
        <w:rPr>
          <w:rStyle w:val="StyleUnderline"/>
        </w:rPr>
        <w:lastRenderedPageBreak/>
        <w:t>Ontology Not Political</w:t>
      </w:r>
      <w:bookmarkEnd w:id="153"/>
    </w:p>
    <w:p w:rsidR="00B900E8" w:rsidRDefault="00B900E8" w:rsidP="00B900E8">
      <w:pPr>
        <w:rPr>
          <w:rStyle w:val="Style13ptBold"/>
          <w:b w:val="0"/>
          <w:sz w:val="28"/>
        </w:rPr>
      </w:pPr>
    </w:p>
    <w:p w:rsidR="00B900E8" w:rsidRPr="00B05038" w:rsidRDefault="00B900E8" w:rsidP="00B900E8">
      <w:pPr>
        <w:pStyle w:val="Heading4"/>
        <w:rPr>
          <w:rStyle w:val="Style13ptBold"/>
          <w:b/>
          <w:sz w:val="28"/>
        </w:rPr>
      </w:pPr>
      <w:r>
        <w:rPr>
          <w:rStyle w:val="Style13ptBold"/>
          <w:b/>
          <w:sz w:val="28"/>
        </w:rPr>
        <w:t>Ontology is not political—it isn’t always an effective way to introduce political problems</w:t>
      </w:r>
    </w:p>
    <w:p w:rsidR="00B900E8" w:rsidRPr="00B05038" w:rsidRDefault="00B900E8" w:rsidP="00B900E8">
      <w:pPr>
        <w:rPr>
          <w:rStyle w:val="Style13ptBold"/>
        </w:rPr>
      </w:pPr>
      <w:r>
        <w:rPr>
          <w:rStyle w:val="Style13ptBold"/>
        </w:rPr>
        <w:t>Trombley 6-6-</w:t>
      </w:r>
      <w:r>
        <w:rPr>
          <w:rStyle w:val="Style13ptBold"/>
          <w:b w:val="0"/>
          <w:sz w:val="14"/>
        </w:rPr>
        <w:t>14</w:t>
      </w:r>
      <w:r>
        <w:rPr>
          <w:rStyle w:val="Style13ptBold"/>
        </w:rPr>
        <w:t xml:space="preserve"> </w:t>
      </w:r>
      <w:r>
        <w:rPr>
          <w:rStyle w:val="Style13ptBold"/>
          <w:b w:val="0"/>
          <w:sz w:val="16"/>
        </w:rPr>
        <w:t>[Jeremy, Doctoral student in the University of Maryland Department of Anthropology, “What Ontology does for my Politics”, June 6</w:t>
      </w:r>
      <w:r w:rsidRPr="00B05038">
        <w:rPr>
          <w:rStyle w:val="Style13ptBold"/>
          <w:b w:val="0"/>
          <w:sz w:val="16"/>
          <w:vertAlign w:val="superscript"/>
        </w:rPr>
        <w:t>th</w:t>
      </w:r>
      <w:r>
        <w:rPr>
          <w:rStyle w:val="Style13ptBold"/>
          <w:b w:val="0"/>
          <w:sz w:val="16"/>
        </w:rPr>
        <w:t>, http://struggleforever.com/ontology-politics-2/]//JC//</w:t>
      </w:r>
    </w:p>
    <w:p w:rsidR="00B900E8" w:rsidRPr="009742AD" w:rsidRDefault="00B900E8" w:rsidP="00B900E8">
      <w:pPr>
        <w:rPr>
          <w:sz w:val="14"/>
        </w:rPr>
      </w:pPr>
      <w:r w:rsidRPr="009742AD">
        <w:rPr>
          <w:sz w:val="14"/>
        </w:rPr>
        <w:t xml:space="preserve">That’s the first issue. The other issue is a little more complex, and I don’t know if I can address it fully here. The issue is whether or not an ontological approach is political or if it is even apolitical. I don’t think I directly addressed the political dimensions of my approach in the last post, but I thought they would have at least been somewhat apparent. Maybe not, but that doesn’t mean that my approach is apolitical – just that I didn’t effectively address it there. I have discussed this elsewhere, but let me try to add to it here. First of all, let me be clear that </w:t>
      </w:r>
      <w:r w:rsidRPr="00BF585D">
        <w:rPr>
          <w:rStyle w:val="StyleUnderline"/>
        </w:rPr>
        <w:t xml:space="preserve">I don’t think that ontology or ontological anthropology is necessarily political. It is possible, I think, to have an ontological sensibility that doesn’t make any political demands. I also don’t think that a particular ontology demands a particular politics, but I do think ontologies make political demands that make possible certain kinds of politics while obscuring other kinds. In that sense, ontology can be (but isn’t always) an effective way to pose political problems. </w:t>
      </w:r>
      <w:r w:rsidRPr="009742AD">
        <w:rPr>
          <w:sz w:val="14"/>
        </w:rPr>
        <w:t>Challenging the ontological assumptions that underly forms of domination like racism, sexism, homophobia, etc. can be a way to undermine those influences.</w:t>
      </w:r>
    </w:p>
    <w:p w:rsidR="00B900E8" w:rsidRPr="00B900E8" w:rsidRDefault="00B900E8" w:rsidP="00B900E8"/>
    <w:p w:rsidR="00B37519" w:rsidRDefault="00B37519">
      <w:r>
        <w:br w:type="page"/>
      </w:r>
    </w:p>
    <w:p w:rsidR="00B37519" w:rsidRDefault="00B37519" w:rsidP="00B37519">
      <w:pPr>
        <w:pStyle w:val="Heading3"/>
      </w:pPr>
      <w:bookmarkStart w:id="154" w:name="_Toc392692933"/>
      <w:r>
        <w:lastRenderedPageBreak/>
        <w:t>Kills Politics and Dissent</w:t>
      </w:r>
      <w:bookmarkEnd w:id="154"/>
    </w:p>
    <w:p w:rsidR="00B37519" w:rsidRDefault="00B37519" w:rsidP="00B37519">
      <w:pPr>
        <w:pStyle w:val="Heading4"/>
      </w:pPr>
      <w:r>
        <w:t>OOO’s reading of the world erases any foundation upon which to erect dissent against the status quo, which makes positive politics impossible</w:t>
      </w:r>
    </w:p>
    <w:p w:rsidR="00B37519" w:rsidRDefault="00B37519" w:rsidP="00B37519">
      <w:r>
        <w:t xml:space="preserve">Alexander </w:t>
      </w:r>
      <w:r w:rsidRPr="00E0538F">
        <w:rPr>
          <w:rStyle w:val="Style13ptBold"/>
        </w:rPr>
        <w:t>Galloway</w:t>
      </w:r>
      <w:r>
        <w:t xml:space="preserve"> is Associate Professor of Media, Culture, and Communication in the Steinhardt School of Culture, Education, and Human Development at New York University in New York City, Sunday, June 3, 20</w:t>
      </w:r>
      <w:r w:rsidRPr="00E0538F">
        <w:rPr>
          <w:rStyle w:val="Style13ptBold"/>
        </w:rPr>
        <w:t>12</w:t>
      </w:r>
      <w:r>
        <w:t xml:space="preserve"> [A response to Graham Harman’s “Marginalia on Radical Thinking”, An und für sich, </w:t>
      </w:r>
      <w:hyperlink r:id="rId42" w:history="1">
        <w:r w:rsidRPr="00443C41">
          <w:rPr>
            <w:rStyle w:val="Hyperlink"/>
          </w:rPr>
          <w:t>http://itself.wordpress.com/2012/06/03/a-response-to-graham-harmans-marginalia-on-radical-thinking]/sbhag</w:t>
        </w:r>
      </w:hyperlink>
      <w:r>
        <w:t xml:space="preserve"> </w:t>
      </w:r>
    </w:p>
    <w:p w:rsidR="00B37519" w:rsidRDefault="00B37519" w:rsidP="00B37519">
      <w:pPr>
        <w:rPr>
          <w:rStyle w:val="StyleUnderline"/>
        </w:rPr>
      </w:pPr>
      <w:r w:rsidRPr="008F7EDF">
        <w:rPr>
          <w:sz w:val="16"/>
        </w:rPr>
        <w:t xml:space="preserve">I already wrote a bit about some shortcomings of the new realism particularly with Meillassoux. And I have a forthcoming long article that expands my position, in which I argue that </w:t>
      </w:r>
      <w:r w:rsidRPr="00B37519">
        <w:rPr>
          <w:rStyle w:val="StyleUnderline"/>
        </w:rPr>
        <w:t>SR/OOO is politically naive</w:t>
      </w:r>
      <w:r w:rsidRPr="008F7EDF">
        <w:rPr>
          <w:sz w:val="16"/>
        </w:rPr>
        <w:t xml:space="preserve"> because it parrots a kind of postfordist/cybernetic thought, and that this constitutes a secondary correlation between thought and the mode of production that SR/OOO can’t explain. Shaviro, Bogost, and Bryant have all read this paper privately, but as I said, due to the ridiculous slowness of academic publishing, it’s still forthcoming. Again,</w:t>
      </w:r>
      <w:r w:rsidRPr="00B37519">
        <w:rPr>
          <w:rStyle w:val="StyleUnderline"/>
        </w:rPr>
        <w:t xml:space="preserve"> I</w:t>
      </w:r>
      <w:r w:rsidRPr="008F7EDF">
        <w:rPr>
          <w:sz w:val="16"/>
        </w:rPr>
        <w:t xml:space="preserve"> do </w:t>
      </w:r>
      <w:r w:rsidRPr="00B37519">
        <w:rPr>
          <w:rStyle w:val="StyleUnderline"/>
        </w:rPr>
        <w:t>respect</w:t>
      </w:r>
      <w:r w:rsidRPr="008F7EDF">
        <w:rPr>
          <w:sz w:val="16"/>
        </w:rPr>
        <w:t xml:space="preserve"> </w:t>
      </w:r>
      <w:r w:rsidRPr="00B37519">
        <w:rPr>
          <w:rStyle w:val="StyleUnderline"/>
        </w:rPr>
        <w:t>Harman’s energy, but</w:t>
      </w:r>
      <w:r w:rsidRPr="008F7EDF">
        <w:rPr>
          <w:sz w:val="16"/>
        </w:rPr>
        <w:t xml:space="preserve"> like David Berry and Christian Thorne </w:t>
      </w:r>
      <w:r w:rsidRPr="00B37519">
        <w:rPr>
          <w:rStyle w:val="StyleUnderline"/>
        </w:rPr>
        <w:t>I’m</w:t>
      </w:r>
      <w:r w:rsidRPr="008F7EDF">
        <w:rPr>
          <w:sz w:val="16"/>
        </w:rPr>
        <w:t xml:space="preserve"> </w:t>
      </w:r>
      <w:r w:rsidRPr="00B37519">
        <w:rPr>
          <w:rStyle w:val="StyleUnderline"/>
        </w:rPr>
        <w:t>more and more concerned about the political shortcomings of OOO</w:t>
      </w:r>
      <w:r w:rsidRPr="008F7EDF">
        <w:rPr>
          <w:sz w:val="16"/>
        </w:rPr>
        <w:t xml:space="preserve">. A case in point is this recent interview with Harman titled “Marginalia on Radical Thinking.” Harman’s comments in this interview coalesce a number of different threads in OOO, and for me galvanize precisely what I see as some of its main challenges. So what exactly are Harman’s political instincts? Let’s use this paragraph as a starting point: </w:t>
      </w:r>
      <w:r w:rsidRPr="00B37519">
        <w:rPr>
          <w:rStyle w:val="StyleUnderline"/>
        </w:rPr>
        <w:t>Harman</w:t>
      </w:r>
      <w:r w:rsidRPr="008F7EDF">
        <w:rPr>
          <w:sz w:val="16"/>
        </w:rPr>
        <w:t xml:space="preserve">: “I </w:t>
      </w:r>
      <w:r w:rsidRPr="00B37519">
        <w:rPr>
          <w:rStyle w:val="StyleUnderline"/>
        </w:rPr>
        <w:t>saw</w:t>
      </w:r>
      <w:r w:rsidRPr="008F7EDF">
        <w:rPr>
          <w:sz w:val="16"/>
        </w:rPr>
        <w:t xml:space="preserve"> parts of </w:t>
      </w:r>
      <w:r w:rsidRPr="00B37519">
        <w:rPr>
          <w:rStyle w:val="StyleUnderline"/>
        </w:rPr>
        <w:t>the Arab Spring</w:t>
      </w:r>
      <w:r w:rsidRPr="008F7EDF">
        <w:rPr>
          <w:sz w:val="16"/>
        </w:rPr>
        <w:t xml:space="preserve"> up close, and the events of that period taught me something, as genuine events should. There were plenty of protest movements throughout my time in Egypt against Hosni Mubarak, against torture, against the Emergency Law. And </w:t>
      </w:r>
      <w:r w:rsidRPr="00B37519">
        <w:rPr>
          <w:rStyle w:val="StyleUnderline"/>
        </w:rPr>
        <w:t>one could always agree</w:t>
      </w:r>
      <w:r w:rsidRPr="008F7EDF">
        <w:rPr>
          <w:sz w:val="16"/>
        </w:rPr>
        <w:t xml:space="preserve"> with these </w:t>
      </w:r>
      <w:r w:rsidRPr="00B37519">
        <w:rPr>
          <w:rStyle w:val="StyleUnderline"/>
        </w:rPr>
        <w:t>criticisms</w:t>
      </w:r>
      <w:r w:rsidRPr="008F7EDF">
        <w:rPr>
          <w:sz w:val="16"/>
        </w:rPr>
        <w:t xml:space="preserve"> </w:t>
      </w:r>
      <w:r w:rsidRPr="00B37519">
        <w:rPr>
          <w:rStyle w:val="StyleUnderline"/>
        </w:rPr>
        <w:t>while still thinking that ‘for now, Egypt is probably better off than it might be under other circumstances</w:t>
      </w:r>
      <w:r w:rsidRPr="008F7EDF">
        <w:rPr>
          <w:sz w:val="16"/>
        </w:rPr>
        <w:t xml:space="preserve">.’ </w:t>
      </w:r>
      <w:r w:rsidRPr="00B37519">
        <w:rPr>
          <w:rStyle w:val="StyleUnderline"/>
        </w:rPr>
        <w:t>But</w:t>
      </w:r>
      <w:r w:rsidRPr="008F7EDF">
        <w:rPr>
          <w:sz w:val="16"/>
        </w:rPr>
        <w:t xml:space="preserve"> in January 2011, I like others was shocked into realizing suddenly what a wrong-headed attitude that was. Mubarak became for me, retroactively, something terrible that always had to be thrown out all along. The Revolutionaries showed me this through provoking a brutal response that showed the truth of the situation in Egypt, which I now see that I had accepted too lazily as a given. Indeed, I </w:t>
      </w:r>
      <w:r w:rsidRPr="00B37519">
        <w:rPr>
          <w:rStyle w:val="StyleUnderline"/>
        </w:rPr>
        <w:t>had been guilty of a failure of imagination</w:t>
      </w:r>
      <w:r w:rsidRPr="008F7EDF">
        <w:rPr>
          <w:sz w:val="16"/>
        </w:rPr>
        <w:t xml:space="preserve">, which is what philosophers should always be ready to avoid. </w:t>
      </w:r>
      <w:r w:rsidRPr="00B37519">
        <w:rPr>
          <w:rStyle w:val="StyleUnderline"/>
        </w:rPr>
        <w:t>The killings by snipers, the use of plainclothes thugs on camels and horses, and the cynical machinations of Mubarak in response to calls for his ouster, may simply have brought the pre-existent life of the Egyptian dungeons onto the street, as one of the human rights groups remarked at the time.</w:t>
      </w:r>
      <w:r w:rsidRPr="008F7EDF">
        <w:rPr>
          <w:sz w:val="16"/>
        </w:rPr>
        <w:t xml:space="preserve"> But it took the events on the street to shake me from slumber, and I have not yet recovered from that experience.” </w:t>
      </w:r>
      <w:r w:rsidRPr="00B37519">
        <w:rPr>
          <w:rStyle w:val="StyleUnderline"/>
        </w:rPr>
        <w:t xml:space="preserve">I cite this as a textbook example of the liberal bourgeois position </w:t>
      </w:r>
      <w:r w:rsidRPr="008F7EDF">
        <w:rPr>
          <w:sz w:val="16"/>
        </w:rPr>
        <w:t xml:space="preserve">that </w:t>
      </w:r>
      <w:r w:rsidRPr="00B37519">
        <w:rPr>
          <w:rStyle w:val="StyleUnderline"/>
        </w:rPr>
        <w:t>people</w:t>
      </w:r>
      <w:r w:rsidRPr="008F7EDF">
        <w:rPr>
          <w:sz w:val="16"/>
        </w:rPr>
        <w:t xml:space="preserve"> from the likes of Zizek to Carl Schmitt </w:t>
      </w:r>
      <w:r w:rsidRPr="00B37519">
        <w:rPr>
          <w:rStyle w:val="StyleUnderline"/>
        </w:rPr>
        <w:t>have called “depoliticization and neutralization.”</w:t>
      </w:r>
      <w:r w:rsidRPr="008F7EDF">
        <w:rPr>
          <w:sz w:val="16"/>
        </w:rPr>
        <w:t xml:space="preserve"> It shows Harman’s anti-political position quite clearly. Today we might even call this an anti-badiousian position (although Harman of course has no interest in being badiousian in the first place!). </w:t>
      </w:r>
      <w:r w:rsidRPr="00B37519">
        <w:rPr>
          <w:rStyle w:val="StyleUnderline"/>
        </w:rPr>
        <w:t>The reason is because he has no opposition to the state of the situation. By his own admission, he only expresses revulsion *after* the confrontation with the state has taken</w:t>
      </w:r>
      <w:r w:rsidRPr="008F7EDF">
        <w:rPr>
          <w:sz w:val="16"/>
        </w:rPr>
        <w:t xml:space="preserve"> place, </w:t>
      </w:r>
      <w:r w:rsidRPr="00B37519">
        <w:rPr>
          <w:rStyle w:val="StyleUnderline"/>
        </w:rPr>
        <w:t>after he witnesses the excesses</w:t>
      </w:r>
      <w:r w:rsidRPr="008F7EDF">
        <w:rPr>
          <w:sz w:val="16"/>
        </w:rPr>
        <w:t xml:space="preserve"> to which the state will go to hold on to power. </w:t>
      </w:r>
      <w:r w:rsidRPr="00B37519">
        <w:rPr>
          <w:rStyle w:val="StyleUnderline"/>
        </w:rPr>
        <w:t>That’s a classic case of liberal neutralization (“don’t rock the boat,</w:t>
      </w:r>
      <w:r w:rsidRPr="008F7EDF">
        <w:rPr>
          <w:sz w:val="16"/>
        </w:rPr>
        <w:t xml:space="preserve">” “we just need to go along to get along,” “this is the best of all possible worlds,” “ontology shouldn’t be political,” etc.). </w:t>
      </w:r>
      <w:r w:rsidRPr="00B37519">
        <w:rPr>
          <w:rStyle w:val="StyleUnderline"/>
        </w:rPr>
        <w:t>This is thus not a political desire of any kind, merely an affective emotional response</w:t>
      </w:r>
      <w:r w:rsidRPr="008F7EDF">
        <w:rPr>
          <w:sz w:val="16"/>
        </w:rPr>
        <w:t xml:space="preserve"> at the sight of blood. </w:t>
      </w:r>
      <w:r w:rsidRPr="00B37519">
        <w:rPr>
          <w:rStyle w:val="StyleUnderline"/>
        </w:rPr>
        <w:t>But such palpitations of the “sensitive” bourgeois heart</w:t>
      </w:r>
      <w:r w:rsidRPr="008F7EDF">
        <w:rPr>
          <w:sz w:val="16"/>
        </w:rPr>
        <w:t xml:space="preserve">, no matter how reformed, do </w:t>
      </w:r>
      <w:r w:rsidRPr="00B37519">
        <w:rPr>
          <w:rStyle w:val="StyleUnderline"/>
        </w:rPr>
        <w:t>not a politics make</w:t>
      </w:r>
      <w:r w:rsidRPr="008F7EDF">
        <w:rPr>
          <w:sz w:val="16"/>
        </w:rPr>
        <w:t xml:space="preserve">. </w:t>
      </w:r>
      <w:r w:rsidRPr="00B37519">
        <w:rPr>
          <w:rStyle w:val="StyleUnderline"/>
        </w:rPr>
        <w:t>By contrast, Badiou’s position is so useful today because he says that it’s all about the *first* antagonism, not the last. To be political means that you have to *start* from the position of incompatibility with the state. In other words the political is always asymmetrical to the state of the situation. The political is always “trenchant” in this sense, always a “cutting” or polarization</w:t>
      </w:r>
      <w:r w:rsidRPr="008F7EDF">
        <w:rPr>
          <w:sz w:val="16"/>
        </w:rPr>
        <w:t xml:space="preserve">. </w:t>
      </w:r>
      <w:r w:rsidRPr="00B37519">
        <w:rPr>
          <w:rStyle w:val="StyleUnderline"/>
        </w:rPr>
        <w:t>Hence the appeal of Badiou’s “theory of points” which forces all of the equal-footed-objects in OOO into a trenchant decision of the two: yes or no, stop or go, fight or retreat</w:t>
      </w:r>
      <w:r w:rsidRPr="008F7EDF">
        <w:rPr>
          <w:sz w:val="16"/>
        </w:rPr>
        <w:t xml:space="preserve">. Hardt and Negri say something similar when they show how </w:t>
      </w:r>
      <w:r w:rsidRPr="00B37519">
        <w:rPr>
          <w:rStyle w:val="StyleUnderline"/>
        </w:rPr>
        <w:t>“resistance is primary vis-a-vis power.”</w:t>
      </w:r>
      <w:r w:rsidRPr="008F7EDF">
        <w:rPr>
          <w:sz w:val="16"/>
        </w:rPr>
        <w:t xml:space="preserve"> For his part </w:t>
      </w:r>
      <w:r w:rsidRPr="00B37519">
        <w:rPr>
          <w:rStyle w:val="StyleUnderline"/>
        </w:rPr>
        <w:t>Harman</w:t>
      </w:r>
      <w:r w:rsidRPr="008F7EDF">
        <w:rPr>
          <w:sz w:val="16"/>
        </w:rPr>
        <w:t xml:space="preserve"> </w:t>
      </w:r>
      <w:r w:rsidRPr="00B37519">
        <w:rPr>
          <w:rStyle w:val="StyleUnderline"/>
        </w:rPr>
        <w:t>essentially argues the reverse</w:t>
      </w:r>
      <w:r w:rsidRPr="008F7EDF">
        <w:rPr>
          <w:sz w:val="16"/>
        </w:rPr>
        <w:t xml:space="preserve"> in this interview: </w:t>
      </w:r>
      <w:r w:rsidRPr="00B37519">
        <w:rPr>
          <w:rStyle w:val="StyleUnderline"/>
        </w:rPr>
        <w:t xml:space="preserve">ontology is primary (OOO “is not the handmaid of anything else”), power is secondary (Mubarak), resistance is a tertiary afterthought (the Arab Spring). Yes we </w:t>
      </w:r>
      <w:r w:rsidRPr="00B37519">
        <w:rPr>
          <w:rStyle w:val="StyleUnderline"/>
        </w:rPr>
        <w:lastRenderedPageBreak/>
        <w:t>should applaud the Spring when it arrives, Harman admits, but it’s still just an afterthought that arrived from who knows where.</w:t>
      </w:r>
    </w:p>
    <w:p w:rsidR="00B37519" w:rsidRDefault="00B37519" w:rsidP="00B37519">
      <w:pPr>
        <w:rPr>
          <w:rStyle w:val="StyleUnderline"/>
        </w:rPr>
      </w:pPr>
      <w:r>
        <w:rPr>
          <w:rStyle w:val="StyleUnderline"/>
        </w:rPr>
        <w:br w:type="page"/>
      </w:r>
    </w:p>
    <w:p w:rsidR="00B37519" w:rsidRDefault="00B37519" w:rsidP="00B37519">
      <w:pPr>
        <w:pStyle w:val="Heading3"/>
      </w:pPr>
      <w:bookmarkStart w:id="155" w:name="_Toc392692934"/>
      <w:r>
        <w:lastRenderedPageBreak/>
        <w:t>Anthropocentrism Good</w:t>
      </w:r>
      <w:bookmarkEnd w:id="155"/>
    </w:p>
    <w:p w:rsidR="00C30730" w:rsidRDefault="00C30730" w:rsidP="00EB594C"/>
    <w:p w:rsidR="00B37519" w:rsidRPr="008E3D48" w:rsidRDefault="00B37519" w:rsidP="00B37519">
      <w:pPr>
        <w:pStyle w:val="Heading4"/>
      </w:pPr>
      <w:r>
        <w:t>Covering up the distinction between humans and the non-human legitimizes infinite violence and eco-facism via claims to objectivity</w:t>
      </w:r>
    </w:p>
    <w:p w:rsidR="00B37519" w:rsidRDefault="00B37519" w:rsidP="00B37519">
      <w:r>
        <w:t xml:space="preserve">MICHAEL </w:t>
      </w:r>
      <w:r>
        <w:rPr>
          <w:rStyle w:val="Style13ptBold"/>
        </w:rPr>
        <w:t>MIKULAK</w:t>
      </w:r>
      <w:r>
        <w:t xml:space="preserve"> , Really smart food philosopher person who talks about food and has a blog. PhD from McMaster University, Eng &amp; Cult. Studies Dept.,  Masters from the same dept., with a curricular emphasis on Critical Theory, Cultural Studies, Globalization, and Canadian and Diasporic Literature, 200</w:t>
      </w:r>
      <w:r>
        <w:rPr>
          <w:rStyle w:val="Style13ptBold"/>
        </w:rPr>
        <w:t>8</w:t>
      </w:r>
      <w:r>
        <w:t xml:space="preserve"> [“THE RHIZOMATICS OF DOMINATION: FROM DARWIN TO BIOTECHNOLOGY“,  chapter of “An [Un]Likely Alliance: Thinking Environment[s] with Deleuze|Guattari”, edited by Bernd Herzogenrath, Page 71-73, Cambridge Scholars Publishing]/sbhag 6.3.2014 </w:t>
      </w:r>
    </w:p>
    <w:p w:rsidR="00B37519" w:rsidRDefault="00B37519" w:rsidP="00B37519"/>
    <w:p w:rsidR="00C30730" w:rsidRPr="008F7EDF" w:rsidRDefault="00B37519" w:rsidP="00B37519">
      <w:pPr>
        <w:rPr>
          <w:sz w:val="16"/>
        </w:rPr>
      </w:pPr>
      <w:r w:rsidRPr="008F7EDF">
        <w:rPr>
          <w:sz w:val="16"/>
        </w:rPr>
        <w:t xml:space="preserve">However, if </w:t>
      </w:r>
      <w:r>
        <w:rPr>
          <w:rStyle w:val="StyleUnderline"/>
          <w:highlight w:val="green"/>
        </w:rPr>
        <w:t>language is inherently anthropocentric, and we are linguistic creatures</w:t>
      </w:r>
      <w:r w:rsidRPr="008F7EDF">
        <w:rPr>
          <w:sz w:val="16"/>
        </w:rPr>
        <w:t xml:space="preserve">, </w:t>
      </w:r>
      <w:r>
        <w:rPr>
          <w:rStyle w:val="StyleUnderline"/>
        </w:rPr>
        <w:t xml:space="preserve">how can we ever hope to understand a world outside of ourselves and respect the goals of non-human nature? </w:t>
      </w:r>
      <w:r w:rsidRPr="008F7EDF">
        <w:rPr>
          <w:sz w:val="16"/>
        </w:rPr>
        <w:t xml:space="preserve">Is biocentrism even a tenable position? </w:t>
      </w:r>
      <w:r>
        <w:rPr>
          <w:rStyle w:val="StyleUnderline"/>
          <w:highlight w:val="green"/>
        </w:rPr>
        <w:t>Should we perhaps be seeking a stronger distinction between humans and the world, rather than collapsing the two?</w:t>
      </w:r>
      <w:r>
        <w:rPr>
          <w:rStyle w:val="StyleUnderline"/>
        </w:rPr>
        <w:t xml:space="preserve"> </w:t>
      </w:r>
      <w:r w:rsidRPr="008F7EDF">
        <w:rPr>
          <w:sz w:val="16"/>
        </w:rPr>
        <w:t xml:space="preserve">Or is this perceived separation simply a linguistic artifact? How can we speak of/within Nature if language predisposes us towards all sorts of humanistic biases? Does this even matter? Gillian Beer asks: "If </w:t>
      </w:r>
      <w:r>
        <w:rPr>
          <w:rStyle w:val="StyleUnderline"/>
          <w:highlight w:val="green"/>
        </w:rPr>
        <w:t>the material world is not anthropocentric but language is so, the mind cannot be held to truly encompass and analyze the properties of the world that lie about it"</w:t>
      </w:r>
      <w:r>
        <w:rPr>
          <w:rStyle w:val="StyleUnderline"/>
        </w:rPr>
        <w:t xml:space="preserve"> </w:t>
      </w:r>
      <w:r w:rsidRPr="008F7EDF">
        <w:rPr>
          <w:sz w:val="16"/>
        </w:rPr>
        <w:t>(Darwin's Plots 45). Darwin seems very aware of this, frequently bringing attention to the linguistic limitation of his own theories. In The Origin of Species, he states that "I use the term Struggle for Existence in a large and metaphoric sense, including dependence of one being on another" (62). Donna Haraway argues that "</w:t>
      </w:r>
      <w:r>
        <w:rPr>
          <w:rStyle w:val="StyleUnderline"/>
          <w:highlight w:val="green"/>
        </w:rPr>
        <w:t>biology</w:t>
      </w:r>
      <w:r>
        <w:rPr>
          <w:rStyle w:val="StyleUnderline"/>
        </w:rPr>
        <w:t xml:space="preserve"> </w:t>
      </w:r>
      <w:r>
        <w:rPr>
          <w:rStyle w:val="StyleUnderline"/>
          <w:highlight w:val="green"/>
        </w:rPr>
        <w:t>is</w:t>
      </w:r>
      <w:r>
        <w:rPr>
          <w:rStyle w:val="StyleUnderline"/>
        </w:rPr>
        <w:t xml:space="preserve"> also </w:t>
      </w:r>
      <w:r>
        <w:rPr>
          <w:rStyle w:val="StyleUnderline"/>
          <w:highlight w:val="green"/>
        </w:rPr>
        <w:t>not</w:t>
      </w:r>
      <w:r>
        <w:rPr>
          <w:rStyle w:val="StyleUnderline"/>
        </w:rPr>
        <w:t xml:space="preserve"> a </w:t>
      </w:r>
      <w:r>
        <w:rPr>
          <w:rStyle w:val="StyleUnderline"/>
          <w:highlight w:val="green"/>
        </w:rPr>
        <w:t>culturefree</w:t>
      </w:r>
      <w:r>
        <w:rPr>
          <w:rStyle w:val="StyleUnderline"/>
        </w:rPr>
        <w:t xml:space="preserve"> universal discourse, for all that it has considerable cultural, economic, and technical power to establish what will count as nature throughout thplanet Earth</w:t>
      </w:r>
      <w:r w:rsidRPr="008F7EDF">
        <w:rPr>
          <w:sz w:val="16"/>
        </w:rPr>
        <w:t xml:space="preserve">" (Vampires 323). Darwin seems painfully aware of this, and perhaps for this reason, avoids mentioning humanity in the Origin of Species. However, precisely because Darwin is trying to explain something that exceeds the anthropocentric focus of language, the discourse of evolution can easily be manipulated to serve various political ends. Moreover, because </w:t>
      </w:r>
      <w:r>
        <w:rPr>
          <w:rStyle w:val="StyleUnderline"/>
          <w:highlight w:val="green"/>
        </w:rPr>
        <w:t xml:space="preserve">the act of description and observation necessarily results in the transformation of the thing being observed, </w:t>
      </w:r>
      <w:r>
        <w:rPr>
          <w:rStyle w:val="Emphasis"/>
          <w:highlight w:val="green"/>
        </w:rPr>
        <w:t>any theory of nature that does not take into account its production as a human discourse is dangerous and hugely problematic</w:t>
      </w:r>
      <w:r w:rsidRPr="008F7EDF">
        <w:rPr>
          <w:sz w:val="16"/>
        </w:rPr>
        <w:t xml:space="preserve">. Thus, </w:t>
      </w:r>
      <w:r>
        <w:rPr>
          <w:rStyle w:val="StyleUnderline"/>
          <w:highlight w:val="green"/>
        </w:rPr>
        <w:t>even if one is seeking a nonanthropocentric theory, to avoid the human is to obfuscate the ideological</w:t>
      </w:r>
      <w:r>
        <w:rPr>
          <w:rStyle w:val="StyleUnderline"/>
        </w:rPr>
        <w:t xml:space="preserve">, economic, and political </w:t>
      </w:r>
      <w:r>
        <w:rPr>
          <w:rStyle w:val="StyleUnderline"/>
          <w:highlight w:val="green"/>
        </w:rPr>
        <w:t>conditions of emergence that necessarily shape any theory of nature or culture</w:t>
      </w:r>
      <w:r w:rsidRPr="008F7EDF">
        <w:rPr>
          <w:sz w:val="16"/>
        </w:rPr>
        <w:t xml:space="preserve">. It is irresponsible and naive at best, and incredibly dangerous and fascistic at worse. </w:t>
      </w:r>
      <w:r>
        <w:rPr>
          <w:rStyle w:val="StyleUnderline"/>
          <w:highlight w:val="green"/>
        </w:rPr>
        <w:t>For example, Earth First!ers</w:t>
      </w:r>
      <w:r>
        <w:rPr>
          <w:rStyle w:val="StyleUnderline"/>
        </w:rPr>
        <w:t xml:space="preserve"> tend to </w:t>
      </w:r>
      <w:r>
        <w:rPr>
          <w:rStyle w:val="StyleUnderline"/>
          <w:highlight w:val="green"/>
        </w:rPr>
        <w:t xml:space="preserve">look at human </w:t>
      </w:r>
      <w:r>
        <w:rPr>
          <w:rStyle w:val="StyleUnderline"/>
        </w:rPr>
        <w:t xml:space="preserve">beings </w:t>
      </w:r>
      <w:r>
        <w:rPr>
          <w:rStyle w:val="StyleUnderline"/>
          <w:highlight w:val="green"/>
        </w:rPr>
        <w:t>ecologically</w:t>
      </w:r>
      <w:r w:rsidRPr="008F7EDF">
        <w:rPr>
          <w:sz w:val="16"/>
        </w:rPr>
        <w:t xml:space="preserve">, or </w:t>
      </w:r>
      <w:r>
        <w:rPr>
          <w:rStyle w:val="StyleUnderline"/>
          <w:highlight w:val="green"/>
        </w:rPr>
        <w:t>as one more "natural population</w:t>
      </w:r>
      <w:r>
        <w:rPr>
          <w:rStyle w:val="StyleUnderline"/>
        </w:rPr>
        <w:t>" that has exceeded the carrying capacity of its range;</w:t>
      </w:r>
      <w:r w:rsidRPr="008F7EDF">
        <w:rPr>
          <w:sz w:val="16"/>
        </w:rPr>
        <w:t xml:space="preserve"> hence, like rabbits, algae, deer, or locusts in similar circumstances, there must be a catastrophic crash or mass die-off to re-equilibrate networks of ecological exchange. </w:t>
      </w:r>
      <w:r>
        <w:rPr>
          <w:rStyle w:val="Emphasis"/>
          <w:highlight w:val="green"/>
        </w:rPr>
        <w:t xml:space="preserve">The </w:t>
      </w:r>
      <w:r>
        <w:rPr>
          <w:rStyle w:val="Emphasis"/>
        </w:rPr>
        <w:t xml:space="preserve">most </w:t>
      </w:r>
      <w:r>
        <w:rPr>
          <w:rStyle w:val="Emphasis"/>
          <w:highlight w:val="green"/>
        </w:rPr>
        <w:t xml:space="preserve">famous and problematic incarnation of this position was an article </w:t>
      </w:r>
      <w:r>
        <w:rPr>
          <w:rStyle w:val="Emphasis"/>
        </w:rPr>
        <w:t xml:space="preserve">in the Earth First! journal </w:t>
      </w:r>
      <w:r>
        <w:rPr>
          <w:rStyle w:val="Emphasis"/>
          <w:highlight w:val="green"/>
        </w:rPr>
        <w:t xml:space="preserve">that argued </w:t>
      </w:r>
      <w:r>
        <w:rPr>
          <w:rStyle w:val="Emphasis"/>
        </w:rPr>
        <w:t xml:space="preserve">that </w:t>
      </w:r>
      <w:r>
        <w:rPr>
          <w:rStyle w:val="Emphasis"/>
          <w:highlight w:val="green"/>
        </w:rPr>
        <w:t xml:space="preserve">AIDS was </w:t>
      </w:r>
      <w:r>
        <w:rPr>
          <w:rStyle w:val="Emphasis"/>
        </w:rPr>
        <w:t>a</w:t>
      </w:r>
      <w:r>
        <w:rPr>
          <w:rStyle w:val="Emphasis"/>
          <w:highlight w:val="green"/>
        </w:rPr>
        <w:t xml:space="preserve"> good thing because it would reduce the pressures of human population </w:t>
      </w:r>
      <w:r>
        <w:rPr>
          <w:rStyle w:val="Emphasis"/>
        </w:rPr>
        <w:t xml:space="preserve">on the earth, </w:t>
      </w:r>
      <w:r>
        <w:rPr>
          <w:rStyle w:val="Emphasis"/>
          <w:highlight w:val="green"/>
        </w:rPr>
        <w:t>and consequently, governments should do nothing to help African countries with the epidemic</w:t>
      </w:r>
      <w:r w:rsidRPr="008F7EDF">
        <w:rPr>
          <w:sz w:val="16"/>
        </w:rPr>
        <w:t xml:space="preserve">. Although this statement was later retracted, </w:t>
      </w:r>
      <w:r>
        <w:rPr>
          <w:rStyle w:val="StyleUnderline"/>
          <w:highlight w:val="green"/>
        </w:rPr>
        <w:t>the</w:t>
      </w:r>
      <w:r w:rsidRPr="008F7EDF">
        <w:rPr>
          <w:sz w:val="16"/>
        </w:rPr>
        <w:t xml:space="preserve"> </w:t>
      </w:r>
      <w:r>
        <w:rPr>
          <w:rStyle w:val="StyleUnderline"/>
        </w:rPr>
        <w:t>Earth First</w:t>
      </w:r>
      <w:r>
        <w:rPr>
          <w:rStyle w:val="StyleUnderline"/>
          <w:highlight w:val="green"/>
        </w:rPr>
        <w:t>! tendency to take a virulently anti-humanist stance has problematic ramifications for the ethico-</w:t>
      </w:r>
      <w:r w:rsidRPr="008E3D48">
        <w:rPr>
          <w:rStyle w:val="StyleUnderline"/>
        </w:rPr>
        <w:t xml:space="preserve">political communities of kinship they imagine. Although they embrace a profoundly ecological view that equates all life, </w:t>
      </w:r>
      <w:r>
        <w:rPr>
          <w:rStyle w:val="StyleUnderline"/>
          <w:highlight w:val="green"/>
        </w:rPr>
        <w:t xml:space="preserve">they </w:t>
      </w:r>
      <w:r>
        <w:rPr>
          <w:rStyle w:val="StyleUnderline"/>
        </w:rPr>
        <w:t xml:space="preserve">tend to </w:t>
      </w:r>
      <w:r>
        <w:rPr>
          <w:rStyle w:val="StyleUnderline"/>
          <w:highlight w:val="green"/>
        </w:rPr>
        <w:t xml:space="preserve">exclude humans </w:t>
      </w:r>
      <w:r>
        <w:rPr>
          <w:rStyle w:val="StyleUnderline"/>
        </w:rPr>
        <w:t>from many of their accounts</w:t>
      </w:r>
      <w:r>
        <w:rPr>
          <w:rStyle w:val="StyleUnderline"/>
          <w:highlight w:val="green"/>
        </w:rPr>
        <w:t xml:space="preserve">, and thus cannot address issues of environmental justice and the role of hierarchical and exploitative social and political ecologies that </w:t>
      </w:r>
      <w:r>
        <w:rPr>
          <w:rStyle w:val="Emphasis"/>
          <w:highlight w:val="green"/>
        </w:rPr>
        <w:t>produce the conditions of environmental degradation</w:t>
      </w:r>
      <w:r w:rsidRPr="008F7EDF">
        <w:rPr>
          <w:sz w:val="16"/>
        </w:rPr>
        <w:t xml:space="preserve">. Chim Blea, a pseudonym for a member of Earth First!, argues that: "We as Deep Ecologists recognize the transcendence of the community over any individual, we should deal with all individuals—animal, plant, mineral, etc. – with whom we come into contact with compassion and bonhomie" (Ecocritique 23). The </w:t>
      </w:r>
      <w:r>
        <w:rPr>
          <w:rStyle w:val="StyleUnderline"/>
          <w:highlight w:val="green"/>
        </w:rPr>
        <w:t xml:space="preserve">(eco)fascistic tendencies emerge in the complete subsumption of the individual </w:t>
      </w:r>
      <w:r>
        <w:rPr>
          <w:rStyle w:val="StyleUnderline"/>
          <w:highlight w:val="green"/>
        </w:rPr>
        <w:lastRenderedPageBreak/>
        <w:t xml:space="preserve">to an imagined community, without a framework being established for adjudicating how, what, and where one organism should live, and another die. </w:t>
      </w:r>
      <w:r>
        <w:rPr>
          <w:rStyle w:val="Emphasis"/>
          <w:highlight w:val="green"/>
        </w:rPr>
        <w:t>If everyone is truly equal, then what does it matter if nature dies in order for humanity to survive?</w:t>
      </w:r>
      <w:r w:rsidRPr="008F7EDF">
        <w:rPr>
          <w:sz w:val="16"/>
        </w:rPr>
        <w:t xml:space="preserve"> In a strange way, </w:t>
      </w:r>
      <w:r>
        <w:rPr>
          <w:rStyle w:val="Emphasis"/>
          <w:highlight w:val="green"/>
        </w:rPr>
        <w:t>any biocentric theory must take a detour through anthropocentrism</w:t>
      </w:r>
      <w:r>
        <w:rPr>
          <w:rStyle w:val="Emphasis"/>
        </w:rPr>
        <w:t>.</w:t>
      </w:r>
      <w:r w:rsidRPr="008F7EDF">
        <w:rPr>
          <w:sz w:val="16"/>
        </w:rPr>
        <w:t xml:space="preserve"> And in this sense, Darwin is a key figure. He was instrumental in shattering the Arcadian view of nature based on a Romantic concept of pastoral harmony. His focus on struggle and violence unsettled people's notion of a benevolent creator and creation in place for humankind. </w:t>
      </w:r>
      <w:r>
        <w:rPr>
          <w:rStyle w:val="StyleUnderline"/>
        </w:rPr>
        <w:t>Popular kinship imaginaries now had to contend with a natural world that was decidedly inhumane and violent</w:t>
      </w:r>
      <w:r w:rsidRPr="008F7EDF">
        <w:rPr>
          <w:sz w:val="16"/>
        </w:rPr>
        <w:t xml:space="preserve">, denuded of a benevolent original mover that provided all life with the means to survive, and the divine right for human domination. What emerged, according to Donald Worster, was a "dismal science" of nature red in tooth and claw, </w:t>
      </w:r>
      <w:r>
        <w:rPr>
          <w:rStyle w:val="StyleUnderline"/>
          <w:highlight w:val="green"/>
        </w:rPr>
        <w:t>even though Darwin himself placed a high degree of emphasis on mutual aide and cooperation</w:t>
      </w:r>
      <w:r>
        <w:rPr>
          <w:rStyle w:val="StyleUnderline"/>
        </w:rPr>
        <w:t>. This had the effect of decentring humanity and thus providing the necessary first steps towards a biocentric environmental ethic of rhizomatic interconnectivity</w:t>
      </w:r>
      <w:r w:rsidRPr="008F7EDF">
        <w:rPr>
          <w:sz w:val="16"/>
        </w:rPr>
        <w:t xml:space="preserve">. </w:t>
      </w:r>
      <w:r>
        <w:rPr>
          <w:rStyle w:val="StyleUnderline"/>
        </w:rPr>
        <w:t>However</w:t>
      </w:r>
      <w:r>
        <w:rPr>
          <w:rStyle w:val="StyleUnderline"/>
          <w:highlight w:val="green"/>
        </w:rPr>
        <w:t>, it also tended to provide the ideological naturalization of violence</w:t>
      </w:r>
      <w:r>
        <w:rPr>
          <w:rStyle w:val="StyleUnderline"/>
        </w:rPr>
        <w:t xml:space="preserve">, competition, and hiearchalized human superiority. </w:t>
      </w:r>
      <w:r>
        <w:rPr>
          <w:rStyle w:val="StyleUnderline"/>
          <w:highlight w:val="green"/>
        </w:rPr>
        <w:t>The</w:t>
      </w:r>
      <w:r>
        <w:rPr>
          <w:rStyle w:val="StyleUnderline"/>
        </w:rPr>
        <w:t xml:space="preserve"> same </w:t>
      </w:r>
      <w:r>
        <w:rPr>
          <w:rStyle w:val="StyleUnderline"/>
          <w:highlight w:val="green"/>
        </w:rPr>
        <w:t xml:space="preserve">act of decentring had profoundly antithetical consequences in terms of humbling and aggrandizing humanity within the networks of worldly kinship, making humans on the one hand, just one member of the great chain of being, and on the other, the rightful conquerors and creators </w:t>
      </w:r>
      <w:r>
        <w:rPr>
          <w:rStyle w:val="StyleUnderline"/>
        </w:rPr>
        <w:t>of an earthly garden of Eden (cf Merchant). Thus</w:t>
      </w:r>
      <w:r>
        <w:rPr>
          <w:rStyle w:val="StyleUnderline"/>
          <w:highlight w:val="green"/>
        </w:rPr>
        <w:t>, "</w:t>
      </w:r>
      <w:r>
        <w:rPr>
          <w:rStyle w:val="Emphasis"/>
          <w:highlight w:val="green"/>
        </w:rPr>
        <w:t>to dwell on the violence and suffering in Nature was</w:t>
      </w:r>
      <w:r>
        <w:rPr>
          <w:rStyle w:val="Emphasis"/>
        </w:rPr>
        <w:t xml:space="preserve">, from the midnineteenth century on, </w:t>
      </w:r>
      <w:r>
        <w:rPr>
          <w:rStyle w:val="Emphasis"/>
          <w:highlight w:val="green"/>
        </w:rPr>
        <w:t>to be 'realistic'</w:t>
      </w:r>
      <w:r>
        <w:rPr>
          <w:rStyle w:val="StyleUnderline"/>
          <w:highlight w:val="green"/>
        </w:rPr>
        <w:t>"</w:t>
      </w:r>
      <w:r>
        <w:rPr>
          <w:rStyle w:val="StyleUnderline"/>
        </w:rPr>
        <w:t xml:space="preserve"> (</w:t>
      </w:r>
      <w:r w:rsidRPr="008F7EDF">
        <w:rPr>
          <w:sz w:val="16"/>
        </w:rPr>
        <w:t>Nature's Economy 128).</w:t>
      </w:r>
    </w:p>
    <w:p w:rsidR="00C30730" w:rsidRDefault="00C30730" w:rsidP="00C30730">
      <w:r>
        <w:br w:type="page"/>
      </w:r>
    </w:p>
    <w:p w:rsidR="00926991" w:rsidRDefault="00C30730" w:rsidP="00C30730">
      <w:pPr>
        <w:pStyle w:val="Heading3"/>
      </w:pPr>
      <w:bookmarkStart w:id="156" w:name="_Toc392692935"/>
      <w:r>
        <w:lastRenderedPageBreak/>
        <w:t>Anthropocentrism Good</w:t>
      </w:r>
      <w:bookmarkEnd w:id="156"/>
    </w:p>
    <w:p w:rsidR="00C30730" w:rsidRDefault="00C30730" w:rsidP="00C30730">
      <w:pPr>
        <w:pStyle w:val="Heading4"/>
      </w:pPr>
      <w:r>
        <w:t>Only anthropocentric approaches can get the political support necessary to solve environmental destruction.</w:t>
      </w:r>
    </w:p>
    <w:p w:rsidR="00C30730" w:rsidRPr="00167F0D" w:rsidRDefault="00C30730" w:rsidP="00C30730">
      <w:r w:rsidRPr="00167F0D">
        <w:rPr>
          <w:b/>
        </w:rPr>
        <w:t>Mendenhall 9</w:t>
      </w:r>
      <w:r w:rsidRPr="00167F0D">
        <w:t xml:space="preserve">  (Beth Mendenhall is an undergraduate student studying Philosophy and Political Science at Kansas State University. Her areas of philosophical interest include environmental ethics and social and political philosophy. In her free time she enjoys riding her bike and camping with friends. She is also a co-president of her university’s debate team. April 2009. “The Environmental Crises: Why We Need Anthropocentrism”. http://www.bsu.edu/libraries/virtualpress/stance/2009_spring/5Menderhall.pdf</w:t>
      </w:r>
    </w:p>
    <w:p w:rsidR="006219AA" w:rsidRDefault="00C30730" w:rsidP="00C30730">
      <w:pPr>
        <w:rPr>
          <w:rStyle w:val="StyleUnderline"/>
        </w:rPr>
      </w:pPr>
      <w:r w:rsidRPr="00167F0D">
        <w:rPr>
          <w:rStyle w:val="StyleUnderline"/>
        </w:rPr>
        <w:t>Hence, the most important advantage of a weakly anthropocentric ethic over a nonanthropocentric one is public appeal because many people feel that nonanthropocentrism is just too radical and contrary to common sense.</w:t>
      </w:r>
      <w:r>
        <w:t xml:space="preserve"> </w:t>
      </w:r>
      <w:r w:rsidRPr="004C3BC6">
        <w:rPr>
          <w:rStyle w:val="StyleUnderline"/>
        </w:rPr>
        <w:t>For many, all value does come from humans, since they believe we are the only species capable of rational thought.</w:t>
      </w:r>
      <w:r>
        <w:t xml:space="preserve"> </w:t>
      </w:r>
      <w:r w:rsidRPr="004C3BC6">
        <w:rPr>
          <w:sz w:val="16"/>
          <w:szCs w:val="16"/>
        </w:rPr>
        <w:t>Opinions about the environment are certainly changing, but anecdotal evidence seems to indicate that</w:t>
      </w:r>
      <w:r>
        <w:t xml:space="preserve"> </w:t>
      </w:r>
      <w:r w:rsidRPr="004C3BC6">
        <w:rPr>
          <w:rStyle w:val="StyleUnderline"/>
        </w:rPr>
        <w:t>most reasons given for increasing environmental protection all reduce to anthropocentrism.</w:t>
      </w:r>
      <w:r>
        <w:t xml:space="preserve"> For example, the 2004 book The Meat You Eat, by Ken Midkiff, explains why factory farming should be rejected, with a focus on its detrimental effects to human health. </w:t>
      </w:r>
      <w:r w:rsidRPr="004C3BC6">
        <w:rPr>
          <w:rStyle w:val="StyleUnderline"/>
        </w:rPr>
        <w:t>The vegan and vegetarian movements have increasingly focused on this angle of the factory farming debate, perhaps because of the broader appeal of human-focused motivations.</w:t>
      </w:r>
      <w:r>
        <w:t xml:space="preserve"> </w:t>
      </w:r>
      <w:r w:rsidRPr="004C3BC6">
        <w:rPr>
          <w:sz w:val="16"/>
          <w:szCs w:val="16"/>
        </w:rPr>
        <w:t>As Midkiff says, “It is simply impossible to raise animals in concentrated operations and to slaughter these animals by the thousands... without severe health consequences among humans. By treating these animals as units of production, the industrial methods, ultimately and inevitably, produce meats that are unfit to eat.”4 Even if this justification for ending factory farming is not one defended by deep ecologists, isn’t actual change more important?</w:t>
      </w:r>
      <w:r>
        <w:t xml:space="preserve"> </w:t>
      </w:r>
      <w:r w:rsidRPr="004C3BC6">
        <w:rPr>
          <w:rStyle w:val="StyleUnderline"/>
        </w:rPr>
        <w:t>Common justifications for species protection include parents wanting their children to know¶ what an elephant, or a leopard, or a panda look like, how the beauty of animals increases human satisfaction in much the same way that an art gallery would, or the genetic information they can provide which might cure human diseases</w:t>
      </w:r>
      <w:r>
        <w:t xml:space="preserve">. </w:t>
      </w:r>
      <w:r w:rsidRPr="004C3BC6">
        <w:rPr>
          <w:rStyle w:val="StyleUnderline"/>
        </w:rPr>
        <w:t>In fact, almost every justification printed or aired in major news media reflects a anthropocentric bias.</w:t>
      </w:r>
      <w:r>
        <w:t xml:space="preserve"> </w:t>
      </w:r>
      <w:r w:rsidRPr="004C3BC6">
        <w:rPr>
          <w:sz w:val="16"/>
          <w:szCs w:val="16"/>
        </w:rPr>
        <w:t>For example, an April 2008 article from the BBC, entitled “Species Loss Bad for Our Health”, surveys “a wide range of threatened species whose biology could hold secrets to possible treatments for a growing variety of ailments.”5</w:t>
      </w:r>
      <w:r>
        <w:t xml:space="preserve"> </w:t>
      </w:r>
      <w:r w:rsidRPr="004C3BC6">
        <w:rPr>
          <w:rStyle w:val="StyleUnderline"/>
        </w:rPr>
        <w:t>President-elect Barack Obama has consistently spoken about global warming in terms of its impact on future human generations.</w:t>
      </w:r>
      <w:r>
        <w:t xml:space="preserve"> </w:t>
      </w:r>
      <w:r w:rsidRPr="004C3BC6">
        <w:rPr>
          <w:sz w:val="16"/>
          <w:szCs w:val="16"/>
        </w:rPr>
        <w:t>In a 2007 speech at Portsmouth, New Hampshire, he stressed the urgency of the issue by saying that</w:t>
      </w:r>
      <w:r>
        <w:t xml:space="preserve"> </w:t>
      </w:r>
      <w:r w:rsidRPr="004C3BC6">
        <w:rPr>
          <w:rStyle w:val="StyleUnderline"/>
        </w:rPr>
        <w:t>“the polar ice caps are now melting faster than science had ever predicted... this is not the future I want for my daughters.”</w:t>
      </w:r>
      <w:r>
        <w:t xml:space="preserve">6 </w:t>
      </w:r>
      <w:r w:rsidRPr="004C3BC6">
        <w:rPr>
          <w:rStyle w:val="StyleUnderline"/>
        </w:rPr>
        <w:t>As for the last premise, most people agree that human consciousness is intrinsically valuable. That is the reason why this value needs little explanation.</w:t>
      </w:r>
      <w:r>
        <w:t xml:space="preserve"> </w:t>
      </w:r>
      <w:r w:rsidRPr="004C3BC6">
        <w:rPr>
          <w:rStyle w:val="StyleUnderline"/>
        </w:rPr>
        <w:t>Even if this justification isn’t perfect, I believe that the ecological ends justify the philosophical means.</w:t>
      </w:r>
    </w:p>
    <w:p w:rsidR="006219AA" w:rsidRDefault="006219AA" w:rsidP="006219AA">
      <w:pPr>
        <w:rPr>
          <w:rStyle w:val="StyleUnderline"/>
        </w:rPr>
      </w:pPr>
      <w:r>
        <w:rPr>
          <w:rStyle w:val="StyleUnderline"/>
        </w:rPr>
        <w:br w:type="page"/>
      </w:r>
    </w:p>
    <w:p w:rsidR="006219AA" w:rsidRDefault="006219AA" w:rsidP="006219AA">
      <w:pPr>
        <w:pStyle w:val="Heading3"/>
        <w:rPr>
          <w:rStyle w:val="StyleUnderline"/>
        </w:rPr>
      </w:pPr>
      <w:bookmarkStart w:id="157" w:name="_Toc392692936"/>
      <w:r>
        <w:rPr>
          <w:rStyle w:val="StyleUnderline"/>
        </w:rPr>
        <w:lastRenderedPageBreak/>
        <w:t>Anthropocentrism Good</w:t>
      </w:r>
      <w:bookmarkEnd w:id="157"/>
    </w:p>
    <w:p w:rsidR="006219AA" w:rsidRDefault="006219AA" w:rsidP="006219AA">
      <w:pPr>
        <w:rPr>
          <w:rStyle w:val="StyleUnderline"/>
          <w:u w:val="none"/>
        </w:rPr>
      </w:pPr>
    </w:p>
    <w:p w:rsidR="006219AA" w:rsidRPr="00EC1A70" w:rsidRDefault="006219AA" w:rsidP="006219AA">
      <w:pPr>
        <w:pStyle w:val="Heading4"/>
        <w:rPr>
          <w:rStyle w:val="StyleUnderline"/>
          <w:u w:val="none"/>
        </w:rPr>
      </w:pPr>
      <w:r>
        <w:rPr>
          <w:rStyle w:val="StyleUnderline"/>
          <w:u w:val="none"/>
        </w:rPr>
        <w:t>Anthropocentrism provides enlightenment into environmental concerns while solving human internal strife.</w:t>
      </w:r>
    </w:p>
    <w:p w:rsidR="006219AA" w:rsidRPr="00B3343D" w:rsidRDefault="006219AA" w:rsidP="006219AA">
      <w:pPr>
        <w:rPr>
          <w:rStyle w:val="StyleUnderline"/>
          <w:rFonts w:eastAsia="Times New Roman" w:cs="Times New Roman"/>
          <w:u w:val="none"/>
        </w:rPr>
      </w:pPr>
      <w:r>
        <w:rPr>
          <w:rFonts w:eastAsia="Times New Roman" w:cs="Times New Roman"/>
          <w:b/>
        </w:rPr>
        <w:t xml:space="preserve">Hayward 97 </w:t>
      </w:r>
      <w:r>
        <w:rPr>
          <w:rFonts w:eastAsia="Times New Roman" w:cs="Times New Roman"/>
        </w:rPr>
        <w:t>(Tim Hayward. Professor of Politics at University of Edinburgh. 1997. “Anthropocentrism: A Misunderstood Problem”. Environmental Values 6. Pages 49-63)</w:t>
      </w:r>
    </w:p>
    <w:p w:rsidR="00BF5A6E" w:rsidRDefault="006219AA" w:rsidP="006219AA">
      <w:pPr>
        <w:rPr>
          <w:rStyle w:val="StyleUnderline"/>
        </w:rPr>
      </w:pPr>
      <w:r w:rsidRPr="00B2185C">
        <w:rPr>
          <w:rStyle w:val="StyleUnderline"/>
        </w:rPr>
        <w:t>A basic reason why criticisms of anthropocentrism are equivocal is that it is not self-evident what exactly it means to be human-centred: where or what is the 'centre'?</w:t>
      </w:r>
      <w:r w:rsidRPr="008F7EDF">
        <w:rPr>
          <w:sz w:val="16"/>
        </w:rPr>
        <w:t xml:space="preserve"> The idea of anthropocentrism is typically understood as analogous to egocentrism (Goodpaster, 1979): but just as the latter is anything but unproblematic, if </w:t>
      </w:r>
      <w:r w:rsidRPr="00B2185C">
        <w:rPr>
          <w:rStyle w:val="StyleUnderline"/>
        </w:rPr>
        <w:t>it implies a simple, unitary, centred ego, so too is anthropocentrism - for the human species is all too at odds with itself. If the project of bringing humanity to peace with itself, of constituting itself as a body which is sufficiently unified to be considered 'centred' is anthropocentric, though, it is anthropocentric in a sense I have suggested should be applauded rather than condemned</w:t>
      </w:r>
      <w:r w:rsidRPr="008F7EDF">
        <w:rPr>
          <w:sz w:val="16"/>
        </w:rPr>
        <w:t xml:space="preserve">. To be sure, what attitude such a body has towards non-humans cannot be predicted before the event, but </w:t>
      </w:r>
      <w:r w:rsidRPr="00B2185C">
        <w:rPr>
          <w:rStyle w:val="StyleUnderline"/>
        </w:rPr>
        <w:t>there is good reason to think that such a unified and peaceful body is more likely to be considerate - or at least guided by a far-sighted and ecologically enlightened conception of its self- interest - than one which is riven by internal strife.</w:t>
      </w:r>
    </w:p>
    <w:p w:rsidR="00BF5A6E" w:rsidRDefault="00BF5A6E" w:rsidP="00BF5A6E">
      <w:pPr>
        <w:rPr>
          <w:rStyle w:val="StyleUnderline"/>
        </w:rPr>
      </w:pPr>
      <w:r>
        <w:rPr>
          <w:rStyle w:val="StyleUnderline"/>
        </w:rPr>
        <w:br w:type="page"/>
      </w:r>
    </w:p>
    <w:p w:rsidR="006219AA" w:rsidRDefault="00BF5A6E" w:rsidP="00BF5A6E">
      <w:pPr>
        <w:pStyle w:val="Heading3"/>
        <w:rPr>
          <w:rStyle w:val="StyleUnderline"/>
        </w:rPr>
      </w:pPr>
      <w:bookmarkStart w:id="158" w:name="_Toc392692937"/>
      <w:r>
        <w:rPr>
          <w:rStyle w:val="StyleUnderline"/>
        </w:rPr>
        <w:lastRenderedPageBreak/>
        <w:t>K’s of Anthropocentrism Privileged</w:t>
      </w:r>
      <w:bookmarkEnd w:id="158"/>
    </w:p>
    <w:p w:rsidR="00BF5A6E" w:rsidRPr="00BF5A6E" w:rsidRDefault="00BF5A6E" w:rsidP="00BF5A6E"/>
    <w:p w:rsidR="00BF5A6E" w:rsidRPr="00226207" w:rsidRDefault="00672D65" w:rsidP="00BF5A6E">
      <w:pPr>
        <w:pStyle w:val="Heading4"/>
      </w:pPr>
      <w:r>
        <w:t>Your criticism of anthropocentrism distracts from white male privileges and furthers ethnocentrism.</w:t>
      </w:r>
    </w:p>
    <w:p w:rsidR="00BF5A6E" w:rsidRPr="00226207" w:rsidRDefault="00BF5A6E" w:rsidP="00BF5A6E">
      <w:pPr>
        <w:rPr>
          <w:bCs/>
          <w:sz w:val="16"/>
          <w:u w:val="single"/>
        </w:rPr>
      </w:pPr>
      <w:r w:rsidRPr="00226207">
        <w:rPr>
          <w:b/>
          <w:bCs/>
        </w:rPr>
        <w:t>Lynn 09</w:t>
      </w:r>
      <w:r w:rsidRPr="00226207">
        <w:rPr>
          <w:b/>
          <w:bCs/>
          <w:i/>
        </w:rPr>
        <w:t xml:space="preserve"> </w:t>
      </w:r>
      <w:r w:rsidRPr="00226207">
        <w:rPr>
          <w:sz w:val="16"/>
        </w:rPr>
        <w:t>Wendy Lynne, professor of philosophy at Bloomsburg University of Pennsylvania, “Restoring Human-Centerednes to Environmental Conscience: The Ecocentrist's Dilemma, the Role of Heterosexualized Anthropomorphizing, and the Significance of Language to Ecological Feminism” 14.1: Spring 2009</w:t>
      </w:r>
    </w:p>
    <w:p w:rsidR="00BF5A6E" w:rsidRPr="00226207" w:rsidRDefault="00BF5A6E" w:rsidP="00672D65">
      <w:pPr>
        <w:rPr>
          <w:sz w:val="16"/>
        </w:rPr>
      </w:pPr>
      <w:r w:rsidRPr="00226207">
        <w:rPr>
          <w:sz w:val="16"/>
        </w:rPr>
        <w:t xml:space="preserve">What </w:t>
      </w:r>
      <w:r w:rsidRPr="00672D65">
        <w:rPr>
          <w:sz w:val="16"/>
        </w:rPr>
        <w:t xml:space="preserve">analyses like martin's show is that, even at a level of description taken to be objectively testable, not only chauvinistic, but heterosexist constructions of the "real" come to be understood as a reflection of nature "her" self. It is unsurprising, then, that the ecocentrist mistakes chauvinism for human-centeredness per se. </w:t>
      </w:r>
      <w:r w:rsidRPr="00672D65">
        <w:rPr>
          <w:rStyle w:val="StyleUnderline"/>
        </w:rPr>
        <w:t>Failing to recognize the primarily white, male, and western face of chauvinism, it matters less to the ecocentrist how human institutions become implicated in environmental destruction, only that they do—yet this is precisely what invites the determinism that jeopardizes the ecocentrist approach</w:t>
      </w:r>
      <w:r w:rsidRPr="00672D65">
        <w:rPr>
          <w:sz w:val="16"/>
        </w:rPr>
        <w:t xml:space="preserve">. This lacuna is made poignantly clear in bender's discussion of ecofeminism where, although he rightly credits karen j. Warren's insight that dualisms of mind and body, male and female, human and animal, civilization and nature solicit oppression (2003, 364–5), he nevertheless erects a false dichotomy of his own by pitting ecofeminism's concern for social justice against the ecocentrist's preoccupation with avoiding ecocide (2003, 365–70). </w:t>
      </w:r>
      <w:r w:rsidRPr="00672D65">
        <w:rPr>
          <w:rStyle w:val="StyleUnderline"/>
        </w:rPr>
        <w:t xml:space="preserve">By insisting that the only way to escape ecocide is to disavow precisely that which women have been systematically denied for virtually the whole of human history—the opportunity to experience and develop a humanly-centered self—bender effectively reproduces in ecocentrism the male privilege he otherwise eschews. Who, after all, is in a position to disavow their self-interest but those who have enjoyed the material opportunity to realize it? Who are these if not primarily white, western men? </w:t>
      </w:r>
      <w:r w:rsidRPr="00672D65">
        <w:rPr>
          <w:sz w:val="16"/>
        </w:rPr>
        <w:t xml:space="preserve">As bruno latour puts it: "it is simply a matter of asking the militant ecologists to stop being so naïve as to believe that they are defending, under cover of nature, something other than a particular viewpoint, that of westerners. </w:t>
      </w:r>
      <w:r w:rsidRPr="00672D65">
        <w:rPr>
          <w:rStyle w:val="StyleUnderline"/>
        </w:rPr>
        <w:t>When they speak of putting an end to anthropocentrism, they manifest their own ethnocentrism</w:t>
      </w:r>
      <w:r w:rsidRPr="00672D65">
        <w:rPr>
          <w:sz w:val="16"/>
        </w:rPr>
        <w:t xml:space="preserve">" (2002, 32). That </w:t>
      </w:r>
      <w:r w:rsidRPr="00672D65">
        <w:rPr>
          <w:rStyle w:val="StyleUnderline"/>
        </w:rPr>
        <w:t>male privilege</w:t>
      </w:r>
      <w:r w:rsidRPr="00672D65">
        <w:rPr>
          <w:sz w:val="16"/>
        </w:rPr>
        <w:t xml:space="preserve"> is built into bender's view is not surprising—it </w:t>
      </w:r>
      <w:r w:rsidRPr="00672D65">
        <w:rPr>
          <w:rStyle w:val="StyleUnderline"/>
        </w:rPr>
        <w:t>follows from the conflation of human-centeredness with human chauvinism</w:t>
      </w:r>
      <w:r w:rsidRPr="00672D65">
        <w:rPr>
          <w:sz w:val="16"/>
        </w:rPr>
        <w:t xml:space="preserve">, all the </w:t>
      </w:r>
      <w:r w:rsidRPr="00672D65">
        <w:rPr>
          <w:rStyle w:val="StyleUnderline"/>
        </w:rPr>
        <w:t>while failing to register the significance of the historical fact that the "lion's share" of environmental destruction has been sponsored, financed, and wrought by men</w:t>
      </w:r>
      <w:r w:rsidRPr="00672D65">
        <w:rPr>
          <w:sz w:val="16"/>
        </w:rPr>
        <w:t xml:space="preserve"> (pun intended). The central point, however, is that </w:t>
      </w:r>
      <w:r w:rsidRPr="00672D65">
        <w:rPr>
          <w:rStyle w:val="StyleUnderline"/>
        </w:rPr>
        <w:t>this criticism applies to any ecocentric perspective</w:t>
      </w:r>
      <w:r w:rsidRPr="00672D65">
        <w:rPr>
          <w:sz w:val="16"/>
        </w:rPr>
        <w:t>: first, philosophically—</w:t>
      </w:r>
      <w:r w:rsidRPr="00672D65">
        <w:rPr>
          <w:rStyle w:val="StyleUnderline"/>
        </w:rPr>
        <w:t>because the best arguments for ecocentrism turn out to be question begging. And</w:t>
      </w:r>
      <w:r w:rsidRPr="00672D65">
        <w:rPr>
          <w:sz w:val="16"/>
        </w:rPr>
        <w:t xml:space="preserve"> second, practically—</w:t>
      </w:r>
      <w:r w:rsidRPr="00672D65">
        <w:rPr>
          <w:rStyle w:val="StyleUnderline"/>
        </w:rPr>
        <w:t>because the failure to recognize that human chauvinism assumes a prerogative enjoyed primarily by men risks the reproduction of future oppression, even in an ecologically sustainable "utopia.</w:t>
      </w:r>
      <w:r w:rsidRPr="00672D65">
        <w:rPr>
          <w:sz w:val="16"/>
        </w:rPr>
        <w:t>" in short, where among the most foresightful versions of ecocentrism, bender's and acampora's, fail to lay down the welcome mat for women—particularly feminists—ecocentrism is in trouble. That ecological feminists might respond to bender's moral axiom "form one body with all beings" with incredulity in the face of a history of oppression also makes martin's point all the more compelling—</w:t>
      </w:r>
      <w:r w:rsidRPr="00672D65">
        <w:rPr>
          <w:rStyle w:val="StyleUnderline"/>
        </w:rPr>
        <w:t>that we anthropomorphize the actions of cells at all raises the first question with respect to who benefits from the use of the intentional stance.</w:t>
      </w:r>
      <w:r w:rsidRPr="00672D65">
        <w:rPr>
          <w:sz w:val="16"/>
        </w:rPr>
        <w:t xml:space="preserve"> In other words, </w:t>
      </w:r>
      <w:r w:rsidRPr="00672D65">
        <w:rPr>
          <w:rStyle w:val="StyleUnderline"/>
        </w:rPr>
        <w:t>human chauvinism is not about human benefit per se, but about who benefits. Heterosexualist anthropomorphizing simply reinforces a construction of "who" that guarantees such benefits to those identified not as passive recipient "eggs," but as active and deliberate "sperms.</w:t>
      </w:r>
      <w:r w:rsidRPr="00672D65">
        <w:rPr>
          <w:sz w:val="16"/>
        </w:rPr>
        <w:t xml:space="preserve">" dennett, however, is also correct—there remains an important place in the explanation of behavior, including scientific explanation, for attributing human characteristics to nonhuman animals and things. In fact, it is hard to imagine the sciences without the powerful explanatory tool provided by this "as if." it is, however, at the very juncture of the "as if" that the crucial link between environmental responsibility and social justice is forged. Why? Because </w:t>
      </w:r>
      <w:r w:rsidRPr="00672D65">
        <w:rPr>
          <w:rStyle w:val="StyleUnderline"/>
        </w:rPr>
        <w:t>the moment we treat something as if she/he/it exhibited human qualities, we have already gendered and heterosexualized her/him/it via the norms naturalized by our "forms of life." this is</w:t>
      </w:r>
      <w:r w:rsidRPr="00672D65">
        <w:rPr>
          <w:sz w:val="16"/>
        </w:rPr>
        <w:t xml:space="preserve"> so not because we cannot do otherwise, but </w:t>
      </w:r>
      <w:r w:rsidRPr="00672D65">
        <w:rPr>
          <w:rStyle w:val="StyleUnderline"/>
        </w:rPr>
        <w:t xml:space="preserve">because the use of gendered and heterosexualizing language is basic to the ways in which we experience a world whose most fundamental institutions—family, government, military, capitalist enterprise, and religion—remain dominated by those men who promote their ideologies and are responsible for the ongoing commodification and exploitation of </w:t>
      </w:r>
      <w:r w:rsidRPr="00672D65">
        <w:rPr>
          <w:rStyle w:val="StyleUnderline"/>
        </w:rPr>
        <w:lastRenderedPageBreak/>
        <w:t>women, nonhuman animals, indigenous peoples, and the environment. The "how," then, of the role of human institutions matters to the development of an environmental conscience precisely because these institutions could have evolved differently, because they are changeable—the essential ingredient in both environmental activism and the struggle for social justice. Human-centeredness is not necessarily chauvinistic—and if it is, even those who have benefited from it will ultimately come to pay the price that so many others have paid already, namely, in the ecocide that continuing environmental abuse will generate.</w:t>
      </w:r>
      <w:r w:rsidRPr="00672D65">
        <w:rPr>
          <w:sz w:val="16"/>
        </w:rPr>
        <w:t xml:space="preserve"> Coming then, as Ludwig Wittgenstein might have put</w:t>
      </w:r>
      <w:r w:rsidRPr="00226207">
        <w:rPr>
          <w:sz w:val="16"/>
        </w:rPr>
        <w:t xml:space="preserve"> it, to a more perspicuous understanding of the role of anthropomorphizing language in our "forms of life" supplies us with a key tool toward developing the only conscience that stands any hope of delivering us to a future for human consciousness, that is, a future centered on the responsibility only human beings can take (1953, para.19).</w:t>
      </w:r>
    </w:p>
    <w:p w:rsidR="00BF5A6E" w:rsidRPr="00BF5A6E" w:rsidRDefault="00BF5A6E" w:rsidP="00BF5A6E"/>
    <w:p w:rsidR="006219AA" w:rsidRPr="006219AA" w:rsidRDefault="006219AA" w:rsidP="006219AA"/>
    <w:p w:rsidR="006219AA" w:rsidRDefault="006219AA" w:rsidP="006219AA">
      <w:pPr>
        <w:rPr>
          <w:rStyle w:val="StyleUnderline"/>
        </w:rPr>
      </w:pPr>
      <w:r>
        <w:rPr>
          <w:rStyle w:val="StyleUnderline"/>
        </w:rPr>
        <w:br w:type="page"/>
      </w:r>
    </w:p>
    <w:p w:rsidR="00E95CFC" w:rsidRDefault="006219AA" w:rsidP="006219AA">
      <w:pPr>
        <w:pStyle w:val="Heading3"/>
        <w:rPr>
          <w:rStyle w:val="StyleUnderline"/>
        </w:rPr>
      </w:pPr>
      <w:bookmarkStart w:id="159" w:name="_Toc392692938"/>
      <w:r>
        <w:rPr>
          <w:rStyle w:val="StyleUnderline"/>
        </w:rPr>
        <w:lastRenderedPageBreak/>
        <w:t>Alt Can’t Solve Anthro</w:t>
      </w:r>
      <w:bookmarkEnd w:id="159"/>
    </w:p>
    <w:p w:rsidR="006219AA" w:rsidRDefault="006219AA" w:rsidP="006219AA"/>
    <w:p w:rsidR="006219AA" w:rsidRPr="00222882" w:rsidRDefault="006219AA" w:rsidP="006219AA">
      <w:pPr>
        <w:pStyle w:val="Heading4"/>
      </w:pPr>
      <w:r>
        <w:t>Alt can’t solve – full rejection of anthropocentrism is limited due to inelimiable aspects</w:t>
      </w:r>
    </w:p>
    <w:p w:rsidR="006219AA" w:rsidRDefault="006219AA" w:rsidP="006219AA">
      <w:pPr>
        <w:rPr>
          <w:rFonts w:eastAsia="Times New Roman" w:cs="Times New Roman"/>
        </w:rPr>
      </w:pPr>
      <w:r>
        <w:rPr>
          <w:rFonts w:eastAsia="Times New Roman" w:cs="Times New Roman"/>
          <w:b/>
        </w:rPr>
        <w:t xml:space="preserve">Hayward 97 </w:t>
      </w:r>
      <w:r>
        <w:rPr>
          <w:rFonts w:eastAsia="Times New Roman" w:cs="Times New Roman"/>
        </w:rPr>
        <w:t>(Tim Hayward. Professor of Politics at University of Edinburgh. 1997. “Anthropocentrism: A Misunderstood Problem”. Environmental Values 6. Pages 49-63)</w:t>
      </w:r>
    </w:p>
    <w:p w:rsidR="006219AA" w:rsidRDefault="006219AA" w:rsidP="006219AA">
      <w:pPr>
        <w:rPr>
          <w:rStyle w:val="StyleUnderline"/>
        </w:rPr>
      </w:pPr>
      <w:r w:rsidRPr="0048497E">
        <w:rPr>
          <w:rStyle w:val="StyleUnderline"/>
        </w:rPr>
        <w:t>What is involved in overcoming the defects misleadingly associated with anthropocentrism, then, is the overcoming of speciesism in normative ethics and of the human chauvinist disposition which tends to reinforce speciesist reason- ing</w:t>
      </w:r>
      <w:r w:rsidRPr="008F7EDF">
        <w:rPr>
          <w:rFonts w:eastAsia="Times New Roman" w:cs="Times New Roman"/>
          <w:sz w:val="16"/>
        </w:rPr>
        <w:t xml:space="preserve">.2 What this means, at least in principle, can therefore be stated quite straightforwardly: </w:t>
      </w:r>
      <w:r w:rsidRPr="0048497E">
        <w:rPr>
          <w:rStyle w:val="StyleUnderline"/>
        </w:rPr>
        <w:t>overcoming human chauvinism requires primarily a degree of good faith and the development of a sympathetic moral disposition; overcom- ing speciesism requires a commitment to consistency and non-arbitrariness in moral judgement combined with the development of knowledge adequate to ascertaining what is and is not arbitrary in our consideration of nonhuman beings.</w:t>
      </w:r>
      <w:r w:rsidRPr="008F7EDF">
        <w:rPr>
          <w:rFonts w:eastAsia="Times New Roman" w:cs="Times New Roman"/>
          <w:sz w:val="16"/>
        </w:rPr>
        <w:t xml:space="preserve"> Nevertheless, if we know in principle what would be involved in overcoming human chauvinism and speciesism</w:t>
      </w:r>
      <w:r w:rsidRPr="0048497E">
        <w:rPr>
          <w:rStyle w:val="StyleUnderline"/>
        </w:rPr>
        <w:t>, in practice there are some limitations on how fully it can be achieved</w:t>
      </w:r>
      <w:r w:rsidRPr="008F7EDF">
        <w:rPr>
          <w:rFonts w:eastAsia="Times New Roman" w:cs="Times New Roman"/>
          <w:sz w:val="16"/>
        </w:rPr>
        <w:t xml:space="preserve">. It is important to be clear on what these limitations are </w:t>
      </w:r>
      <w:r w:rsidRPr="002E2D69">
        <w:rPr>
          <w:rStyle w:val="StyleUnderline"/>
        </w:rPr>
        <w:t>if they are not to be confused with those aspects of anthropocentrism which are ineliminable, but unobjectionable</w:t>
      </w:r>
    </w:p>
    <w:p w:rsidR="006219AA" w:rsidRDefault="006219AA">
      <w:pPr>
        <w:rPr>
          <w:rStyle w:val="StyleUnderline"/>
        </w:rPr>
      </w:pPr>
      <w:r>
        <w:rPr>
          <w:rStyle w:val="StyleUnderline"/>
        </w:rPr>
        <w:br w:type="page"/>
      </w:r>
    </w:p>
    <w:p w:rsidR="006219AA" w:rsidRDefault="006219AA" w:rsidP="006219AA">
      <w:pPr>
        <w:pStyle w:val="Heading3"/>
        <w:rPr>
          <w:rStyle w:val="StyleUnderline"/>
        </w:rPr>
      </w:pPr>
      <w:bookmarkStart w:id="160" w:name="_Toc392692939"/>
      <w:r>
        <w:rPr>
          <w:rStyle w:val="StyleUnderline"/>
        </w:rPr>
        <w:lastRenderedPageBreak/>
        <w:t>Alt Can’t Solve Anthro</w:t>
      </w:r>
      <w:bookmarkEnd w:id="160"/>
    </w:p>
    <w:p w:rsidR="006219AA" w:rsidRDefault="006219AA" w:rsidP="006219AA"/>
    <w:p w:rsidR="006219AA" w:rsidRDefault="006219AA" w:rsidP="006219AA">
      <w:pPr>
        <w:pStyle w:val="Heading4"/>
      </w:pPr>
      <w:r>
        <w:t xml:space="preserve">Anthropocentrism is unavoidable even if speciesism can be overcome. </w:t>
      </w:r>
    </w:p>
    <w:p w:rsidR="006219AA" w:rsidRPr="002E2D69" w:rsidRDefault="006219AA" w:rsidP="006219AA">
      <w:pPr>
        <w:rPr>
          <w:rFonts w:eastAsia="Times New Roman" w:cs="Times New Roman"/>
        </w:rPr>
      </w:pPr>
      <w:r>
        <w:rPr>
          <w:rFonts w:eastAsia="Times New Roman" w:cs="Times New Roman"/>
          <w:b/>
        </w:rPr>
        <w:t xml:space="preserve">Hayward 97 </w:t>
      </w:r>
      <w:r>
        <w:rPr>
          <w:rFonts w:eastAsia="Times New Roman" w:cs="Times New Roman"/>
        </w:rPr>
        <w:t>(Tim Hayward. Professor of Politics at University of Edinburgh. 1997. “Anthropocentrism: A Misunderstood Problem”. Environmental Values 6. Pages 49-63)</w:t>
      </w:r>
    </w:p>
    <w:p w:rsidR="006219AA" w:rsidRDefault="006219AA" w:rsidP="006219AA">
      <w:pPr>
        <w:rPr>
          <w:rStyle w:val="StyleUnderline"/>
        </w:rPr>
      </w:pPr>
      <w:r w:rsidRPr="002E2D69">
        <w:rPr>
          <w:rStyle w:val="StyleUnderline"/>
        </w:rPr>
        <w:t>But if the project of overcoming speciesism can be pursued with some expectation of success, this is not the case with the overcoming of anthropocentrism. What makes anthropocentrism unavoidable</w:t>
      </w:r>
      <w:r w:rsidRPr="008F7EDF">
        <w:rPr>
          <w:sz w:val="16"/>
        </w:rPr>
        <w:t xml:space="preserve"> is a limitation of a quite different sort, </w:t>
      </w:r>
      <w:r w:rsidRPr="002E2D69">
        <w:rPr>
          <w:rStyle w:val="StyleUnderline"/>
        </w:rPr>
        <w:t>one which cannot be overcome even in principle because it involves a non-contingent limitation on moral thinking as such.</w:t>
      </w:r>
      <w:r w:rsidRPr="008F7EDF">
        <w:rPr>
          <w:sz w:val="16"/>
        </w:rPr>
        <w:t xml:space="preserve"> While overcoming speciesism involves a commitment to the pursuit of knowledge of relevant similarities and differences between humans and other species, the criteria of relevance will always have an ineliminable element of anthropocentrism about them. Speciesism is the arbitrary refusal to extend moral consideration to relevantly similar cases; </w:t>
      </w:r>
      <w:r w:rsidRPr="002E2D69">
        <w:rPr>
          <w:rStyle w:val="StyleUnderline"/>
        </w:rPr>
        <w:t xml:space="preserve">the ineliminable element of anthropocentrism is marked by the impossibility of giving meaningful moral consideration to cases which bear no similarity to any aspect of human cases. The emphasis is on the 'meaningful' here: for in the abstract one could of course declare that some feature of the nonhuman world was morally valuable, despite meeting no determinate criterion of value already recognised by any human, but because the new value is completely unrelated to any existing value it will remain radically indeterminate as a guide to action. If the ultimate point of an ethic is to yield a determinate guide to human action, then, the human 7reference is ineliminable even when extending moral concern to nonhumans. </w:t>
      </w:r>
      <w:r w:rsidRPr="008F7EDF">
        <w:rPr>
          <w:sz w:val="16"/>
        </w:rPr>
        <w:t>So my argument is that one cannot know if any judgement is speciesist if one has no benchmark against which to test arbitrariness; and, more specifically</w:t>
      </w:r>
      <w:r w:rsidRPr="002E2D69">
        <w:rPr>
          <w:rStyle w:val="StyleUnderline"/>
        </w:rPr>
        <w:t>, if we are concerned to avoid speciesism of humans then one must have standards of comparison between them and others. Thus features of humans remain the benchmark. As long as the valuer is a human, the very selection of criteria of value will be limited by this fact.</w:t>
      </w:r>
      <w:r w:rsidRPr="008F7EDF">
        <w:rPr>
          <w:sz w:val="16"/>
        </w:rPr>
        <w:t xml:space="preserve"> It is this fact which precludes the possibility of a radically nonanthropocentric value scheme, if by that is meant the adoption of a set of values which are supposed to be completely unrelated to any existing human values. </w:t>
      </w:r>
      <w:r w:rsidRPr="002E2D69">
        <w:rPr>
          <w:rStyle w:val="StyleUnderline"/>
        </w:rPr>
        <w:t>Any attempt to construct a radically non-anthropocentric value scheme is liable not only to be arbitrary - because founded on no certain knowledge - but also to be more insidiously anthropocentric in projecting certain values, which as a matter of fact are selected by a human, onto nonhuman beings without certain warrant for doing so.</w:t>
      </w:r>
      <w:r w:rsidRPr="008F7EDF">
        <w:rPr>
          <w:sz w:val="16"/>
        </w:rPr>
        <w:t xml:space="preserve"> This, of course, is </w:t>
      </w:r>
      <w:r w:rsidRPr="002E2D69">
        <w:rPr>
          <w:rStyle w:val="StyleUnderline"/>
        </w:rPr>
        <w:t>the error of anthropomorphism</w:t>
      </w:r>
      <w:r w:rsidRPr="008F7EDF">
        <w:rPr>
          <w:sz w:val="16"/>
        </w:rPr>
        <w:t xml:space="preserve">, and </w:t>
      </w:r>
      <w:r w:rsidRPr="002E2D69">
        <w:rPr>
          <w:rStyle w:val="StyleUnderline"/>
        </w:rPr>
        <w:t>will inevitably</w:t>
      </w:r>
      <w:r w:rsidRPr="008F7EDF">
        <w:rPr>
          <w:sz w:val="16"/>
        </w:rPr>
        <w:t>, I believe</w:t>
      </w:r>
      <w:r w:rsidRPr="002E2D69">
        <w:rPr>
          <w:rStyle w:val="StyleUnderline"/>
        </w:rPr>
        <w:t>, be committed in any attempt to expunge anthropocentrism altogether</w:t>
      </w:r>
      <w:r w:rsidRPr="008F7EDF">
        <w:rPr>
          <w:sz w:val="16"/>
        </w:rPr>
        <w:t xml:space="preserve">. But is admitting this unavoidable element of anthropocentrism not tanta- mount to admitting the unavoidability of human chauvinism? My claim is that it is not. What is unavoidable is that human valuers make use of anthropocentric benchmarks; yet in doing so, they may find that in all consistency they must, for instance, give priority to vital nonhuman interests over more trivial human interests. For the human chauvinist, by contrast, interests of humans must always take precedence over the interests of nonhumans. Human chauvinism does not take human values as a benchmark of comparison, since it admits no comparison between humans and nonhumans. Human chauvinism ultimately values humans because they are humans. While the human chauvinist may officially claim there are criteria which provide reasons for preferring humans - such as that they have language, rationality, sociality etc. - no amount of evidence that other beings fulfil these criteria would satisfy them that they should be afforded a similar moral concern. The bottom line for the human chauvinist is that being human is a necessary and sufficient condition of moral concern. What I am pointing out </w:t>
      </w:r>
      <w:r w:rsidRPr="003037E7">
        <w:rPr>
          <w:rStyle w:val="StyleUnderline"/>
        </w:rPr>
        <w:t>as the ineliminable element of anthropocentrism is an asymmetry between humans and other species which is not the product of chauvinist prejudice. To sum up, then, what is unavoidable about anthropocentrism is precisely what makes ethics possible at all</w:t>
      </w:r>
      <w:r w:rsidRPr="008F7EDF">
        <w:rPr>
          <w:sz w:val="16"/>
        </w:rPr>
        <w:t xml:space="preserve">. It is a basic feature of the logic of obligation: </w:t>
      </w:r>
      <w:r w:rsidRPr="003037E7">
        <w:rPr>
          <w:rStyle w:val="StyleUnderline"/>
        </w:rPr>
        <w:t>if an ethic is a guide to action; and if a particular ethic requires an agent to make others ' ends her ends, then they become just that - the agent' s ends</w:t>
      </w:r>
      <w:r w:rsidRPr="008F7EDF">
        <w:rPr>
          <w:sz w:val="16"/>
        </w:rPr>
        <w:t xml:space="preserve">. This is a non- contingent but substantive limitation on any attempt to construct a completely nonanthropocentric ethic. </w:t>
      </w:r>
      <w:r w:rsidRPr="003037E7">
        <w:rPr>
          <w:rStyle w:val="StyleUnderline"/>
        </w:rPr>
        <w:t>Values are always the values of the valuer:3 so as long as the class of valuers includes human beings, human values are ineliminable. Having argued that this is unavoidable, I also want to argue that it is no bad thing</w:t>
      </w:r>
    </w:p>
    <w:p w:rsidR="006219AA" w:rsidRDefault="006219AA" w:rsidP="006219AA">
      <w:pPr>
        <w:rPr>
          <w:rStyle w:val="StyleUnderline"/>
        </w:rPr>
      </w:pPr>
      <w:r>
        <w:rPr>
          <w:rStyle w:val="StyleUnderline"/>
        </w:rPr>
        <w:lastRenderedPageBreak/>
        <w:br w:type="page"/>
      </w:r>
    </w:p>
    <w:p w:rsidR="006219AA" w:rsidRDefault="006219AA" w:rsidP="006219AA">
      <w:pPr>
        <w:pStyle w:val="Heading3"/>
        <w:rPr>
          <w:rStyle w:val="StyleUnderline"/>
        </w:rPr>
      </w:pPr>
      <w:bookmarkStart w:id="161" w:name="_Toc392692940"/>
      <w:r>
        <w:rPr>
          <w:rStyle w:val="StyleUnderline"/>
        </w:rPr>
        <w:lastRenderedPageBreak/>
        <w:t>Alt Can’t Solve Anthro</w:t>
      </w:r>
      <w:bookmarkEnd w:id="161"/>
    </w:p>
    <w:p w:rsidR="006219AA" w:rsidRDefault="006219AA" w:rsidP="006219AA">
      <w:pPr>
        <w:pStyle w:val="Heading4"/>
        <w:rPr>
          <w:rStyle w:val="StyleUnderline"/>
          <w:u w:val="none"/>
        </w:rPr>
      </w:pPr>
    </w:p>
    <w:p w:rsidR="006219AA" w:rsidRPr="003037E7" w:rsidRDefault="006219AA" w:rsidP="006219AA">
      <w:pPr>
        <w:pStyle w:val="Heading4"/>
        <w:rPr>
          <w:rStyle w:val="StyleUnderline"/>
          <w:u w:val="none"/>
        </w:rPr>
      </w:pPr>
      <w:r>
        <w:rPr>
          <w:rStyle w:val="StyleUnderline"/>
          <w:u w:val="none"/>
        </w:rPr>
        <w:t xml:space="preserve">The use of the rhetoric of ‘rejection’ of anthropocentrism is useless and counterproductive. This short circuits and turns alt solvency. </w:t>
      </w:r>
    </w:p>
    <w:p w:rsidR="006219AA" w:rsidRDefault="006219AA" w:rsidP="006219AA">
      <w:pPr>
        <w:rPr>
          <w:rStyle w:val="StyleUnderline"/>
          <w:rFonts w:eastAsia="Times New Roman" w:cs="Times New Roman"/>
          <w:u w:val="none"/>
        </w:rPr>
      </w:pPr>
      <w:r>
        <w:rPr>
          <w:rFonts w:eastAsia="Times New Roman" w:cs="Times New Roman"/>
          <w:b/>
        </w:rPr>
        <w:t xml:space="preserve">Hayward 97 </w:t>
      </w:r>
      <w:r>
        <w:rPr>
          <w:rFonts w:eastAsia="Times New Roman" w:cs="Times New Roman"/>
        </w:rPr>
        <w:t>(Tim Hayward. Professor of Politics at University of Edinburgh. 1997. “Anthropocentrism: A Misunderstood Problem”. Environmental Values 6. Pages 49-63)</w:t>
      </w:r>
    </w:p>
    <w:p w:rsidR="006219AA" w:rsidRPr="008F7EDF" w:rsidRDefault="006219AA" w:rsidP="006219AA">
      <w:pPr>
        <w:rPr>
          <w:rStyle w:val="StyleUnderline"/>
          <w:sz w:val="16"/>
          <w:u w:val="none"/>
        </w:rPr>
      </w:pPr>
      <w:r w:rsidRPr="008F7EDF">
        <w:rPr>
          <w:rStyle w:val="StyleUnderline"/>
          <w:sz w:val="16"/>
          <w:u w:val="none"/>
        </w:rPr>
        <w:t xml:space="preserve">The argument so far would suggest that the aim of completely overcoming anthropocentrism in ethics is at best of rhetorical value, since all it does is draw attention to problems which are in fact better conceptualised in narrower and more precise terms. </w:t>
      </w:r>
      <w:r w:rsidRPr="008F7EDF">
        <w:rPr>
          <w:sz w:val="16"/>
        </w:rPr>
        <w:t>I shall now argue</w:t>
      </w:r>
      <w:r w:rsidRPr="008F7EDF">
        <w:rPr>
          <w:rStyle w:val="StyleUnderline"/>
          <w:sz w:val="16"/>
          <w:u w:val="none"/>
        </w:rPr>
        <w:t xml:space="preserve">, though, that even as rhetoric </w:t>
      </w:r>
      <w:r w:rsidRPr="003037E7">
        <w:rPr>
          <w:rStyle w:val="StyleUnderline"/>
        </w:rPr>
        <w:t>the critical employment of the term can be unhelpful, and even positively counterprodu</w:t>
      </w:r>
      <w:r w:rsidRPr="004A148B">
        <w:rPr>
          <w:rStyle w:val="StyleUnderline"/>
        </w:rPr>
        <w:t>c- tive. Proposals for the 'rejection' of anthropocentrism are unhelpful because they cloud the real problem they think to address. The problem has to do with a lack of concern with nonhumans but the term anthropocentrism can all too plausibly be understood as meaning an excessive concern with humans</w:t>
      </w:r>
      <w:r w:rsidRPr="008F7EDF">
        <w:rPr>
          <w:rStyle w:val="StyleUnderline"/>
          <w:sz w:val="16"/>
          <w:u w:val="none"/>
        </w:rPr>
        <w:t>.4 The latter, however, is not the problem at all</w:t>
      </w:r>
      <w:r w:rsidRPr="004A148B">
        <w:rPr>
          <w:rStyle w:val="StyleUnderline"/>
        </w:rPr>
        <w:t>. On the contrary, a cursory glance around the world would confirm that humans show a lamentable lack of interest in the well- being of other humans. Moreover, even when it is not other humans whose interests are being harmed, but other species or the environment, it would generally be implausible to suggest that those doing the harm are being 'human- centred'</w:t>
      </w:r>
      <w:r w:rsidRPr="008F7EDF">
        <w:rPr>
          <w:rStyle w:val="StyleUnderline"/>
          <w:sz w:val="16"/>
          <w:u w:val="none"/>
        </w:rPr>
        <w:t>. To see this, one only has to consider some typical practices which are appropriately criticised. Some examples would be: hunting a species to extinc- tion; destroying a forest to build a road and factories; animal experimentation</w:t>
      </w:r>
      <w:r w:rsidRPr="004A148B">
        <w:rPr>
          <w:rStyle w:val="StyleUnderline"/>
        </w:rPr>
        <w:t>. In the case of hunting a species to extinction, this is not helpfully or appropriately seen as 'anthropocentrism' since it typically involves one group of humans who are actually condemned by</w:t>
      </w:r>
      <w:r w:rsidRPr="008F7EDF">
        <w:rPr>
          <w:rStyle w:val="StyleUnderline"/>
          <w:sz w:val="16"/>
          <w:u w:val="none"/>
        </w:rPr>
        <w:t xml:space="preserve"> (probably a majority of) </w:t>
      </w:r>
      <w:r w:rsidRPr="004A148B">
        <w:rPr>
          <w:rStyle w:val="StyleUnderline"/>
        </w:rPr>
        <w:t>other humans who see the practice not as serving human interests in general, but the interests of one quite narrowly-defined group, such as poachers or whalers</w:t>
      </w:r>
      <w:r w:rsidRPr="008F7EDF">
        <w:rPr>
          <w:rStyle w:val="StyleUnderline"/>
          <w:sz w:val="16"/>
          <w:u w:val="none"/>
        </w:rPr>
        <w:t xml:space="preserve">. A similar point can be made regarding the destruction of the forest - for those who derive economic benefit from the destruction oppose not only the human interests of indigenous peoples whose environment is thereby destroyed, but also the interests of all humans who depend on the oxygen such forests produce. The case of animal experimentation, however, brings to the fore a feature which looks as if it could more plausibly be said to be anthropocentric: </w:t>
      </w:r>
      <w:r w:rsidRPr="004A148B">
        <w:rPr>
          <w:rStyle w:val="StyleUnderline"/>
        </w:rPr>
        <w:t>for if we suppose that the benefits of the experimentation are intended to accrue to any and all humans who might need the medicine or technique experimented, then there would seem to be a clear case of humans benefiting as a species from the use and abuse of other species. But the 'if is important here. A reason why I am inclined to resist calling this anthropocentrism is that the benefits may in fact not be intended or destined for humans generally, but only for those who can afford to pay to keep the drug company in profit. As in the other two cases, it is unhelpful to cover over this fundamental point and criticise humanity in general for practices carried out by a limited number of humans when many others may in fact oppose them. There is in any case no need to describe the practice as anthropocentric when it is quite clearly speciesist</w:t>
      </w:r>
      <w:r w:rsidRPr="008F7EDF">
        <w:rPr>
          <w:rStyle w:val="StyleUnderline"/>
          <w:sz w:val="16"/>
          <w:u w:val="none"/>
        </w:rPr>
        <w:t xml:space="preserve"> - it is not the concern with human welfare per se that is the problem here, but the arbitrary privileging of that welfare over the welfare of members of other species</w:t>
      </w:r>
      <w:r w:rsidRPr="004A148B">
        <w:rPr>
          <w:rStyle w:val="StyleUnderline"/>
        </w:rPr>
        <w:t>. So a reason why critiques of anthropocentrism are unhelpful is that the problems the term is used to highlight do not arise out of a concern of humans with humans, but from a lack of concern for non-humans.</w:t>
      </w:r>
      <w:r w:rsidRPr="008F7EDF">
        <w:rPr>
          <w:rStyle w:val="StyleUnderline"/>
          <w:sz w:val="16"/>
          <w:u w:val="none"/>
        </w:rPr>
        <w:t xml:space="preserve"> I earlier explained why this lack of concern is not appropriately termed anthropocentrism; I now add the </w:t>
      </w:r>
      <w:r w:rsidRPr="004A148B">
        <w:rPr>
          <w:rStyle w:val="StyleUnderline"/>
        </w:rPr>
        <w:t>further consideration that practices manifesting a lack of concern for nonhumans very often go hand in hand with a lack of concern for other humans too.</w:t>
      </w:r>
      <w:r w:rsidRPr="008F7EDF">
        <w:rPr>
          <w:rStyle w:val="StyleUnderline"/>
          <w:sz w:val="16"/>
          <w:u w:val="none"/>
        </w:rPr>
        <w:t xml:space="preserve"> Taking this line of argument a step further it becomes evident </w:t>
      </w:r>
      <w:r w:rsidRPr="004A148B">
        <w:rPr>
          <w:rStyle w:val="StyleUnderline"/>
        </w:rPr>
        <w:t>that anti- anthropocentric rhetoric is not only unhelpful, but positively counterproductive. It is not only conceptually mistaken, but also a practical and strategic mistake, to criticise humanity in general for practices of specific groups of humans.</w:t>
      </w:r>
      <w:r w:rsidRPr="008F7EDF">
        <w:rPr>
          <w:rStyle w:val="StyleUnderline"/>
          <w:sz w:val="16"/>
          <w:u w:val="none"/>
        </w:rPr>
        <w:t xml:space="preserve"> If the point of anti-anthropocentric rhetoric is to highlight problems, to make them vivid in order to get action, then </w:t>
      </w:r>
      <w:r w:rsidRPr="004A148B">
        <w:rPr>
          <w:rStyle w:val="StyleUnderline"/>
        </w:rPr>
        <w:t>misrepresenting the problem is liable to make solutions all the harder.</w:t>
      </w:r>
      <w:r w:rsidRPr="008F7EDF">
        <w:rPr>
          <w:rStyle w:val="StyleUnderline"/>
          <w:sz w:val="16"/>
          <w:u w:val="none"/>
        </w:rPr>
        <w:t xml:space="preserve"> Something particularly to emphasise is that when </w:t>
      </w:r>
      <w:r w:rsidRPr="004A148B">
        <w:rPr>
          <w:rStyle w:val="StyleUnderline"/>
        </w:rPr>
        <w:t xml:space="preserve">radical critics of anthropocentrism see themselves as opposed to defenders </w:t>
      </w:r>
      <w:r w:rsidRPr="004A148B">
        <w:rPr>
          <w:rStyle w:val="StyleUnderline"/>
        </w:rPr>
        <w:lastRenderedPageBreak/>
        <w:t>of human interests they are seriously in error.</w:t>
      </w:r>
      <w:r w:rsidRPr="008F7EDF">
        <w:rPr>
          <w:rStyle w:val="StyleUnderline"/>
          <w:sz w:val="16"/>
          <w:u w:val="none"/>
        </w:rPr>
        <w:t xml:space="preserve"> From what has just been said about the specificity of environmental, ecological or animal harms merely being disguised by putting the blame on humans in general</w:t>
      </w:r>
      <w:r w:rsidRPr="004A148B">
        <w:rPr>
          <w:rStyle w:val="StyleUnderline"/>
        </w:rPr>
        <w:t>, it should be evident that those who are concerned about such harms in fact make common cause with those concerned with issues of social justice. The real opponents of both sorts of concern are the ideologists who, in defending harmful practices in the name of 'humans in general', obscure the real causes of the harms as much as the real incidence of benefits</w:t>
      </w:r>
      <w:r w:rsidRPr="008F7EDF">
        <w:rPr>
          <w:rStyle w:val="StyleUnderline"/>
          <w:sz w:val="16"/>
          <w:u w:val="none"/>
        </w:rPr>
        <w:t>: the harms seldom affect all and only nonhumans; the benefits seldom accrue to all humans.5 Yet by appearing to accept the ideolo- gists' own premises</w:t>
      </w:r>
      <w:r w:rsidRPr="004A148B">
        <w:rPr>
          <w:rStyle w:val="StyleUnderline"/>
        </w:rPr>
        <w:t>, anti-anthropocentric rhetoric plays right into their hands: by appearing to endorse the ideological view that 'humans in general' benefit from the exploitative activities of some, the anti-anthropocentrists are left vulnerable to ideological rejoinders to the effect that challenging those activities is merely misanthropic.</w:t>
      </w:r>
      <w:r w:rsidRPr="008F7EDF">
        <w:rPr>
          <w:rStyle w:val="StyleUnderline"/>
          <w:sz w:val="16"/>
          <w:u w:val="none"/>
        </w:rPr>
        <w:t xml:space="preserve"> The opposite is in fact nearer the truth, I believe, because it will more often be the case that challenging such practices is in the interests of humans more generally. </w:t>
      </w:r>
    </w:p>
    <w:p w:rsidR="006219AA" w:rsidRDefault="006219AA" w:rsidP="006219AA">
      <w:pPr>
        <w:rPr>
          <w:rStyle w:val="StyleUnderline"/>
        </w:rPr>
      </w:pPr>
    </w:p>
    <w:p w:rsidR="006219AA" w:rsidRPr="00B22416" w:rsidRDefault="006219AA" w:rsidP="006219AA">
      <w:pPr>
        <w:rPr>
          <w:rFonts w:eastAsia="Times New Roman" w:cs="Times New Roman"/>
        </w:rPr>
      </w:pPr>
    </w:p>
    <w:p w:rsidR="006219AA" w:rsidRPr="006219AA" w:rsidRDefault="006219AA" w:rsidP="006219AA"/>
    <w:p w:rsidR="00E95CFC" w:rsidRDefault="00E95CFC" w:rsidP="00E95CFC">
      <w:pPr>
        <w:rPr>
          <w:rStyle w:val="StyleUnderline"/>
        </w:rPr>
      </w:pPr>
      <w:r>
        <w:rPr>
          <w:rStyle w:val="StyleUnderline"/>
        </w:rPr>
        <w:br w:type="page"/>
      </w:r>
    </w:p>
    <w:p w:rsidR="00C30730" w:rsidRDefault="00E95CFC" w:rsidP="00E95CFC">
      <w:pPr>
        <w:pStyle w:val="Heading3"/>
      </w:pPr>
      <w:bookmarkStart w:id="162" w:name="_Toc392692941"/>
      <w:r>
        <w:lastRenderedPageBreak/>
        <w:t>Anthropocentrism not Root Cause (Environment)</w:t>
      </w:r>
      <w:bookmarkEnd w:id="162"/>
    </w:p>
    <w:p w:rsidR="00E95CFC" w:rsidRDefault="00E95CFC" w:rsidP="00EB594C"/>
    <w:p w:rsidR="00E95CFC" w:rsidRDefault="00E95CFC" w:rsidP="00E95CFC">
      <w:pPr>
        <w:pStyle w:val="Heading4"/>
      </w:pPr>
      <w:r>
        <w:t xml:space="preserve">Anthropocentric is not the root of environmental destruction. Only policy solutions solve. </w:t>
      </w:r>
    </w:p>
    <w:p w:rsidR="00E95CFC" w:rsidRDefault="00E95CFC" w:rsidP="00E95CFC">
      <w:r>
        <w:rPr>
          <w:b/>
        </w:rPr>
        <w:t>Dias 10</w:t>
      </w:r>
      <w:r>
        <w:t xml:space="preserve"> (Cintia Mara Miranda Dias Federal University of Rio de Janeiro Institute of Biology / NADC and Institute of International Relations Catholic University of Rio de Janeiro</w:t>
      </w:r>
    </w:p>
    <w:p w:rsidR="00E95CFC" w:rsidRPr="00B86402" w:rsidRDefault="00E95CFC" w:rsidP="00E95CFC">
      <w:r>
        <w:t xml:space="preserve">Rio de Janeiro - RJ BRAZIL. </w:t>
      </w:r>
      <w:r w:rsidRPr="00B86402">
        <w:t>http://www.rio12.com/rio02/proceedings/pdf/201_Dias.pdf</w:t>
      </w:r>
    </w:p>
    <w:p w:rsidR="003F2235" w:rsidRDefault="00E95CFC" w:rsidP="00E95CFC">
      <w:pPr>
        <w:widowControl w:val="0"/>
        <w:autoSpaceDE w:val="0"/>
        <w:autoSpaceDN w:val="0"/>
        <w:adjustRightInd w:val="0"/>
        <w:spacing w:after="240"/>
        <w:rPr>
          <w:rFonts w:ascii="Times" w:hAnsi="Times" w:cs="Times"/>
          <w:sz w:val="16"/>
          <w:szCs w:val="16"/>
        </w:rPr>
      </w:pPr>
      <w:r w:rsidRPr="00B86402">
        <w:rPr>
          <w:rStyle w:val="StyleUnderline"/>
        </w:rPr>
        <w:t>The root of our environmental problems is not anthropocentric</w:t>
      </w:r>
      <w:r>
        <w:rPr>
          <w:rFonts w:ascii="Times" w:hAnsi="Times" w:cs="Times"/>
          <w:sz w:val="30"/>
          <w:szCs w:val="30"/>
        </w:rPr>
        <w:t xml:space="preserve"> </w:t>
      </w:r>
      <w:r w:rsidRPr="00B86402">
        <w:rPr>
          <w:rFonts w:ascii="Times" w:hAnsi="Times" w:cs="Times"/>
          <w:sz w:val="16"/>
          <w:szCs w:val="16"/>
        </w:rPr>
        <w:t xml:space="preserve">and patriarchal </w:t>
      </w:r>
      <w:r w:rsidRPr="00ED36E2">
        <w:rPr>
          <w:rStyle w:val="StyleUnderline"/>
        </w:rPr>
        <w:t>attitudes</w:t>
      </w:r>
      <w:r w:rsidRPr="00B86402">
        <w:rPr>
          <w:rFonts w:ascii="Times" w:hAnsi="Times" w:cs="Times"/>
          <w:sz w:val="16"/>
          <w:szCs w:val="16"/>
        </w:rPr>
        <w:t>, nor the institutions and practices that embody them, nor the moral obtuseness that prevents people from discerning the moral considerability or inherent value of nonhuman beings</w:t>
      </w:r>
      <w:r>
        <w:rPr>
          <w:rFonts w:ascii="Times" w:hAnsi="Times" w:cs="Times"/>
          <w:sz w:val="30"/>
          <w:szCs w:val="30"/>
        </w:rPr>
        <w:t xml:space="preserve">. </w:t>
      </w:r>
      <w:r w:rsidRPr="00B86402">
        <w:rPr>
          <w:rStyle w:val="StyleUnderline"/>
        </w:rPr>
        <w:t>Rather, air and water pollution, the wasteful use of natural resources, and other environmental harmful practices stem from ignorance, greed, illegal behavior, and shortsightedness.</w:t>
      </w:r>
      <w:r>
        <w:rPr>
          <w:rFonts w:ascii="Times" w:hAnsi="Times" w:cs="Times"/>
          <w:sz w:val="30"/>
          <w:szCs w:val="30"/>
        </w:rPr>
        <w:t xml:space="preserve"> </w:t>
      </w:r>
      <w:r w:rsidRPr="0081691A">
        <w:rPr>
          <w:rStyle w:val="StyleUnderline"/>
        </w:rPr>
        <w:t>There is no need at all for any kind of revolutionary cultural and political changes or for alterations in human-centered moral theory. There is a need only for a sustainable use of nature by humans, for a sustainable development.</w:t>
      </w:r>
      <w:r>
        <w:rPr>
          <w:rFonts w:ascii="Times" w:hAnsi="Times" w:cs="Times"/>
          <w:sz w:val="30"/>
          <w:szCs w:val="30"/>
        </w:rPr>
        <w:t xml:space="preserve"> </w:t>
      </w:r>
      <w:r w:rsidRPr="0081691A">
        <w:rPr>
          <w:rFonts w:ascii="Times" w:hAnsi="Times" w:cs="Times"/>
          <w:sz w:val="16"/>
          <w:szCs w:val="16"/>
        </w:rPr>
        <w:t xml:space="preserve">This field is represented basically by three branches of arguments, depending on the level of the government presence and influence in the market.¶ The first one is the </w:t>
      </w:r>
      <w:r w:rsidRPr="0081691A">
        <w:rPr>
          <w:rStyle w:val="StyleUnderline"/>
        </w:rPr>
        <w:t>Free-market environmentalism, which applies to the environment issues the general principle that good of all can be promoted through the unrestricted operation of the market economy. They maintain that clearly defined property rights are the best assurance of optimal environmental decision making</w:t>
      </w:r>
      <w:r>
        <w:rPr>
          <w:rFonts w:ascii="Times" w:hAnsi="Times" w:cs="Times"/>
          <w:sz w:val="30"/>
          <w:szCs w:val="30"/>
        </w:rPr>
        <w:t xml:space="preserve">. </w:t>
      </w:r>
      <w:r w:rsidRPr="0081691A">
        <w:rPr>
          <w:rFonts w:ascii="Times" w:hAnsi="Times" w:cs="Times"/>
          <w:sz w:val="16"/>
          <w:szCs w:val="16"/>
        </w:rPr>
        <w:t>The main authors are Terry L. Anderson and Donald R. Leal.¶ The second one is</w:t>
      </w:r>
      <w:r>
        <w:rPr>
          <w:rFonts w:ascii="Times" w:hAnsi="Times" w:cs="Times"/>
          <w:sz w:val="30"/>
          <w:szCs w:val="30"/>
        </w:rPr>
        <w:t xml:space="preserve"> </w:t>
      </w:r>
      <w:r w:rsidRPr="0081691A">
        <w:rPr>
          <w:rStyle w:val="StyleUnderline"/>
        </w:rPr>
        <w:t>the Green-market environmentalism, which proposes a market-based approach that differs considerably from that of free market</w:t>
      </w:r>
      <w:r>
        <w:rPr>
          <w:rFonts w:ascii="Times" w:hAnsi="Times" w:cs="Times"/>
          <w:sz w:val="30"/>
          <w:szCs w:val="30"/>
        </w:rPr>
        <w:t xml:space="preserve">. </w:t>
      </w:r>
      <w:r w:rsidRPr="0081691A">
        <w:rPr>
          <w:rFonts w:ascii="Times" w:hAnsi="Times" w:cs="Times"/>
          <w:sz w:val="16"/>
          <w:szCs w:val="16"/>
        </w:rPr>
        <w:t>The reason in his view is that enterprises have an economic incentive to reduce expenditures and gain a competitive advantage by externalizing costs as environmental damage. So there must be some administrative regulation and government planning. Besides some public taxes. It is basically represented by Paul Hawken.¶ Finally, the last one is the</w:t>
      </w:r>
      <w:r>
        <w:rPr>
          <w:rFonts w:ascii="Times" w:hAnsi="Times" w:cs="Times"/>
          <w:sz w:val="30"/>
          <w:szCs w:val="30"/>
        </w:rPr>
        <w:t xml:space="preserve"> </w:t>
      </w:r>
      <w:r w:rsidRPr="0081691A">
        <w:rPr>
          <w:rStyle w:val="StyleUnderline"/>
        </w:rPr>
        <w:t>Liberal environmentalism. It rejects the idea that unrestrained marked activity can solve ecological problems and contends that significant government regulatory activity is necessary to prevent environmental damage while respecting the human rights and maintaining justice.</w:t>
      </w:r>
      <w:r>
        <w:rPr>
          <w:rFonts w:ascii="Times" w:hAnsi="Times" w:cs="Times"/>
          <w:sz w:val="30"/>
          <w:szCs w:val="30"/>
        </w:rPr>
        <w:t xml:space="preserve"> </w:t>
      </w:r>
      <w:r w:rsidRPr="0081691A">
        <w:rPr>
          <w:rFonts w:ascii="Times" w:hAnsi="Times" w:cs="Times"/>
          <w:sz w:val="16"/>
          <w:szCs w:val="16"/>
        </w:rPr>
        <w:t>It is best exemplified by the publications of the Worldwatch Institute, and its director Lester Brown, which focuses on expanded government regulatory activity and more effective international agreements.</w:t>
      </w:r>
    </w:p>
    <w:p w:rsidR="003F2235" w:rsidRDefault="003F2235" w:rsidP="003F2235">
      <w:r>
        <w:br w:type="page"/>
      </w:r>
    </w:p>
    <w:p w:rsidR="00E95CFC" w:rsidRDefault="003F2235" w:rsidP="003F2235">
      <w:pPr>
        <w:pStyle w:val="Heading3"/>
      </w:pPr>
      <w:bookmarkStart w:id="163" w:name="_Toc392692942"/>
      <w:r>
        <w:lastRenderedPageBreak/>
        <w:t>AT Anthropocentrism Root of Racism</w:t>
      </w:r>
      <w:bookmarkEnd w:id="163"/>
    </w:p>
    <w:p w:rsidR="003F2235" w:rsidRPr="003F2235" w:rsidRDefault="003F2235" w:rsidP="003F2235"/>
    <w:p w:rsidR="003F2235" w:rsidRDefault="003F2235" w:rsidP="003F2235">
      <w:pPr>
        <w:pStyle w:val="Heading4"/>
      </w:pPr>
      <w:r>
        <w:t>Your root cause argument is an appropriation of the suffering of racialized minorities.</w:t>
      </w:r>
    </w:p>
    <w:p w:rsidR="003F2235" w:rsidRPr="00045FB6" w:rsidRDefault="003F2235" w:rsidP="003F2235">
      <w:pPr>
        <w:rPr>
          <w:rStyle w:val="Style13ptBold"/>
        </w:rPr>
      </w:pPr>
      <w:r w:rsidRPr="00045FB6">
        <w:rPr>
          <w:rStyle w:val="Style13ptBold"/>
        </w:rPr>
        <w:t xml:space="preserve">Wise ‘10 August 17, 2010 Tim Wise </w:t>
      </w:r>
      <w:r w:rsidR="009B4C0A" w:rsidRPr="00045FB6">
        <w:rPr>
          <w:rStyle w:val="Style13ptBold"/>
        </w:rPr>
        <w:t xml:space="preserve">anti-racist activist </w:t>
      </w:r>
      <w:r w:rsidRPr="00045FB6">
        <w:rPr>
          <w:rStyle w:val="Style13ptBold"/>
        </w:rPr>
        <w:t>“With Friends Like These, Who Needs Glenn Beck? Racism and White Privilege on the Liberal-Left” http://www.timwise.org/2010/08/with-friends-like-these-who-needs-glenn-beck-racism-and-white-privilege-on-the-liberal-left/</w:t>
      </w:r>
    </w:p>
    <w:p w:rsidR="003F2235" w:rsidRPr="008F7EDF" w:rsidRDefault="003F2235" w:rsidP="003F2235">
      <w:pPr>
        <w:rPr>
          <w:sz w:val="16"/>
        </w:rPr>
      </w:pPr>
      <w:r w:rsidRPr="008F7EDF">
        <w:rPr>
          <w:sz w:val="16"/>
        </w:rPr>
        <w:t xml:space="preserve">Or </w:t>
      </w:r>
      <w:r w:rsidRPr="003F2235">
        <w:rPr>
          <w:rStyle w:val="StyleUnderline"/>
        </w:rPr>
        <w:t>consider animal rights activists</w:t>
      </w:r>
      <w:r w:rsidRPr="008F7EDF">
        <w:rPr>
          <w:sz w:val="16"/>
        </w:rPr>
        <w:t xml:space="preserve">, especially the folks at PETA, </w:t>
      </w:r>
      <w:r w:rsidRPr="003F2235">
        <w:rPr>
          <w:rStyle w:val="StyleUnderline"/>
        </w:rPr>
        <w:t>who seem to go out of their way to</w:t>
      </w:r>
      <w:r w:rsidRPr="008F7EDF">
        <w:rPr>
          <w:sz w:val="16"/>
        </w:rPr>
        <w:t xml:space="preserve"> </w:t>
      </w:r>
      <w:r w:rsidRPr="003F2235">
        <w:rPr>
          <w:rStyle w:val="Emphasis"/>
        </w:rPr>
        <w:t>appropriate the suffering of racialized minorities</w:t>
      </w:r>
      <w:r w:rsidRPr="008F7EDF">
        <w:rPr>
          <w:sz w:val="16"/>
        </w:rPr>
        <w:t xml:space="preserve"> (as with their infamous “Holocaust on Your Plate,” and “Are Animals the New Slaves?” campaigns, the latter of which compared factory farming to the lynching of blacks). While trying to make a perfectly legitimate point about the way that cruelty to non-human animals contributes to an ethic of exploitation that is connected to cruelty to humans, </w:t>
      </w:r>
      <w:r w:rsidRPr="003F2235">
        <w:rPr>
          <w:rStyle w:val="StyleUnderline"/>
        </w:rPr>
        <w:t>such efforts disregard or minimize the suffering of racialized minorities, exploit that suffering to score cheap emotional points, and do all of this with little or no regard for the strategic wisdom of alienating millions of people deliberately.</w:t>
      </w:r>
      <w:r w:rsidRPr="008F7EDF">
        <w:rPr>
          <w:sz w:val="16"/>
        </w:rPr>
        <w:t xml:space="preserve"> After all, to say (as PETA chief Ingrid Newkirk has) that “At least the Nazis didn’t eat the objects of their derision” as a way to convince people of the wisdom of vegetarianism, suggests not only a level of indecency and a lack of perspective that is disturbing, but more to the point, a strategic incompetence so mind-boggling as to defy rational description.</w:t>
      </w:r>
    </w:p>
    <w:p w:rsidR="00E95CFC" w:rsidRPr="00E95CFC" w:rsidRDefault="00E95CFC" w:rsidP="00E95CFC"/>
    <w:p w:rsidR="00C30730" w:rsidRPr="00C30730" w:rsidRDefault="00C30730" w:rsidP="00C30730"/>
    <w:p w:rsidR="00926991" w:rsidRDefault="00926991" w:rsidP="00926991">
      <w:r>
        <w:br w:type="page"/>
      </w:r>
    </w:p>
    <w:p w:rsidR="00043641" w:rsidRDefault="00926991" w:rsidP="00926991">
      <w:pPr>
        <w:pStyle w:val="Heading3"/>
      </w:pPr>
      <w:bookmarkStart w:id="164" w:name="_Toc392692943"/>
      <w:r>
        <w:lastRenderedPageBreak/>
        <w:t>AT Anthropocentrism Bad</w:t>
      </w:r>
      <w:bookmarkEnd w:id="164"/>
    </w:p>
    <w:p w:rsidR="00717C5C" w:rsidRDefault="00717C5C" w:rsidP="00EB594C"/>
    <w:p w:rsidR="00926991" w:rsidRDefault="00926991" w:rsidP="00926991">
      <w:pPr>
        <w:pStyle w:val="Heading4"/>
      </w:pPr>
      <w:r>
        <w:t xml:space="preserve">Weak anthropocentrism solves your offence. </w:t>
      </w:r>
    </w:p>
    <w:p w:rsidR="00926991" w:rsidRPr="0098650E" w:rsidRDefault="00926991" w:rsidP="00926991">
      <w:pPr>
        <w:rPr>
          <w:b/>
        </w:rPr>
      </w:pPr>
      <w:r w:rsidRPr="0098650E">
        <w:rPr>
          <w:b/>
        </w:rPr>
        <w:t>Mendenhall 9</w:t>
      </w:r>
      <w:r>
        <w:rPr>
          <w:b/>
        </w:rPr>
        <w:t xml:space="preserve"> </w:t>
      </w:r>
      <w:r>
        <w:t xml:space="preserve"> (</w:t>
      </w:r>
      <w:r w:rsidRPr="0098650E">
        <w:t>Beth Mendenhall is an undergraduate student studying Philosophy and Political Science at Kansas State University. Her areas of philosophical interest include environmental ethics and social and political philosophy. In her free time she enjoys riding her bike and camping with friends. She is also a co-president of her university’s debate team.</w:t>
      </w:r>
      <w:r>
        <w:t xml:space="preserve"> April 2009.</w:t>
      </w:r>
      <w:r w:rsidRPr="0098650E">
        <w:t xml:space="preserve"> </w:t>
      </w:r>
      <w:r>
        <w:t>“</w:t>
      </w:r>
      <w:r w:rsidRPr="0098650E">
        <w:t>The Environmental Crises: Why We Need Anthropocentrism</w:t>
      </w:r>
      <w:r>
        <w:t xml:space="preserve">”. </w:t>
      </w:r>
      <w:r w:rsidRPr="0098650E">
        <w:t>http://www.bsu.edu/libraries/virtualpress/stance/2009_spring/5Menderhall.pdf</w:t>
      </w:r>
    </w:p>
    <w:p w:rsidR="00717C5C" w:rsidRDefault="00926991" w:rsidP="00926991">
      <w:pPr>
        <w:rPr>
          <w:rStyle w:val="StyleUnderline"/>
        </w:rPr>
      </w:pPr>
      <w:r w:rsidRPr="0098650E">
        <w:rPr>
          <w:b/>
        </w:rPr>
        <w:t>￼</w:t>
      </w:r>
      <w:r w:rsidRPr="0098650E">
        <w:rPr>
          <w:rStyle w:val="StyleUnderline"/>
        </w:rPr>
        <w:t>The weakly anthropocentric view avoids the difficulties of justifying an environmental ethic from either end of the spectrum</w:t>
      </w:r>
      <w:r w:rsidRPr="0098650E">
        <w:t xml:space="preserve">. </w:t>
      </w:r>
      <w:r w:rsidRPr="00167F0D">
        <w:rPr>
          <w:sz w:val="16"/>
          <w:szCs w:val="16"/>
        </w:rPr>
        <w:t>On one hand, it avoids controversy over the existence of intrinsic value in non-human organisms, objects, and ecological systems. This is one important characteristic of a nonanthropocentric ethic like Deep Ecology– finding intrinsic value in all living things.3 By intrinsic value, I mean value that exists independent of any observer to give it value. For example,</w:t>
      </w:r>
      <w:r w:rsidRPr="0098650E">
        <w:t xml:space="preserve"> </w:t>
      </w:r>
      <w:r w:rsidRPr="00167F0D">
        <w:rPr>
          <w:rStyle w:val="StyleUnderline"/>
        </w:rPr>
        <w:t>a nonanthropocentric ethicist would see value in an animal that no human could ever benefit from or even know about, simply because of what it is.</w:t>
      </w:r>
      <w:r w:rsidRPr="0098650E">
        <w:t xml:space="preserve"> </w:t>
      </w:r>
      <w:r w:rsidRPr="00167F0D">
        <w:rPr>
          <w:rStyle w:val="StyleUnderline"/>
        </w:rPr>
        <w:t xml:space="preserve">While possibly justifiable, an ethic that treats all living things and possibly even ecological systems as intrinsically valuable may seem very radical to a large portion of the public. </w:t>
      </w:r>
      <w:r w:rsidRPr="00167F0D">
        <w:rPr>
          <w:sz w:val="16"/>
          <w:szCs w:val="16"/>
        </w:rPr>
        <w:t xml:space="preserve">It seems that even the philosophical community remains divided on the issue. </w:t>
      </w:r>
      <w:r w:rsidRPr="00167F0D">
        <w:rPr>
          <w:rStyle w:val="StyleUnderline"/>
        </w:rPr>
        <w:t>On the other hand, our ethic avoids making felt human desire the loci of all value by showing how considered human values can explain the value in our environment. In other words, what humans value, either directly or indirectly, generates value in the environment.</w:t>
      </w:r>
    </w:p>
    <w:p w:rsidR="00717C5C" w:rsidRDefault="00717C5C" w:rsidP="00717C5C">
      <w:pPr>
        <w:rPr>
          <w:rStyle w:val="StyleUnderline"/>
        </w:rPr>
      </w:pPr>
      <w:r>
        <w:rPr>
          <w:rStyle w:val="StyleUnderline"/>
        </w:rPr>
        <w:br w:type="page"/>
      </w:r>
    </w:p>
    <w:p w:rsidR="00717C5C" w:rsidRDefault="00717C5C" w:rsidP="00717C5C">
      <w:pPr>
        <w:pStyle w:val="Heading3"/>
      </w:pPr>
      <w:bookmarkStart w:id="165" w:name="_Toc392692944"/>
      <w:r>
        <w:lastRenderedPageBreak/>
        <w:t>AT Anthropocentrism Bad</w:t>
      </w:r>
      <w:bookmarkEnd w:id="165"/>
    </w:p>
    <w:p w:rsidR="00717C5C" w:rsidRPr="00717C5C" w:rsidRDefault="00717C5C" w:rsidP="00717C5C">
      <w:pPr>
        <w:pStyle w:val="Heading4"/>
      </w:pPr>
      <w:r w:rsidRPr="00717C5C">
        <w:t>Intrinsic value of objects can’t be weighed. Only weak anthropocentrism solves.</w:t>
      </w:r>
    </w:p>
    <w:p w:rsidR="00717C5C" w:rsidRPr="00167F0D" w:rsidRDefault="00717C5C" w:rsidP="00717C5C">
      <w:r w:rsidRPr="00167F0D">
        <w:rPr>
          <w:b/>
        </w:rPr>
        <w:t>Mendenhall 9</w:t>
      </w:r>
      <w:r w:rsidRPr="00167F0D">
        <w:t xml:space="preserve">  (Beth Mendenhall is an undergraduate student studying Philosophy and Political Science at Kansas State University. Her areas of philosophical interest include environmental ethics and social and political philosophy. In her free time she enjoys riding her bike and camping with friends. She is also a co-president of her university’s debate team. April 2009. “The Environmental Crises: Why We Need Anthropocentrism”. http://www.bsu.edu/libraries/virtualpress/stance/2009_spring/5Menderhall.pdf</w:t>
      </w:r>
    </w:p>
    <w:p w:rsidR="00C73885" w:rsidRDefault="00717C5C" w:rsidP="00717C5C">
      <w:pPr>
        <w:rPr>
          <w:sz w:val="16"/>
          <w:szCs w:val="16"/>
        </w:rPr>
      </w:pPr>
      <w:r w:rsidRPr="004C3BC6">
        <w:rPr>
          <w:rStyle w:val="StyleUnderline"/>
        </w:rPr>
        <w:t xml:space="preserve">It will be helpful to explore an example of how a weakly anthropocentric environmental ethic can justify environmentally-friendly actions </w:t>
      </w:r>
      <w:r w:rsidRPr="00846CB8">
        <w:rPr>
          <w:sz w:val="16"/>
          <w:szCs w:val="16"/>
        </w:rPr>
        <w:t>to a non-philosopher, and contrast this with a nonanthropocentric justification</w:t>
      </w:r>
      <w:r>
        <w:t xml:space="preserve">. </w:t>
      </w:r>
      <w:r w:rsidRPr="00846CB8">
        <w:rPr>
          <w:rStyle w:val="StyleUnderline"/>
        </w:rPr>
        <w:t>Weak anthropocentrism would advise that we protect a lowly invertebrate because its genetic diversity could yield a cure for some human ailment,¶ or because it holds some key place in the food chain that sustains an animal that yields benefits to humans</w:t>
      </w:r>
      <w:r>
        <w:t xml:space="preserve">. </w:t>
      </w:r>
      <w:r w:rsidRPr="00846CB8">
        <w:rPr>
          <w:rStyle w:val="StyleUnderline"/>
        </w:rPr>
        <w:t>A nonanthropocentrist would have to justify</w:t>
      </w:r>
      <w:r>
        <w:t xml:space="preserve"> </w:t>
      </w:r>
      <w:r w:rsidRPr="00846CB8">
        <w:rPr>
          <w:sz w:val="16"/>
          <w:szCs w:val="16"/>
        </w:rPr>
        <w:t>protection of the lowly invertebrate</w:t>
      </w:r>
      <w:r>
        <w:t xml:space="preserve"> </w:t>
      </w:r>
      <w:r w:rsidRPr="00846CB8">
        <w:rPr>
          <w:rStyle w:val="StyleUnderline"/>
        </w:rPr>
        <w:t>by appealing to its intrinsic value.</w:t>
      </w:r>
      <w:r>
        <w:t xml:space="preserve"> </w:t>
      </w:r>
      <w:r w:rsidRPr="00846CB8">
        <w:rPr>
          <w:sz w:val="16"/>
          <w:szCs w:val="16"/>
        </w:rPr>
        <w:t>However, why a worm or sea sponge is valuable in itself is difficult for many to justify</w:t>
      </w:r>
      <w:r w:rsidRPr="00846CB8">
        <w:rPr>
          <w:rStyle w:val="StyleUnderline"/>
          <w:sz w:val="16"/>
          <w:szCs w:val="16"/>
        </w:rPr>
        <w:t xml:space="preserve">.¶ </w:t>
      </w:r>
      <w:r w:rsidRPr="00846CB8">
        <w:rPr>
          <w:rStyle w:val="StyleUnderline"/>
        </w:rPr>
        <w:t>Another advantage of weak anthropocentricism is its ease as a decision-making calculus. Weighing the intrinsic value of non-human organisms, objects, or systems is significantly more difficult than weighing human values, possibly because of our proximity to and experience with them</w:t>
      </w:r>
      <w:r>
        <w:t xml:space="preserve">. </w:t>
      </w:r>
      <w:r w:rsidRPr="00846CB8">
        <w:rPr>
          <w:sz w:val="16"/>
          <w:szCs w:val="16"/>
        </w:rPr>
        <w:t>If a gorilla has the same intrinsic value as an earthworm, would that justify our killing the gorilla to save two earthworms? If the gorilla does have more intrinsic value, how much more? Why is one ecosystem more valuable than another? If it is not, then why are human-created ecosystems less valuable?</w:t>
      </w:r>
      <w:r>
        <w:t xml:space="preserve"> </w:t>
      </w:r>
      <w:r w:rsidRPr="00846CB8">
        <w:rPr>
          <w:rStyle w:val="StyleUnderline"/>
        </w:rPr>
        <w:t xml:space="preserve">All these questions must be answered to act on a nonanthropocentric ethic. </w:t>
      </w:r>
      <w:r w:rsidRPr="00846CB8">
        <w:rPr>
          <w:sz w:val="16"/>
          <w:szCs w:val="16"/>
        </w:rPr>
        <w:t>Critics may claim that even</w:t>
      </w:r>
      <w:r>
        <w:t xml:space="preserve"> </w:t>
      </w:r>
      <w:r w:rsidRPr="00846CB8">
        <w:rPr>
          <w:rStyle w:val="StyleUnderline"/>
        </w:rPr>
        <w:t>weak anthropocentrism</w:t>
      </w:r>
      <w:r>
        <w:t xml:space="preserve"> </w:t>
      </w:r>
      <w:r w:rsidRPr="00846CB8">
        <w:rPr>
          <w:sz w:val="16"/>
          <w:szCs w:val="16"/>
        </w:rPr>
        <w:t xml:space="preserve">falls prey to the same problem, but at least the problem </w:t>
      </w:r>
      <w:r w:rsidRPr="00846CB8">
        <w:rPr>
          <w:rStyle w:val="StyleUnderline"/>
        </w:rPr>
        <w:t>is easier to resolve</w:t>
      </w:r>
      <w:r>
        <w:t xml:space="preserve">. </w:t>
      </w:r>
      <w:r w:rsidRPr="00846CB8">
        <w:rPr>
          <w:sz w:val="16"/>
          <w:szCs w:val="16"/>
        </w:rPr>
        <w:t>A gorilla is probably more valuable to human interests than an earthworm, especially since there are fewer gorillas than earthworms. A natural ecosystem is more beneficial to our harmony with nature than a human-made ecosystem. If human consensus about benefit is unclear, we have the guidance of our own conscious. Whether or not I think a gorilla or an earthworm is more valuable is always a relevant question when following a weakly anthropocentric ethic. Admittedly, our ethic may fall prey to the same issue in determinations of the value of one human vs. another, but at least the problem is not as widespread, and</w:t>
      </w:r>
      <w:r>
        <w:t xml:space="preserve"> </w:t>
      </w:r>
      <w:r w:rsidRPr="00846CB8">
        <w:rPr>
          <w:rStyle w:val="StyleUnderline"/>
        </w:rPr>
        <w:t>we have more experience with human value so that controversy¶ will be easier to answer</w:t>
      </w:r>
      <w:r>
        <w:t xml:space="preserve">. </w:t>
      </w:r>
      <w:r w:rsidRPr="00846CB8">
        <w:rPr>
          <w:sz w:val="16"/>
          <w:szCs w:val="16"/>
        </w:rPr>
        <w:t>Because this is a problem for all ethical systems, and is not unique to an anthropocentric environmental ethic, we will not address it here. This observation about practicality helps explain why more than just being a benefit,</w:t>
      </w:r>
      <w:r>
        <w:t xml:space="preserve"> </w:t>
      </w:r>
      <w:r w:rsidRPr="00846CB8">
        <w:rPr>
          <w:rStyle w:val="StyleUnderline"/>
        </w:rPr>
        <w:t xml:space="preserve">a human-centered view is the only type of environmental ethic we can practically utilize.¶ </w:t>
      </w:r>
      <w:r w:rsidRPr="00846CB8">
        <w:rPr>
          <w:sz w:val="16"/>
          <w:szCs w:val="16"/>
        </w:rPr>
        <w:t xml:space="preserve">As humans, it is probably impossible to escape a human-centered ethic to guide our decision- making. Our subjectivity means we can only experience the world from one perspective, and this perspective colors everything we do. </w:t>
      </w:r>
      <w:r w:rsidRPr="00846CB8">
        <w:rPr>
          <w:rStyle w:val="StyleUnderline"/>
        </w:rPr>
        <w:t>Our self- preservation instincts lead us to value ourselves above the rest of the world</w:t>
      </w:r>
      <w:r w:rsidRPr="00846CB8">
        <w:rPr>
          <w:sz w:val="16"/>
          <w:szCs w:val="16"/>
        </w:rPr>
        <w:t>. What person would reasonably kill themselves, or their children, friends, and neighbors, to save an ecosystem? Or two ecosystems? Though some radical environmentalists have chained themselves to trees and bulldozers, this is generally a statement to express the direness of the environmental situation, instead of an actual bodily sacrifice. Would the same environmentalist give their life to save two gorillas, or two earthworms? We are all responsible for the world, but we are first and foremost responsible for ourselves. More than that, our subjectivity means that one deep ecologist will observe value in the world differently than the next. Even those who subscribe to the idea that objective deliberations are possible, admit that we can rarely access them.7 Believing we can have knowledge of intrinsic value that we cannot access in any meaningful way would require the adoption of moral realism, the idea that we can have knowledge of objective moral facts. The problem with this view is the lack of a perceptual capacity that would enable us to know moral facts the way we can see colors and hear music</w:t>
      </w:r>
      <w:r>
        <w:rPr>
          <w:sz w:val="16"/>
          <w:szCs w:val="16"/>
        </w:rPr>
        <w:t>.</w:t>
      </w:r>
    </w:p>
    <w:p w:rsidR="00C73885" w:rsidRDefault="00C73885" w:rsidP="00C73885">
      <w:r>
        <w:br w:type="page"/>
      </w:r>
    </w:p>
    <w:p w:rsidR="00717C5C" w:rsidRDefault="00C73885" w:rsidP="00C73885">
      <w:pPr>
        <w:pStyle w:val="Heading3"/>
      </w:pPr>
      <w:bookmarkStart w:id="166" w:name="_Toc392692945"/>
      <w:r>
        <w:lastRenderedPageBreak/>
        <w:t>AT Ontology First</w:t>
      </w:r>
      <w:bookmarkEnd w:id="166"/>
    </w:p>
    <w:p w:rsidR="00C73885" w:rsidRPr="00BE376F" w:rsidRDefault="00C73885" w:rsidP="00C73885">
      <w:pPr>
        <w:pStyle w:val="Heading4"/>
      </w:pPr>
      <w:r w:rsidRPr="00BE376F">
        <w:t>Ontology focus bad – makes us reductionist</w:t>
      </w:r>
    </w:p>
    <w:p w:rsidR="00C73885" w:rsidRPr="00BE376F" w:rsidRDefault="00C73885" w:rsidP="00C73885">
      <w:r w:rsidRPr="00BE376F">
        <w:t>Owen</w:t>
      </w:r>
      <w:r>
        <w:t xml:space="preserve"> 2</w:t>
      </w:r>
      <w:r w:rsidRPr="00BE376F">
        <w:t xml:space="preserve">, </w:t>
      </w:r>
      <w:r>
        <w:t xml:space="preserve">(David, </w:t>
      </w:r>
      <w:r w:rsidRPr="00BE376F">
        <w:t>Reader of Political Theory @ the University of Southampton, 2002, Millennium 31(3), p. 655-7</w:t>
      </w:r>
      <w:r>
        <w:t xml:space="preserve">) </w:t>
      </w:r>
    </w:p>
    <w:p w:rsidR="00C73885" w:rsidRPr="002A6515" w:rsidRDefault="00C73885" w:rsidP="00C73885">
      <w:pPr>
        <w:widowControl w:val="0"/>
        <w:jc w:val="both"/>
        <w:rPr>
          <w:kern w:val="2"/>
          <w:sz w:val="14"/>
          <w:szCs w:val="14"/>
          <w:lang w:val="x-none" w:eastAsia="zh-TW"/>
        </w:rPr>
      </w:pPr>
      <w:r w:rsidRPr="002A6515">
        <w:rPr>
          <w:kern w:val="2"/>
          <w:sz w:val="14"/>
          <w:szCs w:val="14"/>
          <w:lang w:val="x-none" w:eastAsia="zh-TW"/>
        </w:rPr>
        <w:t xml:space="preserve">Commenting on the ‘philosophical turn’ in IR, Wæver remarks that </w:t>
      </w:r>
      <w:r w:rsidRPr="003231A8">
        <w:rPr>
          <w:kern w:val="2"/>
          <w:szCs w:val="32"/>
          <w:highlight w:val="green"/>
          <w:u w:val="single"/>
        </w:rPr>
        <w:t>‘[a] frenzy for words like “epistemology” and “ontology”</w:t>
      </w:r>
      <w:r w:rsidRPr="002A6515">
        <w:rPr>
          <w:kern w:val="2"/>
          <w:sz w:val="14"/>
          <w:szCs w:val="14"/>
          <w:lang w:val="x-none" w:eastAsia="zh-TW"/>
        </w:rPr>
        <w:t xml:space="preserve"> often </w:t>
      </w:r>
      <w:r w:rsidRPr="003231A8">
        <w:rPr>
          <w:kern w:val="2"/>
          <w:szCs w:val="32"/>
          <w:highlight w:val="green"/>
          <w:u w:val="single"/>
        </w:rPr>
        <w:t>signals this</w:t>
      </w:r>
      <w:r w:rsidRPr="002A6515">
        <w:rPr>
          <w:kern w:val="2"/>
          <w:szCs w:val="32"/>
          <w:u w:val="single"/>
        </w:rPr>
        <w:t xml:space="preserve"> </w:t>
      </w:r>
      <w:r w:rsidRPr="003231A8">
        <w:rPr>
          <w:kern w:val="2"/>
          <w:szCs w:val="32"/>
          <w:highlight w:val="green"/>
          <w:u w:val="single"/>
        </w:rPr>
        <w:t>philosophical turn’</w:t>
      </w:r>
      <w:r w:rsidRPr="002A6515">
        <w:rPr>
          <w:kern w:val="2"/>
          <w:sz w:val="14"/>
          <w:szCs w:val="14"/>
          <w:lang w:val="x-none" w:eastAsia="zh-TW"/>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such a philosophical turn is not without its dangers and I will briefly mention three before turning to consider a confusion that has, I will suggest, helped to promote the IR theory wars by motivating this philosophical turn. The </w:t>
      </w:r>
      <w:r w:rsidRPr="003231A8">
        <w:rPr>
          <w:kern w:val="2"/>
          <w:szCs w:val="14"/>
          <w:highlight w:val="green"/>
          <w:u w:val="single"/>
          <w:bdr w:val="single" w:sz="4" w:space="0" w:color="auto"/>
          <w:lang w:val="x-none" w:eastAsia="zh-TW"/>
        </w:rPr>
        <w:t>first</w:t>
      </w:r>
      <w:r w:rsidRPr="002A6515">
        <w:rPr>
          <w:kern w:val="2"/>
          <w:sz w:val="14"/>
          <w:szCs w:val="14"/>
          <w:lang w:val="x-none" w:eastAsia="zh-TW"/>
        </w:rPr>
        <w:t xml:space="preserve"> danger with the philosophical turn is that </w:t>
      </w:r>
      <w:r w:rsidRPr="003231A8">
        <w:rPr>
          <w:kern w:val="2"/>
          <w:szCs w:val="32"/>
          <w:highlight w:val="green"/>
          <w:u w:val="single"/>
        </w:rPr>
        <w:t>it</w:t>
      </w:r>
      <w:r w:rsidRPr="002A6515">
        <w:rPr>
          <w:kern w:val="2"/>
          <w:szCs w:val="32"/>
          <w:u w:val="single"/>
        </w:rPr>
        <w:t xml:space="preserve"> </w:t>
      </w:r>
      <w:r w:rsidRPr="003231A8">
        <w:rPr>
          <w:kern w:val="2"/>
          <w:szCs w:val="32"/>
          <w:highlight w:val="green"/>
          <w:u w:val="single"/>
        </w:rPr>
        <w:t>has</w:t>
      </w:r>
      <w:r w:rsidRPr="002A6515">
        <w:rPr>
          <w:kern w:val="2"/>
          <w:sz w:val="14"/>
          <w:szCs w:val="14"/>
          <w:lang w:val="x-none" w:eastAsia="zh-TW"/>
        </w:rPr>
        <w:t xml:space="preserve"> an inbuilt </w:t>
      </w:r>
      <w:r w:rsidRPr="003231A8">
        <w:rPr>
          <w:kern w:val="2"/>
          <w:szCs w:val="32"/>
          <w:highlight w:val="green"/>
          <w:u w:val="single"/>
        </w:rPr>
        <w:t>tendency to prioritise</w:t>
      </w:r>
      <w:r w:rsidRPr="002A6515">
        <w:rPr>
          <w:kern w:val="2"/>
          <w:sz w:val="14"/>
          <w:szCs w:val="14"/>
          <w:lang w:val="x-none" w:eastAsia="zh-TW"/>
        </w:rPr>
        <w:t xml:space="preserve"> issues of </w:t>
      </w:r>
      <w:r w:rsidRPr="003231A8">
        <w:rPr>
          <w:kern w:val="2"/>
          <w:szCs w:val="14"/>
          <w:highlight w:val="green"/>
          <w:u w:val="single"/>
          <w:bdr w:val="single" w:sz="4" w:space="0" w:color="auto"/>
          <w:lang w:val="x-none" w:eastAsia="zh-TW"/>
        </w:rPr>
        <w:t>o</w:t>
      </w:r>
      <w:r w:rsidRPr="002A6515">
        <w:rPr>
          <w:kern w:val="2"/>
          <w:sz w:val="14"/>
          <w:szCs w:val="14"/>
          <w:lang w:val="x-none" w:eastAsia="zh-TW"/>
        </w:rPr>
        <w:t xml:space="preserve">ntology </w:t>
      </w:r>
      <w:r w:rsidRPr="003231A8">
        <w:rPr>
          <w:kern w:val="2"/>
          <w:szCs w:val="14"/>
          <w:highlight w:val="green"/>
          <w:u w:val="single"/>
          <w:bdr w:val="single" w:sz="4" w:space="0" w:color="auto"/>
          <w:lang w:val="x-none" w:eastAsia="zh-TW"/>
        </w:rPr>
        <w:t>a</w:t>
      </w:r>
      <w:r w:rsidRPr="002A6515">
        <w:rPr>
          <w:kern w:val="2"/>
          <w:sz w:val="14"/>
          <w:szCs w:val="14"/>
          <w:lang w:val="x-none" w:eastAsia="zh-TW"/>
        </w:rPr>
        <w:t xml:space="preserve">nd </w:t>
      </w:r>
      <w:r w:rsidRPr="003231A8">
        <w:rPr>
          <w:kern w:val="2"/>
          <w:szCs w:val="14"/>
          <w:highlight w:val="green"/>
          <w:u w:val="single"/>
          <w:bdr w:val="single" w:sz="4" w:space="0" w:color="auto"/>
          <w:lang w:val="x-none" w:eastAsia="zh-TW"/>
        </w:rPr>
        <w:t>e</w:t>
      </w:r>
      <w:r w:rsidRPr="002A6515">
        <w:rPr>
          <w:kern w:val="2"/>
          <w:sz w:val="14"/>
          <w:szCs w:val="14"/>
          <w:lang w:val="x-none" w:eastAsia="zh-TW"/>
        </w:rPr>
        <w:t xml:space="preserve">pistemology </w:t>
      </w:r>
      <w:r w:rsidRPr="003231A8">
        <w:rPr>
          <w:kern w:val="2"/>
          <w:szCs w:val="32"/>
          <w:highlight w:val="green"/>
          <w:u w:val="single"/>
        </w:rPr>
        <w:t>over explanatory</w:t>
      </w:r>
      <w:r w:rsidRPr="002A6515">
        <w:rPr>
          <w:kern w:val="2"/>
          <w:sz w:val="14"/>
          <w:szCs w:val="14"/>
          <w:lang w:val="x-none" w:eastAsia="zh-TW"/>
        </w:rPr>
        <w:t xml:space="preserve"> and/or interpretive </w:t>
      </w:r>
      <w:r w:rsidRPr="003231A8">
        <w:rPr>
          <w:kern w:val="2"/>
          <w:szCs w:val="32"/>
          <w:highlight w:val="green"/>
          <w:u w:val="single"/>
        </w:rPr>
        <w:t>power as if the latter</w:t>
      </w:r>
      <w:r w:rsidRPr="002A6515">
        <w:rPr>
          <w:kern w:val="2"/>
          <w:sz w:val="14"/>
          <w:szCs w:val="14"/>
          <w:lang w:val="x-none" w:eastAsia="zh-TW"/>
        </w:rPr>
        <w:t xml:space="preserve"> two </w:t>
      </w:r>
      <w:r w:rsidRPr="003231A8">
        <w:rPr>
          <w:kern w:val="2"/>
          <w:szCs w:val="32"/>
          <w:highlight w:val="green"/>
          <w:u w:val="single"/>
        </w:rPr>
        <w:t>were</w:t>
      </w:r>
      <w:r w:rsidRPr="002A6515">
        <w:rPr>
          <w:kern w:val="2"/>
          <w:szCs w:val="32"/>
          <w:u w:val="single"/>
        </w:rPr>
        <w:t xml:space="preserve"> </w:t>
      </w:r>
      <w:r w:rsidRPr="003231A8">
        <w:rPr>
          <w:kern w:val="2"/>
          <w:szCs w:val="32"/>
          <w:highlight w:val="green"/>
          <w:u w:val="single"/>
        </w:rPr>
        <w:t>merely a</w:t>
      </w:r>
      <w:r w:rsidRPr="002A6515">
        <w:rPr>
          <w:kern w:val="2"/>
          <w:sz w:val="14"/>
          <w:szCs w:val="14"/>
          <w:lang w:val="x-none" w:eastAsia="zh-TW"/>
        </w:rPr>
        <w:t xml:space="preserve"> simple </w:t>
      </w:r>
      <w:r w:rsidRPr="003231A8">
        <w:rPr>
          <w:kern w:val="2"/>
          <w:szCs w:val="32"/>
          <w:highlight w:val="green"/>
          <w:u w:val="single"/>
        </w:rPr>
        <w:t>function of the former.</w:t>
      </w:r>
      <w:r w:rsidRPr="003231A8">
        <w:rPr>
          <w:kern w:val="2"/>
          <w:sz w:val="14"/>
          <w:szCs w:val="14"/>
          <w:highlight w:val="green"/>
          <w:lang w:val="x-none" w:eastAsia="zh-TW"/>
        </w:rPr>
        <w:t xml:space="preserve"> </w:t>
      </w:r>
      <w:r w:rsidRPr="003231A8">
        <w:rPr>
          <w:b/>
          <w:kern w:val="2"/>
          <w:highlight w:val="green"/>
          <w:u w:val="single"/>
        </w:rPr>
        <w:t>But while</w:t>
      </w:r>
      <w:r w:rsidRPr="002A6515">
        <w:rPr>
          <w:kern w:val="2"/>
          <w:sz w:val="14"/>
          <w:szCs w:val="14"/>
          <w:lang w:val="x-none" w:eastAsia="zh-TW"/>
        </w:rPr>
        <w:t xml:space="preserve"> the </w:t>
      </w:r>
      <w:r w:rsidRPr="003231A8">
        <w:rPr>
          <w:b/>
          <w:kern w:val="2"/>
          <w:highlight w:val="green"/>
          <w:u w:val="single"/>
        </w:rPr>
        <w:t>explanatory</w:t>
      </w:r>
      <w:r w:rsidRPr="002A6515">
        <w:rPr>
          <w:kern w:val="2"/>
          <w:sz w:val="14"/>
          <w:szCs w:val="14"/>
          <w:lang w:val="x-none" w:eastAsia="zh-TW"/>
        </w:rPr>
        <w:t xml:space="preserve"> and/or interpretive </w:t>
      </w:r>
      <w:r w:rsidRPr="003231A8">
        <w:rPr>
          <w:b/>
          <w:kern w:val="2"/>
          <w:highlight w:val="green"/>
          <w:u w:val="single"/>
        </w:rPr>
        <w:t>power</w:t>
      </w:r>
      <w:r w:rsidRPr="002A6515">
        <w:rPr>
          <w:kern w:val="2"/>
          <w:sz w:val="14"/>
          <w:szCs w:val="14"/>
          <w:lang w:val="x-none" w:eastAsia="zh-TW"/>
        </w:rPr>
        <w:t xml:space="preserve"> of a theoretical account </w:t>
      </w:r>
      <w:r w:rsidRPr="003231A8">
        <w:rPr>
          <w:b/>
          <w:kern w:val="2"/>
          <w:highlight w:val="green"/>
          <w:u w:val="single"/>
        </w:rPr>
        <w:t>is not</w:t>
      </w:r>
      <w:r w:rsidRPr="002A6515">
        <w:rPr>
          <w:kern w:val="2"/>
          <w:sz w:val="14"/>
          <w:szCs w:val="14"/>
          <w:lang w:val="x-none" w:eastAsia="zh-TW"/>
        </w:rPr>
        <w:t xml:space="preserve"> wholly </w:t>
      </w:r>
      <w:r w:rsidRPr="003231A8">
        <w:rPr>
          <w:b/>
          <w:kern w:val="2"/>
          <w:highlight w:val="green"/>
          <w:u w:val="single"/>
        </w:rPr>
        <w:t>independent</w:t>
      </w:r>
      <w:r w:rsidRPr="002A6515">
        <w:rPr>
          <w:b/>
          <w:kern w:val="2"/>
          <w:u w:val="single"/>
        </w:rPr>
        <w:t xml:space="preserve"> </w:t>
      </w:r>
      <w:r w:rsidRPr="003231A8">
        <w:rPr>
          <w:b/>
          <w:kern w:val="2"/>
          <w:highlight w:val="green"/>
          <w:u w:val="single"/>
        </w:rPr>
        <w:t>of</w:t>
      </w:r>
      <w:r w:rsidRPr="002A6515">
        <w:rPr>
          <w:kern w:val="2"/>
          <w:sz w:val="14"/>
          <w:szCs w:val="14"/>
          <w:lang w:val="x-none" w:eastAsia="zh-TW"/>
        </w:rPr>
        <w:t xml:space="preserve"> its </w:t>
      </w:r>
      <w:r w:rsidRPr="003231A8">
        <w:rPr>
          <w:b/>
          <w:kern w:val="2"/>
          <w:highlight w:val="green"/>
          <w:u w:val="single"/>
        </w:rPr>
        <w:t>o</w:t>
      </w:r>
      <w:r w:rsidRPr="002A6515">
        <w:rPr>
          <w:kern w:val="2"/>
          <w:sz w:val="14"/>
          <w:szCs w:val="14"/>
          <w:lang w:val="x-none" w:eastAsia="zh-TW"/>
        </w:rPr>
        <w:t xml:space="preserve">ntological </w:t>
      </w:r>
      <w:r w:rsidRPr="003231A8">
        <w:rPr>
          <w:b/>
          <w:kern w:val="2"/>
          <w:highlight w:val="green"/>
          <w:u w:val="single"/>
        </w:rPr>
        <w:t>a</w:t>
      </w:r>
      <w:r w:rsidRPr="002A6515">
        <w:rPr>
          <w:kern w:val="2"/>
          <w:sz w:val="14"/>
          <w:szCs w:val="14"/>
          <w:lang w:val="x-none" w:eastAsia="zh-TW"/>
        </w:rPr>
        <w:t xml:space="preserve">nd/or </w:t>
      </w:r>
      <w:r w:rsidRPr="003231A8">
        <w:rPr>
          <w:b/>
          <w:kern w:val="2"/>
          <w:highlight w:val="green"/>
          <w:u w:val="single"/>
        </w:rPr>
        <w:t>e</w:t>
      </w:r>
      <w:r w:rsidRPr="002A6515">
        <w:rPr>
          <w:kern w:val="2"/>
          <w:sz w:val="14"/>
          <w:szCs w:val="14"/>
          <w:lang w:val="x-none" w:eastAsia="zh-TW"/>
        </w:rPr>
        <w:t xml:space="preserve">pistemological </w:t>
      </w:r>
      <w:r w:rsidRPr="003231A8">
        <w:rPr>
          <w:b/>
          <w:kern w:val="2"/>
          <w:highlight w:val="green"/>
          <w:u w:val="single"/>
        </w:rPr>
        <w:t>commitments</w:t>
      </w:r>
      <w:r w:rsidRPr="002A6515">
        <w:rPr>
          <w:kern w:val="2"/>
          <w:sz w:val="14"/>
          <w:szCs w:val="14"/>
          <w:lang w:val="x-none" w:eastAsia="zh-TW"/>
        </w:rPr>
        <w:t xml:space="preserve"> (otherwise criticism of these features would not be a criticism that had any value), </w:t>
      </w:r>
      <w:r w:rsidRPr="003231A8">
        <w:rPr>
          <w:b/>
          <w:kern w:val="2"/>
          <w:highlight w:val="green"/>
          <w:u w:val="single"/>
        </w:rPr>
        <w:t>it is</w:t>
      </w:r>
      <w:r w:rsidRPr="003231A8">
        <w:rPr>
          <w:kern w:val="2"/>
          <w:sz w:val="14"/>
          <w:szCs w:val="14"/>
          <w:highlight w:val="green"/>
          <w:lang w:val="x-none" w:eastAsia="zh-TW"/>
        </w:rPr>
        <w:t xml:space="preserve"> </w:t>
      </w:r>
      <w:r w:rsidRPr="003231A8">
        <w:rPr>
          <w:b/>
          <w:i/>
          <w:kern w:val="2"/>
          <w:highlight w:val="green"/>
          <w:u w:val="single"/>
        </w:rPr>
        <w:t>by no means</w:t>
      </w:r>
      <w:r w:rsidRPr="002A6515">
        <w:rPr>
          <w:kern w:val="2"/>
          <w:sz w:val="14"/>
          <w:szCs w:val="14"/>
          <w:lang w:val="x-none" w:eastAsia="zh-TW"/>
        </w:rPr>
        <w:t xml:space="preserve"> clear that it is, in contrast, </w:t>
      </w:r>
      <w:r w:rsidRPr="003231A8">
        <w:rPr>
          <w:b/>
          <w:kern w:val="2"/>
          <w:highlight w:val="green"/>
          <w:u w:val="single"/>
        </w:rPr>
        <w:t>wholly dependent</w:t>
      </w:r>
      <w:r w:rsidRPr="002A6515">
        <w:rPr>
          <w:kern w:val="2"/>
          <w:sz w:val="14"/>
          <w:szCs w:val="14"/>
          <w:lang w:val="x-none" w:eastAsia="zh-TW"/>
        </w:rPr>
        <w:t xml:space="preserve"> on these philosophical commitments. Thus, for example, one need not be sympathetic to rational choice theory to recognise that it can provide powerful accounts of certain kinds of problems, such as the tragedy of the commons in which dilemmas of collective action are foregrounded. It may, of course, be the case that the advocates of rational choice theory cannot give a good account of why this type of theory is powerful in accounting for this class of problems (i.e., how it is that the relevant actors come to exhibit features in these circumstances that approximate the assumptions of rational choice theory) and, if this is the case, it is a </w:t>
      </w:r>
      <w:r w:rsidRPr="003231A8">
        <w:rPr>
          <w:b/>
          <w:kern w:val="2"/>
          <w:highlight w:val="green"/>
          <w:u w:val="single"/>
        </w:rPr>
        <w:t>philosophical weakness</w:t>
      </w:r>
      <w:r w:rsidRPr="002A6515">
        <w:rPr>
          <w:kern w:val="2"/>
          <w:sz w:val="14"/>
          <w:szCs w:val="14"/>
          <w:lang w:val="x-none" w:eastAsia="zh-TW"/>
        </w:rPr>
        <w:t xml:space="preserve">—but this </w:t>
      </w:r>
      <w:r w:rsidRPr="003231A8">
        <w:rPr>
          <w:b/>
          <w:kern w:val="2"/>
          <w:highlight w:val="green"/>
          <w:u w:val="single"/>
        </w:rPr>
        <w:t>does not undermine the point that, for a certain class of problems, rational</w:t>
      </w:r>
      <w:r w:rsidRPr="002A6515">
        <w:rPr>
          <w:kern w:val="2"/>
          <w:sz w:val="14"/>
          <w:szCs w:val="14"/>
          <w:lang w:val="x-none" w:eastAsia="zh-TW"/>
        </w:rPr>
        <w:t xml:space="preserve"> choice </w:t>
      </w:r>
      <w:r w:rsidRPr="003231A8">
        <w:rPr>
          <w:b/>
          <w:kern w:val="2"/>
          <w:highlight w:val="green"/>
          <w:u w:val="single"/>
        </w:rPr>
        <w:t>theory may provide the best account</w:t>
      </w:r>
      <w:r w:rsidRPr="002A6515">
        <w:rPr>
          <w:kern w:val="2"/>
          <w:sz w:val="14"/>
          <w:szCs w:val="14"/>
          <w:lang w:val="x-none" w:eastAsia="zh-TW"/>
        </w:rPr>
        <w:t xml:space="preserve"> available to us. In other words, while the critical judgement of theoretical accounts in terms of their ontological and/or epistemological sophistication is one kind of critical judgement, it is not the only or even necessarily the most important kind. The </w:t>
      </w:r>
      <w:r w:rsidRPr="003231A8">
        <w:rPr>
          <w:kern w:val="2"/>
          <w:szCs w:val="14"/>
          <w:highlight w:val="green"/>
          <w:u w:val="single"/>
          <w:bdr w:val="single" w:sz="4" w:space="0" w:color="auto"/>
          <w:lang w:val="x-none" w:eastAsia="zh-TW"/>
        </w:rPr>
        <w:t>second</w:t>
      </w:r>
      <w:r w:rsidRPr="002A6515">
        <w:rPr>
          <w:kern w:val="2"/>
          <w:sz w:val="14"/>
          <w:szCs w:val="14"/>
          <w:lang w:val="x-none" w:eastAsia="zh-TW"/>
        </w:rPr>
        <w:t xml:space="preserve"> danger run by the philosophical turn is that because prioritisation of ontology and epistemology promotes theory-construction from philosophical first principles, </w:t>
      </w:r>
      <w:r w:rsidRPr="003231A8">
        <w:rPr>
          <w:kern w:val="2"/>
          <w:szCs w:val="32"/>
          <w:highlight w:val="green"/>
          <w:u w:val="single"/>
        </w:rPr>
        <w:t>it cultivates a theory-driven rather than</w:t>
      </w:r>
      <w:r w:rsidRPr="002A6515">
        <w:rPr>
          <w:kern w:val="2"/>
          <w:szCs w:val="32"/>
          <w:u w:val="single"/>
        </w:rPr>
        <w:t xml:space="preserve"> </w:t>
      </w:r>
      <w:r w:rsidRPr="003231A8">
        <w:rPr>
          <w:kern w:val="2"/>
          <w:szCs w:val="32"/>
          <w:highlight w:val="green"/>
          <w:u w:val="single"/>
        </w:rPr>
        <w:t>problem-driven approach to IR.</w:t>
      </w:r>
      <w:r w:rsidRPr="002A6515">
        <w:rPr>
          <w:kern w:val="2"/>
          <w:sz w:val="14"/>
          <w:szCs w:val="14"/>
          <w:lang w:val="x-none" w:eastAsia="zh-TW"/>
        </w:rPr>
        <w:t xml:space="preserve"> 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w:t>
      </w:r>
      <w:r w:rsidRPr="003231A8">
        <w:rPr>
          <w:kern w:val="2"/>
          <w:szCs w:val="32"/>
          <w:highlight w:val="green"/>
          <w:u w:val="single"/>
        </w:rPr>
        <w:t>‘theory-driven work is</w:t>
      </w:r>
      <w:r w:rsidRPr="002A6515">
        <w:rPr>
          <w:kern w:val="2"/>
          <w:sz w:val="14"/>
          <w:szCs w:val="14"/>
          <w:lang w:val="x-none" w:eastAsia="zh-TW"/>
        </w:rPr>
        <w:t xml:space="preserve"> part of </w:t>
      </w:r>
      <w:r w:rsidRPr="003231A8">
        <w:rPr>
          <w:kern w:val="2"/>
          <w:szCs w:val="32"/>
          <w:highlight w:val="green"/>
          <w:u w:val="single"/>
        </w:rPr>
        <w:t xml:space="preserve">a </w:t>
      </w:r>
      <w:r w:rsidRPr="003231A8">
        <w:rPr>
          <w:kern w:val="2"/>
          <w:szCs w:val="14"/>
          <w:highlight w:val="green"/>
          <w:u w:val="single"/>
          <w:bdr w:val="single" w:sz="4" w:space="0" w:color="auto"/>
          <w:lang w:val="x-none" w:eastAsia="zh-TW"/>
        </w:rPr>
        <w:t>reductionist program</w:t>
      </w:r>
      <w:r w:rsidRPr="003231A8">
        <w:rPr>
          <w:kern w:val="2"/>
          <w:szCs w:val="32"/>
          <w:highlight w:val="green"/>
          <w:u w:val="single"/>
        </w:rPr>
        <w:t>’ in that</w:t>
      </w:r>
      <w:r w:rsidRPr="003231A8">
        <w:rPr>
          <w:kern w:val="2"/>
          <w:sz w:val="14"/>
          <w:szCs w:val="14"/>
          <w:highlight w:val="green"/>
          <w:lang w:val="x-none" w:eastAsia="zh-TW"/>
        </w:rPr>
        <w:t xml:space="preserve"> </w:t>
      </w:r>
      <w:r w:rsidRPr="003231A8">
        <w:rPr>
          <w:b/>
          <w:kern w:val="2"/>
          <w:highlight w:val="green"/>
          <w:u w:val="single"/>
        </w:rPr>
        <w:t>it ‘dictates always opting for</w:t>
      </w:r>
      <w:r w:rsidRPr="002A6515">
        <w:rPr>
          <w:kern w:val="2"/>
          <w:sz w:val="14"/>
          <w:szCs w:val="14"/>
          <w:lang w:val="x-none" w:eastAsia="zh-TW"/>
        </w:rPr>
        <w:t xml:space="preserve"> the description that calls for </w:t>
      </w:r>
      <w:r w:rsidRPr="003231A8">
        <w:rPr>
          <w:b/>
          <w:kern w:val="2"/>
          <w:highlight w:val="green"/>
          <w:u w:val="single"/>
        </w:rPr>
        <w:t>the explanation that flows from the preferred</w:t>
      </w:r>
      <w:r w:rsidRPr="002A6515">
        <w:rPr>
          <w:kern w:val="2"/>
          <w:sz w:val="14"/>
          <w:szCs w:val="14"/>
          <w:lang w:val="x-none" w:eastAsia="zh-TW"/>
        </w:rPr>
        <w:t xml:space="preserve"> model or </w:t>
      </w:r>
      <w:r w:rsidRPr="003231A8">
        <w:rPr>
          <w:b/>
          <w:kern w:val="2"/>
          <w:highlight w:val="green"/>
          <w:u w:val="single"/>
        </w:rPr>
        <w:t>theory’.</w:t>
      </w:r>
      <w:r w:rsidRPr="002A6515">
        <w:rPr>
          <w:kern w:val="2"/>
          <w:sz w:val="14"/>
          <w:szCs w:val="14"/>
          <w:lang w:val="x-none" w:eastAsia="zh-TW"/>
        </w:rPr>
        <w:t>5 The justification offered for this strategy rests on the mistaken belief that it is necessary for social science because general explanations are required to characterise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inquiry’.6 Moreover, this strategy easily slips into the promotion of the pursuit of generality over that of empirical validity.</w:t>
      </w:r>
    </w:p>
    <w:p w:rsidR="00C73885" w:rsidRPr="00C73885" w:rsidRDefault="00C73885" w:rsidP="00C73885">
      <w:pPr>
        <w:rPr>
          <w:lang w:val="x-none"/>
        </w:rPr>
      </w:pPr>
    </w:p>
    <w:p w:rsidR="00717C5C" w:rsidRDefault="00717C5C" w:rsidP="00926991">
      <w:pPr>
        <w:rPr>
          <w:rStyle w:val="StyleUnderline"/>
        </w:rPr>
      </w:pPr>
    </w:p>
    <w:p w:rsidR="00926991" w:rsidRPr="00926991" w:rsidRDefault="00926991" w:rsidP="00926991"/>
    <w:p w:rsidR="00043641" w:rsidRDefault="00043641" w:rsidP="00043641">
      <w:r>
        <w:br w:type="page"/>
      </w:r>
    </w:p>
    <w:p w:rsidR="00B37519" w:rsidRDefault="00043641" w:rsidP="00043641">
      <w:pPr>
        <w:pStyle w:val="Heading3"/>
      </w:pPr>
      <w:bookmarkStart w:id="167" w:name="_Toc392692946"/>
      <w:r>
        <w:lastRenderedPageBreak/>
        <w:t>Flat Ethics Bad</w:t>
      </w:r>
      <w:bookmarkEnd w:id="167"/>
    </w:p>
    <w:p w:rsidR="00043641" w:rsidRDefault="00043641" w:rsidP="00043641">
      <w:pPr>
        <w:pStyle w:val="Heading4"/>
      </w:pPr>
      <w:r>
        <w:t>Ethics DA- Flat ethics is impossible- we will always value humanity highest- makes anthro inevitable</w:t>
      </w:r>
    </w:p>
    <w:p w:rsidR="00043641" w:rsidRPr="00E431E2" w:rsidRDefault="00043641" w:rsidP="00043641">
      <w:r w:rsidRPr="006274C1">
        <w:t xml:space="preserve">Cameron </w:t>
      </w:r>
      <w:r w:rsidRPr="006274C1">
        <w:rPr>
          <w:rStyle w:val="Style13ptBold"/>
        </w:rPr>
        <w:t>Kunzelman 2012</w:t>
      </w:r>
      <w:r>
        <w:t xml:space="preserve"> Flat Ethics, OOO, and Politics </w:t>
      </w:r>
      <w:hyperlink r:id="rId43" w:history="1">
        <w:r w:rsidRPr="006C6807">
          <w:rPr>
            <w:rStyle w:val="Hyperlink"/>
          </w:rPr>
          <w:t>http://thiscageisworms.com/2012/06/15/flat-ethics-ooo-and-politics/</w:t>
        </w:r>
      </w:hyperlink>
      <w:r>
        <w:t xml:space="preserve"> ***edited for ableist language***</w:t>
      </w:r>
    </w:p>
    <w:p w:rsidR="00EE3F5F" w:rsidRDefault="00043641" w:rsidP="00043641">
      <w:pPr>
        <w:rPr>
          <w:rStyle w:val="StyleUnderline"/>
        </w:rPr>
      </w:pPr>
      <w:r w:rsidRPr="004D6CF0">
        <w:rPr>
          <w:sz w:val="16"/>
        </w:rPr>
        <w:t>For Bryant</w:t>
      </w:r>
      <w:r w:rsidRPr="00B579D8">
        <w:rPr>
          <w:rStyle w:val="Emphasis"/>
        </w:rPr>
        <w:t>, flat ethics is impossible</w:t>
      </w:r>
      <w:r w:rsidRPr="001128E2">
        <w:rPr>
          <w:rStyle w:val="StyleUnderline"/>
        </w:rPr>
        <w:t xml:space="preserve"> because we can’t get out of a hierarchy of ethics</w:t>
      </w:r>
      <w:r w:rsidRPr="004D6CF0">
        <w:rPr>
          <w:sz w:val="16"/>
        </w:rPr>
        <w:t xml:space="preserve"> </w:t>
      </w:r>
      <w:r w:rsidRPr="001128E2">
        <w:rPr>
          <w:rStyle w:val="StyleUnderline"/>
        </w:rPr>
        <w:t>because it might be unimaginable</w:t>
      </w:r>
      <w:r w:rsidRPr="004D6CF0">
        <w:rPr>
          <w:sz w:val="16"/>
        </w:rPr>
        <w:t xml:space="preserve">; for Bennett, </w:t>
      </w:r>
      <w:r w:rsidRPr="001128E2">
        <w:rPr>
          <w:rStyle w:val="StyleUnderline"/>
        </w:rPr>
        <w:t>that hierarchy takes precedence even if she could imagine a way out of it</w:t>
      </w:r>
      <w:r w:rsidRPr="004D6CF0">
        <w:rPr>
          <w:sz w:val="16"/>
        </w:rPr>
        <w:t xml:space="preserve">. </w:t>
      </w:r>
      <w:r w:rsidRPr="001128E2">
        <w:rPr>
          <w:rStyle w:val="StyleUnderline"/>
        </w:rPr>
        <w:t>Both are disturbing to me on a political level because</w:t>
      </w:r>
      <w:r w:rsidRPr="004D6CF0">
        <w:rPr>
          <w:sz w:val="16"/>
        </w:rPr>
        <w:t xml:space="preserve"> they seem to suggest that </w:t>
      </w:r>
      <w:r w:rsidRPr="001128E2">
        <w:rPr>
          <w:rStyle w:val="StyleUnderline"/>
        </w:rPr>
        <w:t>even though they are both involved in opening up the relationships between humans and nonhumans, there are still certain “boundaries” that cannot</w:t>
      </w:r>
      <w:r w:rsidRPr="004D6CF0">
        <w:rPr>
          <w:sz w:val="16"/>
        </w:rPr>
        <w:t xml:space="preserve">, or in Bennett’s case will not, be crossed. </w:t>
      </w:r>
      <w:r w:rsidRPr="00BB4D79">
        <w:rPr>
          <w:rStyle w:val="StyleUnderline"/>
        </w:rPr>
        <w:t>There has to be recognition that conatus</w:t>
      </w:r>
      <w:r w:rsidRPr="004D6CF0">
        <w:rPr>
          <w:sz w:val="16"/>
        </w:rPr>
        <w:t xml:space="preserve">, in drawing beings that are alike together, </w:t>
      </w:r>
      <w:r w:rsidRPr="00BB4D79">
        <w:rPr>
          <w:rStyle w:val="StyleUnderline"/>
        </w:rPr>
        <w:t>creates fundamental political exclusions</w:t>
      </w:r>
      <w:r w:rsidRPr="007C0E51">
        <w:rPr>
          <w:rStyle w:val="StyleUnderline"/>
        </w:rPr>
        <w:t>. It cannot be a cornerstone for the way that we think ethics</w:t>
      </w:r>
      <w:r w:rsidRPr="004D6CF0">
        <w:rPr>
          <w:sz w:val="16"/>
        </w:rPr>
        <w:t xml:space="preserve"> precisely </w:t>
      </w:r>
      <w:r w:rsidRPr="007C0E51">
        <w:rPr>
          <w:rStyle w:val="StyleUnderline"/>
        </w:rPr>
        <w:t>because it draws us into denial on aesthetic and ontological levels</w:t>
      </w:r>
      <w:r w:rsidRPr="004D6CF0">
        <w:rPr>
          <w:sz w:val="16"/>
        </w:rPr>
        <w:t>; the “monstrous” is produced through this process, being “unlike” other human bodies, and we should all know the implications of that.</w:t>
      </w:r>
      <w:r w:rsidRPr="004D6CF0">
        <w:rPr>
          <w:sz w:val="12"/>
        </w:rPr>
        <w:t>¶</w:t>
      </w:r>
      <w:r w:rsidRPr="004D6CF0">
        <w:rPr>
          <w:sz w:val="16"/>
        </w:rPr>
        <w:t xml:space="preserve"> My real discomfort here comes from the “throwing your hands in the air” that comes out of all of this. </w:t>
      </w:r>
      <w:r w:rsidRPr="007C0E51">
        <w:rPr>
          <w:rStyle w:val="StyleUnderline"/>
        </w:rPr>
        <w:t>Referring back to conatus is Bryant and Bennett’s way of saying that it might be impossible to think flat ethics</w:t>
      </w:r>
      <w:r w:rsidRPr="004D6CF0">
        <w:rPr>
          <w:sz w:val="16"/>
        </w:rPr>
        <w:t xml:space="preserve">, and so we don’t embark on that process. A similar attitude is reflected in Ian Bogost’s Alien Phenomenology when he writes that “ethics itself is revealed to be a hyperobject: a massive, tangled chain of objects lampooning one another through weird relation, mistaking their own essences for that of the alien object they encounter, exploding the very idea of ethics to infinity.” (I wrote on this previously here.) </w:t>
      </w:r>
      <w:r w:rsidRPr="00EF28B6">
        <w:rPr>
          <w:rStyle w:val="StyleUnderline"/>
        </w:rPr>
        <w:t>What I get from this is that ethics is really hard, but that isn’t a viable response to the various oppressions and violences that occur near-constantly</w:t>
      </w:r>
      <w:r w:rsidRPr="004D6CF0">
        <w:rPr>
          <w:sz w:val="16"/>
        </w:rPr>
        <w:t>, especially when humans are at the center of so many of them (and intentionally, too.)</w:t>
      </w:r>
      <w:r w:rsidRPr="004D6CF0">
        <w:rPr>
          <w:sz w:val="12"/>
        </w:rPr>
        <w:t>¶</w:t>
      </w:r>
      <w:r w:rsidRPr="004D6CF0">
        <w:rPr>
          <w:sz w:val="16"/>
        </w:rPr>
        <w:t xml:space="preserve"> I’m deeply disturbed by this desire to account for every possible actor in assemblage. Talk about “effective intervention” makes me worried about ways in which we understand who, and what, counts in that intervention. </w:t>
      </w:r>
      <w:r w:rsidRPr="00B579D8">
        <w:rPr>
          <w:rStyle w:val="Emphasis"/>
        </w:rPr>
        <w:t>OOO would obviously say that everything counts, but practical politics can’t possibly account for all actors.</w:t>
      </w:r>
      <w:r w:rsidRPr="004D6CF0">
        <w:rPr>
          <w:sz w:val="16"/>
        </w:rPr>
        <w:t xml:space="preserve"> I am worried that this is symptomatic of a much larger trend in </w:t>
      </w:r>
      <w:r w:rsidRPr="00AB2D23">
        <w:rPr>
          <w:rStyle w:val="StyleUnderline"/>
        </w:rPr>
        <w:t>the OOO sphere</w:t>
      </w:r>
      <w:r w:rsidRPr="004D6CF0">
        <w:rPr>
          <w:sz w:val="16"/>
        </w:rPr>
        <w:t xml:space="preserve"> that </w:t>
      </w:r>
      <w:r w:rsidRPr="00AB2D23">
        <w:rPr>
          <w:rStyle w:val="StyleUnderline"/>
        </w:rPr>
        <w:t>desires a count before action</w:t>
      </w:r>
      <w:r w:rsidRPr="004D6CF0">
        <w:rPr>
          <w:sz w:val="16"/>
        </w:rPr>
        <w:t xml:space="preserve">, which will always allow for a critique of ethics and politics; </w:t>
      </w:r>
      <w:r w:rsidRPr="00AB2D23">
        <w:rPr>
          <w:rStyle w:val="StyleUnderline"/>
        </w:rPr>
        <w:t>it means that there will always be someone who can say “you got your count wrong” or “you didn’t wait for the full count</w:t>
      </w:r>
      <w:r w:rsidRPr="004D6CF0">
        <w:rPr>
          <w:sz w:val="16"/>
        </w:rPr>
        <w:t xml:space="preserve">.” Between this and the “hands in the air” model, </w:t>
      </w:r>
      <w:r w:rsidRPr="00AB2D23">
        <w:rPr>
          <w:rStyle w:val="StyleUnderline"/>
        </w:rPr>
        <w:t xml:space="preserve">I am concerned that there is a political </w:t>
      </w:r>
      <w:r>
        <w:rPr>
          <w:rStyle w:val="StyleUnderline"/>
        </w:rPr>
        <w:t>inactivity</w:t>
      </w:r>
      <w:r w:rsidRPr="00AB2D23">
        <w:rPr>
          <w:rStyle w:val="StyleUnderline"/>
        </w:rPr>
        <w:t xml:space="preserve"> that accompanies the current OOO way of doing things.</w:t>
      </w:r>
    </w:p>
    <w:p w:rsidR="00EE3F5F" w:rsidRDefault="00EE3F5F" w:rsidP="00EE3F5F">
      <w:pPr>
        <w:rPr>
          <w:rStyle w:val="StyleUnderline"/>
        </w:rPr>
      </w:pPr>
      <w:r>
        <w:rPr>
          <w:rStyle w:val="StyleUnderline"/>
        </w:rPr>
        <w:br w:type="page"/>
      </w:r>
    </w:p>
    <w:p w:rsidR="00043641" w:rsidRDefault="00EE3F5F" w:rsidP="00EE3F5F">
      <w:pPr>
        <w:pStyle w:val="Heading3"/>
      </w:pPr>
      <w:bookmarkStart w:id="168" w:name="_Toc392692947"/>
      <w:r>
        <w:lastRenderedPageBreak/>
        <w:t>Alien Phenomenology Bad</w:t>
      </w:r>
      <w:bookmarkEnd w:id="168"/>
    </w:p>
    <w:p w:rsidR="00EE3F5F" w:rsidRDefault="00EE3F5F" w:rsidP="00EB594C"/>
    <w:p w:rsidR="00EE3F5F" w:rsidRDefault="00EE3F5F" w:rsidP="00EE3F5F">
      <w:pPr>
        <w:pStyle w:val="Heading4"/>
      </w:pPr>
      <w:r>
        <w:t>An alien phenomology makes pragmatism impossible because constant uncertainty makes deliberation and determination impossible.</w:t>
      </w:r>
    </w:p>
    <w:p w:rsidR="00EE3F5F" w:rsidRPr="000443F2" w:rsidRDefault="00EE3F5F" w:rsidP="00EE3F5F">
      <w:pPr>
        <w:rPr>
          <w:rFonts w:ascii="Times New Roman" w:hAnsi="Times New Roman" w:cs="Times New Roman"/>
          <w:u w:val="single"/>
        </w:rPr>
      </w:pPr>
      <w:r w:rsidRPr="00FA5A0E">
        <w:rPr>
          <w:rStyle w:val="Style13ptBold"/>
        </w:rPr>
        <w:t>DeFazio ’14</w:t>
      </w:r>
      <w:r>
        <w:rPr>
          <w:rStyle w:val="StyleUnderline"/>
          <w:rFonts w:ascii="Times New Roman" w:hAnsi="Times New Roman" w:cs="Times New Roman"/>
        </w:rPr>
        <w:t xml:space="preserve"> </w:t>
      </w:r>
      <w:r w:rsidRPr="002E30ED">
        <w:rPr>
          <w:rFonts w:ascii="Times New Roman" w:hAnsi="Times New Roman" w:cs="Times New Roman"/>
          <w:sz w:val="20"/>
          <w:szCs w:val="20"/>
        </w:rPr>
        <w:t xml:space="preserve">Kimberly DeFazio. Department of English at University of Wisconsin, La Crosse. Winter-Spring 2014. “The Spectral Ontology and Miraculous Materialism”. </w:t>
      </w:r>
      <w:r w:rsidRPr="002E30ED">
        <w:rPr>
          <w:rFonts w:ascii="Times New Roman" w:hAnsi="Times New Roman" w:cs="Times New Roman"/>
          <w:sz w:val="20"/>
          <w:szCs w:val="20"/>
          <w:u w:val="single"/>
        </w:rPr>
        <w:t>The Red Critique</w:t>
      </w:r>
      <w:r w:rsidRPr="002E30ED">
        <w:rPr>
          <w:rFonts w:ascii="Times New Roman" w:hAnsi="Times New Roman" w:cs="Times New Roman"/>
          <w:sz w:val="20"/>
          <w:szCs w:val="20"/>
        </w:rPr>
        <w:t>. http://www.redcritique.org/WinterSpring2014/spectralontologyandmiraculousmaterialism.htm.</w:t>
      </w:r>
    </w:p>
    <w:p w:rsidR="00EE3F5F" w:rsidRDefault="00EE3F5F" w:rsidP="00EE3F5F">
      <w:pPr>
        <w:rPr>
          <w:sz w:val="8"/>
        </w:rPr>
      </w:pPr>
    </w:p>
    <w:p w:rsidR="00EE3F5F" w:rsidRPr="000443F2" w:rsidRDefault="00EE3F5F" w:rsidP="00EE3F5F">
      <w:pPr>
        <w:rPr>
          <w:sz w:val="16"/>
        </w:rPr>
      </w:pPr>
      <w:r w:rsidRPr="000443F2">
        <w:rPr>
          <w:sz w:val="16"/>
        </w:rPr>
        <w:t>Kant, of course, in discussing the sublime, insisted that one should look at the ocean, not in terms of its causal dynamics but "as the poets do" (Critique of Judgment). That is to say, without attempting to explain it or understand it, but only in terms of how it strikes the senses, or how it appears</w:t>
      </w:r>
      <w:r w:rsidRPr="000443F2">
        <w:rPr>
          <w:rStyle w:val="StyleUnderline"/>
        </w:rPr>
        <w:t xml:space="preserve">. The sublime is precisely what </w:t>
      </w:r>
      <w:r w:rsidRPr="000443F2">
        <w:rPr>
          <w:sz w:val="16"/>
        </w:rPr>
        <w:t xml:space="preserve">Greenspan </w:t>
      </w:r>
      <w:r w:rsidRPr="000443F2">
        <w:rPr>
          <w:rStyle w:val="StyleUnderline"/>
        </w:rPr>
        <w:t xml:space="preserve">appeals to </w:t>
      </w:r>
      <w:r w:rsidRPr="000443F2">
        <w:rPr>
          <w:sz w:val="16"/>
        </w:rPr>
        <w:t xml:space="preserve">when he insists that the </w:t>
      </w:r>
      <w:r w:rsidRPr="000443F2">
        <w:rPr>
          <w:rStyle w:val="StyleUnderline"/>
        </w:rPr>
        <w:t>economic crisis</w:t>
      </w:r>
      <w:r w:rsidRPr="000443F2">
        <w:rPr>
          <w:sz w:val="16"/>
        </w:rPr>
        <w:t xml:space="preserve">, like a tsunami, </w:t>
      </w:r>
      <w:r w:rsidRPr="000443F2">
        <w:rPr>
          <w:rStyle w:val="StyleUnderline"/>
        </w:rPr>
        <w:t>could not have been foreseen.</w:t>
      </w:r>
      <w:r w:rsidRPr="000443F2">
        <w:rPr>
          <w:sz w:val="16"/>
        </w:rPr>
        <w:t xml:space="preserve"> In an exemplary aesthetic gesture, new materialism likewise places the laws of both nature and the social beyond human comprehension and, in effect, produces a subject attentive to inequality and simultaneously convinced that any effort to understand its roots—to grasp a particular instance of inequality in relation to the social totality—will fail, since material reality inevitably "outrun[s] the comprehension" of individuals (Coole and Frost 30). This is precisely the subject needed by capital to look upon the unfolding economic contradictions as instances of the Kantian sublime—and </w:t>
      </w:r>
      <w:r w:rsidRPr="000443F2">
        <w:rPr>
          <w:rStyle w:val="StyleUnderline"/>
        </w:rPr>
        <w:t>it is no accident that new materialists like</w:t>
      </w:r>
      <w:r w:rsidRPr="000443F2">
        <w:rPr>
          <w:sz w:val="16"/>
        </w:rPr>
        <w:t xml:space="preserve"> Bennett (The Enchantment of Modern Life; Vibrant Matter) and Ian </w:t>
      </w:r>
      <w:r w:rsidRPr="000443F2">
        <w:rPr>
          <w:rStyle w:val="StyleUnderline"/>
        </w:rPr>
        <w:t>Bogost (Alien Phenomenology), dismiss critique as an unethical effort to find causal relations at work in the material world and call instead for a return to "wonder," or the re-enchantment of the material that celebrates ethical "openness" to unpredictability</w:t>
      </w:r>
      <w:r w:rsidRPr="000443F2">
        <w:rPr>
          <w:sz w:val="16"/>
        </w:rPr>
        <w:t xml:space="preserve"> and surprise as a more authentic approach to materiality. </w:t>
      </w:r>
      <w:r w:rsidRPr="000443F2">
        <w:rPr>
          <w:rStyle w:val="StyleUnderline"/>
        </w:rPr>
        <w:t xml:space="preserve">The aesthetic subject is </w:t>
      </w:r>
      <w:r w:rsidRPr="000443F2">
        <w:rPr>
          <w:sz w:val="16"/>
        </w:rPr>
        <w:t xml:space="preserve">the subject especially </w:t>
      </w:r>
      <w:r w:rsidRPr="000443F2">
        <w:rPr>
          <w:rStyle w:val="StyleUnderline"/>
        </w:rPr>
        <w:t xml:space="preserve">needed in </w:t>
      </w:r>
      <w:r w:rsidRPr="000443F2">
        <w:rPr>
          <w:sz w:val="16"/>
        </w:rPr>
        <w:t xml:space="preserve">the era of what Naomi Klein calls </w:t>
      </w:r>
      <w:r w:rsidRPr="000443F2">
        <w:rPr>
          <w:rStyle w:val="StyleUnderline"/>
        </w:rPr>
        <w:t>"shock and awe" capitalism.</w:t>
      </w:r>
      <w:r w:rsidRPr="000443F2">
        <w:rPr>
          <w:sz w:val="16"/>
        </w:rPr>
        <w:t xml:space="preserve"> Today more than ever </w:t>
      </w:r>
      <w:r w:rsidRPr="000443F2">
        <w:rPr>
          <w:rStyle w:val="StyleUnderline"/>
        </w:rPr>
        <w:t>capital requires a subject whose attentiveness to her senses keeps her diverted from the underlying structure that makes possible the increasingly devastating attacks on social programs. Capital needs a "gated" subject imprisoned in her own experience.</w:t>
      </w:r>
      <w:r w:rsidRPr="000443F2">
        <w:rPr>
          <w:sz w:val="16"/>
        </w:rPr>
        <w:t xml:space="preserve"> </w:t>
      </w:r>
      <w:r w:rsidRPr="000443F2">
        <w:rPr>
          <w:rStyle w:val="Emphasis"/>
        </w:rPr>
        <w:t>To intervene into capitalist relations one should not embrace the experiences that lead one to conclude that reality is inherently unpredictable and resistant to human knowledge and control</w:t>
      </w:r>
      <w:r w:rsidRPr="000443F2">
        <w:rPr>
          <w:sz w:val="16"/>
        </w:rPr>
        <w:t xml:space="preserve">. </w:t>
      </w:r>
      <w:r w:rsidRPr="000443F2">
        <w:rPr>
          <w:rStyle w:val="StyleUnderline"/>
        </w:rPr>
        <w:t>Far from reflecting a more "authentic" (human-decentered) approach to reality, this is the market-centered fantasy of a world without regulation</w:t>
      </w:r>
      <w:r w:rsidRPr="000443F2">
        <w:rPr>
          <w:sz w:val="16"/>
        </w:rPr>
        <w:t xml:space="preserve">. This is, in other words, </w:t>
      </w:r>
      <w:r w:rsidRPr="000443F2">
        <w:rPr>
          <w:rStyle w:val="StyleUnderline"/>
        </w:rPr>
        <w:t>the "non-human" world refracted through the very property relations that continue to put human and natural life at risk. Not only does this fantasy disappear the deeper-lying relations that structure human experience; the focus on aesthetics of social and natural life also cultivates new consumer subjects who are more inclined to change lifestyle habits and patterns of thinking in line with new green industries but who see anything more than such local changes as arrogant, if not totalitarian: as "feed[ing] human hubris and our earth-destroying fantasies of conquest and consumption"</w:t>
      </w:r>
      <w:r w:rsidRPr="000443F2">
        <w:rPr>
          <w:sz w:val="16"/>
        </w:rPr>
        <w:t xml:space="preserve"> (Bennett, Vibrant Matter ix). </w:t>
      </w:r>
      <w:r w:rsidRPr="000443F2">
        <w:rPr>
          <w:rStyle w:val="Emphasis"/>
        </w:rPr>
        <w:t xml:space="preserve">Instead of uncritically affirming the experience of uncertainty, one should seek to unearth the social structures that have made material life "indeterminate." </w:t>
      </w:r>
      <w:r w:rsidRPr="000443F2">
        <w:rPr>
          <w:sz w:val="16"/>
        </w:rPr>
        <w:t>They do not originate in some mysterious, universal quality of "life itself" but in the historical relations of human life.</w:t>
      </w:r>
    </w:p>
    <w:p w:rsidR="00EE3F5F" w:rsidRPr="00EE3F5F" w:rsidRDefault="00EE3F5F" w:rsidP="00EE3F5F"/>
    <w:p w:rsidR="00043641" w:rsidRPr="00043641" w:rsidRDefault="00043641" w:rsidP="00043641"/>
    <w:p w:rsidR="00B37519" w:rsidRPr="001051C9" w:rsidRDefault="00B37519" w:rsidP="00B37519"/>
    <w:p w:rsidR="00A5706B" w:rsidRDefault="00A5706B" w:rsidP="009B49EC"/>
    <w:p w:rsidR="00A5706B" w:rsidRDefault="00A5706B" w:rsidP="00A5706B">
      <w:r>
        <w:br w:type="page"/>
      </w:r>
    </w:p>
    <w:p w:rsidR="00A5706B" w:rsidRDefault="00A5706B" w:rsidP="00A5706B">
      <w:pPr>
        <w:pStyle w:val="Heading3"/>
      </w:pPr>
      <w:bookmarkStart w:id="169" w:name="_Toc392692948"/>
      <w:r>
        <w:lastRenderedPageBreak/>
        <w:t>Speculative Realism Bad</w:t>
      </w:r>
      <w:bookmarkEnd w:id="169"/>
    </w:p>
    <w:p w:rsidR="00A5706B" w:rsidRPr="00A5706B" w:rsidRDefault="00A5706B" w:rsidP="00A5706B"/>
    <w:p w:rsidR="00A5706B" w:rsidRDefault="00A5706B" w:rsidP="00A5706B">
      <w:pPr>
        <w:pStyle w:val="Heading4"/>
      </w:pPr>
      <w:r>
        <w:t>Their theory of speculative materialism fails to offer an alternative that breaks away from Cartesian dualism – this results in reductionism and makes their arguments non-falsifiable</w:t>
      </w:r>
    </w:p>
    <w:p w:rsidR="00A5706B" w:rsidRPr="0091045F" w:rsidRDefault="00A5706B" w:rsidP="00A5706B">
      <w:r w:rsidRPr="004C6E4C">
        <w:rPr>
          <w:rStyle w:val="Style13ptBold"/>
        </w:rPr>
        <w:t>Johnston, 11</w:t>
      </w:r>
      <w:r>
        <w:t xml:space="preserve"> – Professor, Department of Philosophy, University of New Mexico (Adrian, “Hume’s Revenge: À Dieu, Meillassoux,” The Speculative Turn, 96-7, http://www.re-press.org/book-files/OA_Version_Speculative_Turn_9780980668346.pdf)</w:t>
      </w:r>
    </w:p>
    <w:p w:rsidR="00DC6968" w:rsidRDefault="00A5706B" w:rsidP="00A5706B">
      <w:pPr>
        <w:rPr>
          <w:rStyle w:val="Emphasis"/>
        </w:rPr>
      </w:pPr>
      <w:r w:rsidRPr="008F7EDF">
        <w:rPr>
          <w:sz w:val="16"/>
        </w:rPr>
        <w:t xml:space="preserve">As an aside appropriate at this juncture, Žižek’s comments on Leninist theoretical (as distinct from practical-political) materialism frequently evince a marked ambivalence, the negative side of which is expressed in the objection that Lenin’s naïve materialist philosophy fails to include and account for the place and role of the mental observer of the non-mental objective facts and realities revealed by scientific siftings of cognitive representations of states of affairs in the world.28 According to the Žižekian indictment, with which this author agrees, </w:t>
      </w:r>
      <w:r w:rsidRPr="00347FAB">
        <w:rPr>
          <w:rStyle w:val="StyleUnderline"/>
        </w:rPr>
        <w:t>one cannot be an authentic materialist if one presupposes</w:t>
      </w:r>
      <w:r w:rsidRPr="008F7EDF">
        <w:rPr>
          <w:sz w:val="16"/>
        </w:rPr>
        <w:t xml:space="preserve"> the </w:t>
      </w:r>
      <w:r w:rsidRPr="00347FAB">
        <w:rPr>
          <w:rStyle w:val="StyleUnderline"/>
        </w:rPr>
        <w:t>being of a mind distinct from matter without delineating</w:t>
      </w:r>
      <w:r w:rsidRPr="008F7EDF">
        <w:rPr>
          <w:sz w:val="16"/>
        </w:rPr>
        <w:t xml:space="preserve"> the </w:t>
      </w:r>
      <w:r w:rsidRPr="00347FAB">
        <w:rPr>
          <w:rStyle w:val="StyleUnderline"/>
        </w:rPr>
        <w:t>material production of this very distinction</w:t>
      </w:r>
      <w:r w:rsidRPr="008F7EDF">
        <w:rPr>
          <w:sz w:val="16"/>
        </w:rPr>
        <w:t xml:space="preserve"> itself. So, it might be the case that Žižek’s comparison of Meillassoux with Lenin amounts to a backhanded compliment. In fact, as does the materialism of Materialism and Empirio-Criticism critiqued by Žižek, the </w:t>
      </w:r>
      <w:r w:rsidRPr="009F5B5C">
        <w:rPr>
          <w:rStyle w:val="StyleUnderline"/>
        </w:rPr>
        <w:t>speculative materialism</w:t>
      </w:r>
      <w:r w:rsidRPr="008F7EDF">
        <w:rPr>
          <w:sz w:val="16"/>
        </w:rPr>
        <w:t xml:space="preserve"> of After Finitude </w:t>
      </w:r>
      <w:r w:rsidRPr="009F5B5C">
        <w:rPr>
          <w:rStyle w:val="StyleUnderline"/>
        </w:rPr>
        <w:t>simply assumes</w:t>
      </w:r>
      <w:r w:rsidRPr="008F7EDF">
        <w:rPr>
          <w:sz w:val="16"/>
        </w:rPr>
        <w:t xml:space="preserve"> the </w:t>
      </w:r>
      <w:r w:rsidRPr="009F5B5C">
        <w:rPr>
          <w:rStyle w:val="StyleUnderline"/>
        </w:rPr>
        <w:t>existence of minds both sentient and sapient,</w:t>
      </w:r>
      <w:r w:rsidRPr="008F7EDF">
        <w:rPr>
          <w:sz w:val="16"/>
        </w:rPr>
        <w:t xml:space="preserve"> </w:t>
      </w:r>
      <w:r w:rsidRPr="009F5B5C">
        <w:rPr>
          <w:rStyle w:val="StyleUnderline"/>
        </w:rPr>
        <w:t>consciousnesses through which mind-independent realities are registered</w:t>
      </w:r>
      <w:r w:rsidRPr="008F7EDF">
        <w:rPr>
          <w:sz w:val="16"/>
        </w:rPr>
        <w:t xml:space="preserve"> (at least at the Galilean-Cartesian level of ‘primary qualities’ qua mathematizable- quantifiable features of objects and occurrences29), </w:t>
      </w:r>
      <w:r w:rsidRPr="009F5B5C">
        <w:rPr>
          <w:rStyle w:val="StyleUnderline"/>
        </w:rPr>
        <w:t>without offering</w:t>
      </w:r>
      <w:r w:rsidRPr="008F7EDF">
        <w:rPr>
          <w:sz w:val="16"/>
        </w:rPr>
        <w:t xml:space="preserve"> anything by way of an </w:t>
      </w:r>
      <w:r w:rsidRPr="009F5B5C">
        <w:rPr>
          <w:rStyle w:val="StyleUnderline"/>
        </w:rPr>
        <w:t xml:space="preserve">explanation, essential to any really materialist materialism, </w:t>
      </w:r>
      <w:r w:rsidRPr="008F7EDF">
        <w:rPr>
          <w:sz w:val="16"/>
        </w:rPr>
        <w:t xml:space="preserve">of what Anglo-American analytic philosophers of mind, following David Chalmers, correctly identify as the thorny ‘hard problem’: </w:t>
      </w:r>
      <w:r w:rsidRPr="009F5B5C">
        <w:rPr>
          <w:rStyle w:val="StyleUnderline"/>
        </w:rPr>
        <w:t>an account of</w:t>
      </w:r>
      <w:r w:rsidRPr="008F7EDF">
        <w:rPr>
          <w:sz w:val="16"/>
        </w:rPr>
        <w:t xml:space="preserve"> the </w:t>
      </w:r>
      <w:r w:rsidRPr="009F5B5C">
        <w:rPr>
          <w:rStyle w:val="StyleUnderline"/>
        </w:rPr>
        <w:t>relationship between mind and matter not just in terms of the former’s epistemological access to</w:t>
      </w:r>
      <w:r w:rsidRPr="008F7EDF">
        <w:rPr>
          <w:sz w:val="16"/>
        </w:rPr>
        <w:t xml:space="preserve"> the </w:t>
      </w:r>
      <w:r w:rsidRPr="009F5B5C">
        <w:rPr>
          <w:rStyle w:val="StyleUnderline"/>
        </w:rPr>
        <w:t>absolute being of the latter</w:t>
      </w:r>
      <w:r w:rsidRPr="008F7EDF">
        <w:rPr>
          <w:sz w:val="16"/>
        </w:rPr>
        <w:t xml:space="preserve"> in itself, </w:t>
      </w:r>
      <w:r w:rsidRPr="009F5B5C">
        <w:rPr>
          <w:rStyle w:val="StyleUnderline"/>
        </w:rPr>
        <w:t>but in terms of whether or not mind can be explained as emergent from</w:t>
      </w:r>
      <w:r w:rsidRPr="008F7EDF">
        <w:rPr>
          <w:sz w:val="16"/>
        </w:rPr>
        <w:t xml:space="preserve"> and/or immanent to </w:t>
      </w:r>
      <w:r w:rsidRPr="009F5B5C">
        <w:rPr>
          <w:rStyle w:val="StyleUnderline"/>
        </w:rPr>
        <w:t>matter</w:t>
      </w:r>
      <w:r w:rsidRPr="008F7EDF">
        <w:rPr>
          <w:sz w:val="16"/>
        </w:rPr>
        <w:t xml:space="preserve"> (and, if so, what such an explanation requires epistemologically, ontologically, and scientifically). Ray </w:t>
      </w:r>
      <w:r w:rsidRPr="009F5B5C">
        <w:rPr>
          <w:rStyle w:val="StyleUnderline"/>
        </w:rPr>
        <w:t>Brassier,</w:t>
      </w:r>
      <w:r w:rsidRPr="008F7EDF">
        <w:rPr>
          <w:sz w:val="16"/>
        </w:rPr>
        <w:t xml:space="preserve"> the translator of After Finitude and a thinker </w:t>
      </w:r>
      <w:r w:rsidRPr="009F5B5C">
        <w:rPr>
          <w:rStyle w:val="StyleUnderline"/>
        </w:rPr>
        <w:t>profoundly sympathetic to Meillassoux, concedes that ‘Meillassoux’s</w:t>
      </w:r>
      <w:r w:rsidRPr="008F7EDF">
        <w:rPr>
          <w:sz w:val="16"/>
        </w:rPr>
        <w:t xml:space="preserve"> own brand of </w:t>
      </w:r>
      <w:r w:rsidRPr="009F5B5C">
        <w:rPr>
          <w:rStyle w:val="StyleUnderline"/>
        </w:rPr>
        <w:t>speculative materialism’ remains haunted by</w:t>
      </w:r>
      <w:r w:rsidRPr="008F7EDF">
        <w:rPr>
          <w:sz w:val="16"/>
        </w:rPr>
        <w:t xml:space="preserve"> the ghost of ‘the </w:t>
      </w:r>
      <w:r w:rsidRPr="009F5B5C">
        <w:rPr>
          <w:rStyle w:val="StyleUnderline"/>
        </w:rPr>
        <w:t>Cartesian dualism of thought and extension’</w:t>
      </w:r>
      <w:r w:rsidRPr="008F7EDF">
        <w:rPr>
          <w:sz w:val="16"/>
        </w:rPr>
        <w:t xml:space="preserve">30 (however, </w:t>
      </w:r>
      <w:r w:rsidRPr="009F5B5C">
        <w:rPr>
          <w:rStyle w:val="StyleUnderline"/>
        </w:rPr>
        <w:t>Brassier’s nihilism-prompted turn to</w:t>
      </w:r>
      <w:r w:rsidRPr="008F7EDF">
        <w:rPr>
          <w:sz w:val="16"/>
        </w:rPr>
        <w:t xml:space="preserve"> the </w:t>
      </w:r>
      <w:r w:rsidRPr="009F5B5C">
        <w:rPr>
          <w:rStyle w:val="StyleUnderline"/>
        </w:rPr>
        <w:t>eliminative neuro-materialism</w:t>
      </w:r>
      <w:r w:rsidRPr="008F7EDF">
        <w:rPr>
          <w:sz w:val="16"/>
        </w:rPr>
        <w:t xml:space="preserve"> of Paul and Patricia Churchland </w:t>
      </w:r>
      <w:r w:rsidRPr="009F5B5C">
        <w:rPr>
          <w:rStyle w:val="StyleUnderline"/>
        </w:rPr>
        <w:t>creates its own</w:t>
      </w:r>
      <w:r w:rsidRPr="008F7EDF">
        <w:rPr>
          <w:sz w:val="16"/>
        </w:rPr>
        <w:t xml:space="preserve"> swarm of </w:t>
      </w:r>
      <w:r w:rsidRPr="009F5B5C">
        <w:rPr>
          <w:rStyle w:val="StyleUnderline"/>
        </w:rPr>
        <w:t>difficulties</w:t>
      </w:r>
      <w:r w:rsidRPr="008F7EDF">
        <w:rPr>
          <w:sz w:val="16"/>
        </w:rPr>
        <w:t xml:space="preserve">31). Similarly, </w:t>
      </w:r>
      <w:r w:rsidRPr="009F5B5C">
        <w:rPr>
          <w:rStyle w:val="StyleUnderline"/>
        </w:rPr>
        <w:t>it remains to be seen whether speculative materialism effectively can engage with non-reductive theories of subjects and</w:t>
      </w:r>
      <w:r w:rsidRPr="008F7EDF">
        <w:rPr>
          <w:sz w:val="16"/>
        </w:rPr>
        <w:t xml:space="preserve">, as per Žižek and related to such theories, the Hegelian-Marxian-Lacanian phenomena of </w:t>
      </w:r>
      <w:r w:rsidRPr="009F5B5C">
        <w:rPr>
          <w:rStyle w:val="StyleUnderline"/>
        </w:rPr>
        <w:t>‘real abstractions’.</w:t>
      </w:r>
      <w:r w:rsidRPr="008F7EDF">
        <w:rPr>
          <w:sz w:val="16"/>
        </w:rPr>
        <w:t xml:space="preserve"> As will be commented upon subsequently, Meillassoux, in an essay entitled ‘Potentiality and Virtuality’, </w:t>
      </w:r>
      <w:r w:rsidRPr="009F5B5C">
        <w:rPr>
          <w:rStyle w:val="StyleUnderline"/>
        </w:rPr>
        <w:t xml:space="preserve">attempts to account </w:t>
      </w:r>
      <w:r w:rsidRPr="00AD585D">
        <w:rPr>
          <w:rStyle w:val="StyleUnderline"/>
        </w:rPr>
        <w:t>for the</w:t>
      </w:r>
      <w:r w:rsidRPr="008F7EDF">
        <w:rPr>
          <w:sz w:val="16"/>
        </w:rPr>
        <w:t xml:space="preserve"> vexing </w:t>
      </w:r>
      <w:r w:rsidRPr="009F5B5C">
        <w:rPr>
          <w:rStyle w:val="StyleUnderline"/>
        </w:rPr>
        <w:t>mind-body problem</w:t>
      </w:r>
      <w:r w:rsidRPr="008F7EDF">
        <w:rPr>
          <w:sz w:val="16"/>
        </w:rPr>
        <w:t xml:space="preserve"> (and the equally challenging related mystery of the surfacing of sentient life) </w:t>
      </w:r>
      <w:r w:rsidRPr="00AD585D">
        <w:rPr>
          <w:rStyle w:val="StyleUnderline"/>
        </w:rPr>
        <w:t>on the basis of</w:t>
      </w:r>
      <w:r w:rsidRPr="009F5B5C">
        <w:rPr>
          <w:rStyle w:val="StyleUnderline"/>
        </w:rPr>
        <w:t xml:space="preserve"> his speculative position. But</w:t>
      </w:r>
      <w:r w:rsidRPr="008F7EDF">
        <w:rPr>
          <w:sz w:val="16"/>
        </w:rPr>
        <w:t xml:space="preserve">, as will be argued in response, </w:t>
      </w:r>
      <w:r w:rsidRPr="009F5B5C">
        <w:rPr>
          <w:rStyle w:val="StyleUnderline"/>
        </w:rPr>
        <w:t>this solution</w:t>
      </w:r>
      <w:r w:rsidRPr="008F7EDF">
        <w:rPr>
          <w:sz w:val="16"/>
        </w:rPr>
        <w:t xml:space="preserve">, as Martin Hägglund contends, </w:t>
      </w:r>
      <w:r w:rsidRPr="009F5B5C">
        <w:rPr>
          <w:rStyle w:val="StyleUnderline"/>
        </w:rPr>
        <w:t>is entirely out of step with the life sciences</w:t>
      </w:r>
      <w:r w:rsidRPr="008F7EDF">
        <w:rPr>
          <w:sz w:val="16"/>
        </w:rPr>
        <w:t xml:space="preserve"> themselves.32 One might be tempted to go so far as to charge that </w:t>
      </w:r>
      <w:r w:rsidRPr="009F5B5C">
        <w:rPr>
          <w:rStyle w:val="StyleUnderline"/>
        </w:rPr>
        <w:t>Meillassoux’s explanation (or, rather, non-explanation)</w:t>
      </w:r>
      <w:r w:rsidRPr="008F7EDF">
        <w:rPr>
          <w:sz w:val="16"/>
        </w:rPr>
        <w:t xml:space="preserve"> of the ‘hard problem’ </w:t>
      </w:r>
      <w:r w:rsidRPr="009F5B5C">
        <w:rPr>
          <w:rStyle w:val="StyleUnderline"/>
        </w:rPr>
        <w:t>amounts to</w:t>
      </w:r>
      <w:r w:rsidRPr="008F7EDF">
        <w:rPr>
          <w:sz w:val="16"/>
        </w:rPr>
        <w:t xml:space="preserve"> an </w:t>
      </w:r>
      <w:r w:rsidRPr="00AD585D">
        <w:rPr>
          <w:rStyle w:val="Emphasis"/>
        </w:rPr>
        <w:t>anti-scientific sophistical sleight-of-hand</w:t>
      </w:r>
      <w:r w:rsidRPr="009F5B5C">
        <w:rPr>
          <w:rStyle w:val="StyleUnderline"/>
        </w:rPr>
        <w:t xml:space="preserve"> that places Meillassoux in undeniable proximity to the</w:t>
      </w:r>
      <w:r w:rsidRPr="008F7EDF">
        <w:rPr>
          <w:sz w:val="16"/>
        </w:rPr>
        <w:t xml:space="preserve"> same </w:t>
      </w:r>
      <w:r w:rsidRPr="009F5B5C">
        <w:rPr>
          <w:rStyle w:val="StyleUnderline"/>
        </w:rPr>
        <w:t>Christian creationists</w:t>
      </w:r>
      <w:r w:rsidRPr="008F7EDF">
        <w:rPr>
          <w:sz w:val="16"/>
        </w:rPr>
        <w:t xml:space="preserve"> he mocks in After Finitude. Considering this </w:t>
      </w:r>
      <w:r w:rsidRPr="007117DC">
        <w:rPr>
          <w:rStyle w:val="StyleUnderline"/>
        </w:rPr>
        <w:t>in conjunction with Žižekian denunciations of</w:t>
      </w:r>
      <w:r w:rsidRPr="008F7EDF">
        <w:rPr>
          <w:sz w:val="16"/>
        </w:rPr>
        <w:t xml:space="preserve"> the </w:t>
      </w:r>
      <w:r w:rsidRPr="007117DC">
        <w:rPr>
          <w:rStyle w:val="StyleUnderline"/>
        </w:rPr>
        <w:t>‘hidden idealism’ of Leninist</w:t>
      </w:r>
      <w:r w:rsidRPr="008F7EDF">
        <w:rPr>
          <w:sz w:val="16"/>
        </w:rPr>
        <w:t xml:space="preserve"> theoretical </w:t>
      </w:r>
      <w:r w:rsidRPr="007117DC">
        <w:rPr>
          <w:rStyle w:val="StyleUnderline"/>
        </w:rPr>
        <w:t>materialism,</w:t>
      </w:r>
      <w:r w:rsidRPr="008F7EDF">
        <w:rPr>
          <w:sz w:val="16"/>
        </w:rPr>
        <w:t xml:space="preserve">33 </w:t>
      </w:r>
      <w:r w:rsidRPr="007117DC">
        <w:rPr>
          <w:rStyle w:val="StyleUnderline"/>
        </w:rPr>
        <w:t>After Finitude suffers from the same major defect as Materialism and Empirio-Criticism without retaining</w:t>
      </w:r>
      <w:r w:rsidRPr="008F7EDF">
        <w:rPr>
          <w:sz w:val="16"/>
        </w:rPr>
        <w:t xml:space="preserve"> one of </w:t>
      </w:r>
      <w:r w:rsidRPr="00AD585D">
        <w:rPr>
          <w:rStyle w:val="StyleUnderline"/>
        </w:rPr>
        <w:t>the</w:t>
      </w:r>
      <w:r w:rsidRPr="008F7EDF">
        <w:rPr>
          <w:sz w:val="16"/>
        </w:rPr>
        <w:t xml:space="preserve"> principle </w:t>
      </w:r>
      <w:r w:rsidRPr="007117DC">
        <w:rPr>
          <w:rStyle w:val="StyleUnderline"/>
        </w:rPr>
        <w:t>redeeming values</w:t>
      </w:r>
      <w:r w:rsidRPr="008F7EDF">
        <w:rPr>
          <w:sz w:val="16"/>
        </w:rPr>
        <w:t xml:space="preserve"> of Lenin’s text, </w:t>
      </w:r>
      <w:r w:rsidRPr="007117DC">
        <w:rPr>
          <w:rStyle w:val="StyleUnderline"/>
        </w:rPr>
        <w:t>namely, its merciless combative assault on</w:t>
      </w:r>
      <w:r w:rsidRPr="008F7EDF">
        <w:rPr>
          <w:sz w:val="16"/>
        </w:rPr>
        <w:t xml:space="preserve"> any and every form of idealist religiosity or </w:t>
      </w:r>
      <w:r w:rsidRPr="007117DC">
        <w:rPr>
          <w:rStyle w:val="StyleUnderline"/>
        </w:rPr>
        <w:t>spiritualism. The door</w:t>
      </w:r>
      <w:r w:rsidRPr="008F7EDF">
        <w:rPr>
          <w:sz w:val="16"/>
        </w:rPr>
        <w:t xml:space="preserve"> Lenin bravely tries so hard to slam shut, for practical as well as theoretical reasons</w:t>
      </w:r>
      <w:r w:rsidRPr="007117DC">
        <w:rPr>
          <w:rStyle w:val="StyleUnderline"/>
        </w:rPr>
        <w:t>, is thrown wide open by After Finitude.</w:t>
      </w:r>
      <w:r w:rsidRPr="008F7EDF">
        <w:rPr>
          <w:sz w:val="16"/>
        </w:rPr>
        <w:t xml:space="preserve"> And, like Jehovah’s Witnesses at the threshold of one’s doorstep, who, with happily smiling aggression, will take a conversational mile if offered the inch of a cracked answered door, </w:t>
      </w:r>
      <w:r w:rsidRPr="007117DC">
        <w:rPr>
          <w:rStyle w:val="StyleUnderline"/>
        </w:rPr>
        <w:t>those faithful to theologies</w:t>
      </w:r>
      <w:r w:rsidRPr="008F7EDF">
        <w:rPr>
          <w:sz w:val="16"/>
        </w:rPr>
        <w:t xml:space="preserve"> (especially advocates of so-called ‘theological materialism’) likely </w:t>
      </w:r>
      <w:r w:rsidRPr="007117DC">
        <w:rPr>
          <w:rStyle w:val="StyleUnderline"/>
        </w:rPr>
        <w:t xml:space="preserve">will take </w:t>
      </w:r>
      <w:r w:rsidRPr="00347FAB">
        <w:rPr>
          <w:rStyle w:val="StyleUnderline"/>
        </w:rPr>
        <w:t>heart from</w:t>
      </w:r>
      <w:r w:rsidRPr="007117DC">
        <w:rPr>
          <w:rStyle w:val="StyleUnderline"/>
        </w:rPr>
        <w:t xml:space="preserve"> several characteristics of Meillassouxian speculation, including</w:t>
      </w:r>
      <w:r w:rsidRPr="00AD585D">
        <w:rPr>
          <w:rStyle w:val="Emphasis"/>
        </w:rPr>
        <w:t xml:space="preserve"> its rendering of their beliefs seemingly un-falsifiable and apparently not entirely irrational.</w:t>
      </w:r>
    </w:p>
    <w:p w:rsidR="00034E9F" w:rsidRPr="00DC6968" w:rsidRDefault="00DC6968" w:rsidP="008F7EDF">
      <w:pPr>
        <w:pStyle w:val="Heading3"/>
      </w:pPr>
      <w:bookmarkStart w:id="170" w:name="_Toc392692949"/>
      <w:r w:rsidRPr="00DC6968">
        <w:lastRenderedPageBreak/>
        <w:t>Econ Growth Sustainable</w:t>
      </w:r>
      <w:bookmarkEnd w:id="170"/>
    </w:p>
    <w:p w:rsidR="00DC6968" w:rsidRDefault="00DC6968" w:rsidP="00DC6968">
      <w:pPr>
        <w:pStyle w:val="Heading4"/>
      </w:pPr>
      <w:r>
        <w:t>The economy is sustainable</w:t>
      </w:r>
    </w:p>
    <w:p w:rsidR="00DC6968" w:rsidRPr="000D0879" w:rsidRDefault="00DC6968" w:rsidP="00DC6968">
      <w:r w:rsidRPr="000D0879">
        <w:rPr>
          <w:rStyle w:val="Style13ptBold"/>
        </w:rPr>
        <w:t>Mutikani 5/17</w:t>
      </w:r>
      <w:r>
        <w:t xml:space="preserve"> </w:t>
      </w:r>
      <w:r w:rsidRPr="000D0879">
        <w:rPr>
          <w:sz w:val="16"/>
          <w:szCs w:val="16"/>
        </w:rPr>
        <w:t>(Lucia Mutikani, Journalist for Reuters, U.S. economic growth sustainable, rates to rise in third quarter 2015, Reuters, 5/17/14, http://www.reuters.com/article/2014/06/17/us-economy-poll-usa-idUSKBN0ES1RD20140617)</w:t>
      </w:r>
    </w:p>
    <w:p w:rsidR="00DC6968" w:rsidRPr="00AF5046" w:rsidRDefault="00DC6968" w:rsidP="00DC6968">
      <w:r w:rsidRPr="000D0879">
        <w:rPr>
          <w:sz w:val="16"/>
          <w:szCs w:val="16"/>
        </w:rPr>
        <w:t>(Reuters)</w:t>
      </w:r>
      <w:r>
        <w:t xml:space="preserve"> - </w:t>
      </w:r>
      <w:r w:rsidRPr="00DC6968">
        <w:rPr>
          <w:rStyle w:val="Emphasis"/>
        </w:rPr>
        <w:t>The U.S. economy is on a self-sustaining growth path</w:t>
      </w:r>
      <w:r w:rsidRPr="000D0879">
        <w:rPr>
          <w:rStyle w:val="StyleUnderline"/>
        </w:rPr>
        <w:t xml:space="preserve"> that should allow the Federal Reserve to start raising interest rates in the second half of 2015</w:t>
      </w:r>
      <w:r>
        <w:t xml:space="preserve">, </w:t>
      </w:r>
      <w:r w:rsidRPr="000D0879">
        <w:rPr>
          <w:sz w:val="16"/>
          <w:szCs w:val="16"/>
        </w:rPr>
        <w:t>according</w:t>
      </w:r>
      <w:r>
        <w:t xml:space="preserve"> </w:t>
      </w:r>
      <w:r w:rsidRPr="000D0879">
        <w:rPr>
          <w:sz w:val="16"/>
          <w:szCs w:val="16"/>
        </w:rPr>
        <w:t>to a Reuters survey of economists.</w:t>
      </w:r>
      <w:r w:rsidRPr="000D0879">
        <w:rPr>
          <w:sz w:val="12"/>
        </w:rPr>
        <w:t xml:space="preserve">¶ </w:t>
      </w:r>
      <w:r w:rsidRPr="000D0879">
        <w:rPr>
          <w:rStyle w:val="StyleUnderline"/>
        </w:rPr>
        <w:t>Despite</w:t>
      </w:r>
      <w:r>
        <w:t xml:space="preserve"> </w:t>
      </w:r>
      <w:r w:rsidRPr="000D0879">
        <w:rPr>
          <w:rStyle w:val="StyleUnderline"/>
        </w:rPr>
        <w:t xml:space="preserve">trimming growth estimates </w:t>
      </w:r>
      <w:r w:rsidRPr="000D0879">
        <w:rPr>
          <w:sz w:val="16"/>
          <w:szCs w:val="16"/>
        </w:rPr>
        <w:t>for 2014 because of a dismal first quarter,</w:t>
      </w:r>
      <w:r>
        <w:t xml:space="preserve"> </w:t>
      </w:r>
      <w:r w:rsidRPr="000D0879">
        <w:rPr>
          <w:rStyle w:val="StyleUnderline"/>
        </w:rPr>
        <w:t>nearly all of the 48 economists in the survey said the recovery was durable given a decline in uncertainty over fiscal policy and a pick-up in job growth</w:t>
      </w:r>
      <w:r>
        <w:t>.</w:t>
      </w:r>
      <w:r w:rsidRPr="000D0879">
        <w:rPr>
          <w:sz w:val="12"/>
        </w:rPr>
        <w:t xml:space="preserve">¶ </w:t>
      </w:r>
      <w:r w:rsidRPr="000D0879">
        <w:rPr>
          <w:rStyle w:val="StyleUnderline"/>
        </w:rPr>
        <w:t xml:space="preserve">"The pieces are in place for </w:t>
      </w:r>
      <w:r>
        <w:t xml:space="preserve">a </w:t>
      </w:r>
      <w:r w:rsidRPr="000D0879">
        <w:rPr>
          <w:rStyle w:val="StyleUnderline"/>
        </w:rPr>
        <w:t>sustained</w:t>
      </w:r>
      <w:r>
        <w:t xml:space="preserve"> </w:t>
      </w:r>
      <w:r w:rsidRPr="000D0879">
        <w:rPr>
          <w:sz w:val="16"/>
          <w:szCs w:val="16"/>
        </w:rPr>
        <w:t>pick-up in</w:t>
      </w:r>
      <w:r>
        <w:t xml:space="preserve"> </w:t>
      </w:r>
      <w:r w:rsidRPr="000D0879">
        <w:rPr>
          <w:rStyle w:val="StyleUnderline"/>
        </w:rPr>
        <w:t>activity</w:t>
      </w:r>
      <w:r>
        <w:t xml:space="preserve">, </w:t>
      </w:r>
      <w:r w:rsidRPr="000D0879">
        <w:rPr>
          <w:rStyle w:val="StyleUnderline"/>
        </w:rPr>
        <w:t xml:space="preserve">and </w:t>
      </w:r>
      <w:r w:rsidRPr="000D0879">
        <w:rPr>
          <w:sz w:val="16"/>
          <w:szCs w:val="16"/>
        </w:rPr>
        <w:t>the</w:t>
      </w:r>
      <w:r>
        <w:t xml:space="preserve"> </w:t>
      </w:r>
      <w:r w:rsidRPr="000D0879">
        <w:rPr>
          <w:rStyle w:val="StyleUnderline"/>
        </w:rPr>
        <w:t xml:space="preserve">successful transition to </w:t>
      </w:r>
      <w:r w:rsidRPr="000D0879">
        <w:rPr>
          <w:sz w:val="16"/>
          <w:szCs w:val="16"/>
        </w:rPr>
        <w:t>self</w:t>
      </w:r>
      <w:r>
        <w:t>-</w:t>
      </w:r>
      <w:r w:rsidRPr="000D0879">
        <w:rPr>
          <w:rStyle w:val="StyleUnderline"/>
        </w:rPr>
        <w:t xml:space="preserve">sustaining growth </w:t>
      </w:r>
      <w:r w:rsidRPr="000D0879">
        <w:rPr>
          <w:sz w:val="16"/>
          <w:szCs w:val="16"/>
        </w:rPr>
        <w:t>will remove one layer of uncertainty and provide the necessary condition for the Fed to consider raising rates," said Millan Mulraine, deputy chief economist at TD Securities in New York.</w:t>
      </w:r>
      <w:r w:rsidRPr="000D0879">
        <w:rPr>
          <w:sz w:val="12"/>
        </w:rPr>
        <w:t xml:space="preserve">¶ </w:t>
      </w:r>
      <w:r w:rsidRPr="000D0879">
        <w:rPr>
          <w:rStyle w:val="StyleUnderline"/>
        </w:rPr>
        <w:t xml:space="preserve">The survey forecast the economy growing 2.2 percent this year, down from a May projection of 2.5 percent. The </w:t>
      </w:r>
      <w:r w:rsidRPr="000D0879">
        <w:rPr>
          <w:sz w:val="16"/>
          <w:szCs w:val="16"/>
        </w:rPr>
        <w:t>median</w:t>
      </w:r>
      <w:r>
        <w:t xml:space="preserve"> </w:t>
      </w:r>
      <w:r w:rsidRPr="000D0879">
        <w:rPr>
          <w:rStyle w:val="StyleUnderline"/>
        </w:rPr>
        <w:t xml:space="preserve">growth forecast </w:t>
      </w:r>
      <w:r w:rsidRPr="000D0879">
        <w:rPr>
          <w:sz w:val="16"/>
          <w:szCs w:val="16"/>
        </w:rPr>
        <w:t>for 2015</w:t>
      </w:r>
      <w:r>
        <w:t xml:space="preserve"> </w:t>
      </w:r>
      <w:r w:rsidRPr="000D0879">
        <w:rPr>
          <w:rStyle w:val="StyleUnderline"/>
        </w:rPr>
        <w:t>held at 3.0 percent.¶ The modest 2014 projection reflects a contraction in the economy in the January-March period</w:t>
      </w:r>
      <w:r>
        <w:t xml:space="preserve">, </w:t>
      </w:r>
      <w:r w:rsidRPr="000D0879">
        <w:rPr>
          <w:sz w:val="16"/>
          <w:szCs w:val="16"/>
        </w:rPr>
        <w:t>when activity was held back by an unusually cold winter.</w:t>
      </w:r>
      <w:r>
        <w:t xml:space="preserve"> </w:t>
      </w:r>
      <w:r w:rsidRPr="000D0879">
        <w:rPr>
          <w:rStyle w:val="StyleUnderline"/>
        </w:rPr>
        <w:t xml:space="preserve">The government said </w:t>
      </w:r>
      <w:r w:rsidRPr="000D0879">
        <w:rPr>
          <w:sz w:val="16"/>
          <w:szCs w:val="16"/>
        </w:rPr>
        <w:t>last month that</w:t>
      </w:r>
      <w:r>
        <w:t xml:space="preserve"> </w:t>
      </w:r>
      <w:r w:rsidRPr="000D0879">
        <w:rPr>
          <w:rStyle w:val="StyleUnderline"/>
        </w:rPr>
        <w:t>g</w:t>
      </w:r>
      <w:r w:rsidRPr="000D0879">
        <w:rPr>
          <w:sz w:val="16"/>
          <w:szCs w:val="16"/>
        </w:rPr>
        <w:t>ross</w:t>
      </w:r>
      <w:r>
        <w:t xml:space="preserve"> </w:t>
      </w:r>
      <w:r w:rsidRPr="000D0879">
        <w:rPr>
          <w:rStyle w:val="StyleUnderline"/>
        </w:rPr>
        <w:t>d</w:t>
      </w:r>
      <w:r w:rsidRPr="000D0879">
        <w:rPr>
          <w:sz w:val="16"/>
          <w:szCs w:val="16"/>
        </w:rPr>
        <w:t>omestic</w:t>
      </w:r>
      <w:r>
        <w:t xml:space="preserve"> </w:t>
      </w:r>
      <w:r w:rsidRPr="000D0879">
        <w:rPr>
          <w:rStyle w:val="StyleUnderline"/>
        </w:rPr>
        <w:t>p</w:t>
      </w:r>
      <w:r w:rsidRPr="000D0879">
        <w:rPr>
          <w:sz w:val="16"/>
          <w:szCs w:val="16"/>
        </w:rPr>
        <w:t>roduct</w:t>
      </w:r>
      <w:r>
        <w:t xml:space="preserve"> </w:t>
      </w:r>
      <w:r w:rsidRPr="000D0879">
        <w:rPr>
          <w:rStyle w:val="StyleUnderline"/>
        </w:rPr>
        <w:t>tumbled at a 1.0 percent annual rate in the first quarter, and many economists expect that already cheerless figure to be revised sharply lower.¶ While growth is expected to rebound to a rate of about 3.6 percent in the second quarter, GDP growth in the first half of the year will probably come in at just over a 1 percent pace.</w:t>
      </w:r>
      <w:r w:rsidRPr="000D0879">
        <w:rPr>
          <w:sz w:val="12"/>
        </w:rPr>
        <w:t xml:space="preserve">¶ </w:t>
      </w:r>
      <w:r w:rsidRPr="000D0879">
        <w:rPr>
          <w:sz w:val="16"/>
          <w:szCs w:val="16"/>
        </w:rPr>
        <w:t>Gains in the labor market, which last month recouped all the 8.7 million jobs lost during the recession, were seen underpinning the recovery.¶ The survey forecast non-farm payrolls expanding by an average of 234,000 jobs per month in the second quarter and maintaining a solid pace of growth through 2015.¶ It forecast the unemployment rate averaging 6.3 percent this year and falling to an average of 5.8 percent in 2015.¶ BETTER SENTIMENT¶ "The collective psyche has improved.</w:t>
      </w:r>
      <w:r>
        <w:t xml:space="preserve"> </w:t>
      </w:r>
      <w:r w:rsidRPr="000D0879">
        <w:rPr>
          <w:rStyle w:val="StyleUnderline"/>
        </w:rPr>
        <w:t>We</w:t>
      </w:r>
      <w:r>
        <w:t xml:space="preserve"> </w:t>
      </w:r>
      <w:r w:rsidRPr="000D0879">
        <w:rPr>
          <w:rStyle w:val="StyleUnderline"/>
        </w:rPr>
        <w:t>can see that in the various measures of consumer sentiment and in business sentiment as well,</w:t>
      </w:r>
      <w:r>
        <w:t xml:space="preserve">" </w:t>
      </w:r>
      <w:r w:rsidRPr="000D0879">
        <w:rPr>
          <w:sz w:val="16"/>
          <w:szCs w:val="16"/>
        </w:rPr>
        <w:t>said Ryan Sweet, a senior economist at Moody's Analytics in West Chester, Pennsylvania.¶ "This is very important because businesses will have to continue to hire and invest to keep the economy chugging along."¶ While the survey forecast tepid wage growth through next year, economists cautioned that a tightening jobs market could yield an upward surprise in average hourly earnings.¶ With labor market slack easing, the Fed is expected to start raising its benchmark interest rate in the second half of next year.</w:t>
      </w:r>
      <w:r>
        <w:t xml:space="preserve"> </w:t>
      </w:r>
      <w:r w:rsidRPr="000D0879">
        <w:rPr>
          <w:rStyle w:val="StyleUnderline"/>
        </w:rPr>
        <w:t>Most economists say the U.S. central bank will likely push overnight rates up to 0.5 percent from their current range of zero to 0.25 percent when it makes its first move.</w:t>
      </w:r>
      <w:r w:rsidRPr="000D0879">
        <w:rPr>
          <w:sz w:val="12"/>
        </w:rPr>
        <w:t xml:space="preserve">¶ </w:t>
      </w:r>
      <w:r w:rsidRPr="000D0879">
        <w:rPr>
          <w:sz w:val="16"/>
          <w:szCs w:val="16"/>
        </w:rPr>
        <w:t>The Fed, which is already scaling back the amount of money it is injecting into the economy through monthly bond purchases, has held rates near zero since December 2008.¶ The survey forecast consumer prices, excluding food and energy, bumping against the Fed's 2 percent target in the fourth quarter of this year and hitting the target thereafter.¶ The core Consumer Price Index was seen averaging 1.9 percent next quarter</w:t>
      </w:r>
      <w:r>
        <w:t xml:space="preserve">. </w:t>
      </w:r>
      <w:r w:rsidRPr="000D0879">
        <w:rPr>
          <w:rStyle w:val="StyleUnderline"/>
        </w:rPr>
        <w:t>It was then forecast rising to 2.0 percent in the final three months of 2014 and holding at that level for the next three quarters.¶ "If we do get this strong growth that we are forecasting and a move up in inflation, that might get the Fed to start raising rates sooner and be a bit more aggressive</w:t>
      </w:r>
      <w:r>
        <w:t xml:space="preserve">," </w:t>
      </w:r>
      <w:r w:rsidRPr="000D0879">
        <w:rPr>
          <w:sz w:val="16"/>
          <w:szCs w:val="16"/>
        </w:rPr>
        <w:t>said Scott Anderson, chief economist at Bank of the West in San Francisco.</w:t>
      </w:r>
    </w:p>
    <w:p w:rsidR="00DC6968" w:rsidRPr="00DC6968" w:rsidRDefault="00DC6968" w:rsidP="00DC6968"/>
    <w:p w:rsidR="00034E9F" w:rsidRDefault="00034E9F" w:rsidP="00034E9F">
      <w:pPr>
        <w:rPr>
          <w:rStyle w:val="Emphasis"/>
        </w:rPr>
      </w:pPr>
      <w:r>
        <w:rPr>
          <w:rStyle w:val="Emphasis"/>
        </w:rPr>
        <w:br w:type="page"/>
      </w:r>
    </w:p>
    <w:p w:rsidR="002052BC" w:rsidRPr="00034E9F" w:rsidRDefault="00034E9F" w:rsidP="00034E9F">
      <w:pPr>
        <w:pStyle w:val="Heading3"/>
      </w:pPr>
      <w:bookmarkStart w:id="171" w:name="_Toc392692950"/>
      <w:r w:rsidRPr="00034E9F">
        <w:lastRenderedPageBreak/>
        <w:t>AT Economy in Terminal Decline</w:t>
      </w:r>
      <w:bookmarkEnd w:id="171"/>
    </w:p>
    <w:p w:rsidR="00034E9F" w:rsidRDefault="00034E9F" w:rsidP="00034E9F">
      <w:pPr>
        <w:pStyle w:val="Heading4"/>
      </w:pPr>
    </w:p>
    <w:p w:rsidR="00034E9F" w:rsidRDefault="00034E9F" w:rsidP="00034E9F">
      <w:pPr>
        <w:pStyle w:val="Heading4"/>
      </w:pPr>
      <w:r>
        <w:t>Current Job</w:t>
      </w:r>
      <w:r w:rsidR="00DC6968">
        <w:t xml:space="preserve"> growth provides hope for a sustainable </w:t>
      </w:r>
      <w:r>
        <w:t xml:space="preserve">economic recovery </w:t>
      </w:r>
    </w:p>
    <w:p w:rsidR="00034E9F" w:rsidRPr="0085152A" w:rsidRDefault="00034E9F" w:rsidP="00034E9F">
      <w:r w:rsidRPr="0085152A">
        <w:rPr>
          <w:b/>
        </w:rPr>
        <w:t>Coy 7/2/</w:t>
      </w:r>
      <w:r>
        <w:t>14 (</w:t>
      </w:r>
      <w:r w:rsidRPr="0085152A">
        <w:t>Peter Coy is the economics editor for Bloomberg Businessweek and covers a wide http://www.businessweek.com/articles/2014-07-02/jobs-growth-adds-more-sunshine-to-u-dot-s-dot-economic-performancerange of economic issues. He also holds the position of senior writer.</w:t>
      </w:r>
      <w:r>
        <w:t xml:space="preserve"> July 2</w:t>
      </w:r>
      <w:r w:rsidRPr="0085152A">
        <w:rPr>
          <w:vertAlign w:val="superscript"/>
        </w:rPr>
        <w:t>nd</w:t>
      </w:r>
      <w:r>
        <w:t>,2014.)</w:t>
      </w:r>
    </w:p>
    <w:p w:rsidR="00B4631D" w:rsidRDefault="00034E9F" w:rsidP="00034E9F">
      <w:pPr>
        <w:rPr>
          <w:sz w:val="16"/>
          <w:szCs w:val="16"/>
        </w:rPr>
      </w:pPr>
      <w:r w:rsidRPr="001E51DF">
        <w:rPr>
          <w:sz w:val="16"/>
          <w:szCs w:val="16"/>
        </w:rPr>
        <w:t>Nearly seven years after the last recession began, the U.S. economy has been ticking along at a good clip lately.</w:t>
      </w:r>
      <w:r>
        <w:t xml:space="preserve"> </w:t>
      </w:r>
      <w:r w:rsidRPr="0085152A">
        <w:rPr>
          <w:rStyle w:val="StyleUnderline"/>
        </w:rPr>
        <w:t>Private employers added 281,000 jobs in June, according to a report on Wednesday from the ADP Research Institute (ADP), a number that exceeds the most optimistic forecast of economists</w:t>
      </w:r>
      <w:r>
        <w:t xml:space="preserve"> </w:t>
      </w:r>
      <w:r w:rsidRPr="001E51DF">
        <w:rPr>
          <w:sz w:val="16"/>
          <w:szCs w:val="16"/>
        </w:rPr>
        <w:t xml:space="preserve">surveyed by Bloomberg.¶ The official numbers for May from the Bureau of Labor Statistics come out on Thursday, and the strong ADP number, while not perfectly reliable as a predictor, increases the likelihood that the Bloomberg survey median (215,000 growth in private payrolls and zero growth in government payrolls) is too low.¶ This chart shows U.S. payrolls—including government employment not included in the ADP survey—through May. That was the first month that employment in the U.S. climbed above where it was when the recession began in December 2007. The June number coming out on Thursday will extend the chart line upward and to the right.¶ VIDEO: ADP: Companies Boosted Payrolls by 281K in June¶ </w:t>
      </w:r>
      <w:r w:rsidRPr="00034E9F">
        <w:rPr>
          <w:rStyle w:val="Emphasis"/>
        </w:rPr>
        <w:t>“The labor market appears to be firing on all cylinders and is finally self-sustaining,”</w:t>
      </w:r>
      <w:r w:rsidRPr="001E51DF">
        <w:rPr>
          <w:sz w:val="16"/>
          <w:szCs w:val="16"/>
        </w:rPr>
        <w:t xml:space="preserve"> wrote two PNC Financial Services economists, Stuart Hoffman and Gus Faucher, in a note on Wednesday.¶ No one is arguing that all is well.</w:t>
      </w:r>
      <w:r>
        <w:t xml:space="preserve"> </w:t>
      </w:r>
      <w:r w:rsidRPr="0085152A">
        <w:rPr>
          <w:rStyle w:val="StyleUnderline"/>
        </w:rPr>
        <w:t>Long-term unemployment remains high and lots of the new jobs pay below-average wages. Productivity growth is weak, and that’s actually one reason for the strong job growth—companies need to hire more people to get the job done.</w:t>
      </w:r>
      <w:r>
        <w:t xml:space="preserve"> </w:t>
      </w:r>
      <w:r w:rsidRPr="001E51DF">
        <w:rPr>
          <w:sz w:val="16"/>
          <w:szCs w:val="16"/>
        </w:rPr>
        <w:t>And consumer spending adjusted for inflation fell in both April and May. “The economy is not growing quickly enough to use up the excess capacity that has accumulated since the crises began several years ago,”</w:t>
      </w:r>
      <w:r>
        <w:t xml:space="preserve"> </w:t>
      </w:r>
      <w:r w:rsidRPr="001E51DF">
        <w:rPr>
          <w:sz w:val="16"/>
          <w:szCs w:val="16"/>
        </w:rPr>
        <w:t>Steven Ricchiuto, chief economist of Mizuho Securities USA, wrote in a note.¶ Still</w:t>
      </w:r>
      <w:r>
        <w:t xml:space="preserve">, </w:t>
      </w:r>
      <w:r w:rsidRPr="0085152A">
        <w:rPr>
          <w:rStyle w:val="StyleUnderline"/>
        </w:rPr>
        <w:t>the economy is certainly looking stronger than one would guess from the government’s June 25 report that gross domestic product fell at an annual rate of 2.9 percent in the first three months of 2014</w:t>
      </w:r>
      <w:r>
        <w:t xml:space="preserve">. </w:t>
      </w:r>
      <w:r w:rsidRPr="001E51DF">
        <w:rPr>
          <w:rStyle w:val="StyleUnderline"/>
        </w:rPr>
        <w:t>Economists are now estimating that the U.S. economy grew at a 3 percent annual rate in the just-finished second quarter—a huge turnaround</w:t>
      </w:r>
      <w:r>
        <w:t>.</w:t>
      </w:r>
      <w:r w:rsidRPr="001E51DF">
        <w:rPr>
          <w:sz w:val="16"/>
          <w:szCs w:val="16"/>
        </w:rPr>
        <w:t>Chris Rupkey on Payroll Report, Economic Outlook¶ The other good news aside from job growth: Capital goods shipments came in above expectations on Wednesday, and researcher Autodata reported on Tuesday that U.S. light-vehicle sales rose to an annual rate of 17 million in June, making it the best month since July 2006. Even General Motors (GM), whose reputation has been damaged by recalls, experienced a sales rise.</w:t>
      </w:r>
    </w:p>
    <w:p w:rsidR="00B4631D" w:rsidRDefault="00B4631D" w:rsidP="00B4631D">
      <w:r>
        <w:br w:type="page"/>
      </w:r>
    </w:p>
    <w:p w:rsidR="00034E9F" w:rsidRDefault="00B4631D" w:rsidP="00B4631D">
      <w:pPr>
        <w:pStyle w:val="Heading3"/>
      </w:pPr>
      <w:bookmarkStart w:id="172" w:name="_Toc392692951"/>
      <w:r>
        <w:lastRenderedPageBreak/>
        <w:t>AT Econ Growth Kills Environment</w:t>
      </w:r>
      <w:bookmarkEnd w:id="172"/>
    </w:p>
    <w:p w:rsidR="004E273B" w:rsidRDefault="004E273B" w:rsidP="004E273B"/>
    <w:p w:rsidR="00B4631D" w:rsidRDefault="00B4631D" w:rsidP="00B4631D">
      <w:pPr>
        <w:pStyle w:val="Heading4"/>
      </w:pPr>
      <w:r>
        <w:t>Growth is good for the environment in the long term- prefer our predictive evidence that cites statistics, data, studies, and empirics</w:t>
      </w:r>
    </w:p>
    <w:p w:rsidR="00B4631D" w:rsidRPr="002B2A0A" w:rsidRDefault="00B4631D" w:rsidP="00B4631D">
      <w:pPr>
        <w:rPr>
          <w:rStyle w:val="Style13ptBold"/>
          <w:b w:val="0"/>
          <w:sz w:val="16"/>
          <w:szCs w:val="16"/>
        </w:rPr>
      </w:pPr>
      <w:r w:rsidRPr="002B2A0A">
        <w:rPr>
          <w:rStyle w:val="Style13ptBold"/>
        </w:rPr>
        <w:t>Economist 13</w:t>
      </w:r>
      <w:r>
        <w:rPr>
          <w:rStyle w:val="Style13ptBold"/>
        </w:rPr>
        <w:t xml:space="preserve"> </w:t>
      </w:r>
      <w:r>
        <w:rPr>
          <w:rStyle w:val="Style13ptBold"/>
          <w:b w:val="0"/>
          <w:sz w:val="16"/>
          <w:szCs w:val="16"/>
        </w:rPr>
        <w:t>[</w:t>
      </w:r>
      <w:r w:rsidRPr="002B2A0A">
        <w:rPr>
          <w:rStyle w:val="Style13ptBold"/>
          <w:b w:val="0"/>
          <w:sz w:val="16"/>
          <w:szCs w:val="16"/>
        </w:rPr>
        <w:t>The Economist online offers authoritative insight and opinion on international news, politics, business, finance, science and technology.</w:t>
      </w:r>
      <w:r>
        <w:rPr>
          <w:rStyle w:val="Style13ptBold"/>
          <w:b w:val="0"/>
          <w:sz w:val="16"/>
          <w:szCs w:val="16"/>
        </w:rPr>
        <w:t>; “</w:t>
      </w:r>
      <w:r w:rsidRPr="002B2A0A">
        <w:rPr>
          <w:rStyle w:val="Style13ptBold"/>
          <w:b w:val="0"/>
          <w:sz w:val="16"/>
          <w:szCs w:val="16"/>
        </w:rPr>
        <w:t>The effects of growth</w:t>
      </w:r>
      <w:r>
        <w:rPr>
          <w:rStyle w:val="Style13ptBold"/>
          <w:b w:val="0"/>
          <w:sz w:val="16"/>
          <w:szCs w:val="16"/>
        </w:rPr>
        <w:t xml:space="preserve">: </w:t>
      </w:r>
      <w:r w:rsidRPr="002B2A0A">
        <w:rPr>
          <w:rStyle w:val="Style13ptBold"/>
          <w:b w:val="0"/>
          <w:sz w:val="16"/>
          <w:szCs w:val="16"/>
        </w:rPr>
        <w:t>The long view</w:t>
      </w:r>
      <w:r>
        <w:rPr>
          <w:rStyle w:val="Style13ptBold"/>
          <w:b w:val="0"/>
          <w:sz w:val="16"/>
          <w:szCs w:val="16"/>
        </w:rPr>
        <w:t xml:space="preserve">”; </w:t>
      </w:r>
      <w:hyperlink r:id="rId44" w:history="1">
        <w:r w:rsidRPr="00D06C4A">
          <w:rPr>
            <w:rStyle w:val="Hyperlink"/>
            <w:sz w:val="16"/>
            <w:szCs w:val="16"/>
          </w:rPr>
          <w:t>http://www.economist.com/news/special-report/21585100-contrary-popular-belief-economic-growth-may-be-good-biodiversity-long-view</w:t>
        </w:r>
      </w:hyperlink>
      <w:r>
        <w:rPr>
          <w:rStyle w:val="Style13ptBold"/>
          <w:b w:val="0"/>
          <w:sz w:val="16"/>
          <w:szCs w:val="16"/>
        </w:rPr>
        <w:t>] //duff</w:t>
      </w:r>
    </w:p>
    <w:p w:rsidR="00B4631D" w:rsidRPr="002B2A0A" w:rsidRDefault="00B4631D" w:rsidP="00B4631D">
      <w:pPr>
        <w:rPr>
          <w:sz w:val="14"/>
        </w:rPr>
      </w:pPr>
      <w:r w:rsidRPr="002B2A0A">
        <w:rPr>
          <w:sz w:val="14"/>
        </w:rPr>
        <w:t>Economic growth is widely believed to damage species other than man. But as the contrasting fortunes of forests (a fair proxy for biodiversity) on the Korean peninsula and Hispaniola suggest</w:t>
      </w:r>
      <w:r w:rsidRPr="002B2A0A">
        <w:rPr>
          <w:rStyle w:val="StyleUnderline"/>
        </w:rPr>
        <w:t>, it is not so much growth as poverty that reduces biodiversity</w:t>
      </w:r>
      <w:r w:rsidRPr="002B2A0A">
        <w:rPr>
          <w:sz w:val="14"/>
        </w:rPr>
        <w:t xml:space="preserve">. Poverty without growth, combined with lots of people, is disastrous. Poverty combined with growth can be equally calamitous. But </w:t>
      </w:r>
      <w:r w:rsidRPr="002B2A0A">
        <w:rPr>
          <w:rStyle w:val="StyleUnderline"/>
        </w:rPr>
        <w:t>once people enjoy a certain level of prosperity, the benefits of growth to other species outweigh its disadvantages.</w:t>
      </w:r>
      <w:r>
        <w:rPr>
          <w:rStyle w:val="StyleUnderline"/>
        </w:rPr>
        <w:t xml:space="preserve"> </w:t>
      </w:r>
      <w:r w:rsidRPr="002B2A0A">
        <w:rPr>
          <w:sz w:val="14"/>
        </w:rPr>
        <w:t xml:space="preserve">There appears to be </w:t>
      </w:r>
      <w:r w:rsidRPr="002B2A0A">
        <w:rPr>
          <w:rStyle w:val="StyleUnderline"/>
        </w:rPr>
        <w:t>an environmental version of the Kuznets curve</w:t>
      </w:r>
      <w:r w:rsidRPr="002B2A0A">
        <w:rPr>
          <w:sz w:val="14"/>
        </w:rPr>
        <w:t xml:space="preserve">, which </w:t>
      </w:r>
      <w:r w:rsidRPr="002B2A0A">
        <w:rPr>
          <w:rStyle w:val="StyleUnderline"/>
        </w:rPr>
        <w:t>describes the relationship between prosperity and inequality</w:t>
      </w:r>
      <w:r w:rsidRPr="002B2A0A">
        <w:rPr>
          <w:sz w:val="14"/>
        </w:rPr>
        <w:t xml:space="preserve"> in an inverted U-shape. At the early stages of growth, inequality tends to rise; at the later stages it falls. Similarly</w:t>
      </w:r>
      <w:r w:rsidRPr="002B2A0A">
        <w:rPr>
          <w:rStyle w:val="StyleUnderline"/>
        </w:rPr>
        <w:t>, in the early stages of growth, biodiversity tends to suffer; in the later stages it benefits.</w:t>
      </w:r>
      <w:r>
        <w:rPr>
          <w:rStyle w:val="StyleUnderline"/>
        </w:rPr>
        <w:t xml:space="preserve"> </w:t>
      </w:r>
      <w:r w:rsidRPr="002B2A0A">
        <w:rPr>
          <w:sz w:val="14"/>
        </w:rPr>
        <w:t xml:space="preserve">The Living Planet Index (LPI), put together by the Zoological Society of London and WWF (see chart 4), shows a 61% decline in biodiversity between 1970 and 2008 in tropical areas, which tend to be poorer, but </w:t>
      </w:r>
      <w:r w:rsidRPr="002B2A0A">
        <w:rPr>
          <w:rStyle w:val="StyleUnderline"/>
        </w:rPr>
        <w:t>a 31% improvement over the same period in temperate areas, which tend to be richer. Similarly, poor countries tend to chop down forests, and rich countries to plant them</w:t>
      </w:r>
      <w:r w:rsidRPr="002B2A0A">
        <w:rPr>
          <w:sz w:val="14"/>
        </w:rPr>
        <w:t xml:space="preserve"> (see interactive chart 5). Some of the improvement might be due to rich countries exporting their growth to poorer countries, but that is clearly not the only factor at work. </w:t>
      </w:r>
      <w:r w:rsidRPr="002B2A0A">
        <w:rPr>
          <w:rStyle w:val="StyleUnderline"/>
        </w:rPr>
        <w:t>Nobody exported growth to North Korea and Haiti, and their environments still got trashed</w:t>
      </w:r>
      <w:r w:rsidRPr="002B2A0A">
        <w:rPr>
          <w:sz w:val="14"/>
        </w:rPr>
        <w:t xml:space="preserve">. Meanwhile </w:t>
      </w:r>
      <w:r w:rsidRPr="002B2A0A">
        <w:rPr>
          <w:rStyle w:val="StyleUnderline"/>
        </w:rPr>
        <w:t>in countries that were poor until fairly recently—such as South Korea and Brazil—things are looking up for many species.</w:t>
      </w:r>
      <w:r>
        <w:rPr>
          <w:rStyle w:val="StyleUnderline"/>
        </w:rPr>
        <w:t xml:space="preserve"> </w:t>
      </w:r>
      <w:r w:rsidRPr="002B2A0A">
        <w:rPr>
          <w:sz w:val="14"/>
        </w:rPr>
        <w:t xml:space="preserve">The evidence suggests that, above a fairly low level of income, economic growth benefits other species. As the previous article showed, </w:t>
      </w:r>
      <w:r w:rsidRPr="002B2A0A">
        <w:rPr>
          <w:rStyle w:val="StyleUnderline"/>
        </w:rPr>
        <w:t>when people get richer, they start behaving better towards other species. And as countries grow they become cleaner, more urban, more peaceful, more efficient and better-informed, and their people have fewer children. Other species benefit from all those effects, and from the scientific and technological progress that comes with growth.</w:t>
      </w:r>
      <w:r>
        <w:rPr>
          <w:rStyle w:val="StyleUnderline"/>
        </w:rPr>
        <w:t xml:space="preserve"> </w:t>
      </w:r>
      <w:r w:rsidRPr="002B2A0A">
        <w:rPr>
          <w:sz w:val="14"/>
        </w:rPr>
        <w:t>Though all species benefit from fresh water, it is principally for their people’s benefit that societies clean up their rivers. London started building its sewage system the year after the “Great Stink” in 1858 because many people were dying of cholera and life in the city became unbearable. Parliament temporarily had to move out of its premises on the bank of the Thames. In the 1960s President Johnson called the Potomac a “national disgrace” not so much because it killed fish but because it was filthy. Shortly afterwards he signed the Water Quality Act.</w:t>
      </w:r>
      <w:r w:rsidRPr="002B2A0A">
        <w:rPr>
          <w:rStyle w:val="StyleUnderline"/>
        </w:rPr>
        <w:t xml:space="preserve"> Forty years ago two-thirds of America’s rivers were unsafe for swimming or fishing. Now only a third are. A clean-up programme designed primarily to benefit people was good for other species too.</w:t>
      </w:r>
      <w:r>
        <w:rPr>
          <w:rStyle w:val="StyleUnderline"/>
        </w:rPr>
        <w:t xml:space="preserve"> </w:t>
      </w:r>
      <w:r w:rsidRPr="002B2A0A">
        <w:rPr>
          <w:sz w:val="14"/>
        </w:rPr>
        <w:t xml:space="preserve">Even after sewage treatment had become widespread, rivers were still being poisoned by industrial effluent and pesticides. Controls on those pollutants have done their bit to help clean up rivers. </w:t>
      </w:r>
      <w:r w:rsidRPr="002B2A0A">
        <w:rPr>
          <w:rStyle w:val="StyleUnderline"/>
        </w:rPr>
        <w:t>Britain’s Environment Agency says that in 1990 the water quality in 55% of rivers was graded good or excellent; now the share is 80%.</w:t>
      </w:r>
      <w:r w:rsidRPr="002B2A0A">
        <w:rPr>
          <w:sz w:val="14"/>
        </w:rPr>
        <w:t xml:space="preserve"> That not only makes the rivers safe for recreation, it has also encouraged the return of once-common creatures that became rare in the 20th century. </w:t>
      </w:r>
      <w:r w:rsidRPr="002B2A0A">
        <w:rPr>
          <w:rStyle w:val="StyleUnderline"/>
        </w:rPr>
        <w:t>Otters, for instance, were present in only 6% of 3,300 sites surveyed by the Environment Agency in 1977-79; in 2009-10, they had spread to 60%.</w:t>
      </w:r>
      <w:r>
        <w:rPr>
          <w:rStyle w:val="StyleUnderline"/>
        </w:rPr>
        <w:t xml:space="preserve"> </w:t>
      </w:r>
      <w:r w:rsidRPr="002B2A0A">
        <w:rPr>
          <w:rStyle w:val="StyleUnderline"/>
        </w:rPr>
        <w:t>When countries get richer, farming tends to become more intensive.</w:t>
      </w:r>
      <w:r w:rsidRPr="002B2A0A">
        <w:rPr>
          <w:sz w:val="14"/>
        </w:rPr>
        <w:t xml:space="preserve"> Output increases, marginal land is left fallow, th</w:t>
      </w:r>
      <w:r w:rsidRPr="002B2A0A">
        <w:rPr>
          <w:rStyle w:val="StyleUnderline"/>
        </w:rPr>
        <w:t>e agricultural labour force shrinks and people move to the towns.</w:t>
      </w:r>
      <w:r w:rsidRPr="002B2A0A">
        <w:rPr>
          <w:sz w:val="14"/>
        </w:rPr>
        <w:t xml:space="preserve"> Abandoned land is used for recreation and turned back to forest or wilderness. </w:t>
      </w:r>
      <w:r w:rsidRPr="002B2A0A">
        <w:rPr>
          <w:rStyle w:val="StyleUnderline"/>
        </w:rPr>
        <w:t>That is the main reason why in 2005-10, according to figures from the United Nations’ Food and Agriculture Organisation, forest cover grew in America and was stable or increasing in every country in Europe except Estonia and Albania.</w:t>
      </w:r>
      <w:r>
        <w:rPr>
          <w:rStyle w:val="StyleUnderline"/>
        </w:rPr>
        <w:t xml:space="preserve"> </w:t>
      </w:r>
      <w:r w:rsidRPr="002B2A0A">
        <w:rPr>
          <w:sz w:val="14"/>
        </w:rPr>
        <w:t xml:space="preserve">Sharing or sparing? Many greens argue that intensification of agriculture harms biodiversity. It is true that pesticides and fertiliser tend to reduce the number of species where they are used, </w:t>
      </w:r>
      <w:r w:rsidRPr="002B2A0A">
        <w:rPr>
          <w:rStyle w:val="StyleUnderline"/>
        </w:rPr>
        <w:t>but intensive agriculture employs less land than extensive farming to produce the same amount of food</w:t>
      </w:r>
      <w:r w:rsidRPr="002B2A0A">
        <w:rPr>
          <w:sz w:val="14"/>
        </w:rPr>
        <w:t xml:space="preserve">. </w:t>
      </w:r>
      <w:r w:rsidRPr="002B2A0A">
        <w:rPr>
          <w:rStyle w:val="StyleUnderline"/>
        </w:rPr>
        <w:t>The question, then, is whether the net benefits to other species of “land-sharing”</w:t>
      </w:r>
      <w:r w:rsidRPr="002B2A0A">
        <w:rPr>
          <w:sz w:val="14"/>
        </w:rPr>
        <w:t xml:space="preserve"> (farming extensively on a larger area) outweigh those of “land-sparing” (farming intensively on a smaller area). A couple of</w:t>
      </w:r>
      <w:r w:rsidRPr="002B2A0A">
        <w:rPr>
          <w:rStyle w:val="StyleUnderline"/>
        </w:rPr>
        <w:t xml:space="preserve"> recent papers</w:t>
      </w:r>
      <w:r w:rsidRPr="002B2A0A">
        <w:rPr>
          <w:sz w:val="14"/>
        </w:rPr>
        <w:t>—a theoretical one by David Tilman of the University of Minnesota and an empirical study by Ben Phalan of Cambridge University, looking at data from Ghana and India—</w:t>
      </w:r>
      <w:r w:rsidRPr="002B2A0A">
        <w:rPr>
          <w:rStyle w:val="StyleUnderline"/>
        </w:rPr>
        <w:t>suggest that land-sparing wins</w:t>
      </w:r>
      <w:r w:rsidRPr="002B2A0A">
        <w:rPr>
          <w:sz w:val="14"/>
        </w:rPr>
        <w:t xml:space="preserve">. </w:t>
      </w:r>
      <w:r w:rsidRPr="002B2A0A">
        <w:rPr>
          <w:rStyle w:val="StyleUnderline"/>
        </w:rPr>
        <w:lastRenderedPageBreak/>
        <w:t>Richer countries tend to be better informed about the value of ecosystems and take a longer view</w:t>
      </w:r>
      <w:r w:rsidRPr="002B2A0A">
        <w:rPr>
          <w:sz w:val="14"/>
        </w:rPr>
        <w:t>. That is why</w:t>
      </w:r>
      <w:r w:rsidRPr="002B2A0A">
        <w:rPr>
          <w:rStyle w:val="StyleUnderline"/>
        </w:rPr>
        <w:t xml:space="preserve"> China, having destroyed so much of its forest, is now paying its farmers to plant trees. </w:t>
      </w:r>
      <w:r w:rsidRPr="002B2A0A">
        <w:rPr>
          <w:sz w:val="14"/>
        </w:rPr>
        <w:t xml:space="preserve">The ecological value of some of the resulting forest is open to doubt—a lot of it is monoculture of imported varieties that do not always suit the local climate—but the numbers are impressive. Forest cover increased by a third between 1990 and 2010. </w:t>
      </w:r>
      <w:r w:rsidRPr="002B2A0A">
        <w:rPr>
          <w:rStyle w:val="StyleUnderline"/>
        </w:rPr>
        <w:t>Better-off countries also have more effective governments, without which conservation would be impossible. Elephants are doing better in southern Africa than in East or Central Africa</w:t>
      </w:r>
      <w:r w:rsidRPr="002B2A0A">
        <w:rPr>
          <w:sz w:val="14"/>
        </w:rPr>
        <w:t xml:space="preserve">. South Africa, Zimbabwe and Botswana all have well-administered parks and reasonably effective police forces; in Congo, Chad and Tanzania, those institutions are shakier. </w:t>
      </w:r>
      <w:r w:rsidRPr="002B2A0A">
        <w:rPr>
          <w:rStyle w:val="StyleUnderline"/>
        </w:rPr>
        <w:t>Richer countries are generally more peaceful,</w:t>
      </w:r>
      <w:r w:rsidRPr="002B2A0A">
        <w:rPr>
          <w:sz w:val="14"/>
        </w:rPr>
        <w:t xml:space="preserve"> too. That is good for their people, but not always for other species. Biodiversity sometimes benefits from conflict: where it keeps people out, it may conserve habitats for other creatures. The 1,000-sq-km demilitarised zone between North and South Korea, for instance, has become a de facto nature reserve of great interest to scientists. </w:t>
      </w:r>
      <w:r w:rsidRPr="002B2A0A">
        <w:rPr>
          <w:rStyle w:val="StyleUnderline"/>
        </w:rPr>
        <w:t>On balance, though, conflict tends to do more harm than good to biodiversity, destroying habitats and undermining states’ efforts to protect other creatures</w:t>
      </w:r>
      <w:r w:rsidRPr="002B2A0A">
        <w:rPr>
          <w:sz w:val="14"/>
        </w:rPr>
        <w:t xml:space="preserve">. That is another reason why elephants are doing better in southern Africa than in Central and East Africa, where militias have plenty of guns and a financial interest in selling ivory to fund their wars. The impact of </w:t>
      </w:r>
      <w:r w:rsidRPr="002B2A0A">
        <w:rPr>
          <w:rStyle w:val="StyleUnderline"/>
        </w:rPr>
        <w:t>prosperity on human demography also benefits biodiversity</w:t>
      </w:r>
      <w:r w:rsidRPr="002B2A0A">
        <w:rPr>
          <w:sz w:val="14"/>
        </w:rPr>
        <w:t xml:space="preserve">, but it takes time. In its early stages economic growth often causes people to multiply faster as death rates come down but birth rates stay high, as is happening in Africa now. That intensifies competition for resources between humans and other species. But when countries become richer, more women get educated and take jobs, </w:t>
      </w:r>
      <w:r w:rsidRPr="002B2A0A">
        <w:rPr>
          <w:rStyle w:val="StyleUnderline"/>
        </w:rPr>
        <w:t>more people move away from farms and into cities and birth rates start falling</w:t>
      </w:r>
      <w:r w:rsidRPr="002B2A0A">
        <w:rPr>
          <w:sz w:val="14"/>
        </w:rPr>
        <w:t xml:space="preserve">. </w:t>
      </w:r>
      <w:r w:rsidRPr="002B2A0A">
        <w:rPr>
          <w:rStyle w:val="StyleUnderline"/>
        </w:rPr>
        <w:t>In East Asia fertility has fallen from 5.3 children per woman in the 1960s to 1.6 now</w:t>
      </w:r>
      <w:r w:rsidRPr="002B2A0A">
        <w:rPr>
          <w:sz w:val="14"/>
        </w:rPr>
        <w:t xml:space="preserve">. In some countries—Japan, Russia, much of eastern Europe and some of western Europe—the population is already declining. But in Africa it is still rising fast, which is the main reason why the UN expects the world’s population to continue expanding to the end of this century. Lastly, </w:t>
      </w:r>
      <w:r w:rsidRPr="002B2A0A">
        <w:rPr>
          <w:rStyle w:val="StyleUnderline"/>
        </w:rPr>
        <w:t>growth brings scientific advance, which makes it easier to mitigate threats to biodiversity</w:t>
      </w:r>
      <w:r w:rsidRPr="002B2A0A">
        <w:rPr>
          <w:sz w:val="14"/>
        </w:rPr>
        <w:t xml:space="preserve">. So far conservation has been dominated by men in shorts with not much more than a pair of binoculars. Now the digital revolution is transforming it. </w:t>
      </w:r>
      <w:r w:rsidRPr="002B2A0A">
        <w:rPr>
          <w:rStyle w:val="StyleUnderline"/>
        </w:rPr>
        <w:t>The data are building up and becoming easier to access. Three centuries-worth of information on natural history is sitting in museums and universities around the world, and is now being digitised</w:t>
      </w:r>
      <w:r w:rsidRPr="002B2A0A">
        <w:rPr>
          <w:sz w:val="14"/>
        </w:rPr>
        <w:t>. The Global Biological Information Facility, an intergovernmental effort, is working to make this information available to everybody, everywhere. The IUCN’s Red List, globally recognised as the repository of information about endangered species, was started as a card-index system in 1954 by Colonel Leofric Boyle, a British army officer who helped to save the Arabian oryx. Now it is online and accessible, but still not much more than a list</w:t>
      </w:r>
      <w:r w:rsidRPr="002B2A0A">
        <w:rPr>
          <w:rStyle w:val="StyleUnderline"/>
        </w:rPr>
        <w:t>. Microsoft Research, through a partnership with the IUCN, is building a platform on which scientists all over the world will be able to map the threats to the species they are interested in and discover threats posted by other scientists.</w:t>
      </w:r>
      <w:r w:rsidRPr="002B2A0A">
        <w:rPr>
          <w:sz w:val="14"/>
        </w:rPr>
        <w:t xml:space="preserve"> </w:t>
      </w:r>
      <w:r w:rsidRPr="002B2A0A">
        <w:rPr>
          <w:rStyle w:val="StyleUnderline"/>
        </w:rPr>
        <w:t>The display of data is getting better</w:t>
      </w:r>
      <w:r w:rsidRPr="002B2A0A">
        <w:rPr>
          <w:sz w:val="14"/>
        </w:rPr>
        <w:t>, too. ESRI, a technology firm that dominates the mapping business, enables users to build up maps with layers of information on them</w:t>
      </w:r>
      <w:r w:rsidRPr="002B2A0A">
        <w:rPr>
          <w:rStyle w:val="StyleUnderline"/>
        </w:rPr>
        <w:t>. It provides its software free to conservation organisations</w:t>
      </w:r>
      <w:r w:rsidRPr="002B2A0A">
        <w:rPr>
          <w:sz w:val="14"/>
        </w:rPr>
        <w:t xml:space="preserve"> and has moved it onto the cloud. David Yarnold, the boss of America’s Audubon Society, says his organisation had data on land use, hydrology and 114 years of bird counts from 470 local groups, none of it shared. Now, thanks to ESRI, all of it is accessible. </w:t>
      </w:r>
      <w:r w:rsidRPr="002B2A0A">
        <w:rPr>
          <w:rStyle w:val="StyleUnderline"/>
        </w:rPr>
        <w:t xml:space="preserve">Communications technology can also to help collect information on wildlife movements. </w:t>
      </w:r>
      <w:r w:rsidRPr="002B2A0A">
        <w:rPr>
          <w:sz w:val="14"/>
        </w:rPr>
        <w:t xml:space="preserve">Large animals—elephant, giraffe, lion, hirola—are now often fitted with GPS collars to track them. Miniaturisation is opening up new uses for such tools. Technology for Nature—a collaboration between Microsoft Research, the Zoological Society of London and University College London—is developing “Mataki tags”, tiny devices attached to animals that can relay information wirelessly and communicate with each other. The idea is that a tag on, say, an elephant will download its information to a tag on, say, an oxpecker—a bird that rides on an elephant’s back—and all the information will be downloaded to a base station near the oxpecker’s nest. </w:t>
      </w:r>
      <w:r w:rsidRPr="002B2A0A">
        <w:rPr>
          <w:rStyle w:val="StyleUnderline"/>
        </w:rPr>
        <w:t>The most useful technology for conservation is remote sensing</w:t>
      </w:r>
      <w:r w:rsidRPr="002B2A0A">
        <w:rPr>
          <w:sz w:val="14"/>
        </w:rPr>
        <w:t xml:space="preserve">, now widely </w:t>
      </w:r>
      <w:r w:rsidRPr="002B2A0A">
        <w:rPr>
          <w:rStyle w:val="StyleUnderline"/>
        </w:rPr>
        <w:t>used for monitoring deforestation and species distribution</w:t>
      </w:r>
      <w:r w:rsidRPr="002B2A0A">
        <w:rPr>
          <w:sz w:val="14"/>
        </w:rPr>
        <w:t xml:space="preserve">. Peter Fretwell of the British Antarctic Survey, for instance, has been using remote-sensing data to estimate penguin populations from guano stains. The data can distinguish between different kinds of penguin because the infrared signature of the guano varies between species. As a result he has doubled his estimate of emperor-penguin numbers. </w:t>
      </w:r>
      <w:r w:rsidRPr="002B2A0A">
        <w:rPr>
          <w:rStyle w:val="StyleUnderline"/>
        </w:rPr>
        <w:t>The tools are improving and getting cheaper</w:t>
      </w:r>
      <w:r w:rsidRPr="002B2A0A">
        <w:rPr>
          <w:sz w:val="14"/>
        </w:rPr>
        <w:t xml:space="preserve">. Serge Wich, professor of primate biology at Liverpool’s John Moores University, has been using drones to calculate orang-utan densities in the Indonesian rainforest.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But he assumed it would be too expensive—until he found an American website, diydrones, which enabled him to make one for $700. A bunch of conservation organisations has set up ConservationDrones.org to share information about this handy tool; Research Drones, a Swiss company, makes drones specifically for environmental and research purposes. “It’s our hope that an unmanned aerial vehicle will become like a pair of binoculars,” says Mr Wich. </w:t>
      </w:r>
      <w:r w:rsidRPr="002B2A0A">
        <w:rPr>
          <w:rStyle w:val="StyleUnderline"/>
        </w:rPr>
        <w:t>Remote sensing, combined with economic progress, has also helped sharply to reduce deforestation in Brazil—the most important country for biodiversity.</w:t>
      </w:r>
      <w:r>
        <w:rPr>
          <w:rStyle w:val="StyleUnderline"/>
        </w:rPr>
        <w:t xml:space="preserve"> </w:t>
      </w:r>
    </w:p>
    <w:p w:rsidR="00B4631D" w:rsidRPr="00B4631D" w:rsidRDefault="00B4631D" w:rsidP="00B4631D"/>
    <w:p w:rsidR="00034E9F" w:rsidRPr="00034E9F" w:rsidRDefault="00034E9F" w:rsidP="00034E9F"/>
    <w:sectPr w:rsidR="00034E9F" w:rsidRPr="00034E9F">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3576" w:rsidRDefault="004F3576" w:rsidP="00D51F09">
      <w:pPr>
        <w:spacing w:after="0" w:line="240" w:lineRule="auto"/>
      </w:pPr>
      <w:r>
        <w:separator/>
      </w:r>
    </w:p>
  </w:endnote>
  <w:endnote w:type="continuationSeparator" w:id="0">
    <w:p w:rsidR="004F3576" w:rsidRDefault="004F3576" w:rsidP="00D51F09">
      <w:pPr>
        <w:spacing w:after="0" w:line="240" w:lineRule="auto"/>
      </w:pPr>
      <w:r>
        <w:continuationSeparator/>
      </w:r>
    </w:p>
  </w:endnote>
  <w:endnote w:type="continuationNotice" w:id="1">
    <w:p w:rsidR="004F3576" w:rsidRDefault="004F35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5347977"/>
      <w:docPartObj>
        <w:docPartGallery w:val="Page Numbers (Bottom of Page)"/>
        <w:docPartUnique/>
      </w:docPartObj>
    </w:sdtPr>
    <w:sdtEndPr>
      <w:rPr>
        <w:noProof/>
      </w:rPr>
    </w:sdtEndPr>
    <w:sdtContent>
      <w:p w:rsidR="00766C17" w:rsidRDefault="00766C17">
        <w:pPr>
          <w:pStyle w:val="Footer"/>
          <w:jc w:val="right"/>
        </w:pPr>
        <w:r>
          <w:fldChar w:fldCharType="begin"/>
        </w:r>
        <w:r>
          <w:instrText xml:space="preserve"> PAGE   \* MERGEFORMAT </w:instrText>
        </w:r>
        <w:r>
          <w:fldChar w:fldCharType="separate"/>
        </w:r>
        <w:r w:rsidR="00F5763F">
          <w:rPr>
            <w:noProof/>
          </w:rPr>
          <w:t>289</w:t>
        </w:r>
        <w:r>
          <w:rPr>
            <w:noProof/>
          </w:rPr>
          <w:fldChar w:fldCharType="end"/>
        </w:r>
      </w:p>
    </w:sdtContent>
  </w:sdt>
  <w:p w:rsidR="00766C17" w:rsidRDefault="00766C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3576" w:rsidRDefault="004F3576" w:rsidP="00D51F09">
      <w:pPr>
        <w:spacing w:after="0" w:line="240" w:lineRule="auto"/>
      </w:pPr>
      <w:r>
        <w:separator/>
      </w:r>
    </w:p>
  </w:footnote>
  <w:footnote w:type="continuationSeparator" w:id="0">
    <w:p w:rsidR="004F3576" w:rsidRDefault="004F3576" w:rsidP="00D51F09">
      <w:pPr>
        <w:spacing w:after="0" w:line="240" w:lineRule="auto"/>
      </w:pPr>
      <w:r>
        <w:continuationSeparator/>
      </w:r>
    </w:p>
  </w:footnote>
  <w:footnote w:type="continuationNotice" w:id="1">
    <w:p w:rsidR="004F3576" w:rsidRDefault="004F357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C17" w:rsidRDefault="00766C17">
    <w:pPr>
      <w:pStyle w:val="Header"/>
    </w:pPr>
    <w:r>
      <w:t>Oceanic Ontology</w:t>
    </w:r>
    <w:r>
      <w:tab/>
    </w:r>
    <w:r>
      <w:tab/>
      <w:t>UTNIF 2014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44A5A3D"/>
    <w:multiLevelType w:val="hybridMultilevel"/>
    <w:tmpl w:val="31ECA85C"/>
    <w:lvl w:ilvl="0" w:tplc="376EEBA2">
      <w:start w:val="170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DFB2083"/>
    <w:multiLevelType w:val="multilevel"/>
    <w:tmpl w:val="FE8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497AEF"/>
    <w:multiLevelType w:val="multilevel"/>
    <w:tmpl w:val="D4B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83894376792"/>
    <w:docVar w:name="VerbatimVersion" w:val="5.0"/>
  </w:docVars>
  <w:rsids>
    <w:rsidRoot w:val="00DF5BAD"/>
    <w:rsid w:val="00012EB7"/>
    <w:rsid w:val="000139A3"/>
    <w:rsid w:val="000255AF"/>
    <w:rsid w:val="00034E9F"/>
    <w:rsid w:val="00043641"/>
    <w:rsid w:val="00045FB6"/>
    <w:rsid w:val="00072AED"/>
    <w:rsid w:val="00097A34"/>
    <w:rsid w:val="000B401F"/>
    <w:rsid w:val="000F1F22"/>
    <w:rsid w:val="00100833"/>
    <w:rsid w:val="00104529"/>
    <w:rsid w:val="00120300"/>
    <w:rsid w:val="001506CC"/>
    <w:rsid w:val="00172210"/>
    <w:rsid w:val="00177B7D"/>
    <w:rsid w:val="0018322D"/>
    <w:rsid w:val="001A134E"/>
    <w:rsid w:val="001B5776"/>
    <w:rsid w:val="001F3102"/>
    <w:rsid w:val="002052BC"/>
    <w:rsid w:val="002103A5"/>
    <w:rsid w:val="002431DC"/>
    <w:rsid w:val="00251FC7"/>
    <w:rsid w:val="002855A7"/>
    <w:rsid w:val="002870F2"/>
    <w:rsid w:val="002C5B14"/>
    <w:rsid w:val="002E24D1"/>
    <w:rsid w:val="002E300C"/>
    <w:rsid w:val="002F7D3B"/>
    <w:rsid w:val="00315690"/>
    <w:rsid w:val="00317A20"/>
    <w:rsid w:val="00325646"/>
    <w:rsid w:val="003364E2"/>
    <w:rsid w:val="003414C0"/>
    <w:rsid w:val="00386371"/>
    <w:rsid w:val="003902BA"/>
    <w:rsid w:val="003A09E2"/>
    <w:rsid w:val="003A3A68"/>
    <w:rsid w:val="003A6DD5"/>
    <w:rsid w:val="003E0EFB"/>
    <w:rsid w:val="003E7CF9"/>
    <w:rsid w:val="003F2235"/>
    <w:rsid w:val="00407037"/>
    <w:rsid w:val="004071D6"/>
    <w:rsid w:val="00433F4C"/>
    <w:rsid w:val="00442581"/>
    <w:rsid w:val="004521E2"/>
    <w:rsid w:val="00460475"/>
    <w:rsid w:val="004605D6"/>
    <w:rsid w:val="004609A7"/>
    <w:rsid w:val="00486F52"/>
    <w:rsid w:val="004A3122"/>
    <w:rsid w:val="004C60E8"/>
    <w:rsid w:val="004C6E4C"/>
    <w:rsid w:val="004E273B"/>
    <w:rsid w:val="004E3579"/>
    <w:rsid w:val="004F3576"/>
    <w:rsid w:val="004F39E0"/>
    <w:rsid w:val="004F70F1"/>
    <w:rsid w:val="00516C92"/>
    <w:rsid w:val="00531C10"/>
    <w:rsid w:val="00537BD5"/>
    <w:rsid w:val="00540A49"/>
    <w:rsid w:val="00562310"/>
    <w:rsid w:val="005B0DED"/>
    <w:rsid w:val="005C21F6"/>
    <w:rsid w:val="005D112E"/>
    <w:rsid w:val="005D3955"/>
    <w:rsid w:val="006065BD"/>
    <w:rsid w:val="006213B0"/>
    <w:rsid w:val="006219AA"/>
    <w:rsid w:val="00664F02"/>
    <w:rsid w:val="00665003"/>
    <w:rsid w:val="00672D65"/>
    <w:rsid w:val="00675C40"/>
    <w:rsid w:val="00683356"/>
    <w:rsid w:val="00695B5A"/>
    <w:rsid w:val="006C6435"/>
    <w:rsid w:val="006F071A"/>
    <w:rsid w:val="00717C5C"/>
    <w:rsid w:val="0072552E"/>
    <w:rsid w:val="007315E1"/>
    <w:rsid w:val="00740362"/>
    <w:rsid w:val="0075574C"/>
    <w:rsid w:val="00766C17"/>
    <w:rsid w:val="00766DB8"/>
    <w:rsid w:val="0079729F"/>
    <w:rsid w:val="007A76B1"/>
    <w:rsid w:val="007D443C"/>
    <w:rsid w:val="007F0DBA"/>
    <w:rsid w:val="007F5B66"/>
    <w:rsid w:val="00810D07"/>
    <w:rsid w:val="00823A1C"/>
    <w:rsid w:val="008424FA"/>
    <w:rsid w:val="0084531E"/>
    <w:rsid w:val="00845B9D"/>
    <w:rsid w:val="00860984"/>
    <w:rsid w:val="00884FFC"/>
    <w:rsid w:val="00896514"/>
    <w:rsid w:val="008B3ECB"/>
    <w:rsid w:val="008B4C52"/>
    <w:rsid w:val="008C1B2E"/>
    <w:rsid w:val="008D46CD"/>
    <w:rsid w:val="008F7EDF"/>
    <w:rsid w:val="0091627E"/>
    <w:rsid w:val="00924775"/>
    <w:rsid w:val="00926991"/>
    <w:rsid w:val="009277A7"/>
    <w:rsid w:val="0093144E"/>
    <w:rsid w:val="009418D8"/>
    <w:rsid w:val="00961CC2"/>
    <w:rsid w:val="00984342"/>
    <w:rsid w:val="00990C13"/>
    <w:rsid w:val="009A4BFB"/>
    <w:rsid w:val="009B49EC"/>
    <w:rsid w:val="009B4C0A"/>
    <w:rsid w:val="009D60C7"/>
    <w:rsid w:val="009E16CC"/>
    <w:rsid w:val="009E1922"/>
    <w:rsid w:val="00A530D1"/>
    <w:rsid w:val="00A5706B"/>
    <w:rsid w:val="00A70740"/>
    <w:rsid w:val="00A93661"/>
    <w:rsid w:val="00A95652"/>
    <w:rsid w:val="00AC1DDE"/>
    <w:rsid w:val="00AC6158"/>
    <w:rsid w:val="00AF0126"/>
    <w:rsid w:val="00AF303C"/>
    <w:rsid w:val="00B01518"/>
    <w:rsid w:val="00B03653"/>
    <w:rsid w:val="00B13407"/>
    <w:rsid w:val="00B22B67"/>
    <w:rsid w:val="00B33C6D"/>
    <w:rsid w:val="00B37519"/>
    <w:rsid w:val="00B4508F"/>
    <w:rsid w:val="00B4631D"/>
    <w:rsid w:val="00B510EC"/>
    <w:rsid w:val="00B54FE0"/>
    <w:rsid w:val="00B579D8"/>
    <w:rsid w:val="00B62616"/>
    <w:rsid w:val="00B8057C"/>
    <w:rsid w:val="00B900E8"/>
    <w:rsid w:val="00B9679A"/>
    <w:rsid w:val="00BA4129"/>
    <w:rsid w:val="00BA620C"/>
    <w:rsid w:val="00BA78AB"/>
    <w:rsid w:val="00BF593B"/>
    <w:rsid w:val="00BF5A6E"/>
    <w:rsid w:val="00C13F44"/>
    <w:rsid w:val="00C26AEE"/>
    <w:rsid w:val="00C26B0E"/>
    <w:rsid w:val="00C30730"/>
    <w:rsid w:val="00C31347"/>
    <w:rsid w:val="00C313CE"/>
    <w:rsid w:val="00C41F4E"/>
    <w:rsid w:val="00C61AE8"/>
    <w:rsid w:val="00C73885"/>
    <w:rsid w:val="00C83417"/>
    <w:rsid w:val="00C85ED5"/>
    <w:rsid w:val="00C95299"/>
    <w:rsid w:val="00CA2966"/>
    <w:rsid w:val="00CD736E"/>
    <w:rsid w:val="00CE161E"/>
    <w:rsid w:val="00CE4EE0"/>
    <w:rsid w:val="00CF13D1"/>
    <w:rsid w:val="00CF1AE0"/>
    <w:rsid w:val="00CF59A8"/>
    <w:rsid w:val="00D26613"/>
    <w:rsid w:val="00D308A9"/>
    <w:rsid w:val="00D325A9"/>
    <w:rsid w:val="00D36A8A"/>
    <w:rsid w:val="00D37745"/>
    <w:rsid w:val="00D516A3"/>
    <w:rsid w:val="00D51F09"/>
    <w:rsid w:val="00D54E02"/>
    <w:rsid w:val="00D71170"/>
    <w:rsid w:val="00D763D6"/>
    <w:rsid w:val="00D93372"/>
    <w:rsid w:val="00DA10BD"/>
    <w:rsid w:val="00DA4334"/>
    <w:rsid w:val="00DA6538"/>
    <w:rsid w:val="00DC6968"/>
    <w:rsid w:val="00DD72EC"/>
    <w:rsid w:val="00DE4B9E"/>
    <w:rsid w:val="00DE7391"/>
    <w:rsid w:val="00DF4FBD"/>
    <w:rsid w:val="00DF5BAD"/>
    <w:rsid w:val="00E036FB"/>
    <w:rsid w:val="00E32BB0"/>
    <w:rsid w:val="00E7113D"/>
    <w:rsid w:val="00E954F6"/>
    <w:rsid w:val="00E95CFC"/>
    <w:rsid w:val="00EA6EB0"/>
    <w:rsid w:val="00EB0E96"/>
    <w:rsid w:val="00EB594C"/>
    <w:rsid w:val="00ED30CF"/>
    <w:rsid w:val="00ED6EC9"/>
    <w:rsid w:val="00EE3F5F"/>
    <w:rsid w:val="00EE6A69"/>
    <w:rsid w:val="00EE6EB7"/>
    <w:rsid w:val="00F176EF"/>
    <w:rsid w:val="00F308CB"/>
    <w:rsid w:val="00F445B0"/>
    <w:rsid w:val="00F5763F"/>
    <w:rsid w:val="00F66D32"/>
    <w:rsid w:val="00F86AD4"/>
    <w:rsid w:val="00F936B9"/>
    <w:rsid w:val="00FA0A1D"/>
    <w:rsid w:val="00FA5A0E"/>
    <w:rsid w:val="00FB009D"/>
    <w:rsid w:val="00FC44F3"/>
    <w:rsid w:val="00FC5C8F"/>
    <w:rsid w:val="00FD600B"/>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45D34"/>
  <w15:chartTrackingRefBased/>
  <w15:docId w15:val="{E4236ABD-E7D2-4BD1-B9C0-EB1B87AAC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6C17"/>
  </w:style>
  <w:style w:type="paragraph" w:styleId="Heading1">
    <w:name w:val="heading 1"/>
    <w:aliases w:val="Pocket,HAT"/>
    <w:basedOn w:val="Normal"/>
    <w:next w:val="Normal"/>
    <w:link w:val="Heading1Char"/>
    <w:autoRedefine/>
    <w:qFormat/>
    <w:rsid w:val="00766C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
    <w:basedOn w:val="Normal"/>
    <w:next w:val="Normal"/>
    <w:link w:val="Heading2Char"/>
    <w:autoRedefine/>
    <w:uiPriority w:val="1"/>
    <w:unhideWhenUsed/>
    <w:qFormat/>
    <w:rsid w:val="00766C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66C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small space,nonunderlined,no read,TAG,No Spacing211,No Spacing12,No Spacing2111,No Spacing5,T"/>
    <w:basedOn w:val="Normal"/>
    <w:next w:val="Normal"/>
    <w:link w:val="Heading4Char"/>
    <w:autoRedefine/>
    <w:uiPriority w:val="3"/>
    <w:unhideWhenUsed/>
    <w:qFormat/>
    <w:rsid w:val="00766C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6C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6C17"/>
  </w:style>
  <w:style w:type="character" w:customStyle="1" w:styleId="Heading1Char">
    <w:name w:val="Heading 1 Char"/>
    <w:aliases w:val="Pocket Char,HAT Char"/>
    <w:basedOn w:val="DefaultParagraphFont"/>
    <w:link w:val="Heading1"/>
    <w:rsid w:val="00766C17"/>
    <w:rPr>
      <w:rFonts w:eastAsiaTheme="majorEastAsia" w:cstheme="majorBidi"/>
      <w:b/>
      <w:sz w:val="52"/>
      <w:szCs w:val="32"/>
    </w:rPr>
  </w:style>
  <w:style w:type="character" w:customStyle="1" w:styleId="Heading2Char">
    <w:name w:val="Heading 2 Char"/>
    <w:aliases w:val="Hat Char,BlockText Char"/>
    <w:basedOn w:val="DefaultParagraphFont"/>
    <w:link w:val="Heading2"/>
    <w:uiPriority w:val="1"/>
    <w:rsid w:val="00766C1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66C17"/>
    <w:rPr>
      <w:rFonts w:eastAsiaTheme="majorEastAsia" w:cstheme="majorBidi"/>
      <w:b/>
      <w:sz w:val="32"/>
      <w:szCs w:val="24"/>
      <w:u w:val="single"/>
    </w:rPr>
  </w:style>
  <w:style w:type="character" w:customStyle="1" w:styleId="Heading4Char">
    <w:name w:val="Heading 4 Char"/>
    <w:aliases w:val="Tag Char,Big card Char,small text Char,body Char,Normal Tag Char,heading 2 Char,Heading 2 Char2 Char Char1,Heading 2 Char1 Char Char Char1,Ch Char,small space Char,nonunderlined Char,no read Char,TAG Char2,No Spacing211 Char,T Char"/>
    <w:basedOn w:val="DefaultParagraphFont"/>
    <w:link w:val="Heading4"/>
    <w:uiPriority w:val="3"/>
    <w:rsid w:val="00766C17"/>
    <w:rPr>
      <w:rFonts w:eastAsiaTheme="majorEastAsia" w:cstheme="majorBidi"/>
      <w:b/>
      <w:iCs/>
      <w:sz w:val="26"/>
    </w:rPr>
  </w:style>
  <w:style w:type="character" w:styleId="Emphasis">
    <w:name w:val="Emphasis"/>
    <w:aliases w:val="Evidence,Minimized,minimized,Highlighted,tag2,Size 10,emphasis in card,CD Card,ED - Tag,emphasis,Underlined,Bold Underline,normal card text"/>
    <w:basedOn w:val="DefaultParagraphFont"/>
    <w:link w:val="textbold"/>
    <w:uiPriority w:val="7"/>
    <w:qFormat/>
    <w:rsid w:val="00766C17"/>
    <w:rPr>
      <w:b/>
      <w:i w:val="0"/>
      <w:iCs/>
      <w:u w:val="single"/>
    </w:rPr>
  </w:style>
  <w:style w:type="paragraph" w:customStyle="1" w:styleId="textbold">
    <w:name w:val="text bold"/>
    <w:basedOn w:val="Normal"/>
    <w:link w:val="Emphasis"/>
    <w:uiPriority w:val="7"/>
    <w:qFormat/>
    <w:rsid w:val="00B37519"/>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766C17"/>
    <w:rPr>
      <w:b/>
      <w:bCs/>
      <w:sz w:val="26"/>
    </w:rPr>
  </w:style>
  <w:style w:type="character" w:customStyle="1" w:styleId="StyleUnderline">
    <w:name w:val="Style Underline"/>
    <w:aliases w:val="Underline,Style Bold Underline,Intense Emphasis1,Intense Emphasis11,Intense Emphasis3,Heading 3 Char1,Heading 3 Char Char Char Char Char,apple-style-span + 6 pt,Bold,Kern at 16 pt,Intense Emphasis111,Style,Intense Emphasis2,Title Char,ci"/>
    <w:basedOn w:val="DefaultParagraphFont"/>
    <w:uiPriority w:val="6"/>
    <w:qFormat/>
    <w:rsid w:val="00766C17"/>
    <w:rPr>
      <w:u w:val="single"/>
    </w:rPr>
  </w:style>
  <w:style w:type="character" w:styleId="Hyperlink">
    <w:name w:val="Hyperlink"/>
    <w:basedOn w:val="DefaultParagraphFont"/>
    <w:uiPriority w:val="99"/>
    <w:unhideWhenUsed/>
    <w:rsid w:val="00766C17"/>
    <w:rPr>
      <w:color w:val="auto"/>
      <w:u w:val="none"/>
    </w:rPr>
  </w:style>
  <w:style w:type="character" w:styleId="FollowedHyperlink">
    <w:name w:val="FollowedHyperlink"/>
    <w:basedOn w:val="DefaultParagraphFont"/>
    <w:uiPriority w:val="99"/>
    <w:semiHidden/>
    <w:unhideWhenUsed/>
    <w:rsid w:val="00766C17"/>
    <w:rPr>
      <w:color w:val="auto"/>
      <w:u w:val="none"/>
    </w:rPr>
  </w:style>
  <w:style w:type="paragraph" w:customStyle="1" w:styleId="tag">
    <w:name w:val="tag"/>
    <w:aliases w:val="No Spacing1,Dont use,Very Small Text,Card Format,Small Text,No Spacing112,No Spacing11,No Spacing111,No Spacing113,No Spacing2,Debate Text,Read stuff,No Spacing1111,No Spacing3,tags,Tags,Card,No Spacing21,No Spacing4,No Spacing11111,No Spacing111111"/>
    <w:basedOn w:val="Normal"/>
    <w:next w:val="Normal"/>
    <w:link w:val="tagChar"/>
    <w:qFormat/>
    <w:rsid w:val="00CF1AE0"/>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CF1AE0"/>
    <w:rPr>
      <w:rFonts w:eastAsia="Times New Roman"/>
      <w:b/>
      <w:sz w:val="24"/>
      <w:szCs w:val="20"/>
    </w:rPr>
  </w:style>
  <w:style w:type="paragraph" w:styleId="BodyText">
    <w:name w:val="Body Text"/>
    <w:aliases w:val="Author"/>
    <w:basedOn w:val="Normal"/>
    <w:next w:val="BodyText2"/>
    <w:link w:val="BodyTextChar"/>
    <w:uiPriority w:val="99"/>
    <w:rsid w:val="0079729F"/>
    <w:rPr>
      <w:b/>
    </w:rPr>
  </w:style>
  <w:style w:type="paragraph" w:styleId="BodyText2">
    <w:name w:val="Body Text 2"/>
    <w:basedOn w:val="Normal"/>
    <w:link w:val="BodyText2Char"/>
    <w:uiPriority w:val="99"/>
    <w:semiHidden/>
    <w:unhideWhenUsed/>
    <w:rsid w:val="0079729F"/>
    <w:pPr>
      <w:spacing w:after="120" w:line="480" w:lineRule="auto"/>
    </w:pPr>
  </w:style>
  <w:style w:type="character" w:customStyle="1" w:styleId="BodyText2Char">
    <w:name w:val="Body Text 2 Char"/>
    <w:basedOn w:val="DefaultParagraphFont"/>
    <w:link w:val="BodyText2"/>
    <w:uiPriority w:val="99"/>
    <w:semiHidden/>
    <w:rsid w:val="0079729F"/>
  </w:style>
  <w:style w:type="character" w:customStyle="1" w:styleId="BodyTextChar">
    <w:name w:val="Body Text Char"/>
    <w:aliases w:val="Author Char"/>
    <w:basedOn w:val="DefaultParagraphFont"/>
    <w:link w:val="BodyText"/>
    <w:uiPriority w:val="99"/>
    <w:rsid w:val="0079729F"/>
    <w:rPr>
      <w:b/>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B37519"/>
    <w:pPr>
      <w:spacing w:after="0" w:line="240" w:lineRule="auto"/>
    </w:pPr>
    <w:rPr>
      <w:u w:val="single"/>
    </w:rPr>
  </w:style>
  <w:style w:type="paragraph" w:styleId="Header">
    <w:name w:val="header"/>
    <w:basedOn w:val="Normal"/>
    <w:link w:val="HeaderChar"/>
    <w:uiPriority w:val="99"/>
    <w:unhideWhenUsed/>
    <w:rsid w:val="00D51F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F09"/>
  </w:style>
  <w:style w:type="paragraph" w:styleId="Footer">
    <w:name w:val="footer"/>
    <w:basedOn w:val="Normal"/>
    <w:link w:val="FooterChar"/>
    <w:uiPriority w:val="99"/>
    <w:unhideWhenUsed/>
    <w:rsid w:val="00D51F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F09"/>
  </w:style>
  <w:style w:type="paragraph" w:customStyle="1" w:styleId="card">
    <w:name w:val="card"/>
    <w:basedOn w:val="Normal"/>
    <w:next w:val="Normal"/>
    <w:link w:val="cardChar"/>
    <w:qFormat/>
    <w:rsid w:val="00D26613"/>
    <w:pPr>
      <w:spacing w:after="0" w:line="240" w:lineRule="auto"/>
      <w:ind w:left="288" w:right="288"/>
    </w:pPr>
    <w:rPr>
      <w:rFonts w:ascii="Times New Roman" w:eastAsia="Times New Roman" w:hAnsi="Times New Roman" w:cs="Times New Roman"/>
      <w:sz w:val="16"/>
      <w:szCs w:val="20"/>
    </w:rPr>
  </w:style>
  <w:style w:type="character" w:customStyle="1" w:styleId="cardChar">
    <w:name w:val="card Char"/>
    <w:link w:val="card"/>
    <w:rsid w:val="00D26613"/>
    <w:rPr>
      <w:rFonts w:ascii="Times New Roman" w:eastAsia="Times New Roman" w:hAnsi="Times New Roman" w:cs="Times New Roman"/>
      <w:sz w:val="16"/>
      <w:szCs w:val="20"/>
    </w:rPr>
  </w:style>
  <w:style w:type="paragraph" w:customStyle="1" w:styleId="Citation">
    <w:name w:val="Citation"/>
    <w:basedOn w:val="Normal"/>
    <w:next w:val="Normal"/>
    <w:link w:val="CitationChar"/>
    <w:qFormat/>
    <w:rsid w:val="00D26613"/>
    <w:pPr>
      <w:tabs>
        <w:tab w:val="left" w:pos="1440"/>
      </w:tabs>
      <w:spacing w:after="0" w:line="240" w:lineRule="auto"/>
    </w:pPr>
    <w:rPr>
      <w:rFonts w:ascii="Times New Roman" w:hAnsi="Times New Roman"/>
      <w:b/>
      <w:sz w:val="24"/>
    </w:rPr>
  </w:style>
  <w:style w:type="character" w:customStyle="1" w:styleId="CitationChar">
    <w:name w:val="Citation Char"/>
    <w:basedOn w:val="DefaultParagraphFont"/>
    <w:link w:val="Citation"/>
    <w:rsid w:val="000B401F"/>
    <w:rPr>
      <w:rFonts w:ascii="Times New Roman" w:hAnsi="Times New Roman"/>
      <w:b/>
      <w:sz w:val="24"/>
    </w:rPr>
  </w:style>
  <w:style w:type="paragraph" w:customStyle="1" w:styleId="Tagtemplate">
    <w:name w:val="Tagtemplate"/>
    <w:basedOn w:val="Normal"/>
    <w:link w:val="TagtemplateChar"/>
    <w:autoRedefine/>
    <w:qFormat/>
    <w:rsid w:val="00DA4334"/>
    <w:pPr>
      <w:keepNext/>
      <w:keepLines/>
    </w:pPr>
    <w:rPr>
      <w:b/>
      <w:sz w:val="24"/>
    </w:rPr>
  </w:style>
  <w:style w:type="character" w:customStyle="1" w:styleId="TagtemplateChar">
    <w:name w:val="Tagtemplate Char"/>
    <w:basedOn w:val="DefaultParagraphFont"/>
    <w:link w:val="Tagtemplate"/>
    <w:rsid w:val="00DA4334"/>
    <w:rPr>
      <w:b/>
      <w:sz w:val="24"/>
    </w:rPr>
  </w:style>
  <w:style w:type="paragraph" w:customStyle="1" w:styleId="Analytic">
    <w:name w:val="Analytic"/>
    <w:basedOn w:val="Normal"/>
    <w:link w:val="AnalyticChar"/>
    <w:qFormat/>
    <w:rsid w:val="00DA4334"/>
    <w:rPr>
      <w:b/>
      <w:sz w:val="24"/>
      <w:szCs w:val="24"/>
    </w:rPr>
  </w:style>
  <w:style w:type="character" w:customStyle="1" w:styleId="AnalyticChar">
    <w:name w:val="Analytic Char"/>
    <w:basedOn w:val="DefaultParagraphFont"/>
    <w:link w:val="Analytic"/>
    <w:rsid w:val="00DA4334"/>
    <w:rPr>
      <w:b/>
      <w:sz w:val="24"/>
      <w:szCs w:val="24"/>
    </w:rPr>
  </w:style>
  <w:style w:type="character" w:customStyle="1" w:styleId="BoldUnderline">
    <w:name w:val="BoldUnderline"/>
    <w:basedOn w:val="DefaultParagraphFont"/>
    <w:uiPriority w:val="1"/>
    <w:qFormat/>
    <w:rsid w:val="00DA4334"/>
    <w:rPr>
      <w:rFonts w:ascii="Arial" w:hAnsi="Arial"/>
      <w:b/>
      <w:sz w:val="20"/>
      <w:u w:val="single"/>
    </w:rPr>
  </w:style>
  <w:style w:type="paragraph" w:styleId="ListParagraph">
    <w:name w:val="List Paragraph"/>
    <w:basedOn w:val="Normal"/>
    <w:uiPriority w:val="99"/>
    <w:unhideWhenUsed/>
    <w:qFormat/>
    <w:rsid w:val="00DA4334"/>
    <w:pPr>
      <w:ind w:left="720"/>
      <w:contextualSpacing/>
    </w:pPr>
    <w:rPr>
      <w:rFonts w:ascii="Calibri" w:hAnsi="Calibri"/>
    </w:rPr>
  </w:style>
  <w:style w:type="character" w:customStyle="1" w:styleId="apple-converted-space">
    <w:name w:val="apple-converted-space"/>
    <w:basedOn w:val="DefaultParagraphFont"/>
    <w:rsid w:val="00DA4334"/>
  </w:style>
  <w:style w:type="character" w:styleId="EndnoteReference">
    <w:name w:val="endnote reference"/>
    <w:basedOn w:val="DefaultParagraphFont"/>
    <w:uiPriority w:val="99"/>
    <w:semiHidden/>
    <w:unhideWhenUsed/>
    <w:rsid w:val="00DA4334"/>
  </w:style>
  <w:style w:type="paragraph" w:styleId="TOCHeading">
    <w:name w:val="TOC Heading"/>
    <w:basedOn w:val="Heading1"/>
    <w:next w:val="Normal"/>
    <w:uiPriority w:val="39"/>
    <w:unhideWhenUsed/>
    <w:qFormat/>
    <w:rsid w:val="005D395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D3955"/>
    <w:pPr>
      <w:spacing w:after="100"/>
    </w:pPr>
  </w:style>
  <w:style w:type="paragraph" w:styleId="TOC3">
    <w:name w:val="toc 3"/>
    <w:basedOn w:val="Normal"/>
    <w:next w:val="Normal"/>
    <w:autoRedefine/>
    <w:uiPriority w:val="39"/>
    <w:unhideWhenUsed/>
    <w:rsid w:val="005D3955"/>
    <w:pPr>
      <w:spacing w:after="100"/>
      <w:ind w:left="440"/>
    </w:pPr>
  </w:style>
  <w:style w:type="paragraph" w:styleId="TOC2">
    <w:name w:val="toc 2"/>
    <w:basedOn w:val="Normal"/>
    <w:next w:val="Normal"/>
    <w:autoRedefine/>
    <w:uiPriority w:val="39"/>
    <w:unhideWhenUsed/>
    <w:rsid w:val="005D3955"/>
    <w:pPr>
      <w:spacing w:after="100"/>
      <w:ind w:left="220"/>
    </w:pPr>
  </w:style>
  <w:style w:type="paragraph" w:styleId="TOC4">
    <w:name w:val="toc 4"/>
    <w:basedOn w:val="Normal"/>
    <w:next w:val="Normal"/>
    <w:autoRedefine/>
    <w:uiPriority w:val="39"/>
    <w:unhideWhenUsed/>
    <w:rsid w:val="005D3955"/>
    <w:pPr>
      <w:spacing w:after="100"/>
      <w:ind w:left="660"/>
    </w:pPr>
    <w:rPr>
      <w:rFonts w:eastAsiaTheme="minorEastAsia"/>
      <w:lang w:eastAsia="zh-CN"/>
    </w:rPr>
  </w:style>
  <w:style w:type="paragraph" w:styleId="TOC5">
    <w:name w:val="toc 5"/>
    <w:basedOn w:val="Normal"/>
    <w:next w:val="Normal"/>
    <w:autoRedefine/>
    <w:uiPriority w:val="39"/>
    <w:unhideWhenUsed/>
    <w:rsid w:val="005D3955"/>
    <w:pPr>
      <w:spacing w:after="100"/>
      <w:ind w:left="880"/>
    </w:pPr>
    <w:rPr>
      <w:rFonts w:eastAsiaTheme="minorEastAsia"/>
      <w:lang w:eastAsia="zh-CN"/>
    </w:rPr>
  </w:style>
  <w:style w:type="paragraph" w:styleId="TOC6">
    <w:name w:val="toc 6"/>
    <w:basedOn w:val="Normal"/>
    <w:next w:val="Normal"/>
    <w:autoRedefine/>
    <w:uiPriority w:val="39"/>
    <w:unhideWhenUsed/>
    <w:rsid w:val="005D3955"/>
    <w:pPr>
      <w:spacing w:after="100"/>
      <w:ind w:left="1100"/>
    </w:pPr>
    <w:rPr>
      <w:rFonts w:eastAsiaTheme="minorEastAsia"/>
      <w:lang w:eastAsia="zh-CN"/>
    </w:rPr>
  </w:style>
  <w:style w:type="paragraph" w:styleId="TOC7">
    <w:name w:val="toc 7"/>
    <w:basedOn w:val="Normal"/>
    <w:next w:val="Normal"/>
    <w:autoRedefine/>
    <w:uiPriority w:val="39"/>
    <w:unhideWhenUsed/>
    <w:rsid w:val="005D3955"/>
    <w:pPr>
      <w:spacing w:after="100"/>
      <w:ind w:left="1320"/>
    </w:pPr>
    <w:rPr>
      <w:rFonts w:eastAsiaTheme="minorEastAsia"/>
      <w:lang w:eastAsia="zh-CN"/>
    </w:rPr>
  </w:style>
  <w:style w:type="paragraph" w:styleId="TOC8">
    <w:name w:val="toc 8"/>
    <w:basedOn w:val="Normal"/>
    <w:next w:val="Normal"/>
    <w:autoRedefine/>
    <w:uiPriority w:val="39"/>
    <w:unhideWhenUsed/>
    <w:rsid w:val="005D3955"/>
    <w:pPr>
      <w:spacing w:after="100"/>
      <w:ind w:left="1540"/>
    </w:pPr>
    <w:rPr>
      <w:rFonts w:eastAsiaTheme="minorEastAsia"/>
      <w:lang w:eastAsia="zh-CN"/>
    </w:rPr>
  </w:style>
  <w:style w:type="paragraph" w:styleId="TOC9">
    <w:name w:val="toc 9"/>
    <w:basedOn w:val="Normal"/>
    <w:next w:val="Normal"/>
    <w:autoRedefine/>
    <w:uiPriority w:val="39"/>
    <w:unhideWhenUsed/>
    <w:rsid w:val="005D3955"/>
    <w:pPr>
      <w:spacing w:after="100"/>
      <w:ind w:left="1760"/>
    </w:pPr>
    <w:rPr>
      <w:rFonts w:eastAsiaTheme="minorEastAsia"/>
      <w:lang w:eastAsia="zh-CN"/>
    </w:rPr>
  </w:style>
  <w:style w:type="paragraph" w:styleId="Revision">
    <w:name w:val="Revision"/>
    <w:hidden/>
    <w:uiPriority w:val="99"/>
    <w:semiHidden/>
    <w:rsid w:val="00766C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2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hilsteinberg.files.wordpress.com/2011/07/easygreen-1.pdf%5d/sbhag7.6.2014" TargetMode="External"/><Relationship Id="rId18" Type="http://schemas.openxmlformats.org/officeDocument/2006/relationships/hyperlink" Target="http://spaceandpolitics.blogspot.com/2014/04/the-oceanic-void.html" TargetMode="External"/><Relationship Id="rId26" Type="http://schemas.openxmlformats.org/officeDocument/2006/relationships/hyperlink" Target="http://greenopedia.com/article/desalination-seawater-can-do-more-harm-good" TargetMode="External"/><Relationship Id="rId39" Type="http://schemas.openxmlformats.org/officeDocument/2006/relationships/hyperlink" Target="http://cleantechnica.com/2014/02/18/tiny-solar-power-desalination-plant-solves-big-salt-problem/" TargetMode="External"/><Relationship Id="rId21" Type="http://schemas.openxmlformats.org/officeDocument/2006/relationships/hyperlink" Target="http://spaceandpolitics.blogspot.com/2014/04/the-oceanic-void.html" TargetMode="External"/><Relationship Id="rId34" Type="http://schemas.openxmlformats.org/officeDocument/2006/relationships/hyperlink" Target="http://ecologeur.com/post/45014342168/anthrodecentrism-object-oriented-ontology-and-refining" TargetMode="External"/><Relationship Id="rId42" Type="http://schemas.openxmlformats.org/officeDocument/2006/relationships/hyperlink" Target="http://itself.wordpress.com/2012/06/03/a-response-to-graham-harmans-marginalia-on-radical-thinking%5d/sbha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cademia.edu/1145933/The_Multitudinous_Seas_Matter_and_Metaphor,2008" TargetMode="External"/><Relationship Id="rId29" Type="http://schemas.openxmlformats.org/officeDocument/2006/relationships/hyperlink" Target="http://www.academia.edu/3550209/Force-Full_Power_Politics_and_Object-Oriented_Philosophy%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hilsteinberg.files.wordpress.com/2012/05/annals-offprint2-5.pdf" TargetMode="External"/><Relationship Id="rId24" Type="http://schemas.openxmlformats.org/officeDocument/2006/relationships/hyperlink" Target="http://webcache.googleusercontent.com/search?q=cache:SXbkB6DvqA0J:fracturedpolitics.com/2011/06/18/object-oriented-poetics.aspx+&amp;cd=1&amp;hl=en&amp;ct=clnk&amp;gl=us" TargetMode="External"/><Relationship Id="rId32" Type="http://schemas.openxmlformats.org/officeDocument/2006/relationships/hyperlink" Target="http://larvalsubjects.wordpress.com/2012/07/24/borromean-machine-oriented-ontology-strange-strangers-and-alien-phenomenology/" TargetMode="External"/><Relationship Id="rId37" Type="http://schemas.openxmlformats.org/officeDocument/2006/relationships/hyperlink" Target="http://doctorzamalek2.wordpress.com/2010/01/21/ennis-in-dundee/" TargetMode="External"/><Relationship Id="rId40" Type="http://schemas.openxmlformats.org/officeDocument/2006/relationships/hyperlink" Target="http://epress.lib.uts.edu.au/journals/index.php/csrj/article/viewFile/2153/2318"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paceandpolitics.blogspot.com/2014/04/the-oceanic-void.html" TargetMode="External"/><Relationship Id="rId23" Type="http://schemas.openxmlformats.org/officeDocument/2006/relationships/hyperlink" Target="http://larvalsubjects.wordpress.com/2010/06/27/flat-ontology-and-flat-ethics/" TargetMode="External"/><Relationship Id="rId28" Type="http://schemas.openxmlformats.org/officeDocument/2006/relationships/hyperlink" Target="http://archive.today/mEcf" TargetMode="External"/><Relationship Id="rId36" Type="http://schemas.openxmlformats.org/officeDocument/2006/relationships/hyperlink" Target="http://anotherheideggerblog.blogspot.com/2010/01/anotherheideggerblog-on-tour-part-ii.html" TargetMode="External"/><Relationship Id="rId10" Type="http://schemas.openxmlformats.org/officeDocument/2006/relationships/hyperlink" Target="http://philsteinberg.files.wordpress.com/2012/05/annals-offprint2-5.pdf" TargetMode="External"/><Relationship Id="rId19" Type="http://schemas.openxmlformats.org/officeDocument/2006/relationships/hyperlink" Target="http://spaceandpolitics.blogspot.com/2014/04/the-oceanic-void.html" TargetMode="External"/><Relationship Id="rId31" Type="http://schemas.openxmlformats.org/officeDocument/2006/relationships/hyperlink" Target="http://larvalsubjects.wordpress.com/2012/06/05/the-stakes-of-srnfmoooonticology-whos-afraid-of-the-big-bad-wolves/%29" TargetMode="External"/><Relationship Id="rId44" Type="http://schemas.openxmlformats.org/officeDocument/2006/relationships/hyperlink" Target="http://www.economist.com/news/special-report/21585100-contrary-popular-belief-economic-growth-may-be-good-biodiversity-long-view" TargetMode="External"/><Relationship Id="rId4" Type="http://schemas.openxmlformats.org/officeDocument/2006/relationships/settings" Target="settings.xml"/><Relationship Id="rId9" Type="http://schemas.openxmlformats.org/officeDocument/2006/relationships/hyperlink" Target="http://philsteinberg.files.wordpress.com/2012/05/annals-offprint2-5.pdf" TargetMode="External"/><Relationship Id="rId14" Type="http://schemas.openxmlformats.org/officeDocument/2006/relationships/hyperlink" Target="http://web.b.ebscohost.com/ehost/pdfviewer/pdfviewer?sid=5f0d73a7-d16b-478b-99d5-06abb0a86d96%40sessionmgr112&amp;vid=99&amp;hid=122" TargetMode="External"/><Relationship Id="rId22" Type="http://schemas.openxmlformats.org/officeDocument/2006/relationships/hyperlink" Target="http://www.ecospherics.net/pages/mpa.htm%5d/sbhag" TargetMode="External"/><Relationship Id="rId27" Type="http://schemas.openxmlformats.org/officeDocument/2006/relationships/hyperlink" Target="http://larvalsubjects.wordpress.com/2014/01/20/thoughts-on-the-social-and-political-implications-of-correlationism/" TargetMode="External"/><Relationship Id="rId30" Type="http://schemas.openxmlformats.org/officeDocument/2006/relationships/hyperlink" Target="http://www.academia.edu/3550209/Force-Full_Power_Politics_and_Object-Oriented_Philosophy%29" TargetMode="External"/><Relationship Id="rId35" Type="http://schemas.openxmlformats.org/officeDocument/2006/relationships/hyperlink" Target="http://environmentalcritique.wordpress.com/2013/10/21/some-thoughts-on-anthropocentrism%5d/sbhag" TargetMode="External"/><Relationship Id="rId43" Type="http://schemas.openxmlformats.org/officeDocument/2006/relationships/hyperlink" Target="http://thiscageisworms.com/2012/06/15/flat-ethics-ooo-and-politics/" TargetMode="External"/><Relationship Id="rId48" Type="http://schemas.openxmlformats.org/officeDocument/2006/relationships/theme" Target="theme/theme1.xml"/><Relationship Id="rId8" Type="http://schemas.openxmlformats.org/officeDocument/2006/relationships/hyperlink" Target="http://ezproxy.latech.edu:2071/stable/pdfplus/10.2307/3819981.pdf?acceptTC=true" TargetMode="External"/><Relationship Id="rId3" Type="http://schemas.openxmlformats.org/officeDocument/2006/relationships/styles" Target="styles.xml"/><Relationship Id="rId12" Type="http://schemas.openxmlformats.org/officeDocument/2006/relationships/hyperlink" Target="http://philsteinberg.files.wordpress.com/2012/05/annals-offprint2-5.pdf" TargetMode="External"/><Relationship Id="rId17" Type="http://schemas.openxmlformats.org/officeDocument/2006/relationships/hyperlink" Target="http://www.socresonline.org.uk/14/4/7.html" TargetMode="External"/><Relationship Id="rId25" Type="http://schemas.openxmlformats.org/officeDocument/2006/relationships/hyperlink" Target="http://www.mcrg.ac.in/Development/draft_Symposium/Julian.pdf" TargetMode="External"/><Relationship Id="rId33" Type="http://schemas.openxmlformats.org/officeDocument/2006/relationships/hyperlink" Target="http://www.academia.edu/3550209/Force-Full_Power_Politics_and_Object-Oriented_Philosophy%29" TargetMode="External"/><Relationship Id="rId38" Type="http://schemas.openxmlformats.org/officeDocument/2006/relationships/hyperlink" Target="http://ssrn.com/abstract=901660" TargetMode="External"/><Relationship Id="rId46" Type="http://schemas.openxmlformats.org/officeDocument/2006/relationships/footer" Target="footer1.xml"/><Relationship Id="rId20" Type="http://schemas.openxmlformats.org/officeDocument/2006/relationships/hyperlink" Target="http://spaceandpolitics.blogspot.com/2014/04/the-oceanic-void.html" TargetMode="External"/><Relationship Id="rId41" Type="http://schemas.openxmlformats.org/officeDocument/2006/relationships/hyperlink" Target="http://itself.wordpress.com/2012/06/03/a-response-to-graham-harmans-marginalia-on-radical-thinking%5d/sbha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7FC7EAF-F0CD-4776-A46B-D197F1A7F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289</Pages>
  <Words>141978</Words>
  <Characters>809279</Characters>
  <Application>Microsoft Office Word</Application>
  <DocSecurity>0</DocSecurity>
  <Lines>6743</Lines>
  <Paragraphs>1898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Masterson</dc:creator>
  <cp:keywords>5.0</cp:keywords>
  <dc:description/>
  <cp:lastModifiedBy>Michael Masterson</cp:lastModifiedBy>
  <cp:revision>2</cp:revision>
  <cp:lastPrinted>2014-07-09T23:16:00Z</cp:lastPrinted>
  <dcterms:created xsi:type="dcterms:W3CDTF">2014-07-10T00:36:00Z</dcterms:created>
  <dcterms:modified xsi:type="dcterms:W3CDTF">2014-07-10T00:36:00Z</dcterms:modified>
</cp:coreProperties>
</file>