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6B4E" w:rsidRPr="00C96B4E" w:rsidRDefault="00C96B4E" w:rsidP="00C96B4E">
      <w:pPr>
        <w:pStyle w:val="Heading3"/>
      </w:pPr>
      <w:r>
        <w:t>Offshore Wind Affirmativ</w:t>
      </w:r>
    </w:p>
    <w:p w:rsidR="00C96B4E" w:rsidRDefault="00C96B4E" w:rsidP="00C96B4E"/>
    <w:p w:rsidR="00C96B4E" w:rsidRDefault="00C96B4E">
      <w:pPr>
        <w:pStyle w:val="TOC1"/>
        <w:tabs>
          <w:tab w:val="right" w:leader="dot" w:pos="9350"/>
        </w:tabs>
        <w:rPr>
          <w:noProof/>
        </w:rPr>
      </w:pPr>
      <w:r>
        <w:fldChar w:fldCharType="begin"/>
      </w:r>
      <w:r>
        <w:instrText xml:space="preserve"> TOC \o "1-3" \h \z \u </w:instrText>
      </w:r>
      <w:r>
        <w:fldChar w:fldCharType="separate"/>
      </w:r>
      <w:hyperlink w:anchor="_Toc389816160" w:history="1">
        <w:r w:rsidRPr="00A32B74">
          <w:rPr>
            <w:rStyle w:val="Hyperlink"/>
            <w:noProof/>
          </w:rPr>
          <w:t>1ac</w:t>
        </w:r>
        <w:r>
          <w:rPr>
            <w:noProof/>
            <w:webHidden/>
          </w:rPr>
          <w:tab/>
        </w:r>
        <w:r>
          <w:rPr>
            <w:noProof/>
            <w:webHidden/>
          </w:rPr>
          <w:fldChar w:fldCharType="begin"/>
        </w:r>
        <w:r>
          <w:rPr>
            <w:noProof/>
            <w:webHidden/>
          </w:rPr>
          <w:instrText xml:space="preserve"> PAGEREF _Toc389816160 \h </w:instrText>
        </w:r>
        <w:r>
          <w:rPr>
            <w:noProof/>
            <w:webHidden/>
          </w:rPr>
        </w:r>
        <w:r>
          <w:rPr>
            <w:noProof/>
            <w:webHidden/>
          </w:rPr>
          <w:fldChar w:fldCharType="separate"/>
        </w:r>
        <w:r>
          <w:rPr>
            <w:noProof/>
            <w:webHidden/>
          </w:rPr>
          <w:t>4</w:t>
        </w:r>
        <w:r>
          <w:rPr>
            <w:noProof/>
            <w:webHidden/>
          </w:rPr>
          <w:fldChar w:fldCharType="end"/>
        </w:r>
      </w:hyperlink>
    </w:p>
    <w:p w:rsidR="00C96B4E" w:rsidRDefault="00C96B4E">
      <w:pPr>
        <w:pStyle w:val="TOC3"/>
        <w:tabs>
          <w:tab w:val="right" w:leader="dot" w:pos="9350"/>
        </w:tabs>
        <w:rPr>
          <w:noProof/>
        </w:rPr>
      </w:pPr>
      <w:hyperlink w:anchor="_Toc389816162" w:history="1">
        <w:r w:rsidRPr="00A32B74">
          <w:rPr>
            <w:rStyle w:val="Hyperlink"/>
            <w:noProof/>
          </w:rPr>
          <w:t>Plan</w:t>
        </w:r>
        <w:r>
          <w:rPr>
            <w:noProof/>
            <w:webHidden/>
          </w:rPr>
          <w:tab/>
        </w:r>
        <w:r>
          <w:rPr>
            <w:noProof/>
            <w:webHidden/>
          </w:rPr>
          <w:fldChar w:fldCharType="begin"/>
        </w:r>
        <w:r>
          <w:rPr>
            <w:noProof/>
            <w:webHidden/>
          </w:rPr>
          <w:instrText xml:space="preserve"> PAGEREF _Toc389816162 \h </w:instrText>
        </w:r>
        <w:r>
          <w:rPr>
            <w:noProof/>
            <w:webHidden/>
          </w:rPr>
        </w:r>
        <w:r>
          <w:rPr>
            <w:noProof/>
            <w:webHidden/>
          </w:rPr>
          <w:fldChar w:fldCharType="separate"/>
        </w:r>
        <w:r>
          <w:rPr>
            <w:noProof/>
            <w:webHidden/>
          </w:rPr>
          <w:t>6</w:t>
        </w:r>
        <w:r>
          <w:rPr>
            <w:noProof/>
            <w:webHidden/>
          </w:rPr>
          <w:fldChar w:fldCharType="end"/>
        </w:r>
      </w:hyperlink>
    </w:p>
    <w:p w:rsidR="00C96B4E" w:rsidRDefault="00C96B4E">
      <w:pPr>
        <w:pStyle w:val="TOC3"/>
        <w:tabs>
          <w:tab w:val="right" w:leader="dot" w:pos="9350"/>
        </w:tabs>
        <w:rPr>
          <w:noProof/>
        </w:rPr>
      </w:pPr>
      <w:hyperlink w:anchor="_Toc389816163" w:history="1">
        <w:r w:rsidRPr="00A32B74">
          <w:rPr>
            <w:rStyle w:val="Hyperlink"/>
            <w:noProof/>
          </w:rPr>
          <w:t>1ac – Warming Advantage</w:t>
        </w:r>
        <w:r>
          <w:rPr>
            <w:noProof/>
            <w:webHidden/>
          </w:rPr>
          <w:tab/>
        </w:r>
        <w:r>
          <w:rPr>
            <w:noProof/>
            <w:webHidden/>
          </w:rPr>
          <w:fldChar w:fldCharType="begin"/>
        </w:r>
        <w:r>
          <w:rPr>
            <w:noProof/>
            <w:webHidden/>
          </w:rPr>
          <w:instrText xml:space="preserve"> PAGEREF _Toc389816163 \h </w:instrText>
        </w:r>
        <w:r>
          <w:rPr>
            <w:noProof/>
            <w:webHidden/>
          </w:rPr>
        </w:r>
        <w:r>
          <w:rPr>
            <w:noProof/>
            <w:webHidden/>
          </w:rPr>
          <w:fldChar w:fldCharType="separate"/>
        </w:r>
        <w:r>
          <w:rPr>
            <w:noProof/>
            <w:webHidden/>
          </w:rPr>
          <w:t>7</w:t>
        </w:r>
        <w:r>
          <w:rPr>
            <w:noProof/>
            <w:webHidden/>
          </w:rPr>
          <w:fldChar w:fldCharType="end"/>
        </w:r>
      </w:hyperlink>
    </w:p>
    <w:p w:rsidR="00C96B4E" w:rsidRDefault="00C96B4E">
      <w:pPr>
        <w:pStyle w:val="TOC3"/>
        <w:tabs>
          <w:tab w:val="right" w:leader="dot" w:pos="9350"/>
        </w:tabs>
        <w:rPr>
          <w:noProof/>
        </w:rPr>
      </w:pPr>
      <w:hyperlink w:anchor="_Toc389816164" w:history="1">
        <w:r w:rsidRPr="00A32B74">
          <w:rPr>
            <w:rStyle w:val="Hyperlink"/>
            <w:noProof/>
          </w:rPr>
          <w:t>1ac – Oceans Advantage</w:t>
        </w:r>
        <w:r>
          <w:rPr>
            <w:noProof/>
            <w:webHidden/>
          </w:rPr>
          <w:tab/>
        </w:r>
        <w:r>
          <w:rPr>
            <w:noProof/>
            <w:webHidden/>
          </w:rPr>
          <w:fldChar w:fldCharType="begin"/>
        </w:r>
        <w:r>
          <w:rPr>
            <w:noProof/>
            <w:webHidden/>
          </w:rPr>
          <w:instrText xml:space="preserve"> PAGEREF _Toc389816164 \h </w:instrText>
        </w:r>
        <w:r>
          <w:rPr>
            <w:noProof/>
            <w:webHidden/>
          </w:rPr>
        </w:r>
        <w:r>
          <w:rPr>
            <w:noProof/>
            <w:webHidden/>
          </w:rPr>
          <w:fldChar w:fldCharType="separate"/>
        </w:r>
        <w:r>
          <w:rPr>
            <w:noProof/>
            <w:webHidden/>
          </w:rPr>
          <w:t>14</w:t>
        </w:r>
        <w:r>
          <w:rPr>
            <w:noProof/>
            <w:webHidden/>
          </w:rPr>
          <w:fldChar w:fldCharType="end"/>
        </w:r>
      </w:hyperlink>
    </w:p>
    <w:p w:rsidR="00C96B4E" w:rsidRDefault="00C96B4E">
      <w:pPr>
        <w:pStyle w:val="TOC3"/>
        <w:tabs>
          <w:tab w:val="right" w:leader="dot" w:pos="9350"/>
        </w:tabs>
        <w:rPr>
          <w:noProof/>
        </w:rPr>
      </w:pPr>
      <w:hyperlink w:anchor="_Toc389816165" w:history="1">
        <w:r w:rsidRPr="00A32B74">
          <w:rPr>
            <w:rStyle w:val="Hyperlink"/>
            <w:noProof/>
          </w:rPr>
          <w:t>1ac – Solvency</w:t>
        </w:r>
        <w:r>
          <w:rPr>
            <w:noProof/>
            <w:webHidden/>
          </w:rPr>
          <w:tab/>
        </w:r>
        <w:r>
          <w:rPr>
            <w:noProof/>
            <w:webHidden/>
          </w:rPr>
          <w:fldChar w:fldCharType="begin"/>
        </w:r>
        <w:r>
          <w:rPr>
            <w:noProof/>
            <w:webHidden/>
          </w:rPr>
          <w:instrText xml:space="preserve"> PAGEREF _Toc389816165 \h </w:instrText>
        </w:r>
        <w:r>
          <w:rPr>
            <w:noProof/>
            <w:webHidden/>
          </w:rPr>
        </w:r>
        <w:r>
          <w:rPr>
            <w:noProof/>
            <w:webHidden/>
          </w:rPr>
          <w:fldChar w:fldCharType="separate"/>
        </w:r>
        <w:r>
          <w:rPr>
            <w:noProof/>
            <w:webHidden/>
          </w:rPr>
          <w:t>18</w:t>
        </w:r>
        <w:r>
          <w:rPr>
            <w:noProof/>
            <w:webHidden/>
          </w:rPr>
          <w:fldChar w:fldCharType="end"/>
        </w:r>
      </w:hyperlink>
    </w:p>
    <w:p w:rsidR="00C96B4E" w:rsidRDefault="00C96B4E">
      <w:pPr>
        <w:pStyle w:val="TOC1"/>
        <w:tabs>
          <w:tab w:val="right" w:leader="dot" w:pos="9350"/>
        </w:tabs>
        <w:rPr>
          <w:noProof/>
        </w:rPr>
      </w:pPr>
      <w:hyperlink w:anchor="_Toc389816166" w:history="1">
        <w:r w:rsidRPr="00A32B74">
          <w:rPr>
            <w:rStyle w:val="Hyperlink"/>
            <w:noProof/>
          </w:rPr>
          <w:t>Inherency &amp; T</w:t>
        </w:r>
        <w:r>
          <w:rPr>
            <w:noProof/>
            <w:webHidden/>
          </w:rPr>
          <w:tab/>
        </w:r>
        <w:r>
          <w:rPr>
            <w:noProof/>
            <w:webHidden/>
          </w:rPr>
          <w:fldChar w:fldCharType="begin"/>
        </w:r>
        <w:r>
          <w:rPr>
            <w:noProof/>
            <w:webHidden/>
          </w:rPr>
          <w:instrText xml:space="preserve"> PAGEREF _Toc389816166 \h </w:instrText>
        </w:r>
        <w:r>
          <w:rPr>
            <w:noProof/>
            <w:webHidden/>
          </w:rPr>
        </w:r>
        <w:r>
          <w:rPr>
            <w:noProof/>
            <w:webHidden/>
          </w:rPr>
          <w:fldChar w:fldCharType="separate"/>
        </w:r>
        <w:r>
          <w:rPr>
            <w:noProof/>
            <w:webHidden/>
          </w:rPr>
          <w:t>22</w:t>
        </w:r>
        <w:r>
          <w:rPr>
            <w:noProof/>
            <w:webHidden/>
          </w:rPr>
          <w:fldChar w:fldCharType="end"/>
        </w:r>
      </w:hyperlink>
    </w:p>
    <w:p w:rsidR="00C96B4E" w:rsidRDefault="00C96B4E">
      <w:pPr>
        <w:pStyle w:val="TOC2"/>
        <w:tabs>
          <w:tab w:val="right" w:leader="dot" w:pos="9350"/>
        </w:tabs>
        <w:rPr>
          <w:noProof/>
        </w:rPr>
      </w:pPr>
      <w:hyperlink w:anchor="_Toc389816167" w:history="1">
        <w:r w:rsidRPr="00A32B74">
          <w:rPr>
            <w:rStyle w:val="Hyperlink"/>
            <w:noProof/>
          </w:rPr>
          <w:t>Wind Growing Now</w:t>
        </w:r>
        <w:r>
          <w:rPr>
            <w:noProof/>
            <w:webHidden/>
          </w:rPr>
          <w:tab/>
        </w:r>
        <w:r>
          <w:rPr>
            <w:noProof/>
            <w:webHidden/>
          </w:rPr>
          <w:fldChar w:fldCharType="begin"/>
        </w:r>
        <w:r>
          <w:rPr>
            <w:noProof/>
            <w:webHidden/>
          </w:rPr>
          <w:instrText xml:space="preserve"> PAGEREF _Toc389816167 \h </w:instrText>
        </w:r>
        <w:r>
          <w:rPr>
            <w:noProof/>
            <w:webHidden/>
          </w:rPr>
        </w:r>
        <w:r>
          <w:rPr>
            <w:noProof/>
            <w:webHidden/>
          </w:rPr>
          <w:fldChar w:fldCharType="separate"/>
        </w:r>
        <w:r>
          <w:rPr>
            <w:noProof/>
            <w:webHidden/>
          </w:rPr>
          <w:t>23</w:t>
        </w:r>
        <w:r>
          <w:rPr>
            <w:noProof/>
            <w:webHidden/>
          </w:rPr>
          <w:fldChar w:fldCharType="end"/>
        </w:r>
      </w:hyperlink>
    </w:p>
    <w:p w:rsidR="00C96B4E" w:rsidRDefault="00C96B4E">
      <w:pPr>
        <w:pStyle w:val="TOC3"/>
        <w:tabs>
          <w:tab w:val="right" w:leader="dot" w:pos="9350"/>
        </w:tabs>
        <w:rPr>
          <w:noProof/>
        </w:rPr>
      </w:pPr>
      <w:hyperlink w:anchor="_Toc389816168" w:history="1">
        <w:r w:rsidRPr="00A32B74">
          <w:rPr>
            <w:rStyle w:val="Hyperlink"/>
            <w:noProof/>
          </w:rPr>
          <w:t>OSW Growing – Need More</w:t>
        </w:r>
        <w:r>
          <w:rPr>
            <w:noProof/>
            <w:webHidden/>
          </w:rPr>
          <w:tab/>
        </w:r>
        <w:r>
          <w:rPr>
            <w:noProof/>
            <w:webHidden/>
          </w:rPr>
          <w:fldChar w:fldCharType="begin"/>
        </w:r>
        <w:r>
          <w:rPr>
            <w:noProof/>
            <w:webHidden/>
          </w:rPr>
          <w:instrText xml:space="preserve"> PAGEREF _Toc389816168 \h </w:instrText>
        </w:r>
        <w:r>
          <w:rPr>
            <w:noProof/>
            <w:webHidden/>
          </w:rPr>
        </w:r>
        <w:r>
          <w:rPr>
            <w:noProof/>
            <w:webHidden/>
          </w:rPr>
          <w:fldChar w:fldCharType="separate"/>
        </w:r>
        <w:r>
          <w:rPr>
            <w:noProof/>
            <w:webHidden/>
          </w:rPr>
          <w:t>24</w:t>
        </w:r>
        <w:r>
          <w:rPr>
            <w:noProof/>
            <w:webHidden/>
          </w:rPr>
          <w:fldChar w:fldCharType="end"/>
        </w:r>
      </w:hyperlink>
    </w:p>
    <w:p w:rsidR="00C96B4E" w:rsidRDefault="00C96B4E">
      <w:pPr>
        <w:pStyle w:val="TOC3"/>
        <w:tabs>
          <w:tab w:val="right" w:leader="dot" w:pos="9350"/>
        </w:tabs>
        <w:rPr>
          <w:noProof/>
        </w:rPr>
      </w:pPr>
      <w:hyperlink w:anchor="_Toc389816169" w:history="1">
        <w:r w:rsidRPr="00A32B74">
          <w:rPr>
            <w:rStyle w:val="Hyperlink"/>
            <w:noProof/>
          </w:rPr>
          <w:t>Developing elsewhere now</w:t>
        </w:r>
        <w:r>
          <w:rPr>
            <w:noProof/>
            <w:webHidden/>
          </w:rPr>
          <w:tab/>
        </w:r>
        <w:r>
          <w:rPr>
            <w:noProof/>
            <w:webHidden/>
          </w:rPr>
          <w:fldChar w:fldCharType="begin"/>
        </w:r>
        <w:r>
          <w:rPr>
            <w:noProof/>
            <w:webHidden/>
          </w:rPr>
          <w:instrText xml:space="preserve"> PAGEREF _Toc389816169 \h </w:instrText>
        </w:r>
        <w:r>
          <w:rPr>
            <w:noProof/>
            <w:webHidden/>
          </w:rPr>
        </w:r>
        <w:r>
          <w:rPr>
            <w:noProof/>
            <w:webHidden/>
          </w:rPr>
          <w:fldChar w:fldCharType="separate"/>
        </w:r>
        <w:r>
          <w:rPr>
            <w:noProof/>
            <w:webHidden/>
          </w:rPr>
          <w:t>25</w:t>
        </w:r>
        <w:r>
          <w:rPr>
            <w:noProof/>
            <w:webHidden/>
          </w:rPr>
          <w:fldChar w:fldCharType="end"/>
        </w:r>
      </w:hyperlink>
    </w:p>
    <w:p w:rsidR="00C96B4E" w:rsidRDefault="00C96B4E">
      <w:pPr>
        <w:pStyle w:val="TOC3"/>
        <w:tabs>
          <w:tab w:val="right" w:leader="dot" w:pos="9350"/>
        </w:tabs>
        <w:rPr>
          <w:noProof/>
        </w:rPr>
      </w:pPr>
      <w:hyperlink w:anchor="_Toc389816170" w:history="1">
        <w:r w:rsidRPr="00A32B74">
          <w:rPr>
            <w:rStyle w:val="Hyperlink"/>
            <w:rFonts w:cs="Times New Roman"/>
            <w:noProof/>
          </w:rPr>
          <w:t>Grants Now</w:t>
        </w:r>
        <w:r>
          <w:rPr>
            <w:noProof/>
            <w:webHidden/>
          </w:rPr>
          <w:tab/>
        </w:r>
        <w:r>
          <w:rPr>
            <w:noProof/>
            <w:webHidden/>
          </w:rPr>
          <w:fldChar w:fldCharType="begin"/>
        </w:r>
        <w:r>
          <w:rPr>
            <w:noProof/>
            <w:webHidden/>
          </w:rPr>
          <w:instrText xml:space="preserve"> PAGEREF _Toc389816170 \h </w:instrText>
        </w:r>
        <w:r>
          <w:rPr>
            <w:noProof/>
            <w:webHidden/>
          </w:rPr>
        </w:r>
        <w:r>
          <w:rPr>
            <w:noProof/>
            <w:webHidden/>
          </w:rPr>
          <w:fldChar w:fldCharType="separate"/>
        </w:r>
        <w:r>
          <w:rPr>
            <w:noProof/>
            <w:webHidden/>
          </w:rPr>
          <w:t>26</w:t>
        </w:r>
        <w:r>
          <w:rPr>
            <w:noProof/>
            <w:webHidden/>
          </w:rPr>
          <w:fldChar w:fldCharType="end"/>
        </w:r>
      </w:hyperlink>
    </w:p>
    <w:p w:rsidR="00C96B4E" w:rsidRDefault="00C96B4E">
      <w:pPr>
        <w:pStyle w:val="TOC1"/>
        <w:tabs>
          <w:tab w:val="right" w:leader="dot" w:pos="9350"/>
        </w:tabs>
        <w:rPr>
          <w:noProof/>
        </w:rPr>
      </w:pPr>
      <w:hyperlink w:anchor="_Toc389816171" w:history="1">
        <w:r w:rsidRPr="00A32B74">
          <w:rPr>
            <w:rStyle w:val="Hyperlink"/>
            <w:noProof/>
          </w:rPr>
          <w:t>Solvency</w:t>
        </w:r>
        <w:r>
          <w:rPr>
            <w:noProof/>
            <w:webHidden/>
          </w:rPr>
          <w:tab/>
        </w:r>
        <w:r>
          <w:rPr>
            <w:noProof/>
            <w:webHidden/>
          </w:rPr>
          <w:fldChar w:fldCharType="begin"/>
        </w:r>
        <w:r>
          <w:rPr>
            <w:noProof/>
            <w:webHidden/>
          </w:rPr>
          <w:instrText xml:space="preserve"> PAGEREF _Toc389816171 \h </w:instrText>
        </w:r>
        <w:r>
          <w:rPr>
            <w:noProof/>
            <w:webHidden/>
          </w:rPr>
        </w:r>
        <w:r>
          <w:rPr>
            <w:noProof/>
            <w:webHidden/>
          </w:rPr>
          <w:fldChar w:fldCharType="separate"/>
        </w:r>
        <w:r>
          <w:rPr>
            <w:noProof/>
            <w:webHidden/>
          </w:rPr>
          <w:t>27</w:t>
        </w:r>
        <w:r>
          <w:rPr>
            <w:noProof/>
            <w:webHidden/>
          </w:rPr>
          <w:fldChar w:fldCharType="end"/>
        </w:r>
      </w:hyperlink>
    </w:p>
    <w:p w:rsidR="00C96B4E" w:rsidRDefault="00C96B4E">
      <w:pPr>
        <w:pStyle w:val="TOC2"/>
        <w:tabs>
          <w:tab w:val="right" w:leader="dot" w:pos="9350"/>
        </w:tabs>
        <w:rPr>
          <w:noProof/>
        </w:rPr>
      </w:pPr>
      <w:hyperlink w:anchor="_Toc389816172" w:history="1">
        <w:r w:rsidRPr="00A32B74">
          <w:rPr>
            <w:rStyle w:val="Hyperlink"/>
            <w:rFonts w:cs="Times New Roman"/>
            <w:noProof/>
          </w:rPr>
          <w:t>Solvency Extensions</w:t>
        </w:r>
        <w:r>
          <w:rPr>
            <w:noProof/>
            <w:webHidden/>
          </w:rPr>
          <w:tab/>
        </w:r>
        <w:r>
          <w:rPr>
            <w:noProof/>
            <w:webHidden/>
          </w:rPr>
          <w:fldChar w:fldCharType="begin"/>
        </w:r>
        <w:r>
          <w:rPr>
            <w:noProof/>
            <w:webHidden/>
          </w:rPr>
          <w:instrText xml:space="preserve"> PAGEREF _Toc389816172 \h </w:instrText>
        </w:r>
        <w:r>
          <w:rPr>
            <w:noProof/>
            <w:webHidden/>
          </w:rPr>
        </w:r>
        <w:r>
          <w:rPr>
            <w:noProof/>
            <w:webHidden/>
          </w:rPr>
          <w:fldChar w:fldCharType="separate"/>
        </w:r>
        <w:r>
          <w:rPr>
            <w:noProof/>
            <w:webHidden/>
          </w:rPr>
          <w:t>28</w:t>
        </w:r>
        <w:r>
          <w:rPr>
            <w:noProof/>
            <w:webHidden/>
          </w:rPr>
          <w:fldChar w:fldCharType="end"/>
        </w:r>
      </w:hyperlink>
    </w:p>
    <w:p w:rsidR="00C96B4E" w:rsidRDefault="00C96B4E">
      <w:pPr>
        <w:pStyle w:val="TOC3"/>
        <w:tabs>
          <w:tab w:val="right" w:leader="dot" w:pos="9350"/>
        </w:tabs>
        <w:rPr>
          <w:noProof/>
        </w:rPr>
      </w:pPr>
      <w:hyperlink w:anchor="_Toc389816173" w:history="1">
        <w:r w:rsidRPr="00A32B74">
          <w:rPr>
            <w:rStyle w:val="Hyperlink"/>
            <w:rFonts w:cs="Times New Roman"/>
            <w:noProof/>
          </w:rPr>
          <w:t>Authority Consolidation Solves</w:t>
        </w:r>
        <w:r>
          <w:rPr>
            <w:noProof/>
            <w:webHidden/>
          </w:rPr>
          <w:tab/>
        </w:r>
        <w:r>
          <w:rPr>
            <w:noProof/>
            <w:webHidden/>
          </w:rPr>
          <w:fldChar w:fldCharType="begin"/>
        </w:r>
        <w:r>
          <w:rPr>
            <w:noProof/>
            <w:webHidden/>
          </w:rPr>
          <w:instrText xml:space="preserve"> PAGEREF _Toc389816173 \h </w:instrText>
        </w:r>
        <w:r>
          <w:rPr>
            <w:noProof/>
            <w:webHidden/>
          </w:rPr>
        </w:r>
        <w:r>
          <w:rPr>
            <w:noProof/>
            <w:webHidden/>
          </w:rPr>
          <w:fldChar w:fldCharType="separate"/>
        </w:r>
        <w:r>
          <w:rPr>
            <w:noProof/>
            <w:webHidden/>
          </w:rPr>
          <w:t>29</w:t>
        </w:r>
        <w:r>
          <w:rPr>
            <w:noProof/>
            <w:webHidden/>
          </w:rPr>
          <w:fldChar w:fldCharType="end"/>
        </w:r>
      </w:hyperlink>
    </w:p>
    <w:p w:rsidR="00C96B4E" w:rsidRDefault="00C96B4E">
      <w:pPr>
        <w:pStyle w:val="TOC3"/>
        <w:tabs>
          <w:tab w:val="right" w:leader="dot" w:pos="9350"/>
        </w:tabs>
        <w:rPr>
          <w:noProof/>
        </w:rPr>
      </w:pPr>
      <w:hyperlink w:anchor="_Toc389816174" w:history="1">
        <w:r w:rsidRPr="00A32B74">
          <w:rPr>
            <w:rStyle w:val="Hyperlink"/>
            <w:rFonts w:cs="Times New Roman"/>
            <w:noProof/>
          </w:rPr>
          <w:t>Preemption key to industry</w:t>
        </w:r>
        <w:r>
          <w:rPr>
            <w:noProof/>
            <w:webHidden/>
          </w:rPr>
          <w:tab/>
        </w:r>
        <w:r>
          <w:rPr>
            <w:noProof/>
            <w:webHidden/>
          </w:rPr>
          <w:fldChar w:fldCharType="begin"/>
        </w:r>
        <w:r>
          <w:rPr>
            <w:noProof/>
            <w:webHidden/>
          </w:rPr>
          <w:instrText xml:space="preserve"> PAGEREF _Toc389816174 \h </w:instrText>
        </w:r>
        <w:r>
          <w:rPr>
            <w:noProof/>
            <w:webHidden/>
          </w:rPr>
        </w:r>
        <w:r>
          <w:rPr>
            <w:noProof/>
            <w:webHidden/>
          </w:rPr>
          <w:fldChar w:fldCharType="separate"/>
        </w:r>
        <w:r>
          <w:rPr>
            <w:noProof/>
            <w:webHidden/>
          </w:rPr>
          <w:t>31</w:t>
        </w:r>
        <w:r>
          <w:rPr>
            <w:noProof/>
            <w:webHidden/>
          </w:rPr>
          <w:fldChar w:fldCharType="end"/>
        </w:r>
      </w:hyperlink>
    </w:p>
    <w:p w:rsidR="00C96B4E" w:rsidRDefault="00C96B4E">
      <w:pPr>
        <w:pStyle w:val="TOC3"/>
        <w:tabs>
          <w:tab w:val="right" w:leader="dot" w:pos="9350"/>
        </w:tabs>
        <w:rPr>
          <w:noProof/>
        </w:rPr>
      </w:pPr>
      <w:hyperlink w:anchor="_Toc389816175" w:history="1">
        <w:r w:rsidRPr="00A32B74">
          <w:rPr>
            <w:rStyle w:val="Hyperlink"/>
            <w:rFonts w:cs="Times New Roman"/>
            <w:noProof/>
          </w:rPr>
          <w:t>Preemption key to Investment</w:t>
        </w:r>
        <w:r>
          <w:rPr>
            <w:noProof/>
            <w:webHidden/>
          </w:rPr>
          <w:tab/>
        </w:r>
        <w:r>
          <w:rPr>
            <w:noProof/>
            <w:webHidden/>
          </w:rPr>
          <w:fldChar w:fldCharType="begin"/>
        </w:r>
        <w:r>
          <w:rPr>
            <w:noProof/>
            <w:webHidden/>
          </w:rPr>
          <w:instrText xml:space="preserve"> PAGEREF _Toc389816175 \h </w:instrText>
        </w:r>
        <w:r>
          <w:rPr>
            <w:noProof/>
            <w:webHidden/>
          </w:rPr>
        </w:r>
        <w:r>
          <w:rPr>
            <w:noProof/>
            <w:webHidden/>
          </w:rPr>
          <w:fldChar w:fldCharType="separate"/>
        </w:r>
        <w:r>
          <w:rPr>
            <w:noProof/>
            <w:webHidden/>
          </w:rPr>
          <w:t>32</w:t>
        </w:r>
        <w:r>
          <w:rPr>
            <w:noProof/>
            <w:webHidden/>
          </w:rPr>
          <w:fldChar w:fldCharType="end"/>
        </w:r>
      </w:hyperlink>
    </w:p>
    <w:p w:rsidR="00C96B4E" w:rsidRDefault="00C96B4E">
      <w:pPr>
        <w:pStyle w:val="TOC3"/>
        <w:tabs>
          <w:tab w:val="right" w:leader="dot" w:pos="9350"/>
        </w:tabs>
        <w:rPr>
          <w:noProof/>
        </w:rPr>
      </w:pPr>
      <w:hyperlink w:anchor="_Toc389816176" w:history="1">
        <w:r w:rsidRPr="00A32B74">
          <w:rPr>
            <w:rStyle w:val="Hyperlink"/>
            <w:rFonts w:cs="Times New Roman"/>
            <w:noProof/>
          </w:rPr>
          <w:t>Restrictions Key</w:t>
        </w:r>
        <w:r>
          <w:rPr>
            <w:noProof/>
            <w:webHidden/>
          </w:rPr>
          <w:tab/>
        </w:r>
        <w:r>
          <w:rPr>
            <w:noProof/>
            <w:webHidden/>
          </w:rPr>
          <w:fldChar w:fldCharType="begin"/>
        </w:r>
        <w:r>
          <w:rPr>
            <w:noProof/>
            <w:webHidden/>
          </w:rPr>
          <w:instrText xml:space="preserve"> PAGEREF _Toc389816176 \h </w:instrText>
        </w:r>
        <w:r>
          <w:rPr>
            <w:noProof/>
            <w:webHidden/>
          </w:rPr>
        </w:r>
        <w:r>
          <w:rPr>
            <w:noProof/>
            <w:webHidden/>
          </w:rPr>
          <w:fldChar w:fldCharType="separate"/>
        </w:r>
        <w:r>
          <w:rPr>
            <w:noProof/>
            <w:webHidden/>
          </w:rPr>
          <w:t>33</w:t>
        </w:r>
        <w:r>
          <w:rPr>
            <w:noProof/>
            <w:webHidden/>
          </w:rPr>
          <w:fldChar w:fldCharType="end"/>
        </w:r>
      </w:hyperlink>
    </w:p>
    <w:p w:rsidR="00C96B4E" w:rsidRDefault="00C96B4E">
      <w:pPr>
        <w:pStyle w:val="TOC3"/>
        <w:tabs>
          <w:tab w:val="right" w:leader="dot" w:pos="9350"/>
        </w:tabs>
        <w:rPr>
          <w:noProof/>
        </w:rPr>
      </w:pPr>
      <w:hyperlink w:anchor="_Toc389816177" w:history="1">
        <w:r w:rsidRPr="00A32B74">
          <w:rPr>
            <w:rStyle w:val="Hyperlink"/>
            <w:rFonts w:cs="Times New Roman"/>
            <w:noProof/>
          </w:rPr>
          <w:t>Investment Coming</w:t>
        </w:r>
        <w:r>
          <w:rPr>
            <w:noProof/>
            <w:webHidden/>
          </w:rPr>
          <w:tab/>
        </w:r>
        <w:r>
          <w:rPr>
            <w:noProof/>
            <w:webHidden/>
          </w:rPr>
          <w:fldChar w:fldCharType="begin"/>
        </w:r>
        <w:r>
          <w:rPr>
            <w:noProof/>
            <w:webHidden/>
          </w:rPr>
          <w:instrText xml:space="preserve"> PAGEREF _Toc389816177 \h </w:instrText>
        </w:r>
        <w:r>
          <w:rPr>
            <w:noProof/>
            <w:webHidden/>
          </w:rPr>
        </w:r>
        <w:r>
          <w:rPr>
            <w:noProof/>
            <w:webHidden/>
          </w:rPr>
          <w:fldChar w:fldCharType="separate"/>
        </w:r>
        <w:r>
          <w:rPr>
            <w:noProof/>
            <w:webHidden/>
          </w:rPr>
          <w:t>34</w:t>
        </w:r>
        <w:r>
          <w:rPr>
            <w:noProof/>
            <w:webHidden/>
          </w:rPr>
          <w:fldChar w:fldCharType="end"/>
        </w:r>
      </w:hyperlink>
    </w:p>
    <w:p w:rsidR="00C96B4E" w:rsidRDefault="00C96B4E">
      <w:pPr>
        <w:pStyle w:val="TOC3"/>
        <w:tabs>
          <w:tab w:val="right" w:leader="dot" w:pos="9350"/>
        </w:tabs>
        <w:rPr>
          <w:noProof/>
        </w:rPr>
      </w:pPr>
      <w:hyperlink w:anchor="_Toc389816178" w:history="1">
        <w:r w:rsidRPr="00A32B74">
          <w:rPr>
            <w:rStyle w:val="Hyperlink"/>
            <w:rFonts w:cs="Times New Roman"/>
            <w:noProof/>
          </w:rPr>
          <w:t>A2 Cape Wind solves</w:t>
        </w:r>
        <w:r>
          <w:rPr>
            <w:noProof/>
            <w:webHidden/>
          </w:rPr>
          <w:tab/>
        </w:r>
        <w:r>
          <w:rPr>
            <w:noProof/>
            <w:webHidden/>
          </w:rPr>
          <w:fldChar w:fldCharType="begin"/>
        </w:r>
        <w:r>
          <w:rPr>
            <w:noProof/>
            <w:webHidden/>
          </w:rPr>
          <w:instrText xml:space="preserve"> PAGEREF _Toc389816178 \h </w:instrText>
        </w:r>
        <w:r>
          <w:rPr>
            <w:noProof/>
            <w:webHidden/>
          </w:rPr>
        </w:r>
        <w:r>
          <w:rPr>
            <w:noProof/>
            <w:webHidden/>
          </w:rPr>
          <w:fldChar w:fldCharType="separate"/>
        </w:r>
        <w:r>
          <w:rPr>
            <w:noProof/>
            <w:webHidden/>
          </w:rPr>
          <w:t>35</w:t>
        </w:r>
        <w:r>
          <w:rPr>
            <w:noProof/>
            <w:webHidden/>
          </w:rPr>
          <w:fldChar w:fldCharType="end"/>
        </w:r>
      </w:hyperlink>
    </w:p>
    <w:p w:rsidR="00C96B4E" w:rsidRDefault="00C96B4E">
      <w:pPr>
        <w:pStyle w:val="TOC2"/>
        <w:tabs>
          <w:tab w:val="right" w:leader="dot" w:pos="9350"/>
        </w:tabs>
        <w:rPr>
          <w:noProof/>
        </w:rPr>
      </w:pPr>
      <w:hyperlink w:anchor="_Toc389816179" w:history="1">
        <w:r w:rsidRPr="00A32B74">
          <w:rPr>
            <w:rStyle w:val="Hyperlink"/>
            <w:rFonts w:cs="Times New Roman"/>
            <w:noProof/>
          </w:rPr>
          <w:t>Agent Stuff</w:t>
        </w:r>
        <w:r>
          <w:rPr>
            <w:noProof/>
            <w:webHidden/>
          </w:rPr>
          <w:tab/>
        </w:r>
        <w:r>
          <w:rPr>
            <w:noProof/>
            <w:webHidden/>
          </w:rPr>
          <w:fldChar w:fldCharType="begin"/>
        </w:r>
        <w:r>
          <w:rPr>
            <w:noProof/>
            <w:webHidden/>
          </w:rPr>
          <w:instrText xml:space="preserve"> PAGEREF _Toc389816179 \h </w:instrText>
        </w:r>
        <w:r>
          <w:rPr>
            <w:noProof/>
            <w:webHidden/>
          </w:rPr>
        </w:r>
        <w:r>
          <w:rPr>
            <w:noProof/>
            <w:webHidden/>
          </w:rPr>
          <w:fldChar w:fldCharType="separate"/>
        </w:r>
        <w:r>
          <w:rPr>
            <w:noProof/>
            <w:webHidden/>
          </w:rPr>
          <w:t>36</w:t>
        </w:r>
        <w:r>
          <w:rPr>
            <w:noProof/>
            <w:webHidden/>
          </w:rPr>
          <w:fldChar w:fldCharType="end"/>
        </w:r>
      </w:hyperlink>
    </w:p>
    <w:p w:rsidR="00C96B4E" w:rsidRDefault="00C96B4E">
      <w:pPr>
        <w:pStyle w:val="TOC3"/>
        <w:tabs>
          <w:tab w:val="right" w:leader="dot" w:pos="9350"/>
        </w:tabs>
        <w:rPr>
          <w:noProof/>
        </w:rPr>
      </w:pPr>
      <w:hyperlink w:anchor="_Toc389816180" w:history="1">
        <w:r w:rsidRPr="00A32B74">
          <w:rPr>
            <w:rStyle w:val="Hyperlink"/>
            <w:rFonts w:cs="Times New Roman"/>
            <w:noProof/>
          </w:rPr>
          <w:t>Individual Agencies can Pre-Empt</w:t>
        </w:r>
        <w:r>
          <w:rPr>
            <w:noProof/>
            <w:webHidden/>
          </w:rPr>
          <w:tab/>
        </w:r>
        <w:r>
          <w:rPr>
            <w:noProof/>
            <w:webHidden/>
          </w:rPr>
          <w:fldChar w:fldCharType="begin"/>
        </w:r>
        <w:r>
          <w:rPr>
            <w:noProof/>
            <w:webHidden/>
          </w:rPr>
          <w:instrText xml:space="preserve"> PAGEREF _Toc389816180 \h </w:instrText>
        </w:r>
        <w:r>
          <w:rPr>
            <w:noProof/>
            <w:webHidden/>
          </w:rPr>
        </w:r>
        <w:r>
          <w:rPr>
            <w:noProof/>
            <w:webHidden/>
          </w:rPr>
          <w:fldChar w:fldCharType="separate"/>
        </w:r>
        <w:r>
          <w:rPr>
            <w:noProof/>
            <w:webHidden/>
          </w:rPr>
          <w:t>37</w:t>
        </w:r>
        <w:r>
          <w:rPr>
            <w:noProof/>
            <w:webHidden/>
          </w:rPr>
          <w:fldChar w:fldCharType="end"/>
        </w:r>
      </w:hyperlink>
    </w:p>
    <w:p w:rsidR="00C96B4E" w:rsidRDefault="00C96B4E">
      <w:pPr>
        <w:pStyle w:val="TOC3"/>
        <w:tabs>
          <w:tab w:val="right" w:leader="dot" w:pos="9350"/>
        </w:tabs>
        <w:rPr>
          <w:noProof/>
        </w:rPr>
      </w:pPr>
      <w:hyperlink w:anchor="_Toc389816181" w:history="1">
        <w:r w:rsidRPr="00A32B74">
          <w:rPr>
            <w:rStyle w:val="Hyperlink"/>
            <w:rFonts w:cs="Times New Roman"/>
            <w:noProof/>
          </w:rPr>
          <w:t>FERC can do it</w:t>
        </w:r>
        <w:r>
          <w:rPr>
            <w:noProof/>
            <w:webHidden/>
          </w:rPr>
          <w:tab/>
        </w:r>
        <w:r>
          <w:rPr>
            <w:noProof/>
            <w:webHidden/>
          </w:rPr>
          <w:fldChar w:fldCharType="begin"/>
        </w:r>
        <w:r>
          <w:rPr>
            <w:noProof/>
            <w:webHidden/>
          </w:rPr>
          <w:instrText xml:space="preserve"> PAGEREF _Toc389816181 \h </w:instrText>
        </w:r>
        <w:r>
          <w:rPr>
            <w:noProof/>
            <w:webHidden/>
          </w:rPr>
        </w:r>
        <w:r>
          <w:rPr>
            <w:noProof/>
            <w:webHidden/>
          </w:rPr>
          <w:fldChar w:fldCharType="separate"/>
        </w:r>
        <w:r>
          <w:rPr>
            <w:noProof/>
            <w:webHidden/>
          </w:rPr>
          <w:t>38</w:t>
        </w:r>
        <w:r>
          <w:rPr>
            <w:noProof/>
            <w:webHidden/>
          </w:rPr>
          <w:fldChar w:fldCharType="end"/>
        </w:r>
      </w:hyperlink>
    </w:p>
    <w:p w:rsidR="00C96B4E" w:rsidRDefault="00C96B4E">
      <w:pPr>
        <w:pStyle w:val="TOC1"/>
        <w:tabs>
          <w:tab w:val="right" w:leader="dot" w:pos="9350"/>
        </w:tabs>
        <w:rPr>
          <w:noProof/>
        </w:rPr>
      </w:pPr>
      <w:hyperlink w:anchor="_Toc389816182" w:history="1">
        <w:r w:rsidRPr="00A32B74">
          <w:rPr>
            <w:rStyle w:val="Hyperlink"/>
            <w:noProof/>
          </w:rPr>
          <w:t>Warming Advantage Extensions</w:t>
        </w:r>
        <w:r>
          <w:rPr>
            <w:noProof/>
            <w:webHidden/>
          </w:rPr>
          <w:tab/>
        </w:r>
        <w:r>
          <w:rPr>
            <w:noProof/>
            <w:webHidden/>
          </w:rPr>
          <w:fldChar w:fldCharType="begin"/>
        </w:r>
        <w:r>
          <w:rPr>
            <w:noProof/>
            <w:webHidden/>
          </w:rPr>
          <w:instrText xml:space="preserve"> PAGEREF _Toc389816182 \h </w:instrText>
        </w:r>
        <w:r>
          <w:rPr>
            <w:noProof/>
            <w:webHidden/>
          </w:rPr>
        </w:r>
        <w:r>
          <w:rPr>
            <w:noProof/>
            <w:webHidden/>
          </w:rPr>
          <w:fldChar w:fldCharType="separate"/>
        </w:r>
        <w:r>
          <w:rPr>
            <w:noProof/>
            <w:webHidden/>
          </w:rPr>
          <w:t>39</w:t>
        </w:r>
        <w:r>
          <w:rPr>
            <w:noProof/>
            <w:webHidden/>
          </w:rPr>
          <w:fldChar w:fldCharType="end"/>
        </w:r>
      </w:hyperlink>
    </w:p>
    <w:p w:rsidR="00C96B4E" w:rsidRDefault="00C96B4E">
      <w:pPr>
        <w:pStyle w:val="TOC2"/>
        <w:tabs>
          <w:tab w:val="right" w:leader="dot" w:pos="9350"/>
        </w:tabs>
        <w:rPr>
          <w:noProof/>
        </w:rPr>
      </w:pPr>
      <w:hyperlink w:anchor="_Toc389816183" w:history="1">
        <w:r w:rsidRPr="00A32B74">
          <w:rPr>
            <w:rStyle w:val="Hyperlink"/>
            <w:noProof/>
          </w:rPr>
          <w:t>Warming Impact Stuff</w:t>
        </w:r>
        <w:r>
          <w:rPr>
            <w:noProof/>
            <w:webHidden/>
          </w:rPr>
          <w:tab/>
        </w:r>
        <w:r>
          <w:rPr>
            <w:noProof/>
            <w:webHidden/>
          </w:rPr>
          <w:fldChar w:fldCharType="begin"/>
        </w:r>
        <w:r>
          <w:rPr>
            <w:noProof/>
            <w:webHidden/>
          </w:rPr>
          <w:instrText xml:space="preserve"> PAGEREF _Toc389816183 \h </w:instrText>
        </w:r>
        <w:r>
          <w:rPr>
            <w:noProof/>
            <w:webHidden/>
          </w:rPr>
        </w:r>
        <w:r>
          <w:rPr>
            <w:noProof/>
            <w:webHidden/>
          </w:rPr>
          <w:fldChar w:fldCharType="separate"/>
        </w:r>
        <w:r>
          <w:rPr>
            <w:noProof/>
            <w:webHidden/>
          </w:rPr>
          <w:t>40</w:t>
        </w:r>
        <w:r>
          <w:rPr>
            <w:noProof/>
            <w:webHidden/>
          </w:rPr>
          <w:fldChar w:fldCharType="end"/>
        </w:r>
      </w:hyperlink>
    </w:p>
    <w:p w:rsidR="00C96B4E" w:rsidRDefault="00C96B4E">
      <w:pPr>
        <w:pStyle w:val="TOC3"/>
        <w:tabs>
          <w:tab w:val="right" w:leader="dot" w:pos="9350"/>
        </w:tabs>
        <w:rPr>
          <w:noProof/>
        </w:rPr>
      </w:pPr>
      <w:hyperlink w:anchor="_Toc389816184" w:history="1">
        <w:r w:rsidRPr="00A32B74">
          <w:rPr>
            <w:rStyle w:val="Hyperlink"/>
            <w:rFonts w:cs="Times New Roman"/>
            <w:noProof/>
          </w:rPr>
          <w:t>Yes, Anthro, Stoppable, Plan Key</w:t>
        </w:r>
        <w:r>
          <w:rPr>
            <w:noProof/>
            <w:webHidden/>
          </w:rPr>
          <w:tab/>
        </w:r>
        <w:r>
          <w:rPr>
            <w:noProof/>
            <w:webHidden/>
          </w:rPr>
          <w:fldChar w:fldCharType="begin"/>
        </w:r>
        <w:r>
          <w:rPr>
            <w:noProof/>
            <w:webHidden/>
          </w:rPr>
          <w:instrText xml:space="preserve"> PAGEREF _Toc389816184 \h </w:instrText>
        </w:r>
        <w:r>
          <w:rPr>
            <w:noProof/>
            <w:webHidden/>
          </w:rPr>
        </w:r>
        <w:r>
          <w:rPr>
            <w:noProof/>
            <w:webHidden/>
          </w:rPr>
          <w:fldChar w:fldCharType="separate"/>
        </w:r>
        <w:r>
          <w:rPr>
            <w:noProof/>
            <w:webHidden/>
          </w:rPr>
          <w:t>41</w:t>
        </w:r>
        <w:r>
          <w:rPr>
            <w:noProof/>
            <w:webHidden/>
          </w:rPr>
          <w:fldChar w:fldCharType="end"/>
        </w:r>
      </w:hyperlink>
    </w:p>
    <w:p w:rsidR="00C96B4E" w:rsidRDefault="00C96B4E">
      <w:pPr>
        <w:pStyle w:val="TOC3"/>
        <w:tabs>
          <w:tab w:val="right" w:leader="dot" w:pos="9350"/>
        </w:tabs>
        <w:rPr>
          <w:noProof/>
        </w:rPr>
      </w:pPr>
      <w:hyperlink w:anchor="_Toc389816185" w:history="1">
        <w:r w:rsidRPr="00A32B74">
          <w:rPr>
            <w:rStyle w:val="Hyperlink"/>
            <w:rFonts w:cs="Times New Roman"/>
            <w:noProof/>
          </w:rPr>
          <w:t>Anthropogenic</w:t>
        </w:r>
        <w:r>
          <w:rPr>
            <w:noProof/>
            <w:webHidden/>
          </w:rPr>
          <w:tab/>
        </w:r>
        <w:r>
          <w:rPr>
            <w:noProof/>
            <w:webHidden/>
          </w:rPr>
          <w:fldChar w:fldCharType="begin"/>
        </w:r>
        <w:r>
          <w:rPr>
            <w:noProof/>
            <w:webHidden/>
          </w:rPr>
          <w:instrText xml:space="preserve"> PAGEREF _Toc389816185 \h </w:instrText>
        </w:r>
        <w:r>
          <w:rPr>
            <w:noProof/>
            <w:webHidden/>
          </w:rPr>
        </w:r>
        <w:r>
          <w:rPr>
            <w:noProof/>
            <w:webHidden/>
          </w:rPr>
          <w:fldChar w:fldCharType="separate"/>
        </w:r>
        <w:r>
          <w:rPr>
            <w:noProof/>
            <w:webHidden/>
          </w:rPr>
          <w:t>42</w:t>
        </w:r>
        <w:r>
          <w:rPr>
            <w:noProof/>
            <w:webHidden/>
          </w:rPr>
          <w:fldChar w:fldCharType="end"/>
        </w:r>
      </w:hyperlink>
    </w:p>
    <w:p w:rsidR="00C96B4E" w:rsidRDefault="00C96B4E">
      <w:pPr>
        <w:pStyle w:val="TOC3"/>
        <w:tabs>
          <w:tab w:val="right" w:leader="dot" w:pos="9350"/>
        </w:tabs>
        <w:rPr>
          <w:noProof/>
        </w:rPr>
      </w:pPr>
      <w:hyperlink w:anchor="_Toc389816186" w:history="1">
        <w:r w:rsidRPr="00A32B74">
          <w:rPr>
            <w:rStyle w:val="Hyperlink"/>
            <w:rFonts w:cs="Times New Roman"/>
            <w:noProof/>
          </w:rPr>
          <w:t>Extinction</w:t>
        </w:r>
        <w:r>
          <w:rPr>
            <w:noProof/>
            <w:webHidden/>
          </w:rPr>
          <w:tab/>
        </w:r>
        <w:r>
          <w:rPr>
            <w:noProof/>
            <w:webHidden/>
          </w:rPr>
          <w:fldChar w:fldCharType="begin"/>
        </w:r>
        <w:r>
          <w:rPr>
            <w:noProof/>
            <w:webHidden/>
          </w:rPr>
          <w:instrText xml:space="preserve"> PAGEREF _Toc389816186 \h </w:instrText>
        </w:r>
        <w:r>
          <w:rPr>
            <w:noProof/>
            <w:webHidden/>
          </w:rPr>
        </w:r>
        <w:r>
          <w:rPr>
            <w:noProof/>
            <w:webHidden/>
          </w:rPr>
          <w:fldChar w:fldCharType="separate"/>
        </w:r>
        <w:r>
          <w:rPr>
            <w:noProof/>
            <w:webHidden/>
          </w:rPr>
          <w:t>46</w:t>
        </w:r>
        <w:r>
          <w:rPr>
            <w:noProof/>
            <w:webHidden/>
          </w:rPr>
          <w:fldChar w:fldCharType="end"/>
        </w:r>
      </w:hyperlink>
    </w:p>
    <w:p w:rsidR="00C96B4E" w:rsidRDefault="00C96B4E">
      <w:pPr>
        <w:pStyle w:val="TOC3"/>
        <w:tabs>
          <w:tab w:val="right" w:leader="dot" w:pos="9350"/>
        </w:tabs>
        <w:rPr>
          <w:noProof/>
        </w:rPr>
      </w:pPr>
      <w:hyperlink w:anchor="_Toc389816187" w:history="1">
        <w:r w:rsidRPr="00A32B74">
          <w:rPr>
            <w:rStyle w:val="Hyperlink"/>
            <w:noProof/>
          </w:rPr>
          <w:t>A2 too late</w:t>
        </w:r>
        <w:r>
          <w:rPr>
            <w:noProof/>
            <w:webHidden/>
          </w:rPr>
          <w:tab/>
        </w:r>
        <w:r>
          <w:rPr>
            <w:noProof/>
            <w:webHidden/>
          </w:rPr>
          <w:fldChar w:fldCharType="begin"/>
        </w:r>
        <w:r>
          <w:rPr>
            <w:noProof/>
            <w:webHidden/>
          </w:rPr>
          <w:instrText xml:space="preserve"> PAGEREF _Toc389816187 \h </w:instrText>
        </w:r>
        <w:r>
          <w:rPr>
            <w:noProof/>
            <w:webHidden/>
          </w:rPr>
        </w:r>
        <w:r>
          <w:rPr>
            <w:noProof/>
            <w:webHidden/>
          </w:rPr>
          <w:fldChar w:fldCharType="separate"/>
        </w:r>
        <w:r>
          <w:rPr>
            <w:noProof/>
            <w:webHidden/>
          </w:rPr>
          <w:t>47</w:t>
        </w:r>
        <w:r>
          <w:rPr>
            <w:noProof/>
            <w:webHidden/>
          </w:rPr>
          <w:fldChar w:fldCharType="end"/>
        </w:r>
      </w:hyperlink>
    </w:p>
    <w:p w:rsidR="00C96B4E" w:rsidRDefault="00C96B4E">
      <w:pPr>
        <w:pStyle w:val="TOC2"/>
        <w:tabs>
          <w:tab w:val="right" w:leader="dot" w:pos="9350"/>
        </w:tabs>
        <w:rPr>
          <w:noProof/>
        </w:rPr>
      </w:pPr>
      <w:hyperlink w:anchor="_Toc389816188" w:history="1">
        <w:r w:rsidRPr="00A32B74">
          <w:rPr>
            <w:rStyle w:val="Hyperlink"/>
            <w:noProof/>
          </w:rPr>
          <w:t>Solves Warming</w:t>
        </w:r>
        <w:r>
          <w:rPr>
            <w:noProof/>
            <w:webHidden/>
          </w:rPr>
          <w:tab/>
        </w:r>
        <w:r>
          <w:rPr>
            <w:noProof/>
            <w:webHidden/>
          </w:rPr>
          <w:fldChar w:fldCharType="begin"/>
        </w:r>
        <w:r>
          <w:rPr>
            <w:noProof/>
            <w:webHidden/>
          </w:rPr>
          <w:instrText xml:space="preserve"> PAGEREF _Toc389816188 \h </w:instrText>
        </w:r>
        <w:r>
          <w:rPr>
            <w:noProof/>
            <w:webHidden/>
          </w:rPr>
        </w:r>
        <w:r>
          <w:rPr>
            <w:noProof/>
            <w:webHidden/>
          </w:rPr>
          <w:fldChar w:fldCharType="separate"/>
        </w:r>
        <w:r>
          <w:rPr>
            <w:noProof/>
            <w:webHidden/>
          </w:rPr>
          <w:t>49</w:t>
        </w:r>
        <w:r>
          <w:rPr>
            <w:noProof/>
            <w:webHidden/>
          </w:rPr>
          <w:fldChar w:fldCharType="end"/>
        </w:r>
      </w:hyperlink>
    </w:p>
    <w:p w:rsidR="00C96B4E" w:rsidRDefault="00C96B4E">
      <w:pPr>
        <w:pStyle w:val="TOC3"/>
        <w:tabs>
          <w:tab w:val="right" w:leader="dot" w:pos="9350"/>
        </w:tabs>
        <w:rPr>
          <w:noProof/>
        </w:rPr>
      </w:pPr>
      <w:hyperlink w:anchor="_Toc389816189" w:history="1">
        <w:r w:rsidRPr="00A32B74">
          <w:rPr>
            <w:rStyle w:val="Hyperlink"/>
            <w:rFonts w:cs="Times New Roman"/>
            <w:noProof/>
          </w:rPr>
          <w:t>Specific Solvency Ev</w:t>
        </w:r>
        <w:r>
          <w:rPr>
            <w:noProof/>
            <w:webHidden/>
          </w:rPr>
          <w:tab/>
        </w:r>
        <w:r>
          <w:rPr>
            <w:noProof/>
            <w:webHidden/>
          </w:rPr>
          <w:fldChar w:fldCharType="begin"/>
        </w:r>
        <w:r>
          <w:rPr>
            <w:noProof/>
            <w:webHidden/>
          </w:rPr>
          <w:instrText xml:space="preserve"> PAGEREF _Toc389816189 \h </w:instrText>
        </w:r>
        <w:r>
          <w:rPr>
            <w:noProof/>
            <w:webHidden/>
          </w:rPr>
        </w:r>
        <w:r>
          <w:rPr>
            <w:noProof/>
            <w:webHidden/>
          </w:rPr>
          <w:fldChar w:fldCharType="separate"/>
        </w:r>
        <w:r>
          <w:rPr>
            <w:noProof/>
            <w:webHidden/>
          </w:rPr>
          <w:t>50</w:t>
        </w:r>
        <w:r>
          <w:rPr>
            <w:noProof/>
            <w:webHidden/>
          </w:rPr>
          <w:fldChar w:fldCharType="end"/>
        </w:r>
      </w:hyperlink>
    </w:p>
    <w:p w:rsidR="00C96B4E" w:rsidRDefault="00C96B4E">
      <w:pPr>
        <w:pStyle w:val="TOC3"/>
        <w:tabs>
          <w:tab w:val="right" w:leader="dot" w:pos="9350"/>
        </w:tabs>
        <w:rPr>
          <w:noProof/>
        </w:rPr>
      </w:pPr>
      <w:hyperlink w:anchor="_Toc389816190" w:history="1">
        <w:r w:rsidRPr="00A32B74">
          <w:rPr>
            <w:rStyle w:val="Hyperlink"/>
            <w:noProof/>
          </w:rPr>
          <w:t>Solves Emissions</w:t>
        </w:r>
        <w:r>
          <w:rPr>
            <w:noProof/>
            <w:webHidden/>
          </w:rPr>
          <w:tab/>
        </w:r>
        <w:r>
          <w:rPr>
            <w:noProof/>
            <w:webHidden/>
          </w:rPr>
          <w:fldChar w:fldCharType="begin"/>
        </w:r>
        <w:r>
          <w:rPr>
            <w:noProof/>
            <w:webHidden/>
          </w:rPr>
          <w:instrText xml:space="preserve"> PAGEREF _Toc389816190 \h </w:instrText>
        </w:r>
        <w:r>
          <w:rPr>
            <w:noProof/>
            <w:webHidden/>
          </w:rPr>
        </w:r>
        <w:r>
          <w:rPr>
            <w:noProof/>
            <w:webHidden/>
          </w:rPr>
          <w:fldChar w:fldCharType="separate"/>
        </w:r>
        <w:r>
          <w:rPr>
            <w:noProof/>
            <w:webHidden/>
          </w:rPr>
          <w:t>52</w:t>
        </w:r>
        <w:r>
          <w:rPr>
            <w:noProof/>
            <w:webHidden/>
          </w:rPr>
          <w:fldChar w:fldCharType="end"/>
        </w:r>
      </w:hyperlink>
    </w:p>
    <w:p w:rsidR="00C96B4E" w:rsidRDefault="00C96B4E">
      <w:pPr>
        <w:pStyle w:val="TOC3"/>
        <w:tabs>
          <w:tab w:val="right" w:leader="dot" w:pos="9350"/>
        </w:tabs>
        <w:rPr>
          <w:noProof/>
        </w:rPr>
      </w:pPr>
      <w:hyperlink w:anchor="_Toc389816191" w:history="1">
        <w:r w:rsidRPr="00A32B74">
          <w:rPr>
            <w:rStyle w:val="Hyperlink"/>
            <w:rFonts w:cs="Times New Roman"/>
            <w:noProof/>
          </w:rPr>
          <w:t>Offshore Wind Sufficient</w:t>
        </w:r>
        <w:r>
          <w:rPr>
            <w:noProof/>
            <w:webHidden/>
          </w:rPr>
          <w:tab/>
        </w:r>
        <w:r>
          <w:rPr>
            <w:noProof/>
            <w:webHidden/>
          </w:rPr>
          <w:fldChar w:fldCharType="begin"/>
        </w:r>
        <w:r>
          <w:rPr>
            <w:noProof/>
            <w:webHidden/>
          </w:rPr>
          <w:instrText xml:space="preserve"> PAGEREF _Toc389816191 \h </w:instrText>
        </w:r>
        <w:r>
          <w:rPr>
            <w:noProof/>
            <w:webHidden/>
          </w:rPr>
        </w:r>
        <w:r>
          <w:rPr>
            <w:noProof/>
            <w:webHidden/>
          </w:rPr>
          <w:fldChar w:fldCharType="separate"/>
        </w:r>
        <w:r>
          <w:rPr>
            <w:noProof/>
            <w:webHidden/>
          </w:rPr>
          <w:t>53</w:t>
        </w:r>
        <w:r>
          <w:rPr>
            <w:noProof/>
            <w:webHidden/>
          </w:rPr>
          <w:fldChar w:fldCharType="end"/>
        </w:r>
      </w:hyperlink>
    </w:p>
    <w:p w:rsidR="00C96B4E" w:rsidRDefault="00C96B4E">
      <w:pPr>
        <w:pStyle w:val="TOC3"/>
        <w:tabs>
          <w:tab w:val="right" w:leader="dot" w:pos="9350"/>
        </w:tabs>
        <w:rPr>
          <w:noProof/>
        </w:rPr>
      </w:pPr>
      <w:hyperlink w:anchor="_Toc389816192" w:history="1">
        <w:r w:rsidRPr="00A32B74">
          <w:rPr>
            <w:rStyle w:val="Hyperlink"/>
            <w:noProof/>
          </w:rPr>
          <w:t>Wind Sufficient</w:t>
        </w:r>
        <w:r>
          <w:rPr>
            <w:noProof/>
            <w:webHidden/>
          </w:rPr>
          <w:tab/>
        </w:r>
        <w:r>
          <w:rPr>
            <w:noProof/>
            <w:webHidden/>
          </w:rPr>
          <w:fldChar w:fldCharType="begin"/>
        </w:r>
        <w:r>
          <w:rPr>
            <w:noProof/>
            <w:webHidden/>
          </w:rPr>
          <w:instrText xml:space="preserve"> PAGEREF _Toc389816192 \h </w:instrText>
        </w:r>
        <w:r>
          <w:rPr>
            <w:noProof/>
            <w:webHidden/>
          </w:rPr>
        </w:r>
        <w:r>
          <w:rPr>
            <w:noProof/>
            <w:webHidden/>
          </w:rPr>
          <w:fldChar w:fldCharType="separate"/>
        </w:r>
        <w:r>
          <w:rPr>
            <w:noProof/>
            <w:webHidden/>
          </w:rPr>
          <w:t>55</w:t>
        </w:r>
        <w:r>
          <w:rPr>
            <w:noProof/>
            <w:webHidden/>
          </w:rPr>
          <w:fldChar w:fldCharType="end"/>
        </w:r>
      </w:hyperlink>
    </w:p>
    <w:p w:rsidR="00C96B4E" w:rsidRDefault="00C96B4E">
      <w:pPr>
        <w:pStyle w:val="TOC3"/>
        <w:tabs>
          <w:tab w:val="right" w:leader="dot" w:pos="9350"/>
        </w:tabs>
        <w:rPr>
          <w:noProof/>
        </w:rPr>
      </w:pPr>
      <w:hyperlink w:anchor="_Toc389816193" w:history="1">
        <w:r w:rsidRPr="00A32B74">
          <w:rPr>
            <w:rStyle w:val="Hyperlink"/>
            <w:noProof/>
          </w:rPr>
          <w:t>Enough Wind Available</w:t>
        </w:r>
        <w:r>
          <w:rPr>
            <w:noProof/>
            <w:webHidden/>
          </w:rPr>
          <w:tab/>
        </w:r>
        <w:r>
          <w:rPr>
            <w:noProof/>
            <w:webHidden/>
          </w:rPr>
          <w:fldChar w:fldCharType="begin"/>
        </w:r>
        <w:r>
          <w:rPr>
            <w:noProof/>
            <w:webHidden/>
          </w:rPr>
          <w:instrText xml:space="preserve"> PAGEREF _Toc389816193 \h </w:instrText>
        </w:r>
        <w:r>
          <w:rPr>
            <w:noProof/>
            <w:webHidden/>
          </w:rPr>
        </w:r>
        <w:r>
          <w:rPr>
            <w:noProof/>
            <w:webHidden/>
          </w:rPr>
          <w:fldChar w:fldCharType="separate"/>
        </w:r>
        <w:r>
          <w:rPr>
            <w:noProof/>
            <w:webHidden/>
          </w:rPr>
          <w:t>57</w:t>
        </w:r>
        <w:r>
          <w:rPr>
            <w:noProof/>
            <w:webHidden/>
          </w:rPr>
          <w:fldChar w:fldCharType="end"/>
        </w:r>
      </w:hyperlink>
    </w:p>
    <w:p w:rsidR="00C96B4E" w:rsidRDefault="00C96B4E">
      <w:pPr>
        <w:pStyle w:val="TOC3"/>
        <w:tabs>
          <w:tab w:val="right" w:leader="dot" w:pos="9350"/>
        </w:tabs>
        <w:rPr>
          <w:noProof/>
        </w:rPr>
      </w:pPr>
      <w:hyperlink w:anchor="_Toc389816194" w:history="1">
        <w:r w:rsidRPr="00A32B74">
          <w:rPr>
            <w:rStyle w:val="Hyperlink"/>
            <w:rFonts w:cs="Times New Roman"/>
            <w:noProof/>
          </w:rPr>
          <w:t>Replaces US need</w:t>
        </w:r>
        <w:r>
          <w:rPr>
            <w:noProof/>
            <w:webHidden/>
          </w:rPr>
          <w:tab/>
        </w:r>
        <w:r>
          <w:rPr>
            <w:noProof/>
            <w:webHidden/>
          </w:rPr>
          <w:fldChar w:fldCharType="begin"/>
        </w:r>
        <w:r>
          <w:rPr>
            <w:noProof/>
            <w:webHidden/>
          </w:rPr>
          <w:instrText xml:space="preserve"> PAGEREF _Toc389816194 \h </w:instrText>
        </w:r>
        <w:r>
          <w:rPr>
            <w:noProof/>
            <w:webHidden/>
          </w:rPr>
        </w:r>
        <w:r>
          <w:rPr>
            <w:noProof/>
            <w:webHidden/>
          </w:rPr>
          <w:fldChar w:fldCharType="separate"/>
        </w:r>
        <w:r>
          <w:rPr>
            <w:noProof/>
            <w:webHidden/>
          </w:rPr>
          <w:t>60</w:t>
        </w:r>
        <w:r>
          <w:rPr>
            <w:noProof/>
            <w:webHidden/>
          </w:rPr>
          <w:fldChar w:fldCharType="end"/>
        </w:r>
      </w:hyperlink>
    </w:p>
    <w:p w:rsidR="00C96B4E" w:rsidRDefault="00C96B4E">
      <w:pPr>
        <w:pStyle w:val="TOC3"/>
        <w:tabs>
          <w:tab w:val="right" w:leader="dot" w:pos="9350"/>
        </w:tabs>
        <w:rPr>
          <w:noProof/>
        </w:rPr>
      </w:pPr>
      <w:hyperlink w:anchor="_Toc389816195" w:history="1">
        <w:r w:rsidRPr="00A32B74">
          <w:rPr>
            <w:rStyle w:val="Hyperlink"/>
            <w:noProof/>
          </w:rPr>
          <w:t>DOE already Planning</w:t>
        </w:r>
        <w:r>
          <w:rPr>
            <w:noProof/>
            <w:webHidden/>
          </w:rPr>
          <w:tab/>
        </w:r>
        <w:r>
          <w:rPr>
            <w:noProof/>
            <w:webHidden/>
          </w:rPr>
          <w:fldChar w:fldCharType="begin"/>
        </w:r>
        <w:r>
          <w:rPr>
            <w:noProof/>
            <w:webHidden/>
          </w:rPr>
          <w:instrText xml:space="preserve"> PAGEREF _Toc389816195 \h </w:instrText>
        </w:r>
        <w:r>
          <w:rPr>
            <w:noProof/>
            <w:webHidden/>
          </w:rPr>
        </w:r>
        <w:r>
          <w:rPr>
            <w:noProof/>
            <w:webHidden/>
          </w:rPr>
          <w:fldChar w:fldCharType="separate"/>
        </w:r>
        <w:r>
          <w:rPr>
            <w:noProof/>
            <w:webHidden/>
          </w:rPr>
          <w:t>61</w:t>
        </w:r>
        <w:r>
          <w:rPr>
            <w:noProof/>
            <w:webHidden/>
          </w:rPr>
          <w:fldChar w:fldCharType="end"/>
        </w:r>
      </w:hyperlink>
    </w:p>
    <w:p w:rsidR="00C96B4E" w:rsidRDefault="00C96B4E">
      <w:pPr>
        <w:pStyle w:val="TOC1"/>
        <w:tabs>
          <w:tab w:val="right" w:leader="dot" w:pos="9350"/>
        </w:tabs>
        <w:rPr>
          <w:noProof/>
        </w:rPr>
      </w:pPr>
      <w:hyperlink w:anchor="_Toc389816196" w:history="1">
        <w:r w:rsidRPr="00A32B74">
          <w:rPr>
            <w:rStyle w:val="Hyperlink"/>
            <w:noProof/>
          </w:rPr>
          <w:t>Oceans Advantage</w:t>
        </w:r>
        <w:r>
          <w:rPr>
            <w:noProof/>
            <w:webHidden/>
          </w:rPr>
          <w:tab/>
        </w:r>
        <w:r>
          <w:rPr>
            <w:noProof/>
            <w:webHidden/>
          </w:rPr>
          <w:fldChar w:fldCharType="begin"/>
        </w:r>
        <w:r>
          <w:rPr>
            <w:noProof/>
            <w:webHidden/>
          </w:rPr>
          <w:instrText xml:space="preserve"> PAGEREF _Toc389816196 \h </w:instrText>
        </w:r>
        <w:r>
          <w:rPr>
            <w:noProof/>
            <w:webHidden/>
          </w:rPr>
        </w:r>
        <w:r>
          <w:rPr>
            <w:noProof/>
            <w:webHidden/>
          </w:rPr>
          <w:fldChar w:fldCharType="separate"/>
        </w:r>
        <w:r>
          <w:rPr>
            <w:noProof/>
            <w:webHidden/>
          </w:rPr>
          <w:t>62</w:t>
        </w:r>
        <w:r>
          <w:rPr>
            <w:noProof/>
            <w:webHidden/>
          </w:rPr>
          <w:fldChar w:fldCharType="end"/>
        </w:r>
      </w:hyperlink>
    </w:p>
    <w:p w:rsidR="00C96B4E" w:rsidRDefault="00C96B4E">
      <w:pPr>
        <w:pStyle w:val="TOC2"/>
        <w:tabs>
          <w:tab w:val="right" w:leader="dot" w:pos="9350"/>
        </w:tabs>
        <w:rPr>
          <w:noProof/>
        </w:rPr>
      </w:pPr>
      <w:hyperlink w:anchor="_Toc389816197" w:history="1">
        <w:r w:rsidRPr="00A32B74">
          <w:rPr>
            <w:rStyle w:val="Hyperlink"/>
            <w:rFonts w:cs="Times New Roman"/>
            <w:noProof/>
          </w:rPr>
          <w:t>Offshore Helps Oceans</w:t>
        </w:r>
        <w:r>
          <w:rPr>
            <w:noProof/>
            <w:webHidden/>
          </w:rPr>
          <w:tab/>
        </w:r>
        <w:r>
          <w:rPr>
            <w:noProof/>
            <w:webHidden/>
          </w:rPr>
          <w:fldChar w:fldCharType="begin"/>
        </w:r>
        <w:r>
          <w:rPr>
            <w:noProof/>
            <w:webHidden/>
          </w:rPr>
          <w:instrText xml:space="preserve"> PAGEREF _Toc389816197 \h </w:instrText>
        </w:r>
        <w:r>
          <w:rPr>
            <w:noProof/>
            <w:webHidden/>
          </w:rPr>
        </w:r>
        <w:r>
          <w:rPr>
            <w:noProof/>
            <w:webHidden/>
          </w:rPr>
          <w:fldChar w:fldCharType="separate"/>
        </w:r>
        <w:r>
          <w:rPr>
            <w:noProof/>
            <w:webHidden/>
          </w:rPr>
          <w:t>63</w:t>
        </w:r>
        <w:r>
          <w:rPr>
            <w:noProof/>
            <w:webHidden/>
          </w:rPr>
          <w:fldChar w:fldCharType="end"/>
        </w:r>
      </w:hyperlink>
    </w:p>
    <w:p w:rsidR="00C96B4E" w:rsidRDefault="00C96B4E">
      <w:pPr>
        <w:pStyle w:val="TOC3"/>
        <w:tabs>
          <w:tab w:val="right" w:leader="dot" w:pos="9350"/>
        </w:tabs>
        <w:rPr>
          <w:noProof/>
        </w:rPr>
      </w:pPr>
      <w:hyperlink w:anchor="_Toc389816198" w:history="1">
        <w:r w:rsidRPr="00A32B74">
          <w:rPr>
            <w:rStyle w:val="Hyperlink"/>
            <w:noProof/>
          </w:rPr>
          <w:t>Great for Oceans</w:t>
        </w:r>
        <w:r>
          <w:rPr>
            <w:noProof/>
            <w:webHidden/>
          </w:rPr>
          <w:tab/>
        </w:r>
        <w:r>
          <w:rPr>
            <w:noProof/>
            <w:webHidden/>
          </w:rPr>
          <w:fldChar w:fldCharType="begin"/>
        </w:r>
        <w:r>
          <w:rPr>
            <w:noProof/>
            <w:webHidden/>
          </w:rPr>
          <w:instrText xml:space="preserve"> PAGEREF _Toc389816198 \h </w:instrText>
        </w:r>
        <w:r>
          <w:rPr>
            <w:noProof/>
            <w:webHidden/>
          </w:rPr>
        </w:r>
        <w:r>
          <w:rPr>
            <w:noProof/>
            <w:webHidden/>
          </w:rPr>
          <w:fldChar w:fldCharType="separate"/>
        </w:r>
        <w:r>
          <w:rPr>
            <w:noProof/>
            <w:webHidden/>
          </w:rPr>
          <w:t>64</w:t>
        </w:r>
        <w:r>
          <w:rPr>
            <w:noProof/>
            <w:webHidden/>
          </w:rPr>
          <w:fldChar w:fldCharType="end"/>
        </w:r>
      </w:hyperlink>
    </w:p>
    <w:p w:rsidR="00C96B4E" w:rsidRDefault="00C96B4E">
      <w:pPr>
        <w:pStyle w:val="TOC3"/>
        <w:tabs>
          <w:tab w:val="right" w:leader="dot" w:pos="9350"/>
        </w:tabs>
        <w:rPr>
          <w:noProof/>
        </w:rPr>
      </w:pPr>
      <w:hyperlink w:anchor="_Toc389816199" w:history="1">
        <w:r w:rsidRPr="00A32B74">
          <w:rPr>
            <w:rStyle w:val="Hyperlink"/>
            <w:rFonts w:cs="Times New Roman"/>
            <w:noProof/>
          </w:rPr>
          <w:t>Stops Trawling</w:t>
        </w:r>
        <w:r>
          <w:rPr>
            <w:noProof/>
            <w:webHidden/>
          </w:rPr>
          <w:tab/>
        </w:r>
        <w:r>
          <w:rPr>
            <w:noProof/>
            <w:webHidden/>
          </w:rPr>
          <w:fldChar w:fldCharType="begin"/>
        </w:r>
        <w:r>
          <w:rPr>
            <w:noProof/>
            <w:webHidden/>
          </w:rPr>
          <w:instrText xml:space="preserve"> PAGEREF _Toc389816199 \h </w:instrText>
        </w:r>
        <w:r>
          <w:rPr>
            <w:noProof/>
            <w:webHidden/>
          </w:rPr>
        </w:r>
        <w:r>
          <w:rPr>
            <w:noProof/>
            <w:webHidden/>
          </w:rPr>
          <w:fldChar w:fldCharType="separate"/>
        </w:r>
        <w:r>
          <w:rPr>
            <w:noProof/>
            <w:webHidden/>
          </w:rPr>
          <w:t>66</w:t>
        </w:r>
        <w:r>
          <w:rPr>
            <w:noProof/>
            <w:webHidden/>
          </w:rPr>
          <w:fldChar w:fldCharType="end"/>
        </w:r>
      </w:hyperlink>
    </w:p>
    <w:p w:rsidR="00C96B4E" w:rsidRDefault="00C96B4E">
      <w:pPr>
        <w:pStyle w:val="TOC3"/>
        <w:tabs>
          <w:tab w:val="right" w:leader="dot" w:pos="9350"/>
        </w:tabs>
        <w:rPr>
          <w:noProof/>
        </w:rPr>
      </w:pPr>
      <w:hyperlink w:anchor="_Toc389816200" w:history="1">
        <w:r w:rsidRPr="00A32B74">
          <w:rPr>
            <w:rStyle w:val="Hyperlink"/>
            <w:rFonts w:cs="Times New Roman"/>
            <w:noProof/>
          </w:rPr>
          <w:t>Marine Protection Key</w:t>
        </w:r>
        <w:r>
          <w:rPr>
            <w:noProof/>
            <w:webHidden/>
          </w:rPr>
          <w:tab/>
        </w:r>
        <w:r>
          <w:rPr>
            <w:noProof/>
            <w:webHidden/>
          </w:rPr>
          <w:fldChar w:fldCharType="begin"/>
        </w:r>
        <w:r>
          <w:rPr>
            <w:noProof/>
            <w:webHidden/>
          </w:rPr>
          <w:instrText xml:space="preserve"> PAGEREF _Toc389816200 \h </w:instrText>
        </w:r>
        <w:r>
          <w:rPr>
            <w:noProof/>
            <w:webHidden/>
          </w:rPr>
        </w:r>
        <w:r>
          <w:rPr>
            <w:noProof/>
            <w:webHidden/>
          </w:rPr>
          <w:fldChar w:fldCharType="separate"/>
        </w:r>
        <w:r>
          <w:rPr>
            <w:noProof/>
            <w:webHidden/>
          </w:rPr>
          <w:t>68</w:t>
        </w:r>
        <w:r>
          <w:rPr>
            <w:noProof/>
            <w:webHidden/>
          </w:rPr>
          <w:fldChar w:fldCharType="end"/>
        </w:r>
      </w:hyperlink>
    </w:p>
    <w:p w:rsidR="00C96B4E" w:rsidRDefault="00C96B4E">
      <w:pPr>
        <w:pStyle w:val="TOC3"/>
        <w:tabs>
          <w:tab w:val="right" w:leader="dot" w:pos="9350"/>
        </w:tabs>
        <w:rPr>
          <w:noProof/>
        </w:rPr>
      </w:pPr>
      <w:hyperlink w:anchor="_Toc389816201" w:history="1">
        <w:r w:rsidRPr="00A32B74">
          <w:rPr>
            <w:rStyle w:val="Hyperlink"/>
            <w:rFonts w:cs="Times New Roman"/>
            <w:noProof/>
          </w:rPr>
          <w:t>A2 bad for Env’t</w:t>
        </w:r>
        <w:r>
          <w:rPr>
            <w:noProof/>
            <w:webHidden/>
          </w:rPr>
          <w:tab/>
        </w:r>
        <w:r>
          <w:rPr>
            <w:noProof/>
            <w:webHidden/>
          </w:rPr>
          <w:fldChar w:fldCharType="begin"/>
        </w:r>
        <w:r>
          <w:rPr>
            <w:noProof/>
            <w:webHidden/>
          </w:rPr>
          <w:instrText xml:space="preserve"> PAGEREF _Toc389816201 \h </w:instrText>
        </w:r>
        <w:r>
          <w:rPr>
            <w:noProof/>
            <w:webHidden/>
          </w:rPr>
        </w:r>
        <w:r>
          <w:rPr>
            <w:noProof/>
            <w:webHidden/>
          </w:rPr>
          <w:fldChar w:fldCharType="separate"/>
        </w:r>
        <w:r>
          <w:rPr>
            <w:noProof/>
            <w:webHidden/>
          </w:rPr>
          <w:t>69</w:t>
        </w:r>
        <w:r>
          <w:rPr>
            <w:noProof/>
            <w:webHidden/>
          </w:rPr>
          <w:fldChar w:fldCharType="end"/>
        </w:r>
      </w:hyperlink>
    </w:p>
    <w:p w:rsidR="00C96B4E" w:rsidRDefault="00C96B4E">
      <w:pPr>
        <w:pStyle w:val="TOC2"/>
        <w:tabs>
          <w:tab w:val="right" w:leader="dot" w:pos="9350"/>
        </w:tabs>
        <w:rPr>
          <w:noProof/>
        </w:rPr>
      </w:pPr>
      <w:hyperlink w:anchor="_Toc389816202" w:history="1">
        <w:r w:rsidRPr="00A32B74">
          <w:rPr>
            <w:rStyle w:val="Hyperlink"/>
            <w:rFonts w:cs="Times New Roman"/>
            <w:noProof/>
          </w:rPr>
          <w:t>Trawling Bad</w:t>
        </w:r>
        <w:r>
          <w:rPr>
            <w:noProof/>
            <w:webHidden/>
          </w:rPr>
          <w:tab/>
        </w:r>
        <w:r>
          <w:rPr>
            <w:noProof/>
            <w:webHidden/>
          </w:rPr>
          <w:fldChar w:fldCharType="begin"/>
        </w:r>
        <w:r>
          <w:rPr>
            <w:noProof/>
            <w:webHidden/>
          </w:rPr>
          <w:instrText xml:space="preserve"> PAGEREF _Toc389816202 \h </w:instrText>
        </w:r>
        <w:r>
          <w:rPr>
            <w:noProof/>
            <w:webHidden/>
          </w:rPr>
        </w:r>
        <w:r>
          <w:rPr>
            <w:noProof/>
            <w:webHidden/>
          </w:rPr>
          <w:fldChar w:fldCharType="separate"/>
        </w:r>
        <w:r>
          <w:rPr>
            <w:noProof/>
            <w:webHidden/>
          </w:rPr>
          <w:t>70</w:t>
        </w:r>
        <w:r>
          <w:rPr>
            <w:noProof/>
            <w:webHidden/>
          </w:rPr>
          <w:fldChar w:fldCharType="end"/>
        </w:r>
      </w:hyperlink>
    </w:p>
    <w:p w:rsidR="00C96B4E" w:rsidRDefault="00C96B4E">
      <w:pPr>
        <w:pStyle w:val="TOC3"/>
        <w:tabs>
          <w:tab w:val="right" w:leader="dot" w:pos="9350"/>
        </w:tabs>
        <w:rPr>
          <w:noProof/>
        </w:rPr>
      </w:pPr>
      <w:hyperlink w:anchor="_Toc389816203" w:history="1">
        <w:r w:rsidRPr="00A32B74">
          <w:rPr>
            <w:rStyle w:val="Hyperlink"/>
            <w:rFonts w:cs="Times New Roman"/>
            <w:noProof/>
          </w:rPr>
          <w:t>Trawling Bad – Oceans</w:t>
        </w:r>
        <w:r>
          <w:rPr>
            <w:noProof/>
            <w:webHidden/>
          </w:rPr>
          <w:tab/>
        </w:r>
        <w:r>
          <w:rPr>
            <w:noProof/>
            <w:webHidden/>
          </w:rPr>
          <w:fldChar w:fldCharType="begin"/>
        </w:r>
        <w:r>
          <w:rPr>
            <w:noProof/>
            <w:webHidden/>
          </w:rPr>
          <w:instrText xml:space="preserve"> PAGEREF _Toc389816203 \h </w:instrText>
        </w:r>
        <w:r>
          <w:rPr>
            <w:noProof/>
            <w:webHidden/>
          </w:rPr>
        </w:r>
        <w:r>
          <w:rPr>
            <w:noProof/>
            <w:webHidden/>
          </w:rPr>
          <w:fldChar w:fldCharType="separate"/>
        </w:r>
        <w:r>
          <w:rPr>
            <w:noProof/>
            <w:webHidden/>
          </w:rPr>
          <w:t>71</w:t>
        </w:r>
        <w:r>
          <w:rPr>
            <w:noProof/>
            <w:webHidden/>
          </w:rPr>
          <w:fldChar w:fldCharType="end"/>
        </w:r>
      </w:hyperlink>
    </w:p>
    <w:p w:rsidR="00C96B4E" w:rsidRDefault="00C96B4E">
      <w:pPr>
        <w:pStyle w:val="TOC3"/>
        <w:tabs>
          <w:tab w:val="right" w:leader="dot" w:pos="9350"/>
        </w:tabs>
        <w:rPr>
          <w:noProof/>
        </w:rPr>
      </w:pPr>
      <w:hyperlink w:anchor="_Toc389816204" w:history="1">
        <w:r w:rsidRPr="00A32B74">
          <w:rPr>
            <w:rStyle w:val="Hyperlink"/>
            <w:rFonts w:cs="Times New Roman"/>
            <w:noProof/>
          </w:rPr>
          <w:t>Trawling Bad – Turtles &amp; Reefs IL</w:t>
        </w:r>
        <w:r>
          <w:rPr>
            <w:noProof/>
            <w:webHidden/>
          </w:rPr>
          <w:tab/>
        </w:r>
        <w:r>
          <w:rPr>
            <w:noProof/>
            <w:webHidden/>
          </w:rPr>
          <w:fldChar w:fldCharType="begin"/>
        </w:r>
        <w:r>
          <w:rPr>
            <w:noProof/>
            <w:webHidden/>
          </w:rPr>
          <w:instrText xml:space="preserve"> PAGEREF _Toc389816204 \h </w:instrText>
        </w:r>
        <w:r>
          <w:rPr>
            <w:noProof/>
            <w:webHidden/>
          </w:rPr>
        </w:r>
        <w:r>
          <w:rPr>
            <w:noProof/>
            <w:webHidden/>
          </w:rPr>
          <w:fldChar w:fldCharType="separate"/>
        </w:r>
        <w:r>
          <w:rPr>
            <w:noProof/>
            <w:webHidden/>
          </w:rPr>
          <w:t>72</w:t>
        </w:r>
        <w:r>
          <w:rPr>
            <w:noProof/>
            <w:webHidden/>
          </w:rPr>
          <w:fldChar w:fldCharType="end"/>
        </w:r>
      </w:hyperlink>
    </w:p>
    <w:p w:rsidR="00C96B4E" w:rsidRDefault="00C96B4E">
      <w:pPr>
        <w:pStyle w:val="TOC3"/>
        <w:tabs>
          <w:tab w:val="right" w:leader="dot" w:pos="9350"/>
        </w:tabs>
        <w:rPr>
          <w:noProof/>
        </w:rPr>
      </w:pPr>
      <w:hyperlink w:anchor="_Toc389816205" w:history="1">
        <w:r w:rsidRPr="00A32B74">
          <w:rPr>
            <w:rStyle w:val="Hyperlink"/>
            <w:rFonts w:cs="Times New Roman"/>
            <w:noProof/>
          </w:rPr>
          <w:t>Reefs Impact</w:t>
        </w:r>
        <w:r>
          <w:rPr>
            <w:noProof/>
            <w:webHidden/>
          </w:rPr>
          <w:tab/>
        </w:r>
        <w:r>
          <w:rPr>
            <w:noProof/>
            <w:webHidden/>
          </w:rPr>
          <w:fldChar w:fldCharType="begin"/>
        </w:r>
        <w:r>
          <w:rPr>
            <w:noProof/>
            <w:webHidden/>
          </w:rPr>
          <w:instrText xml:space="preserve"> PAGEREF _Toc389816205 \h </w:instrText>
        </w:r>
        <w:r>
          <w:rPr>
            <w:noProof/>
            <w:webHidden/>
          </w:rPr>
        </w:r>
        <w:r>
          <w:rPr>
            <w:noProof/>
            <w:webHidden/>
          </w:rPr>
          <w:fldChar w:fldCharType="separate"/>
        </w:r>
        <w:r>
          <w:rPr>
            <w:noProof/>
            <w:webHidden/>
          </w:rPr>
          <w:t>73</w:t>
        </w:r>
        <w:r>
          <w:rPr>
            <w:noProof/>
            <w:webHidden/>
          </w:rPr>
          <w:fldChar w:fldCharType="end"/>
        </w:r>
      </w:hyperlink>
    </w:p>
    <w:p w:rsidR="00C96B4E" w:rsidRDefault="00C96B4E">
      <w:pPr>
        <w:pStyle w:val="TOC3"/>
        <w:tabs>
          <w:tab w:val="right" w:leader="dot" w:pos="9350"/>
        </w:tabs>
        <w:rPr>
          <w:noProof/>
        </w:rPr>
      </w:pPr>
      <w:hyperlink w:anchor="_Toc389816206" w:history="1">
        <w:r w:rsidRPr="00A32B74">
          <w:rPr>
            <w:rStyle w:val="Hyperlink"/>
            <w:rFonts w:cs="Times New Roman"/>
            <w:noProof/>
          </w:rPr>
          <w:t>Turtles Impact</w:t>
        </w:r>
        <w:r>
          <w:rPr>
            <w:noProof/>
            <w:webHidden/>
          </w:rPr>
          <w:tab/>
        </w:r>
        <w:r>
          <w:rPr>
            <w:noProof/>
            <w:webHidden/>
          </w:rPr>
          <w:fldChar w:fldCharType="begin"/>
        </w:r>
        <w:r>
          <w:rPr>
            <w:noProof/>
            <w:webHidden/>
          </w:rPr>
          <w:instrText xml:space="preserve"> PAGEREF _Toc389816206 \h </w:instrText>
        </w:r>
        <w:r>
          <w:rPr>
            <w:noProof/>
            <w:webHidden/>
          </w:rPr>
        </w:r>
        <w:r>
          <w:rPr>
            <w:noProof/>
            <w:webHidden/>
          </w:rPr>
          <w:fldChar w:fldCharType="separate"/>
        </w:r>
        <w:r>
          <w:rPr>
            <w:noProof/>
            <w:webHidden/>
          </w:rPr>
          <w:t>74</w:t>
        </w:r>
        <w:r>
          <w:rPr>
            <w:noProof/>
            <w:webHidden/>
          </w:rPr>
          <w:fldChar w:fldCharType="end"/>
        </w:r>
      </w:hyperlink>
    </w:p>
    <w:p w:rsidR="00C96B4E" w:rsidRDefault="00C96B4E">
      <w:pPr>
        <w:pStyle w:val="TOC3"/>
        <w:tabs>
          <w:tab w:val="right" w:leader="dot" w:pos="9350"/>
        </w:tabs>
        <w:rPr>
          <w:noProof/>
        </w:rPr>
      </w:pPr>
      <w:hyperlink w:anchor="_Toc389816207" w:history="1">
        <w:r w:rsidRPr="00A32B74">
          <w:rPr>
            <w:rStyle w:val="Hyperlink"/>
            <w:rFonts w:cs="Times New Roman"/>
            <w:noProof/>
          </w:rPr>
          <w:t>Trawling Bad – Corals IL</w:t>
        </w:r>
        <w:r>
          <w:rPr>
            <w:noProof/>
            <w:webHidden/>
          </w:rPr>
          <w:tab/>
        </w:r>
        <w:r>
          <w:rPr>
            <w:noProof/>
            <w:webHidden/>
          </w:rPr>
          <w:fldChar w:fldCharType="begin"/>
        </w:r>
        <w:r>
          <w:rPr>
            <w:noProof/>
            <w:webHidden/>
          </w:rPr>
          <w:instrText xml:space="preserve"> PAGEREF _Toc389816207 \h </w:instrText>
        </w:r>
        <w:r>
          <w:rPr>
            <w:noProof/>
            <w:webHidden/>
          </w:rPr>
        </w:r>
        <w:r>
          <w:rPr>
            <w:noProof/>
            <w:webHidden/>
          </w:rPr>
          <w:fldChar w:fldCharType="separate"/>
        </w:r>
        <w:r>
          <w:rPr>
            <w:noProof/>
            <w:webHidden/>
          </w:rPr>
          <w:t>75</w:t>
        </w:r>
        <w:r>
          <w:rPr>
            <w:noProof/>
            <w:webHidden/>
          </w:rPr>
          <w:fldChar w:fldCharType="end"/>
        </w:r>
      </w:hyperlink>
    </w:p>
    <w:p w:rsidR="00C96B4E" w:rsidRDefault="00C96B4E">
      <w:pPr>
        <w:pStyle w:val="TOC3"/>
        <w:tabs>
          <w:tab w:val="right" w:leader="dot" w:pos="9350"/>
        </w:tabs>
        <w:rPr>
          <w:noProof/>
        </w:rPr>
      </w:pPr>
      <w:hyperlink w:anchor="_Toc389816208" w:history="1">
        <w:r w:rsidRPr="00A32B74">
          <w:rPr>
            <w:rStyle w:val="Hyperlink"/>
            <w:rFonts w:cs="Times New Roman"/>
            <w:noProof/>
          </w:rPr>
          <w:t>Trawling Bad – Sharks IL</w:t>
        </w:r>
        <w:r>
          <w:rPr>
            <w:noProof/>
            <w:webHidden/>
          </w:rPr>
          <w:tab/>
        </w:r>
        <w:r>
          <w:rPr>
            <w:noProof/>
            <w:webHidden/>
          </w:rPr>
          <w:fldChar w:fldCharType="begin"/>
        </w:r>
        <w:r>
          <w:rPr>
            <w:noProof/>
            <w:webHidden/>
          </w:rPr>
          <w:instrText xml:space="preserve"> PAGEREF _Toc389816208 \h </w:instrText>
        </w:r>
        <w:r>
          <w:rPr>
            <w:noProof/>
            <w:webHidden/>
          </w:rPr>
        </w:r>
        <w:r>
          <w:rPr>
            <w:noProof/>
            <w:webHidden/>
          </w:rPr>
          <w:fldChar w:fldCharType="separate"/>
        </w:r>
        <w:r>
          <w:rPr>
            <w:noProof/>
            <w:webHidden/>
          </w:rPr>
          <w:t>76</w:t>
        </w:r>
        <w:r>
          <w:rPr>
            <w:noProof/>
            <w:webHidden/>
          </w:rPr>
          <w:fldChar w:fldCharType="end"/>
        </w:r>
      </w:hyperlink>
    </w:p>
    <w:p w:rsidR="00C96B4E" w:rsidRDefault="00C96B4E">
      <w:pPr>
        <w:pStyle w:val="TOC3"/>
        <w:tabs>
          <w:tab w:val="right" w:leader="dot" w:pos="9350"/>
        </w:tabs>
        <w:rPr>
          <w:noProof/>
        </w:rPr>
      </w:pPr>
      <w:hyperlink w:anchor="_Toc389816209" w:history="1">
        <w:r w:rsidRPr="00A32B74">
          <w:rPr>
            <w:rStyle w:val="Hyperlink"/>
            <w:rFonts w:cs="Times New Roman"/>
            <w:noProof/>
          </w:rPr>
          <w:t>A2 Trawling key to Fish Industry</w:t>
        </w:r>
        <w:r>
          <w:rPr>
            <w:noProof/>
            <w:webHidden/>
          </w:rPr>
          <w:tab/>
        </w:r>
        <w:r>
          <w:rPr>
            <w:noProof/>
            <w:webHidden/>
          </w:rPr>
          <w:fldChar w:fldCharType="begin"/>
        </w:r>
        <w:r>
          <w:rPr>
            <w:noProof/>
            <w:webHidden/>
          </w:rPr>
          <w:instrText xml:space="preserve"> PAGEREF _Toc389816209 \h </w:instrText>
        </w:r>
        <w:r>
          <w:rPr>
            <w:noProof/>
            <w:webHidden/>
          </w:rPr>
        </w:r>
        <w:r>
          <w:rPr>
            <w:noProof/>
            <w:webHidden/>
          </w:rPr>
          <w:fldChar w:fldCharType="separate"/>
        </w:r>
        <w:r>
          <w:rPr>
            <w:noProof/>
            <w:webHidden/>
          </w:rPr>
          <w:t>77</w:t>
        </w:r>
        <w:r>
          <w:rPr>
            <w:noProof/>
            <w:webHidden/>
          </w:rPr>
          <w:fldChar w:fldCharType="end"/>
        </w:r>
      </w:hyperlink>
    </w:p>
    <w:p w:rsidR="00C96B4E" w:rsidRDefault="00C96B4E">
      <w:pPr>
        <w:pStyle w:val="TOC3"/>
        <w:tabs>
          <w:tab w:val="right" w:leader="dot" w:pos="9350"/>
        </w:tabs>
        <w:rPr>
          <w:noProof/>
        </w:rPr>
      </w:pPr>
      <w:hyperlink w:anchor="_Toc389816210" w:history="1">
        <w:r w:rsidRPr="00A32B74">
          <w:rPr>
            <w:rStyle w:val="Hyperlink"/>
            <w:rFonts w:cs="Times New Roman"/>
            <w:noProof/>
          </w:rPr>
          <w:t>Biotech Add-On</w:t>
        </w:r>
        <w:r>
          <w:rPr>
            <w:noProof/>
            <w:webHidden/>
          </w:rPr>
          <w:tab/>
        </w:r>
        <w:r>
          <w:rPr>
            <w:noProof/>
            <w:webHidden/>
          </w:rPr>
          <w:fldChar w:fldCharType="begin"/>
        </w:r>
        <w:r>
          <w:rPr>
            <w:noProof/>
            <w:webHidden/>
          </w:rPr>
          <w:instrText xml:space="preserve"> PAGEREF _Toc389816210 \h </w:instrText>
        </w:r>
        <w:r>
          <w:rPr>
            <w:noProof/>
            <w:webHidden/>
          </w:rPr>
        </w:r>
        <w:r>
          <w:rPr>
            <w:noProof/>
            <w:webHidden/>
          </w:rPr>
          <w:fldChar w:fldCharType="separate"/>
        </w:r>
        <w:r>
          <w:rPr>
            <w:noProof/>
            <w:webHidden/>
          </w:rPr>
          <w:t>78</w:t>
        </w:r>
        <w:r>
          <w:rPr>
            <w:noProof/>
            <w:webHidden/>
          </w:rPr>
          <w:fldChar w:fldCharType="end"/>
        </w:r>
      </w:hyperlink>
    </w:p>
    <w:p w:rsidR="00C96B4E" w:rsidRDefault="00C96B4E">
      <w:pPr>
        <w:pStyle w:val="TOC3"/>
        <w:tabs>
          <w:tab w:val="right" w:leader="dot" w:pos="9350"/>
        </w:tabs>
        <w:rPr>
          <w:noProof/>
        </w:rPr>
      </w:pPr>
      <w:hyperlink w:anchor="_Toc389816211" w:history="1">
        <w:r w:rsidRPr="00A32B74">
          <w:rPr>
            <w:rStyle w:val="Hyperlink"/>
            <w:rFonts w:cs="Times New Roman"/>
            <w:noProof/>
          </w:rPr>
          <w:t>Biotech Impact Wall</w:t>
        </w:r>
        <w:r>
          <w:rPr>
            <w:noProof/>
            <w:webHidden/>
          </w:rPr>
          <w:tab/>
        </w:r>
        <w:r>
          <w:rPr>
            <w:noProof/>
            <w:webHidden/>
          </w:rPr>
          <w:fldChar w:fldCharType="begin"/>
        </w:r>
        <w:r>
          <w:rPr>
            <w:noProof/>
            <w:webHidden/>
          </w:rPr>
          <w:instrText xml:space="preserve"> PAGEREF _Toc389816211 \h </w:instrText>
        </w:r>
        <w:r>
          <w:rPr>
            <w:noProof/>
            <w:webHidden/>
          </w:rPr>
        </w:r>
        <w:r>
          <w:rPr>
            <w:noProof/>
            <w:webHidden/>
          </w:rPr>
          <w:fldChar w:fldCharType="separate"/>
        </w:r>
        <w:r>
          <w:rPr>
            <w:noProof/>
            <w:webHidden/>
          </w:rPr>
          <w:t>79</w:t>
        </w:r>
        <w:r>
          <w:rPr>
            <w:noProof/>
            <w:webHidden/>
          </w:rPr>
          <w:fldChar w:fldCharType="end"/>
        </w:r>
      </w:hyperlink>
    </w:p>
    <w:p w:rsidR="00C96B4E" w:rsidRDefault="00C96B4E">
      <w:pPr>
        <w:pStyle w:val="TOC2"/>
        <w:tabs>
          <w:tab w:val="right" w:leader="dot" w:pos="9350"/>
        </w:tabs>
        <w:rPr>
          <w:noProof/>
        </w:rPr>
      </w:pPr>
      <w:hyperlink w:anchor="_Toc389816212" w:history="1">
        <w:r w:rsidRPr="00A32B74">
          <w:rPr>
            <w:rStyle w:val="Hyperlink"/>
            <w:noProof/>
          </w:rPr>
          <w:t>Oceans Impacts</w:t>
        </w:r>
        <w:r>
          <w:rPr>
            <w:noProof/>
            <w:webHidden/>
          </w:rPr>
          <w:tab/>
        </w:r>
        <w:r>
          <w:rPr>
            <w:noProof/>
            <w:webHidden/>
          </w:rPr>
          <w:fldChar w:fldCharType="begin"/>
        </w:r>
        <w:r>
          <w:rPr>
            <w:noProof/>
            <w:webHidden/>
          </w:rPr>
          <w:instrText xml:space="preserve"> PAGEREF _Toc389816212 \h </w:instrText>
        </w:r>
        <w:r>
          <w:rPr>
            <w:noProof/>
            <w:webHidden/>
          </w:rPr>
        </w:r>
        <w:r>
          <w:rPr>
            <w:noProof/>
            <w:webHidden/>
          </w:rPr>
          <w:fldChar w:fldCharType="separate"/>
        </w:r>
        <w:r>
          <w:rPr>
            <w:noProof/>
            <w:webHidden/>
          </w:rPr>
          <w:t>85</w:t>
        </w:r>
        <w:r>
          <w:rPr>
            <w:noProof/>
            <w:webHidden/>
          </w:rPr>
          <w:fldChar w:fldCharType="end"/>
        </w:r>
      </w:hyperlink>
    </w:p>
    <w:p w:rsidR="00C96B4E" w:rsidRDefault="00C96B4E">
      <w:pPr>
        <w:pStyle w:val="TOC3"/>
        <w:tabs>
          <w:tab w:val="right" w:leader="dot" w:pos="9350"/>
        </w:tabs>
        <w:rPr>
          <w:noProof/>
        </w:rPr>
      </w:pPr>
      <w:hyperlink w:anchor="_Toc389816213" w:history="1">
        <w:r w:rsidRPr="00A32B74">
          <w:rPr>
            <w:rStyle w:val="Hyperlink"/>
            <w:noProof/>
          </w:rPr>
          <w:t>Err Aff</w:t>
        </w:r>
        <w:r>
          <w:rPr>
            <w:noProof/>
            <w:webHidden/>
          </w:rPr>
          <w:tab/>
        </w:r>
        <w:r>
          <w:rPr>
            <w:noProof/>
            <w:webHidden/>
          </w:rPr>
          <w:fldChar w:fldCharType="begin"/>
        </w:r>
        <w:r>
          <w:rPr>
            <w:noProof/>
            <w:webHidden/>
          </w:rPr>
          <w:instrText xml:space="preserve"> PAGEREF _Toc389816213 \h </w:instrText>
        </w:r>
        <w:r>
          <w:rPr>
            <w:noProof/>
            <w:webHidden/>
          </w:rPr>
        </w:r>
        <w:r>
          <w:rPr>
            <w:noProof/>
            <w:webHidden/>
          </w:rPr>
          <w:fldChar w:fldCharType="separate"/>
        </w:r>
        <w:r>
          <w:rPr>
            <w:noProof/>
            <w:webHidden/>
          </w:rPr>
          <w:t>86</w:t>
        </w:r>
        <w:r>
          <w:rPr>
            <w:noProof/>
            <w:webHidden/>
          </w:rPr>
          <w:fldChar w:fldCharType="end"/>
        </w:r>
      </w:hyperlink>
    </w:p>
    <w:p w:rsidR="00C96B4E" w:rsidRDefault="00C96B4E">
      <w:pPr>
        <w:pStyle w:val="TOC3"/>
        <w:tabs>
          <w:tab w:val="right" w:leader="dot" w:pos="9350"/>
        </w:tabs>
        <w:rPr>
          <w:noProof/>
        </w:rPr>
      </w:pPr>
      <w:hyperlink w:anchor="_Toc389816214" w:history="1">
        <w:r w:rsidRPr="00A32B74">
          <w:rPr>
            <w:rStyle w:val="Hyperlink"/>
            <w:noProof/>
          </w:rPr>
          <w:t>Extinction</w:t>
        </w:r>
        <w:r>
          <w:rPr>
            <w:noProof/>
            <w:webHidden/>
          </w:rPr>
          <w:tab/>
        </w:r>
        <w:r>
          <w:rPr>
            <w:noProof/>
            <w:webHidden/>
          </w:rPr>
          <w:fldChar w:fldCharType="begin"/>
        </w:r>
        <w:r>
          <w:rPr>
            <w:noProof/>
            <w:webHidden/>
          </w:rPr>
          <w:instrText xml:space="preserve"> PAGEREF _Toc389816214 \h </w:instrText>
        </w:r>
        <w:r>
          <w:rPr>
            <w:noProof/>
            <w:webHidden/>
          </w:rPr>
        </w:r>
        <w:r>
          <w:rPr>
            <w:noProof/>
            <w:webHidden/>
          </w:rPr>
          <w:fldChar w:fldCharType="separate"/>
        </w:r>
        <w:r>
          <w:rPr>
            <w:noProof/>
            <w:webHidden/>
          </w:rPr>
          <w:t>88</w:t>
        </w:r>
        <w:r>
          <w:rPr>
            <w:noProof/>
            <w:webHidden/>
          </w:rPr>
          <w:fldChar w:fldCharType="end"/>
        </w:r>
      </w:hyperlink>
    </w:p>
    <w:p w:rsidR="00C96B4E" w:rsidRDefault="00C96B4E">
      <w:pPr>
        <w:pStyle w:val="TOC3"/>
        <w:tabs>
          <w:tab w:val="right" w:leader="dot" w:pos="9350"/>
        </w:tabs>
        <w:rPr>
          <w:noProof/>
        </w:rPr>
      </w:pPr>
      <w:hyperlink w:anchor="_Toc389816215" w:history="1">
        <w:r w:rsidRPr="00A32B74">
          <w:rPr>
            <w:rStyle w:val="Hyperlink"/>
            <w:noProof/>
          </w:rPr>
          <w:t>Sponges Module</w:t>
        </w:r>
        <w:r>
          <w:rPr>
            <w:noProof/>
            <w:webHidden/>
          </w:rPr>
          <w:tab/>
        </w:r>
        <w:r>
          <w:rPr>
            <w:noProof/>
            <w:webHidden/>
          </w:rPr>
          <w:fldChar w:fldCharType="begin"/>
        </w:r>
        <w:r>
          <w:rPr>
            <w:noProof/>
            <w:webHidden/>
          </w:rPr>
          <w:instrText xml:space="preserve"> PAGEREF _Toc389816215 \h </w:instrText>
        </w:r>
        <w:r>
          <w:rPr>
            <w:noProof/>
            <w:webHidden/>
          </w:rPr>
        </w:r>
        <w:r>
          <w:rPr>
            <w:noProof/>
            <w:webHidden/>
          </w:rPr>
          <w:fldChar w:fldCharType="separate"/>
        </w:r>
        <w:r>
          <w:rPr>
            <w:noProof/>
            <w:webHidden/>
          </w:rPr>
          <w:t>89</w:t>
        </w:r>
        <w:r>
          <w:rPr>
            <w:noProof/>
            <w:webHidden/>
          </w:rPr>
          <w:fldChar w:fldCharType="end"/>
        </w:r>
      </w:hyperlink>
    </w:p>
    <w:p w:rsidR="00C96B4E" w:rsidRDefault="00C96B4E">
      <w:pPr>
        <w:pStyle w:val="TOC1"/>
        <w:tabs>
          <w:tab w:val="right" w:leader="dot" w:pos="9350"/>
        </w:tabs>
        <w:rPr>
          <w:noProof/>
        </w:rPr>
      </w:pPr>
      <w:hyperlink w:anchor="_Toc389816216" w:history="1">
        <w:r w:rsidRPr="00A32B74">
          <w:rPr>
            <w:rStyle w:val="Hyperlink"/>
            <w:noProof/>
          </w:rPr>
          <w:t>Add Ons</w:t>
        </w:r>
        <w:r>
          <w:rPr>
            <w:noProof/>
            <w:webHidden/>
          </w:rPr>
          <w:tab/>
        </w:r>
        <w:r>
          <w:rPr>
            <w:noProof/>
            <w:webHidden/>
          </w:rPr>
          <w:fldChar w:fldCharType="begin"/>
        </w:r>
        <w:r>
          <w:rPr>
            <w:noProof/>
            <w:webHidden/>
          </w:rPr>
          <w:instrText xml:space="preserve"> PAGEREF _Toc389816216 \h </w:instrText>
        </w:r>
        <w:r>
          <w:rPr>
            <w:noProof/>
            <w:webHidden/>
          </w:rPr>
        </w:r>
        <w:r>
          <w:rPr>
            <w:noProof/>
            <w:webHidden/>
          </w:rPr>
          <w:fldChar w:fldCharType="separate"/>
        </w:r>
        <w:r>
          <w:rPr>
            <w:noProof/>
            <w:webHidden/>
          </w:rPr>
          <w:t>91</w:t>
        </w:r>
        <w:r>
          <w:rPr>
            <w:noProof/>
            <w:webHidden/>
          </w:rPr>
          <w:fldChar w:fldCharType="end"/>
        </w:r>
      </w:hyperlink>
    </w:p>
    <w:p w:rsidR="00C96B4E" w:rsidRDefault="00C96B4E">
      <w:pPr>
        <w:pStyle w:val="TOC2"/>
        <w:tabs>
          <w:tab w:val="right" w:leader="dot" w:pos="9350"/>
        </w:tabs>
        <w:rPr>
          <w:noProof/>
        </w:rPr>
      </w:pPr>
      <w:hyperlink w:anchor="_Toc389816217" w:history="1">
        <w:r w:rsidRPr="00A32B74">
          <w:rPr>
            <w:rStyle w:val="Hyperlink"/>
            <w:noProof/>
          </w:rPr>
          <w:t>Hurricanes</w:t>
        </w:r>
        <w:r>
          <w:rPr>
            <w:noProof/>
            <w:webHidden/>
          </w:rPr>
          <w:tab/>
        </w:r>
        <w:r>
          <w:rPr>
            <w:noProof/>
            <w:webHidden/>
          </w:rPr>
          <w:fldChar w:fldCharType="begin"/>
        </w:r>
        <w:r>
          <w:rPr>
            <w:noProof/>
            <w:webHidden/>
          </w:rPr>
          <w:instrText xml:space="preserve"> PAGEREF _Toc389816217 \h </w:instrText>
        </w:r>
        <w:r>
          <w:rPr>
            <w:noProof/>
            <w:webHidden/>
          </w:rPr>
        </w:r>
        <w:r>
          <w:rPr>
            <w:noProof/>
            <w:webHidden/>
          </w:rPr>
          <w:fldChar w:fldCharType="separate"/>
        </w:r>
        <w:r>
          <w:rPr>
            <w:noProof/>
            <w:webHidden/>
          </w:rPr>
          <w:t>92</w:t>
        </w:r>
        <w:r>
          <w:rPr>
            <w:noProof/>
            <w:webHidden/>
          </w:rPr>
          <w:fldChar w:fldCharType="end"/>
        </w:r>
      </w:hyperlink>
    </w:p>
    <w:p w:rsidR="00C96B4E" w:rsidRDefault="00C96B4E">
      <w:pPr>
        <w:pStyle w:val="TOC3"/>
        <w:tabs>
          <w:tab w:val="right" w:leader="dot" w:pos="9350"/>
        </w:tabs>
        <w:rPr>
          <w:noProof/>
        </w:rPr>
      </w:pPr>
      <w:hyperlink w:anchor="_Toc389816218" w:history="1">
        <w:r w:rsidRPr="00A32B74">
          <w:rPr>
            <w:rStyle w:val="Hyperlink"/>
            <w:noProof/>
          </w:rPr>
          <w:t>2ac Hurricanes</w:t>
        </w:r>
        <w:r>
          <w:rPr>
            <w:noProof/>
            <w:webHidden/>
          </w:rPr>
          <w:tab/>
        </w:r>
        <w:r>
          <w:rPr>
            <w:noProof/>
            <w:webHidden/>
          </w:rPr>
          <w:fldChar w:fldCharType="begin"/>
        </w:r>
        <w:r>
          <w:rPr>
            <w:noProof/>
            <w:webHidden/>
          </w:rPr>
          <w:instrText xml:space="preserve"> PAGEREF _Toc389816218 \h </w:instrText>
        </w:r>
        <w:r>
          <w:rPr>
            <w:noProof/>
            <w:webHidden/>
          </w:rPr>
        </w:r>
        <w:r>
          <w:rPr>
            <w:noProof/>
            <w:webHidden/>
          </w:rPr>
          <w:fldChar w:fldCharType="separate"/>
        </w:r>
        <w:r>
          <w:rPr>
            <w:noProof/>
            <w:webHidden/>
          </w:rPr>
          <w:t>93</w:t>
        </w:r>
        <w:r>
          <w:rPr>
            <w:noProof/>
            <w:webHidden/>
          </w:rPr>
          <w:fldChar w:fldCharType="end"/>
        </w:r>
      </w:hyperlink>
    </w:p>
    <w:p w:rsidR="00C96B4E" w:rsidRDefault="00C96B4E">
      <w:pPr>
        <w:pStyle w:val="TOC3"/>
        <w:tabs>
          <w:tab w:val="right" w:leader="dot" w:pos="9350"/>
        </w:tabs>
        <w:rPr>
          <w:noProof/>
        </w:rPr>
      </w:pPr>
      <w:hyperlink w:anchor="_Toc389816219" w:history="1">
        <w:r w:rsidRPr="00A32B74">
          <w:rPr>
            <w:rStyle w:val="Hyperlink"/>
            <w:noProof/>
          </w:rPr>
          <w:t>Replaces Sea Wall Need</w:t>
        </w:r>
        <w:r>
          <w:rPr>
            <w:noProof/>
            <w:webHidden/>
          </w:rPr>
          <w:tab/>
        </w:r>
        <w:r>
          <w:rPr>
            <w:noProof/>
            <w:webHidden/>
          </w:rPr>
          <w:fldChar w:fldCharType="begin"/>
        </w:r>
        <w:r>
          <w:rPr>
            <w:noProof/>
            <w:webHidden/>
          </w:rPr>
          <w:instrText xml:space="preserve"> PAGEREF _Toc389816219 \h </w:instrText>
        </w:r>
        <w:r>
          <w:rPr>
            <w:noProof/>
            <w:webHidden/>
          </w:rPr>
        </w:r>
        <w:r>
          <w:rPr>
            <w:noProof/>
            <w:webHidden/>
          </w:rPr>
          <w:fldChar w:fldCharType="separate"/>
        </w:r>
        <w:r>
          <w:rPr>
            <w:noProof/>
            <w:webHidden/>
          </w:rPr>
          <w:t>95</w:t>
        </w:r>
        <w:r>
          <w:rPr>
            <w:noProof/>
            <w:webHidden/>
          </w:rPr>
          <w:fldChar w:fldCharType="end"/>
        </w:r>
      </w:hyperlink>
    </w:p>
    <w:p w:rsidR="00C96B4E" w:rsidRDefault="00C96B4E">
      <w:pPr>
        <w:pStyle w:val="TOC3"/>
        <w:tabs>
          <w:tab w:val="right" w:leader="dot" w:pos="9350"/>
        </w:tabs>
        <w:rPr>
          <w:noProof/>
        </w:rPr>
      </w:pPr>
      <w:hyperlink w:anchor="_Toc389816220" w:history="1">
        <w:r w:rsidRPr="00A32B74">
          <w:rPr>
            <w:rStyle w:val="Hyperlink"/>
            <w:noProof/>
          </w:rPr>
          <w:t>Escalation</w:t>
        </w:r>
        <w:r>
          <w:rPr>
            <w:noProof/>
            <w:webHidden/>
          </w:rPr>
          <w:tab/>
        </w:r>
        <w:r>
          <w:rPr>
            <w:noProof/>
            <w:webHidden/>
          </w:rPr>
          <w:fldChar w:fldCharType="begin"/>
        </w:r>
        <w:r>
          <w:rPr>
            <w:noProof/>
            <w:webHidden/>
          </w:rPr>
          <w:instrText xml:space="preserve"> PAGEREF _Toc389816220 \h </w:instrText>
        </w:r>
        <w:r>
          <w:rPr>
            <w:noProof/>
            <w:webHidden/>
          </w:rPr>
        </w:r>
        <w:r>
          <w:rPr>
            <w:noProof/>
            <w:webHidden/>
          </w:rPr>
          <w:fldChar w:fldCharType="separate"/>
        </w:r>
        <w:r>
          <w:rPr>
            <w:noProof/>
            <w:webHidden/>
          </w:rPr>
          <w:t>96</w:t>
        </w:r>
        <w:r>
          <w:rPr>
            <w:noProof/>
            <w:webHidden/>
          </w:rPr>
          <w:fldChar w:fldCharType="end"/>
        </w:r>
      </w:hyperlink>
    </w:p>
    <w:p w:rsidR="00C96B4E" w:rsidRDefault="00C96B4E">
      <w:pPr>
        <w:pStyle w:val="TOC3"/>
        <w:tabs>
          <w:tab w:val="right" w:leader="dot" w:pos="9350"/>
        </w:tabs>
        <w:rPr>
          <w:noProof/>
        </w:rPr>
      </w:pPr>
      <w:hyperlink w:anchor="_Toc389816221" w:history="1">
        <w:r w:rsidRPr="00A32B74">
          <w:rPr>
            <w:rStyle w:val="Hyperlink"/>
            <w:noProof/>
          </w:rPr>
          <w:t>Hurricanes Impact</w:t>
        </w:r>
        <w:r>
          <w:rPr>
            <w:noProof/>
            <w:webHidden/>
          </w:rPr>
          <w:tab/>
        </w:r>
        <w:r>
          <w:rPr>
            <w:noProof/>
            <w:webHidden/>
          </w:rPr>
          <w:fldChar w:fldCharType="begin"/>
        </w:r>
        <w:r>
          <w:rPr>
            <w:noProof/>
            <w:webHidden/>
          </w:rPr>
          <w:instrText xml:space="preserve"> PAGEREF _Toc389816221 \h </w:instrText>
        </w:r>
        <w:r>
          <w:rPr>
            <w:noProof/>
            <w:webHidden/>
          </w:rPr>
        </w:r>
        <w:r>
          <w:rPr>
            <w:noProof/>
            <w:webHidden/>
          </w:rPr>
          <w:fldChar w:fldCharType="separate"/>
        </w:r>
        <w:r>
          <w:rPr>
            <w:noProof/>
            <w:webHidden/>
          </w:rPr>
          <w:t>97</w:t>
        </w:r>
        <w:r>
          <w:rPr>
            <w:noProof/>
            <w:webHidden/>
          </w:rPr>
          <w:fldChar w:fldCharType="end"/>
        </w:r>
      </w:hyperlink>
    </w:p>
    <w:p w:rsidR="00C96B4E" w:rsidRDefault="00C96B4E">
      <w:pPr>
        <w:pStyle w:val="TOC1"/>
        <w:tabs>
          <w:tab w:val="right" w:leader="dot" w:pos="9350"/>
        </w:tabs>
        <w:rPr>
          <w:noProof/>
        </w:rPr>
      </w:pPr>
      <w:hyperlink w:anchor="_Toc389816222" w:history="1">
        <w:r w:rsidRPr="00A32B74">
          <w:rPr>
            <w:rStyle w:val="Hyperlink"/>
            <w:noProof/>
          </w:rPr>
          <w:t>2ac Cards</w:t>
        </w:r>
        <w:r>
          <w:rPr>
            <w:noProof/>
            <w:webHidden/>
          </w:rPr>
          <w:tab/>
        </w:r>
        <w:r>
          <w:rPr>
            <w:noProof/>
            <w:webHidden/>
          </w:rPr>
          <w:fldChar w:fldCharType="begin"/>
        </w:r>
        <w:r>
          <w:rPr>
            <w:noProof/>
            <w:webHidden/>
          </w:rPr>
          <w:instrText xml:space="preserve"> PAGEREF _Toc389816222 \h </w:instrText>
        </w:r>
        <w:r>
          <w:rPr>
            <w:noProof/>
            <w:webHidden/>
          </w:rPr>
        </w:r>
        <w:r>
          <w:rPr>
            <w:noProof/>
            <w:webHidden/>
          </w:rPr>
          <w:fldChar w:fldCharType="separate"/>
        </w:r>
        <w:r>
          <w:rPr>
            <w:noProof/>
            <w:webHidden/>
          </w:rPr>
          <w:t>98</w:t>
        </w:r>
        <w:r>
          <w:rPr>
            <w:noProof/>
            <w:webHidden/>
          </w:rPr>
          <w:fldChar w:fldCharType="end"/>
        </w:r>
      </w:hyperlink>
    </w:p>
    <w:p w:rsidR="00C96B4E" w:rsidRDefault="00C96B4E">
      <w:pPr>
        <w:pStyle w:val="TOC2"/>
        <w:tabs>
          <w:tab w:val="right" w:leader="dot" w:pos="9350"/>
        </w:tabs>
        <w:rPr>
          <w:noProof/>
        </w:rPr>
      </w:pPr>
      <w:hyperlink w:anchor="_Toc389816223" w:history="1">
        <w:r w:rsidRPr="00A32B74">
          <w:rPr>
            <w:rStyle w:val="Hyperlink"/>
            <w:noProof/>
          </w:rPr>
          <w:t>Disad Answers</w:t>
        </w:r>
        <w:r>
          <w:rPr>
            <w:noProof/>
            <w:webHidden/>
          </w:rPr>
          <w:tab/>
        </w:r>
        <w:r>
          <w:rPr>
            <w:noProof/>
            <w:webHidden/>
          </w:rPr>
          <w:fldChar w:fldCharType="begin"/>
        </w:r>
        <w:r>
          <w:rPr>
            <w:noProof/>
            <w:webHidden/>
          </w:rPr>
          <w:instrText xml:space="preserve"> PAGEREF _Toc389816223 \h </w:instrText>
        </w:r>
        <w:r>
          <w:rPr>
            <w:noProof/>
            <w:webHidden/>
          </w:rPr>
        </w:r>
        <w:r>
          <w:rPr>
            <w:noProof/>
            <w:webHidden/>
          </w:rPr>
          <w:fldChar w:fldCharType="separate"/>
        </w:r>
        <w:r>
          <w:rPr>
            <w:noProof/>
            <w:webHidden/>
          </w:rPr>
          <w:t>99</w:t>
        </w:r>
        <w:r>
          <w:rPr>
            <w:noProof/>
            <w:webHidden/>
          </w:rPr>
          <w:fldChar w:fldCharType="end"/>
        </w:r>
      </w:hyperlink>
    </w:p>
    <w:p w:rsidR="00C96B4E" w:rsidRDefault="00C96B4E">
      <w:pPr>
        <w:pStyle w:val="TOC3"/>
        <w:tabs>
          <w:tab w:val="right" w:leader="dot" w:pos="9350"/>
        </w:tabs>
        <w:rPr>
          <w:noProof/>
        </w:rPr>
      </w:pPr>
      <w:hyperlink w:anchor="_Toc389816224" w:history="1">
        <w:r w:rsidRPr="00A32B74">
          <w:rPr>
            <w:rStyle w:val="Hyperlink"/>
            <w:noProof/>
          </w:rPr>
          <w:t>Spending/Econ</w:t>
        </w:r>
        <w:r>
          <w:rPr>
            <w:noProof/>
            <w:webHidden/>
          </w:rPr>
          <w:tab/>
        </w:r>
        <w:r>
          <w:rPr>
            <w:noProof/>
            <w:webHidden/>
          </w:rPr>
          <w:fldChar w:fldCharType="begin"/>
        </w:r>
        <w:r>
          <w:rPr>
            <w:noProof/>
            <w:webHidden/>
          </w:rPr>
          <w:instrText xml:space="preserve"> PAGEREF _Toc389816224 \h </w:instrText>
        </w:r>
        <w:r>
          <w:rPr>
            <w:noProof/>
            <w:webHidden/>
          </w:rPr>
        </w:r>
        <w:r>
          <w:rPr>
            <w:noProof/>
            <w:webHidden/>
          </w:rPr>
          <w:fldChar w:fldCharType="separate"/>
        </w:r>
        <w:r>
          <w:rPr>
            <w:noProof/>
            <w:webHidden/>
          </w:rPr>
          <w:t>100</w:t>
        </w:r>
        <w:r>
          <w:rPr>
            <w:noProof/>
            <w:webHidden/>
          </w:rPr>
          <w:fldChar w:fldCharType="end"/>
        </w:r>
      </w:hyperlink>
    </w:p>
    <w:p w:rsidR="00C96B4E" w:rsidRDefault="00C96B4E">
      <w:pPr>
        <w:pStyle w:val="TOC3"/>
        <w:tabs>
          <w:tab w:val="right" w:leader="dot" w:pos="9350"/>
        </w:tabs>
        <w:rPr>
          <w:noProof/>
        </w:rPr>
      </w:pPr>
      <w:hyperlink w:anchor="_Toc389816225" w:history="1">
        <w:r w:rsidRPr="00A32B74">
          <w:rPr>
            <w:rStyle w:val="Hyperlink"/>
            <w:noProof/>
          </w:rPr>
          <w:t>Environment/Species</w:t>
        </w:r>
        <w:r>
          <w:rPr>
            <w:noProof/>
            <w:webHidden/>
          </w:rPr>
          <w:tab/>
        </w:r>
        <w:r>
          <w:rPr>
            <w:noProof/>
            <w:webHidden/>
          </w:rPr>
          <w:fldChar w:fldCharType="begin"/>
        </w:r>
        <w:r>
          <w:rPr>
            <w:noProof/>
            <w:webHidden/>
          </w:rPr>
          <w:instrText xml:space="preserve"> PAGEREF _Toc389816225 \h </w:instrText>
        </w:r>
        <w:r>
          <w:rPr>
            <w:noProof/>
            <w:webHidden/>
          </w:rPr>
        </w:r>
        <w:r>
          <w:rPr>
            <w:noProof/>
            <w:webHidden/>
          </w:rPr>
          <w:fldChar w:fldCharType="separate"/>
        </w:r>
        <w:r>
          <w:rPr>
            <w:noProof/>
            <w:webHidden/>
          </w:rPr>
          <w:t>101</w:t>
        </w:r>
        <w:r>
          <w:rPr>
            <w:noProof/>
            <w:webHidden/>
          </w:rPr>
          <w:fldChar w:fldCharType="end"/>
        </w:r>
      </w:hyperlink>
    </w:p>
    <w:p w:rsidR="00C96B4E" w:rsidRDefault="00C96B4E">
      <w:pPr>
        <w:pStyle w:val="TOC2"/>
        <w:tabs>
          <w:tab w:val="right" w:leader="dot" w:pos="9350"/>
        </w:tabs>
        <w:rPr>
          <w:noProof/>
        </w:rPr>
      </w:pPr>
      <w:hyperlink w:anchor="_Toc389816226" w:history="1">
        <w:r w:rsidRPr="00A32B74">
          <w:rPr>
            <w:rStyle w:val="Hyperlink"/>
            <w:noProof/>
          </w:rPr>
          <w:t>Econ &amp; Energy</w:t>
        </w:r>
        <w:r>
          <w:rPr>
            <w:noProof/>
            <w:webHidden/>
          </w:rPr>
          <w:tab/>
        </w:r>
        <w:r>
          <w:rPr>
            <w:noProof/>
            <w:webHidden/>
          </w:rPr>
          <w:fldChar w:fldCharType="begin"/>
        </w:r>
        <w:r>
          <w:rPr>
            <w:noProof/>
            <w:webHidden/>
          </w:rPr>
          <w:instrText xml:space="preserve"> PAGEREF _Toc389816226 \h </w:instrText>
        </w:r>
        <w:r>
          <w:rPr>
            <w:noProof/>
            <w:webHidden/>
          </w:rPr>
        </w:r>
        <w:r>
          <w:rPr>
            <w:noProof/>
            <w:webHidden/>
          </w:rPr>
          <w:fldChar w:fldCharType="separate"/>
        </w:r>
        <w:r>
          <w:rPr>
            <w:noProof/>
            <w:webHidden/>
          </w:rPr>
          <w:t>103</w:t>
        </w:r>
        <w:r>
          <w:rPr>
            <w:noProof/>
            <w:webHidden/>
          </w:rPr>
          <w:fldChar w:fldCharType="end"/>
        </w:r>
      </w:hyperlink>
    </w:p>
    <w:p w:rsidR="00C96B4E" w:rsidRDefault="00C96B4E">
      <w:pPr>
        <w:pStyle w:val="TOC3"/>
        <w:tabs>
          <w:tab w:val="right" w:leader="dot" w:pos="9350"/>
        </w:tabs>
        <w:rPr>
          <w:noProof/>
        </w:rPr>
      </w:pPr>
      <w:hyperlink w:anchor="_Toc389816227" w:history="1">
        <w:r w:rsidRPr="00A32B74">
          <w:rPr>
            <w:rStyle w:val="Hyperlink"/>
            <w:noProof/>
          </w:rPr>
          <w:t>Electricity Needs</w:t>
        </w:r>
        <w:r>
          <w:rPr>
            <w:noProof/>
            <w:webHidden/>
          </w:rPr>
          <w:tab/>
        </w:r>
        <w:r>
          <w:rPr>
            <w:noProof/>
            <w:webHidden/>
          </w:rPr>
          <w:fldChar w:fldCharType="begin"/>
        </w:r>
        <w:r>
          <w:rPr>
            <w:noProof/>
            <w:webHidden/>
          </w:rPr>
          <w:instrText xml:space="preserve"> PAGEREF _Toc389816227 \h </w:instrText>
        </w:r>
        <w:r>
          <w:rPr>
            <w:noProof/>
            <w:webHidden/>
          </w:rPr>
        </w:r>
        <w:r>
          <w:rPr>
            <w:noProof/>
            <w:webHidden/>
          </w:rPr>
          <w:fldChar w:fldCharType="separate"/>
        </w:r>
        <w:r>
          <w:rPr>
            <w:noProof/>
            <w:webHidden/>
          </w:rPr>
          <w:t>104</w:t>
        </w:r>
        <w:r>
          <w:rPr>
            <w:noProof/>
            <w:webHidden/>
          </w:rPr>
          <w:fldChar w:fldCharType="end"/>
        </w:r>
      </w:hyperlink>
    </w:p>
    <w:p w:rsidR="00C96B4E" w:rsidRDefault="00C96B4E">
      <w:pPr>
        <w:pStyle w:val="TOC3"/>
        <w:tabs>
          <w:tab w:val="right" w:leader="dot" w:pos="9350"/>
        </w:tabs>
        <w:rPr>
          <w:noProof/>
        </w:rPr>
      </w:pPr>
      <w:hyperlink w:anchor="_Toc389816228" w:history="1">
        <w:r w:rsidRPr="00A32B74">
          <w:rPr>
            <w:rStyle w:val="Hyperlink"/>
            <w:noProof/>
          </w:rPr>
          <w:t>Economy</w:t>
        </w:r>
        <w:r>
          <w:rPr>
            <w:noProof/>
            <w:webHidden/>
          </w:rPr>
          <w:tab/>
        </w:r>
        <w:r>
          <w:rPr>
            <w:noProof/>
            <w:webHidden/>
          </w:rPr>
          <w:fldChar w:fldCharType="begin"/>
        </w:r>
        <w:r>
          <w:rPr>
            <w:noProof/>
            <w:webHidden/>
          </w:rPr>
          <w:instrText xml:space="preserve"> PAGEREF _Toc389816228 \h </w:instrText>
        </w:r>
        <w:r>
          <w:rPr>
            <w:noProof/>
            <w:webHidden/>
          </w:rPr>
        </w:r>
        <w:r>
          <w:rPr>
            <w:noProof/>
            <w:webHidden/>
          </w:rPr>
          <w:fldChar w:fldCharType="separate"/>
        </w:r>
        <w:r>
          <w:rPr>
            <w:noProof/>
            <w:webHidden/>
          </w:rPr>
          <w:t>105</w:t>
        </w:r>
        <w:r>
          <w:rPr>
            <w:noProof/>
            <w:webHidden/>
          </w:rPr>
          <w:fldChar w:fldCharType="end"/>
        </w:r>
      </w:hyperlink>
    </w:p>
    <w:p w:rsidR="00C96B4E" w:rsidRDefault="00C96B4E">
      <w:pPr>
        <w:pStyle w:val="TOC2"/>
        <w:tabs>
          <w:tab w:val="right" w:leader="dot" w:pos="9350"/>
        </w:tabs>
        <w:rPr>
          <w:noProof/>
        </w:rPr>
      </w:pPr>
      <w:hyperlink w:anchor="_Toc389816229" w:history="1">
        <w:r w:rsidRPr="00A32B74">
          <w:rPr>
            <w:rStyle w:val="Hyperlink"/>
            <w:noProof/>
          </w:rPr>
          <w:t>Politics</w:t>
        </w:r>
        <w:r>
          <w:rPr>
            <w:noProof/>
            <w:webHidden/>
          </w:rPr>
          <w:tab/>
        </w:r>
        <w:r>
          <w:rPr>
            <w:noProof/>
            <w:webHidden/>
          </w:rPr>
          <w:fldChar w:fldCharType="begin"/>
        </w:r>
        <w:r>
          <w:rPr>
            <w:noProof/>
            <w:webHidden/>
          </w:rPr>
          <w:instrText xml:space="preserve"> PAGEREF _Toc389816229 \h </w:instrText>
        </w:r>
        <w:r>
          <w:rPr>
            <w:noProof/>
            <w:webHidden/>
          </w:rPr>
        </w:r>
        <w:r>
          <w:rPr>
            <w:noProof/>
            <w:webHidden/>
          </w:rPr>
          <w:fldChar w:fldCharType="separate"/>
        </w:r>
        <w:r>
          <w:rPr>
            <w:noProof/>
            <w:webHidden/>
          </w:rPr>
          <w:t>106</w:t>
        </w:r>
        <w:r>
          <w:rPr>
            <w:noProof/>
            <w:webHidden/>
          </w:rPr>
          <w:fldChar w:fldCharType="end"/>
        </w:r>
      </w:hyperlink>
    </w:p>
    <w:p w:rsidR="00C96B4E" w:rsidRDefault="00C96B4E">
      <w:pPr>
        <w:pStyle w:val="TOC3"/>
        <w:tabs>
          <w:tab w:val="right" w:leader="dot" w:pos="9350"/>
        </w:tabs>
        <w:rPr>
          <w:noProof/>
        </w:rPr>
      </w:pPr>
      <w:hyperlink w:anchor="_Toc389816230" w:history="1">
        <w:r w:rsidRPr="00A32B74">
          <w:rPr>
            <w:rStyle w:val="Hyperlink"/>
            <w:noProof/>
          </w:rPr>
          <w:t>Agencies Don’t Link</w:t>
        </w:r>
        <w:r>
          <w:rPr>
            <w:noProof/>
            <w:webHidden/>
          </w:rPr>
          <w:tab/>
        </w:r>
        <w:r>
          <w:rPr>
            <w:noProof/>
            <w:webHidden/>
          </w:rPr>
          <w:fldChar w:fldCharType="begin"/>
        </w:r>
        <w:r>
          <w:rPr>
            <w:noProof/>
            <w:webHidden/>
          </w:rPr>
          <w:instrText xml:space="preserve"> PAGEREF _Toc389816230 \h </w:instrText>
        </w:r>
        <w:r>
          <w:rPr>
            <w:noProof/>
            <w:webHidden/>
          </w:rPr>
        </w:r>
        <w:r>
          <w:rPr>
            <w:noProof/>
            <w:webHidden/>
          </w:rPr>
          <w:fldChar w:fldCharType="separate"/>
        </w:r>
        <w:r>
          <w:rPr>
            <w:noProof/>
            <w:webHidden/>
          </w:rPr>
          <w:t>107</w:t>
        </w:r>
        <w:r>
          <w:rPr>
            <w:noProof/>
            <w:webHidden/>
          </w:rPr>
          <w:fldChar w:fldCharType="end"/>
        </w:r>
      </w:hyperlink>
    </w:p>
    <w:p w:rsidR="00C96B4E" w:rsidRDefault="00C96B4E">
      <w:pPr>
        <w:pStyle w:val="TOC3"/>
        <w:tabs>
          <w:tab w:val="right" w:leader="dot" w:pos="9350"/>
        </w:tabs>
        <w:rPr>
          <w:noProof/>
        </w:rPr>
      </w:pPr>
      <w:hyperlink w:anchor="_Toc389816231" w:history="1">
        <w:r w:rsidRPr="00A32B74">
          <w:rPr>
            <w:rStyle w:val="Hyperlink"/>
            <w:noProof/>
          </w:rPr>
          <w:t>Snowe &amp; Collins Turn</w:t>
        </w:r>
        <w:r>
          <w:rPr>
            <w:noProof/>
            <w:webHidden/>
          </w:rPr>
          <w:tab/>
        </w:r>
        <w:r>
          <w:rPr>
            <w:noProof/>
            <w:webHidden/>
          </w:rPr>
          <w:fldChar w:fldCharType="begin"/>
        </w:r>
        <w:r>
          <w:rPr>
            <w:noProof/>
            <w:webHidden/>
          </w:rPr>
          <w:instrText xml:space="preserve"> PAGEREF _Toc389816231 \h </w:instrText>
        </w:r>
        <w:r>
          <w:rPr>
            <w:noProof/>
            <w:webHidden/>
          </w:rPr>
        </w:r>
        <w:r>
          <w:rPr>
            <w:noProof/>
            <w:webHidden/>
          </w:rPr>
          <w:fldChar w:fldCharType="separate"/>
        </w:r>
        <w:r>
          <w:rPr>
            <w:noProof/>
            <w:webHidden/>
          </w:rPr>
          <w:t>108</w:t>
        </w:r>
        <w:r>
          <w:rPr>
            <w:noProof/>
            <w:webHidden/>
          </w:rPr>
          <w:fldChar w:fldCharType="end"/>
        </w:r>
      </w:hyperlink>
    </w:p>
    <w:p w:rsidR="00C96B4E" w:rsidRDefault="00C96B4E">
      <w:pPr>
        <w:pStyle w:val="TOC3"/>
        <w:tabs>
          <w:tab w:val="right" w:leader="dot" w:pos="9350"/>
        </w:tabs>
        <w:rPr>
          <w:noProof/>
        </w:rPr>
      </w:pPr>
      <w:hyperlink w:anchor="_Toc389816232" w:history="1">
        <w:r w:rsidRPr="00A32B74">
          <w:rPr>
            <w:rStyle w:val="Hyperlink"/>
            <w:noProof/>
          </w:rPr>
          <w:t>Preemption no Link</w:t>
        </w:r>
        <w:r>
          <w:rPr>
            <w:noProof/>
            <w:webHidden/>
          </w:rPr>
          <w:tab/>
        </w:r>
        <w:r>
          <w:rPr>
            <w:noProof/>
            <w:webHidden/>
          </w:rPr>
          <w:fldChar w:fldCharType="begin"/>
        </w:r>
        <w:r>
          <w:rPr>
            <w:noProof/>
            <w:webHidden/>
          </w:rPr>
          <w:instrText xml:space="preserve"> PAGEREF _Toc389816232 \h </w:instrText>
        </w:r>
        <w:r>
          <w:rPr>
            <w:noProof/>
            <w:webHidden/>
          </w:rPr>
        </w:r>
        <w:r>
          <w:rPr>
            <w:noProof/>
            <w:webHidden/>
          </w:rPr>
          <w:fldChar w:fldCharType="separate"/>
        </w:r>
        <w:r>
          <w:rPr>
            <w:noProof/>
            <w:webHidden/>
          </w:rPr>
          <w:t>109</w:t>
        </w:r>
        <w:r>
          <w:rPr>
            <w:noProof/>
            <w:webHidden/>
          </w:rPr>
          <w:fldChar w:fldCharType="end"/>
        </w:r>
      </w:hyperlink>
    </w:p>
    <w:p w:rsidR="00C96B4E" w:rsidRDefault="00C96B4E">
      <w:pPr>
        <w:pStyle w:val="TOC2"/>
        <w:tabs>
          <w:tab w:val="right" w:leader="dot" w:pos="9350"/>
        </w:tabs>
        <w:rPr>
          <w:noProof/>
        </w:rPr>
      </w:pPr>
      <w:hyperlink w:anchor="_Toc389816233" w:history="1">
        <w:r w:rsidRPr="00A32B74">
          <w:rPr>
            <w:rStyle w:val="Hyperlink"/>
            <w:noProof/>
          </w:rPr>
          <w:t>States CP</w:t>
        </w:r>
        <w:r>
          <w:rPr>
            <w:noProof/>
            <w:webHidden/>
          </w:rPr>
          <w:tab/>
        </w:r>
        <w:r>
          <w:rPr>
            <w:noProof/>
            <w:webHidden/>
          </w:rPr>
          <w:fldChar w:fldCharType="begin"/>
        </w:r>
        <w:r>
          <w:rPr>
            <w:noProof/>
            <w:webHidden/>
          </w:rPr>
          <w:instrText xml:space="preserve"> PAGEREF _Toc389816233 \h </w:instrText>
        </w:r>
        <w:r>
          <w:rPr>
            <w:noProof/>
            <w:webHidden/>
          </w:rPr>
        </w:r>
        <w:r>
          <w:rPr>
            <w:noProof/>
            <w:webHidden/>
          </w:rPr>
          <w:fldChar w:fldCharType="separate"/>
        </w:r>
        <w:r>
          <w:rPr>
            <w:noProof/>
            <w:webHidden/>
          </w:rPr>
          <w:t>110</w:t>
        </w:r>
        <w:r>
          <w:rPr>
            <w:noProof/>
            <w:webHidden/>
          </w:rPr>
          <w:fldChar w:fldCharType="end"/>
        </w:r>
      </w:hyperlink>
    </w:p>
    <w:p w:rsidR="00C96B4E" w:rsidRDefault="00C96B4E">
      <w:pPr>
        <w:pStyle w:val="TOC3"/>
        <w:tabs>
          <w:tab w:val="right" w:leader="dot" w:pos="9350"/>
        </w:tabs>
        <w:rPr>
          <w:noProof/>
        </w:rPr>
      </w:pPr>
      <w:hyperlink w:anchor="_Toc389816234" w:history="1">
        <w:r w:rsidRPr="00A32B74">
          <w:rPr>
            <w:rStyle w:val="Hyperlink"/>
            <w:noProof/>
          </w:rPr>
          <w:t>Theory</w:t>
        </w:r>
        <w:r>
          <w:rPr>
            <w:noProof/>
            <w:webHidden/>
          </w:rPr>
          <w:tab/>
        </w:r>
        <w:r>
          <w:rPr>
            <w:noProof/>
            <w:webHidden/>
          </w:rPr>
          <w:fldChar w:fldCharType="begin"/>
        </w:r>
        <w:r>
          <w:rPr>
            <w:noProof/>
            <w:webHidden/>
          </w:rPr>
          <w:instrText xml:space="preserve"> PAGEREF _Toc389816234 \h </w:instrText>
        </w:r>
        <w:r>
          <w:rPr>
            <w:noProof/>
            <w:webHidden/>
          </w:rPr>
        </w:r>
        <w:r>
          <w:rPr>
            <w:noProof/>
            <w:webHidden/>
          </w:rPr>
          <w:fldChar w:fldCharType="separate"/>
        </w:r>
        <w:r>
          <w:rPr>
            <w:noProof/>
            <w:webHidden/>
          </w:rPr>
          <w:t>111</w:t>
        </w:r>
        <w:r>
          <w:rPr>
            <w:noProof/>
            <w:webHidden/>
          </w:rPr>
          <w:fldChar w:fldCharType="end"/>
        </w:r>
      </w:hyperlink>
    </w:p>
    <w:p w:rsidR="00C96B4E" w:rsidRDefault="00C96B4E">
      <w:pPr>
        <w:pStyle w:val="TOC3"/>
        <w:tabs>
          <w:tab w:val="right" w:leader="dot" w:pos="9350"/>
        </w:tabs>
        <w:rPr>
          <w:noProof/>
        </w:rPr>
      </w:pPr>
      <w:hyperlink w:anchor="_Toc389816235" w:history="1">
        <w:r w:rsidRPr="00A32B74">
          <w:rPr>
            <w:rStyle w:val="Hyperlink"/>
            <w:noProof/>
          </w:rPr>
          <w:t>Fed Leadership Key</w:t>
        </w:r>
        <w:r>
          <w:rPr>
            <w:noProof/>
            <w:webHidden/>
          </w:rPr>
          <w:tab/>
        </w:r>
        <w:r>
          <w:rPr>
            <w:noProof/>
            <w:webHidden/>
          </w:rPr>
          <w:fldChar w:fldCharType="begin"/>
        </w:r>
        <w:r>
          <w:rPr>
            <w:noProof/>
            <w:webHidden/>
          </w:rPr>
          <w:instrText xml:space="preserve"> PAGEREF _Toc389816235 \h </w:instrText>
        </w:r>
        <w:r>
          <w:rPr>
            <w:noProof/>
            <w:webHidden/>
          </w:rPr>
        </w:r>
        <w:r>
          <w:rPr>
            <w:noProof/>
            <w:webHidden/>
          </w:rPr>
          <w:fldChar w:fldCharType="separate"/>
        </w:r>
        <w:r>
          <w:rPr>
            <w:noProof/>
            <w:webHidden/>
          </w:rPr>
          <w:t>112</w:t>
        </w:r>
        <w:r>
          <w:rPr>
            <w:noProof/>
            <w:webHidden/>
          </w:rPr>
          <w:fldChar w:fldCharType="end"/>
        </w:r>
      </w:hyperlink>
    </w:p>
    <w:p w:rsidR="00C96B4E" w:rsidRDefault="00C96B4E">
      <w:pPr>
        <w:pStyle w:val="TOC3"/>
        <w:tabs>
          <w:tab w:val="right" w:leader="dot" w:pos="9350"/>
        </w:tabs>
        <w:rPr>
          <w:noProof/>
        </w:rPr>
      </w:pPr>
      <w:hyperlink w:anchor="_Toc389816236" w:history="1">
        <w:r w:rsidRPr="00A32B74">
          <w:rPr>
            <w:rStyle w:val="Hyperlink"/>
            <w:noProof/>
          </w:rPr>
          <w:t>National Modeled</w:t>
        </w:r>
        <w:r>
          <w:rPr>
            <w:noProof/>
            <w:webHidden/>
          </w:rPr>
          <w:tab/>
        </w:r>
        <w:r>
          <w:rPr>
            <w:noProof/>
            <w:webHidden/>
          </w:rPr>
          <w:fldChar w:fldCharType="begin"/>
        </w:r>
        <w:r>
          <w:rPr>
            <w:noProof/>
            <w:webHidden/>
          </w:rPr>
          <w:instrText xml:space="preserve"> PAGEREF _Toc389816236 \h </w:instrText>
        </w:r>
        <w:r>
          <w:rPr>
            <w:noProof/>
            <w:webHidden/>
          </w:rPr>
        </w:r>
        <w:r>
          <w:rPr>
            <w:noProof/>
            <w:webHidden/>
          </w:rPr>
          <w:fldChar w:fldCharType="separate"/>
        </w:r>
        <w:r>
          <w:rPr>
            <w:noProof/>
            <w:webHidden/>
          </w:rPr>
          <w:t>113</w:t>
        </w:r>
        <w:r>
          <w:rPr>
            <w:noProof/>
            <w:webHidden/>
          </w:rPr>
          <w:fldChar w:fldCharType="end"/>
        </w:r>
      </w:hyperlink>
    </w:p>
    <w:p w:rsidR="00C96B4E" w:rsidRDefault="00C96B4E">
      <w:pPr>
        <w:pStyle w:val="TOC3"/>
        <w:tabs>
          <w:tab w:val="right" w:leader="dot" w:pos="9350"/>
        </w:tabs>
        <w:rPr>
          <w:noProof/>
        </w:rPr>
      </w:pPr>
      <w:hyperlink w:anchor="_Toc389816237" w:history="1">
        <w:r w:rsidRPr="00A32B74">
          <w:rPr>
            <w:rStyle w:val="Hyperlink"/>
            <w:noProof/>
          </w:rPr>
          <w:t>Warming Deficit</w:t>
        </w:r>
        <w:r>
          <w:rPr>
            <w:noProof/>
            <w:webHidden/>
          </w:rPr>
          <w:tab/>
        </w:r>
        <w:r>
          <w:rPr>
            <w:noProof/>
            <w:webHidden/>
          </w:rPr>
          <w:fldChar w:fldCharType="begin"/>
        </w:r>
        <w:r>
          <w:rPr>
            <w:noProof/>
            <w:webHidden/>
          </w:rPr>
          <w:instrText xml:space="preserve"> PAGEREF _Toc389816237 \h </w:instrText>
        </w:r>
        <w:r>
          <w:rPr>
            <w:noProof/>
            <w:webHidden/>
          </w:rPr>
        </w:r>
        <w:r>
          <w:rPr>
            <w:noProof/>
            <w:webHidden/>
          </w:rPr>
          <w:fldChar w:fldCharType="separate"/>
        </w:r>
        <w:r>
          <w:rPr>
            <w:noProof/>
            <w:webHidden/>
          </w:rPr>
          <w:t>114</w:t>
        </w:r>
        <w:r>
          <w:rPr>
            <w:noProof/>
            <w:webHidden/>
          </w:rPr>
          <w:fldChar w:fldCharType="end"/>
        </w:r>
      </w:hyperlink>
    </w:p>
    <w:p w:rsidR="00C96B4E" w:rsidRDefault="00C96B4E">
      <w:pPr>
        <w:pStyle w:val="TOC3"/>
        <w:tabs>
          <w:tab w:val="right" w:leader="dot" w:pos="9350"/>
        </w:tabs>
        <w:rPr>
          <w:noProof/>
        </w:rPr>
      </w:pPr>
      <w:hyperlink w:anchor="_Toc389816238" w:history="1">
        <w:r w:rsidRPr="00A32B74">
          <w:rPr>
            <w:rStyle w:val="Hyperlink"/>
            <w:noProof/>
          </w:rPr>
          <w:t>Industry Perception</w:t>
        </w:r>
        <w:r>
          <w:rPr>
            <w:noProof/>
            <w:webHidden/>
          </w:rPr>
          <w:tab/>
        </w:r>
        <w:r>
          <w:rPr>
            <w:noProof/>
            <w:webHidden/>
          </w:rPr>
          <w:fldChar w:fldCharType="begin"/>
        </w:r>
        <w:r>
          <w:rPr>
            <w:noProof/>
            <w:webHidden/>
          </w:rPr>
          <w:instrText xml:space="preserve"> PAGEREF _Toc389816238 \h </w:instrText>
        </w:r>
        <w:r>
          <w:rPr>
            <w:noProof/>
            <w:webHidden/>
          </w:rPr>
        </w:r>
        <w:r>
          <w:rPr>
            <w:noProof/>
            <w:webHidden/>
          </w:rPr>
          <w:fldChar w:fldCharType="separate"/>
        </w:r>
        <w:r>
          <w:rPr>
            <w:noProof/>
            <w:webHidden/>
          </w:rPr>
          <w:t>115</w:t>
        </w:r>
        <w:r>
          <w:rPr>
            <w:noProof/>
            <w:webHidden/>
          </w:rPr>
          <w:fldChar w:fldCharType="end"/>
        </w:r>
      </w:hyperlink>
    </w:p>
    <w:p w:rsidR="00C96B4E" w:rsidRDefault="00C96B4E">
      <w:pPr>
        <w:pStyle w:val="TOC3"/>
        <w:tabs>
          <w:tab w:val="right" w:leader="dot" w:pos="9350"/>
        </w:tabs>
        <w:rPr>
          <w:noProof/>
        </w:rPr>
      </w:pPr>
      <w:hyperlink w:anchor="_Toc389816239" w:history="1">
        <w:r w:rsidRPr="00A32B74">
          <w:rPr>
            <w:rStyle w:val="Hyperlink"/>
            <w:noProof/>
          </w:rPr>
          <w:t>A2 States Control the Process</w:t>
        </w:r>
        <w:r>
          <w:rPr>
            <w:noProof/>
            <w:webHidden/>
          </w:rPr>
          <w:tab/>
        </w:r>
        <w:r>
          <w:rPr>
            <w:noProof/>
            <w:webHidden/>
          </w:rPr>
          <w:fldChar w:fldCharType="begin"/>
        </w:r>
        <w:r>
          <w:rPr>
            <w:noProof/>
            <w:webHidden/>
          </w:rPr>
          <w:instrText xml:space="preserve"> PAGEREF _Toc389816239 \h </w:instrText>
        </w:r>
        <w:r>
          <w:rPr>
            <w:noProof/>
            <w:webHidden/>
          </w:rPr>
        </w:r>
        <w:r>
          <w:rPr>
            <w:noProof/>
            <w:webHidden/>
          </w:rPr>
          <w:fldChar w:fldCharType="separate"/>
        </w:r>
        <w:r>
          <w:rPr>
            <w:noProof/>
            <w:webHidden/>
          </w:rPr>
          <w:t>116</w:t>
        </w:r>
        <w:r>
          <w:rPr>
            <w:noProof/>
            <w:webHidden/>
          </w:rPr>
          <w:fldChar w:fldCharType="end"/>
        </w:r>
      </w:hyperlink>
    </w:p>
    <w:p w:rsidR="00C96B4E" w:rsidRDefault="00C96B4E">
      <w:pPr>
        <w:pStyle w:val="TOC3"/>
        <w:tabs>
          <w:tab w:val="right" w:leader="dot" w:pos="9350"/>
        </w:tabs>
        <w:rPr>
          <w:noProof/>
        </w:rPr>
      </w:pPr>
      <w:hyperlink w:anchor="_Toc389816240" w:history="1">
        <w:r w:rsidRPr="00A32B74">
          <w:rPr>
            <w:rStyle w:val="Hyperlink"/>
            <w:noProof/>
          </w:rPr>
          <w:t>States Perm Shields Politics</w:t>
        </w:r>
        <w:r>
          <w:rPr>
            <w:noProof/>
            <w:webHidden/>
          </w:rPr>
          <w:tab/>
        </w:r>
        <w:r>
          <w:rPr>
            <w:noProof/>
            <w:webHidden/>
          </w:rPr>
          <w:fldChar w:fldCharType="begin"/>
        </w:r>
        <w:r>
          <w:rPr>
            <w:noProof/>
            <w:webHidden/>
          </w:rPr>
          <w:instrText xml:space="preserve"> PAGEREF _Toc389816240 \h </w:instrText>
        </w:r>
        <w:r>
          <w:rPr>
            <w:noProof/>
            <w:webHidden/>
          </w:rPr>
        </w:r>
        <w:r>
          <w:rPr>
            <w:noProof/>
            <w:webHidden/>
          </w:rPr>
          <w:fldChar w:fldCharType="separate"/>
        </w:r>
        <w:r>
          <w:rPr>
            <w:noProof/>
            <w:webHidden/>
          </w:rPr>
          <w:t>117</w:t>
        </w:r>
        <w:r>
          <w:rPr>
            <w:noProof/>
            <w:webHidden/>
          </w:rPr>
          <w:fldChar w:fldCharType="end"/>
        </w:r>
      </w:hyperlink>
    </w:p>
    <w:p w:rsidR="00C96B4E" w:rsidRDefault="00C96B4E">
      <w:pPr>
        <w:pStyle w:val="TOC2"/>
        <w:tabs>
          <w:tab w:val="right" w:leader="dot" w:pos="9350"/>
        </w:tabs>
        <w:rPr>
          <w:noProof/>
        </w:rPr>
      </w:pPr>
      <w:hyperlink w:anchor="_Toc389816241" w:history="1">
        <w:r w:rsidRPr="00A32B74">
          <w:rPr>
            <w:rStyle w:val="Hyperlink"/>
            <w:rFonts w:cs="Times New Roman"/>
            <w:noProof/>
          </w:rPr>
          <w:t>A2 Wind Bad Disads</w:t>
        </w:r>
        <w:r>
          <w:rPr>
            <w:noProof/>
            <w:webHidden/>
          </w:rPr>
          <w:tab/>
        </w:r>
        <w:r>
          <w:rPr>
            <w:noProof/>
            <w:webHidden/>
          </w:rPr>
          <w:fldChar w:fldCharType="begin"/>
        </w:r>
        <w:r>
          <w:rPr>
            <w:noProof/>
            <w:webHidden/>
          </w:rPr>
          <w:instrText xml:space="preserve"> PAGEREF _Toc389816241 \h </w:instrText>
        </w:r>
        <w:r>
          <w:rPr>
            <w:noProof/>
            <w:webHidden/>
          </w:rPr>
        </w:r>
        <w:r>
          <w:rPr>
            <w:noProof/>
            <w:webHidden/>
          </w:rPr>
          <w:fldChar w:fldCharType="separate"/>
        </w:r>
        <w:r>
          <w:rPr>
            <w:noProof/>
            <w:webHidden/>
          </w:rPr>
          <w:t>118</w:t>
        </w:r>
        <w:r>
          <w:rPr>
            <w:noProof/>
            <w:webHidden/>
          </w:rPr>
          <w:fldChar w:fldCharType="end"/>
        </w:r>
      </w:hyperlink>
    </w:p>
    <w:p w:rsidR="00C96B4E" w:rsidRDefault="00C96B4E">
      <w:pPr>
        <w:pStyle w:val="TOC3"/>
        <w:tabs>
          <w:tab w:val="right" w:leader="dot" w:pos="9350"/>
        </w:tabs>
        <w:rPr>
          <w:noProof/>
        </w:rPr>
      </w:pPr>
      <w:hyperlink w:anchor="_Toc389816242" w:history="1">
        <w:r w:rsidRPr="00A32B74">
          <w:rPr>
            <w:rStyle w:val="Hyperlink"/>
            <w:rFonts w:cs="Times New Roman"/>
            <w:noProof/>
          </w:rPr>
          <w:t>A2 Industrial Wind Action Group</w:t>
        </w:r>
        <w:r>
          <w:rPr>
            <w:noProof/>
            <w:webHidden/>
          </w:rPr>
          <w:tab/>
        </w:r>
        <w:r>
          <w:rPr>
            <w:noProof/>
            <w:webHidden/>
          </w:rPr>
          <w:fldChar w:fldCharType="begin"/>
        </w:r>
        <w:r>
          <w:rPr>
            <w:noProof/>
            <w:webHidden/>
          </w:rPr>
          <w:instrText xml:space="preserve"> PAGEREF _Toc389816242 \h </w:instrText>
        </w:r>
        <w:r>
          <w:rPr>
            <w:noProof/>
            <w:webHidden/>
          </w:rPr>
        </w:r>
        <w:r>
          <w:rPr>
            <w:noProof/>
            <w:webHidden/>
          </w:rPr>
          <w:fldChar w:fldCharType="separate"/>
        </w:r>
        <w:r>
          <w:rPr>
            <w:noProof/>
            <w:webHidden/>
          </w:rPr>
          <w:t>119</w:t>
        </w:r>
        <w:r>
          <w:rPr>
            <w:noProof/>
            <w:webHidden/>
          </w:rPr>
          <w:fldChar w:fldCharType="end"/>
        </w:r>
      </w:hyperlink>
    </w:p>
    <w:p w:rsidR="00C96B4E" w:rsidRDefault="00C96B4E">
      <w:pPr>
        <w:pStyle w:val="TOC3"/>
        <w:tabs>
          <w:tab w:val="right" w:leader="dot" w:pos="9350"/>
        </w:tabs>
        <w:rPr>
          <w:noProof/>
        </w:rPr>
      </w:pPr>
      <w:hyperlink w:anchor="_Toc389816243" w:history="1">
        <w:r w:rsidRPr="00A32B74">
          <w:rPr>
            <w:rStyle w:val="Hyperlink"/>
            <w:rFonts w:cs="Times New Roman"/>
            <w:noProof/>
          </w:rPr>
          <w:t>A2 Intermittency</w:t>
        </w:r>
        <w:r>
          <w:rPr>
            <w:noProof/>
            <w:webHidden/>
          </w:rPr>
          <w:tab/>
        </w:r>
        <w:r>
          <w:rPr>
            <w:noProof/>
            <w:webHidden/>
          </w:rPr>
          <w:fldChar w:fldCharType="begin"/>
        </w:r>
        <w:r>
          <w:rPr>
            <w:noProof/>
            <w:webHidden/>
          </w:rPr>
          <w:instrText xml:space="preserve"> PAGEREF _Toc389816243 \h </w:instrText>
        </w:r>
        <w:r>
          <w:rPr>
            <w:noProof/>
            <w:webHidden/>
          </w:rPr>
        </w:r>
        <w:r>
          <w:rPr>
            <w:noProof/>
            <w:webHidden/>
          </w:rPr>
          <w:fldChar w:fldCharType="separate"/>
        </w:r>
        <w:r>
          <w:rPr>
            <w:noProof/>
            <w:webHidden/>
          </w:rPr>
          <w:t>120</w:t>
        </w:r>
        <w:r>
          <w:rPr>
            <w:noProof/>
            <w:webHidden/>
          </w:rPr>
          <w:fldChar w:fldCharType="end"/>
        </w:r>
      </w:hyperlink>
    </w:p>
    <w:p w:rsidR="00C96B4E" w:rsidRDefault="00C96B4E">
      <w:pPr>
        <w:pStyle w:val="TOC3"/>
        <w:tabs>
          <w:tab w:val="right" w:leader="dot" w:pos="9350"/>
        </w:tabs>
        <w:rPr>
          <w:noProof/>
        </w:rPr>
      </w:pPr>
      <w:hyperlink w:anchor="_Toc389816244" w:history="1">
        <w:r w:rsidRPr="00A32B74">
          <w:rPr>
            <w:rStyle w:val="Hyperlink"/>
            <w:rFonts w:cs="Times New Roman"/>
            <w:noProof/>
          </w:rPr>
          <w:t>A2 transmission</w:t>
        </w:r>
        <w:r>
          <w:rPr>
            <w:noProof/>
            <w:webHidden/>
          </w:rPr>
          <w:tab/>
        </w:r>
        <w:r>
          <w:rPr>
            <w:noProof/>
            <w:webHidden/>
          </w:rPr>
          <w:fldChar w:fldCharType="begin"/>
        </w:r>
        <w:r>
          <w:rPr>
            <w:noProof/>
            <w:webHidden/>
          </w:rPr>
          <w:instrText xml:space="preserve"> PAGEREF _Toc389816244 \h </w:instrText>
        </w:r>
        <w:r>
          <w:rPr>
            <w:noProof/>
            <w:webHidden/>
          </w:rPr>
        </w:r>
        <w:r>
          <w:rPr>
            <w:noProof/>
            <w:webHidden/>
          </w:rPr>
          <w:fldChar w:fldCharType="separate"/>
        </w:r>
        <w:r>
          <w:rPr>
            <w:noProof/>
            <w:webHidden/>
          </w:rPr>
          <w:t>121</w:t>
        </w:r>
        <w:r>
          <w:rPr>
            <w:noProof/>
            <w:webHidden/>
          </w:rPr>
          <w:fldChar w:fldCharType="end"/>
        </w:r>
      </w:hyperlink>
    </w:p>
    <w:p w:rsidR="00C96B4E" w:rsidRDefault="00C96B4E">
      <w:pPr>
        <w:pStyle w:val="TOC3"/>
        <w:tabs>
          <w:tab w:val="right" w:leader="dot" w:pos="9350"/>
        </w:tabs>
        <w:rPr>
          <w:noProof/>
        </w:rPr>
      </w:pPr>
      <w:hyperlink w:anchor="_Toc389816245" w:history="1">
        <w:r w:rsidRPr="00A32B74">
          <w:rPr>
            <w:rStyle w:val="Hyperlink"/>
            <w:rFonts w:cs="Times New Roman"/>
            <w:noProof/>
          </w:rPr>
          <w:t>A2 Needs more $$</w:t>
        </w:r>
        <w:r>
          <w:rPr>
            <w:noProof/>
            <w:webHidden/>
          </w:rPr>
          <w:tab/>
        </w:r>
        <w:r>
          <w:rPr>
            <w:noProof/>
            <w:webHidden/>
          </w:rPr>
          <w:fldChar w:fldCharType="begin"/>
        </w:r>
        <w:r>
          <w:rPr>
            <w:noProof/>
            <w:webHidden/>
          </w:rPr>
          <w:instrText xml:space="preserve"> PAGEREF _Toc389816245 \h </w:instrText>
        </w:r>
        <w:r>
          <w:rPr>
            <w:noProof/>
            <w:webHidden/>
          </w:rPr>
        </w:r>
        <w:r>
          <w:rPr>
            <w:noProof/>
            <w:webHidden/>
          </w:rPr>
          <w:fldChar w:fldCharType="separate"/>
        </w:r>
        <w:r>
          <w:rPr>
            <w:noProof/>
            <w:webHidden/>
          </w:rPr>
          <w:t>122</w:t>
        </w:r>
        <w:r>
          <w:rPr>
            <w:noProof/>
            <w:webHidden/>
          </w:rPr>
          <w:fldChar w:fldCharType="end"/>
        </w:r>
      </w:hyperlink>
    </w:p>
    <w:p w:rsidR="00C96B4E" w:rsidRDefault="00C96B4E">
      <w:pPr>
        <w:pStyle w:val="TOC3"/>
        <w:tabs>
          <w:tab w:val="right" w:leader="dot" w:pos="9350"/>
        </w:tabs>
        <w:rPr>
          <w:noProof/>
        </w:rPr>
      </w:pPr>
      <w:hyperlink w:anchor="_Toc389816246" w:history="1">
        <w:r w:rsidRPr="00A32B74">
          <w:rPr>
            <w:rStyle w:val="Hyperlink"/>
            <w:rFonts w:cs="Times New Roman"/>
            <w:noProof/>
          </w:rPr>
          <w:t>A2 Birds DA</w:t>
        </w:r>
        <w:r>
          <w:rPr>
            <w:noProof/>
            <w:webHidden/>
          </w:rPr>
          <w:tab/>
        </w:r>
        <w:r>
          <w:rPr>
            <w:noProof/>
            <w:webHidden/>
          </w:rPr>
          <w:fldChar w:fldCharType="begin"/>
        </w:r>
        <w:r>
          <w:rPr>
            <w:noProof/>
            <w:webHidden/>
          </w:rPr>
          <w:instrText xml:space="preserve"> PAGEREF _Toc389816246 \h </w:instrText>
        </w:r>
        <w:r>
          <w:rPr>
            <w:noProof/>
            <w:webHidden/>
          </w:rPr>
        </w:r>
        <w:r>
          <w:rPr>
            <w:noProof/>
            <w:webHidden/>
          </w:rPr>
          <w:fldChar w:fldCharType="separate"/>
        </w:r>
        <w:r>
          <w:rPr>
            <w:noProof/>
            <w:webHidden/>
          </w:rPr>
          <w:t>123</w:t>
        </w:r>
        <w:r>
          <w:rPr>
            <w:noProof/>
            <w:webHidden/>
          </w:rPr>
          <w:fldChar w:fldCharType="end"/>
        </w:r>
      </w:hyperlink>
    </w:p>
    <w:p w:rsidR="00C96B4E" w:rsidRDefault="00C96B4E" w:rsidP="00C96B4E">
      <w:r>
        <w:fldChar w:fldCharType="end"/>
      </w:r>
      <w:bookmarkStart w:id="0" w:name="_GoBack"/>
      <w:bookmarkEnd w:id="0"/>
    </w:p>
    <w:p w:rsidR="00C96B4E" w:rsidRDefault="00C96B4E" w:rsidP="00C96B4E"/>
    <w:p w:rsidR="000022F2" w:rsidRPr="0006014B" w:rsidRDefault="00C51BD8" w:rsidP="00097A74">
      <w:pPr>
        <w:pStyle w:val="Heading1"/>
      </w:pPr>
      <w:bookmarkStart w:id="1" w:name="_Toc389816160"/>
      <w:r w:rsidRPr="0006014B">
        <w:lastRenderedPageBreak/>
        <w:t>1ac</w:t>
      </w:r>
      <w:bookmarkEnd w:id="1"/>
    </w:p>
    <w:p w:rsidR="00097A74" w:rsidRPr="0006014B" w:rsidRDefault="00097A74" w:rsidP="00097A74"/>
    <w:p w:rsidR="005769B3" w:rsidRPr="0006014B" w:rsidRDefault="005769B3" w:rsidP="00097A74"/>
    <w:p w:rsidR="005769B3" w:rsidRPr="0006014B" w:rsidRDefault="005769B3" w:rsidP="005769B3">
      <w:pPr>
        <w:pStyle w:val="Heading2"/>
      </w:pPr>
      <w:bookmarkStart w:id="2" w:name="_Toc389816161"/>
      <w:r w:rsidRPr="0006014B">
        <w:lastRenderedPageBreak/>
        <w:t>1ac</w:t>
      </w:r>
      <w:bookmarkEnd w:id="2"/>
    </w:p>
    <w:p w:rsidR="00232C66" w:rsidRPr="0006014B" w:rsidRDefault="00232C66" w:rsidP="00232C66"/>
    <w:p w:rsidR="00FE443E" w:rsidRPr="0006014B" w:rsidRDefault="00FE443E" w:rsidP="00FE443E">
      <w:pPr>
        <w:pStyle w:val="Heading3"/>
      </w:pPr>
      <w:bookmarkStart w:id="3" w:name="_Toc389816162"/>
      <w:r w:rsidRPr="0006014B">
        <w:lastRenderedPageBreak/>
        <w:t>Plan</w:t>
      </w:r>
      <w:bookmarkEnd w:id="3"/>
    </w:p>
    <w:p w:rsidR="00FE443E" w:rsidRPr="0006014B" w:rsidRDefault="00FE443E" w:rsidP="00FE443E"/>
    <w:p w:rsidR="00FE443E" w:rsidRPr="0006014B" w:rsidRDefault="00FE443E" w:rsidP="00FE443E">
      <w:pPr>
        <w:pStyle w:val="Heading4"/>
      </w:pPr>
      <w:r w:rsidRPr="0006014B">
        <w:t xml:space="preserve">The United States federal government should </w:t>
      </w:r>
      <w:r w:rsidR="00FE1B55">
        <w:t>insure the availability of</w:t>
      </w:r>
      <w:r w:rsidRPr="0006014B">
        <w:t xml:space="preserve"> permits for the deve</w:t>
      </w:r>
      <w:r w:rsidR="00FE1B55">
        <w:t xml:space="preserve">lopment of ocean based Offshore Wind Energy including the preemption of state and local rules against development.  All permit applications for offshore wind development should be prioritized by the relevant federal agencies.    </w:t>
      </w:r>
    </w:p>
    <w:p w:rsidR="00FE443E" w:rsidRPr="0006014B" w:rsidRDefault="00FE443E" w:rsidP="00FE443E"/>
    <w:p w:rsidR="00FE443E" w:rsidRPr="0006014B" w:rsidRDefault="00FE443E" w:rsidP="00FE443E"/>
    <w:p w:rsidR="00C62C15" w:rsidRPr="0006014B" w:rsidRDefault="00C62C15" w:rsidP="00FE443E"/>
    <w:p w:rsidR="00C62C15" w:rsidRPr="0006014B" w:rsidRDefault="00C62C15" w:rsidP="00FE443E"/>
    <w:p w:rsidR="003E6BAD" w:rsidRPr="0006014B" w:rsidRDefault="003E6BAD" w:rsidP="00232C66"/>
    <w:p w:rsidR="003E6BAD" w:rsidRPr="0006014B" w:rsidRDefault="003E6BAD" w:rsidP="003E6BAD">
      <w:pPr>
        <w:pStyle w:val="Heading3"/>
      </w:pPr>
      <w:bookmarkStart w:id="4" w:name="_Toc389816163"/>
      <w:r w:rsidRPr="0006014B">
        <w:lastRenderedPageBreak/>
        <w:t>1ac – Warming Advantage</w:t>
      </w:r>
      <w:bookmarkEnd w:id="4"/>
    </w:p>
    <w:p w:rsidR="003E6BAD" w:rsidRPr="0006014B" w:rsidRDefault="003E6BAD" w:rsidP="003E6BAD"/>
    <w:p w:rsidR="003E6BAD" w:rsidRPr="0006014B" w:rsidRDefault="003E6BAD" w:rsidP="003E6BAD">
      <w:pPr>
        <w:rPr>
          <w:rFonts w:cs="Times New Roman"/>
        </w:rPr>
      </w:pPr>
    </w:p>
    <w:p w:rsidR="003E6BAD" w:rsidRPr="0006014B" w:rsidRDefault="003E6BAD" w:rsidP="003E6BAD">
      <w:pPr>
        <w:rPr>
          <w:rFonts w:cs="Times New Roman"/>
        </w:rPr>
      </w:pPr>
    </w:p>
    <w:p w:rsidR="003E6BAD" w:rsidRPr="0006014B" w:rsidRDefault="003E6BAD" w:rsidP="003E6BAD">
      <w:pPr>
        <w:pStyle w:val="Heading4"/>
        <w:rPr>
          <w:rFonts w:cs="Times New Roman"/>
        </w:rPr>
      </w:pPr>
      <w:r w:rsidRPr="0006014B">
        <w:rPr>
          <w:rFonts w:cs="Times New Roman"/>
        </w:rPr>
        <w:t xml:space="preserve">Advantage </w:t>
      </w:r>
      <w:r w:rsidR="00C51BD8" w:rsidRPr="0006014B">
        <w:rPr>
          <w:rFonts w:cs="Times New Roman"/>
        </w:rPr>
        <w:t>One is Global Climate Change</w:t>
      </w:r>
    </w:p>
    <w:p w:rsidR="00C51BD8" w:rsidRPr="0006014B" w:rsidRDefault="00C51BD8" w:rsidP="00C51BD8"/>
    <w:p w:rsidR="00C51BD8" w:rsidRPr="0006014B" w:rsidRDefault="00C51BD8" w:rsidP="00C51BD8">
      <w:pPr>
        <w:pStyle w:val="Heading4"/>
      </w:pPr>
      <w:r w:rsidRPr="0006014B">
        <w:t>It is coming – reduction in magnitude is possible – must change calculations to support offshore wind – worth short term risks to avoid extinction</w:t>
      </w:r>
    </w:p>
    <w:p w:rsidR="00C51BD8" w:rsidRPr="0006014B" w:rsidRDefault="00C51BD8" w:rsidP="00C51BD8">
      <w:r w:rsidRPr="0006014B">
        <w:rPr>
          <w:rStyle w:val="StyleStyleBold12pt"/>
        </w:rPr>
        <w:t>ALLISON, ROOT, &amp; FRUMHOFF 14 a. American Wind Wildlife Institute b. Prof at Stanford c. Union of Concerned Scientists</w:t>
      </w:r>
      <w:r w:rsidRPr="0006014B">
        <w:t xml:space="preserve"> [Taber D. Allison, Terry L. Root, and Peter C. Frumhoff, An Interdisciplinary, International Journal Devoted to the Description, Causes and Implications of Climatic Change, Thinking globally and siting locally – renewable energy and biodiversity in a rapidly warming world, Climatic Change, 10.1007/s10584-014-1127-y]</w:t>
      </w:r>
    </w:p>
    <w:p w:rsidR="00C51BD8" w:rsidRPr="0006014B" w:rsidRDefault="00C51BD8" w:rsidP="00C51BD8"/>
    <w:p w:rsidR="00C51BD8" w:rsidRPr="0006014B" w:rsidRDefault="00C51BD8" w:rsidP="00C51BD8">
      <w:pPr>
        <w:rPr>
          <w:sz w:val="16"/>
        </w:rPr>
      </w:pPr>
      <w:r w:rsidRPr="0006014B">
        <w:rPr>
          <w:rStyle w:val="StyleBoldUnderline"/>
        </w:rPr>
        <w:t>Rapid, large-scale expansion</w:t>
      </w:r>
      <w:r w:rsidRPr="0006014B">
        <w:rPr>
          <w:sz w:val="16"/>
        </w:rPr>
        <w:t xml:space="preserve"> </w:t>
      </w:r>
      <w:r w:rsidRPr="0006014B">
        <w:rPr>
          <w:rStyle w:val="StyleBoldUnderline"/>
        </w:rPr>
        <w:t xml:space="preserve">of low- and zero-carbon renewable energy sources is essential for </w:t>
      </w:r>
      <w:r w:rsidRPr="0006014B">
        <w:rPr>
          <w:rStyle w:val="Emphasis"/>
        </w:rPr>
        <w:t>limiting the magnitude</w:t>
      </w:r>
      <w:r w:rsidRPr="0006014B">
        <w:rPr>
          <w:rStyle w:val="StyleBoldUnderline"/>
        </w:rPr>
        <w:t xml:space="preserve"> of </w:t>
      </w:r>
      <w:r w:rsidRPr="0006014B">
        <w:rPr>
          <w:sz w:val="16"/>
        </w:rPr>
        <w:t xml:space="preserve">global </w:t>
      </w:r>
      <w:r w:rsidRPr="0006014B">
        <w:rPr>
          <w:rStyle w:val="StyleBoldUnderline"/>
        </w:rPr>
        <w:t>warming and its impacts on wildlife</w:t>
      </w:r>
      <w:r w:rsidRPr="0006014B">
        <w:rPr>
          <w:sz w:val="16"/>
        </w:rPr>
        <w:t xml:space="preserve"> (Clemmer et al. 2013). Expansion of renewable energy leads to concerns in the conservation community over harm to wildlife populations from injury and death of individual birds and bats or from fragmentation of species’ habitat (e.g., Arnett &amp; Baerwald 2013; Kiesecker et al. 2011).</w:t>
      </w:r>
    </w:p>
    <w:p w:rsidR="00C51BD8" w:rsidRPr="0006014B" w:rsidRDefault="00C51BD8" w:rsidP="00C51BD8">
      <w:pPr>
        <w:rPr>
          <w:sz w:val="16"/>
        </w:rPr>
      </w:pPr>
      <w:r w:rsidRPr="0006014B">
        <w:rPr>
          <w:sz w:val="16"/>
        </w:rPr>
        <w:t xml:space="preserve">Threats to wildlife can be reduced by strategic siting and operation, yet </w:t>
      </w:r>
      <w:r w:rsidRPr="0006014B">
        <w:rPr>
          <w:rStyle w:val="Emphasis"/>
        </w:rPr>
        <w:t xml:space="preserve">the threat of global extinctions rises the longer it takes to reduce carbon emissions </w:t>
      </w:r>
      <w:r w:rsidRPr="0006014B">
        <w:rPr>
          <w:sz w:val="16"/>
        </w:rPr>
        <w:t xml:space="preserve">(e.g., Warren et al. 2013). </w:t>
      </w:r>
      <w:r w:rsidRPr="0006014B">
        <w:rPr>
          <w:rStyle w:val="StyleBoldUnderline"/>
        </w:rPr>
        <w:t>Consequently, efforts to expand renewable energy at the needed scale should factor in both</w:t>
      </w:r>
      <w:r w:rsidRPr="0006014B">
        <w:rPr>
          <w:sz w:val="16"/>
        </w:rPr>
        <w:t xml:space="preserve"> (a) the potential for direct harm to species’ local populations and (b) </w:t>
      </w:r>
      <w:r w:rsidRPr="0006014B">
        <w:rPr>
          <w:rStyle w:val="StyleBoldUnderline"/>
        </w:rPr>
        <w:t>the reduction in global biodiversity loss from limiting global warming.</w:t>
      </w:r>
    </w:p>
    <w:p w:rsidR="00C51BD8" w:rsidRPr="0006014B" w:rsidRDefault="00C51BD8" w:rsidP="00C51BD8">
      <w:pPr>
        <w:rPr>
          <w:sz w:val="16"/>
        </w:rPr>
      </w:pPr>
      <w:r w:rsidRPr="0006014B">
        <w:rPr>
          <w:sz w:val="16"/>
        </w:rPr>
        <w:t>Here we present core issues of this challenge in order to motivate a needed dialogue across conservation and renewable energy communities about determining the acceptable level of uncertainty in the impacts of renewable energy development on wildlife in a world facing high-magnitude warming. We focus on wind energy, but our broader argument applies to other sources of renewable energy. Difficult choices need to be made, and time is of the essence for a dialogue that addresses how to ensure the conservation of wildlife with the need for rapid and deep cuts in greenhouse gas emissions.</w:t>
      </w:r>
    </w:p>
    <w:p w:rsidR="00C51BD8" w:rsidRPr="0006014B" w:rsidRDefault="00C51BD8" w:rsidP="00C51BD8">
      <w:pPr>
        <w:rPr>
          <w:sz w:val="16"/>
        </w:rPr>
      </w:pPr>
      <w:r w:rsidRPr="0006014B">
        <w:rPr>
          <w:sz w:val="16"/>
        </w:rPr>
        <w:t>2 Threat of climate change</w:t>
      </w:r>
    </w:p>
    <w:p w:rsidR="00C51BD8" w:rsidRPr="0006014B" w:rsidRDefault="00C51BD8" w:rsidP="00C51BD8">
      <w:pPr>
        <w:rPr>
          <w:rStyle w:val="StyleBoldUnderline"/>
        </w:rPr>
      </w:pPr>
      <w:r w:rsidRPr="0006014B">
        <w:rPr>
          <w:rStyle w:val="StyleBoldUnderline"/>
        </w:rPr>
        <w:t>Even if we stabilized atmospheric concentrations of heat-trapping gases at today’s levels through immediate and deep reductions</w:t>
      </w:r>
      <w:r w:rsidRPr="0006014B">
        <w:rPr>
          <w:sz w:val="16"/>
        </w:rPr>
        <w:t xml:space="preserve"> in emissions, </w:t>
      </w:r>
      <w:r w:rsidRPr="0006014B">
        <w:rPr>
          <w:rStyle w:val="StyleBoldUnderline"/>
        </w:rPr>
        <w:t>surface temperatures would continue to rise for decades</w:t>
      </w:r>
      <w:r w:rsidRPr="0006014B">
        <w:rPr>
          <w:sz w:val="16"/>
        </w:rPr>
        <w:t xml:space="preserve"> as excess heat now contained in the deep ocean is released to the atmosphere. </w:t>
      </w:r>
      <w:r w:rsidRPr="0006014B">
        <w:rPr>
          <w:rStyle w:val="StyleBoldUnderline"/>
        </w:rPr>
        <w:t>Adapting</w:t>
      </w:r>
      <w:r w:rsidRPr="0006014B">
        <w:rPr>
          <w:sz w:val="16"/>
        </w:rPr>
        <w:t xml:space="preserve"> to further climate change </w:t>
      </w:r>
      <w:r w:rsidRPr="0006014B">
        <w:rPr>
          <w:rStyle w:val="StyleBoldUnderline"/>
        </w:rPr>
        <w:t xml:space="preserve">is unavoidable, </w:t>
      </w:r>
      <w:r w:rsidRPr="0006014B">
        <w:rPr>
          <w:rStyle w:val="Emphasis"/>
        </w:rPr>
        <w:t>but the risks of potentially catastrophic warming can be reduced through deep and sustained cuts in emissions</w:t>
      </w:r>
      <w:r w:rsidRPr="0006014B">
        <w:rPr>
          <w:rStyle w:val="StyleBoldUnderline"/>
        </w:rPr>
        <w:t>.</w:t>
      </w:r>
    </w:p>
    <w:p w:rsidR="00C51BD8" w:rsidRPr="0006014B" w:rsidRDefault="00C51BD8" w:rsidP="00C51BD8">
      <w:pPr>
        <w:rPr>
          <w:sz w:val="16"/>
        </w:rPr>
      </w:pPr>
      <w:r w:rsidRPr="0006014B">
        <w:rPr>
          <w:rStyle w:val="StyleBoldUnderline"/>
        </w:rPr>
        <w:t>The U.S. and other nations agreed to take actions</w:t>
      </w:r>
      <w:r w:rsidRPr="0006014B">
        <w:rPr>
          <w:sz w:val="16"/>
        </w:rPr>
        <w:t xml:space="preserve"> to limit warming below a 2 °C increase in global average surface temperature above pre-industrial levels (Copenhagen Accord 2009), but actions and pledges by major emitters have fallen far short of what is needed to achieve this goal (World Bank 2012). </w:t>
      </w:r>
      <w:r w:rsidRPr="0006014B">
        <w:rPr>
          <w:rStyle w:val="StyleBoldUnderline"/>
        </w:rPr>
        <w:t>Future warming most likely will exceed the 2 °C target</w:t>
      </w:r>
      <w:r w:rsidRPr="0006014B">
        <w:rPr>
          <w:sz w:val="16"/>
        </w:rPr>
        <w:t xml:space="preserve"> (Sanford et al. 2014).</w:t>
      </w:r>
    </w:p>
    <w:p w:rsidR="00C51BD8" w:rsidRPr="0006014B" w:rsidRDefault="00C51BD8" w:rsidP="00C51BD8">
      <w:pPr>
        <w:rPr>
          <w:sz w:val="16"/>
        </w:rPr>
      </w:pPr>
      <w:r w:rsidRPr="0006014B">
        <w:rPr>
          <w:rStyle w:val="StyleBoldUnderline"/>
        </w:rPr>
        <w:t>The</w:t>
      </w:r>
      <w:r w:rsidRPr="0006014B">
        <w:rPr>
          <w:sz w:val="16"/>
        </w:rPr>
        <w:t xml:space="preserve"> Intergovernmental Panel on Climate Change (</w:t>
      </w:r>
      <w:r w:rsidRPr="0006014B">
        <w:rPr>
          <w:rStyle w:val="StyleBoldUnderline"/>
        </w:rPr>
        <w:t>IPCC) reports that a “large fraction” of species around the globe “face increased extinction risk under projected climate change during and beyond the 21st Century”</w:t>
      </w:r>
      <w:r w:rsidRPr="0006014B">
        <w:rPr>
          <w:sz w:val="16"/>
        </w:rPr>
        <w:t xml:space="preserve"> </w:t>
      </w:r>
      <w:r w:rsidRPr="0006014B">
        <w:rPr>
          <w:rStyle w:val="StyleBoldUnderline"/>
        </w:rPr>
        <w:t>particularly when the synergistic effects of climate change with other anthropogenic impacts</w:t>
      </w:r>
      <w:r w:rsidRPr="0006014B">
        <w:rPr>
          <w:sz w:val="16"/>
        </w:rPr>
        <w:t xml:space="preserve"> such as habitat loss and fragmentation and invasive species </w:t>
      </w:r>
      <w:r w:rsidRPr="0006014B">
        <w:rPr>
          <w:rStyle w:val="StyleBoldUnderline"/>
        </w:rPr>
        <w:t>are taken into account.</w:t>
      </w:r>
      <w:r w:rsidRPr="0006014B">
        <w:rPr>
          <w:sz w:val="16"/>
        </w:rPr>
        <w:t xml:space="preserve"> (Scholes et al. 2014). </w:t>
      </w:r>
      <w:r w:rsidRPr="0006014B">
        <w:rPr>
          <w:rStyle w:val="StyleBoldUnderline"/>
        </w:rPr>
        <w:t xml:space="preserve">According to the IPCC, </w:t>
      </w:r>
      <w:r w:rsidRPr="0006014B">
        <w:rPr>
          <w:rStyle w:val="Emphasis"/>
        </w:rPr>
        <w:t>the risk of extinction</w:t>
      </w:r>
      <w:r w:rsidRPr="0006014B">
        <w:rPr>
          <w:rStyle w:val="StyleBoldUnderline"/>
        </w:rPr>
        <w:t xml:space="preserve"> owing to climate change </w:t>
      </w:r>
      <w:r w:rsidRPr="0006014B">
        <w:rPr>
          <w:rStyle w:val="Emphasis"/>
        </w:rPr>
        <w:t>is projected to increase</w:t>
      </w:r>
      <w:r w:rsidRPr="0006014B">
        <w:rPr>
          <w:rStyle w:val="StyleBoldUnderline"/>
        </w:rPr>
        <w:t xml:space="preserve"> regardless of the scenario used to project future climate change</w:t>
      </w:r>
      <w:r w:rsidRPr="0006014B">
        <w:rPr>
          <w:sz w:val="16"/>
        </w:rPr>
        <w:t xml:space="preserve">, </w:t>
      </w:r>
      <w:r w:rsidRPr="0006014B">
        <w:rPr>
          <w:rStyle w:val="StyleBoldUnderline"/>
        </w:rPr>
        <w:t>but the fraction of species at risk will be greater as the magnitude of temperature change increases</w:t>
      </w:r>
      <w:r w:rsidRPr="0006014B">
        <w:rPr>
          <w:sz w:val="16"/>
        </w:rPr>
        <w:t xml:space="preserve">. </w:t>
      </w:r>
      <w:r w:rsidRPr="0006014B">
        <w:rPr>
          <w:rStyle w:val="StyleBoldUnderline"/>
        </w:rPr>
        <w:t>For example, most of the world’s biodiversity is concentrated in the tropics. Under medium to high magnitude warming, tropical species</w:t>
      </w:r>
      <w:r w:rsidRPr="0006014B">
        <w:rPr>
          <w:sz w:val="16"/>
        </w:rPr>
        <w:t xml:space="preserve"> (characteristically, with quite limited physiological tolerance to changes in climate) </w:t>
      </w:r>
      <w:r w:rsidRPr="0006014B">
        <w:rPr>
          <w:rStyle w:val="StyleBoldUnderline"/>
        </w:rPr>
        <w:t xml:space="preserve">will experience monthly average temperatures that exceed historic bounds before 2100 </w:t>
      </w:r>
      <w:r w:rsidRPr="0006014B">
        <w:rPr>
          <w:sz w:val="16"/>
        </w:rPr>
        <w:t>(Mora et al. 2013).</w:t>
      </w:r>
    </w:p>
    <w:p w:rsidR="00C51BD8" w:rsidRPr="0006014B" w:rsidRDefault="00C51BD8" w:rsidP="00C51BD8">
      <w:pPr>
        <w:rPr>
          <w:sz w:val="16"/>
        </w:rPr>
      </w:pPr>
      <w:r w:rsidRPr="0006014B">
        <w:rPr>
          <w:sz w:val="16"/>
        </w:rPr>
        <w:t>3 Need for significant renewable energy expansion</w:t>
      </w:r>
    </w:p>
    <w:p w:rsidR="00C51BD8" w:rsidRPr="0006014B" w:rsidRDefault="00C51BD8" w:rsidP="00C51BD8">
      <w:pPr>
        <w:rPr>
          <w:sz w:val="16"/>
        </w:rPr>
      </w:pPr>
      <w:r w:rsidRPr="0006014B">
        <w:rPr>
          <w:rStyle w:val="StyleBoldUnderline"/>
        </w:rPr>
        <w:lastRenderedPageBreak/>
        <w:t>Limiting the magnitude</w:t>
      </w:r>
      <w:r w:rsidRPr="0006014B">
        <w:rPr>
          <w:sz w:val="16"/>
        </w:rPr>
        <w:t xml:space="preserve"> of warming to ~2 °C </w:t>
      </w:r>
      <w:r w:rsidRPr="0006014B">
        <w:rPr>
          <w:rStyle w:val="StyleBoldUnderline"/>
        </w:rPr>
        <w:t>will require swift and deep reductions</w:t>
      </w:r>
      <w:r w:rsidRPr="0006014B">
        <w:rPr>
          <w:sz w:val="16"/>
        </w:rPr>
        <w:t xml:space="preserve"> in heat-trapping emissions. Assuming comparable actions by other nations, </w:t>
      </w:r>
      <w:r w:rsidRPr="0006014B">
        <w:rPr>
          <w:rStyle w:val="StyleBoldUnderline"/>
        </w:rPr>
        <w:t>the U.S. would have a carbon budget equivalent to emitting no more than ~170-200 Gigatons of carbon dioxide between 2012 and 2050,</w:t>
      </w:r>
      <w:r w:rsidRPr="0006014B">
        <w:rPr>
          <w:sz w:val="16"/>
        </w:rPr>
        <w:t xml:space="preserve"> </w:t>
      </w:r>
      <w:r w:rsidRPr="0006014B">
        <w:rPr>
          <w:rStyle w:val="StyleBoldUnderline"/>
        </w:rPr>
        <w:t>a level consistent with the goal of reducing U. S. emissions by 83 % below 2005 levels by mid-century</w:t>
      </w:r>
      <w:r w:rsidRPr="0006014B">
        <w:rPr>
          <w:sz w:val="16"/>
        </w:rPr>
        <w:t xml:space="preserve"> (NRC, 2010</w:t>
      </w:r>
      <w:r w:rsidRPr="0006014B">
        <w:rPr>
          <w:rStyle w:val="Emphasis"/>
        </w:rPr>
        <w:t>). A large proportion of these reductions will come from the power sector</w:t>
      </w:r>
      <w:r w:rsidRPr="0006014B">
        <w:rPr>
          <w:sz w:val="16"/>
        </w:rPr>
        <w:t xml:space="preserve">, </w:t>
      </w:r>
      <w:r w:rsidRPr="0006014B">
        <w:rPr>
          <w:rStyle w:val="StyleBoldUnderline"/>
        </w:rPr>
        <w:t>and meeting this emissions goal will require extensive expansion of renewable energy</w:t>
      </w:r>
      <w:r w:rsidRPr="0006014B">
        <w:rPr>
          <w:sz w:val="16"/>
        </w:rPr>
        <w:t xml:space="preserve"> (Fawcett et al. 2009; Clemmer et al. 2013</w:t>
      </w:r>
      <w:r w:rsidRPr="0006014B">
        <w:rPr>
          <w:rStyle w:val="StyleBoldUnderline"/>
        </w:rPr>
        <w:t xml:space="preserve">). Staying within the U.S. carbon budget, </w:t>
      </w:r>
      <w:r w:rsidRPr="0006014B">
        <w:rPr>
          <w:sz w:val="16"/>
        </w:rPr>
        <w:t xml:space="preserve">for example, </w:t>
      </w:r>
      <w:r w:rsidRPr="0006014B">
        <w:rPr>
          <w:rStyle w:val="StyleBoldUnderline"/>
        </w:rPr>
        <w:t xml:space="preserve">will require </w:t>
      </w:r>
      <w:r w:rsidRPr="0006014B">
        <w:rPr>
          <w:sz w:val="16"/>
        </w:rPr>
        <w:t xml:space="preserve">expansion of land-based wind energy from 60 GW in 2012 to 330–440 GW in 2050, and </w:t>
      </w:r>
      <w:r w:rsidRPr="0006014B">
        <w:rPr>
          <w:rStyle w:val="StyleBoldUnderline"/>
        </w:rPr>
        <w:t xml:space="preserve">offshore wind expansion </w:t>
      </w:r>
      <w:r w:rsidRPr="0006014B">
        <w:rPr>
          <w:sz w:val="16"/>
        </w:rPr>
        <w:t>from zero currently to 25–100 GW; estimates for solar energy in 2050 range from 160–260 GW for photovoltaic and 20–80 GW for concentrated solar (Clemmer et al. 2013).</w:t>
      </w:r>
    </w:p>
    <w:p w:rsidR="00C51BD8" w:rsidRPr="0006014B" w:rsidRDefault="00C51BD8" w:rsidP="00C51BD8">
      <w:pPr>
        <w:rPr>
          <w:sz w:val="16"/>
        </w:rPr>
      </w:pPr>
      <w:r w:rsidRPr="0006014B">
        <w:rPr>
          <w:sz w:val="16"/>
        </w:rPr>
        <w:t>4 Potential wildlife impacts of renewable energy expansion</w:t>
      </w:r>
    </w:p>
    <w:p w:rsidR="00C51BD8" w:rsidRPr="0006014B" w:rsidRDefault="00C51BD8" w:rsidP="00C51BD8">
      <w:pPr>
        <w:rPr>
          <w:sz w:val="16"/>
        </w:rPr>
      </w:pPr>
      <w:r w:rsidRPr="0006014B">
        <w:rPr>
          <w:sz w:val="16"/>
        </w:rPr>
        <w:t>All forms of low-carbon electricity production have environmental impacts, and the potential impacts of wind energy and solar energy development on wildlife have been the subject of multiple reviews (e.g., NRC, 2007; Arnett et al. 2008; Strickland et al. 2011; Lovich &amp; Ennen 2013). Collision fatalities of birds and bats have been reported at all wind energy facilities where data are publicly available (Strickland et al. 2011); raptors and bats appear to be relatively more vulnerable to collision. Projections of fatality levels under aggressive build-out scenarios raise the concern that reported fatality levels are not sustainable for some of these species (e.g., Johnson &amp; Erickson 2011; Arnett &amp; Baerwald 2013). Concern has been expressed about the large land area needed to achieve emissions reduction targets described above (McDonald et al. 2009). Disturbances associated with renewable energy development may cause displacement of sensitive species from otherwise suitable habitat or lead to demographic decline due to effects on breeding success or survival, but the few studies evaluating these effects have not produced definitive or consistent results either within or among species (e.g., Pearce–Higgins et al. 2012; Lovich &amp; Ennen 2013; Sandercock et al. 2013).</w:t>
      </w:r>
    </w:p>
    <w:p w:rsidR="00C51BD8" w:rsidRPr="0006014B" w:rsidRDefault="00C51BD8" w:rsidP="00C51BD8">
      <w:pPr>
        <w:rPr>
          <w:sz w:val="16"/>
        </w:rPr>
      </w:pPr>
      <w:r w:rsidRPr="0006014B">
        <w:rPr>
          <w:sz w:val="16"/>
        </w:rPr>
        <w:t>Uncertainty regarding the magnitude of impacts to wildlife from renewable energy development have been influential in siting decisions to date (e.g. BLM 2013) and growing concerns about this potential but unknown risk threaten to undermine the pace and scale of renewable energy development needed to achieve emissions reduction targets.</w:t>
      </w:r>
    </w:p>
    <w:p w:rsidR="00C51BD8" w:rsidRPr="0006014B" w:rsidRDefault="00C51BD8" w:rsidP="00C51BD8">
      <w:pPr>
        <w:rPr>
          <w:sz w:val="16"/>
        </w:rPr>
      </w:pPr>
      <w:r w:rsidRPr="0006014B">
        <w:rPr>
          <w:sz w:val="16"/>
        </w:rPr>
        <w:t>5 Proposed framework</w:t>
      </w:r>
    </w:p>
    <w:p w:rsidR="00C51BD8" w:rsidRPr="0006014B" w:rsidRDefault="00C51BD8" w:rsidP="00C51BD8">
      <w:pPr>
        <w:rPr>
          <w:sz w:val="16"/>
        </w:rPr>
      </w:pPr>
      <w:r w:rsidRPr="0006014B">
        <w:rPr>
          <w:sz w:val="16"/>
        </w:rPr>
        <w:t>We opened this paper with a simple proposition: efforts to expedite renewable energy expansion while protecting biodiversity need to factor in both (a) the potential adverse impacts of renewable energy siting and operation and related transmission on wildlife and (b) the reduction in extinction risk from avoided emissions and high-magnitude warming. A framework to achieve these objectives includes</w:t>
      </w:r>
    </w:p>
    <w:p w:rsidR="00C51BD8" w:rsidRPr="0006014B" w:rsidRDefault="00C51BD8" w:rsidP="00C51BD8">
      <w:pPr>
        <w:rPr>
          <w:sz w:val="16"/>
        </w:rPr>
      </w:pPr>
      <w:r w:rsidRPr="0006014B">
        <w:rPr>
          <w:sz w:val="16"/>
        </w:rPr>
        <w:t>1. Continuing efforts to strategically locate and operate renewable energy projects to minimize impacts to wildlife from such development</w:t>
      </w:r>
    </w:p>
    <w:p w:rsidR="00C51BD8" w:rsidRPr="0006014B" w:rsidRDefault="00C51BD8" w:rsidP="00C51BD8">
      <w:pPr>
        <w:rPr>
          <w:sz w:val="16"/>
        </w:rPr>
      </w:pPr>
      <w:r w:rsidRPr="0006014B">
        <w:rPr>
          <w:sz w:val="16"/>
        </w:rPr>
        <w:t>2. Understanding the potentially far greater risks to global biodiversity from increased extinction owing to unlimited climate change, and</w:t>
      </w:r>
    </w:p>
    <w:p w:rsidR="00C51BD8" w:rsidRPr="0006014B" w:rsidRDefault="00C51BD8" w:rsidP="00C51BD8">
      <w:pPr>
        <w:rPr>
          <w:sz w:val="16"/>
        </w:rPr>
      </w:pPr>
      <w:r w:rsidRPr="0006014B">
        <w:rPr>
          <w:sz w:val="16"/>
        </w:rPr>
        <w:t>3. Acknowledging that research will not eliminate uncertainty regarding wildlife impacts in advance of the scale of development needed to limit global warming.</w:t>
      </w:r>
    </w:p>
    <w:p w:rsidR="00C51BD8" w:rsidRPr="0006014B" w:rsidRDefault="00C51BD8" w:rsidP="00C51BD8">
      <w:pPr>
        <w:rPr>
          <w:sz w:val="16"/>
        </w:rPr>
      </w:pPr>
      <w:r w:rsidRPr="0006014B">
        <w:rPr>
          <w:sz w:val="16"/>
        </w:rPr>
        <w:t>Several initiatives are underway to avoid and minimize wildlife impacts of wind energy development, which may constitute up to 50 % of the total renewable energy development by 2050 (e.g., Mai et al. 2012). The U. S. Fish and Wildlife Service released voluntary guidelines for siting land-based wind energy and for developing eagle conservation plans, thus, providing a legal framework for companies to avoid and minimize impacts to species vulnerable to wind energy development (USFWS 2012; USFWS 2013b).</w:t>
      </w:r>
    </w:p>
    <w:p w:rsidR="00C51BD8" w:rsidRPr="0006014B" w:rsidRDefault="00C51BD8" w:rsidP="00C51BD8">
      <w:pPr>
        <w:rPr>
          <w:sz w:val="16"/>
        </w:rPr>
      </w:pPr>
      <w:r w:rsidRPr="0006014B">
        <w:rPr>
          <w:sz w:val="16"/>
        </w:rPr>
        <w:t>In 2008 the American Wind Wildlife Institute (www.​awwi.​org), a partnership among the wind industry, scientific community, and conservation organizations, was formed to foster research and develop tools to promote timely and responsible wind energy development that minimizes impacts to wildlife and wildlife habitat. To address specific concerns about bats, the Bat Wind Energy Cooperative (http://​www.​batsandwind.​org/​), a collaboration of the wind industry, Bat Conservation International, and the Department of Energy, was formed in 2003 and has tested mitigation strategies that may reduce bat fatalities by 50 % or more (e.g., Arnett et al. 2013). The multi-partner Sage Grouse Collaborative was established in 2010 and implemented a research framework to determine the impact of wind energy development on this species at multiple sites (National Wind Coordinating Collaborative NWCC 2010).</w:t>
      </w:r>
    </w:p>
    <w:p w:rsidR="00C51BD8" w:rsidRPr="0006014B" w:rsidRDefault="00C51BD8" w:rsidP="00C51BD8">
      <w:pPr>
        <w:rPr>
          <w:sz w:val="16"/>
        </w:rPr>
      </w:pPr>
      <w:r w:rsidRPr="0006014B">
        <w:rPr>
          <w:sz w:val="16"/>
        </w:rPr>
        <w:t>Incorporating the risks of climate change into siting decisions could lead to decisions that do not appear to be precautionary with respect to biodiversity impacts when only the first of our propositions, avoidance and minimization of local impacts, is considered. For example, in December 2013 the Service finalized an amendment to the 2009 Eagle Rule that extended the duration of programmatic take permits up to 30 years (USFWS 2013a). By allowing a 30-year permit length under certain conditions, the Service made the Eagle Rule more compatible with the long-term assurances requested by the wind industry because of the need to secure funding and lease agreements for developing projects. This revision has been opposed by some in the conservation community because of concerns that longer permit lengths are not compatible with our level of knowledge about eagles or the threat of wind energy development to eagle populations (e.g. American Bird Conservancy 2013).</w:t>
      </w:r>
    </w:p>
    <w:p w:rsidR="00C51BD8" w:rsidRPr="0006014B" w:rsidRDefault="00C51BD8" w:rsidP="00C51BD8">
      <w:pPr>
        <w:rPr>
          <w:sz w:val="16"/>
        </w:rPr>
      </w:pPr>
      <w:r w:rsidRPr="0006014B">
        <w:rPr>
          <w:rStyle w:val="StyleBoldUnderline"/>
        </w:rPr>
        <w:t>The predicted and devastating impacts of climate change on biodiversity need to be incorporated into the risk calculus</w:t>
      </w:r>
      <w:r w:rsidRPr="0006014B">
        <w:rPr>
          <w:sz w:val="16"/>
        </w:rPr>
        <w:t xml:space="preserve"> of renewable energy development </w:t>
      </w:r>
      <w:r w:rsidRPr="0006014B">
        <w:rPr>
          <w:rStyle w:val="StyleBoldUnderline"/>
        </w:rPr>
        <w:t>in ways that they are not today</w:t>
      </w:r>
      <w:r w:rsidRPr="0006014B">
        <w:rPr>
          <w:sz w:val="16"/>
        </w:rPr>
        <w:t xml:space="preserve">. Even as the conservation community partners with the wind industry to minimize impacts of siting renewable energy, </w:t>
      </w:r>
      <w:r w:rsidRPr="0006014B">
        <w:rPr>
          <w:rStyle w:val="StyleBoldUnderline"/>
        </w:rPr>
        <w:t xml:space="preserve">it will be necessary to accept </w:t>
      </w:r>
      <w:r w:rsidRPr="0006014B">
        <w:rPr>
          <w:rStyle w:val="Emphasis"/>
        </w:rPr>
        <w:t>some</w:t>
      </w:r>
      <w:r w:rsidRPr="0006014B">
        <w:rPr>
          <w:rStyle w:val="StyleBoldUnderline"/>
        </w:rPr>
        <w:t xml:space="preserve">, and perhaps </w:t>
      </w:r>
      <w:r w:rsidRPr="0006014B">
        <w:rPr>
          <w:rStyle w:val="Emphasis"/>
        </w:rPr>
        <w:t>substantial uncertainty</w:t>
      </w:r>
      <w:r w:rsidRPr="0006014B">
        <w:rPr>
          <w:rStyle w:val="StyleBoldUnderline"/>
        </w:rPr>
        <w:t xml:space="preserve"> about the risk to wildlife populations if we are to limit the greater risks of global extinctions from unlimited climate change.</w:t>
      </w:r>
    </w:p>
    <w:p w:rsidR="00C51BD8" w:rsidRPr="0006014B" w:rsidRDefault="00C51BD8" w:rsidP="00C51BD8">
      <w:pPr>
        <w:rPr>
          <w:sz w:val="16"/>
        </w:rPr>
      </w:pPr>
      <w:r w:rsidRPr="0006014B">
        <w:rPr>
          <w:rStyle w:val="StyleBoldUnderline"/>
        </w:rPr>
        <w:t>Aggressive renewable energy development is essential to both limiting climate change and protecting wildlife</w:t>
      </w:r>
      <w:r w:rsidRPr="0006014B">
        <w:rPr>
          <w:sz w:val="16"/>
        </w:rPr>
        <w:t xml:space="preserve">. </w:t>
      </w:r>
      <w:r w:rsidRPr="0006014B">
        <w:rPr>
          <w:rStyle w:val="StyleBoldUnderline"/>
        </w:rPr>
        <w:t>Achieving the needed expansion</w:t>
      </w:r>
      <w:r w:rsidRPr="0006014B">
        <w:rPr>
          <w:sz w:val="16"/>
        </w:rPr>
        <w:t xml:space="preserve"> of renewable energy in the face of concerns about wildlife risks </w:t>
      </w:r>
      <w:r w:rsidRPr="0006014B">
        <w:rPr>
          <w:rStyle w:val="StyleBoldUnderline"/>
        </w:rPr>
        <w:t>will require</w:t>
      </w:r>
      <w:r w:rsidRPr="0006014B">
        <w:rPr>
          <w:sz w:val="16"/>
        </w:rPr>
        <w:t xml:space="preserve"> (1) </w:t>
      </w:r>
      <w:r w:rsidRPr="0006014B">
        <w:rPr>
          <w:rStyle w:val="StyleBoldUnderline"/>
        </w:rPr>
        <w:t xml:space="preserve">a shared understanding </w:t>
      </w:r>
      <w:r w:rsidRPr="0006014B">
        <w:rPr>
          <w:sz w:val="16"/>
        </w:rPr>
        <w:t xml:space="preserve">among key stakeholders </w:t>
      </w:r>
      <w:r w:rsidRPr="0006014B">
        <w:rPr>
          <w:rStyle w:val="StyleBoldUnderline"/>
        </w:rPr>
        <w:t xml:space="preserve">of the scale and pace of renewable energy siting needed </w:t>
      </w:r>
      <w:r w:rsidRPr="0006014B">
        <w:rPr>
          <w:sz w:val="16"/>
        </w:rPr>
        <w:t xml:space="preserve">to help limit the wildlife impacts of climate change, (2) </w:t>
      </w:r>
      <w:r w:rsidRPr="0006014B">
        <w:rPr>
          <w:rStyle w:val="StyleBoldUnderline"/>
        </w:rPr>
        <w:t>application of the best available science</w:t>
      </w:r>
      <w:r w:rsidRPr="0006014B">
        <w:rPr>
          <w:sz w:val="16"/>
        </w:rPr>
        <w:t xml:space="preserve"> to renewable energy siting – science that informs an understanding of both the local near-term wildlife risks of siting and the longer-term, global extinction risks of climate change, </w:t>
      </w:r>
      <w:r w:rsidRPr="0006014B">
        <w:rPr>
          <w:rStyle w:val="StyleBoldUnderline"/>
        </w:rPr>
        <w:t>and</w:t>
      </w:r>
      <w:r w:rsidRPr="0006014B">
        <w:rPr>
          <w:sz w:val="16"/>
        </w:rPr>
        <w:t xml:space="preserve"> (3) </w:t>
      </w:r>
      <w:r w:rsidRPr="0006014B">
        <w:rPr>
          <w:rStyle w:val="StyleBoldUnderline"/>
        </w:rPr>
        <w:t>a policy framework</w:t>
      </w:r>
      <w:r w:rsidRPr="0006014B">
        <w:rPr>
          <w:sz w:val="16"/>
        </w:rPr>
        <w:t xml:space="preserve"> and timely process for siting decisions</w:t>
      </w:r>
      <w:r w:rsidRPr="0006014B">
        <w:rPr>
          <w:rStyle w:val="StyleBoldUnderline"/>
        </w:rPr>
        <w:t xml:space="preserve"> that supports</w:t>
      </w:r>
      <w:r w:rsidRPr="0006014B">
        <w:rPr>
          <w:sz w:val="16"/>
        </w:rPr>
        <w:t xml:space="preserve"> </w:t>
      </w:r>
      <w:r w:rsidRPr="0006014B">
        <w:rPr>
          <w:rStyle w:val="StyleBoldUnderline"/>
        </w:rPr>
        <w:t xml:space="preserve">renewable energy expansion while taking </w:t>
      </w:r>
      <w:r w:rsidRPr="0006014B">
        <w:rPr>
          <w:rStyle w:val="StyleBoldUnderline"/>
        </w:rPr>
        <w:lastRenderedPageBreak/>
        <w:t>the full suite of risks and uncertainties into account</w:t>
      </w:r>
      <w:r w:rsidRPr="0006014B">
        <w:rPr>
          <w:sz w:val="16"/>
        </w:rPr>
        <w:t>. We intend this paper to catalyze a series of structured dialogues among industry, wildlife conservation advocates and policymakers in support of this goal.</w:t>
      </w:r>
    </w:p>
    <w:p w:rsidR="00C51BD8" w:rsidRPr="0006014B" w:rsidRDefault="00C51BD8" w:rsidP="00C51BD8"/>
    <w:p w:rsidR="00C51BD8" w:rsidRPr="0006014B" w:rsidRDefault="00C51BD8" w:rsidP="00C51BD8"/>
    <w:p w:rsidR="003E6BAD" w:rsidRPr="0006014B" w:rsidRDefault="00C51BD8" w:rsidP="00C51BD8">
      <w:pPr>
        <w:pStyle w:val="Heading4"/>
        <w:rPr>
          <w:rFonts w:cs="Times New Roman"/>
        </w:rPr>
      </w:pPr>
      <w:r w:rsidRPr="0006014B">
        <w:t xml:space="preserve">Fixing the regulatory framework to incentivize offshore wind would offset enough emissions to slow catastrophic warming - </w:t>
      </w:r>
      <w:r w:rsidR="003E6BAD" w:rsidRPr="0006014B">
        <w:rPr>
          <w:rFonts w:cs="Times New Roman"/>
        </w:rPr>
        <w:t>extinction, methane release, diseases, crop yields, conflict multiplier</w:t>
      </w:r>
    </w:p>
    <w:p w:rsidR="003E6BAD" w:rsidRPr="0006014B" w:rsidRDefault="003E6BAD" w:rsidP="003E6BAD">
      <w:pPr>
        <w:rPr>
          <w:rFonts w:cs="Times New Roman"/>
        </w:rPr>
      </w:pPr>
    </w:p>
    <w:p w:rsidR="003E6BAD" w:rsidRPr="0006014B" w:rsidRDefault="003E6BAD" w:rsidP="003E6BAD">
      <w:pPr>
        <w:rPr>
          <w:rFonts w:cs="Times New Roman"/>
        </w:rPr>
      </w:pPr>
      <w:r w:rsidRPr="0006014B">
        <w:rPr>
          <w:rStyle w:val="StyleStyleBold12pt"/>
          <w:rFonts w:cs="Times New Roman"/>
        </w:rPr>
        <w:t>THALER 12 Visiting Professor of Energy Policy, Law &amp; Ethics, University of Maine School of Law and School of Economics</w:t>
      </w:r>
      <w:r w:rsidRPr="0006014B">
        <w:rPr>
          <w:rFonts w:cs="Times New Roman"/>
        </w:rPr>
        <w:t xml:space="preserve"> [Jeff Thaler, FIDDLING AS THE WORLD BURNS: HOW CLIMATE CHANGE URGENTLY REQUIRES A PARADIGM SHIFT IN THE PERMITTING OF RENEWABLE ENERGY PROJECTS, </w:t>
      </w:r>
      <w:hyperlink r:id="rId11" w:tgtFrame="_blank" w:tooltip="View other papers by this author" w:history="1">
        <w:r w:rsidRPr="0006014B">
          <w:rPr>
            <w:rStyle w:val="Hyperlink"/>
            <w:rFonts w:cs="Times New Roman"/>
            <w:sz w:val="12"/>
          </w:rPr>
          <w:t xml:space="preserve">  </w:t>
        </w:r>
        <w:r w:rsidRPr="0006014B">
          <w:rPr>
            <w:rStyle w:val="Hyperlink"/>
            <w:rFonts w:cs="Times New Roman"/>
          </w:rPr>
          <w:t xml:space="preserve">Jeff Thaler </w:t>
        </w:r>
        <w:r w:rsidRPr="0006014B">
          <w:rPr>
            <w:rStyle w:val="Hyperlink"/>
            <w:rFonts w:cs="Times New Roman"/>
            <w:sz w:val="12"/>
          </w:rPr>
          <w:t xml:space="preserve">  </w:t>
        </w:r>
      </w:hyperlink>
      <w:r w:rsidRPr="0006014B">
        <w:rPr>
          <w:rFonts w:cs="Times New Roman"/>
        </w:rPr>
        <w:t xml:space="preserve"> University of Maine School of Law September 17, 2012 </w:t>
      </w:r>
      <w:hyperlink r:id="rId12" w:anchor="#" w:history="1">
        <w:r w:rsidRPr="0006014B">
          <w:rPr>
            <w:rStyle w:val="Hyperlink"/>
            <w:rFonts w:cs="Times New Roman"/>
          </w:rPr>
          <w:t xml:space="preserve">Environmental Law, Volume 42, Issue 4, </w:t>
        </w:r>
      </w:hyperlink>
      <w:hyperlink r:id="rId13" w:history="1">
        <w:r w:rsidRPr="0006014B">
          <w:rPr>
            <w:rStyle w:val="Hyperlink"/>
            <w:rFonts w:cs="Times New Roman"/>
          </w:rPr>
          <w:t>http://papers.ssrn.com/sol3/papers.cfm?abstract_id=2148122</w:t>
        </w:r>
      </w:hyperlink>
      <w:r w:rsidRPr="0006014B">
        <w:rPr>
          <w:rFonts w:cs="Times New Roman"/>
        </w:rPr>
        <w:t xml:space="preserve">] </w:t>
      </w:r>
    </w:p>
    <w:p w:rsidR="003E6BAD" w:rsidRPr="0006014B" w:rsidRDefault="003E6BAD" w:rsidP="003E6BAD">
      <w:pPr>
        <w:rPr>
          <w:rFonts w:cs="Times New Roman"/>
        </w:rPr>
      </w:pPr>
    </w:p>
    <w:p w:rsidR="003E6BAD" w:rsidRPr="0006014B" w:rsidRDefault="003E6BAD" w:rsidP="003E6BAD">
      <w:pPr>
        <w:rPr>
          <w:rFonts w:cs="Times New Roman"/>
          <w:sz w:val="14"/>
        </w:rPr>
      </w:pPr>
      <w:r w:rsidRPr="0006014B">
        <w:rPr>
          <w:rFonts w:cs="Times New Roman"/>
          <w:sz w:val="14"/>
        </w:rPr>
        <w:t xml:space="preserve">This is not an Article debating whether twenty first century climate change is likely, very likely, or primarily caused by human emissions of greenhouse gases; how much global temperatures will rise by various dates; or whether to choose a carbon tax or cap-and-trade system. This Article also will not debate whether and how much to decrease subsidies of fossil fuel energy sources or increase those for renewable energy sources. This Article instead will start with the oft-stated goal of increasing domestic and international reliance upon carbon-emission-free renewable energy sources3 while decreasing use of fossil fuel energy sources,4 and ask the question few have addressed concretely: </w:t>
      </w:r>
      <w:r w:rsidRPr="0006014B">
        <w:rPr>
          <w:rStyle w:val="StyleBoldUnderline"/>
          <w:rFonts w:cs="Times New Roman"/>
        </w:rPr>
        <w:t xml:space="preserve">how can we more quickly achieve </w:t>
      </w:r>
      <w:r w:rsidRPr="0006014B">
        <w:rPr>
          <w:rFonts w:cs="Times New Roman"/>
          <w:sz w:val="14"/>
        </w:rPr>
        <w:t xml:space="preserve">that </w:t>
      </w:r>
      <w:r w:rsidRPr="0006014B">
        <w:rPr>
          <w:rStyle w:val="StyleBoldUnderline"/>
          <w:rFonts w:cs="Times New Roman"/>
        </w:rPr>
        <w:t>goal to slow the devastating effects of increasing greenhouse gases, if we do not first tackle the significant barriers posed by the outdated and often self-defeating maze of regulatory requirements</w:t>
      </w:r>
      <w:r w:rsidRPr="0006014B">
        <w:rPr>
          <w:rFonts w:cs="Times New Roman"/>
          <w:sz w:val="14"/>
        </w:rPr>
        <w:t xml:space="preserve">? </w:t>
      </w:r>
      <w:r w:rsidRPr="0006014B">
        <w:rPr>
          <w:rStyle w:val="StyleBoldUnderline"/>
          <w:rFonts w:cs="Times New Roman"/>
        </w:rPr>
        <w:t>The need to act is urgent</w:t>
      </w:r>
      <w:r w:rsidRPr="0006014B">
        <w:rPr>
          <w:rFonts w:cs="Times New Roman"/>
          <w:sz w:val="14"/>
        </w:rPr>
        <w:t xml:space="preserve"> if we are to make sufficient and timely progress toward reduced fossil fuel reliance.</w:t>
      </w:r>
    </w:p>
    <w:p w:rsidR="003E6BAD" w:rsidRPr="0006014B" w:rsidRDefault="003E6BAD" w:rsidP="003E6BAD">
      <w:pPr>
        <w:rPr>
          <w:rFonts w:cs="Times New Roman"/>
          <w:sz w:val="14"/>
        </w:rPr>
      </w:pPr>
      <w:r w:rsidRPr="0006014B">
        <w:rPr>
          <w:rFonts w:cs="Times New Roman"/>
          <w:sz w:val="14"/>
        </w:rPr>
        <w:t xml:space="preserve">To best understand the urgency, Part II begins with a look at </w:t>
      </w:r>
      <w:r w:rsidRPr="0006014B">
        <w:rPr>
          <w:rStyle w:val="StyleBoldUnderline"/>
          <w:rFonts w:cs="Times New Roman"/>
        </w:rPr>
        <w:t>our current fossil and renewable energy mix</w:t>
      </w:r>
      <w:r w:rsidRPr="0006014B">
        <w:rPr>
          <w:rFonts w:cs="Times New Roman"/>
          <w:sz w:val="14"/>
        </w:rPr>
        <w:t xml:space="preserve"> in the generation of electricity,5 and then reviews the current and predicted climate change impacts on our energy choices. </w:t>
      </w:r>
      <w:r w:rsidRPr="0006014B">
        <w:rPr>
          <w:rStyle w:val="StyleBoldUnderline"/>
          <w:rFonts w:cs="Times New Roman"/>
        </w:rPr>
        <w:t>At stake are several hundred billion dollars of climate change–related damages</w:t>
      </w:r>
      <w:r w:rsidRPr="0006014B">
        <w:rPr>
          <w:rFonts w:cs="Times New Roman"/>
          <w:sz w:val="14"/>
        </w:rPr>
        <w:t xml:space="preserve"> each year just in the United States—</w:t>
      </w:r>
      <w:r w:rsidRPr="0006014B">
        <w:rPr>
          <w:rStyle w:val="StyleBoldUnderline"/>
          <w:rFonts w:cs="Times New Roman"/>
        </w:rPr>
        <w:t>from farming, fishing, and forestry industries i</w:t>
      </w:r>
      <w:r w:rsidRPr="0006014B">
        <w:rPr>
          <w:rFonts w:cs="Times New Roman"/>
          <w:sz w:val="14"/>
        </w:rPr>
        <w:t xml:space="preserve">ncreasingly harmed by changing temperature and precipitation patterns,6 to coastlines and cities progressively more threatened by rising sea levels.7 The business and insurance sectors have been hit by a growing number of extreme weather events (most recently Hurricane Sandy),8 </w:t>
      </w:r>
      <w:r w:rsidRPr="0006014B">
        <w:rPr>
          <w:rStyle w:val="StyleBoldUnderline"/>
          <w:rFonts w:cs="Times New Roman"/>
        </w:rPr>
        <w:t>public health is increasingly threatened by disease and mortality from our over-reliance on fossil fuels</w:t>
      </w:r>
      <w:r w:rsidRPr="0006014B">
        <w:rPr>
          <w:rFonts w:cs="Times New Roman"/>
          <w:sz w:val="14"/>
        </w:rPr>
        <w:t xml:space="preserve"> and from their resulting emissions,9 and U.S. national security is increasingly at risk from having to protect more foreign sources of fossil fuels and from resource-related conflicts resulting in more violence and displaced persons.10</w:t>
      </w:r>
    </w:p>
    <w:p w:rsidR="003E6BAD" w:rsidRPr="0006014B" w:rsidRDefault="003E6BAD" w:rsidP="003E6BAD">
      <w:pPr>
        <w:rPr>
          <w:rFonts w:cs="Times New Roman"/>
          <w:sz w:val="14"/>
        </w:rPr>
      </w:pPr>
      <w:r w:rsidRPr="0006014B">
        <w:rPr>
          <w:rFonts w:cs="Times New Roman"/>
          <w:sz w:val="14"/>
        </w:rPr>
        <w:t>Unfortunately</w:t>
      </w:r>
      <w:r w:rsidRPr="0006014B">
        <w:rPr>
          <w:rStyle w:val="StyleBoldUnderline"/>
          <w:rFonts w:cs="Times New Roman"/>
        </w:rPr>
        <w:t>,</w:t>
      </w:r>
      <w:r w:rsidRPr="0006014B">
        <w:rPr>
          <w:rFonts w:cs="Times New Roman"/>
          <w:sz w:val="14"/>
        </w:rPr>
        <w:t xml:space="preserve"> </w:t>
      </w:r>
      <w:r w:rsidRPr="0006014B">
        <w:rPr>
          <w:rStyle w:val="StyleBoldUnderline"/>
          <w:rFonts w:cs="Times New Roman"/>
        </w:rPr>
        <w:t>as</w:t>
      </w:r>
      <w:r w:rsidRPr="0006014B">
        <w:rPr>
          <w:rFonts w:cs="Times New Roman"/>
          <w:sz w:val="14"/>
        </w:rPr>
        <w:t xml:space="preserve"> the economic and health </w:t>
      </w:r>
      <w:r w:rsidRPr="0006014B">
        <w:rPr>
          <w:rStyle w:val="StyleBoldUnderline"/>
          <w:rFonts w:cs="Times New Roman"/>
        </w:rPr>
        <w:t>costs</w:t>
      </w:r>
      <w:r w:rsidRPr="0006014B">
        <w:rPr>
          <w:rFonts w:cs="Times New Roman"/>
          <w:sz w:val="14"/>
        </w:rPr>
        <w:t xml:space="preserve"> from fossil fuel emissions </w:t>
      </w:r>
      <w:r w:rsidRPr="0006014B">
        <w:rPr>
          <w:rStyle w:val="StyleBoldUnderline"/>
          <w:rFonts w:cs="Times New Roman"/>
        </w:rPr>
        <w:t xml:space="preserve">have grown, so too has the byzantine labyrinth of laws and regulations </w:t>
      </w:r>
      <w:r w:rsidRPr="0006014B">
        <w:rPr>
          <w:rFonts w:cs="Times New Roman"/>
          <w:sz w:val="14"/>
        </w:rPr>
        <w:t xml:space="preserve">to be navigated before a renewable energy project can be approved, let alone financed and developed.11 </w:t>
      </w:r>
      <w:r w:rsidRPr="0006014B">
        <w:rPr>
          <w:rStyle w:val="StyleBoldUnderline"/>
          <w:rFonts w:cs="Times New Roman"/>
        </w:rPr>
        <w:t>The root cause goes back to the 1970s when</w:t>
      </w:r>
      <w:r w:rsidRPr="0006014B">
        <w:rPr>
          <w:rFonts w:cs="Times New Roman"/>
          <w:sz w:val="14"/>
        </w:rPr>
        <w:t xml:space="preserve"> some of </w:t>
      </w:r>
      <w:r w:rsidRPr="0006014B">
        <w:rPr>
          <w:rStyle w:val="StyleBoldUnderline"/>
          <w:rFonts w:cs="Times New Roman"/>
        </w:rPr>
        <w:t>our</w:t>
      </w:r>
      <w:r w:rsidRPr="0006014B">
        <w:rPr>
          <w:rFonts w:cs="Times New Roman"/>
          <w:sz w:val="14"/>
        </w:rPr>
        <w:t xml:space="preserve"> fundamental environmental </w:t>
      </w:r>
      <w:r w:rsidRPr="0006014B">
        <w:rPr>
          <w:rStyle w:val="StyleBoldUnderline"/>
          <w:rFonts w:cs="Times New Roman"/>
        </w:rPr>
        <w:t>laws were enacted—before</w:t>
      </w:r>
      <w:r w:rsidRPr="0006014B">
        <w:rPr>
          <w:rFonts w:cs="Times New Roman"/>
          <w:sz w:val="14"/>
        </w:rPr>
        <w:t xml:space="preserve"> </w:t>
      </w:r>
      <w:r w:rsidRPr="0006014B">
        <w:rPr>
          <w:rStyle w:val="StyleBoldUnderline"/>
          <w:rFonts w:cs="Times New Roman"/>
        </w:rPr>
        <w:t>we were aware of climate change threats</w:t>
      </w:r>
      <w:r w:rsidRPr="0006014B">
        <w:rPr>
          <w:rFonts w:cs="Times New Roman"/>
          <w:sz w:val="14"/>
        </w:rPr>
        <w:t xml:space="preserve">—so as to slow down the review of proposed projects by requiring more studies of potential project impacts before approval.12 </w:t>
      </w:r>
      <w:r w:rsidRPr="0006014B">
        <w:rPr>
          <w:rStyle w:val="StyleBoldUnderline"/>
          <w:rFonts w:cs="Times New Roman"/>
        </w:rPr>
        <w:t>But in our increasingly carbon-based tweny first century, we need a paradigm shift</w:t>
      </w:r>
      <w:r w:rsidRPr="0006014B">
        <w:rPr>
          <w:rFonts w:cs="Times New Roman"/>
          <w:sz w:val="14"/>
        </w:rPr>
        <w:t xml:space="preserve">. While achieving important goals, those federal </w:t>
      </w:r>
      <w:r w:rsidRPr="0006014B">
        <w:rPr>
          <w:rStyle w:val="Emphasis"/>
          <w:rFonts w:cs="Times New Roman"/>
        </w:rPr>
        <w:t>laws and regulations</w:t>
      </w:r>
      <w:r w:rsidRPr="0006014B">
        <w:rPr>
          <w:rFonts w:cs="Times New Roman"/>
          <w:sz w:val="14"/>
        </w:rPr>
        <w:t xml:space="preserve">, and similar ones </w:t>
      </w:r>
      <w:r w:rsidRPr="0006014B">
        <w:rPr>
          <w:rStyle w:val="StyleBoldUnderline"/>
          <w:rFonts w:cs="Times New Roman"/>
        </w:rPr>
        <w:t xml:space="preserve">at the state and local levels, have become </w:t>
      </w:r>
      <w:r w:rsidRPr="0006014B">
        <w:rPr>
          <w:rStyle w:val="Emphasis"/>
          <w:rFonts w:cs="Times New Roman"/>
        </w:rPr>
        <w:t>so unduly burdensome</w:t>
      </w:r>
      <w:r w:rsidRPr="0006014B">
        <w:rPr>
          <w:rFonts w:cs="Times New Roman"/>
          <w:sz w:val="14"/>
        </w:rPr>
        <w:t xml:space="preserve">, </w:t>
      </w:r>
      <w:r w:rsidRPr="0006014B">
        <w:rPr>
          <w:rStyle w:val="StyleBoldUnderline"/>
          <w:rFonts w:cs="Times New Roman"/>
        </w:rPr>
        <w:t>slow, and expensive</w:t>
      </w:r>
      <w:r w:rsidRPr="0006014B">
        <w:rPr>
          <w:rFonts w:cs="Times New Roman"/>
          <w:sz w:val="14"/>
        </w:rPr>
        <w:t xml:space="preserve"> that </w:t>
      </w:r>
      <w:r w:rsidRPr="0006014B">
        <w:rPr>
          <w:rStyle w:val="Emphasis"/>
          <w:rFonts w:cs="Times New Roman"/>
        </w:rPr>
        <w:t>they</w:t>
      </w:r>
      <w:r w:rsidRPr="0006014B">
        <w:rPr>
          <w:rFonts w:cs="Times New Roman"/>
          <w:sz w:val="14"/>
        </w:rPr>
        <w:t xml:space="preserve"> will </w:t>
      </w:r>
      <w:r w:rsidRPr="0006014B">
        <w:rPr>
          <w:rStyle w:val="Emphasis"/>
          <w:rFonts w:cs="Times New Roman"/>
        </w:rPr>
        <w:t>chill investment</w:t>
      </w:r>
      <w:r w:rsidRPr="0006014B">
        <w:rPr>
          <w:rStyle w:val="StyleBoldUnderline"/>
          <w:rFonts w:cs="Times New Roman"/>
        </w:rPr>
        <w:t xml:space="preserve"> in—and </w:t>
      </w:r>
      <w:r w:rsidRPr="0006014B">
        <w:rPr>
          <w:rStyle w:val="Emphasis"/>
          <w:rFonts w:cs="Times New Roman"/>
        </w:rPr>
        <w:t>kill any significant growth</w:t>
      </w:r>
      <w:r w:rsidRPr="0006014B">
        <w:rPr>
          <w:rStyle w:val="StyleBoldUnderline"/>
          <w:rFonts w:cs="Times New Roman"/>
        </w:rPr>
        <w:t xml:space="preserve"> of</w:t>
      </w:r>
      <w:r w:rsidRPr="0006014B">
        <w:rPr>
          <w:rFonts w:cs="Times New Roman"/>
          <w:sz w:val="14"/>
        </w:rPr>
        <w:t xml:space="preserve">—renewable carbon-free </w:t>
      </w:r>
      <w:r w:rsidRPr="0006014B">
        <w:rPr>
          <w:rStyle w:val="StyleBoldUnderline"/>
          <w:rFonts w:cs="Times New Roman"/>
        </w:rPr>
        <w:t>energy sources</w:t>
      </w:r>
      <w:r w:rsidRPr="0006014B">
        <w:rPr>
          <w:rFonts w:cs="Times New Roman"/>
          <w:sz w:val="14"/>
        </w:rPr>
        <w:t xml:space="preserve"> and projects, thereby imposing huge economic, environmental, and social costs upon both our country and the world unless they are substantially changed.13 </w:t>
      </w:r>
      <w:r w:rsidRPr="0006014B">
        <w:rPr>
          <w:rStyle w:val="StyleBoldUnderline"/>
          <w:rFonts w:cs="Times New Roman"/>
        </w:rPr>
        <w:t>Indeed, by 2050 the U.S. must reduce its greenhouse gas emissions by 80%</w:t>
      </w:r>
      <w:r w:rsidRPr="0006014B">
        <w:rPr>
          <w:rFonts w:cs="Times New Roman"/>
          <w:sz w:val="14"/>
        </w:rPr>
        <w:t xml:space="preserve"> </w:t>
      </w:r>
      <w:r w:rsidRPr="0006014B">
        <w:rPr>
          <w:rStyle w:val="StyleBoldUnderline"/>
          <w:rFonts w:cs="Times New Roman"/>
        </w:rPr>
        <w:t>to</w:t>
      </w:r>
      <w:r w:rsidRPr="0006014B">
        <w:rPr>
          <w:rFonts w:cs="Times New Roman"/>
          <w:sz w:val="14"/>
        </w:rPr>
        <w:t xml:space="preserve"> even stab</w:t>
      </w:r>
      <w:r w:rsidRPr="0006014B">
        <w:rPr>
          <w:rStyle w:val="StyleBoldUnderline"/>
          <w:rFonts w:cs="Times New Roman"/>
        </w:rPr>
        <w:t>ilize atmospheric levels of carbon,</w:t>
      </w:r>
      <w:r w:rsidRPr="0006014B">
        <w:rPr>
          <w:rFonts w:cs="Times New Roman"/>
          <w:sz w:val="14"/>
        </w:rPr>
        <w:t xml:space="preserve"> and can do so </w:t>
      </w:r>
      <w:r w:rsidRPr="0006014B">
        <w:rPr>
          <w:rStyle w:val="StyleBoldUnderline"/>
          <w:rFonts w:cs="Times New Roman"/>
        </w:rPr>
        <w:t xml:space="preserve">by increasing generated electricity from renewable sources </w:t>
      </w:r>
      <w:r w:rsidRPr="0006014B">
        <w:rPr>
          <w:rFonts w:cs="Times New Roman"/>
          <w:sz w:val="14"/>
        </w:rPr>
        <w:t xml:space="preserve">from the current 13% </w:t>
      </w:r>
      <w:r w:rsidRPr="0006014B">
        <w:rPr>
          <w:rStyle w:val="StyleBoldUnderline"/>
          <w:rFonts w:cs="Times New Roman"/>
        </w:rPr>
        <w:t>up to 80%,</w:t>
      </w:r>
      <w:r w:rsidRPr="0006014B">
        <w:rPr>
          <w:rFonts w:cs="Times New Roman"/>
          <w:sz w:val="14"/>
        </w:rPr>
        <w:t>14 but only if there are new targeted policy efforts to accelerate—fifty times faster than since 1990— implementation of clean, renewable energy sources.15</w:t>
      </w:r>
    </w:p>
    <w:p w:rsidR="003E6BAD" w:rsidRPr="0006014B" w:rsidRDefault="003E6BAD" w:rsidP="003E6BAD">
      <w:pPr>
        <w:rPr>
          <w:rFonts w:cs="Times New Roman"/>
          <w:sz w:val="14"/>
        </w:rPr>
      </w:pPr>
      <w:r w:rsidRPr="0006014B">
        <w:rPr>
          <w:rFonts w:cs="Times New Roman"/>
          <w:sz w:val="14"/>
        </w:rPr>
        <w:t xml:space="preserve">Thus, Part III focuses on one promising technology to demonstrate the flaws in current licensing permitting regimes, and makes concrete recommendations for reform.16 </w:t>
      </w:r>
      <w:r w:rsidRPr="0006014B">
        <w:rPr>
          <w:rStyle w:val="StyleBoldUnderline"/>
          <w:rFonts w:cs="Times New Roman"/>
        </w:rPr>
        <w:t>Wind power generation from onshore</w:t>
      </w:r>
      <w:r w:rsidRPr="0006014B">
        <w:rPr>
          <w:rFonts w:cs="Times New Roman"/>
          <w:sz w:val="14"/>
        </w:rPr>
        <w:t xml:space="preserve"> installations </w:t>
      </w:r>
      <w:r w:rsidRPr="0006014B">
        <w:rPr>
          <w:rStyle w:val="StyleBoldUnderline"/>
          <w:rFonts w:cs="Times New Roman"/>
        </w:rPr>
        <w:t>is proven</w:t>
      </w:r>
      <w:r w:rsidRPr="0006014B">
        <w:rPr>
          <w:rFonts w:cs="Times New Roman"/>
          <w:sz w:val="14"/>
        </w:rPr>
        <w:t xml:space="preserve"> technology, generates no greenhouse gases, consumes no water,17 is increasingly cost-competitive with most fossil fuel sources,18 and can be deployed relatively quickly in many parts of the United States and the world.19 </w:t>
      </w:r>
      <w:r w:rsidRPr="0006014B">
        <w:rPr>
          <w:rStyle w:val="StyleBoldUnderline"/>
          <w:rFonts w:cs="Times New Roman"/>
        </w:rPr>
        <w:t>Offshore wind</w:t>
      </w:r>
      <w:r w:rsidRPr="0006014B">
        <w:rPr>
          <w:rFonts w:cs="Times New Roman"/>
          <w:sz w:val="14"/>
        </w:rPr>
        <w:t xml:space="preserve"> power is a relatively newer technology, especially deep-water floating projects, and </w:t>
      </w:r>
      <w:r w:rsidRPr="0006014B">
        <w:rPr>
          <w:rStyle w:val="StyleBoldUnderline"/>
          <w:rFonts w:cs="Times New Roman"/>
        </w:rPr>
        <w:t>is presently less cost-competitive</w:t>
      </w:r>
      <w:r w:rsidRPr="0006014B">
        <w:rPr>
          <w:rFonts w:cs="Times New Roman"/>
          <w:sz w:val="14"/>
        </w:rPr>
        <w:t xml:space="preserve"> than onshore wind.20 However, </w:t>
      </w:r>
      <w:r w:rsidRPr="0006014B">
        <w:rPr>
          <w:rStyle w:val="StyleBoldUnderline"/>
          <w:rFonts w:cs="Times New Roman"/>
        </w:rPr>
        <w:t>because wind speeds are on average about 90% stronger and more consistent over water</w:t>
      </w:r>
      <w:r w:rsidRPr="0006014B">
        <w:rPr>
          <w:rFonts w:cs="Times New Roman"/>
          <w:sz w:val="14"/>
        </w:rPr>
        <w:t xml:space="preserve"> than over land, </w:t>
      </w:r>
      <w:r w:rsidRPr="0006014B">
        <w:rPr>
          <w:rStyle w:val="StyleBoldUnderline"/>
          <w:rFonts w:cs="Times New Roman"/>
        </w:rPr>
        <w:t>with higher power densities and lower shear and turbulence</w:t>
      </w:r>
      <w:r w:rsidRPr="0006014B">
        <w:rPr>
          <w:rFonts w:cs="Times New Roman"/>
          <w:sz w:val="14"/>
        </w:rPr>
        <w:t xml:space="preserve">,21 </w:t>
      </w:r>
      <w:r w:rsidRPr="0006014B">
        <w:rPr>
          <w:rStyle w:val="Emphasis"/>
          <w:rFonts w:cs="Times New Roman"/>
        </w:rPr>
        <w:t>America’s offshore resources can provide more than its current electricity use</w:t>
      </w:r>
      <w:r w:rsidRPr="0006014B">
        <w:rPr>
          <w:rFonts w:cs="Times New Roman"/>
          <w:sz w:val="14"/>
        </w:rPr>
        <w:t xml:space="preserve">.22 Moreover, </w:t>
      </w:r>
      <w:r w:rsidRPr="0006014B">
        <w:rPr>
          <w:rStyle w:val="StyleBoldUnderline"/>
          <w:rFonts w:cs="Times New Roman"/>
        </w:rPr>
        <w:t>since these</w:t>
      </w:r>
      <w:r w:rsidRPr="0006014B">
        <w:rPr>
          <w:rFonts w:cs="Times New Roman"/>
          <w:sz w:val="14"/>
        </w:rPr>
        <w:t xml:space="preserve"> resources </w:t>
      </w:r>
      <w:r w:rsidRPr="0006014B">
        <w:rPr>
          <w:rStyle w:val="StyleBoldUnderline"/>
          <w:rFonts w:cs="Times New Roman"/>
        </w:rPr>
        <w:t>are near many major population centers</w:t>
      </w:r>
      <w:r w:rsidRPr="0006014B">
        <w:rPr>
          <w:rFonts w:cs="Times New Roman"/>
          <w:sz w:val="14"/>
        </w:rPr>
        <w:t xml:space="preserve"> that drive electricity demand, </w:t>
      </w:r>
      <w:r w:rsidRPr="0006014B">
        <w:rPr>
          <w:rStyle w:val="StyleBoldUnderline"/>
          <w:rFonts w:cs="Times New Roman"/>
        </w:rPr>
        <w:t>their exploitation would “reduc[e] the need for new high-voltage transmission</w:t>
      </w:r>
      <w:r w:rsidRPr="0006014B">
        <w:rPr>
          <w:rFonts w:cs="Times New Roman"/>
          <w:sz w:val="14"/>
        </w:rPr>
        <w:t xml:space="preserve"> from the Midwest and Great Plains to serve coastal lands.”23 Therefore, in light of Part III’s spotlight on literally dozens of different federal (let </w:t>
      </w:r>
      <w:r w:rsidRPr="0006014B">
        <w:rPr>
          <w:rFonts w:cs="Times New Roman"/>
          <w:sz w:val="14"/>
        </w:rPr>
        <w:lastRenderedPageBreak/>
        <w:t>alone state and local) statutes and their hundreds of regulations standing between an offshore wind project applicant and construction, Part IV makes concrete statutory and regulatory recommendations to more quickly enable the full potential of offshore wind energy to become a reality before it is too late.</w:t>
      </w:r>
    </w:p>
    <w:p w:rsidR="003E6BAD" w:rsidRPr="0006014B" w:rsidRDefault="003E6BAD" w:rsidP="003E6BAD">
      <w:pPr>
        <w:rPr>
          <w:rFonts w:cs="Times New Roman"/>
          <w:sz w:val="14"/>
        </w:rPr>
      </w:pPr>
      <w:r w:rsidRPr="0006014B">
        <w:rPr>
          <w:rFonts w:cs="Times New Roman"/>
          <w:sz w:val="14"/>
        </w:rPr>
        <w:t>II. OUR ENERGY USE AND ITS RESULTANT CLIMATE CHANGE IMPACTS</w:t>
      </w:r>
    </w:p>
    <w:p w:rsidR="003E6BAD" w:rsidRPr="0006014B" w:rsidRDefault="003E6BAD" w:rsidP="003E6BAD">
      <w:pPr>
        <w:rPr>
          <w:rFonts w:cs="Times New Roman"/>
          <w:sz w:val="14"/>
        </w:rPr>
      </w:pPr>
      <w:r w:rsidRPr="0006014B">
        <w:rPr>
          <w:rFonts w:cs="Times New Roman"/>
          <w:sz w:val="14"/>
        </w:rPr>
        <w:t>A. Overview</w:t>
      </w:r>
    </w:p>
    <w:p w:rsidR="003E6BAD" w:rsidRPr="0006014B" w:rsidRDefault="003E6BAD" w:rsidP="003E6BAD">
      <w:pPr>
        <w:rPr>
          <w:rFonts w:cs="Times New Roman"/>
          <w:sz w:val="14"/>
        </w:rPr>
      </w:pPr>
      <w:r w:rsidRPr="0006014B">
        <w:rPr>
          <w:rFonts w:cs="Times New Roman"/>
          <w:sz w:val="14"/>
        </w:rPr>
        <w:t xml:space="preserve">Greenhouse gases (GHGs) trap heat in the atmosphere.24 </w:t>
      </w:r>
      <w:r w:rsidRPr="0006014B">
        <w:rPr>
          <w:rStyle w:val="StyleBoldUnderline"/>
          <w:rFonts w:cs="Times New Roman"/>
        </w:rPr>
        <w:t xml:space="preserve">The primary GHG emitted by human activities is </w:t>
      </w:r>
      <w:r w:rsidRPr="0006014B">
        <w:rPr>
          <w:rFonts w:cs="Times New Roman"/>
          <w:sz w:val="14"/>
        </w:rPr>
        <w:t>carbon dioxide (</w:t>
      </w:r>
      <w:r w:rsidRPr="0006014B">
        <w:rPr>
          <w:rStyle w:val="StyleBoldUnderline"/>
          <w:rFonts w:cs="Times New Roman"/>
        </w:rPr>
        <w:t>CO2</w:t>
      </w:r>
      <w:r w:rsidRPr="0006014B">
        <w:rPr>
          <w:rFonts w:cs="Times New Roman"/>
          <w:sz w:val="14"/>
        </w:rPr>
        <w:t xml:space="preserve">), </w:t>
      </w:r>
      <w:r w:rsidRPr="0006014B">
        <w:rPr>
          <w:rStyle w:val="StyleBoldUnderline"/>
          <w:rFonts w:cs="Times New Roman"/>
        </w:rPr>
        <w:t>which</w:t>
      </w:r>
      <w:r w:rsidRPr="0006014B">
        <w:rPr>
          <w:rFonts w:cs="Times New Roman"/>
          <w:sz w:val="14"/>
        </w:rPr>
        <w:t xml:space="preserve"> in 2010 </w:t>
      </w:r>
      <w:r w:rsidRPr="0006014B">
        <w:rPr>
          <w:rStyle w:val="StyleBoldUnderline"/>
          <w:rFonts w:cs="Times New Roman"/>
        </w:rPr>
        <w:t>represented 84% of all human-sourced GHG emissions</w:t>
      </w:r>
      <w:r w:rsidRPr="0006014B">
        <w:rPr>
          <w:rFonts w:cs="Times New Roman"/>
          <w:sz w:val="14"/>
        </w:rPr>
        <w:t xml:space="preserve"> in the U.S.25 “The combustion of fossil fuels to generate electricity is the largest single source of CO2 emissions in the nation, accounting for about 40% of total U.S. CO2 emissions and 33% of total U.S. greenhouse gas emissions in 2009.”26 Beginning with the 1750 Industrial Revolution, atmospheric concentrations of GHGs have significantly increased with greater use of fossil fuels—which has in turn caused our world to warm and the climate to change.27 In fact</w:t>
      </w:r>
      <w:r w:rsidRPr="0006014B">
        <w:rPr>
          <w:rStyle w:val="StyleBoldUnderline"/>
          <w:rFonts w:cs="Times New Roman"/>
        </w:rPr>
        <w:t>, climate change may be the single greatest threat to</w:t>
      </w:r>
      <w:r w:rsidRPr="0006014B">
        <w:rPr>
          <w:rFonts w:cs="Times New Roman"/>
          <w:sz w:val="14"/>
        </w:rPr>
        <w:t xml:space="preserve"> </w:t>
      </w:r>
      <w:r w:rsidRPr="0006014B">
        <w:rPr>
          <w:rStyle w:val="StyleBoldUnderline"/>
          <w:rFonts w:cs="Times New Roman"/>
        </w:rPr>
        <w:t>human society and wildlife</w:t>
      </w:r>
      <w:r w:rsidRPr="0006014B">
        <w:rPr>
          <w:rFonts w:cs="Times New Roman"/>
          <w:sz w:val="14"/>
        </w:rPr>
        <w:t xml:space="preserve">, </w:t>
      </w:r>
      <w:r w:rsidRPr="0006014B">
        <w:rPr>
          <w:rStyle w:val="StyleBoldUnderline"/>
          <w:rFonts w:cs="Times New Roman"/>
        </w:rPr>
        <w:t>as well as to</w:t>
      </w:r>
      <w:r w:rsidRPr="0006014B">
        <w:rPr>
          <w:rFonts w:cs="Times New Roman"/>
          <w:sz w:val="14"/>
        </w:rPr>
        <w:t xml:space="preserve"> </w:t>
      </w:r>
      <w:r w:rsidRPr="0006014B">
        <w:rPr>
          <w:rStyle w:val="StyleBoldUnderline"/>
          <w:rFonts w:cs="Times New Roman"/>
        </w:rPr>
        <w:t>the ecosystems</w:t>
      </w:r>
      <w:r w:rsidRPr="0006014B">
        <w:rPr>
          <w:rFonts w:cs="Times New Roman"/>
          <w:sz w:val="14"/>
        </w:rPr>
        <w:t xml:space="preserve"> </w:t>
      </w:r>
      <w:r w:rsidRPr="0006014B">
        <w:rPr>
          <w:rStyle w:val="StyleBoldUnderline"/>
          <w:rFonts w:cs="Times New Roman"/>
        </w:rPr>
        <w:t>upon</w:t>
      </w:r>
      <w:r w:rsidRPr="0006014B">
        <w:rPr>
          <w:rFonts w:cs="Times New Roman"/>
          <w:sz w:val="14"/>
        </w:rPr>
        <w:t xml:space="preserve"> </w:t>
      </w:r>
      <w:r w:rsidRPr="0006014B">
        <w:rPr>
          <w:rStyle w:val="StyleBoldUnderline"/>
          <w:rFonts w:cs="Times New Roman"/>
        </w:rPr>
        <w:t>which</w:t>
      </w:r>
      <w:r w:rsidRPr="0006014B">
        <w:rPr>
          <w:rFonts w:cs="Times New Roman"/>
          <w:sz w:val="14"/>
        </w:rPr>
        <w:t xml:space="preserve"> </w:t>
      </w:r>
      <w:r w:rsidRPr="0006014B">
        <w:rPr>
          <w:rStyle w:val="StyleBoldUnderline"/>
          <w:rFonts w:cs="Times New Roman"/>
        </w:rPr>
        <w:t>each depends</w:t>
      </w:r>
      <w:r w:rsidRPr="0006014B">
        <w:rPr>
          <w:rFonts w:cs="Times New Roman"/>
          <w:sz w:val="14"/>
        </w:rPr>
        <w:t xml:space="preserve"> </w:t>
      </w:r>
      <w:r w:rsidRPr="0006014B">
        <w:rPr>
          <w:rStyle w:val="StyleBoldUnderline"/>
          <w:rFonts w:cs="Times New Roman"/>
        </w:rPr>
        <w:t>for survival</w:t>
      </w:r>
      <w:r w:rsidRPr="0006014B">
        <w:rPr>
          <w:rFonts w:cs="Times New Roman"/>
          <w:sz w:val="14"/>
        </w:rPr>
        <w:t>.28</w:t>
      </w:r>
    </w:p>
    <w:p w:rsidR="003E6BAD" w:rsidRPr="0006014B" w:rsidRDefault="003E6BAD" w:rsidP="003E6BAD">
      <w:pPr>
        <w:rPr>
          <w:rFonts w:cs="Times New Roman"/>
          <w:sz w:val="14"/>
        </w:rPr>
      </w:pPr>
      <w:r w:rsidRPr="0006014B">
        <w:rPr>
          <w:rFonts w:cs="Times New Roman"/>
          <w:sz w:val="14"/>
        </w:rPr>
        <w:t>In 1992, the U.S. signed and ratified the United Nations Framework Convention on Climate Change (UNFCCC), the stated objective of which was:</w:t>
      </w:r>
    </w:p>
    <w:p w:rsidR="003E6BAD" w:rsidRPr="0006014B" w:rsidRDefault="003E6BAD" w:rsidP="003E6BAD">
      <w:pPr>
        <w:rPr>
          <w:rFonts w:cs="Times New Roman"/>
          <w:sz w:val="14"/>
        </w:rPr>
      </w:pPr>
      <w:r w:rsidRPr="0006014B">
        <w:rPr>
          <w:rFonts w:cs="Times New Roman"/>
          <w:sz w:val="14"/>
        </w:rPr>
        <w:t>[To achieve] stabilization of greenhouse gas concentrations in the atmosphere at a level that would prevent dangerous anthropogenic interference with the climate system. Such a level should be achieved within a time-frame sufficient to allow ecosystems to adapt naturally to climate change, to ensure that food production is not threatened and to enable economic development to proceed in a sustainable manner.29</w:t>
      </w:r>
    </w:p>
    <w:p w:rsidR="003E6BAD" w:rsidRPr="0006014B" w:rsidRDefault="003E6BAD" w:rsidP="003E6BAD">
      <w:pPr>
        <w:rPr>
          <w:rFonts w:cs="Times New Roman"/>
          <w:sz w:val="14"/>
        </w:rPr>
      </w:pPr>
      <w:r w:rsidRPr="0006014B">
        <w:rPr>
          <w:rFonts w:cs="Times New Roman"/>
          <w:sz w:val="14"/>
        </w:rPr>
        <w:t xml:space="preserve">In 2007, </w:t>
      </w:r>
      <w:r w:rsidRPr="0006014B">
        <w:rPr>
          <w:rStyle w:val="StyleBoldUnderline"/>
          <w:rFonts w:cs="Times New Roman"/>
        </w:rPr>
        <w:t>the</w:t>
      </w:r>
      <w:r w:rsidRPr="0006014B">
        <w:rPr>
          <w:rFonts w:cs="Times New Roman"/>
          <w:sz w:val="14"/>
        </w:rPr>
        <w:t xml:space="preserve"> Intergovernmental Panel on Climate Change (</w:t>
      </w:r>
      <w:r w:rsidRPr="0006014B">
        <w:rPr>
          <w:rStyle w:val="StyleBoldUnderline"/>
          <w:rFonts w:cs="Times New Roman"/>
        </w:rPr>
        <w:t>IPCC) concluded that it is “very likely”—at least 90% certain—that humans are responsible for most of the “unequivocal” increases in</w:t>
      </w:r>
      <w:r w:rsidRPr="0006014B">
        <w:rPr>
          <w:rFonts w:cs="Times New Roman"/>
          <w:sz w:val="14"/>
        </w:rPr>
        <w:t xml:space="preserve"> globally averaged </w:t>
      </w:r>
      <w:r w:rsidRPr="0006014B">
        <w:rPr>
          <w:rStyle w:val="StyleBoldUnderline"/>
          <w:rFonts w:cs="Times New Roman"/>
        </w:rPr>
        <w:t>temperatures</w:t>
      </w:r>
      <w:r w:rsidRPr="0006014B">
        <w:rPr>
          <w:rFonts w:cs="Times New Roman"/>
          <w:sz w:val="14"/>
        </w:rPr>
        <w:t xml:space="preserve"> of the previous fifty years.30</w:t>
      </w:r>
    </w:p>
    <w:p w:rsidR="003E6BAD" w:rsidRPr="0006014B" w:rsidRDefault="003E6BAD" w:rsidP="003E6BAD">
      <w:pPr>
        <w:rPr>
          <w:rFonts w:cs="Times New Roman"/>
          <w:sz w:val="14"/>
        </w:rPr>
      </w:pPr>
      <w:r w:rsidRPr="0006014B">
        <w:rPr>
          <w:rStyle w:val="StyleBoldUnderline"/>
          <w:rFonts w:cs="Times New Roman"/>
        </w:rPr>
        <w:t>Yet</w:t>
      </w:r>
      <w:r w:rsidRPr="0006014B">
        <w:rPr>
          <w:rFonts w:cs="Times New Roman"/>
          <w:sz w:val="14"/>
        </w:rPr>
        <w:t xml:space="preserve"> in the twenty years since the UNFCCC, it also is unequivocal that GHG </w:t>
      </w:r>
      <w:r w:rsidRPr="0006014B">
        <w:rPr>
          <w:rStyle w:val="StyleBoldUnderline"/>
          <w:rFonts w:cs="Times New Roman"/>
        </w:rPr>
        <w:t>levels have not stabilized</w:t>
      </w:r>
      <w:r w:rsidRPr="0006014B">
        <w:rPr>
          <w:rFonts w:cs="Times New Roman"/>
          <w:sz w:val="14"/>
        </w:rPr>
        <w:t xml:space="preserve"> but continue to grow, ecosystems and food production have not been able to adapt, and our heavy reliance on fossil fuels perpetuates “dangerous anthropogenic interference with the climate system.”31 Equally unequivocal is that 2011 global temperatures were “the tenth highest on record and [were] higher than any previous year with a La Nina event, which [normally] has a relative cooling influence.”32 The warmest thirteen years of average global temperatures also “have all occurred in the [fifteen] years since 1997.”33 Global emissions of carbon dioxide also jumped 5.9% in 2010—500 million extra tons of carbon was pumped into the air—“the largest absolute jump in any year since the Industrial Revolution [began in 1750], and the largest percentage increase since 2003.”34</w:t>
      </w:r>
    </w:p>
    <w:p w:rsidR="003E6BAD" w:rsidRPr="0006014B" w:rsidRDefault="003E6BAD" w:rsidP="003E6BAD">
      <w:pPr>
        <w:rPr>
          <w:rFonts w:cs="Times New Roman"/>
          <w:sz w:val="14"/>
        </w:rPr>
      </w:pPr>
      <w:r w:rsidRPr="0006014B">
        <w:rPr>
          <w:rFonts w:cs="Times New Roman"/>
          <w:sz w:val="14"/>
        </w:rPr>
        <w:t xml:space="preserve">In order </w:t>
      </w:r>
      <w:r w:rsidRPr="0006014B">
        <w:rPr>
          <w:rStyle w:val="StyleBoldUnderline"/>
          <w:rFonts w:cs="Times New Roman"/>
        </w:rPr>
        <w:t>to</w:t>
      </w:r>
      <w:r w:rsidRPr="0006014B">
        <w:rPr>
          <w:rFonts w:cs="Times New Roman"/>
          <w:sz w:val="14"/>
        </w:rPr>
        <w:t xml:space="preserve"> </w:t>
      </w:r>
      <w:r w:rsidRPr="0006014B">
        <w:rPr>
          <w:rStyle w:val="StyleBoldUnderline"/>
          <w:rFonts w:cs="Times New Roman"/>
        </w:rPr>
        <w:t>even have a fifty-fifty chance</w:t>
      </w:r>
      <w:r w:rsidRPr="0006014B">
        <w:rPr>
          <w:rFonts w:cs="Times New Roman"/>
          <w:sz w:val="14"/>
        </w:rPr>
        <w:t xml:space="preserve"> that </w:t>
      </w:r>
      <w:r w:rsidRPr="0006014B">
        <w:rPr>
          <w:rStyle w:val="StyleBoldUnderline"/>
          <w:rFonts w:cs="Times New Roman"/>
        </w:rPr>
        <w:t>the</w:t>
      </w:r>
      <w:r w:rsidRPr="0006014B">
        <w:rPr>
          <w:rFonts w:cs="Times New Roman"/>
          <w:sz w:val="14"/>
        </w:rPr>
        <w:t xml:space="preserve"> average global </w:t>
      </w:r>
      <w:r w:rsidRPr="0006014B">
        <w:rPr>
          <w:rStyle w:val="StyleBoldUnderline"/>
          <w:rFonts w:cs="Times New Roman"/>
        </w:rPr>
        <w:t>temperature will not rise more than 2°C 35</w:t>
      </w:r>
      <w:r w:rsidRPr="0006014B">
        <w:rPr>
          <w:rFonts w:cs="Times New Roman"/>
          <w:sz w:val="14"/>
        </w:rPr>
        <w:t xml:space="preserve"> beyond the temperature of 1750,36 </w:t>
      </w:r>
      <w:r w:rsidRPr="0006014B">
        <w:rPr>
          <w:rStyle w:val="StyleBoldUnderline"/>
          <w:rFonts w:cs="Times New Roman"/>
        </w:rPr>
        <w:t>our cumulative emissions</w:t>
      </w:r>
      <w:r w:rsidRPr="0006014B">
        <w:rPr>
          <w:rFonts w:cs="Times New Roman"/>
          <w:sz w:val="14"/>
        </w:rPr>
        <w:t xml:space="preserve"> of CO2 after 1750 </w:t>
      </w:r>
      <w:r w:rsidRPr="0006014B">
        <w:rPr>
          <w:rStyle w:val="StyleBoldUnderline"/>
          <w:rFonts w:cs="Times New Roman"/>
        </w:rPr>
        <w:t>must not exceed one trillion tons.</w:t>
      </w:r>
      <w:r w:rsidRPr="0006014B">
        <w:rPr>
          <w:rFonts w:cs="Times New Roman"/>
          <w:sz w:val="14"/>
        </w:rPr>
        <w:t xml:space="preserve"> However, by mid-October 2012 we had already emitted over 561 billion tons, and </w:t>
      </w:r>
      <w:r w:rsidRPr="0006014B">
        <w:rPr>
          <w:rStyle w:val="StyleBoldUnderline"/>
          <w:rFonts w:cs="Times New Roman"/>
        </w:rPr>
        <w:t>at current rates, we will emit the trillionth ton in June 2043.</w:t>
      </w:r>
      <w:r w:rsidRPr="0006014B">
        <w:rPr>
          <w:rFonts w:cs="Times New Roman"/>
          <w:sz w:val="14"/>
        </w:rPr>
        <w:t xml:space="preserve">37 The consequence is that members of “the current generation are uniquely placed in human history: </w:t>
      </w:r>
      <w:r w:rsidRPr="0006014B">
        <w:rPr>
          <w:rStyle w:val="StyleBoldUnderline"/>
          <w:rFonts w:cs="Times New Roman"/>
        </w:rPr>
        <w:t>the choices we make now</w:t>
      </w:r>
      <w:r w:rsidRPr="0006014B">
        <w:rPr>
          <w:rFonts w:cs="Times New Roman"/>
          <w:sz w:val="14"/>
        </w:rPr>
        <w:t>—in the next 10–20 years—</w:t>
      </w:r>
      <w:r w:rsidRPr="0006014B">
        <w:rPr>
          <w:rStyle w:val="Emphasis"/>
          <w:rFonts w:cs="Times New Roman"/>
        </w:rPr>
        <w:t xml:space="preserve">will alter the destiny of our species </w:t>
      </w:r>
      <w:r w:rsidRPr="0006014B">
        <w:rPr>
          <w:rFonts w:cs="Times New Roman"/>
          <w:sz w:val="14"/>
        </w:rPr>
        <w:t xml:space="preserve">(let alone every other species) </w:t>
      </w:r>
      <w:r w:rsidRPr="0006014B">
        <w:rPr>
          <w:rStyle w:val="StyleBoldUnderline"/>
          <w:rFonts w:cs="Times New Roman"/>
        </w:rPr>
        <w:t>unalterably</w:t>
      </w:r>
      <w:r w:rsidRPr="0006014B">
        <w:rPr>
          <w:rFonts w:cs="Times New Roman"/>
          <w:sz w:val="14"/>
        </w:rPr>
        <w:t>, and forever.”38 Unfortunately by the end of 2011, the more than 10,000 government and U.N. officials from all over the world attending the Durban climate change conference39 agreed that there is a “significant gap between the aggregate effect of Parties’ mitigation pledges in terms of global annual emissions of greenhouse gases by 2020 and aggregate emission pathways consistent with having a likely chance of holding the increase in global average temperature below 2°C or 1.5°C above pre-industrial levels.”40</w:t>
      </w:r>
    </w:p>
    <w:p w:rsidR="003E6BAD" w:rsidRPr="0006014B" w:rsidRDefault="003E6BAD" w:rsidP="003E6BAD">
      <w:pPr>
        <w:rPr>
          <w:rFonts w:cs="Times New Roman"/>
          <w:sz w:val="14"/>
        </w:rPr>
      </w:pPr>
      <w:r w:rsidRPr="0006014B">
        <w:rPr>
          <w:rFonts w:cs="Times New Roman"/>
          <w:sz w:val="14"/>
        </w:rPr>
        <w:t xml:space="preserve">What are </w:t>
      </w:r>
      <w:r w:rsidRPr="0006014B">
        <w:rPr>
          <w:rStyle w:val="StyleBoldUnderline"/>
          <w:rFonts w:cs="Times New Roman"/>
        </w:rPr>
        <w:t>some of the</w:t>
      </w:r>
      <w:r w:rsidRPr="0006014B">
        <w:rPr>
          <w:rFonts w:cs="Times New Roman"/>
          <w:sz w:val="14"/>
        </w:rPr>
        <w:t xml:space="preserve"> growing economic, public health, and environmental </w:t>
      </w:r>
      <w:r w:rsidRPr="0006014B">
        <w:rPr>
          <w:rStyle w:val="StyleBoldUnderline"/>
          <w:rFonts w:cs="Times New Roman"/>
        </w:rPr>
        <w:t>costs</w:t>
      </w:r>
      <w:r w:rsidRPr="0006014B">
        <w:rPr>
          <w:rFonts w:cs="Times New Roman"/>
          <w:sz w:val="14"/>
        </w:rPr>
        <w:t xml:space="preserve"> to our country proximately caused41 by our daily burning of fossil fuels? </w:t>
      </w:r>
      <w:r w:rsidRPr="0006014B">
        <w:rPr>
          <w:rStyle w:val="StyleBoldUnderline"/>
          <w:rFonts w:cs="Times New Roman"/>
        </w:rPr>
        <w:t>The</w:t>
      </w:r>
      <w:r w:rsidRPr="0006014B">
        <w:rPr>
          <w:rFonts w:cs="Times New Roman"/>
          <w:sz w:val="14"/>
        </w:rPr>
        <w:t xml:space="preserve"> National Research Council (</w:t>
      </w:r>
      <w:r w:rsidRPr="0006014B">
        <w:rPr>
          <w:rStyle w:val="StyleBoldUnderline"/>
          <w:rFonts w:cs="Times New Roman"/>
        </w:rPr>
        <w:t>NRC</w:t>
      </w:r>
      <w:r w:rsidRPr="0006014B">
        <w:rPr>
          <w:rFonts w:cs="Times New Roman"/>
          <w:sz w:val="14"/>
        </w:rPr>
        <w:t xml:space="preserve">) recently </w:t>
      </w:r>
      <w:r w:rsidRPr="0006014B">
        <w:rPr>
          <w:rStyle w:val="StyleBoldUnderline"/>
          <w:rFonts w:cs="Times New Roman"/>
        </w:rPr>
        <w:t>analyzed the “hidden” costs</w:t>
      </w:r>
      <w:r w:rsidRPr="0006014B">
        <w:rPr>
          <w:rFonts w:cs="Times New Roman"/>
          <w:sz w:val="14"/>
        </w:rPr>
        <w:t xml:space="preserve"> </w:t>
      </w:r>
      <w:r w:rsidRPr="0006014B">
        <w:rPr>
          <w:rStyle w:val="StyleBoldUnderline"/>
          <w:rFonts w:cs="Times New Roman"/>
        </w:rPr>
        <w:t>of energy production</w:t>
      </w:r>
      <w:r w:rsidRPr="0006014B">
        <w:rPr>
          <w:rFonts w:cs="Times New Roman"/>
          <w:sz w:val="14"/>
        </w:rPr>
        <w:t xml:space="preserve"> and use not reflected in market prices of coal, oil, and other energy sources, or in the prices of electricity and gasoline produced from them.42 For the year 2005 alone, </w:t>
      </w:r>
      <w:r w:rsidRPr="0006014B">
        <w:rPr>
          <w:rStyle w:val="StyleBoldUnderline"/>
          <w:rFonts w:cs="Times New Roman"/>
        </w:rPr>
        <w:t>the NRC estimated $120 billion of damages</w:t>
      </w:r>
      <w:r w:rsidRPr="0006014B">
        <w:rPr>
          <w:rFonts w:cs="Times New Roman"/>
          <w:sz w:val="14"/>
        </w:rPr>
        <w:t xml:space="preserve"> to the U.S. from fossil fuel energy production and use, reflecting primarily health damages from air pollution associated with electricity generation and motor vehicle transportation.43 Of that total, $62 billion was due to coal-fired electricity generation;44 $56 billion from ground transportation (oil-petroleum);45 and over $2.1 billion from electricity generation and heating with natural gas.46 The $120 billion figure did not include damages from climate change, harm to ecosystems and infrastructure, insurance costs, effects of some air pollutants, and risks to national security, which the NRC examined but did not specifically monetize.47 The NRC did, however, suggest that under some scenarios, climate damages from energy use could equal $120 billion.48 Thus, adding infrastructure and ecosystem damages, insurance costs, air pollutant costs, and fossil-fueled national security costs to reach a total of $240 billion, it becomes clear that </w:t>
      </w:r>
      <w:r w:rsidRPr="0006014B">
        <w:rPr>
          <w:rStyle w:val="StyleBoldUnderline"/>
          <w:rFonts w:cs="Times New Roman"/>
        </w:rPr>
        <w:t>fossil consumption costs Americans almost $300 billion each yea</w:t>
      </w:r>
      <w:r w:rsidRPr="0006014B">
        <w:rPr>
          <w:rFonts w:cs="Times New Roman"/>
          <w:sz w:val="14"/>
        </w:rPr>
        <w:t>r49—a “hidden” number likely to be larger in the future.</w:t>
      </w:r>
    </w:p>
    <w:p w:rsidR="003E6BAD" w:rsidRPr="0006014B" w:rsidRDefault="003E6BAD" w:rsidP="003E6BAD">
      <w:pPr>
        <w:rPr>
          <w:rFonts w:cs="Times New Roman"/>
          <w:sz w:val="14"/>
        </w:rPr>
      </w:pPr>
      <w:r w:rsidRPr="0006014B">
        <w:rPr>
          <w:rFonts w:cs="Times New Roman"/>
          <w:sz w:val="14"/>
        </w:rPr>
        <w:t xml:space="preserve">What does the future hold for a carbon-stressed world? </w:t>
      </w:r>
      <w:r w:rsidRPr="0006014B">
        <w:rPr>
          <w:rStyle w:val="StyleBoldUnderline"/>
          <w:rFonts w:cs="Times New Roman"/>
        </w:rPr>
        <w:t xml:space="preserve">Most scientific analyses </w:t>
      </w:r>
      <w:r w:rsidRPr="0006014B">
        <w:rPr>
          <w:rFonts w:cs="Times New Roman"/>
          <w:sz w:val="14"/>
        </w:rPr>
        <w:t xml:space="preserve">presently </w:t>
      </w:r>
      <w:r w:rsidRPr="0006014B">
        <w:rPr>
          <w:rStyle w:val="StyleBoldUnderline"/>
          <w:rFonts w:cs="Times New Roman"/>
        </w:rPr>
        <w:t>predict that by 2050 the Earth will warm</w:t>
      </w:r>
      <w:r w:rsidRPr="0006014B">
        <w:rPr>
          <w:rFonts w:cs="Times New Roman"/>
          <w:sz w:val="14"/>
        </w:rPr>
        <w:t xml:space="preserve"> by 2–2.5°C due to the rising level of GHGs in the atmosphere; at the high-end of projections, the 2050 warming could exceed 4.5°C.50 But those increases are not consistent globally; rather, “[i]n all possible [predicted] outcomes, the warming over land would be roughly twice the global average, and the warming in the Arctic greater still.”51</w:t>
      </w:r>
    </w:p>
    <w:p w:rsidR="003E6BAD" w:rsidRPr="0006014B" w:rsidRDefault="003E6BAD" w:rsidP="003E6BAD">
      <w:pPr>
        <w:rPr>
          <w:rFonts w:cs="Times New Roman"/>
          <w:sz w:val="14"/>
        </w:rPr>
      </w:pPr>
      <w:r w:rsidRPr="0006014B">
        <w:rPr>
          <w:rFonts w:cs="Times New Roman"/>
          <w:sz w:val="14"/>
        </w:rPr>
        <w:t xml:space="preserve">For example, the NRC expects that </w:t>
      </w:r>
      <w:r w:rsidRPr="0006014B">
        <w:rPr>
          <w:rStyle w:val="StyleBoldUnderline"/>
          <w:rFonts w:cs="Times New Roman"/>
        </w:rPr>
        <w:t>each degree Celsius</w:t>
      </w:r>
      <w:r w:rsidRPr="0006014B">
        <w:rPr>
          <w:rFonts w:cs="Times New Roman"/>
          <w:sz w:val="14"/>
        </w:rPr>
        <w:t xml:space="preserve"> increase </w:t>
      </w:r>
      <w:r w:rsidRPr="0006014B">
        <w:rPr>
          <w:rStyle w:val="StyleBoldUnderline"/>
          <w:rFonts w:cs="Times New Roman"/>
        </w:rPr>
        <w:t>will produce</w:t>
      </w:r>
      <w:r w:rsidRPr="0006014B">
        <w:rPr>
          <w:rFonts w:cs="Times New Roman"/>
          <w:sz w:val="14"/>
        </w:rPr>
        <w:t xml:space="preserve"> double to quadruple the area burned by wildfires in the western United States, </w:t>
      </w:r>
      <w:r w:rsidRPr="0006014B">
        <w:rPr>
          <w:rStyle w:val="StyleBoldUnderline"/>
          <w:rFonts w:cs="Times New Roman"/>
        </w:rPr>
        <w:t>a 5%–15% reduction in crop yields</w:t>
      </w:r>
      <w:r w:rsidRPr="0006014B">
        <w:rPr>
          <w:rFonts w:cs="Times New Roman"/>
          <w:sz w:val="14"/>
        </w:rPr>
        <w:t xml:space="preserve">, </w:t>
      </w:r>
      <w:r w:rsidRPr="0006014B">
        <w:rPr>
          <w:rStyle w:val="StyleBoldUnderline"/>
          <w:rFonts w:cs="Times New Roman"/>
        </w:rPr>
        <w:t>more destructive power from hurricane</w:t>
      </w:r>
      <w:r w:rsidRPr="0006014B">
        <w:rPr>
          <w:rFonts w:cs="Times New Roman"/>
          <w:sz w:val="14"/>
        </w:rPr>
        <w:t xml:space="preserve">s, greater risk of very hot summers, and </w:t>
      </w:r>
      <w:r w:rsidRPr="0006014B">
        <w:rPr>
          <w:rStyle w:val="StyleBoldUnderline"/>
          <w:rFonts w:cs="Times New Roman"/>
        </w:rPr>
        <w:t>more changes in precipitation frequency and amounts</w:t>
      </w:r>
      <w:r w:rsidRPr="0006014B">
        <w:rPr>
          <w:rFonts w:cs="Times New Roman"/>
          <w:sz w:val="14"/>
        </w:rPr>
        <w:t xml:space="preserve">.52 Globally, a summary of studies predicts that </w:t>
      </w:r>
      <w:r w:rsidRPr="0006014B">
        <w:rPr>
          <w:rStyle w:val="StyleBoldUnderline"/>
          <w:rFonts w:cs="Times New Roman"/>
        </w:rPr>
        <w:t xml:space="preserve">at a 1°C global average temperature rise would reduce Arctic sea ice </w:t>
      </w:r>
      <w:r w:rsidRPr="0006014B">
        <w:rPr>
          <w:rFonts w:cs="Times New Roman"/>
          <w:sz w:val="14"/>
        </w:rPr>
        <w:t xml:space="preserve">by an annual average of 15% and by 25% in the month of September;53 at 2°C Europe suffers greater heat waves, the Greenland Ice Sheet significantly melts, and many land and marine species are driven to extinction;54 at 3°C </w:t>
      </w:r>
      <w:r w:rsidRPr="0006014B">
        <w:rPr>
          <w:rStyle w:val="StyleBoldUnderline"/>
          <w:rFonts w:cs="Times New Roman"/>
        </w:rPr>
        <w:t>the Amazon suffers</w:t>
      </w:r>
      <w:r w:rsidRPr="0006014B">
        <w:rPr>
          <w:rFonts w:cs="Times New Roman"/>
          <w:sz w:val="14"/>
        </w:rPr>
        <w:t xml:space="preserve"> severe drought and resultant </w:t>
      </w:r>
      <w:r w:rsidRPr="0006014B">
        <w:rPr>
          <w:rStyle w:val="StyleBoldUnderline"/>
          <w:rFonts w:cs="Times New Roman"/>
        </w:rPr>
        <w:t>firestorms</w:t>
      </w:r>
      <w:r w:rsidRPr="0006014B">
        <w:rPr>
          <w:rFonts w:cs="Times New Roman"/>
          <w:sz w:val="14"/>
        </w:rPr>
        <w:t xml:space="preserve"> that </w:t>
      </w:r>
      <w:r w:rsidRPr="0006014B">
        <w:rPr>
          <w:rStyle w:val="StyleBoldUnderline"/>
          <w:rFonts w:cs="Times New Roman"/>
        </w:rPr>
        <w:t>will release significantly more carbon</w:t>
      </w:r>
      <w:r w:rsidRPr="0006014B">
        <w:rPr>
          <w:rFonts w:cs="Times New Roman"/>
          <w:sz w:val="14"/>
        </w:rPr>
        <w:t xml:space="preserve"> into the atmosphere;55 at 4°C hundreds of billions of tons of carbon in permafrost melts, </w:t>
      </w:r>
      <w:r w:rsidRPr="0006014B">
        <w:rPr>
          <w:rStyle w:val="StyleBoldUnderline"/>
          <w:rFonts w:cs="Times New Roman"/>
        </w:rPr>
        <w:t>releasing methane in immense quantities</w:t>
      </w:r>
      <w:r w:rsidRPr="0006014B">
        <w:rPr>
          <w:rFonts w:cs="Times New Roman"/>
          <w:sz w:val="14"/>
        </w:rPr>
        <w:t>, while the Arctic Ocean ice cap disappears and Europe suffers greater droughts.56</w:t>
      </w:r>
    </w:p>
    <w:p w:rsidR="003E6BAD" w:rsidRPr="0006014B" w:rsidRDefault="003E6BAD" w:rsidP="003E6BAD">
      <w:pPr>
        <w:rPr>
          <w:rFonts w:cs="Times New Roman"/>
          <w:sz w:val="14"/>
        </w:rPr>
      </w:pPr>
      <w:r w:rsidRPr="0006014B">
        <w:rPr>
          <w:rFonts w:cs="Times New Roman"/>
          <w:sz w:val="14"/>
        </w:rPr>
        <w:t>To presently assess what a 5°C rise will mean, we must look back into geological time</w:t>
      </w:r>
      <w:r w:rsidRPr="0006014B">
        <w:rPr>
          <w:rStyle w:val="StyleBoldUnderline"/>
          <w:rFonts w:cs="Times New Roman"/>
        </w:rPr>
        <w:t>, 55 million years ago,</w:t>
      </w:r>
      <w:r w:rsidRPr="0006014B">
        <w:rPr>
          <w:rFonts w:cs="Times New Roman"/>
          <w:sz w:val="14"/>
        </w:rPr>
        <w:t xml:space="preserve"> when </w:t>
      </w:r>
      <w:r w:rsidRPr="0006014B">
        <w:rPr>
          <w:rStyle w:val="StyleBoldUnderline"/>
          <w:rFonts w:cs="Times New Roman"/>
        </w:rPr>
        <w:t>the Earth abruptly experienced dramatic</w:t>
      </w:r>
      <w:r w:rsidRPr="0006014B">
        <w:rPr>
          <w:rFonts w:cs="Times New Roman"/>
          <w:sz w:val="14"/>
        </w:rPr>
        <w:t xml:space="preserve"> global </w:t>
      </w:r>
      <w:r w:rsidRPr="0006014B">
        <w:rPr>
          <w:rStyle w:val="StyleBoldUnderline"/>
          <w:rFonts w:cs="Times New Roman"/>
        </w:rPr>
        <w:t>warming</w:t>
      </w:r>
      <w:r w:rsidRPr="0006014B">
        <w:rPr>
          <w:rFonts w:cs="Times New Roman"/>
          <w:sz w:val="14"/>
        </w:rPr>
        <w:t xml:space="preserve"> </w:t>
      </w:r>
      <w:r w:rsidRPr="0006014B">
        <w:rPr>
          <w:rStyle w:val="StyleBoldUnderline"/>
          <w:rFonts w:cs="Times New Roman"/>
        </w:rPr>
        <w:t>due to the release of methane hydrates</w:t>
      </w:r>
      <w:r w:rsidRPr="0006014B">
        <w:rPr>
          <w:rFonts w:cs="Times New Roman"/>
          <w:sz w:val="14"/>
        </w:rPr>
        <w:t xml:space="preserve">—a substance presently found on subsea continental shelves.57 Fossils demonstrate that crocodiles were in the Canadian high Arctic along with rain forests of dawn redwood, and the Arctic Ocean saw water temperatures of 20°C within 200 km of the North Pole itself.58 And </w:t>
      </w:r>
      <w:r w:rsidRPr="0006014B">
        <w:rPr>
          <w:rStyle w:val="StyleBoldUnderline"/>
          <w:rFonts w:cs="Times New Roman"/>
        </w:rPr>
        <w:t xml:space="preserve">a 6°C average rise </w:t>
      </w:r>
      <w:r w:rsidRPr="0006014B">
        <w:rPr>
          <w:rFonts w:cs="Times New Roman"/>
          <w:sz w:val="14"/>
        </w:rPr>
        <w:t>takes us even further back—to the end of the Permian period, 251 million years ago—</w:t>
      </w:r>
      <w:r w:rsidRPr="0006014B">
        <w:rPr>
          <w:rStyle w:val="StyleBoldUnderline"/>
          <w:rFonts w:cs="Times New Roman"/>
        </w:rPr>
        <w:t>when up to 95% of species relatively abruptly became extinct</w:t>
      </w:r>
      <w:r w:rsidRPr="0006014B">
        <w:rPr>
          <w:rFonts w:cs="Times New Roman"/>
          <w:sz w:val="14"/>
        </w:rPr>
        <w:t xml:space="preserve">.59 This </w:t>
      </w:r>
      <w:r w:rsidRPr="0006014B">
        <w:rPr>
          <w:rStyle w:val="StyleBoldUnderline"/>
          <w:rFonts w:cs="Times New Roman"/>
        </w:rPr>
        <w:t>may sound extreme</w:t>
      </w:r>
      <w:r w:rsidRPr="0006014B">
        <w:rPr>
          <w:rFonts w:cs="Times New Roman"/>
          <w:sz w:val="14"/>
        </w:rPr>
        <w:t xml:space="preserve">, but </w:t>
      </w:r>
      <w:r w:rsidRPr="0006014B">
        <w:rPr>
          <w:rStyle w:val="StyleBoldUnderline"/>
          <w:rFonts w:cs="Times New Roman"/>
        </w:rPr>
        <w:t>the I</w:t>
      </w:r>
      <w:r w:rsidRPr="0006014B">
        <w:rPr>
          <w:rFonts w:cs="Times New Roman"/>
          <w:sz w:val="14"/>
        </w:rPr>
        <w:t xml:space="preserve">nternational </w:t>
      </w:r>
      <w:r w:rsidRPr="0006014B">
        <w:rPr>
          <w:rStyle w:val="StyleBoldUnderline"/>
          <w:rFonts w:cs="Times New Roman"/>
        </w:rPr>
        <w:t>E</w:t>
      </w:r>
      <w:r w:rsidRPr="0006014B">
        <w:rPr>
          <w:rFonts w:cs="Times New Roman"/>
          <w:sz w:val="14"/>
        </w:rPr>
        <w:t xml:space="preserve">nergy </w:t>
      </w:r>
      <w:r w:rsidRPr="0006014B">
        <w:rPr>
          <w:rStyle w:val="StyleBoldUnderline"/>
          <w:rFonts w:cs="Times New Roman"/>
        </w:rPr>
        <w:t>A</w:t>
      </w:r>
      <w:r w:rsidRPr="0006014B">
        <w:rPr>
          <w:rFonts w:cs="Times New Roman"/>
          <w:sz w:val="14"/>
        </w:rPr>
        <w:t xml:space="preserve">gency </w:t>
      </w:r>
      <w:r w:rsidRPr="0006014B">
        <w:rPr>
          <w:rStyle w:val="StyleBoldUnderline"/>
          <w:rFonts w:cs="Times New Roman"/>
        </w:rPr>
        <w:t>warned</w:t>
      </w:r>
      <w:r w:rsidRPr="0006014B">
        <w:rPr>
          <w:rFonts w:cs="Times New Roman"/>
          <w:sz w:val="14"/>
        </w:rPr>
        <w:t xml:space="preserve"> this year </w:t>
      </w:r>
      <w:r w:rsidRPr="0006014B">
        <w:rPr>
          <w:rStyle w:val="StyleBoldUnderline"/>
          <w:rFonts w:cs="Times New Roman"/>
        </w:rPr>
        <w:t>that the 6°C mark is in reach by 2050 at current rates</w:t>
      </w:r>
      <w:r w:rsidRPr="0006014B">
        <w:rPr>
          <w:rFonts w:cs="Times New Roman"/>
          <w:sz w:val="14"/>
        </w:rPr>
        <w:t xml:space="preserve"> of fossil fuel usage.60 However, even given the severity of these forecasts, many still question the extent to which our climate is changing,61 and thus reject moving away from our largely fossil-fueled electricity, transportation, and heating sources. Therefore, in this next subsection I provide the latest scientific data documenting specific climate impacts </w:t>
      </w:r>
      <w:r w:rsidRPr="0006014B">
        <w:rPr>
          <w:rFonts w:cs="Times New Roman"/>
          <w:sz w:val="14"/>
        </w:rPr>
        <w:lastRenderedPageBreak/>
        <w:t>to multiple parts of the U.S. and global daily lives, and the costly consequences that establish the urgency for undertaking the major regulatory reforms I recommend in Part IV of this Article.</w:t>
      </w:r>
    </w:p>
    <w:p w:rsidR="003E6BAD" w:rsidRPr="0006014B" w:rsidRDefault="003E6BAD" w:rsidP="003E6BAD">
      <w:pPr>
        <w:rPr>
          <w:rFonts w:cs="Times New Roman"/>
          <w:sz w:val="14"/>
        </w:rPr>
      </w:pPr>
      <w:r w:rsidRPr="0006014B">
        <w:rPr>
          <w:rFonts w:cs="Times New Roman"/>
          <w:sz w:val="14"/>
        </w:rPr>
        <w:t>B. Specific Climate Threats and Consequences</w:t>
      </w:r>
    </w:p>
    <w:p w:rsidR="003E6BAD" w:rsidRPr="0006014B" w:rsidRDefault="003E6BAD" w:rsidP="003E6BAD">
      <w:pPr>
        <w:rPr>
          <w:rFonts w:cs="Times New Roman"/>
          <w:sz w:val="14"/>
        </w:rPr>
      </w:pPr>
      <w:r w:rsidRPr="0006014B">
        <w:rPr>
          <w:rFonts w:cs="Times New Roman"/>
          <w:sz w:val="14"/>
        </w:rPr>
        <w:t>1. When Weather Extremes Increase</w:t>
      </w:r>
    </w:p>
    <w:p w:rsidR="003E6BAD" w:rsidRPr="0006014B" w:rsidRDefault="003E6BAD" w:rsidP="003E6BAD">
      <w:pPr>
        <w:rPr>
          <w:rFonts w:cs="Times New Roman"/>
          <w:sz w:val="14"/>
        </w:rPr>
      </w:pPr>
      <w:r w:rsidRPr="0006014B">
        <w:rPr>
          <w:rFonts w:cs="Times New Roman"/>
          <w:sz w:val="14"/>
        </w:rPr>
        <w:t>A 2011 IPCC Special Report predicted that:</w:t>
      </w:r>
    </w:p>
    <w:p w:rsidR="003E6BAD" w:rsidRPr="0006014B" w:rsidRDefault="003E6BAD" w:rsidP="003E6BAD">
      <w:pPr>
        <w:rPr>
          <w:rFonts w:cs="Times New Roman"/>
          <w:sz w:val="14"/>
        </w:rPr>
      </w:pPr>
      <w:r w:rsidRPr="0006014B">
        <w:rPr>
          <w:rStyle w:val="StyleBoldUnderline"/>
          <w:rFonts w:cs="Times New Roman"/>
        </w:rPr>
        <w:t>It is virtually certain</w:t>
      </w:r>
      <w:r w:rsidRPr="0006014B">
        <w:rPr>
          <w:rFonts w:cs="Times New Roman"/>
          <w:sz w:val="14"/>
        </w:rPr>
        <w:t xml:space="preserve"> [99–100% probability] </w:t>
      </w:r>
      <w:r w:rsidRPr="0006014B">
        <w:rPr>
          <w:rStyle w:val="StyleBoldUnderline"/>
          <w:rFonts w:cs="Times New Roman"/>
        </w:rPr>
        <w:t>that increases in the</w:t>
      </w:r>
      <w:r w:rsidRPr="0006014B">
        <w:rPr>
          <w:rFonts w:cs="Times New Roman"/>
          <w:sz w:val="14"/>
        </w:rPr>
        <w:t xml:space="preserve"> frequency of warm </w:t>
      </w:r>
      <w:r w:rsidRPr="0006014B">
        <w:rPr>
          <w:rStyle w:val="StyleBoldUnderline"/>
          <w:rFonts w:cs="Times New Roman"/>
        </w:rPr>
        <w:t>daily temperature extremes</w:t>
      </w:r>
      <w:r w:rsidRPr="0006014B">
        <w:rPr>
          <w:rFonts w:cs="Times New Roman"/>
          <w:sz w:val="14"/>
        </w:rPr>
        <w:t xml:space="preserve"> and decreases in cold extremes </w:t>
      </w:r>
      <w:r w:rsidRPr="0006014B">
        <w:rPr>
          <w:rStyle w:val="StyleBoldUnderline"/>
          <w:rFonts w:cs="Times New Roman"/>
        </w:rPr>
        <w:t>will occur throughout the 21st century on a global scale</w:t>
      </w:r>
      <w:r w:rsidRPr="0006014B">
        <w:rPr>
          <w:rFonts w:cs="Times New Roman"/>
          <w:sz w:val="14"/>
        </w:rPr>
        <w:t>. It is very likely [90–100% probability] that heat waves will increase in length, frequency, and/or intensity over most land areas. . . . It is very likely that average sea level rise will contribute to upward trends in extreme sea levels in extreme coastal high water levels.62</w:t>
      </w:r>
    </w:p>
    <w:p w:rsidR="003E6BAD" w:rsidRPr="0006014B" w:rsidRDefault="003E6BAD" w:rsidP="003E6BAD">
      <w:pPr>
        <w:rPr>
          <w:rFonts w:cs="Times New Roman"/>
          <w:sz w:val="14"/>
        </w:rPr>
      </w:pPr>
      <w:r w:rsidRPr="0006014B">
        <w:rPr>
          <w:rFonts w:cs="Times New Roman"/>
          <w:sz w:val="14"/>
        </w:rPr>
        <w:t>Similarly, a House of Representatives committee report (ACESA Report) found that “[t]here is a broad scientific consensus that the United States is vulnerable to weather hazards that will be exacerbated by climate change.”63 It also found that the “cost of damages from weather disasters has increased markedly from the 1980s, rising to more than 100 billion dollars in 2007. In addition to a rise in total cost, the frequency of weather disasters costing more than one billion dollars has increased.”64 In 2011, the U.S. faced the most billion-dollar climate disasters ever, with fourteen distinct disasters alone costing at least $54 billion to our economy.65 In the first six months of 2012 in the U.S., there were more than 40,000 hot temperature records, horrendous wildfires, major droughts, oppressive heat waves, major flooding, and a powerful derecho wind storm, followed in August by Hurricane Isaac ($2 billion damages), and in October by Hurricane Sandy ($50 billion damages).66</w:t>
      </w:r>
    </w:p>
    <w:p w:rsidR="003E6BAD" w:rsidRPr="0006014B" w:rsidRDefault="003E6BAD" w:rsidP="003E6BAD">
      <w:pPr>
        <w:rPr>
          <w:rFonts w:cs="Times New Roman"/>
          <w:sz w:val="14"/>
        </w:rPr>
      </w:pPr>
      <w:r w:rsidRPr="0006014B">
        <w:rPr>
          <w:rStyle w:val="StyleBoldUnderline"/>
          <w:rFonts w:cs="Times New Roman"/>
        </w:rPr>
        <w:t>The IPCC</w:t>
      </w:r>
      <w:r w:rsidRPr="0006014B">
        <w:rPr>
          <w:rFonts w:cs="Times New Roman"/>
          <w:sz w:val="14"/>
        </w:rPr>
        <w:t xml:space="preserve"> Synthesis </w:t>
      </w:r>
      <w:r w:rsidRPr="0006014B">
        <w:rPr>
          <w:rStyle w:val="StyleBoldUnderline"/>
          <w:rFonts w:cs="Times New Roman"/>
        </w:rPr>
        <w:t>identified impacts from growing weather hazards</w:t>
      </w:r>
      <w:r w:rsidRPr="0006014B">
        <w:rPr>
          <w:rFonts w:cs="Times New Roman"/>
          <w:sz w:val="14"/>
        </w:rPr>
        <w:t xml:space="preserve"> </w:t>
      </w:r>
      <w:r w:rsidRPr="0006014B">
        <w:rPr>
          <w:rStyle w:val="StyleBoldUnderline"/>
          <w:rFonts w:cs="Times New Roman"/>
        </w:rPr>
        <w:t xml:space="preserve">upon public health to include: </w:t>
      </w:r>
      <w:r w:rsidRPr="0006014B">
        <w:rPr>
          <w:rFonts w:cs="Times New Roman"/>
          <w:sz w:val="14"/>
        </w:rPr>
        <w:t xml:space="preserve">more frequent and more intense heat waves; more people suffering </w:t>
      </w:r>
      <w:r w:rsidRPr="0006014B">
        <w:rPr>
          <w:rStyle w:val="StyleBoldUnderline"/>
          <w:rFonts w:cs="Times New Roman"/>
        </w:rPr>
        <w:t>death, disease, and injury from floods, storms, fires, and droughts</w:t>
      </w:r>
      <w:r w:rsidRPr="0006014B">
        <w:rPr>
          <w:rFonts w:cs="Times New Roman"/>
          <w:sz w:val="14"/>
        </w:rPr>
        <w:t xml:space="preserve">; increased cardio-respiratory morbidity and mortality associated with ground-level ozone pollution; </w:t>
      </w:r>
      <w:r w:rsidRPr="0006014B">
        <w:rPr>
          <w:rStyle w:val="StyleBoldUnderline"/>
          <w:rFonts w:cs="Times New Roman"/>
        </w:rPr>
        <w:t>changes in the range of</w:t>
      </w:r>
      <w:r w:rsidRPr="0006014B">
        <w:rPr>
          <w:rFonts w:cs="Times New Roman"/>
          <w:sz w:val="14"/>
        </w:rPr>
        <w:t xml:space="preserve"> some </w:t>
      </w:r>
      <w:r w:rsidRPr="0006014B">
        <w:rPr>
          <w:rStyle w:val="StyleBoldUnderline"/>
          <w:rFonts w:cs="Times New Roman"/>
        </w:rPr>
        <w:t>infectious disease</w:t>
      </w:r>
      <w:r w:rsidRPr="0006014B">
        <w:rPr>
          <w:rFonts w:cs="Times New Roman"/>
          <w:sz w:val="14"/>
        </w:rPr>
        <w:t xml:space="preserve"> </w:t>
      </w:r>
      <w:r w:rsidRPr="0006014B">
        <w:rPr>
          <w:rStyle w:val="StyleBoldUnderline"/>
          <w:rFonts w:cs="Times New Roman"/>
        </w:rPr>
        <w:t>carriers</w:t>
      </w:r>
      <w:r w:rsidRPr="0006014B">
        <w:rPr>
          <w:rFonts w:cs="Times New Roman"/>
          <w:sz w:val="14"/>
        </w:rPr>
        <w:t xml:space="preserve"> spreading, for example, malaria and the West Nile virus; and increased malnutrition and consequent disorders.67 The NRC Hidden Costs of Energy report’s damage assessment concluded that the vast majority of the $120 billion per year were based on health damages,68 including an additional 10,000–20,000 deaths per year.69 By 2050, cumulative additional heat-related deaths from unabated climate change are predicted to be roughly 33,000 in the forty largest U.S. cities, with more than 150,000 additional deaths by 2100.70</w:t>
      </w:r>
    </w:p>
    <w:p w:rsidR="003E6BAD" w:rsidRPr="0006014B" w:rsidRDefault="003E6BAD" w:rsidP="003E6BAD">
      <w:pPr>
        <w:rPr>
          <w:rFonts w:cs="Times New Roman"/>
          <w:sz w:val="14"/>
        </w:rPr>
      </w:pPr>
      <w:r w:rsidRPr="0006014B">
        <w:rPr>
          <w:rFonts w:cs="Times New Roman"/>
          <w:sz w:val="14"/>
        </w:rPr>
        <w:t xml:space="preserve">Weather extremes also threaten our </w:t>
      </w:r>
      <w:r w:rsidRPr="0006014B">
        <w:rPr>
          <w:rStyle w:val="StyleBoldUnderline"/>
          <w:rFonts w:cs="Times New Roman"/>
        </w:rPr>
        <w:t>national security</w:t>
      </w:r>
      <w:r w:rsidRPr="0006014B">
        <w:rPr>
          <w:rFonts w:cs="Times New Roman"/>
          <w:sz w:val="14"/>
        </w:rPr>
        <w:t xml:space="preserve">, which </w:t>
      </w:r>
      <w:r w:rsidRPr="0006014B">
        <w:rPr>
          <w:rStyle w:val="StyleBoldUnderline"/>
          <w:rFonts w:cs="Times New Roman"/>
        </w:rPr>
        <w:t>is premised on stability</w:t>
      </w:r>
      <w:r w:rsidRPr="0006014B">
        <w:rPr>
          <w:rFonts w:cs="Times New Roman"/>
          <w:sz w:val="14"/>
        </w:rPr>
        <w:t xml:space="preserve">. In 2007, </w:t>
      </w:r>
      <w:r w:rsidRPr="0006014B">
        <w:rPr>
          <w:rStyle w:val="StyleBoldUnderline"/>
          <w:rFonts w:cs="Times New Roman"/>
        </w:rPr>
        <w:t>the CNA</w:t>
      </w:r>
      <w:r w:rsidRPr="0006014B">
        <w:rPr>
          <w:rFonts w:cs="Times New Roman"/>
          <w:sz w:val="14"/>
        </w:rPr>
        <w:t xml:space="preserve"> Corporation’s report National Security and the Threat of Climate Change </w:t>
      </w:r>
      <w:r w:rsidRPr="0006014B">
        <w:rPr>
          <w:rStyle w:val="StyleBoldUnderline"/>
          <w:rFonts w:cs="Times New Roman"/>
        </w:rPr>
        <w:t>described climate change as a “threat multiplier for instability</w:t>
      </w:r>
      <w:r w:rsidRPr="0006014B">
        <w:rPr>
          <w:rFonts w:cs="Times New Roman"/>
          <w:sz w:val="14"/>
        </w:rPr>
        <w:t>” and warned that:</w:t>
      </w:r>
    </w:p>
    <w:p w:rsidR="003E6BAD" w:rsidRPr="0006014B" w:rsidRDefault="003E6BAD" w:rsidP="003E6BAD">
      <w:pPr>
        <w:rPr>
          <w:rFonts w:cs="Times New Roman"/>
          <w:sz w:val="14"/>
        </w:rPr>
      </w:pPr>
      <w:r w:rsidRPr="0006014B">
        <w:rPr>
          <w:rFonts w:cs="Times New Roman"/>
          <w:sz w:val="14"/>
        </w:rPr>
        <w:t xml:space="preserve">Projected climate change poses a serious threat to America’s national security. </w:t>
      </w:r>
      <w:r w:rsidRPr="0006014B">
        <w:rPr>
          <w:rStyle w:val="StyleBoldUnderline"/>
          <w:rFonts w:cs="Times New Roman"/>
        </w:rPr>
        <w:t>The predicted effects</w:t>
      </w:r>
      <w:r w:rsidRPr="0006014B">
        <w:rPr>
          <w:rFonts w:cs="Times New Roman"/>
          <w:sz w:val="14"/>
        </w:rPr>
        <w:t xml:space="preserve"> of climate change over the coming decades include extreme weather events, drought, flooding, sea level rise, retreating glaciers, habitat shifts, and the increased spread of life-threatening diseases. These conditions </w:t>
      </w:r>
      <w:r w:rsidRPr="0006014B">
        <w:rPr>
          <w:rStyle w:val="StyleBoldUnderline"/>
          <w:rFonts w:cs="Times New Roman"/>
        </w:rPr>
        <w:t xml:space="preserve">have the potential to disrupt </w:t>
      </w:r>
      <w:r w:rsidRPr="0006014B">
        <w:rPr>
          <w:rFonts w:cs="Times New Roman"/>
          <w:sz w:val="14"/>
        </w:rPr>
        <w:t xml:space="preserve">our way of </w:t>
      </w:r>
      <w:r w:rsidRPr="0006014B">
        <w:rPr>
          <w:rStyle w:val="StyleBoldUnderline"/>
          <w:rFonts w:cs="Times New Roman"/>
        </w:rPr>
        <w:t>life and</w:t>
      </w:r>
      <w:r w:rsidRPr="0006014B">
        <w:rPr>
          <w:rFonts w:cs="Times New Roman"/>
          <w:sz w:val="14"/>
        </w:rPr>
        <w:t xml:space="preserve"> to </w:t>
      </w:r>
      <w:r w:rsidRPr="0006014B">
        <w:rPr>
          <w:rStyle w:val="StyleBoldUnderline"/>
          <w:rFonts w:cs="Times New Roman"/>
        </w:rPr>
        <w:t>force changes in the way we keep ourselves safe and secure.</w:t>
      </w:r>
      <w:r w:rsidRPr="0006014B">
        <w:rPr>
          <w:rFonts w:cs="Times New Roman"/>
          <w:sz w:val="14"/>
        </w:rPr>
        <w:t>71</w:t>
      </w:r>
    </w:p>
    <w:p w:rsidR="003E6BAD" w:rsidRPr="0006014B" w:rsidRDefault="003E6BAD" w:rsidP="003E6BAD">
      <w:pPr>
        <w:rPr>
          <w:rFonts w:cs="Times New Roman"/>
          <w:sz w:val="14"/>
        </w:rPr>
      </w:pPr>
      <w:r w:rsidRPr="0006014B">
        <w:rPr>
          <w:rFonts w:cs="Times New Roman"/>
          <w:sz w:val="14"/>
        </w:rPr>
        <w:t xml:space="preserve">The following year, in the first ever U.S. government analysis of climate change security threats, </w:t>
      </w:r>
      <w:r w:rsidRPr="0006014B">
        <w:rPr>
          <w:rStyle w:val="StyleBoldUnderline"/>
          <w:rFonts w:cs="Times New Roman"/>
        </w:rPr>
        <w:t>the National Intelligence Council issued an</w:t>
      </w:r>
      <w:r w:rsidRPr="0006014B">
        <w:rPr>
          <w:rFonts w:cs="Times New Roman"/>
          <w:sz w:val="14"/>
        </w:rPr>
        <w:t xml:space="preserve"> </w:t>
      </w:r>
      <w:r w:rsidRPr="0006014B">
        <w:rPr>
          <w:rStyle w:val="StyleBoldUnderline"/>
          <w:rFonts w:cs="Times New Roman"/>
        </w:rPr>
        <w:t>assessment warning</w:t>
      </w:r>
      <w:r w:rsidRPr="0006014B">
        <w:rPr>
          <w:rFonts w:cs="Times New Roman"/>
          <w:sz w:val="14"/>
        </w:rPr>
        <w:t xml:space="preserve">, in part, that climate </w:t>
      </w:r>
      <w:r w:rsidRPr="0006014B">
        <w:rPr>
          <w:rStyle w:val="StyleBoldUnderline"/>
          <w:rFonts w:cs="Times New Roman"/>
        </w:rPr>
        <w:t>change could</w:t>
      </w:r>
      <w:r w:rsidRPr="0006014B">
        <w:rPr>
          <w:rFonts w:cs="Times New Roman"/>
          <w:sz w:val="14"/>
        </w:rPr>
        <w:t xml:space="preserve"> threaten U.S. security by </w:t>
      </w:r>
      <w:r w:rsidRPr="0006014B">
        <w:rPr>
          <w:rStyle w:val="StyleBoldUnderline"/>
          <w:rFonts w:cs="Times New Roman"/>
        </w:rPr>
        <w:t>lead</w:t>
      </w:r>
      <w:r w:rsidRPr="0006014B">
        <w:rPr>
          <w:rFonts w:cs="Times New Roman"/>
          <w:sz w:val="14"/>
        </w:rPr>
        <w:t xml:space="preserve">ing </w:t>
      </w:r>
      <w:r w:rsidRPr="0006014B">
        <w:rPr>
          <w:rStyle w:val="StyleBoldUnderline"/>
          <w:rFonts w:cs="Times New Roman"/>
        </w:rPr>
        <w:t>to political instability</w:t>
      </w:r>
      <w:r w:rsidRPr="0006014B">
        <w:rPr>
          <w:rFonts w:cs="Times New Roman"/>
          <w:sz w:val="14"/>
        </w:rPr>
        <w:t xml:space="preserve">, mass movements of </w:t>
      </w:r>
      <w:r w:rsidRPr="0006014B">
        <w:rPr>
          <w:rStyle w:val="StyleBoldUnderline"/>
          <w:rFonts w:cs="Times New Roman"/>
        </w:rPr>
        <w:t>refugees</w:t>
      </w:r>
      <w:r w:rsidRPr="0006014B">
        <w:rPr>
          <w:rFonts w:cs="Times New Roman"/>
          <w:sz w:val="14"/>
        </w:rPr>
        <w:t xml:space="preserve">, </w:t>
      </w:r>
      <w:r w:rsidRPr="0006014B">
        <w:rPr>
          <w:rStyle w:val="StyleBoldUnderline"/>
          <w:rFonts w:cs="Times New Roman"/>
        </w:rPr>
        <w:t>terrorism, and conflicts over water and other resources</w:t>
      </w:r>
      <w:r w:rsidRPr="0006014B">
        <w:rPr>
          <w:rFonts w:cs="Times New Roman"/>
          <w:sz w:val="14"/>
        </w:rPr>
        <w:t>.72</w:t>
      </w:r>
    </w:p>
    <w:p w:rsidR="003E6BAD" w:rsidRPr="0006014B" w:rsidRDefault="003E6BAD" w:rsidP="003E6BAD">
      <w:pPr>
        <w:rPr>
          <w:rFonts w:cs="Times New Roman"/>
          <w:sz w:val="14"/>
        </w:rPr>
      </w:pPr>
      <w:r w:rsidRPr="0006014B">
        <w:rPr>
          <w:rFonts w:cs="Times New Roman"/>
          <w:sz w:val="14"/>
        </w:rPr>
        <w:t>2. When Frozen Water Melts</w:t>
      </w:r>
    </w:p>
    <w:p w:rsidR="003E6BAD" w:rsidRPr="0006014B" w:rsidRDefault="003E6BAD" w:rsidP="003E6BAD">
      <w:pPr>
        <w:rPr>
          <w:rFonts w:cs="Times New Roman"/>
          <w:sz w:val="14"/>
        </w:rPr>
      </w:pPr>
      <w:r w:rsidRPr="0006014B">
        <w:rPr>
          <w:rFonts w:cs="Times New Roman"/>
          <w:sz w:val="14"/>
        </w:rPr>
        <w:t xml:space="preserve">In 2007, the IPCC predicted that sea levels would rise by eight to twenty-four inches above current levels by 2100;73 since then, however, </w:t>
      </w:r>
      <w:r w:rsidRPr="0006014B">
        <w:rPr>
          <w:rStyle w:val="StyleBoldUnderline"/>
          <w:rFonts w:cs="Times New Roman"/>
        </w:rPr>
        <w:t xml:space="preserve">numerous scientists and studies have suggested that </w:t>
      </w:r>
      <w:r w:rsidRPr="0006014B">
        <w:rPr>
          <w:rFonts w:cs="Times New Roman"/>
          <w:sz w:val="14"/>
        </w:rPr>
        <w:t xml:space="preserve">the 2007 prediction is already out-of-date and that </w:t>
      </w:r>
      <w:r w:rsidRPr="0006014B">
        <w:rPr>
          <w:rStyle w:val="StyleBoldUnderline"/>
          <w:rFonts w:cs="Times New Roman"/>
        </w:rPr>
        <w:t>sea levels will likely rise up to 1.4 meters</w:t>
      </w:r>
      <w:r w:rsidRPr="0006014B">
        <w:rPr>
          <w:rFonts w:cs="Times New Roman"/>
          <w:sz w:val="14"/>
        </w:rPr>
        <w:t xml:space="preserve"> (m), or 55 inches, </w:t>
      </w:r>
      <w:r w:rsidRPr="0006014B">
        <w:rPr>
          <w:rStyle w:val="StyleBoldUnderline"/>
          <w:rFonts w:cs="Times New Roman"/>
        </w:rPr>
        <w:t>given upwardly trending CO2 emissions</w:t>
      </w:r>
      <w:r w:rsidRPr="0006014B">
        <w:rPr>
          <w:rFonts w:cs="Times New Roman"/>
          <w:sz w:val="14"/>
        </w:rPr>
        <w:t>.74 The 2009 ACESA Report found that rising sea levels are:</w:t>
      </w:r>
    </w:p>
    <w:p w:rsidR="003E6BAD" w:rsidRPr="0006014B" w:rsidRDefault="003E6BAD" w:rsidP="003E6BAD">
      <w:pPr>
        <w:rPr>
          <w:rFonts w:cs="Times New Roman"/>
          <w:sz w:val="14"/>
        </w:rPr>
      </w:pPr>
      <w:r w:rsidRPr="0006014B">
        <w:rPr>
          <w:rFonts w:cs="Times New Roman"/>
          <w:sz w:val="14"/>
        </w:rPr>
        <w:t>[A]lready causing inundation of low-lying lands, corrosion of wetlands and beaches, exacerbation of storm surges and flooding, and increases in the salinity of coastal estuaries and aquifers. . . . Further, about one billion people live in areas within 75 feet elevation of today’s sea level, including many US cities on the East Coast and Gulf of Mexico, almost all of Bangladesh, and areas occupied by more than 250 million people in China.75</w:t>
      </w:r>
    </w:p>
    <w:p w:rsidR="003E6BAD" w:rsidRPr="0006014B" w:rsidRDefault="003E6BAD" w:rsidP="003E6BAD">
      <w:pPr>
        <w:rPr>
          <w:rFonts w:cs="Times New Roman"/>
          <w:sz w:val="14"/>
        </w:rPr>
      </w:pPr>
      <w:r w:rsidRPr="0006014B">
        <w:rPr>
          <w:rFonts w:cs="Times New Roman"/>
          <w:sz w:val="14"/>
        </w:rPr>
        <w:t>This year NASA’s Chief Scientist testified to Congress that two-thirds of sea level rise from the last three decades is derived from the Greenland and Antarctic ice sheets and the melting Arctic region; he then warned:</w:t>
      </w:r>
    </w:p>
    <w:p w:rsidR="003E6BAD" w:rsidRPr="0006014B" w:rsidRDefault="003E6BAD" w:rsidP="003E6BAD">
      <w:pPr>
        <w:rPr>
          <w:rFonts w:cs="Times New Roman"/>
          <w:sz w:val="14"/>
        </w:rPr>
      </w:pPr>
      <w:r w:rsidRPr="0006014B">
        <w:rPr>
          <w:rFonts w:cs="Times New Roman"/>
          <w:sz w:val="14"/>
        </w:rPr>
        <w:t>[T]he West Antarctic ice sheet (WAIS), an area about the size of the states of Texas and Oklahoma combined . . . contains the equivalent of 3.3 m of sea level, and all that ice rests on a soft-bed that lies below sea level. In this configuration, as warm seawater melts the floating ice shelves, causing them to retreat and the glaciers that feed them to speed up, there is no mechanism to stop the retreat and associated discharge, if warming continues. Thus the WAIS exhibits great potential for substantial and relatively rapid contributions to sea level rise.</w:t>
      </w:r>
    </w:p>
    <w:p w:rsidR="003E6BAD" w:rsidRPr="0006014B" w:rsidRDefault="003E6BAD" w:rsidP="003E6BAD">
      <w:pPr>
        <w:rPr>
          <w:rFonts w:cs="Times New Roman"/>
          <w:sz w:val="14"/>
        </w:rPr>
      </w:pPr>
      <w:r w:rsidRPr="0006014B">
        <w:rPr>
          <w:rFonts w:cs="Times New Roman"/>
          <w:sz w:val="14"/>
        </w:rPr>
        <w:t>In Greenland, the situation is not as dramatic, since the bed that underlies most of the ice is not below sea level, and the potential for unabated retreat is limited to a few outlet glaciers. In Greenland, however, summer air temperatures are warmer and closer to ice’s melting point, and we have observed widespread accumulation of meltwater in melt ponds on the ice sheet surface.76</w:t>
      </w:r>
    </w:p>
    <w:p w:rsidR="003E6BAD" w:rsidRPr="0006014B" w:rsidRDefault="003E6BAD" w:rsidP="003E6BAD">
      <w:pPr>
        <w:rPr>
          <w:rFonts w:cs="Times New Roman"/>
          <w:sz w:val="14"/>
        </w:rPr>
      </w:pPr>
      <w:r w:rsidRPr="0006014B">
        <w:rPr>
          <w:rFonts w:cs="Times New Roman"/>
          <w:sz w:val="14"/>
        </w:rPr>
        <w:t>In the West Antarctic ice sheet region, glacier retreat appears to be widespread, as the air has “warmed by nearly 6°F since 1950.”77 As for Greenland’s ice sheet, it also is at greater risk than the IPCC had thought.</w:t>
      </w:r>
    </w:p>
    <w:p w:rsidR="003E6BAD" w:rsidRPr="0006014B" w:rsidRDefault="003E6BAD" w:rsidP="003E6BAD">
      <w:pPr>
        <w:rPr>
          <w:rFonts w:cs="Times New Roman"/>
          <w:sz w:val="14"/>
        </w:rPr>
      </w:pPr>
      <w:r w:rsidRPr="0006014B">
        <w:rPr>
          <w:rFonts w:cs="Times New Roman"/>
          <w:sz w:val="14"/>
        </w:rPr>
        <w:t>Recent studies with more complete modeling suggest that the warming threshold leading to an essentially ice-free state is not the previous estimate of an additional 3.1°C, but only 1.6°C. Thus, the 2°C target may be insufficient to prevent loss of much of the ice sheet and resultant significant sea level rise.78</w:t>
      </w:r>
    </w:p>
    <w:p w:rsidR="003E6BAD" w:rsidRPr="0006014B" w:rsidRDefault="003E6BAD" w:rsidP="003E6BAD">
      <w:pPr>
        <w:rPr>
          <w:rFonts w:cs="Times New Roman"/>
          <w:sz w:val="14"/>
        </w:rPr>
      </w:pPr>
      <w:r w:rsidRPr="0006014B">
        <w:rPr>
          <w:rFonts w:cs="Times New Roman"/>
          <w:sz w:val="14"/>
        </w:rPr>
        <w:t>The ACESA Report also identified the Arctic as “one of the hotspots of global warming”79 because “[o]ver the past 50 years average temperatures in the Arctic have increased as much as 7°F, five times the global average.”80 Moreover, in “2007, a record 386,000 square miles of Arctic sea ice melted away, an area larger than Texas and Arizona combined and as big a decline in one year as has occurred over the last decade.”81 “Arctic sea ice is melting faster than climate models [had] predict[ed,] and is about [thirty] years ahead” of the 2007 IPCC predictions, thus indicating that the Arctic Ocean could be ice-free in the late summer beginning sometime between 2020 and 2037.82</w:t>
      </w:r>
    </w:p>
    <w:p w:rsidR="003E6BAD" w:rsidRPr="0006014B" w:rsidRDefault="003E6BAD" w:rsidP="003E6BAD">
      <w:pPr>
        <w:rPr>
          <w:rFonts w:cs="Times New Roman"/>
          <w:sz w:val="14"/>
        </w:rPr>
      </w:pPr>
      <w:r w:rsidRPr="0006014B">
        <w:rPr>
          <w:rFonts w:cs="Times New Roman"/>
          <w:sz w:val="14"/>
        </w:rPr>
        <w:t>How is the Arctic’s plight linked to non-Arctic impacts? “The Arctic region arguably has the greatest concentration of potential tipping elements in the Earth system, including Arctic sea ice, the Greenland ice sheet, North Atlantic deep-water formation regions, boreal forests, permafrost and marine methane hydrates.”83 Additionally:</w:t>
      </w:r>
    </w:p>
    <w:p w:rsidR="003E6BAD" w:rsidRPr="0006014B" w:rsidRDefault="003E6BAD" w:rsidP="003E6BAD">
      <w:pPr>
        <w:rPr>
          <w:rFonts w:cs="Times New Roman"/>
          <w:sz w:val="14"/>
        </w:rPr>
      </w:pPr>
      <w:r w:rsidRPr="0006014B">
        <w:rPr>
          <w:rFonts w:cs="Times New Roman"/>
          <w:sz w:val="14"/>
        </w:rPr>
        <w:t xml:space="preserve">Warming of the Arctic region is proceeding at three times the global average . . . . Loss of Arctic sea ice has been tentatively linked to extreme cold winters in Europe . . . . Near complete loss of the summer sea ice, as forecast for the middle of this century, if not before, will probably have knock-on effects for the northern mid-latitudes, shifting the jet streams and storm tracks.84 </w:t>
      </w:r>
    </w:p>
    <w:p w:rsidR="003E6BAD" w:rsidRPr="0006014B" w:rsidRDefault="003E6BAD" w:rsidP="003E6BAD">
      <w:pPr>
        <w:rPr>
          <w:rFonts w:cs="Times New Roman"/>
          <w:sz w:val="14"/>
        </w:rPr>
      </w:pPr>
      <w:r w:rsidRPr="0006014B">
        <w:rPr>
          <w:rFonts w:cs="Times New Roman"/>
          <w:sz w:val="14"/>
        </w:rPr>
        <w:t>Since 1980, sea levels have been rising three to four times faster than the global average between Cape Hatteras, North Carolina and Boston, Massachusetts.85 “[P]ast and future global warming more than doubles the estimated odds of ‘century’ or worse floods occurring within the next 18 years” for most coastal U.S. locations.86</w:t>
      </w:r>
    </w:p>
    <w:p w:rsidR="003E6BAD" w:rsidRPr="0006014B" w:rsidRDefault="003E6BAD" w:rsidP="003E6BAD">
      <w:pPr>
        <w:rPr>
          <w:rFonts w:cs="Times New Roman"/>
          <w:sz w:val="14"/>
        </w:rPr>
      </w:pPr>
    </w:p>
    <w:p w:rsidR="003E6BAD" w:rsidRPr="0006014B" w:rsidRDefault="003E6BAD" w:rsidP="003E6BAD">
      <w:pPr>
        <w:rPr>
          <w:rFonts w:cs="Times New Roman"/>
          <w:sz w:val="14"/>
        </w:rPr>
      </w:pPr>
      <w:r w:rsidRPr="0006014B">
        <w:rPr>
          <w:rFonts w:cs="Times New Roman"/>
          <w:sz w:val="14"/>
        </w:rPr>
        <w:t xml:space="preserve">Although land-based glacier melts are not major contributors to sea level rise, they do impact peoples’ food and water supplies. Virtually all of the world’s glaciers, which store 75% of the world’s freshwater, are receding in direct response to global warming, aggravating already severe water scarcity—both in the United States and abroad.87 While over 15% of the world’s population currently relies on glacial melt and snow cover for drinking water and irrigation for agriculture, the IPCC projects a 60% volume loss in glaciers in various regions and widespread reductions in snow cover throughout the twenty-first century.88 Likewise, snowpack has </w:t>
      </w:r>
      <w:r w:rsidRPr="0006014B">
        <w:rPr>
          <w:rFonts w:cs="Times New Roman"/>
          <w:sz w:val="14"/>
        </w:rPr>
        <w:lastRenderedPageBreak/>
        <w:t>been decreasing, and it is expected that snow cover duration will significantly decrease in eastern and western North America and Scandinavia by 2020 and globally by 2080.89</w:t>
      </w:r>
    </w:p>
    <w:p w:rsidR="003E6BAD" w:rsidRPr="0006014B" w:rsidRDefault="003E6BAD" w:rsidP="003E6BAD">
      <w:pPr>
        <w:rPr>
          <w:rFonts w:cs="Times New Roman"/>
          <w:sz w:val="14"/>
        </w:rPr>
      </w:pPr>
      <w:r w:rsidRPr="0006014B">
        <w:rPr>
          <w:rStyle w:val="StyleBoldUnderline"/>
          <w:rFonts w:cs="Times New Roman"/>
        </w:rPr>
        <w:t>Climate change thus increases food insecurity by reducing yields of grains,</w:t>
      </w:r>
      <w:r w:rsidRPr="0006014B">
        <w:rPr>
          <w:rFonts w:cs="Times New Roman"/>
          <w:sz w:val="14"/>
        </w:rPr>
        <w:t xml:space="preserve"> such as corn and wheat, </w:t>
      </w:r>
      <w:r w:rsidRPr="0006014B">
        <w:rPr>
          <w:rStyle w:val="StyleBoldUnderline"/>
          <w:rFonts w:cs="Times New Roman"/>
        </w:rPr>
        <w:t>through increased water scarcity and intensification of severe hot conditions,</w:t>
      </w:r>
      <w:r w:rsidRPr="0006014B">
        <w:rPr>
          <w:rFonts w:cs="Times New Roman"/>
          <w:sz w:val="14"/>
        </w:rPr>
        <w:t xml:space="preserve"> thereby causing corn price volatility to sharply increase.90 Globally, the number of people living in “severely stressed” river basins will increase “by one to two billion people in the 2050s. About two-thirds of global land area is expected to experience increased water stress.”91</w:t>
      </w:r>
    </w:p>
    <w:p w:rsidR="003E6BAD" w:rsidRPr="0006014B" w:rsidRDefault="003E6BAD" w:rsidP="003E6BAD">
      <w:pPr>
        <w:rPr>
          <w:rFonts w:cs="Times New Roman"/>
          <w:sz w:val="14"/>
        </w:rPr>
      </w:pPr>
      <w:r w:rsidRPr="0006014B">
        <w:rPr>
          <w:rFonts w:cs="Times New Roman"/>
          <w:sz w:val="14"/>
        </w:rPr>
        <w:t>3. When Liquid Water Warms</w:t>
      </w:r>
    </w:p>
    <w:p w:rsidR="003E6BAD" w:rsidRPr="0006014B" w:rsidRDefault="003E6BAD" w:rsidP="003E6BAD">
      <w:pPr>
        <w:rPr>
          <w:rFonts w:cs="Times New Roman"/>
          <w:sz w:val="14"/>
        </w:rPr>
      </w:pPr>
      <w:r w:rsidRPr="0006014B">
        <w:rPr>
          <w:rFonts w:cs="Times New Roman"/>
          <w:sz w:val="14"/>
        </w:rPr>
        <w:t xml:space="preserve">Over the past century, oceans, which cover 70% of the Earth’s surface, have been warming. Global sea-surface temperatures have increased about 1.3°F and the heat has penetrated almost two miles into the deep ocean.92 This increased warming is contributing to the destruction of seagrass meadows, causing an annual release back into the environment of 299 million tons of carbon.93 </w:t>
      </w:r>
      <w:r w:rsidRPr="0006014B">
        <w:rPr>
          <w:rStyle w:val="StyleBoldUnderline"/>
          <w:rFonts w:cs="Times New Roman"/>
        </w:rPr>
        <w:t>Elevated atmospheric CO2 concentrations also are leading to higher absorption of CO2 into the upper ocean, making the surface waters more acidic</w:t>
      </w:r>
      <w:r w:rsidRPr="0006014B">
        <w:rPr>
          <w:rFonts w:cs="Times New Roman"/>
          <w:sz w:val="14"/>
        </w:rPr>
        <w:t xml:space="preserve"> (lower pH).94 “[O</w:t>
      </w:r>
      <w:r w:rsidRPr="0006014B">
        <w:rPr>
          <w:rStyle w:val="StyleBoldUnderline"/>
          <w:rFonts w:cs="Times New Roman"/>
        </w:rPr>
        <w:t xml:space="preserve">]cean chemistry currently is changing at least 100 times more rapidly than it has changed </w:t>
      </w:r>
      <w:r w:rsidRPr="0006014B">
        <w:rPr>
          <w:rFonts w:cs="Times New Roman"/>
          <w:sz w:val="14"/>
        </w:rPr>
        <w:t xml:space="preserve">during the 650,000 years preceding our [fossil-fueled] industrial era.”95 </w:t>
      </w:r>
      <w:r w:rsidRPr="0006014B">
        <w:rPr>
          <w:rStyle w:val="StyleBoldUnderline"/>
          <w:rFonts w:cs="Times New Roman"/>
        </w:rPr>
        <w:t>This acidification has serious implications for the calcification rates of organisms and plants living at all levels within the global ocean. Coral reefs</w:t>
      </w:r>
      <w:r w:rsidRPr="0006014B">
        <w:rPr>
          <w:rFonts w:cs="Times New Roman"/>
          <w:sz w:val="14"/>
        </w:rPr>
        <w:t>—habitat for over a million marine species—</w:t>
      </w:r>
      <w:r w:rsidRPr="0006014B">
        <w:rPr>
          <w:rStyle w:val="StyleBoldUnderline"/>
          <w:rFonts w:cs="Times New Roman"/>
        </w:rPr>
        <w:t>are collapsing, endangering more than a third of all coral species</w:t>
      </w:r>
      <w:r w:rsidRPr="0006014B">
        <w:rPr>
          <w:rFonts w:cs="Times New Roman"/>
          <w:sz w:val="14"/>
        </w:rPr>
        <w:t>.96 Indeed, temperature thresholds for the majority of coral reefs worldwide are expected to be exceeded, causing mass bleaching and complete coral mortality.97 “[</w:t>
      </w:r>
      <w:r w:rsidRPr="0006014B">
        <w:rPr>
          <w:rStyle w:val="StyleBoldUnderline"/>
          <w:rFonts w:cs="Times New Roman"/>
        </w:rPr>
        <w:t>T]he productivity of plankton</w:t>
      </w:r>
      <w:r w:rsidRPr="0006014B">
        <w:rPr>
          <w:rFonts w:cs="Times New Roman"/>
          <w:sz w:val="14"/>
        </w:rPr>
        <w:t xml:space="preserve">, krill, and marine snails, </w:t>
      </w:r>
      <w:r w:rsidRPr="0006014B">
        <w:rPr>
          <w:rStyle w:val="StyleBoldUnderline"/>
          <w:rFonts w:cs="Times New Roman"/>
        </w:rPr>
        <w:t>which compose the base of the ocean food-chain</w:t>
      </w:r>
      <w:r w:rsidRPr="0006014B">
        <w:rPr>
          <w:rFonts w:cs="Times New Roman"/>
          <w:sz w:val="14"/>
        </w:rPr>
        <w:t xml:space="preserve">, [also] </w:t>
      </w:r>
      <w:r w:rsidRPr="0006014B">
        <w:rPr>
          <w:rStyle w:val="StyleBoldUnderline"/>
          <w:rFonts w:cs="Times New Roman"/>
        </w:rPr>
        <w:t>declines as the ocean acidifies</w:t>
      </w:r>
      <w:r w:rsidRPr="0006014B">
        <w:rPr>
          <w:rFonts w:cs="Times New Roman"/>
          <w:sz w:val="14"/>
        </w:rPr>
        <w:t>,”98 adversely impacting populations of “everything from whales to salmon”99—species that are also are being harmed by the oceans’ warming.100</w:t>
      </w:r>
    </w:p>
    <w:p w:rsidR="003E6BAD" w:rsidRPr="0006014B" w:rsidRDefault="003E6BAD" w:rsidP="003E6BAD">
      <w:pPr>
        <w:rPr>
          <w:rFonts w:cs="Times New Roman"/>
          <w:sz w:val="14"/>
        </w:rPr>
      </w:pPr>
      <w:r w:rsidRPr="0006014B">
        <w:rPr>
          <w:rStyle w:val="StyleBoldUnderline"/>
          <w:rFonts w:cs="Times New Roman"/>
        </w:rPr>
        <w:t>Extinctions</w:t>
      </w:r>
      <w:r w:rsidRPr="0006014B">
        <w:rPr>
          <w:rFonts w:cs="Times New Roman"/>
          <w:sz w:val="14"/>
        </w:rPr>
        <w:t xml:space="preserve"> from climate change also </w:t>
      </w:r>
      <w:r w:rsidRPr="0006014B">
        <w:rPr>
          <w:rStyle w:val="StyleBoldUnderline"/>
          <w:rFonts w:cs="Times New Roman"/>
        </w:rPr>
        <w:t xml:space="preserve">are expected to be significant and widespread. </w:t>
      </w:r>
      <w:r w:rsidRPr="0006014B">
        <w:rPr>
          <w:rFonts w:cs="Times New Roman"/>
          <w:sz w:val="14"/>
        </w:rPr>
        <w:t>The IPCC Fourth Assessment found that “approximately 20– 30% of plant and animal species assessed so far are likely to be at increased risk of extinction if increases in global average temperature exceed 1.5– 2.5°C”101—a range likely to be exceeded in the coming decades. “[R]ecent studies have linked global warming to declines in such [] species as [] blue crabs, penguins, gray whales, salmon, walruses, and ringed seals[; b]ird extinction rates are predicted to be as high as 38[%] in Europe and 72[%] in northeastern Australia, if global warming exceeds 2°C above pre-industrial levels.”102 Between now and 2050, Conservation International estimates that one species will face extinction every twenty minutes;103 the current extinction rate is one thousand times faster than the average during Earth’s history,104 in part because the climate is changing more than 100 times faster than the rate at which many species can adapt.105</w:t>
      </w:r>
    </w:p>
    <w:p w:rsidR="003E6BAD" w:rsidRPr="0006014B" w:rsidRDefault="003E6BAD" w:rsidP="003E6BAD">
      <w:pPr>
        <w:rPr>
          <w:rFonts w:cs="Times New Roman"/>
          <w:sz w:val="14"/>
        </w:rPr>
      </w:pPr>
      <w:r w:rsidRPr="0006014B">
        <w:rPr>
          <w:rFonts w:cs="Times New Roman"/>
          <w:sz w:val="14"/>
        </w:rPr>
        <w:t>4. When Land Dries Out</w:t>
      </w:r>
    </w:p>
    <w:p w:rsidR="003E6BAD" w:rsidRPr="0006014B" w:rsidRDefault="003E6BAD" w:rsidP="003E6BAD">
      <w:pPr>
        <w:rPr>
          <w:rFonts w:cs="Times New Roman"/>
          <w:sz w:val="14"/>
        </w:rPr>
      </w:pPr>
      <w:r w:rsidRPr="0006014B">
        <w:rPr>
          <w:rFonts w:cs="Times New Roman"/>
          <w:sz w:val="14"/>
        </w:rPr>
        <w:t>The warming trends toward the Earth’s poles and higher latitudes are threatening people not just from melting ice and sea level rise, but also from the predicted thawing of 30%–50% of permafrost by 2050, and again as much or more of it by 2100.106 “The term permafrost refers to soil or rock that has been below 0°C (32°F) and frozen for at least two years.”107 Permafrost underlies about 25% of the land area in the northern hemisphere, and is “estimated to hold 30[%] or more of all carbon stored in soils worldwide”— which equates to four times more than all the carbon humans have emitted in modern times.108 Given the increasing average air temperatures in eastern Siberia, Alaska, and northwestern Canada, thawing of the Northern permafrost would release massive amounts of carbon dioxide (doubling current atmospheric levels) and methane into the atmosphere.109 Indeed, there are about 1.7 trillion tons of carbon in northern soils (roughly twice the amount in the atmosphere), about 88% of it in thawing permafrost.110 Permafrost thus may become an annual source of carbon equal to 15%–35% of today’s annual human emissions.111 But like seagrass meadows and unlike power plant emissions, we cannot trap or prevent permafrost carbon emissions at the source.</w:t>
      </w:r>
    </w:p>
    <w:p w:rsidR="003E6BAD" w:rsidRPr="0006014B" w:rsidRDefault="003E6BAD" w:rsidP="003E6BAD">
      <w:pPr>
        <w:rPr>
          <w:rFonts w:cs="Times New Roman"/>
          <w:sz w:val="14"/>
        </w:rPr>
      </w:pPr>
      <w:r w:rsidRPr="0006014B">
        <w:rPr>
          <w:rFonts w:cs="Times New Roman"/>
          <w:sz w:val="14"/>
        </w:rPr>
        <w:t>Similarly, forests, which “cover about 30[%] of the Earth’s land surface and hold almost half of the world’s terrestrial carbon . . . act both as a source of carbon emissions to the atmosphere when cut, burned, or otherwise degraded and as a sink when they grow.”112 A combination of droughts, fires, and spreading pests, though, are causing economic and environmental havoc: “In 2003 . . . forest fires in Europe, the United States, Australia, and Canada accounted for more global [carbon] emissions than any other source.”113 There have been significant increases in both the number of major wildfires and the area of forests burned in the U.S. and Canada.114 Fires fed by hot, dry weather have killed enormous stretches of forest in Siberia and in the Amazon, which “recently suffered two ‘once a century’ droughts just five years apart.”115</w:t>
      </w:r>
    </w:p>
    <w:p w:rsidR="003E6BAD" w:rsidRPr="0006014B" w:rsidRDefault="003E6BAD" w:rsidP="003E6BAD">
      <w:pPr>
        <w:rPr>
          <w:rFonts w:cs="Times New Roman"/>
          <w:sz w:val="14"/>
        </w:rPr>
      </w:pPr>
      <w:r w:rsidRPr="0006014B">
        <w:rPr>
          <w:rFonts w:cs="Times New Roman"/>
          <w:sz w:val="14"/>
        </w:rPr>
        <w:t>Climate change also is exacerbating the geographic spread and intensity of insect infestations. For example:</w:t>
      </w:r>
    </w:p>
    <w:p w:rsidR="003E6BAD" w:rsidRPr="0006014B" w:rsidRDefault="003E6BAD" w:rsidP="003E6BAD">
      <w:pPr>
        <w:rPr>
          <w:rFonts w:cs="Times New Roman"/>
          <w:sz w:val="14"/>
        </w:rPr>
      </w:pPr>
      <w:r w:rsidRPr="0006014B">
        <w:rPr>
          <w:rFonts w:cs="Times New Roman"/>
          <w:sz w:val="14"/>
        </w:rPr>
        <w:t>[I]n British Columbia . . . the mountain pine beetle extended its range north and has destroyed an area of soft-wood forest three times the size of Maryland, killing 411 million cubic feet of trees—double the annual take by all the loggers in Canada. Alaska has also lost up to three million acres of old growth forest to the pine beetle.116</w:t>
      </w:r>
    </w:p>
    <w:p w:rsidR="003E6BAD" w:rsidRPr="0006014B" w:rsidRDefault="003E6BAD" w:rsidP="003E6BAD">
      <w:pPr>
        <w:rPr>
          <w:rFonts w:cs="Times New Roman"/>
          <w:sz w:val="14"/>
        </w:rPr>
      </w:pPr>
      <w:r w:rsidRPr="0006014B">
        <w:rPr>
          <w:rFonts w:cs="Times New Roman"/>
          <w:sz w:val="14"/>
        </w:rPr>
        <w:t>Over the past fifteen years the spruce bark beetle extended its range into Alaska, where it has killed about 40 million trees more “than any other insect in North America’s recorded history.”117 The drying and burning forests, and other increasingly dry landscapes, also are causing “flora and fauna [to move] to higher latitudes or to higher altitudes in the mountains.”118</w:t>
      </w:r>
    </w:p>
    <w:p w:rsidR="003E6BAD" w:rsidRPr="0006014B" w:rsidRDefault="003E6BAD" w:rsidP="003E6BAD">
      <w:pPr>
        <w:rPr>
          <w:rFonts w:cs="Times New Roman"/>
          <w:sz w:val="14"/>
        </w:rPr>
      </w:pPr>
      <w:r w:rsidRPr="0006014B">
        <w:rPr>
          <w:rFonts w:cs="Times New Roman"/>
          <w:sz w:val="14"/>
        </w:rPr>
        <w:t xml:space="preserve">The human and environmental </w:t>
      </w:r>
      <w:r w:rsidRPr="0006014B">
        <w:rPr>
          <w:rStyle w:val="StyleBoldUnderline"/>
          <w:rFonts w:cs="Times New Roman"/>
        </w:rPr>
        <w:t>costs from failing to promptly reduce</w:t>
      </w:r>
      <w:r w:rsidRPr="0006014B">
        <w:rPr>
          <w:rFonts w:cs="Times New Roman"/>
          <w:sz w:val="14"/>
        </w:rPr>
        <w:t xml:space="preserve"> dependence on carbon-dioxide </w:t>
      </w:r>
      <w:r w:rsidRPr="0006014B">
        <w:rPr>
          <w:rStyle w:val="StyleBoldUnderline"/>
          <w:rFonts w:cs="Times New Roman"/>
        </w:rPr>
        <w:t>emitting</w:t>
      </w:r>
      <w:r w:rsidRPr="0006014B">
        <w:rPr>
          <w:rFonts w:cs="Times New Roman"/>
          <w:sz w:val="14"/>
        </w:rPr>
        <w:t xml:space="preserve"> sources for electricity, heating, and transportation </w:t>
      </w:r>
      <w:r w:rsidRPr="0006014B">
        <w:rPr>
          <w:rStyle w:val="Emphasis"/>
          <w:rFonts w:cs="Times New Roman"/>
        </w:rPr>
        <w:t>are dire and indisputable</w:t>
      </w:r>
      <w:r w:rsidRPr="0006014B">
        <w:rPr>
          <w:rFonts w:cs="Times New Roman"/>
          <w:sz w:val="14"/>
        </w:rPr>
        <w:t xml:space="preserve">. Rather than being the leader among major countries in per capita GHG emissions, </w:t>
      </w:r>
      <w:r w:rsidRPr="0006014B">
        <w:rPr>
          <w:rStyle w:val="StyleBoldUnderline"/>
          <w:rFonts w:cs="Times New Roman"/>
        </w:rPr>
        <w:t xml:space="preserve">our country urgently needs to lead </w:t>
      </w:r>
      <w:r w:rsidRPr="0006014B">
        <w:rPr>
          <w:rFonts w:cs="Times New Roman"/>
          <w:sz w:val="14"/>
        </w:rPr>
        <w:t xml:space="preserve">the world in cutting 80% of our emissions by 2050 and using our renewable energy resources and technological advances to help other major emitting countries do the same. However, </w:t>
      </w:r>
      <w:r w:rsidRPr="0006014B">
        <w:rPr>
          <w:rStyle w:val="StyleBoldUnderline"/>
          <w:rFonts w:cs="Times New Roman"/>
        </w:rPr>
        <w:t>significantly increasing our use of carbon-free renewable sources</w:t>
      </w:r>
      <w:r w:rsidRPr="0006014B">
        <w:rPr>
          <w:rFonts w:cs="Times New Roman"/>
          <w:sz w:val="14"/>
        </w:rPr>
        <w:t xml:space="preserve"> to protect current and future generations of all species—human and non-human—</w:t>
      </w:r>
      <w:r w:rsidRPr="0006014B">
        <w:rPr>
          <w:rStyle w:val="StyleBoldUnderline"/>
          <w:rFonts w:cs="Times New Roman"/>
        </w:rPr>
        <w:t>requires concrete changes in how our legal system regulates</w:t>
      </w:r>
      <w:r w:rsidRPr="0006014B">
        <w:rPr>
          <w:rFonts w:cs="Times New Roman"/>
          <w:sz w:val="14"/>
        </w:rPr>
        <w:t xml:space="preserve"> and permits renewable energy sources. </w:t>
      </w:r>
      <w:r w:rsidRPr="0006014B">
        <w:rPr>
          <w:rStyle w:val="Emphasis"/>
          <w:rFonts w:cs="Times New Roman"/>
        </w:rPr>
        <w:t xml:space="preserve">One source with the potential for significant energy production and comparable elimination of fossil fueled GHGs near </w:t>
      </w:r>
      <w:r w:rsidRPr="0006014B">
        <w:rPr>
          <w:rFonts w:cs="Times New Roman"/>
          <w:sz w:val="14"/>
        </w:rPr>
        <w:t xml:space="preserve">major American and </w:t>
      </w:r>
      <w:r w:rsidRPr="0006014B">
        <w:rPr>
          <w:rStyle w:val="Emphasis"/>
          <w:rFonts w:cs="Times New Roman"/>
        </w:rPr>
        <w:t>global population centers is offshore wind</w:t>
      </w:r>
      <w:r w:rsidRPr="0006014B">
        <w:rPr>
          <w:rFonts w:cs="Times New Roman"/>
          <w:sz w:val="14"/>
        </w:rPr>
        <w:t>.</w:t>
      </w:r>
    </w:p>
    <w:p w:rsidR="003E6BAD" w:rsidRPr="0006014B" w:rsidRDefault="003E6BAD" w:rsidP="003E6BAD">
      <w:pPr>
        <w:rPr>
          <w:rFonts w:cs="Times New Roman"/>
          <w:sz w:val="14"/>
        </w:rPr>
      </w:pPr>
    </w:p>
    <w:p w:rsidR="003E6BAD" w:rsidRPr="0006014B" w:rsidRDefault="003E6BAD" w:rsidP="003E6BAD">
      <w:pPr>
        <w:rPr>
          <w:rFonts w:cs="Times New Roman"/>
        </w:rPr>
      </w:pPr>
      <w:r w:rsidRPr="0006014B">
        <w:rPr>
          <w:rFonts w:cs="Times New Roman"/>
        </w:rPr>
        <w:t>III. THE OFFSHORE WIND POWER PERMITTING AND LEASING OBSTACLE COURSE</w:t>
      </w:r>
    </w:p>
    <w:p w:rsidR="003E6BAD" w:rsidRPr="0006014B" w:rsidRDefault="003E6BAD" w:rsidP="003E6BAD">
      <w:pPr>
        <w:rPr>
          <w:rFonts w:cs="Times New Roman"/>
          <w:sz w:val="14"/>
        </w:rPr>
      </w:pPr>
      <w:r w:rsidRPr="0006014B">
        <w:rPr>
          <w:rFonts w:cs="Times New Roman"/>
          <w:sz w:val="14"/>
        </w:rPr>
        <w:t>A. Overview of Technology and Attributes</w:t>
      </w:r>
    </w:p>
    <w:p w:rsidR="003E6BAD" w:rsidRPr="0006014B" w:rsidRDefault="003E6BAD" w:rsidP="003E6BAD">
      <w:pPr>
        <w:rPr>
          <w:rFonts w:cs="Times New Roman"/>
          <w:sz w:val="14"/>
        </w:rPr>
      </w:pPr>
      <w:r w:rsidRPr="0006014B">
        <w:rPr>
          <w:rFonts w:cs="Times New Roman"/>
          <w:sz w:val="14"/>
        </w:rPr>
        <w:t>As noted in Part I, offshore wind energy projects have the potential to generate large quantities of pollutant-free electricity near many of the world’s major population centers, and thus to help reduce the ongoing and projected economic, health, and environmental damages from climate change. Wind speeds over water are stronger and more consistent than over land, and “have a gross potential generating capacity four times greater than the nation’s present electric capacity.”119 The net capacity factor120 for offshore turbines is greater than standard land-based turbines, and their blade-tip speeds are higher than their land-based counterparts.121 Offshore wind turbine substructure designs mainly fall into three depth categories: shallow (30 m or less), transitional (30 m to 60 m), and deep water ( greater than 60 m).122 Most of the grid-scale offshore wind farms in Europe have monopole foundations embedded into the seabed in water depths ranging from 5 m to 30 m;123 the proposed American projects such as Cape Wind in Massachusetts and Block Island in Rhode Island would likewise be shallowwater installations.124</w:t>
      </w:r>
    </w:p>
    <w:p w:rsidR="003E6BAD" w:rsidRPr="0006014B" w:rsidRDefault="003E6BAD" w:rsidP="003E6BAD">
      <w:pPr>
        <w:rPr>
          <w:rFonts w:cs="Times New Roman"/>
          <w:sz w:val="14"/>
        </w:rPr>
      </w:pPr>
      <w:r w:rsidRPr="0006014B">
        <w:rPr>
          <w:rFonts w:cs="Times New Roman"/>
          <w:sz w:val="14"/>
        </w:rPr>
        <w:lastRenderedPageBreak/>
        <w:t>In deeper water, it is not economically feasible to affix a rigid structure to the sea floor, and floating platforms are envisioned. The three concepts shown below have been developed for floating platform designs, each of which is tethered but not built into the seabed.125</w:t>
      </w:r>
    </w:p>
    <w:p w:rsidR="003E6BAD" w:rsidRPr="0006014B" w:rsidRDefault="003E6BAD" w:rsidP="003E6BAD">
      <w:pPr>
        <w:rPr>
          <w:rFonts w:cs="Times New Roman"/>
          <w:sz w:val="14"/>
        </w:rPr>
      </w:pPr>
      <w:r w:rsidRPr="0006014B">
        <w:rPr>
          <w:rFonts w:cs="Times New Roman"/>
          <w:sz w:val="14"/>
        </w:rPr>
        <w:t xml:space="preserve">Each design uses a different method for achieving static stability, and some small pilot efforts are underway to demonstrate the performance of different turbines.126 Greater wind speeds and thus </w:t>
      </w:r>
      <w:r w:rsidRPr="0006014B">
        <w:rPr>
          <w:rStyle w:val="StyleBoldUnderline"/>
          <w:rFonts w:cs="Times New Roman"/>
        </w:rPr>
        <w:t>available energy capture are found further from shore</w:t>
      </w:r>
      <w:r w:rsidRPr="0006014B">
        <w:rPr>
          <w:rFonts w:cs="Times New Roman"/>
          <w:sz w:val="14"/>
        </w:rPr>
        <w:t xml:space="preserve">, particularly at ocean depths greater than 60 m.127 </w:t>
      </w:r>
      <w:r w:rsidRPr="0006014B">
        <w:rPr>
          <w:rStyle w:val="StyleBoldUnderline"/>
          <w:rFonts w:cs="Times New Roman"/>
        </w:rPr>
        <w:t>These attributes, combined with their proximity to major coastal cities and energy consumers,</w:t>
      </w:r>
      <w:r w:rsidRPr="0006014B">
        <w:rPr>
          <w:rFonts w:cs="Times New Roman"/>
          <w:sz w:val="14"/>
        </w:rPr>
        <w:t xml:space="preserve">128 </w:t>
      </w:r>
      <w:r w:rsidRPr="0006014B">
        <w:rPr>
          <w:rStyle w:val="StyleBoldUnderline"/>
          <w:rFonts w:cs="Times New Roman"/>
        </w:rPr>
        <w:t>are why</w:t>
      </w:r>
      <w:r w:rsidRPr="0006014B">
        <w:rPr>
          <w:rFonts w:cs="Times New Roman"/>
          <w:sz w:val="14"/>
        </w:rPr>
        <w:t xml:space="preserve">, in our carbon-stressed world, </w:t>
      </w:r>
      <w:r w:rsidRPr="0006014B">
        <w:rPr>
          <w:rStyle w:val="StyleBoldUnderline"/>
          <w:rFonts w:cs="Times New Roman"/>
        </w:rPr>
        <w:t>offshore wind requires serious consideration and prompt implementation</w:t>
      </w:r>
      <w:r w:rsidRPr="0006014B">
        <w:rPr>
          <w:rFonts w:cs="Times New Roman"/>
          <w:sz w:val="14"/>
        </w:rPr>
        <w:t xml:space="preserve">. As demonstrated in the following pages, </w:t>
      </w:r>
      <w:r w:rsidRPr="0006014B">
        <w:rPr>
          <w:rStyle w:val="StyleBoldUnderline"/>
          <w:rFonts w:cs="Times New Roman"/>
        </w:rPr>
        <w:t>however</w:t>
      </w:r>
      <w:r w:rsidRPr="0006014B">
        <w:rPr>
          <w:rFonts w:cs="Times New Roman"/>
          <w:sz w:val="14"/>
        </w:rPr>
        <w:t xml:space="preserve">, </w:t>
      </w:r>
      <w:r w:rsidRPr="0006014B">
        <w:rPr>
          <w:rStyle w:val="StyleBoldUnderline"/>
          <w:rFonts w:cs="Times New Roman"/>
        </w:rPr>
        <w:t>the maze of federal and state regulatory requirements</w:t>
      </w:r>
      <w:r w:rsidRPr="0006014B">
        <w:rPr>
          <w:rFonts w:cs="Times New Roman"/>
          <w:sz w:val="14"/>
        </w:rPr>
        <w:t xml:space="preserve"> </w:t>
      </w:r>
      <w:r w:rsidRPr="0006014B">
        <w:rPr>
          <w:rStyle w:val="StyleBoldUnderline"/>
          <w:rFonts w:cs="Times New Roman"/>
        </w:rPr>
        <w:t>facing</w:t>
      </w:r>
      <w:r w:rsidRPr="0006014B">
        <w:rPr>
          <w:rFonts w:cs="Times New Roman"/>
          <w:sz w:val="14"/>
        </w:rPr>
        <w:t xml:space="preserve"> renewable energy projects in general and </w:t>
      </w:r>
      <w:r w:rsidRPr="0006014B">
        <w:rPr>
          <w:rStyle w:val="StyleBoldUnderline"/>
          <w:rFonts w:cs="Times New Roman"/>
        </w:rPr>
        <w:t>offshore wind in particular, is especially burdensome.</w:t>
      </w:r>
      <w:r w:rsidRPr="0006014B">
        <w:rPr>
          <w:rFonts w:cs="Times New Roman"/>
          <w:sz w:val="14"/>
        </w:rPr>
        <w:t xml:space="preserve">129 These requirements undermine the fundamental goal of significantly increasing reliance on emission-free renewable energy sources130 and, </w:t>
      </w:r>
      <w:r w:rsidRPr="0006014B">
        <w:rPr>
          <w:rStyle w:val="StyleBoldUnderline"/>
          <w:rFonts w:cs="Times New Roman"/>
        </w:rPr>
        <w:t>unless substantially revised, will effectively preclude any meaningful efforts to mitigate</w:t>
      </w:r>
      <w:r w:rsidRPr="0006014B">
        <w:rPr>
          <w:rFonts w:cs="Times New Roman"/>
          <w:sz w:val="14"/>
        </w:rPr>
        <w:t xml:space="preserve"> the many damaging human and economic impacts of </w:t>
      </w:r>
      <w:r w:rsidRPr="0006014B">
        <w:rPr>
          <w:rStyle w:val="StyleBoldUnderline"/>
          <w:rFonts w:cs="Times New Roman"/>
        </w:rPr>
        <w:t>climate change</w:t>
      </w:r>
      <w:r w:rsidRPr="0006014B">
        <w:rPr>
          <w:rFonts w:cs="Times New Roman"/>
          <w:sz w:val="14"/>
        </w:rPr>
        <w:t>.</w:t>
      </w:r>
    </w:p>
    <w:p w:rsidR="003E6BAD" w:rsidRPr="0006014B" w:rsidRDefault="003E6BAD" w:rsidP="003E6BAD">
      <w:pPr>
        <w:rPr>
          <w:rFonts w:cs="Times New Roman"/>
          <w:sz w:val="14"/>
        </w:rPr>
      </w:pPr>
      <w:r w:rsidRPr="0006014B">
        <w:rPr>
          <w:rFonts w:cs="Times New Roman"/>
          <w:sz w:val="14"/>
        </w:rPr>
        <w:t>B. Federal and State Jurisdiction</w:t>
      </w:r>
    </w:p>
    <w:p w:rsidR="003E6BAD" w:rsidRPr="0006014B" w:rsidRDefault="003E6BAD" w:rsidP="003E6BAD">
      <w:pPr>
        <w:rPr>
          <w:rFonts w:cs="Times New Roman"/>
          <w:sz w:val="14"/>
        </w:rPr>
      </w:pPr>
      <w:r w:rsidRPr="0006014B">
        <w:rPr>
          <w:rFonts w:cs="Times New Roman"/>
          <w:sz w:val="14"/>
        </w:rPr>
        <w:t xml:space="preserve">U.S. jurisdiction over the ocean and seafloor extends from the coast 200 nautical miles seaward.131 Within the umbrella of U.S. jurisdiction, </w:t>
      </w:r>
      <w:r w:rsidRPr="0006014B">
        <w:rPr>
          <w:rStyle w:val="StyleBoldUnderline"/>
          <w:rFonts w:cs="Times New Roman"/>
        </w:rPr>
        <w:t>ocean governance is divided between the federal</w:t>
      </w:r>
      <w:r w:rsidRPr="0006014B">
        <w:rPr>
          <w:rFonts w:cs="Times New Roman"/>
          <w:sz w:val="14"/>
        </w:rPr>
        <w:t xml:space="preserve"> government </w:t>
      </w:r>
      <w:r w:rsidRPr="0006014B">
        <w:rPr>
          <w:rStyle w:val="StyleBoldUnderline"/>
          <w:rFonts w:cs="Times New Roman"/>
        </w:rPr>
        <w:t>and</w:t>
      </w:r>
      <w:r w:rsidRPr="0006014B">
        <w:rPr>
          <w:rFonts w:cs="Times New Roman"/>
          <w:sz w:val="14"/>
        </w:rPr>
        <w:t xml:space="preserve"> individual </w:t>
      </w:r>
      <w:r w:rsidRPr="0006014B">
        <w:rPr>
          <w:rStyle w:val="StyleBoldUnderline"/>
          <w:rFonts w:cs="Times New Roman"/>
        </w:rPr>
        <w:t>states</w:t>
      </w:r>
      <w:r w:rsidRPr="0006014B">
        <w:rPr>
          <w:rFonts w:cs="Times New Roman"/>
          <w:sz w:val="14"/>
        </w:rPr>
        <w:t>.132 Individual state governments retain title to submerged land within three nautical miles of shore,133 and may regulate activities within that area, subject to federal law.134 The federal government retains title and authority over all remaining waters out to 200 nautical miles from shore—the Outer Continental Shelf (OCS).135</w:t>
      </w:r>
    </w:p>
    <w:p w:rsidR="005769B3" w:rsidRPr="0006014B" w:rsidRDefault="005769B3" w:rsidP="005769B3"/>
    <w:p w:rsidR="00C51BD8" w:rsidRPr="0006014B" w:rsidRDefault="00C51BD8" w:rsidP="005769B3"/>
    <w:p w:rsidR="00C51BD8" w:rsidRPr="0006014B" w:rsidRDefault="00C51BD8" w:rsidP="00C51BD8">
      <w:pPr>
        <w:pStyle w:val="Heading3"/>
      </w:pPr>
      <w:bookmarkStart w:id="5" w:name="_Toc389816164"/>
      <w:r w:rsidRPr="0006014B">
        <w:lastRenderedPageBreak/>
        <w:t>1ac – Oceans Advantage</w:t>
      </w:r>
      <w:bookmarkEnd w:id="5"/>
    </w:p>
    <w:p w:rsidR="00C51BD8" w:rsidRPr="0006014B" w:rsidRDefault="00C51BD8" w:rsidP="00C51BD8"/>
    <w:p w:rsidR="00C51BD8" w:rsidRPr="0006014B" w:rsidRDefault="00C51BD8" w:rsidP="00C51BD8">
      <w:pPr>
        <w:pStyle w:val="Heading4"/>
      </w:pPr>
      <w:r w:rsidRPr="0006014B">
        <w:t>Advantage Two is Earth’s Oceans</w:t>
      </w:r>
    </w:p>
    <w:p w:rsidR="00C51BD8" w:rsidRPr="0006014B" w:rsidRDefault="00C51BD8" w:rsidP="00C51BD8"/>
    <w:p w:rsidR="00C51BD8" w:rsidRPr="0006014B" w:rsidRDefault="00C51BD8" w:rsidP="00C51BD8">
      <w:pPr>
        <w:pStyle w:val="Heading4"/>
        <w:rPr>
          <w:rFonts w:cs="Times New Roman"/>
        </w:rPr>
      </w:pPr>
      <w:r w:rsidRPr="0006014B">
        <w:rPr>
          <w:rFonts w:cs="Times New Roman"/>
        </w:rPr>
        <w:t>Multiple recent studies confirm – offshore wind benefits marine ecology – trawling, reefs, shelter</w:t>
      </w:r>
    </w:p>
    <w:p w:rsidR="00C51BD8" w:rsidRPr="0006014B" w:rsidRDefault="00C51BD8" w:rsidP="00C51BD8"/>
    <w:p w:rsidR="00C51BD8" w:rsidRPr="0006014B" w:rsidRDefault="00C51BD8" w:rsidP="00C51BD8">
      <w:pPr>
        <w:rPr>
          <w:rFonts w:cs="Times New Roman"/>
        </w:rPr>
      </w:pPr>
      <w:r w:rsidRPr="0006014B">
        <w:rPr>
          <w:rStyle w:val="StyleStyleBold12pt"/>
          <w:rFonts w:cs="Times New Roman"/>
        </w:rPr>
        <w:t>CASEY 12 – 4 – 12 EWEA Staff Writer, Citing International and Swedish funded studies</w:t>
      </w:r>
      <w:r w:rsidRPr="0006014B">
        <w:rPr>
          <w:rFonts w:cs="Times New Roman"/>
        </w:rPr>
        <w:t xml:space="preserve"> [Zoë Casey, Offshore wind farms benefit sealife, says study, </w:t>
      </w:r>
      <w:hyperlink r:id="rId14" w:history="1">
        <w:r w:rsidRPr="0006014B">
          <w:rPr>
            <w:rStyle w:val="Hyperlink"/>
            <w:rFonts w:cs="Times New Roman"/>
          </w:rPr>
          <w:t>http://www.ewea.org/blog/2012/12/offshore-wind-farms-benefit-sealife-says-study/</w:t>
        </w:r>
      </w:hyperlink>
      <w:r w:rsidRPr="0006014B">
        <w:rPr>
          <w:rFonts w:cs="Times New Roman"/>
        </w:rPr>
        <w:t>]</w:t>
      </w:r>
    </w:p>
    <w:p w:rsidR="00C51BD8" w:rsidRPr="0006014B" w:rsidRDefault="00C51BD8" w:rsidP="00C51BD8">
      <w:pPr>
        <w:rPr>
          <w:rFonts w:cs="Times New Roman"/>
        </w:rPr>
      </w:pPr>
    </w:p>
    <w:p w:rsidR="00C51BD8" w:rsidRPr="0006014B" w:rsidRDefault="00C51BD8" w:rsidP="00C51BD8">
      <w:pPr>
        <w:rPr>
          <w:rFonts w:cs="Times New Roman"/>
          <w:sz w:val="16"/>
        </w:rPr>
      </w:pPr>
      <w:r w:rsidRPr="0006014B">
        <w:rPr>
          <w:rStyle w:val="StyleBoldUnderline"/>
          <w:rFonts w:cs="Times New Roman"/>
        </w:rPr>
        <w:t>Offshore wind</w:t>
      </w:r>
      <w:r w:rsidRPr="0006014B">
        <w:rPr>
          <w:rFonts w:cs="Times New Roman"/>
          <w:sz w:val="16"/>
        </w:rPr>
        <w:t xml:space="preserve"> farms </w:t>
      </w:r>
      <w:r w:rsidRPr="0006014B">
        <w:rPr>
          <w:rStyle w:val="StyleBoldUnderline"/>
          <w:rFonts w:cs="Times New Roman"/>
        </w:rPr>
        <w:t>can create</w:t>
      </w:r>
      <w:r w:rsidRPr="0006014B">
        <w:rPr>
          <w:rFonts w:cs="Times New Roman"/>
          <w:sz w:val="16"/>
        </w:rPr>
        <w:t xml:space="preserve"> a host of </w:t>
      </w:r>
      <w:r w:rsidRPr="0006014B">
        <w:rPr>
          <w:rStyle w:val="StyleBoldUnderline"/>
          <w:rFonts w:cs="Times New Roman"/>
        </w:rPr>
        <w:t>benefits for the</w:t>
      </w:r>
      <w:r w:rsidRPr="0006014B">
        <w:rPr>
          <w:rFonts w:cs="Times New Roman"/>
          <w:sz w:val="16"/>
        </w:rPr>
        <w:t xml:space="preserve"> local </w:t>
      </w:r>
      <w:r w:rsidRPr="0006014B">
        <w:rPr>
          <w:rStyle w:val="StyleBoldUnderline"/>
          <w:rFonts w:cs="Times New Roman"/>
        </w:rPr>
        <w:t>marine environment</w:t>
      </w:r>
      <w:r w:rsidRPr="0006014B">
        <w:rPr>
          <w:rFonts w:cs="Times New Roman"/>
          <w:sz w:val="16"/>
        </w:rPr>
        <w:t>, as well as combatting climate change, a new study by the Marine Institute at Plymouth University has found.</w:t>
      </w:r>
    </w:p>
    <w:p w:rsidR="00C51BD8" w:rsidRPr="0006014B" w:rsidRDefault="00C51BD8" w:rsidP="00C51BD8">
      <w:pPr>
        <w:rPr>
          <w:rFonts w:cs="Times New Roman"/>
          <w:sz w:val="16"/>
        </w:rPr>
      </w:pPr>
      <w:r w:rsidRPr="0006014B">
        <w:rPr>
          <w:rFonts w:cs="Times New Roman"/>
          <w:sz w:val="16"/>
        </w:rPr>
        <w:t xml:space="preserve">The Marine Institute found that </w:t>
      </w:r>
      <w:r w:rsidRPr="0006014B">
        <w:rPr>
          <w:rStyle w:val="StyleBoldUnderline"/>
          <w:rFonts w:cs="Times New Roman"/>
        </w:rPr>
        <w:t>wind farms provide shelter to fish species since</w:t>
      </w:r>
      <w:r w:rsidRPr="0006014B">
        <w:rPr>
          <w:rFonts w:cs="Times New Roman"/>
          <w:sz w:val="16"/>
        </w:rPr>
        <w:t xml:space="preserve"> sea bottom </w:t>
      </w:r>
      <w:r w:rsidRPr="0006014B">
        <w:rPr>
          <w:rStyle w:val="StyleBoldUnderline"/>
          <w:rFonts w:cs="Times New Roman"/>
        </w:rPr>
        <w:t>trawling</w:t>
      </w:r>
      <w:r w:rsidRPr="0006014B">
        <w:rPr>
          <w:rFonts w:cs="Times New Roman"/>
          <w:sz w:val="16"/>
        </w:rPr>
        <w:t xml:space="preserve"> </w:t>
      </w:r>
      <w:r w:rsidRPr="0006014B">
        <w:rPr>
          <w:rStyle w:val="StyleBoldUnderline"/>
          <w:rFonts w:cs="Times New Roman"/>
        </w:rPr>
        <w:t>is often forbidden inside a wind farm</w:t>
      </w:r>
      <w:r w:rsidRPr="0006014B">
        <w:rPr>
          <w:rFonts w:cs="Times New Roman"/>
          <w:sz w:val="16"/>
        </w:rPr>
        <w:t xml:space="preserve">, </w:t>
      </w:r>
      <w:r w:rsidRPr="0006014B">
        <w:rPr>
          <w:rStyle w:val="StyleBoldUnderline"/>
          <w:rFonts w:cs="Times New Roman"/>
        </w:rPr>
        <w:t>and</w:t>
      </w:r>
      <w:r w:rsidRPr="0006014B">
        <w:rPr>
          <w:rFonts w:cs="Times New Roman"/>
          <w:sz w:val="16"/>
        </w:rPr>
        <w:t xml:space="preserve"> it found that turbine support structures </w:t>
      </w:r>
      <w:r w:rsidRPr="0006014B">
        <w:rPr>
          <w:rStyle w:val="StyleBoldUnderline"/>
          <w:rFonts w:cs="Times New Roman"/>
        </w:rPr>
        <w:t>can create artificial reefs</w:t>
      </w:r>
      <w:r w:rsidRPr="0006014B">
        <w:rPr>
          <w:rFonts w:cs="Times New Roman"/>
          <w:sz w:val="16"/>
        </w:rPr>
        <w:t xml:space="preserve"> for some species.</w:t>
      </w:r>
    </w:p>
    <w:p w:rsidR="00C51BD8" w:rsidRPr="0006014B" w:rsidRDefault="00C51BD8" w:rsidP="00C51BD8">
      <w:pPr>
        <w:rPr>
          <w:rStyle w:val="StyleBoldUnderline"/>
          <w:rFonts w:cs="Times New Roman"/>
        </w:rPr>
      </w:pPr>
      <w:r w:rsidRPr="0006014B">
        <w:rPr>
          <w:rStyle w:val="StyleBoldUnderline"/>
          <w:rFonts w:cs="Times New Roman"/>
        </w:rPr>
        <w:t>A separate study</w:t>
      </w:r>
      <w:r w:rsidRPr="0006014B">
        <w:rPr>
          <w:rFonts w:cs="Times New Roman"/>
          <w:sz w:val="16"/>
        </w:rPr>
        <w:t xml:space="preserve"> </w:t>
      </w:r>
      <w:r w:rsidRPr="0006014B">
        <w:rPr>
          <w:rStyle w:val="StyleBoldUnderline"/>
          <w:rFonts w:cs="Times New Roman"/>
        </w:rPr>
        <w:t>at the Nysted offshore wind farm</w:t>
      </w:r>
      <w:r w:rsidRPr="0006014B">
        <w:rPr>
          <w:rFonts w:cs="Times New Roman"/>
          <w:sz w:val="16"/>
        </w:rPr>
        <w:t xml:space="preserve"> in Denmark  </w:t>
      </w:r>
      <w:r w:rsidRPr="0006014B">
        <w:rPr>
          <w:rStyle w:val="StyleBoldUnderline"/>
          <w:rFonts w:cs="Times New Roman"/>
        </w:rPr>
        <w:t>confirmed this finding</w:t>
      </w:r>
      <w:r w:rsidRPr="0006014B">
        <w:rPr>
          <w:rFonts w:cs="Times New Roman"/>
          <w:sz w:val="16"/>
        </w:rPr>
        <w:t xml:space="preserve"> by saying that artificial reefs provided favourable growth conditions for blue mussels and crab species. </w:t>
      </w:r>
      <w:r w:rsidRPr="0006014B">
        <w:rPr>
          <w:rStyle w:val="StyleBoldUnderline"/>
          <w:rFonts w:cs="Times New Roman"/>
        </w:rPr>
        <w:t>A study on</w:t>
      </w:r>
      <w:r w:rsidRPr="0006014B">
        <w:rPr>
          <w:rFonts w:cs="Times New Roman"/>
          <w:sz w:val="16"/>
        </w:rPr>
        <w:t xml:space="preserve"> the </w:t>
      </w:r>
      <w:r w:rsidRPr="0006014B">
        <w:rPr>
          <w:rStyle w:val="StyleBoldUnderline"/>
          <w:rFonts w:cs="Times New Roman"/>
        </w:rPr>
        <w:t>Thanet</w:t>
      </w:r>
      <w:r w:rsidRPr="0006014B">
        <w:rPr>
          <w:rFonts w:cs="Times New Roman"/>
          <w:sz w:val="16"/>
        </w:rPr>
        <w:t xml:space="preserve"> offshore wind farm in the UK </w:t>
      </w:r>
      <w:r w:rsidRPr="0006014B">
        <w:rPr>
          <w:rStyle w:val="StyleBoldUnderline"/>
          <w:rFonts w:cs="Times New Roman"/>
        </w:rPr>
        <w:t>found that some species like cod shelter inside the wind farm.</w:t>
      </w:r>
    </w:p>
    <w:p w:rsidR="00C51BD8" w:rsidRPr="0006014B" w:rsidRDefault="00C51BD8" w:rsidP="00C51BD8">
      <w:pPr>
        <w:rPr>
          <w:rFonts w:cs="Times New Roman"/>
          <w:sz w:val="16"/>
        </w:rPr>
      </w:pPr>
      <w:r w:rsidRPr="0006014B">
        <w:rPr>
          <w:rFonts w:cs="Times New Roman"/>
          <w:sz w:val="16"/>
        </w:rPr>
        <w:t xml:space="preserve">One high-profile issue covered by the Marine Institute study was that of organisms colliding with offshore wind turbines. </w:t>
      </w:r>
      <w:r w:rsidRPr="0006014B">
        <w:rPr>
          <w:rStyle w:val="StyleBoldUnderline"/>
          <w:rFonts w:cs="Times New Roman"/>
        </w:rPr>
        <w:t>The study</w:t>
      </w:r>
      <w:r w:rsidRPr="0006014B">
        <w:rPr>
          <w:rFonts w:cs="Times New Roman"/>
          <w:sz w:val="16"/>
        </w:rPr>
        <w:t xml:space="preserve">, backed-up by a number of previous studies, </w:t>
      </w:r>
      <w:r w:rsidRPr="0006014B">
        <w:rPr>
          <w:rStyle w:val="StyleBoldUnderline"/>
          <w:rFonts w:cs="Times New Roman"/>
        </w:rPr>
        <w:t>found that many bird species fly low</w:t>
      </w:r>
      <w:r w:rsidRPr="0006014B">
        <w:rPr>
          <w:rFonts w:cs="Times New Roman"/>
          <w:sz w:val="16"/>
        </w:rPr>
        <w:t xml:space="preserve"> over the water, </w:t>
      </w:r>
      <w:r w:rsidRPr="0006014B">
        <w:rPr>
          <w:rStyle w:val="StyleBoldUnderline"/>
          <w:rFonts w:cs="Times New Roman"/>
        </w:rPr>
        <w:t>avoiding collision</w:t>
      </w:r>
      <w:r w:rsidRPr="0006014B">
        <w:rPr>
          <w:rFonts w:cs="Times New Roman"/>
          <w:sz w:val="16"/>
        </w:rPr>
        <w:t xml:space="preserve"> with wind turbine blades. It also found that some species, such as Eider ducks, do modify their courses slightly to avoid offshore turbines.</w:t>
      </w:r>
    </w:p>
    <w:p w:rsidR="00C51BD8" w:rsidRPr="0006014B" w:rsidRDefault="00C51BD8" w:rsidP="00C51BD8">
      <w:pPr>
        <w:rPr>
          <w:rFonts w:cs="Times New Roman"/>
          <w:sz w:val="16"/>
        </w:rPr>
      </w:pPr>
      <w:r w:rsidRPr="0006014B">
        <w:rPr>
          <w:rFonts w:cs="Times New Roman"/>
          <w:sz w:val="16"/>
        </w:rPr>
        <w:t>When it comes to noise, the study found “no significant impact on behaviour or populations.” It noted that a separate study in the Netherlands found more porpoise clicks inside a Dutch wind farm than outside it “perhaps exploiting the higher fish densities found”.</w:t>
      </w:r>
    </w:p>
    <w:p w:rsidR="00C51BD8" w:rsidRPr="0006014B" w:rsidRDefault="00C51BD8" w:rsidP="00C51BD8">
      <w:pPr>
        <w:rPr>
          <w:rFonts w:cs="Times New Roman"/>
          <w:sz w:val="16"/>
        </w:rPr>
      </w:pPr>
      <w:r w:rsidRPr="0006014B">
        <w:rPr>
          <w:rFonts w:cs="Times New Roman"/>
          <w:sz w:val="16"/>
        </w:rPr>
        <w:t>The study also said that offshore wind power and other marine renewable energies should be rolled out rapidly in order to combat the threats to marine biodiversity, food production and economies posed by climate change.</w:t>
      </w:r>
    </w:p>
    <w:p w:rsidR="00C51BD8" w:rsidRPr="0006014B" w:rsidRDefault="00C51BD8" w:rsidP="00C51BD8">
      <w:pPr>
        <w:rPr>
          <w:rFonts w:cs="Times New Roman"/>
          <w:sz w:val="16"/>
        </w:rPr>
      </w:pPr>
      <w:r w:rsidRPr="0006014B">
        <w:rPr>
          <w:rFonts w:cs="Times New Roman"/>
          <w:sz w:val="16"/>
        </w:rPr>
        <w:t>“It is necessary to rapidly deploy large quantities of marine renewable energy to reduce the carbon emissions from fossil fuel burning which are leading to ocean acidification, global warming and climatic changes,” the study published said.</w:t>
      </w:r>
    </w:p>
    <w:p w:rsidR="00C51BD8" w:rsidRPr="0006014B" w:rsidRDefault="00C51BD8" w:rsidP="00C51BD8">
      <w:pPr>
        <w:rPr>
          <w:rFonts w:cs="Times New Roman"/>
          <w:sz w:val="16"/>
        </w:rPr>
      </w:pPr>
      <w:r w:rsidRPr="0006014B">
        <w:rPr>
          <w:rFonts w:cs="Times New Roman"/>
          <w:sz w:val="16"/>
        </w:rPr>
        <w:t>EWEA forecasts that 40 GW of offshore wind capacity will be online in European seas by 2020 which will offset 102 million tonnes of CO2 every year. By 2030, the expected 150 GW of offshore capacity will offset 315 million tonnes of CO2 annually – that’s a significant contribution to the effort to cut carbon.</w:t>
      </w:r>
    </w:p>
    <w:p w:rsidR="00C51BD8" w:rsidRPr="0006014B" w:rsidRDefault="00C51BD8" w:rsidP="00C51BD8">
      <w:pPr>
        <w:rPr>
          <w:rFonts w:cs="Times New Roman"/>
          <w:sz w:val="16"/>
        </w:rPr>
      </w:pPr>
      <w:r w:rsidRPr="0006014B">
        <w:rPr>
          <w:rFonts w:cs="Times New Roman"/>
          <w:sz w:val="16"/>
        </w:rPr>
        <w:t>“It is clear that the marine environment is already being damaged by the increasingly apparent impacts of climate change; however it is not too late to make a difference to avoid more extreme impacts,” the study said.</w:t>
      </w:r>
    </w:p>
    <w:p w:rsidR="00C51BD8" w:rsidRPr="0006014B" w:rsidRDefault="00C51BD8" w:rsidP="00C51BD8">
      <w:pPr>
        <w:rPr>
          <w:rFonts w:cs="Times New Roman"/>
          <w:sz w:val="16"/>
        </w:rPr>
      </w:pPr>
      <w:r w:rsidRPr="0006014B">
        <w:rPr>
          <w:rFonts w:cs="Times New Roman"/>
          <w:sz w:val="16"/>
        </w:rPr>
        <w:t xml:space="preserve">“If you bring all </w:t>
      </w:r>
      <w:r w:rsidRPr="0006014B">
        <w:rPr>
          <w:rStyle w:val="StyleBoldUnderline"/>
          <w:rFonts w:cs="Times New Roman"/>
        </w:rPr>
        <w:t>these studies</w:t>
      </w:r>
      <w:r w:rsidRPr="0006014B">
        <w:rPr>
          <w:rFonts w:cs="Times New Roman"/>
          <w:sz w:val="16"/>
        </w:rPr>
        <w:t xml:space="preserve"> together they all </w:t>
      </w:r>
      <w:r w:rsidRPr="0006014B">
        <w:rPr>
          <w:rStyle w:val="StyleBoldUnderline"/>
          <w:rFonts w:cs="Times New Roman"/>
        </w:rPr>
        <w:t>point to a similar conclusion: offshore wind farms have a positive impact on the marine environment</w:t>
      </w:r>
      <w:r w:rsidRPr="0006014B">
        <w:rPr>
          <w:rFonts w:cs="Times New Roman"/>
          <w:sz w:val="16"/>
        </w:rPr>
        <w:t xml:space="preserve"> in several ways,” </w:t>
      </w:r>
      <w:r w:rsidRPr="0006014B">
        <w:rPr>
          <w:rStyle w:val="StyleBoldUnderline"/>
          <w:rFonts w:cs="Times New Roman"/>
        </w:rPr>
        <w:t>said</w:t>
      </w:r>
      <w:r w:rsidRPr="0006014B">
        <w:rPr>
          <w:rFonts w:cs="Times New Roman"/>
          <w:sz w:val="16"/>
        </w:rPr>
        <w:t xml:space="preserve"> Angeliki </w:t>
      </w:r>
      <w:r w:rsidRPr="0006014B">
        <w:rPr>
          <w:rStyle w:val="StyleBoldUnderline"/>
          <w:rFonts w:cs="Times New Roman"/>
        </w:rPr>
        <w:t>Koulouri, Research Officer at EWEA</w:t>
      </w:r>
      <w:r w:rsidRPr="0006014B">
        <w:rPr>
          <w:rFonts w:cs="Times New Roman"/>
          <w:sz w:val="16"/>
        </w:rPr>
        <w:t xml:space="preserve">. “First they contribute to a reduction in CO2 emissions, the major threat to biodiversity, second, </w:t>
      </w:r>
      <w:r w:rsidRPr="0006014B">
        <w:rPr>
          <w:rStyle w:val="StyleBoldUnderline"/>
          <w:rFonts w:cs="Times New Roman"/>
        </w:rPr>
        <w:t>they provide regeneration areas</w:t>
      </w:r>
      <w:r w:rsidRPr="0006014B">
        <w:rPr>
          <w:rFonts w:cs="Times New Roman"/>
          <w:sz w:val="16"/>
        </w:rPr>
        <w:t xml:space="preserve"> </w:t>
      </w:r>
      <w:r w:rsidRPr="0006014B">
        <w:rPr>
          <w:rStyle w:val="StyleBoldUnderline"/>
          <w:rFonts w:cs="Times New Roman"/>
        </w:rPr>
        <w:t>for fish and benthic populations</w:t>
      </w:r>
      <w:r w:rsidRPr="0006014B">
        <w:rPr>
          <w:rFonts w:cs="Times New Roman"/>
          <w:sz w:val="16"/>
        </w:rPr>
        <w:t>,” she added.</w:t>
      </w: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Creates areas that resurrect damage done to the ocean – artificial reefs, checks bad practices</w:t>
      </w:r>
    </w:p>
    <w:p w:rsidR="00C51BD8" w:rsidRPr="0006014B" w:rsidRDefault="00C51BD8" w:rsidP="00C51BD8"/>
    <w:p w:rsidR="00C51BD8" w:rsidRPr="0006014B" w:rsidRDefault="00C51BD8" w:rsidP="00C51BD8">
      <w:pPr>
        <w:rPr>
          <w:rFonts w:cs="Times New Roman"/>
        </w:rPr>
      </w:pPr>
      <w:r w:rsidRPr="0006014B">
        <w:rPr>
          <w:rStyle w:val="StyleStyleBold12pt"/>
          <w:rFonts w:cs="Times New Roman"/>
        </w:rPr>
        <w:t>MUSIAL &amp; BUTTERFIELD 06</w:t>
      </w:r>
      <w:r w:rsidRPr="0006014B">
        <w:rPr>
          <w:rFonts w:cs="Times New Roman"/>
        </w:rPr>
        <w:t xml:space="preserve"> National Renewable Energy Laboratory [W. Musial and S. Butterfield, Energy from Offshore Wind, May 1–4, 2006, </w:t>
      </w:r>
      <w:hyperlink r:id="rId15" w:history="1">
        <w:r w:rsidRPr="0006014B">
          <w:rPr>
            <w:rStyle w:val="Hyperlink"/>
            <w:rFonts w:cs="Times New Roman"/>
          </w:rPr>
          <w:t>http://www.nrel.gov/wind/pdfs/39450.pdf</w:t>
        </w:r>
      </w:hyperlink>
      <w:r w:rsidRPr="0006014B">
        <w:rPr>
          <w:rFonts w:cs="Times New Roman"/>
        </w:rPr>
        <w:t>]</w:t>
      </w:r>
    </w:p>
    <w:p w:rsidR="00C51BD8" w:rsidRPr="0006014B" w:rsidRDefault="00C51BD8" w:rsidP="00C51BD8">
      <w:pPr>
        <w:rPr>
          <w:rFonts w:cs="Times New Roman"/>
        </w:rPr>
      </w:pPr>
    </w:p>
    <w:p w:rsidR="00C51BD8" w:rsidRPr="0006014B" w:rsidRDefault="00C51BD8" w:rsidP="00C51BD8">
      <w:pPr>
        <w:rPr>
          <w:rFonts w:cs="Times New Roman"/>
          <w:sz w:val="16"/>
        </w:rPr>
      </w:pPr>
      <w:r w:rsidRPr="0006014B">
        <w:rPr>
          <w:rFonts w:cs="Times New Roman"/>
          <w:sz w:val="16"/>
        </w:rPr>
        <w:t xml:space="preserve">Potential Environmental and Socio-Economic Issues. The full range of potential environmental impacts from offshore wind is unknown today in the United States, since no projects have yet been installed. The only project evaluation thus far is the 3800-page Cape Wind draft environmental impact statement (DEIS) prepared by Cape Wind Associates, under the leadership of the ACE New England District. The document, released in November 2004, did not identify any significant impacts, but a range of specific mitigation measures and monitoring studies are proposed. The ACE held several public hearings, coordinated with 17 public agencies, and received over 5000 public comments. The extensive public involvement requirements along with the transfer of jurisdiction to MMS have slowed the permitting process significantly. Recently, MMS </w:t>
      </w:r>
      <w:r w:rsidRPr="0006014B">
        <w:rPr>
          <w:rFonts w:cs="Times New Roman"/>
          <w:sz w:val="16"/>
        </w:rPr>
        <w:lastRenderedPageBreak/>
        <w:t>required that the Cape Wind DEIS be expanded to include construction and operational procedures, personnel safety, and decommissioning that fit a broader “cradle-to-grave” approach -- reflecting the new MMS program authority.</w:t>
      </w:r>
    </w:p>
    <w:p w:rsidR="00C51BD8" w:rsidRPr="0006014B" w:rsidRDefault="00C51BD8" w:rsidP="00C51BD8">
      <w:pPr>
        <w:rPr>
          <w:rStyle w:val="StyleBoldUnderline"/>
          <w:rFonts w:cs="Times New Roman"/>
        </w:rPr>
      </w:pPr>
      <w:r w:rsidRPr="0006014B">
        <w:rPr>
          <w:rStyle w:val="StyleBoldUnderline"/>
          <w:rFonts w:cs="Times New Roman"/>
        </w:rPr>
        <w:t>The only peer-reviewed information on potential environmental impacts from offshore wind is based upon lessons learned from land-based projects and European before-and-after-control-impact</w:t>
      </w:r>
      <w:r w:rsidRPr="0006014B">
        <w:rPr>
          <w:rFonts w:cs="Times New Roman"/>
          <w:sz w:val="16"/>
        </w:rPr>
        <w:t xml:space="preserve"> (BACI) </w:t>
      </w:r>
      <w:r w:rsidRPr="0006014B">
        <w:rPr>
          <w:rStyle w:val="StyleBoldUnderline"/>
          <w:rFonts w:cs="Times New Roman"/>
        </w:rPr>
        <w:t>studies</w:t>
      </w:r>
      <w:r w:rsidRPr="0006014B">
        <w:rPr>
          <w:rFonts w:cs="Times New Roman"/>
          <w:sz w:val="16"/>
        </w:rPr>
        <w:t xml:space="preserve"> for installed projects. Though there is over 15 years experience with offshore wind facilities in Europe, most of the projects were quite small (less than 10 turbines) and there were not scientifically credible siting criteria, study methodologies, and mitigation strategies established. Given the higher growth rate in Europe and significant deployment plans for the next 10 years, </w:t>
      </w:r>
      <w:r w:rsidRPr="0006014B">
        <w:rPr>
          <w:rStyle w:val="StyleBoldUnderline"/>
          <w:rFonts w:cs="Times New Roman"/>
        </w:rPr>
        <w:t>there is now a proliferation of studies and standards.</w:t>
      </w:r>
    </w:p>
    <w:p w:rsidR="00C51BD8" w:rsidRPr="0006014B" w:rsidRDefault="00C51BD8" w:rsidP="00C51BD8">
      <w:pPr>
        <w:rPr>
          <w:rFonts w:cs="Times New Roman"/>
          <w:sz w:val="16"/>
        </w:rPr>
      </w:pPr>
      <w:r w:rsidRPr="0006014B">
        <w:rPr>
          <w:rStyle w:val="StyleBoldUnderline"/>
          <w:rFonts w:cs="Times New Roman"/>
        </w:rPr>
        <w:t>The most credible and broad-based environmental studies in Europe for commercial facilities are based upon the Horns Rev and Nysted projects in Denmark</w:t>
      </w:r>
      <w:r w:rsidRPr="0006014B">
        <w:rPr>
          <w:rFonts w:cs="Times New Roman"/>
          <w:sz w:val="16"/>
        </w:rPr>
        <w:t xml:space="preserve">. These 2 sites have 80 and 72 turbines, respectively. </w:t>
      </w:r>
      <w:r w:rsidRPr="0006014B">
        <w:rPr>
          <w:rStyle w:val="StyleBoldUnderline"/>
          <w:rFonts w:cs="Times New Roman"/>
        </w:rPr>
        <w:t>Both sites have government-sponsored BACI studies</w:t>
      </w:r>
      <w:r w:rsidRPr="0006014B">
        <w:rPr>
          <w:rFonts w:cs="Times New Roman"/>
          <w:sz w:val="16"/>
        </w:rPr>
        <w:t xml:space="preserve"> with oversight from an international scientific panel reviewing the methods, design plans, and findings from three-year post-construction evaluations. The Danish studies did identify several significant temporal impacts during the construction phase. The pile driving and increased transportation requirements, for example, created noise and disturbance to the marine environment. Consequently, </w:t>
      </w:r>
      <w:r w:rsidRPr="0006014B">
        <w:rPr>
          <w:rStyle w:val="StyleBoldUnderline"/>
          <w:rFonts w:cs="Times New Roman"/>
        </w:rPr>
        <w:t>they documented short-term impacts to marine mammals</w:t>
      </w:r>
      <w:r w:rsidRPr="0006014B">
        <w:rPr>
          <w:rFonts w:cs="Times New Roman"/>
          <w:sz w:val="16"/>
        </w:rPr>
        <w:t xml:space="preserve"> as they dispersed away from the area when noise levels increased. </w:t>
      </w:r>
      <w:r w:rsidRPr="0006014B">
        <w:rPr>
          <w:rStyle w:val="StyleBoldUnderline"/>
          <w:rFonts w:cs="Times New Roman"/>
        </w:rPr>
        <w:t>In order to mitigate these temporal impacts, pingers were used before construction began to scare away any mammals</w:t>
      </w:r>
      <w:r w:rsidRPr="0006014B">
        <w:rPr>
          <w:rFonts w:cs="Times New Roman"/>
          <w:sz w:val="16"/>
        </w:rPr>
        <w:t xml:space="preserve"> in the area to reduce the impacts of the construction noise. Satellite tracking devices and porpoise detectors were attached to the seals and porpoises to verify their movements. </w:t>
      </w:r>
      <w:r w:rsidRPr="0006014B">
        <w:rPr>
          <w:rStyle w:val="StyleBoldUnderline"/>
          <w:rFonts w:cs="Times New Roman"/>
        </w:rPr>
        <w:t>Since the mammals returned</w:t>
      </w:r>
      <w:r w:rsidRPr="0006014B">
        <w:rPr>
          <w:rFonts w:cs="Times New Roman"/>
          <w:sz w:val="16"/>
        </w:rPr>
        <w:t xml:space="preserve"> to the area </w:t>
      </w:r>
      <w:r w:rsidRPr="0006014B">
        <w:rPr>
          <w:rStyle w:val="StyleBoldUnderline"/>
          <w:rFonts w:cs="Times New Roman"/>
        </w:rPr>
        <w:t>during the operational phase, these impacts were considered “insignificant.”</w:t>
      </w:r>
      <w:r w:rsidRPr="0006014B">
        <w:rPr>
          <w:rFonts w:cs="Times New Roman"/>
          <w:sz w:val="16"/>
        </w:rPr>
        <w:t xml:space="preserve"> The actual impact to the mammals for feeding and molting is considered unknown since it is very difficult to ascertain the physical impacts on mammals in the wild and the subjects would have to be tracked for several seasons for a more definitive survey5.</w:t>
      </w:r>
    </w:p>
    <w:p w:rsidR="00C51BD8" w:rsidRPr="0006014B" w:rsidRDefault="00C51BD8" w:rsidP="00C51BD8">
      <w:pPr>
        <w:rPr>
          <w:rFonts w:cs="Times New Roman"/>
          <w:sz w:val="16"/>
        </w:rPr>
      </w:pPr>
      <w:r w:rsidRPr="0006014B">
        <w:rPr>
          <w:rStyle w:val="StyleBoldUnderline"/>
          <w:rFonts w:cs="Times New Roman"/>
        </w:rPr>
        <w:t>There are now thousands of pages of scientific material</w:t>
      </w:r>
      <w:r w:rsidRPr="0006014B">
        <w:rPr>
          <w:rFonts w:cs="Times New Roman"/>
          <w:sz w:val="16"/>
        </w:rPr>
        <w:t xml:space="preserve"> relating to the ecological effects of offshore wind sites in Europe and the United States. A discussion of the range of environmental effects and findings along with issues related to the competing uses of the ocean is beyond the scope of this paper. To give the reader a sense of community priorities, public opinion may shed some light. A recent survey of residents of Cape Cod, MA near the proposed Cape Wind project conducted by the University of Delaware identified the following as the most important concerns [33]: Impacts on marine life, aesthetics, fishing impacts, boating and yachting safety. Unfortunately, some of these public concerns have been heightened by poorly researched media anecdotes rather than documented factual information.</w:t>
      </w:r>
    </w:p>
    <w:p w:rsidR="00C51BD8" w:rsidRPr="0006014B" w:rsidRDefault="00C51BD8" w:rsidP="00C51BD8">
      <w:pPr>
        <w:rPr>
          <w:rFonts w:cs="Times New Roman"/>
          <w:sz w:val="16"/>
        </w:rPr>
      </w:pPr>
      <w:r w:rsidRPr="0006014B">
        <w:rPr>
          <w:rFonts w:cs="Times New Roman"/>
          <w:sz w:val="16"/>
        </w:rPr>
        <w:t xml:space="preserve">The installation of wind turbines also provides some beneficial effects to the local community and ecosystem. </w:t>
      </w:r>
      <w:r w:rsidRPr="0006014B">
        <w:rPr>
          <w:rStyle w:val="StyleBoldUnderline"/>
          <w:rFonts w:cs="Times New Roman"/>
        </w:rPr>
        <w:t xml:space="preserve">The turbine foundations placed </w:t>
      </w:r>
      <w:r w:rsidRPr="0006014B">
        <w:rPr>
          <w:rFonts w:cs="Times New Roman"/>
          <w:sz w:val="16"/>
        </w:rPr>
        <w:t xml:space="preserve">onto or buried </w:t>
      </w:r>
      <w:r w:rsidRPr="0006014B">
        <w:rPr>
          <w:rStyle w:val="StyleBoldUnderline"/>
          <w:rFonts w:cs="Times New Roman"/>
        </w:rPr>
        <w:t>into the seabed create artificial reefs or breeding grounds that have a beneficial effect on local fish populations and benthic communities</w:t>
      </w:r>
      <w:r w:rsidRPr="0006014B">
        <w:rPr>
          <w:rFonts w:cs="Times New Roman"/>
          <w:sz w:val="16"/>
        </w:rPr>
        <w:t>. Danish studies indicate that socio-economic impacts may be positive. Over 80% of the respondents in a recent Danish study have a “positive attitude towards the establishment of new offshore wind farms.” There were, however, some concerns about the visual externalities of turbines when they can be seen from the shore (generally, less than 10 km). In the case of the Horns Rev wind site, over 1700 man-years of local jobs were created during the construction period and 2000 man-years created over the 20-year life of the projects. Approximately, one fourth of these jobs were locally based. The multiplier effects are associated with the construction activities and the manufacturing of materials as well as indirect effects from demands of inputs from goods and services.</w:t>
      </w:r>
    </w:p>
    <w:p w:rsidR="00C51BD8" w:rsidRPr="0006014B" w:rsidRDefault="00C51BD8" w:rsidP="00C51BD8">
      <w:pPr>
        <w:rPr>
          <w:rFonts w:cs="Times New Roman"/>
          <w:sz w:val="16"/>
        </w:rPr>
      </w:pPr>
      <w:r w:rsidRPr="0006014B">
        <w:rPr>
          <w:rFonts w:cs="Times New Roman"/>
          <w:sz w:val="16"/>
        </w:rPr>
        <w:t xml:space="preserve">Realistically, there is no form of electric generation that can claim to be completely benign with respect to the environment. To provide a fair assessment of the alternatives, </w:t>
      </w:r>
      <w:r w:rsidRPr="0006014B">
        <w:rPr>
          <w:rStyle w:val="StyleBoldUnderline"/>
          <w:rFonts w:cs="Times New Roman"/>
        </w:rPr>
        <w:t>the environmental impact of a generating facility should be compared to the impact of an equivalent power plant using a competing fuel source with the same capacity. When this comparison is conducted, the potential impacts of offshore wind to the environment appear to very benign</w:t>
      </w:r>
      <w:r w:rsidRPr="0006014B">
        <w:rPr>
          <w:rFonts w:cs="Times New Roman"/>
          <w:sz w:val="16"/>
        </w:rPr>
        <w:t xml:space="preserve"> [34].</w:t>
      </w:r>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Trawling independently destroys the oceans</w:t>
      </w:r>
    </w:p>
    <w:p w:rsidR="00C51BD8" w:rsidRPr="0006014B" w:rsidRDefault="00C51BD8" w:rsidP="00C51BD8"/>
    <w:p w:rsidR="00C51BD8" w:rsidRPr="0006014B" w:rsidRDefault="00C51BD8" w:rsidP="00C51BD8">
      <w:pPr>
        <w:rPr>
          <w:rFonts w:cs="Times New Roman"/>
        </w:rPr>
      </w:pPr>
      <w:r w:rsidRPr="0006014B">
        <w:rPr>
          <w:rStyle w:val="StyleStyleBold12pt"/>
          <w:rFonts w:cs="Times New Roman"/>
        </w:rPr>
        <w:t>VINSON  06   JD Candidate, Georgetown University</w:t>
      </w:r>
      <w:r w:rsidRPr="0006014B">
        <w:rPr>
          <w:rFonts w:cs="Times New Roman"/>
        </w:rPr>
        <w:t xml:space="preserve"> [Anna, “Deep Sea Bottom Trawling and the Eastern Tropical Pacific Seascape: A Test Case for Global Action,” Georgetown International Environmental Law Review, Winter, 18 Geo. Int'l Envtl. L. Rev. 355]</w:t>
      </w:r>
    </w:p>
    <w:p w:rsidR="00C51BD8" w:rsidRPr="0006014B" w:rsidRDefault="00C51BD8" w:rsidP="00C51BD8">
      <w:pPr>
        <w:rPr>
          <w:rFonts w:cs="Times New Roman"/>
        </w:rPr>
      </w:pPr>
    </w:p>
    <w:p w:rsidR="00C51BD8" w:rsidRPr="0006014B" w:rsidRDefault="00C51BD8" w:rsidP="00C51BD8">
      <w:pPr>
        <w:rPr>
          <w:rFonts w:cs="Times New Roman"/>
          <w:sz w:val="14"/>
          <w:szCs w:val="14"/>
        </w:rPr>
      </w:pPr>
      <w:r w:rsidRPr="0006014B">
        <w:rPr>
          <w:rStyle w:val="StyleBoldUnderline"/>
          <w:rFonts w:cs="Times New Roman"/>
        </w:rPr>
        <w:t>Every year an area of the ocean floor twice the size of the United States is decimated by trawling,</w:t>
      </w:r>
      <w:r w:rsidRPr="0006014B">
        <w:rPr>
          <w:rFonts w:cs="Times New Roman"/>
          <w:sz w:val="14"/>
          <w:szCs w:val="14"/>
        </w:rPr>
        <w:t xml:space="preserve"> </w:t>
      </w:r>
      <w:r w:rsidRPr="0006014B">
        <w:rPr>
          <w:rFonts w:cs="Times New Roman"/>
        </w:rPr>
        <w:t>a fishing practice whereby powerful vessels drag enormous nets on heavy metal frames. Modern technology has enabled trawlers to operate in the deep sea where bottom</w:t>
      </w:r>
      <w:r w:rsidRPr="0006014B">
        <w:rPr>
          <w:rStyle w:val="Heading4Char"/>
          <w:rFonts w:eastAsia="Calibri" w:cs="Times New Roman"/>
          <w:szCs w:val="14"/>
        </w:rPr>
        <w:t xml:space="preserve"> </w:t>
      </w:r>
      <w:r w:rsidRPr="0006014B">
        <w:rPr>
          <w:rStyle w:val="StyleBoldUnderline"/>
          <w:rFonts w:cs="Times New Roman"/>
        </w:rPr>
        <w:t>trawling has become the greatest threat to deep sea ecology</w:t>
      </w:r>
      <w:r w:rsidRPr="0006014B">
        <w:rPr>
          <w:rFonts w:cs="Times New Roman"/>
          <w:sz w:val="14"/>
          <w:szCs w:val="14"/>
        </w:rPr>
        <w:t>. Covering more than half of the earth's surface</w:t>
      </w:r>
      <w:r w:rsidRPr="0006014B">
        <w:rPr>
          <w:rStyle w:val="Heading4Char"/>
          <w:rFonts w:eastAsia="Calibri" w:cs="Times New Roman"/>
          <w:szCs w:val="14"/>
        </w:rPr>
        <w:t xml:space="preserve">, </w:t>
      </w:r>
      <w:r w:rsidRPr="0006014B">
        <w:rPr>
          <w:rStyle w:val="StyleBoldUnderline"/>
          <w:rFonts w:cs="Times New Roman"/>
        </w:rPr>
        <w:t>the deep sea supports millions of terrestrial and aquatic organisms</w:t>
      </w:r>
      <w:r w:rsidRPr="0006014B">
        <w:rPr>
          <w:rStyle w:val="Heading4Char"/>
          <w:rFonts w:eastAsia="Calibri" w:cs="Times New Roman"/>
          <w:szCs w:val="14"/>
        </w:rPr>
        <w:t xml:space="preserve">. </w:t>
      </w:r>
      <w:r w:rsidRPr="0006014B">
        <w:rPr>
          <w:rFonts w:cs="Times New Roman"/>
        </w:rPr>
        <w:t>As a result, it assists breeding and feeding of organisms in shallower waters</w:t>
      </w:r>
      <w:r w:rsidRPr="0006014B">
        <w:rPr>
          <w:rStyle w:val="Heading4Char"/>
          <w:rFonts w:eastAsia="Calibri" w:cs="Times New Roman"/>
          <w:szCs w:val="14"/>
        </w:rPr>
        <w:t xml:space="preserve"> </w:t>
      </w:r>
      <w:r w:rsidRPr="0006014B">
        <w:rPr>
          <w:rStyle w:val="StyleBoldUnderline"/>
          <w:rFonts w:cs="Times New Roman"/>
        </w:rPr>
        <w:t>that support marine fisheries worldwide</w:t>
      </w:r>
      <w:r w:rsidRPr="0006014B">
        <w:rPr>
          <w:rFonts w:cs="Times New Roman"/>
          <w:sz w:val="14"/>
          <w:szCs w:val="14"/>
        </w:rPr>
        <w:t xml:space="preserve">. </w:t>
      </w:r>
      <w:r w:rsidRPr="0006014B">
        <w:rPr>
          <w:rStyle w:val="StyleBoldUnderline"/>
          <w:rFonts w:cs="Times New Roman"/>
        </w:rPr>
        <w:t>The deep sea also contains biologically rich submerged mountains called seamounts that serve as an oasis of biological productivity</w:t>
      </w:r>
      <w:r w:rsidRPr="0006014B">
        <w:rPr>
          <w:rStyle w:val="Heading4Char"/>
          <w:rFonts w:eastAsia="Calibri" w:cs="Times New Roman"/>
          <w:szCs w:val="14"/>
        </w:rPr>
        <w:t xml:space="preserve"> </w:t>
      </w:r>
      <w:r w:rsidRPr="0006014B">
        <w:rPr>
          <w:rFonts w:cs="Times New Roman"/>
        </w:rPr>
        <w:t xml:space="preserve">in the open ocean. </w:t>
      </w:r>
      <w:r w:rsidRPr="0006014B">
        <w:rPr>
          <w:rStyle w:val="StyleBoldUnderline"/>
          <w:rFonts w:cs="Times New Roman"/>
        </w:rPr>
        <w:t>Bottom trawling</w:t>
      </w:r>
      <w:r w:rsidRPr="0006014B">
        <w:rPr>
          <w:rStyle w:val="Heading4Char"/>
          <w:rFonts w:eastAsia="Calibri" w:cs="Times New Roman"/>
          <w:szCs w:val="14"/>
        </w:rPr>
        <w:t xml:space="preserve"> </w:t>
      </w:r>
      <w:r w:rsidRPr="0006014B">
        <w:rPr>
          <w:rStyle w:val="StyleBoldUnderline"/>
          <w:rFonts w:cs="Times New Roman"/>
        </w:rPr>
        <w:t>scrapes</w:t>
      </w:r>
      <w:r w:rsidRPr="0006014B">
        <w:rPr>
          <w:rStyle w:val="Heading4Char"/>
          <w:rFonts w:eastAsia="Calibri" w:cs="Times New Roman"/>
          <w:szCs w:val="14"/>
        </w:rPr>
        <w:t xml:space="preserve"> </w:t>
      </w:r>
      <w:r w:rsidRPr="0006014B">
        <w:rPr>
          <w:rFonts w:cs="Times New Roman"/>
        </w:rPr>
        <w:t>these seamounts and other deep sea</w:t>
      </w:r>
      <w:r w:rsidRPr="0006014B">
        <w:rPr>
          <w:rStyle w:val="Heading4Char"/>
          <w:rFonts w:eastAsia="Calibri" w:cs="Times New Roman"/>
          <w:szCs w:val="14"/>
        </w:rPr>
        <w:t xml:space="preserve"> </w:t>
      </w:r>
      <w:r w:rsidRPr="0006014B">
        <w:rPr>
          <w:rStyle w:val="StyleBoldUnderline"/>
          <w:rFonts w:cs="Times New Roman"/>
        </w:rPr>
        <w:t>structures clean</w:t>
      </w:r>
      <w:r w:rsidRPr="0006014B">
        <w:rPr>
          <w:rStyle w:val="Heading4Char"/>
          <w:rFonts w:eastAsia="Calibri" w:cs="Times New Roman"/>
          <w:szCs w:val="14"/>
        </w:rPr>
        <w:t xml:space="preserve">, </w:t>
      </w:r>
      <w:r w:rsidRPr="0006014B">
        <w:rPr>
          <w:rStyle w:val="StyleBoldUnderline"/>
          <w:rFonts w:cs="Times New Roman"/>
        </w:rPr>
        <w:t>easily devastating entire ecosystems</w:t>
      </w:r>
      <w:r w:rsidRPr="0006014B">
        <w:rPr>
          <w:rFonts w:cs="Times New Roman"/>
          <w:sz w:val="14"/>
          <w:szCs w:val="14"/>
        </w:rPr>
        <w:t>.</w:t>
      </w:r>
    </w:p>
    <w:p w:rsidR="00C51BD8" w:rsidRPr="0006014B" w:rsidRDefault="00C51BD8" w:rsidP="00C51BD8">
      <w:pPr>
        <w:rPr>
          <w:rFonts w:cs="Times New Roman"/>
          <w:sz w:val="14"/>
          <w:szCs w:val="14"/>
        </w:rPr>
      </w:pPr>
      <w:r w:rsidRPr="0006014B">
        <w:rPr>
          <w:rFonts w:cs="Times New Roman"/>
          <w:sz w:val="14"/>
          <w:szCs w:val="14"/>
        </w:rPr>
        <w:lastRenderedPageBreak/>
        <w:t>Recently</w:t>
      </w:r>
      <w:r w:rsidRPr="0006014B">
        <w:rPr>
          <w:rStyle w:val="Heading4Char"/>
          <w:rFonts w:eastAsia="Calibri" w:cs="Times New Roman"/>
          <w:szCs w:val="14"/>
        </w:rPr>
        <w:t xml:space="preserve">, </w:t>
      </w:r>
      <w:r w:rsidRPr="0006014B">
        <w:rPr>
          <w:rStyle w:val="StyleBoldUnderline"/>
          <w:rFonts w:cs="Times New Roman"/>
        </w:rPr>
        <w:t>the U</w:t>
      </w:r>
      <w:r w:rsidRPr="0006014B">
        <w:rPr>
          <w:rFonts w:cs="Times New Roman"/>
          <w:sz w:val="14"/>
          <w:szCs w:val="14"/>
        </w:rPr>
        <w:t xml:space="preserve">nited </w:t>
      </w:r>
      <w:r w:rsidRPr="0006014B">
        <w:rPr>
          <w:rStyle w:val="StyleBoldUnderline"/>
          <w:rFonts w:cs="Times New Roman"/>
        </w:rPr>
        <w:t>N</w:t>
      </w:r>
      <w:r w:rsidRPr="0006014B">
        <w:rPr>
          <w:rFonts w:cs="Times New Roman"/>
          <w:sz w:val="14"/>
          <w:szCs w:val="14"/>
        </w:rPr>
        <w:t xml:space="preserve">ations </w:t>
      </w:r>
      <w:r w:rsidRPr="0006014B">
        <w:rPr>
          <w:rStyle w:val="StyleBoldUnderline"/>
          <w:rFonts w:cs="Times New Roman"/>
        </w:rPr>
        <w:t>declined to adopt a global moratorium to prohibit deep sea bottom trawling</w:t>
      </w:r>
      <w:r w:rsidRPr="0006014B">
        <w:rPr>
          <w:rFonts w:cs="Times New Roman"/>
          <w:sz w:val="14"/>
          <w:szCs w:val="14"/>
        </w:rPr>
        <w:t xml:space="preserve">. Though advocates for the moratorium still urge the United Nations to consider the proposed resolution, they also seek alternate methods to terminate the bottom trawl </w:t>
      </w:r>
      <w:r w:rsidRPr="0006014B">
        <w:rPr>
          <w:rFonts w:cs="Times New Roman"/>
          <w:b/>
          <w:sz w:val="14"/>
          <w:szCs w:val="14"/>
        </w:rPr>
        <w:t>fish</w:t>
      </w:r>
      <w:r w:rsidRPr="0006014B">
        <w:rPr>
          <w:rFonts w:cs="Times New Roman"/>
          <w:sz w:val="14"/>
          <w:szCs w:val="14"/>
        </w:rPr>
        <w:t xml:space="preserve">ery. One option is to restrict </w:t>
      </w:r>
      <w:r w:rsidRPr="0006014B">
        <w:rPr>
          <w:rFonts w:cs="Times New Roman"/>
          <w:b/>
          <w:sz w:val="14"/>
          <w:szCs w:val="14"/>
        </w:rPr>
        <w:t>fish</w:t>
      </w:r>
      <w:r w:rsidRPr="0006014B">
        <w:rPr>
          <w:rFonts w:cs="Times New Roman"/>
          <w:sz w:val="14"/>
          <w:szCs w:val="14"/>
        </w:rPr>
        <w:t>ing methods through cooperative management agreements among neighboring countries. Though the effectiveness of such agreements is limited by the jurisdiction of the individual signatories, a cooperative management agreement, such as the emerging regional marine reserve in the tropical Pacific, could serve as a good trial ground for a moratorium on deep sea bottom trawling. The Eastern Tropical Pacific Seascape, a product of the cooperation and combined oceanic jurisdictions of Costa Rica, Panama, Colombia, and Ecuador, encompasses an atypically large and biodiverse area of the deep sea. Banning deep sea bottom trawling in the Eastern Tropical Pacific Seascape will protect the vital environment and resources of that region while providing an unparalleled opportunity to illustrate the benefits of a moratorium for the global community. Accordingly, this note argues that such a ban in the Eastern Tropical Pacific Seascape should be adopted.</w:t>
      </w:r>
    </w:p>
    <w:p w:rsidR="00C51BD8" w:rsidRPr="0006014B" w:rsidRDefault="00C51BD8" w:rsidP="00C51BD8">
      <w:pPr>
        <w:rPr>
          <w:rFonts w:cs="Times New Roman"/>
          <w:sz w:val="14"/>
          <w:szCs w:val="14"/>
        </w:rPr>
      </w:pPr>
      <w:r w:rsidRPr="0006014B">
        <w:rPr>
          <w:rFonts w:cs="Times New Roman"/>
          <w:sz w:val="14"/>
          <w:szCs w:val="14"/>
        </w:rPr>
        <w:t>II. DEEP SEA BOTTOM TRAWLING</w:t>
      </w:r>
    </w:p>
    <w:p w:rsidR="00C51BD8" w:rsidRPr="0006014B" w:rsidRDefault="00C51BD8" w:rsidP="00C51BD8">
      <w:pPr>
        <w:rPr>
          <w:rStyle w:val="StyleBoldUnderline"/>
          <w:rFonts w:cs="Times New Roman"/>
        </w:rPr>
      </w:pPr>
      <w:r w:rsidRPr="0006014B">
        <w:rPr>
          <w:rStyle w:val="StyleBoldUnderline"/>
          <w:rFonts w:cs="Times New Roman"/>
        </w:rPr>
        <w:t>The unique characteristics</w:t>
      </w:r>
      <w:r w:rsidRPr="0006014B">
        <w:rPr>
          <w:rStyle w:val="Heading4Char"/>
          <w:rFonts w:eastAsia="Calibri" w:cs="Times New Roman"/>
          <w:szCs w:val="14"/>
        </w:rPr>
        <w:t xml:space="preserve"> </w:t>
      </w:r>
      <w:r w:rsidRPr="0006014B">
        <w:rPr>
          <w:rFonts w:cs="Times New Roman"/>
        </w:rPr>
        <w:t>of the deep sea</w:t>
      </w:r>
      <w:r w:rsidRPr="0006014B">
        <w:rPr>
          <w:rFonts w:cs="Times New Roman"/>
          <w:sz w:val="14"/>
          <w:szCs w:val="14"/>
        </w:rPr>
        <w:t xml:space="preserve">, including remarkable habitats such as seamounts, </w:t>
      </w:r>
      <w:r w:rsidRPr="0006014B">
        <w:rPr>
          <w:rStyle w:val="StyleBoldUnderline"/>
          <w:rFonts w:cs="Times New Roman"/>
        </w:rPr>
        <w:t>make the deep sea ecologically invaluable</w:t>
      </w:r>
      <w:r w:rsidRPr="0006014B">
        <w:rPr>
          <w:rFonts w:cs="Times New Roman"/>
          <w:sz w:val="14"/>
          <w:szCs w:val="14"/>
        </w:rPr>
        <w:t xml:space="preserve">. Unfortunately, </w:t>
      </w:r>
      <w:r w:rsidRPr="0006014B">
        <w:rPr>
          <w:rStyle w:val="StyleBoldUnderline"/>
          <w:rFonts w:cs="Times New Roman"/>
        </w:rPr>
        <w:t xml:space="preserve">anthropogenic activities threaten the health of the deep sea. </w:t>
      </w:r>
      <w:r w:rsidRPr="0006014B">
        <w:rPr>
          <w:rFonts w:cs="Times New Roman"/>
          <w:sz w:val="14"/>
          <w:szCs w:val="14"/>
        </w:rPr>
        <w:t xml:space="preserve">One of the greatest threats is deep sea bottom trawling, the global significance of which is tremendous. </w:t>
      </w:r>
      <w:r w:rsidRPr="0006014B">
        <w:rPr>
          <w:rStyle w:val="StyleBoldUnderline"/>
          <w:rFonts w:cs="Times New Roman"/>
        </w:rPr>
        <w:t>The ecological impact of deep sea bottom trawling is so grave that the minimal economic benefit in no way justifies the practice.</w:t>
      </w:r>
    </w:p>
    <w:p w:rsidR="00C51BD8" w:rsidRDefault="00C51BD8" w:rsidP="00C51BD8">
      <w:pPr>
        <w:rPr>
          <w:rFonts w:cs="Times New Roman"/>
        </w:rPr>
      </w:pPr>
    </w:p>
    <w:p w:rsidR="006C501D" w:rsidRPr="0006014B" w:rsidRDefault="006C501D" w:rsidP="006C501D">
      <w:pPr>
        <w:rPr>
          <w:rFonts w:cs="Times New Roman"/>
        </w:rPr>
      </w:pPr>
    </w:p>
    <w:p w:rsidR="006C501D" w:rsidRDefault="006C501D" w:rsidP="006C501D">
      <w:pPr>
        <w:pStyle w:val="Heading4"/>
        <w:rPr>
          <w:rFonts w:cs="Times New Roman"/>
        </w:rPr>
      </w:pPr>
      <w:r w:rsidRPr="0006014B">
        <w:rPr>
          <w:rFonts w:cs="Times New Roman"/>
        </w:rPr>
        <w:t>Offshore Wind helps solve overfishing &amp; trawling</w:t>
      </w:r>
    </w:p>
    <w:p w:rsidR="006C501D" w:rsidRPr="006C501D" w:rsidRDefault="006C501D" w:rsidP="006C501D"/>
    <w:p w:rsidR="006C501D" w:rsidRPr="0006014B" w:rsidRDefault="006C501D" w:rsidP="006C501D">
      <w:pPr>
        <w:rPr>
          <w:rFonts w:cs="Times New Roman"/>
        </w:rPr>
      </w:pPr>
      <w:r w:rsidRPr="0006014B">
        <w:rPr>
          <w:rStyle w:val="StyleStyleBold12pt"/>
          <w:rFonts w:cs="Times New Roman"/>
        </w:rPr>
        <w:t>EBERHARDT 06</w:t>
      </w:r>
      <w:r w:rsidRPr="0006014B">
        <w:rPr>
          <w:rFonts w:cs="Times New Roman"/>
        </w:rPr>
        <w:t xml:space="preserve"> B.A., 1998, Swarthmore (Biology); M.F.S., 2001, Harvard; J.D. Candidate, 2006, New York University School of Law. Senior Notes Editor, 2005-2006, New York University Environmental Law Journal [Robert W. Eberhardt, FEDERALISM AND THE SITING OF OFFSHORE WIND ENERGY FACILITIES, New York University Environmental Law Journal, 14 N.Y.U. Envtl. L.J. 374]</w:t>
      </w:r>
    </w:p>
    <w:p w:rsidR="006C501D" w:rsidRPr="0006014B" w:rsidRDefault="006C501D" w:rsidP="006C501D">
      <w:pPr>
        <w:rPr>
          <w:rFonts w:cs="Times New Roman"/>
        </w:rPr>
      </w:pPr>
    </w:p>
    <w:p w:rsidR="006C501D" w:rsidRPr="0006014B" w:rsidRDefault="006C501D" w:rsidP="006C501D">
      <w:pPr>
        <w:rPr>
          <w:rFonts w:cs="Times New Roman"/>
          <w:sz w:val="16"/>
        </w:rPr>
      </w:pPr>
      <w:r w:rsidRPr="0006014B">
        <w:rPr>
          <w:rStyle w:val="StyleBoldUnderline"/>
          <w:rFonts w:cs="Times New Roman"/>
        </w:rPr>
        <w:t>Commercial fisheries are common-pool resources</w:t>
      </w:r>
      <w:r w:rsidRPr="0006014B">
        <w:rPr>
          <w:rFonts w:cs="Times New Roman"/>
          <w:sz w:val="16"/>
        </w:rPr>
        <w:t xml:space="preserve"> </w:t>
      </w:r>
      <w:r w:rsidRPr="0006014B">
        <w:rPr>
          <w:rStyle w:val="StyleBoldUnderline"/>
          <w:rFonts w:cs="Times New Roman"/>
        </w:rPr>
        <w:t>with government regulation justified to avoid overexploitation</w:t>
      </w:r>
      <w:r w:rsidRPr="0006014B">
        <w:rPr>
          <w:rFonts w:cs="Times New Roman"/>
          <w:sz w:val="16"/>
        </w:rPr>
        <w:t xml:space="preserve">, </w:t>
      </w:r>
      <w:r w:rsidRPr="0006014B">
        <w:rPr>
          <w:rStyle w:val="StyleBoldUnderline"/>
          <w:rFonts w:cs="Times New Roman"/>
        </w:rPr>
        <w:t>and increasingly regulation has been extended to influence impacts on fisheries</w:t>
      </w:r>
      <w:r w:rsidRPr="0006014B">
        <w:rPr>
          <w:rFonts w:cs="Times New Roman"/>
          <w:sz w:val="16"/>
        </w:rPr>
        <w:t xml:space="preserve"> that result from activities other than direct capture. n124 In addition to general wildlife, habitat, and use value impacts described above, </w:t>
      </w:r>
      <w:r w:rsidRPr="0006014B">
        <w:rPr>
          <w:rStyle w:val="StyleBoldUnderline"/>
          <w:rFonts w:cs="Times New Roman"/>
        </w:rPr>
        <w:t>the development of an offshore wind farm could impact commercial fishing by limiting the waters open for fishing or by influencing commercial fish stocks</w:t>
      </w:r>
      <w:r w:rsidRPr="0006014B">
        <w:rPr>
          <w:rFonts w:cs="Times New Roman"/>
          <w:sz w:val="16"/>
        </w:rPr>
        <w:t xml:space="preserve">. Depending on the spacing between turbines, it may or may not be possible for commercial boats employing particular types of fishing tackle to operate within the boundaries of the facility. </w:t>
      </w:r>
      <w:r w:rsidRPr="0006014B">
        <w:rPr>
          <w:rStyle w:val="StyleBoldUnderline"/>
          <w:rFonts w:cs="Times New Roman"/>
        </w:rPr>
        <w:t xml:space="preserve">Submarine cables also may </w:t>
      </w:r>
      <w:r w:rsidRPr="0006014B">
        <w:rPr>
          <w:rStyle w:val="Emphasis"/>
          <w:rFonts w:cs="Times New Roman"/>
        </w:rPr>
        <w:t>prevent continued trawling operations</w:t>
      </w:r>
      <w:r w:rsidRPr="0006014B">
        <w:rPr>
          <w:rFonts w:cs="Times New Roman"/>
          <w:sz w:val="16"/>
        </w:rPr>
        <w:t xml:space="preserve"> in both the vicinity of the turbines and in areas around cables connecting the project to  [*401]  the grid. n125 Fish stocks may be affected by disruptions of bottom habitat during construction and habitat creation on the marine foundations of the turbines. n126 </w:t>
      </w:r>
      <w:r w:rsidRPr="0006014B">
        <w:rPr>
          <w:rStyle w:val="StyleBoldUnderline"/>
          <w:rFonts w:cs="Times New Roman"/>
        </w:rPr>
        <w:t>The invertebrate reef communities that develop on marine foundations may serve as habitat for particular fish species, which may benefit fishing industries</w:t>
      </w:r>
      <w:r w:rsidRPr="0006014B">
        <w:rPr>
          <w:rFonts w:cs="Times New Roman"/>
          <w:sz w:val="16"/>
        </w:rPr>
        <w:t xml:space="preserve"> if these species are exploited for commercial purposes but could hurt commercial fisheries if the artificial reefs support non-commercial competitors. n127</w:t>
      </w:r>
    </w:p>
    <w:p w:rsidR="006C501D" w:rsidRPr="0006014B" w:rsidRDefault="006C501D" w:rsidP="006C501D">
      <w:pPr>
        <w:rPr>
          <w:rFonts w:cs="Times New Roman"/>
          <w:sz w:val="16"/>
        </w:rPr>
      </w:pPr>
      <w:r w:rsidRPr="0006014B">
        <w:rPr>
          <w:rStyle w:val="StyleBoldUnderline"/>
          <w:rFonts w:cs="Times New Roman"/>
        </w:rPr>
        <w:t>Commercial fishery impacts have the potential for horizontal spillovers primarily when facilities are located near state borders</w:t>
      </w:r>
      <w:r w:rsidRPr="0006014B">
        <w:rPr>
          <w:rFonts w:cs="Times New Roman"/>
          <w:sz w:val="16"/>
        </w:rPr>
        <w:t xml:space="preserve"> or in interstate water bodies or when effects influence wide-ranging or highly migratory species. </w:t>
      </w:r>
      <w:r w:rsidRPr="0006014B">
        <w:rPr>
          <w:rStyle w:val="StyleBoldUnderline"/>
          <w:rFonts w:cs="Times New Roman"/>
        </w:rPr>
        <w:t>Impacts resulting from facility components</w:t>
      </w:r>
      <w:r w:rsidRPr="0006014B">
        <w:rPr>
          <w:rFonts w:cs="Times New Roman"/>
          <w:sz w:val="16"/>
        </w:rPr>
        <w:t xml:space="preserve"> on the outer continental shelf </w:t>
      </w:r>
      <w:r w:rsidRPr="0006014B">
        <w:rPr>
          <w:rStyle w:val="StyleBoldUnderline"/>
          <w:rFonts w:cs="Times New Roman"/>
        </w:rPr>
        <w:t>may represent vertical spillovers</w:t>
      </w:r>
      <w:r w:rsidRPr="0006014B">
        <w:rPr>
          <w:rFonts w:cs="Times New Roman"/>
          <w:sz w:val="16"/>
        </w:rPr>
        <w:t xml:space="preserve"> of significance to coastal states, </w:t>
      </w:r>
      <w:r w:rsidRPr="0006014B">
        <w:rPr>
          <w:rStyle w:val="StyleBoldUnderline"/>
          <w:rFonts w:cs="Times New Roman"/>
        </w:rPr>
        <w:t>because commercial fisheries can represent an important part of local economies</w:t>
      </w:r>
      <w:r w:rsidRPr="0006014B">
        <w:rPr>
          <w:rFonts w:cs="Times New Roman"/>
          <w:sz w:val="16"/>
        </w:rPr>
        <w:t>. The extent to which fisheries impacts represent vertical spillovers would depend on whether facility components have the potential to influence commercial fishing activity or particular fisheries exploited by coastal residents.</w:t>
      </w:r>
    </w:p>
    <w:p w:rsidR="006C501D" w:rsidRPr="0006014B" w:rsidRDefault="006C501D" w:rsidP="006C501D">
      <w:pPr>
        <w:rPr>
          <w:rFonts w:cs="Times New Roman"/>
        </w:rPr>
      </w:pPr>
    </w:p>
    <w:p w:rsidR="006C501D" w:rsidRPr="0006014B" w:rsidRDefault="006C501D" w:rsidP="00C51BD8">
      <w:pPr>
        <w:rPr>
          <w:rFonts w:cs="Times New Roman"/>
        </w:rPr>
      </w:pPr>
    </w:p>
    <w:p w:rsidR="00C51BD8" w:rsidRPr="0006014B" w:rsidRDefault="00C51BD8" w:rsidP="00C51BD8">
      <w:pPr>
        <w:pStyle w:val="Heading4"/>
        <w:rPr>
          <w:rFonts w:cs="Times New Roman"/>
        </w:rPr>
      </w:pPr>
      <w:r w:rsidRPr="0006014B">
        <w:rPr>
          <w:rFonts w:cs="Times New Roman"/>
        </w:rPr>
        <w:t>Extinction</w:t>
      </w:r>
    </w:p>
    <w:p w:rsidR="00C51BD8" w:rsidRPr="0006014B" w:rsidRDefault="00C51BD8" w:rsidP="00C51BD8"/>
    <w:p w:rsidR="00C51BD8" w:rsidRPr="0006014B" w:rsidRDefault="00C51BD8" w:rsidP="00C51BD8">
      <w:pPr>
        <w:rPr>
          <w:rFonts w:cs="Times New Roman"/>
          <w:sz w:val="16"/>
          <w:szCs w:val="16"/>
        </w:rPr>
      </w:pPr>
      <w:r w:rsidRPr="0006014B">
        <w:rPr>
          <w:rStyle w:val="StyleStyleBold12pt"/>
          <w:rFonts w:cs="Times New Roman"/>
        </w:rPr>
        <w:t>CRAIG 03 - Associate Dean for Environmental Programs @ Florida State University</w:t>
      </w:r>
      <w:r w:rsidRPr="0006014B">
        <w:rPr>
          <w:rFonts w:cs="Times New Roman"/>
          <w:sz w:val="16"/>
          <w:szCs w:val="16"/>
        </w:rPr>
        <w:t xml:space="preserve"> [Robin Kundis Craig, “ARTICLE: Taking Steps Toward Marine Wilderness Protection? Fishing and Coral Reef Marine Reserves in Florida and Hawaii,” </w:t>
      </w:r>
      <w:r w:rsidRPr="0006014B">
        <w:rPr>
          <w:rFonts w:cs="Times New Roman"/>
          <w:sz w:val="16"/>
          <w:szCs w:val="16"/>
          <w:u w:val="single"/>
        </w:rPr>
        <w:t>McGeorge Law Review</w:t>
      </w:r>
      <w:r w:rsidRPr="0006014B">
        <w:rPr>
          <w:rFonts w:cs="Times New Roman"/>
          <w:sz w:val="16"/>
          <w:szCs w:val="16"/>
        </w:rPr>
        <w:t>, Winter 2003, 34 McGeorge L. Rev. 155</w:t>
      </w:r>
    </w:p>
    <w:p w:rsidR="00C51BD8" w:rsidRPr="0006014B" w:rsidRDefault="00C51BD8" w:rsidP="00C51BD8">
      <w:pPr>
        <w:rPr>
          <w:rFonts w:cs="Times New Roman"/>
          <w:sz w:val="10"/>
          <w:szCs w:val="10"/>
        </w:rPr>
      </w:pPr>
    </w:p>
    <w:p w:rsidR="00C51BD8" w:rsidRPr="0006014B" w:rsidRDefault="00C51BD8" w:rsidP="00C51BD8">
      <w:pPr>
        <w:rPr>
          <w:rFonts w:cs="Times New Roman"/>
          <w:sz w:val="16"/>
        </w:rPr>
      </w:pPr>
      <w:r w:rsidRPr="0006014B">
        <w:rPr>
          <w:rFonts w:cs="Times New Roman"/>
          <w:sz w:val="16"/>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hyperlink r:id="rId16" w:anchor="n856" w:history="1">
        <w:r w:rsidRPr="0006014B">
          <w:rPr>
            <w:rFonts w:cs="Times New Roman"/>
            <w:sz w:val="16"/>
          </w:rPr>
          <w:t>n856</w:t>
        </w:r>
      </w:hyperlink>
      <w:r w:rsidRPr="0006014B">
        <w:rPr>
          <w:rFonts w:cs="Times New Roman"/>
          <w:sz w:val="16"/>
        </w:rPr>
        <w:t xml:space="preserve"> Waste treatment is another significant, non-extractive ecosystem function that intact </w:t>
      </w:r>
      <w:r w:rsidRPr="0006014B">
        <w:rPr>
          <w:rStyle w:val="Emphasis"/>
          <w:rFonts w:cs="Times New Roman"/>
        </w:rPr>
        <w:t>coral reef ecosystems</w:t>
      </w:r>
      <w:r w:rsidRPr="0006014B">
        <w:rPr>
          <w:rFonts w:cs="Times New Roman"/>
          <w:sz w:val="16"/>
        </w:rPr>
        <w:t xml:space="preserve"> provide. </w:t>
      </w:r>
      <w:hyperlink r:id="rId17" w:anchor="n857" w:history="1">
        <w:r w:rsidRPr="0006014B">
          <w:rPr>
            <w:rFonts w:cs="Times New Roman"/>
            <w:sz w:val="16"/>
          </w:rPr>
          <w:t>n857</w:t>
        </w:r>
      </w:hyperlink>
      <w:r w:rsidRPr="0006014B">
        <w:rPr>
          <w:rFonts w:cs="Times New Roman"/>
          <w:sz w:val="16"/>
        </w:rPr>
        <w:t xml:space="preserve"> More generally, "</w:t>
      </w:r>
      <w:r w:rsidRPr="0006014B">
        <w:rPr>
          <w:rFonts w:cs="Times New Roman"/>
          <w:sz w:val="16"/>
          <w:szCs w:val="16"/>
        </w:rPr>
        <w:t>ocean ecosystems</w:t>
      </w:r>
      <w:r w:rsidRPr="0006014B">
        <w:rPr>
          <w:rFonts w:cs="Times New Roman"/>
          <w:u w:val="single"/>
        </w:rPr>
        <w:t xml:space="preserve"> play a major role in the global </w:t>
      </w:r>
      <w:r w:rsidRPr="0006014B">
        <w:rPr>
          <w:rFonts w:cs="Times New Roman"/>
          <w:u w:val="single"/>
        </w:rPr>
        <w:lastRenderedPageBreak/>
        <w:t>geochemical cycling of all the elements that represent the basic building blocks of living organisms, carbon, nitrogen, oxygen, phosphorus, and sulfur, as well as other less abundant but necessary elements</w:t>
      </w:r>
      <w:r w:rsidRPr="0006014B">
        <w:rPr>
          <w:rFonts w:cs="Times New Roman"/>
          <w:sz w:val="16"/>
        </w:rPr>
        <w:t xml:space="preserve">." </w:t>
      </w:r>
      <w:hyperlink r:id="rId18" w:anchor="n858" w:history="1">
        <w:r w:rsidRPr="0006014B">
          <w:rPr>
            <w:rFonts w:cs="Times New Roman"/>
            <w:sz w:val="16"/>
          </w:rPr>
          <w:t>n858</w:t>
        </w:r>
      </w:hyperlink>
      <w:r w:rsidRPr="0006014B">
        <w:rPr>
          <w:rFonts w:cs="Times New Roman"/>
          <w:sz w:val="16"/>
        </w:rPr>
        <w:t xml:space="preserve"> In a very real and direct sense, therefore, human </w:t>
      </w:r>
      <w:r w:rsidRPr="0006014B">
        <w:rPr>
          <w:rFonts w:cs="Times New Roman"/>
          <w:u w:val="single"/>
        </w:rPr>
        <w:t xml:space="preserve">degradation of marine ecosystems </w:t>
      </w:r>
      <w:r w:rsidRPr="0006014B">
        <w:rPr>
          <w:rStyle w:val="Emphasis"/>
          <w:rFonts w:cs="Times New Roman"/>
        </w:rPr>
        <w:t>impairs the planet's ability to support life</w:t>
      </w:r>
      <w:r w:rsidRPr="0006014B">
        <w:rPr>
          <w:rFonts w:cs="Times New Roman"/>
          <w:sz w:val="16"/>
        </w:rPr>
        <w:t>.</w:t>
      </w:r>
    </w:p>
    <w:p w:rsidR="00C51BD8" w:rsidRPr="0006014B" w:rsidRDefault="00C51BD8" w:rsidP="00C51BD8">
      <w:pPr>
        <w:rPr>
          <w:rFonts w:cs="Times New Roman"/>
          <w:sz w:val="16"/>
        </w:rPr>
      </w:pPr>
      <w:r w:rsidRPr="0006014B">
        <w:rPr>
          <w:rFonts w:cs="Times New Roman"/>
          <w:sz w:val="16"/>
        </w:rPr>
        <w:t xml:space="preserve">Maintaining biodiversity is often critical to maintaining the functions of marine ecosystems. </w:t>
      </w:r>
      <w:r w:rsidRPr="0006014B">
        <w:rPr>
          <w:rFonts w:cs="Times New Roman"/>
          <w:u w:val="single"/>
        </w:rPr>
        <w:t>Current evidence shows that</w:t>
      </w:r>
      <w:r w:rsidRPr="0006014B">
        <w:rPr>
          <w:rFonts w:cs="Times New Roman"/>
          <w:sz w:val="16"/>
        </w:rPr>
        <w:t xml:space="preserve">, in general, </w:t>
      </w:r>
      <w:r w:rsidRPr="0006014B">
        <w:rPr>
          <w:rFonts w:cs="Times New Roman"/>
          <w:u w:val="single"/>
        </w:rPr>
        <w:t>an ecosystem's ability to keep functioning in the face of disturbance is strongly dependent on its biodiversity</w:t>
      </w:r>
      <w:r w:rsidRPr="0006014B">
        <w:rPr>
          <w:rFonts w:cs="Times New Roman"/>
          <w:sz w:val="16"/>
        </w:rPr>
        <w:t xml:space="preserve">, "indicating that more diverse ecosystems are more stable." </w:t>
      </w:r>
      <w:hyperlink r:id="rId19" w:anchor="n859" w:history="1">
        <w:r w:rsidRPr="0006014B">
          <w:rPr>
            <w:rFonts w:cs="Times New Roman"/>
            <w:sz w:val="16"/>
          </w:rPr>
          <w:t>n859</w:t>
        </w:r>
      </w:hyperlink>
      <w:r w:rsidRPr="0006014B">
        <w:rPr>
          <w:rFonts w:cs="Times New Roman"/>
          <w:sz w:val="16"/>
        </w:rPr>
        <w:t xml:space="preserve"> </w:t>
      </w:r>
      <w:r w:rsidRPr="0006014B">
        <w:rPr>
          <w:rFonts w:cs="Times New Roman"/>
          <w:u w:val="single"/>
        </w:rPr>
        <w:t>Coral reef ecosystems are particularly dependent on their biodiversity</w:t>
      </w:r>
      <w:r w:rsidRPr="0006014B">
        <w:rPr>
          <w:rFonts w:cs="Times New Roman"/>
          <w:sz w:val="16"/>
        </w:rPr>
        <w:t>. [*265] </w:t>
      </w:r>
      <w:r w:rsidRPr="0006014B">
        <w:rPr>
          <w:rFonts w:cs="Times New Roman"/>
          <w:sz w:val="16"/>
        </w:rPr>
        <w:br/>
        <w:t xml:space="preserve">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w:t>
      </w:r>
      <w:hyperlink r:id="rId20" w:anchor="n860" w:history="1">
        <w:r w:rsidRPr="0006014B">
          <w:rPr>
            <w:rFonts w:cs="Times New Roman"/>
            <w:sz w:val="16"/>
          </w:rPr>
          <w:t>n860</w:t>
        </w:r>
      </w:hyperlink>
      <w:r w:rsidRPr="0006014B">
        <w:rPr>
          <w:rFonts w:cs="Times New Roman"/>
          <w:sz w:val="16"/>
        </w:rPr>
        <w:br/>
        <w:t xml:space="preserve">Thus, </w:t>
      </w:r>
      <w:r w:rsidRPr="0006014B">
        <w:rPr>
          <w:rFonts w:cs="Times New Roman"/>
          <w:u w:val="single"/>
        </w:rPr>
        <w:t>maintaining and restoring</w:t>
      </w:r>
      <w:r w:rsidRPr="0006014B">
        <w:rPr>
          <w:rFonts w:cs="Times New Roman"/>
          <w:sz w:val="16"/>
        </w:rPr>
        <w:t xml:space="preserve"> the biodiversity of </w:t>
      </w:r>
      <w:r w:rsidRPr="0006014B">
        <w:rPr>
          <w:rFonts w:cs="Times New Roman"/>
          <w:u w:val="single"/>
        </w:rPr>
        <w:t>marine ecosystems is critical to maintaining and restoring the ecosystem services that they provide</w:t>
      </w:r>
      <w:r w:rsidRPr="0006014B">
        <w:rPr>
          <w:rFonts w:cs="Times New Roman"/>
          <w:sz w:val="16"/>
        </w:rPr>
        <w:t xml:space="preserve">. Non-use biodiversity values for marine ecosystems have been calculated in the wake of marine disasters, like the Exxon Valdez oil spill in Alaska. </w:t>
      </w:r>
      <w:hyperlink r:id="rId21" w:anchor="n861" w:history="1">
        <w:r w:rsidRPr="0006014B">
          <w:rPr>
            <w:rFonts w:cs="Times New Roman"/>
            <w:sz w:val="16"/>
          </w:rPr>
          <w:t>n861</w:t>
        </w:r>
      </w:hyperlink>
      <w:r w:rsidRPr="0006014B">
        <w:rPr>
          <w:rFonts w:cs="Times New Roman"/>
          <w:sz w:val="16"/>
        </w:rPr>
        <w:t xml:space="preserve"> Similar calculations could derive preservation values for marine wilderness.</w:t>
      </w:r>
    </w:p>
    <w:p w:rsidR="00C51BD8" w:rsidRPr="0006014B" w:rsidRDefault="00C51BD8" w:rsidP="00C51BD8">
      <w:pPr>
        <w:rPr>
          <w:rStyle w:val="Emphasis"/>
          <w:rFonts w:cs="Times New Roman"/>
        </w:rPr>
      </w:pPr>
      <w:r w:rsidRPr="0006014B">
        <w:rPr>
          <w:rFonts w:cs="Times New Roman"/>
          <w:sz w:val="16"/>
        </w:rPr>
        <w:t xml:space="preserve">However, economic value, or economic value equivalents, should not be "the sole or even primary justification for conservation of ocean ecosystems. Ethical arguments also have considerable force and merit." </w:t>
      </w:r>
      <w:hyperlink r:id="rId22" w:anchor="n862" w:history="1">
        <w:r w:rsidRPr="0006014B">
          <w:rPr>
            <w:rFonts w:cs="Times New Roman"/>
            <w:sz w:val="16"/>
          </w:rPr>
          <w:t>n862</w:t>
        </w:r>
      </w:hyperlink>
      <w:r w:rsidRPr="0006014B">
        <w:rPr>
          <w:rFonts w:cs="Times New Roman"/>
          <w:sz w:val="16"/>
        </w:rPr>
        <w:t xml:space="preserve">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w:t>
      </w:r>
      <w:r w:rsidRPr="0006014B">
        <w:rPr>
          <w:rFonts w:cs="Times New Roman"/>
          <w:sz w:val="16"/>
          <w:szCs w:val="16"/>
        </w:rPr>
        <w:t>Ecosystems l</w:t>
      </w:r>
      <w:r w:rsidRPr="0006014B">
        <w:rPr>
          <w:rFonts w:cs="Times New Roman"/>
          <w:sz w:val="16"/>
        </w:rPr>
        <w:t xml:space="preserve">ike the NWHI </w:t>
      </w:r>
      <w:r w:rsidRPr="0006014B">
        <w:rPr>
          <w:rStyle w:val="Emphasis"/>
          <w:rFonts w:cs="Times New Roman"/>
        </w:rPr>
        <w:t>coral reef ecosystem</w:t>
      </w:r>
      <w:r w:rsidRPr="0006014B">
        <w:rPr>
          <w:rFonts w:cs="Times New Roman"/>
          <w:sz w:val="16"/>
        </w:rPr>
        <w:t xml:space="preserve"> </w:t>
      </w:r>
      <w:r w:rsidRPr="0006014B">
        <w:rPr>
          <w:rFonts w:cs="Times New Roman"/>
          <w:u w:val="single"/>
        </w:rPr>
        <w:t>should inspire lawmakers and policymakers to admit that most of the time we really do not know what we are doing to the sea and hence should be preserving marine wilderness whenever we can - especially when the U</w:t>
      </w:r>
      <w:r w:rsidRPr="0006014B">
        <w:rPr>
          <w:rFonts w:cs="Times New Roman"/>
          <w:sz w:val="16"/>
        </w:rPr>
        <w:t xml:space="preserve">nited </w:t>
      </w:r>
      <w:r w:rsidRPr="0006014B">
        <w:rPr>
          <w:rFonts w:cs="Times New Roman"/>
          <w:u w:val="single"/>
        </w:rPr>
        <w:t>S</w:t>
      </w:r>
      <w:r w:rsidRPr="0006014B">
        <w:rPr>
          <w:rFonts w:cs="Times New Roman"/>
          <w:sz w:val="16"/>
        </w:rPr>
        <w:t xml:space="preserve">tates </w:t>
      </w:r>
      <w:r w:rsidRPr="0006014B">
        <w:rPr>
          <w:rFonts w:cs="Times New Roman"/>
          <w:u w:val="single"/>
        </w:rPr>
        <w:t xml:space="preserve">has within its territory relatively </w:t>
      </w:r>
      <w:r w:rsidRPr="0006014B">
        <w:rPr>
          <w:rStyle w:val="Emphasis"/>
          <w:rFonts w:cs="Times New Roman"/>
        </w:rPr>
        <w:t>pristine marine ecosystems that may be unique in the world.</w:t>
      </w:r>
    </w:p>
    <w:p w:rsidR="00C51BD8" w:rsidRPr="0006014B" w:rsidRDefault="00C51BD8" w:rsidP="00C51BD8"/>
    <w:p w:rsidR="00CF6880" w:rsidRPr="0006014B" w:rsidRDefault="00CF6880" w:rsidP="00C51BD8"/>
    <w:p w:rsidR="00CF6880" w:rsidRPr="0006014B" w:rsidRDefault="00CF6880" w:rsidP="00CF6880">
      <w:pPr>
        <w:pStyle w:val="Heading3"/>
      </w:pPr>
      <w:bookmarkStart w:id="6" w:name="_Toc389816165"/>
      <w:r w:rsidRPr="0006014B">
        <w:lastRenderedPageBreak/>
        <w:t>1ac – Solvency</w:t>
      </w:r>
      <w:bookmarkEnd w:id="6"/>
    </w:p>
    <w:p w:rsidR="00CF6880" w:rsidRPr="0006014B" w:rsidRDefault="00CF6880" w:rsidP="00CF6880"/>
    <w:p w:rsidR="00CF6880" w:rsidRPr="0006014B" w:rsidRDefault="00CF6880" w:rsidP="00CF6880"/>
    <w:p w:rsidR="00C62C15" w:rsidRPr="0006014B" w:rsidRDefault="00C62C15" w:rsidP="00C62C15">
      <w:pPr>
        <w:rPr>
          <w:rFonts w:cs="Times New Roman"/>
        </w:rPr>
      </w:pPr>
    </w:p>
    <w:p w:rsidR="00C62C15" w:rsidRPr="0006014B" w:rsidRDefault="00C62C15" w:rsidP="00C62C15">
      <w:pPr>
        <w:pStyle w:val="Heading4"/>
        <w:rPr>
          <w:rFonts w:cs="Times New Roman"/>
        </w:rPr>
      </w:pPr>
      <w:r w:rsidRPr="0006014B">
        <w:rPr>
          <w:rFonts w:cs="Times New Roman"/>
        </w:rPr>
        <w:t>Current framework dooms offshore wind – even while onshore wind blows up.</w:t>
      </w:r>
    </w:p>
    <w:p w:rsidR="00C62C15" w:rsidRPr="0006014B" w:rsidRDefault="00C62C15" w:rsidP="00C62C15"/>
    <w:p w:rsidR="00C62C15" w:rsidRPr="0006014B" w:rsidRDefault="00C62C15" w:rsidP="00C62C15">
      <w:pPr>
        <w:rPr>
          <w:rFonts w:cs="Times New Roman"/>
        </w:rPr>
      </w:pPr>
      <w:r w:rsidRPr="0006014B">
        <w:rPr>
          <w:rStyle w:val="StyleStyleBold12pt"/>
          <w:rFonts w:cs="Times New Roman"/>
        </w:rPr>
        <w:t>SCHROEDER 10</w:t>
      </w:r>
      <w:r w:rsidRPr="0006014B">
        <w:rPr>
          <w:rFonts w:cs="Times New Roman"/>
        </w:rPr>
        <w:t xml:space="preserve"> J.D., University of California, Berkeley, School of Law, 2010. M.E.M., Yale School of Forestry &amp; Environmental Studies, 2004; B.A., Yale University, 2003 [Erica Schroeder, COMMENT: Turning Offshore Wind On, October, 2010, California Law Review, 98 Calif. L. Rev. 1631]</w:t>
      </w:r>
    </w:p>
    <w:p w:rsidR="00C62C15" w:rsidRPr="0006014B" w:rsidRDefault="00C62C15" w:rsidP="00C62C15">
      <w:pPr>
        <w:rPr>
          <w:rFonts w:cs="Times New Roman"/>
        </w:rPr>
      </w:pPr>
    </w:p>
    <w:p w:rsidR="00C62C15" w:rsidRPr="0006014B" w:rsidRDefault="00C62C15" w:rsidP="00C62C15">
      <w:pPr>
        <w:rPr>
          <w:rFonts w:cs="Times New Roman"/>
          <w:sz w:val="16"/>
        </w:rPr>
      </w:pPr>
      <w:r w:rsidRPr="0006014B">
        <w:rPr>
          <w:rStyle w:val="StyleBoldUnderline"/>
          <w:rFonts w:cs="Times New Roman"/>
        </w:rPr>
        <w:t>In spite of the impressive growth in</w:t>
      </w:r>
      <w:r w:rsidRPr="0006014B">
        <w:rPr>
          <w:rFonts w:cs="Times New Roman"/>
          <w:sz w:val="16"/>
        </w:rPr>
        <w:t xml:space="preserve"> the U.S. </w:t>
      </w:r>
      <w:r w:rsidRPr="0006014B">
        <w:rPr>
          <w:rStyle w:val="StyleBoldUnderline"/>
          <w:rFonts w:cs="Times New Roman"/>
        </w:rPr>
        <w:t>wind</w:t>
      </w:r>
      <w:r w:rsidRPr="0006014B">
        <w:rPr>
          <w:rFonts w:cs="Times New Roman"/>
          <w:sz w:val="16"/>
        </w:rPr>
        <w:t xml:space="preserve"> industry, the United States has not kept pace with other countries in developing offshore wind facilities. Though offshore wind has been used in other countries for nearly twenty years, n11 </w:t>
      </w:r>
      <w:r w:rsidRPr="0006014B">
        <w:rPr>
          <w:rStyle w:val="StyleBoldUnderline"/>
          <w:rFonts w:cs="Times New Roman"/>
        </w:rPr>
        <w:t>none of the</w:t>
      </w:r>
      <w:r w:rsidRPr="0006014B">
        <w:rPr>
          <w:rFonts w:cs="Times New Roman"/>
          <w:sz w:val="16"/>
        </w:rPr>
        <w:t xml:space="preserve"> United States' </w:t>
      </w:r>
      <w:r w:rsidRPr="0006014B">
        <w:rPr>
          <w:rStyle w:val="StyleBoldUnderline"/>
          <w:rFonts w:cs="Times New Roman"/>
        </w:rPr>
        <w:t xml:space="preserve">current wind capacity comes from offshore wind. </w:t>
      </w:r>
      <w:r w:rsidRPr="0006014B">
        <w:rPr>
          <w:rFonts w:cs="Times New Roman"/>
          <w:sz w:val="16"/>
        </w:rPr>
        <w:t>n12 An estimated 900,000 MW of potential wind energy capacity exists off the coasts of the United States n13 - an estimated 98,000 MW of it in  [*1633]  shallow waters. n14 This shallow-water capacity could power between 22 and 29 million homes, n15 or between 20 and 26 percent of all U.S. homes. n16 The nation has failed to take advantage of this promising resource.</w:t>
      </w:r>
    </w:p>
    <w:p w:rsidR="00C62C15" w:rsidRPr="0006014B" w:rsidRDefault="00C62C15" w:rsidP="00C62C15">
      <w:pPr>
        <w:rPr>
          <w:rFonts w:cs="Times New Roman"/>
          <w:sz w:val="16"/>
        </w:rPr>
      </w:pPr>
      <w:r w:rsidRPr="0006014B">
        <w:rPr>
          <w:rStyle w:val="StyleBoldUnderline"/>
          <w:rFonts w:cs="Times New Roman"/>
        </w:rPr>
        <w:t>This failure</w:t>
      </w:r>
      <w:r w:rsidRPr="0006014B">
        <w:rPr>
          <w:rFonts w:cs="Times New Roman"/>
          <w:sz w:val="16"/>
        </w:rPr>
        <w:t xml:space="preserve"> </w:t>
      </w:r>
      <w:r w:rsidRPr="0006014B">
        <w:rPr>
          <w:rStyle w:val="StyleBoldUnderline"/>
          <w:rFonts w:cs="Times New Roman"/>
        </w:rPr>
        <w:t>can be ascribed</w:t>
      </w:r>
      <w:r w:rsidRPr="0006014B">
        <w:rPr>
          <w:rFonts w:cs="Times New Roman"/>
          <w:sz w:val="16"/>
        </w:rPr>
        <w:t xml:space="preserve"> </w:t>
      </w:r>
      <w:r w:rsidRPr="0006014B">
        <w:rPr>
          <w:rStyle w:val="StyleBoldUnderline"/>
          <w:rFonts w:cs="Times New Roman"/>
        </w:rPr>
        <w:t>in part</w:t>
      </w:r>
      <w:r w:rsidRPr="0006014B">
        <w:rPr>
          <w:rFonts w:cs="Times New Roman"/>
          <w:sz w:val="16"/>
        </w:rPr>
        <w:t xml:space="preserve"> to the unevenly balanced distribution of the costs and benefits of offshore wind technology, as well as </w:t>
      </w:r>
      <w:r w:rsidRPr="0006014B">
        <w:rPr>
          <w:rStyle w:val="StyleBoldUnderline"/>
          <w:rFonts w:cs="Times New Roman"/>
        </w:rPr>
        <w:t>to the incoherent regulatory framework</w:t>
      </w:r>
      <w:r w:rsidRPr="0006014B">
        <w:rPr>
          <w:rFonts w:cs="Times New Roman"/>
          <w:sz w:val="16"/>
        </w:rPr>
        <w:t xml:space="preserve"> in the United States for managing coastal resources. n17 </w:t>
      </w:r>
      <w:r w:rsidRPr="0006014B">
        <w:rPr>
          <w:rStyle w:val="StyleBoldUnderline"/>
          <w:rFonts w:cs="Times New Roman"/>
        </w:rPr>
        <w:t>While the most compelling benefits</w:t>
      </w:r>
      <w:r w:rsidRPr="0006014B">
        <w:rPr>
          <w:rFonts w:cs="Times New Roman"/>
          <w:sz w:val="16"/>
        </w:rPr>
        <w:t xml:space="preserve"> of offshore wind </w:t>
      </w:r>
      <w:r w:rsidRPr="0006014B">
        <w:rPr>
          <w:rStyle w:val="StyleBoldUnderline"/>
          <w:rFonts w:cs="Times New Roman"/>
        </w:rPr>
        <w:t>are</w:t>
      </w:r>
      <w:r w:rsidRPr="0006014B">
        <w:rPr>
          <w:rFonts w:cs="Times New Roman"/>
          <w:sz w:val="16"/>
        </w:rPr>
        <w:t xml:space="preserve"> frequently regional, national, or even </w:t>
      </w:r>
      <w:r w:rsidRPr="0006014B">
        <w:rPr>
          <w:rStyle w:val="StyleBoldUnderline"/>
          <w:rFonts w:cs="Times New Roman"/>
        </w:rPr>
        <w:t>global</w:t>
      </w:r>
      <w:r w:rsidRPr="0006014B">
        <w:rPr>
          <w:rFonts w:cs="Times New Roman"/>
          <w:sz w:val="16"/>
        </w:rPr>
        <w:t xml:space="preserve">, </w:t>
      </w:r>
      <w:r w:rsidRPr="0006014B">
        <w:rPr>
          <w:rStyle w:val="StyleBoldUnderline"/>
          <w:rFonts w:cs="Times New Roman"/>
        </w:rPr>
        <w:t>the costs are almost exclusively local</w:t>
      </w:r>
      <w:r w:rsidRPr="0006014B">
        <w:rPr>
          <w:rFonts w:cs="Times New Roman"/>
          <w:sz w:val="16"/>
        </w:rPr>
        <w:t xml:space="preserve">. </w:t>
      </w:r>
      <w:r w:rsidRPr="008F1B38">
        <w:rPr>
          <w:rStyle w:val="StyleBoldUnderline"/>
        </w:rPr>
        <w:t>The U.S. regulatory</w:t>
      </w:r>
      <w:r w:rsidRPr="0006014B">
        <w:rPr>
          <w:rFonts w:cs="Times New Roman"/>
          <w:sz w:val="16"/>
        </w:rPr>
        <w:t xml:space="preserve"> </w:t>
      </w:r>
      <w:r w:rsidRPr="0006014B">
        <w:rPr>
          <w:rStyle w:val="StyleBoldUnderline"/>
          <w:rFonts w:cs="Times New Roman"/>
        </w:rPr>
        <w:t>framework is not set up to handle this cost-benefit gap. As a result, local opposition has stalled</w:t>
      </w:r>
      <w:r w:rsidRPr="0006014B">
        <w:rPr>
          <w:rFonts w:cs="Times New Roman"/>
          <w:sz w:val="16"/>
        </w:rPr>
        <w:t xml:space="preserve"> offshore wind power </w:t>
      </w:r>
      <w:r w:rsidRPr="0006014B">
        <w:rPr>
          <w:rStyle w:val="StyleBoldUnderline"/>
          <w:rFonts w:cs="Times New Roman"/>
        </w:rPr>
        <w:t>development</w:t>
      </w:r>
      <w:r w:rsidRPr="0006014B">
        <w:rPr>
          <w:rFonts w:cs="Times New Roman"/>
          <w:sz w:val="16"/>
        </w:rPr>
        <w:t>, and inadequate attention has been paid to its wide-ranging benefits.</w:t>
      </w:r>
    </w:p>
    <w:p w:rsidR="00C62C15" w:rsidRPr="0006014B" w:rsidRDefault="00C62C15" w:rsidP="00C62C15">
      <w:pPr>
        <w:rPr>
          <w:rFonts w:cs="Times New Roman"/>
          <w:sz w:val="16"/>
        </w:rPr>
      </w:pPr>
      <w:r w:rsidRPr="0006014B">
        <w:rPr>
          <w:rFonts w:cs="Times New Roman"/>
          <w:sz w:val="16"/>
        </w:rPr>
        <w:t xml:space="preserve">The Cape Wind project in Massachusetts is a stark example of how local forces have hindered offshore wind power development. The project is expected to have a maximum production of 450 MW and an average daily production of 170 MW, or 75 percent of the 230-MW average demand of Cape Cod and neighboring islands. n18 In addition to this electricity boon to energy-constrained Massachusetts, n19 Cape Wind will reduce regional air pollution and global carbon dioxide emissions. n20 Nonetheless, local opponents to Cape Wind protest its effect on the surrounding environment, including its aesthetic impacts. n21 </w:t>
      </w:r>
      <w:r w:rsidRPr="0006014B">
        <w:rPr>
          <w:rStyle w:val="StyleBoldUnderline"/>
          <w:rFonts w:cs="Times New Roman"/>
        </w:rPr>
        <w:t>Without an effective way to champion</w:t>
      </w:r>
      <w:r w:rsidRPr="0006014B">
        <w:rPr>
          <w:rFonts w:cs="Times New Roman"/>
          <w:sz w:val="16"/>
        </w:rPr>
        <w:t xml:space="preserve"> the regional, national, and  [*1634]  global benefits of </w:t>
      </w:r>
      <w:r w:rsidRPr="0006014B">
        <w:rPr>
          <w:rStyle w:val="StyleBoldUnderline"/>
          <w:rFonts w:cs="Times New Roman"/>
        </w:rPr>
        <w:t>offshore wind, policymakers have been unable to keep local interests from controlling the process</w:t>
      </w:r>
      <w:r w:rsidRPr="0006014B">
        <w:rPr>
          <w:rFonts w:cs="Times New Roman"/>
          <w:sz w:val="16"/>
        </w:rPr>
        <w:t xml:space="preserve"> through protest and litigation. After about ten years of waiting and fighting, Cape Wind developers have still not begun construction. Although the failure of offshore wind power in the United States is discouraging, the Coastal Zone Management Act (CZMA) offers a potential solution. With specific revisions, the CZMA could serve as the impetus that offshore wind power needs for success in the United States.</w:t>
      </w:r>
    </w:p>
    <w:p w:rsidR="00C62C15" w:rsidRPr="0006014B" w:rsidRDefault="00C62C15" w:rsidP="00C62C15">
      <w:pPr>
        <w:rPr>
          <w:rFonts w:cs="Times New Roman"/>
        </w:rPr>
      </w:pPr>
    </w:p>
    <w:p w:rsidR="00C62C15" w:rsidRPr="0006014B" w:rsidRDefault="00C62C15" w:rsidP="00C62C15">
      <w:pPr>
        <w:rPr>
          <w:rFonts w:cs="Times New Roman"/>
        </w:rPr>
      </w:pPr>
    </w:p>
    <w:p w:rsidR="00C62C15" w:rsidRPr="0006014B" w:rsidRDefault="00C62C15" w:rsidP="00C62C15">
      <w:pPr>
        <w:pStyle w:val="Heading4"/>
        <w:rPr>
          <w:rFonts w:cs="Times New Roman"/>
        </w:rPr>
      </w:pPr>
      <w:r w:rsidRPr="0006014B">
        <w:rPr>
          <w:rFonts w:cs="Times New Roman"/>
        </w:rPr>
        <w:t>Solving regulatory confusion is necessary and sufficient</w:t>
      </w:r>
    </w:p>
    <w:p w:rsidR="00C62C15" w:rsidRPr="0006014B" w:rsidRDefault="00C62C15" w:rsidP="00C62C15"/>
    <w:p w:rsidR="00C62C15" w:rsidRPr="0006014B" w:rsidRDefault="00C62C15" w:rsidP="00C62C15">
      <w:pPr>
        <w:rPr>
          <w:rFonts w:cs="Times New Roman"/>
        </w:rPr>
      </w:pPr>
      <w:r w:rsidRPr="0006014B">
        <w:rPr>
          <w:rStyle w:val="StyleStyleBold12pt"/>
          <w:rFonts w:cs="Times New Roman"/>
        </w:rPr>
        <w:t>POWELL 12 J.D. Candidate, Boston University School of Law, 2013; B.A. Environmental Economics, Colgate University, 2007</w:t>
      </w:r>
      <w:r w:rsidRPr="0006014B">
        <w:rPr>
          <w:rFonts w:cs="Times New Roman"/>
        </w:rPr>
        <w:t xml:space="preserve"> [Timothy H. Powell, REVISITING FEDERALISM CONCERNS IN THE OFFSHORE WIND ENERGY INDUSTRY IN LIGHT OF CONTINUED LOCAL OPPOSITION TO THE CAPE WIND PROJECT, Boston University Law Review, December, 2012, 92 B.U.L. Rev. 2023]</w:t>
      </w:r>
    </w:p>
    <w:p w:rsidR="00C62C15" w:rsidRPr="0006014B" w:rsidRDefault="00C62C15" w:rsidP="00C62C15">
      <w:pPr>
        <w:rPr>
          <w:rFonts w:cs="Times New Roman"/>
        </w:rPr>
      </w:pPr>
    </w:p>
    <w:p w:rsidR="00C62C15" w:rsidRPr="0006014B" w:rsidRDefault="00C62C15" w:rsidP="00C62C15">
      <w:pPr>
        <w:rPr>
          <w:rFonts w:cs="Times New Roman"/>
          <w:sz w:val="16"/>
        </w:rPr>
      </w:pPr>
      <w:r w:rsidRPr="0006014B">
        <w:rPr>
          <w:rFonts w:cs="Times New Roman"/>
          <w:sz w:val="16"/>
        </w:rPr>
        <w:t>IV. The Problem and a Proposed Solution</w:t>
      </w:r>
    </w:p>
    <w:p w:rsidR="00C62C15" w:rsidRPr="0006014B" w:rsidRDefault="00C62C15" w:rsidP="00C62C15">
      <w:pPr>
        <w:rPr>
          <w:rFonts w:cs="Times New Roman"/>
          <w:sz w:val="16"/>
        </w:rPr>
      </w:pPr>
      <w:r w:rsidRPr="0006014B">
        <w:rPr>
          <w:rFonts w:cs="Times New Roman"/>
          <w:sz w:val="16"/>
        </w:rPr>
        <w:t>A. The Problem: Failure in the Current Federal-State Balance of Powers</w:t>
      </w:r>
    </w:p>
    <w:p w:rsidR="00C62C15" w:rsidRPr="0006014B" w:rsidRDefault="00C62C15" w:rsidP="00C62C15">
      <w:pPr>
        <w:rPr>
          <w:rFonts w:cs="Times New Roman"/>
          <w:sz w:val="16"/>
        </w:rPr>
      </w:pPr>
      <w:r w:rsidRPr="0006014B">
        <w:rPr>
          <w:rFonts w:cs="Times New Roman"/>
          <w:sz w:val="16"/>
        </w:rPr>
        <w:t xml:space="preserve"> </w:t>
      </w:r>
      <w:r w:rsidRPr="0006014B">
        <w:rPr>
          <w:rStyle w:val="StyleBoldUnderline"/>
          <w:rFonts w:cs="Times New Roman"/>
        </w:rPr>
        <w:t>Interest in developing offshore wind</w:t>
      </w:r>
      <w:r w:rsidRPr="0006014B">
        <w:rPr>
          <w:rFonts w:cs="Times New Roman"/>
          <w:sz w:val="16"/>
        </w:rPr>
        <w:t xml:space="preserve"> energy projects in the United States </w:t>
      </w:r>
      <w:r w:rsidRPr="0006014B">
        <w:rPr>
          <w:rStyle w:val="StyleBoldUnderline"/>
          <w:rFonts w:cs="Times New Roman"/>
        </w:rPr>
        <w:t>has increased dramatically</w:t>
      </w:r>
      <w:r w:rsidRPr="0006014B">
        <w:rPr>
          <w:rFonts w:cs="Times New Roman"/>
          <w:sz w:val="16"/>
        </w:rPr>
        <w:t xml:space="preserve"> in the last few years. n150 </w:t>
      </w:r>
      <w:r w:rsidRPr="0006014B">
        <w:rPr>
          <w:rStyle w:val="StyleBoldUnderline"/>
          <w:rFonts w:cs="Times New Roman"/>
        </w:rPr>
        <w:t>Yet the complex and changing regulatory scheme</w:t>
      </w:r>
      <w:r w:rsidRPr="0006014B">
        <w:rPr>
          <w:rFonts w:cs="Times New Roman"/>
          <w:sz w:val="16"/>
        </w:rPr>
        <w:t xml:space="preserve">, </w:t>
      </w:r>
      <w:r w:rsidRPr="0006014B">
        <w:rPr>
          <w:rStyle w:val="StyleBoldUnderline"/>
        </w:rPr>
        <w:t>coupled</w:t>
      </w:r>
      <w:r w:rsidRPr="0006014B">
        <w:rPr>
          <w:rStyle w:val="StyleBoldUnderline"/>
          <w:rFonts w:cs="Times New Roman"/>
        </w:rPr>
        <w:t xml:space="preserve"> with the high cost and delay</w:t>
      </w:r>
      <w:r w:rsidRPr="0006014B">
        <w:rPr>
          <w:rFonts w:cs="Times New Roman"/>
          <w:sz w:val="16"/>
        </w:rPr>
        <w:t xml:space="preserve"> associated </w:t>
      </w:r>
      <w:r w:rsidRPr="0006014B">
        <w:rPr>
          <w:rStyle w:val="StyleBoldUnderline"/>
          <w:rFonts w:cs="Times New Roman"/>
        </w:rPr>
        <w:t>with</w:t>
      </w:r>
      <w:r w:rsidRPr="0006014B">
        <w:rPr>
          <w:rFonts w:cs="Times New Roman"/>
          <w:sz w:val="16"/>
        </w:rPr>
        <w:t xml:space="preserve"> private </w:t>
      </w:r>
      <w:r w:rsidRPr="0006014B">
        <w:rPr>
          <w:rStyle w:val="StyleBoldUnderline"/>
          <w:rFonts w:cs="Times New Roman"/>
        </w:rPr>
        <w:t>litigation</w:t>
      </w:r>
      <w:r w:rsidRPr="0006014B">
        <w:rPr>
          <w:rFonts w:cs="Times New Roman"/>
          <w:sz w:val="16"/>
        </w:rPr>
        <w:t xml:space="preserve"> </w:t>
      </w:r>
      <w:r w:rsidRPr="0006014B">
        <w:rPr>
          <w:rStyle w:val="StyleBoldUnderline"/>
        </w:rPr>
        <w:t>from citizen groups challenging every step of the approval process</w:t>
      </w:r>
      <w:r w:rsidRPr="0006014B">
        <w:rPr>
          <w:rFonts w:cs="Times New Roman"/>
          <w:sz w:val="16"/>
        </w:rPr>
        <w:t xml:space="preserve">, </w:t>
      </w:r>
      <w:r w:rsidRPr="0006014B">
        <w:rPr>
          <w:rStyle w:val="StyleBoldUnderline"/>
          <w:rFonts w:cs="Times New Roman"/>
        </w:rPr>
        <w:t>will likely discourage future development</w:t>
      </w:r>
      <w:r w:rsidRPr="0006014B">
        <w:rPr>
          <w:rFonts w:cs="Times New Roman"/>
          <w:sz w:val="16"/>
        </w:rPr>
        <w:t xml:space="preserve"> of wind energy projects in the United States </w:t>
      </w:r>
      <w:r w:rsidRPr="0006014B">
        <w:rPr>
          <w:rStyle w:val="StyleBoldUnderline"/>
          <w:rFonts w:cs="Times New Roman"/>
        </w:rPr>
        <w:t>without reform. The problem can be traced to a failure in the current</w:t>
      </w:r>
      <w:r w:rsidRPr="0006014B">
        <w:rPr>
          <w:rFonts w:cs="Times New Roman"/>
          <w:sz w:val="16"/>
        </w:rPr>
        <w:t xml:space="preserve"> </w:t>
      </w:r>
      <w:r w:rsidRPr="0006014B">
        <w:rPr>
          <w:rStyle w:val="StyleBoldUnderline"/>
          <w:rFonts w:cs="Times New Roman"/>
        </w:rPr>
        <w:t>federal-state balance of powers:</w:t>
      </w:r>
      <w:r w:rsidRPr="0006014B">
        <w:rPr>
          <w:rFonts w:cs="Times New Roman"/>
          <w:sz w:val="16"/>
        </w:rPr>
        <w:t xml:space="preserve"> a disconnect between the federal approval process and the inherently local nature of offshore wind energy.</w:t>
      </w:r>
    </w:p>
    <w:p w:rsidR="00C62C15" w:rsidRPr="0006014B" w:rsidRDefault="00C62C15" w:rsidP="00C62C15">
      <w:pPr>
        <w:rPr>
          <w:rFonts w:cs="Times New Roman"/>
          <w:sz w:val="16"/>
        </w:rPr>
      </w:pPr>
      <w:r w:rsidRPr="0006014B">
        <w:rPr>
          <w:rFonts w:cs="Times New Roman"/>
          <w:sz w:val="16"/>
        </w:rPr>
        <w:t xml:space="preserve">Both the opposition by the Wampanoag Tribe and the overruling of the FAA's approval further illustrate this disconnect between the interests of the  [*2046]  federal government on the one hand, and state and local interests on the other hand. In both instances the federal government has pursued a hard line in favor of the Cape Wind project. The DOI fully approved the project despite a warning from the Advisory Council on Historic Preservation that the project would have significant adverse effects on historic properties. The FAA similarly issued a Determination of </w:t>
      </w:r>
      <w:r w:rsidRPr="0006014B">
        <w:rPr>
          <w:rFonts w:cs="Times New Roman"/>
          <w:sz w:val="16"/>
        </w:rPr>
        <w:lastRenderedPageBreak/>
        <w:t>No Hazard presumably based only on a cursory application of its regulations, and possibly under political pressure from the Obama Administration. In both instances more localized entities - Native American tribes, local citizen groups, towns, and even state agencies - have expended considerable resources to express their various views in opposition to the Cape Wind project. n151</w:t>
      </w:r>
    </w:p>
    <w:p w:rsidR="00C62C15" w:rsidRPr="0006014B" w:rsidRDefault="00C62C15" w:rsidP="00C62C15">
      <w:pPr>
        <w:rPr>
          <w:rFonts w:cs="Times New Roman"/>
          <w:sz w:val="16"/>
        </w:rPr>
      </w:pPr>
      <w:r w:rsidRPr="0006014B">
        <w:rPr>
          <w:rFonts w:cs="Times New Roman"/>
          <w:sz w:val="16"/>
        </w:rPr>
        <w:t xml:space="preserve">To date, the overruling of the FAA's approval is the only legal victory on the part of the project's opposition. n152 </w:t>
      </w:r>
      <w:r w:rsidRPr="0006014B">
        <w:rPr>
          <w:rStyle w:val="StyleBoldUnderline"/>
          <w:rFonts w:cs="Times New Roman"/>
        </w:rPr>
        <w:t>But whatever the merits of the opposition's legal claims, the process has demonstrated the inefficiency of the current regulatory scheme</w:t>
      </w:r>
      <w:r w:rsidRPr="0006014B">
        <w:rPr>
          <w:rFonts w:cs="Times New Roman"/>
          <w:sz w:val="16"/>
        </w:rPr>
        <w:t xml:space="preserve">. </w:t>
      </w:r>
      <w:r w:rsidRPr="0006014B">
        <w:rPr>
          <w:rStyle w:val="StyleBoldUnderline"/>
          <w:rFonts w:cs="Times New Roman"/>
        </w:rPr>
        <w:t>The decision</w:t>
      </w:r>
      <w:r w:rsidRPr="0006014B">
        <w:rPr>
          <w:rFonts w:cs="Times New Roman"/>
          <w:sz w:val="16"/>
        </w:rPr>
        <w:t xml:space="preserve"> of whether the Cape Wind project should go forward </w:t>
      </w:r>
      <w:r w:rsidRPr="0006014B">
        <w:rPr>
          <w:rStyle w:val="StyleBoldUnderline"/>
          <w:rFonts w:cs="Times New Roman"/>
        </w:rPr>
        <w:t>has</w:t>
      </w:r>
      <w:r w:rsidRPr="0006014B">
        <w:rPr>
          <w:rFonts w:cs="Times New Roman"/>
          <w:sz w:val="16"/>
        </w:rPr>
        <w:t xml:space="preserve"> now </w:t>
      </w:r>
      <w:r w:rsidRPr="0006014B">
        <w:rPr>
          <w:rStyle w:val="StyleBoldUnderline"/>
          <w:rFonts w:cs="Times New Roman"/>
        </w:rPr>
        <w:t>dragged on more than a decade</w:t>
      </w:r>
      <w:r w:rsidRPr="0006014B">
        <w:rPr>
          <w:rFonts w:cs="Times New Roman"/>
          <w:sz w:val="16"/>
        </w:rPr>
        <w:t xml:space="preserve">. The saga has been an incredible waste of resources and time, as the federal government attempts to fit a square peg in a round hole, with local opposition mounting complaints with all levels federal and state agencies and courts to confuse and delay the process. </w:t>
      </w:r>
      <w:r w:rsidRPr="0006014B">
        <w:rPr>
          <w:rStyle w:val="StyleBoldUnderline"/>
          <w:rFonts w:cs="Times New Roman"/>
        </w:rPr>
        <w:t>There must be a more effective way to efficiently and optimally allocate the harvesting of coastal wind energy</w:t>
      </w:r>
      <w:r w:rsidRPr="0006014B">
        <w:rPr>
          <w:rFonts w:cs="Times New Roman"/>
          <w:sz w:val="16"/>
        </w:rPr>
        <w:t xml:space="preserve"> throughout the United States.</w:t>
      </w:r>
    </w:p>
    <w:p w:rsidR="00C62C15" w:rsidRPr="0006014B" w:rsidRDefault="00C62C15" w:rsidP="00C62C15">
      <w:pPr>
        <w:rPr>
          <w:rFonts w:cs="Times New Roman"/>
        </w:rPr>
      </w:pPr>
    </w:p>
    <w:p w:rsidR="008F1B38" w:rsidRPr="0006014B" w:rsidRDefault="008F1B38" w:rsidP="008F1B38">
      <w:pPr>
        <w:rPr>
          <w:rFonts w:cs="Times New Roman"/>
        </w:rPr>
      </w:pPr>
    </w:p>
    <w:p w:rsidR="008F1B38" w:rsidRPr="0006014B" w:rsidRDefault="008F1B38" w:rsidP="008F1B38">
      <w:pPr>
        <w:pStyle w:val="Heading4"/>
        <w:rPr>
          <w:rFonts w:cs="Times New Roman"/>
        </w:rPr>
      </w:pPr>
      <w:r w:rsidRPr="0006014B">
        <w:rPr>
          <w:rFonts w:cs="Times New Roman"/>
        </w:rPr>
        <w:t>DOI can do it – congress said so.  Removing state and local restrictions for offshore wind solves.</w:t>
      </w:r>
    </w:p>
    <w:p w:rsidR="008F1B38" w:rsidRPr="0006014B" w:rsidRDefault="008F1B38" w:rsidP="008F1B38"/>
    <w:p w:rsidR="008F1B38" w:rsidRPr="0006014B" w:rsidRDefault="008F1B38" w:rsidP="008F1B38">
      <w:pPr>
        <w:rPr>
          <w:rFonts w:cs="Times New Roman"/>
        </w:rPr>
      </w:pPr>
      <w:r w:rsidRPr="0006014B">
        <w:rPr>
          <w:rStyle w:val="StyleStyleBold12pt"/>
          <w:rFonts w:cs="Times New Roman"/>
        </w:rPr>
        <w:t>EBERHARDT 06</w:t>
      </w:r>
      <w:r w:rsidRPr="0006014B">
        <w:rPr>
          <w:rFonts w:cs="Times New Roman"/>
        </w:rPr>
        <w:t xml:space="preserve"> B.A., 1998, Swarthmore (Biology); M.F.S., 2001, Harvard; J.D. Candidate, 2006, New York University School of Law. Senior Notes Editor, 2005-2006, New York University Environmental Law Journal [Robert W. Eberhardt, FEDERALISM AND THE SITING OF OFFSHORE WIND ENERGY FACILITIES, New York University Environmental Law Journal, 14 N.Y.U. Envtl. L.J. 374]</w:t>
      </w:r>
    </w:p>
    <w:p w:rsidR="008F1B38" w:rsidRPr="0006014B" w:rsidRDefault="008F1B38" w:rsidP="008F1B38">
      <w:pPr>
        <w:rPr>
          <w:rFonts w:cs="Times New Roman"/>
        </w:rPr>
      </w:pPr>
    </w:p>
    <w:p w:rsidR="008F1B38" w:rsidRPr="008F1B38" w:rsidRDefault="008F1B38" w:rsidP="008F1B38">
      <w:pPr>
        <w:rPr>
          <w:rStyle w:val="StyleBoldUnderline"/>
        </w:rPr>
      </w:pPr>
      <w:r w:rsidRPr="008F1B38">
        <w:rPr>
          <w:rFonts w:cs="Times New Roman"/>
          <w:sz w:val="16"/>
        </w:rPr>
        <w:t xml:space="preserve">Changes to regulatory regimes that govern the use of submerged lands likely will play a central role in state policy development on offshore wind energy. Apart from withholding approval of proposed amendments to a state's coastal management program, </w:t>
      </w:r>
      <w:r w:rsidRPr="008F1B38">
        <w:rPr>
          <w:rStyle w:val="StyleBoldUnderline"/>
          <w:rFonts w:cs="Times New Roman"/>
        </w:rPr>
        <w:t xml:space="preserve">the federal government has limited recourse under current law to prevent states from adopting </w:t>
      </w:r>
      <w:r w:rsidRPr="008F1B38">
        <w:rPr>
          <w:rStyle w:val="Emphasis"/>
          <w:rFonts w:cs="Times New Roman"/>
        </w:rPr>
        <w:t>overly-restrictive</w:t>
      </w:r>
      <w:r w:rsidRPr="008F1B38">
        <w:rPr>
          <w:rStyle w:val="StyleBoldUnderline"/>
          <w:rFonts w:cs="Times New Roman"/>
        </w:rPr>
        <w:t xml:space="preserve"> siting policies</w:t>
      </w:r>
      <w:r w:rsidRPr="008F1B38">
        <w:rPr>
          <w:rFonts w:cs="Times New Roman"/>
          <w:sz w:val="16"/>
        </w:rPr>
        <w:t xml:space="preserve"> that provide for inadequate consideration of positive interstate spillovers such as air quality improvements or greenhouse gas emissions reductions. The coordination problems and international dimensions of climate change present particularly acute theoretical concerns about the ability of states to implement welfare-maximizing policies. n185</w:t>
      </w:r>
      <w:r w:rsidRPr="008F1B38">
        <w:t xml:space="preserve"> </w:t>
      </w:r>
      <w:r w:rsidRPr="008F1B38">
        <w:rPr>
          <w:rStyle w:val="StyleBoldUnderline"/>
        </w:rPr>
        <w:t>Accordingly, federal legislation may be required to insure full consideration of the environmental benefits promised by would-be developers of offshore wind energy facilities.</w:t>
      </w:r>
    </w:p>
    <w:p w:rsidR="008F1B38" w:rsidRPr="008F1B38" w:rsidRDefault="008F1B38" w:rsidP="008F1B38">
      <w:pPr>
        <w:rPr>
          <w:rFonts w:cs="Times New Roman"/>
          <w:sz w:val="16"/>
        </w:rPr>
      </w:pPr>
      <w:r w:rsidRPr="008F1B38">
        <w:rPr>
          <w:rFonts w:cs="Times New Roman"/>
          <w:sz w:val="16"/>
        </w:rPr>
        <w:t>States generally have demonstrated an ability to consider horizontal spillovers in their policies towards offshore wind energy that cuts against calls for federal legislative action at this time. New York has taken the particularly aggressive step of actively participating in the development process of the Long Island Offshore Wind Farm, and notwithstanding the controversy surrounding Cape Wind, legislative proposals in Massachusetts leave open the possibility of development of offshore wind energy  [*418]  facilities in state waters. n186 New Jersey's approach, which has included a temporary moratorium on development, raises concerns, but final judgment must be reserved until the state's Blue Ribbon Panel on Development of Wind Turbine Facilities in Coastal Waters has issued its final recommendations and the political branches have responded. n187 Furthermore, the general posture of state and federal climate change policies does not indicate that coordination problems dissuade state action on climate change generally. n188 On the contrary, if anything the states poised to host offshore wind energy facilities in the near future have been more aggressive than the federal government in attempts to reduce greenhouse gas emissions. n189</w:t>
      </w:r>
    </w:p>
    <w:p w:rsidR="008F1B38" w:rsidRPr="008F1B38" w:rsidRDefault="008F1B38" w:rsidP="008F1B38">
      <w:pPr>
        <w:rPr>
          <w:rFonts w:cs="Times New Roman"/>
          <w:sz w:val="16"/>
        </w:rPr>
      </w:pPr>
      <w:r w:rsidRPr="008F1B38">
        <w:rPr>
          <w:rFonts w:cs="Times New Roman"/>
          <w:sz w:val="16"/>
        </w:rPr>
        <w:t xml:space="preserve">In the future, if states definitively show inattention to positive horizontal spillovers, </w:t>
      </w:r>
      <w:r w:rsidRPr="008F1B38">
        <w:t>then Congress should consider legislation on offshore wind energy facilities that preempts state regulation of submerged lands.</w:t>
      </w:r>
      <w:r w:rsidRPr="008F1B38">
        <w:rPr>
          <w:rFonts w:cs="Times New Roman"/>
          <w:sz w:val="16"/>
        </w:rPr>
        <w:t xml:space="preserve"> </w:t>
      </w:r>
      <w:r w:rsidRPr="008F1B38">
        <w:rPr>
          <w:rStyle w:val="StyleBoldUnderline"/>
          <w:rFonts w:cs="Times New Roman"/>
        </w:rPr>
        <w:t xml:space="preserve">Section 311 of the EPAct of 2005, </w:t>
      </w:r>
      <w:r w:rsidRPr="008F1B38">
        <w:rPr>
          <w:rFonts w:cs="Times New Roman"/>
          <w:sz w:val="16"/>
        </w:rPr>
        <w:t xml:space="preserve">which </w:t>
      </w:r>
      <w:r w:rsidRPr="008F1B38">
        <w:rPr>
          <w:rStyle w:val="StyleBoldUnderline"/>
          <w:rFonts w:cs="Times New Roman"/>
        </w:rPr>
        <w:t xml:space="preserve">addresses siting of </w:t>
      </w:r>
      <w:r w:rsidRPr="008F1B38">
        <w:rPr>
          <w:rFonts w:cs="Times New Roman"/>
          <w:sz w:val="16"/>
        </w:rPr>
        <w:t>liquefied natural gas ("</w:t>
      </w:r>
      <w:r w:rsidRPr="008F1B38">
        <w:rPr>
          <w:rStyle w:val="StyleBoldUnderline"/>
          <w:rFonts w:cs="Times New Roman"/>
        </w:rPr>
        <w:t>LNG</w:t>
      </w:r>
      <w:r w:rsidRPr="008F1B38">
        <w:rPr>
          <w:rFonts w:cs="Times New Roman"/>
          <w:sz w:val="16"/>
        </w:rPr>
        <w:t xml:space="preserve">") terminals, </w:t>
      </w:r>
      <w:r w:rsidRPr="008F1B38">
        <w:rPr>
          <w:rStyle w:val="StyleBoldUnderline"/>
          <w:rFonts w:cs="Times New Roman"/>
        </w:rPr>
        <w:t xml:space="preserve">represents one model </w:t>
      </w:r>
      <w:r w:rsidRPr="008F1B38">
        <w:rPr>
          <w:rFonts w:cs="Times New Roman"/>
          <w:sz w:val="16"/>
        </w:rPr>
        <w:t xml:space="preserve">for future legislation that has garnered recent congressional support. </w:t>
      </w:r>
      <w:r w:rsidRPr="008F1B38">
        <w:rPr>
          <w:rStyle w:val="StyleBoldUnderline"/>
          <w:rFonts w:cs="Times New Roman"/>
        </w:rPr>
        <w:t>Section 311 provides that</w:t>
      </w:r>
      <w:r w:rsidRPr="008F1B38">
        <w:rPr>
          <w:rFonts w:cs="Times New Roman"/>
          <w:sz w:val="16"/>
        </w:rPr>
        <w:t xml:space="preserve"> the Federal Energy Regulatory Commission ("</w:t>
      </w:r>
      <w:r w:rsidRPr="008F1B38">
        <w:rPr>
          <w:rStyle w:val="StyleBoldUnderline"/>
          <w:rFonts w:cs="Times New Roman"/>
        </w:rPr>
        <w:t>FERC") "shall have the exclusive authority to approve or deny an application for the siting, construction, expansion, or operation of an LNG terminal</w:t>
      </w:r>
      <w:r w:rsidRPr="008F1B38">
        <w:rPr>
          <w:rFonts w:cs="Times New Roman"/>
          <w:sz w:val="16"/>
        </w:rPr>
        <w:t xml:space="preserve">." n190 </w:t>
      </w:r>
      <w:r w:rsidRPr="008F1B38">
        <w:rPr>
          <w:rStyle w:val="StyleBoldUnderline"/>
          <w:rFonts w:cs="Times New Roman"/>
        </w:rPr>
        <w:t>This language</w:t>
      </w:r>
      <w:r w:rsidRPr="008F1B38">
        <w:rPr>
          <w:rFonts w:cs="Times New Roman"/>
          <w:sz w:val="16"/>
        </w:rPr>
        <w:t xml:space="preserve"> likely </w:t>
      </w:r>
      <w:r w:rsidRPr="008F1B38">
        <w:rPr>
          <w:rStyle w:val="StyleBoldUnderline"/>
          <w:rFonts w:cs="Times New Roman"/>
        </w:rPr>
        <w:t>preempts</w:t>
      </w:r>
      <w:r w:rsidRPr="008F1B38">
        <w:rPr>
          <w:rFonts w:cs="Times New Roman"/>
          <w:sz w:val="16"/>
        </w:rPr>
        <w:t xml:space="preserve"> more </w:t>
      </w:r>
      <w:r w:rsidRPr="008F1B38">
        <w:rPr>
          <w:rStyle w:val="Emphasis"/>
          <w:rFonts w:cs="Times New Roman"/>
        </w:rPr>
        <w:t>restrictive</w:t>
      </w:r>
      <w:r w:rsidRPr="008F1B38">
        <w:rPr>
          <w:rStyle w:val="StyleBoldUnderline"/>
          <w:rFonts w:cs="Times New Roman"/>
        </w:rPr>
        <w:t xml:space="preserve"> state</w:t>
      </w:r>
      <w:r w:rsidRPr="008F1B38">
        <w:rPr>
          <w:rFonts w:cs="Times New Roman"/>
          <w:sz w:val="16"/>
        </w:rPr>
        <w:t xml:space="preserve"> health, safety, or welfare </w:t>
      </w:r>
      <w:r w:rsidRPr="008F1B38">
        <w:rPr>
          <w:rStyle w:val="StyleBoldUnderline"/>
          <w:rFonts w:cs="Times New Roman"/>
        </w:rPr>
        <w:t>laws that regulate siting or construction</w:t>
      </w:r>
      <w:r w:rsidRPr="008F1B38">
        <w:rPr>
          <w:rFonts w:cs="Times New Roman"/>
          <w:sz w:val="16"/>
        </w:rPr>
        <w:t xml:space="preserve"> of LNG facilities, although Section 311 explicitly reserves the rights afforded to states under several federal environmental laws (including the CZMA) and provides states with opportunities to consult with FERC on safety concerns related to pending applications. n191</w:t>
      </w:r>
    </w:p>
    <w:p w:rsidR="008F1B38" w:rsidRPr="008F1B38" w:rsidRDefault="008F1B38" w:rsidP="008F1B38">
      <w:pPr>
        <w:rPr>
          <w:rFonts w:cs="Times New Roman"/>
        </w:rPr>
      </w:pPr>
      <w:r w:rsidRPr="008F1B38">
        <w:rPr>
          <w:rStyle w:val="StyleBoldUnderline"/>
          <w:rFonts w:cs="Times New Roman"/>
        </w:rPr>
        <w:t>Section 311 clearly illustrates the ability for federal legislation to strip states of regulatory authority</w:t>
      </w:r>
      <w:r w:rsidRPr="008F1B38">
        <w:rPr>
          <w:rFonts w:cs="Times New Roman"/>
          <w:sz w:val="16"/>
        </w:rPr>
        <w:t xml:space="preserve"> given sufficient political support at the national level. </w:t>
      </w:r>
      <w:r w:rsidRPr="008F1B38">
        <w:rPr>
          <w:rStyle w:val="StyleBoldUnderline"/>
          <w:rFonts w:cs="Times New Roman"/>
        </w:rPr>
        <w:t>The uniform regulatory regimes that result</w:t>
      </w:r>
      <w:r w:rsidRPr="008F1B38">
        <w:rPr>
          <w:rFonts w:cs="Times New Roman"/>
          <w:sz w:val="16"/>
        </w:rPr>
        <w:t xml:space="preserve"> from such federal action </w:t>
      </w:r>
      <w:r w:rsidRPr="008F1B38">
        <w:rPr>
          <w:rStyle w:val="StyleBoldUnderline"/>
          <w:rFonts w:cs="Times New Roman"/>
        </w:rPr>
        <w:t>provide for less geographic</w:t>
      </w:r>
      <w:r w:rsidRPr="008F1B38">
        <w:rPr>
          <w:rFonts w:cs="Times New Roman"/>
          <w:sz w:val="16"/>
        </w:rPr>
        <w:t xml:space="preserve">  [*419]  </w:t>
      </w:r>
      <w:r w:rsidRPr="008F1B38">
        <w:rPr>
          <w:rStyle w:val="StyleBoldUnderline"/>
          <w:rFonts w:cs="Times New Roman"/>
        </w:rPr>
        <w:t>variation in environmental preferences</w:t>
      </w:r>
      <w:r w:rsidRPr="008F1B38">
        <w:rPr>
          <w:rFonts w:cs="Times New Roman"/>
          <w:sz w:val="16"/>
        </w:rPr>
        <w:t xml:space="preserve">, but they have a theoretical basis if they address failures by states to consider positive horizontal spillovers. </w:t>
      </w:r>
      <w:r w:rsidRPr="008F1B38">
        <w:rPr>
          <w:rStyle w:val="StyleBoldUnderline"/>
          <w:rFonts w:cs="Times New Roman"/>
        </w:rPr>
        <w:t>If states fail to adequately consider positive spillovers that potentially result from offshore wind energy facilities, federal legislation akin to Section 311 would be justified</w:t>
      </w:r>
      <w:r w:rsidRPr="008F1B38">
        <w:rPr>
          <w:rFonts w:cs="Times New Roman"/>
        </w:rPr>
        <w:t>.</w:t>
      </w:r>
    </w:p>
    <w:p w:rsidR="008F1B38" w:rsidRPr="008F1B38" w:rsidRDefault="008F1B38" w:rsidP="008F1B38">
      <w:pPr>
        <w:rPr>
          <w:rFonts w:cs="Times New Roman"/>
        </w:rPr>
      </w:pPr>
      <w:r w:rsidRPr="008F1B38">
        <w:rPr>
          <w:rFonts w:cs="Times New Roman"/>
        </w:rPr>
        <w:t>Conclusion</w:t>
      </w:r>
    </w:p>
    <w:p w:rsidR="008F1B38" w:rsidRPr="0006014B" w:rsidRDefault="008F1B38" w:rsidP="008F1B38">
      <w:pPr>
        <w:rPr>
          <w:rFonts w:cs="Times New Roman"/>
          <w:sz w:val="16"/>
        </w:rPr>
      </w:pPr>
      <w:r w:rsidRPr="008F1B38">
        <w:rPr>
          <w:rFonts w:cs="Times New Roman"/>
          <w:sz w:val="16"/>
        </w:rPr>
        <w:lastRenderedPageBreak/>
        <w:t xml:space="preserve">The growing general interest in wind energy development and the dispute surrounding Cape Wind has spurred considerable commentary and legislative activity that stands to shape the extent and direction of offshore wind energy development in the United States. There will be additional opportunities to evaluate theoretical assumptions underlying the environmental regulation of this promising clean energy technology as policies continue to mature through future legislative and administrative activity and as sponsors seek approval to develop additional projects. In this dynamic context, this Note attempts to begin a discussion about how </w:t>
      </w:r>
      <w:r w:rsidRPr="008F1B38">
        <w:rPr>
          <w:rStyle w:val="StyleBoldUnderline"/>
          <w:rFonts w:cs="Times New Roman"/>
        </w:rPr>
        <w:t>issues of federalism will influence and should inform the environmental regulation of offshore wind</w:t>
      </w:r>
      <w:r w:rsidRPr="008F1B38">
        <w:rPr>
          <w:rFonts w:cs="Times New Roman"/>
          <w:sz w:val="16"/>
        </w:rPr>
        <w:t xml:space="preserve"> energy development. As a descriptive matter, states in the short term will continue to play a central role in determining which projects ultimately obtain the necessary regulatory approvals. As a normative matter, a prominent state role is theoretically justified (at least for near-shore projects), on the basis of a generalized analysis of the environmental impacts expected to result from offshore wind energy projects. However, </w:t>
      </w:r>
      <w:r w:rsidRPr="008F1B38">
        <w:rPr>
          <w:rStyle w:val="StyleBoldUnderline"/>
          <w:rFonts w:cs="Times New Roman"/>
        </w:rPr>
        <w:t>important environmental impacts</w:t>
      </w:r>
      <w:r w:rsidRPr="008F1B38">
        <w:rPr>
          <w:rFonts w:cs="Times New Roman"/>
          <w:sz w:val="16"/>
        </w:rPr>
        <w:t xml:space="preserve"> - reductions in air pollution and greenhouse gas emissions, in particular - </w:t>
      </w:r>
      <w:r w:rsidRPr="008F1B38">
        <w:rPr>
          <w:rStyle w:val="StyleBoldUnderline"/>
          <w:rFonts w:cs="Times New Roman"/>
        </w:rPr>
        <w:t>that may result from offshore wind energy projects provide strong justifications for federal oversight</w:t>
      </w:r>
      <w:r w:rsidRPr="008F1B38">
        <w:rPr>
          <w:rFonts w:cs="Times New Roman"/>
          <w:sz w:val="16"/>
        </w:rPr>
        <w:t xml:space="preserve">, </w:t>
      </w:r>
      <w:r w:rsidRPr="008F1B38">
        <w:rPr>
          <w:rStyle w:val="StyleBoldUnderline"/>
          <w:rFonts w:cs="Times New Roman"/>
        </w:rPr>
        <w:t xml:space="preserve">particularly in the event that states fail to consider </w:t>
      </w:r>
      <w:r w:rsidRPr="008F1B38">
        <w:rPr>
          <w:rFonts w:cs="Times New Roman"/>
          <w:sz w:val="16"/>
        </w:rPr>
        <w:t xml:space="preserve">out-of-state environmental </w:t>
      </w:r>
      <w:r w:rsidRPr="008F1B38">
        <w:rPr>
          <w:rStyle w:val="StyleBoldUnderline"/>
          <w:rFonts w:cs="Times New Roman"/>
        </w:rPr>
        <w:t>benefits</w:t>
      </w:r>
      <w:r w:rsidRPr="008F1B38">
        <w:rPr>
          <w:rFonts w:cs="Times New Roman"/>
          <w:sz w:val="16"/>
        </w:rPr>
        <w:t xml:space="preserve"> </w:t>
      </w:r>
      <w:r w:rsidRPr="008F1B38">
        <w:rPr>
          <w:rStyle w:val="StyleBoldUnderline"/>
          <w:rFonts w:cs="Times New Roman"/>
        </w:rPr>
        <w:t>as they</w:t>
      </w:r>
      <w:r w:rsidRPr="008F1B38">
        <w:rPr>
          <w:rFonts w:cs="Times New Roman"/>
          <w:sz w:val="16"/>
        </w:rPr>
        <w:t xml:space="preserve"> design regulatory regimes and </w:t>
      </w:r>
      <w:r w:rsidRPr="008F1B38">
        <w:rPr>
          <w:rStyle w:val="StyleBoldUnderline"/>
          <w:rFonts w:cs="Times New Roman"/>
        </w:rPr>
        <w:t>make siting decisions</w:t>
      </w:r>
      <w:r w:rsidRPr="008F1B38">
        <w:rPr>
          <w:rFonts w:cs="Times New Roman"/>
          <w:sz w:val="16"/>
        </w:rPr>
        <w:t xml:space="preserve">. In light of these claims, </w:t>
      </w:r>
      <w:r w:rsidRPr="008F1B38">
        <w:rPr>
          <w:rStyle w:val="StyleBoldUnderline"/>
          <w:rFonts w:cs="Times New Roman"/>
        </w:rPr>
        <w:t>the federal government should adopt policies that encourage siting decisions t</w:t>
      </w:r>
      <w:r w:rsidRPr="008F1B38">
        <w:rPr>
          <w:rFonts w:cs="Times New Roman"/>
          <w:sz w:val="16"/>
        </w:rPr>
        <w:t xml:space="preserve">hat consider interstate spillovers while at the same time reflect individual coastal states' particular environmental priorities. </w:t>
      </w:r>
      <w:r w:rsidRPr="008F1B38">
        <w:rPr>
          <w:rStyle w:val="Emphasis"/>
        </w:rPr>
        <w:t>Federal agencies can implement such policies in the context of the Department of the Interior's imminent rulemaking pursuant to Section 388 of the EPAct of 2005</w:t>
      </w:r>
      <w:r w:rsidRPr="008F1B38">
        <w:rPr>
          <w:rFonts w:cs="Times New Roman"/>
          <w:sz w:val="16"/>
        </w:rPr>
        <w:t>, although future federal legislation with preemptive effects ultimately may be necessary in the event that the state regulatory regimes develop that fail to consider positive interstate spillovers.</w:t>
      </w:r>
    </w:p>
    <w:p w:rsidR="008F1B38" w:rsidRPr="0006014B" w:rsidRDefault="008F1B38" w:rsidP="008F1B38">
      <w:pPr>
        <w:rPr>
          <w:rFonts w:cs="Times New Roman"/>
        </w:rPr>
      </w:pPr>
    </w:p>
    <w:p w:rsidR="00CF6880" w:rsidRDefault="00CF6880" w:rsidP="00CF6880"/>
    <w:p w:rsidR="008F1B38" w:rsidRDefault="008F1B38" w:rsidP="008F1B38">
      <w:pPr>
        <w:rPr>
          <w:rFonts w:cs="Times New Roman"/>
        </w:rPr>
      </w:pPr>
    </w:p>
    <w:p w:rsidR="008F1B38" w:rsidRPr="0006014B" w:rsidRDefault="008F1B38" w:rsidP="008F1B38">
      <w:pPr>
        <w:pStyle w:val="Heading4"/>
      </w:pPr>
      <w:r>
        <w:t xml:space="preserve">AND offshore wind investment is there – just need to insure regulatory space.  </w:t>
      </w:r>
    </w:p>
    <w:p w:rsidR="008F1B38" w:rsidRDefault="008F1B38" w:rsidP="008F1B38">
      <w:pPr>
        <w:rPr>
          <w:rStyle w:val="StyleStyleBold12pt"/>
          <w:rFonts w:cs="Times New Roman"/>
        </w:rPr>
      </w:pPr>
    </w:p>
    <w:p w:rsidR="008F1B38" w:rsidRPr="0006014B" w:rsidRDefault="008F1B38" w:rsidP="008F1B38">
      <w:pPr>
        <w:rPr>
          <w:rFonts w:cs="Times New Roman"/>
        </w:rPr>
      </w:pPr>
      <w:r w:rsidRPr="0006014B">
        <w:rPr>
          <w:rStyle w:val="StyleStyleBold12pt"/>
          <w:rFonts w:cs="Times New Roman"/>
        </w:rPr>
        <w:t>POWELL 12 J.D. Candidate, Boston University School of Law, 2013; B.A. Environmental Economics, Colgate University, 2007</w:t>
      </w:r>
      <w:r w:rsidRPr="0006014B">
        <w:rPr>
          <w:rFonts w:cs="Times New Roman"/>
        </w:rPr>
        <w:t xml:space="preserve"> [Timothy H. Powell, REVISITING FEDERALISM CONCERNS IN THE OFFSHORE WIND ENERGY INDUSTRY IN LIGHT OF CONTINUED LOCAL OPPOSITION TO THE CAPE WIND PROJECT, Boston University Law Review, December, 2012, 92 B.U.L. Rev. 2023]</w:t>
      </w:r>
    </w:p>
    <w:p w:rsidR="008F1B38" w:rsidRPr="0006014B" w:rsidRDefault="008F1B38" w:rsidP="008F1B38">
      <w:pPr>
        <w:rPr>
          <w:rFonts w:cs="Times New Roman"/>
        </w:rPr>
      </w:pPr>
    </w:p>
    <w:p w:rsidR="008F1B38" w:rsidRPr="0006014B" w:rsidRDefault="008F1B38" w:rsidP="008F1B38">
      <w:pPr>
        <w:rPr>
          <w:rFonts w:cs="Times New Roman"/>
          <w:sz w:val="16"/>
        </w:rPr>
      </w:pPr>
      <w:r w:rsidRPr="0006014B">
        <w:rPr>
          <w:rStyle w:val="StyleBoldUnderline"/>
          <w:rFonts w:cs="Times New Roman"/>
        </w:rPr>
        <w:t>There is great potential for offshore</w:t>
      </w:r>
      <w:r w:rsidRPr="0006014B">
        <w:rPr>
          <w:rFonts w:cs="Times New Roman"/>
          <w:sz w:val="16"/>
        </w:rPr>
        <w:t xml:space="preserve"> </w:t>
      </w:r>
      <w:r w:rsidRPr="0006014B">
        <w:rPr>
          <w:rStyle w:val="StyleBoldUnderline"/>
          <w:rFonts w:cs="Times New Roman"/>
        </w:rPr>
        <w:t>wind</w:t>
      </w:r>
      <w:r w:rsidRPr="0006014B">
        <w:rPr>
          <w:rFonts w:cs="Times New Roman"/>
          <w:sz w:val="16"/>
        </w:rPr>
        <w:t xml:space="preserve"> energy throughout the coastal United States. In 2009, </w:t>
      </w:r>
      <w:r w:rsidRPr="0006014B">
        <w:rPr>
          <w:rStyle w:val="StyleBoldUnderline"/>
          <w:rFonts w:cs="Times New Roman"/>
        </w:rPr>
        <w:t>the National Renewable Energy Laboratory conducted</w:t>
      </w:r>
      <w:r w:rsidRPr="0006014B">
        <w:rPr>
          <w:rFonts w:cs="Times New Roman"/>
          <w:sz w:val="16"/>
        </w:rPr>
        <w:t xml:space="preserve">  [*2052]  </w:t>
      </w:r>
      <w:r w:rsidRPr="0006014B">
        <w:rPr>
          <w:rStyle w:val="StyleBoldUnderline"/>
          <w:rFonts w:cs="Times New Roman"/>
        </w:rPr>
        <w:t>an assessment</w:t>
      </w:r>
      <w:r w:rsidRPr="0006014B">
        <w:rPr>
          <w:rFonts w:cs="Times New Roman"/>
          <w:sz w:val="16"/>
        </w:rPr>
        <w:t xml:space="preserve"> of offshore wind energy resources throughout the country. n174 </w:t>
      </w:r>
      <w:r w:rsidRPr="0006014B">
        <w:rPr>
          <w:rStyle w:val="StyleBoldUnderline"/>
          <w:rFonts w:cs="Times New Roman"/>
        </w:rPr>
        <w:t xml:space="preserve">The group concluded that "offshore wind </w:t>
      </w:r>
      <w:r w:rsidRPr="0006014B">
        <w:rPr>
          <w:rFonts w:cs="Times New Roman"/>
          <w:sz w:val="16"/>
        </w:rPr>
        <w:t xml:space="preserve">resources </w:t>
      </w:r>
      <w:r w:rsidRPr="0006014B">
        <w:rPr>
          <w:rStyle w:val="StyleBoldUnderline"/>
          <w:rFonts w:cs="Times New Roman"/>
        </w:rPr>
        <w:t>have the potential to be a significant domestic renewable energy source for coastal electricity loads</w:t>
      </w:r>
      <w:r w:rsidRPr="0006014B">
        <w:rPr>
          <w:rFonts w:cs="Times New Roman"/>
          <w:sz w:val="16"/>
        </w:rPr>
        <w:t xml:space="preserve">." n175 In addition, </w:t>
      </w:r>
      <w:r w:rsidRPr="0006014B">
        <w:rPr>
          <w:rStyle w:val="StyleBoldUnderline"/>
          <w:rFonts w:cs="Times New Roman"/>
        </w:rPr>
        <w:t>the data demonstrated that all coastal states possess large areas of ocean</w:t>
      </w:r>
      <w:r w:rsidRPr="0006014B">
        <w:rPr>
          <w:rFonts w:cs="Times New Roman"/>
          <w:sz w:val="16"/>
        </w:rPr>
        <w:t xml:space="preserve"> off their coasts </w:t>
      </w:r>
      <w:r w:rsidRPr="0006014B">
        <w:rPr>
          <w:rStyle w:val="StyleBoldUnderline"/>
          <w:rFonts w:cs="Times New Roman"/>
        </w:rPr>
        <w:t>with the wind speed</w:t>
      </w:r>
      <w:r w:rsidRPr="0006014B">
        <w:rPr>
          <w:rFonts w:cs="Times New Roman"/>
          <w:sz w:val="16"/>
        </w:rPr>
        <w:t xml:space="preserve">, ocean </w:t>
      </w:r>
      <w:r w:rsidRPr="0006014B">
        <w:rPr>
          <w:rStyle w:val="StyleBoldUnderline"/>
          <w:rFonts w:cs="Times New Roman"/>
        </w:rPr>
        <w:t>depth, and distance from</w:t>
      </w:r>
      <w:r w:rsidRPr="0006014B">
        <w:rPr>
          <w:rFonts w:cs="Times New Roman"/>
          <w:sz w:val="16"/>
        </w:rPr>
        <w:t xml:space="preserve"> </w:t>
      </w:r>
      <w:r w:rsidRPr="0006014B">
        <w:rPr>
          <w:rStyle w:val="StyleBoldUnderline"/>
          <w:rFonts w:cs="Times New Roman"/>
        </w:rPr>
        <w:t>the shore ideal for</w:t>
      </w:r>
      <w:r w:rsidRPr="0006014B">
        <w:rPr>
          <w:rFonts w:cs="Times New Roman"/>
          <w:sz w:val="16"/>
        </w:rPr>
        <w:t xml:space="preserve"> offshore </w:t>
      </w:r>
      <w:r w:rsidRPr="0006014B">
        <w:rPr>
          <w:rStyle w:val="StyleBoldUnderline"/>
          <w:rFonts w:cs="Times New Roman"/>
        </w:rPr>
        <w:t>wind energy collection</w:t>
      </w:r>
      <w:r w:rsidRPr="0006014B">
        <w:rPr>
          <w:rFonts w:cs="Times New Roman"/>
          <w:sz w:val="16"/>
        </w:rPr>
        <w:t>. n176 Moreover</w:t>
      </w:r>
      <w:r w:rsidRPr="0006014B">
        <w:rPr>
          <w:rStyle w:val="StyleBoldUnderline"/>
          <w:rFonts w:cs="Times New Roman"/>
        </w:rPr>
        <w:t>, there is demonstrated interest from the states themselves</w:t>
      </w:r>
      <w:r w:rsidRPr="0006014B">
        <w:rPr>
          <w:rFonts w:cs="Times New Roman"/>
          <w:sz w:val="16"/>
        </w:rPr>
        <w:t>. Katherine Roek, in her article, Offshore Wind Energy in the United States: A Legal and Policy Patchwork, provides a list of state-by-state efforts to promote wind energy, through legislation or otherwise. n177 Proposals for projects are currently being explored in many states, including Rhode Island, n178 South Carolina, n179 New York, n180 New Jersey, n181 and even another project in Massachusetts. n182</w:t>
      </w:r>
    </w:p>
    <w:p w:rsidR="008F1B38" w:rsidRPr="0006014B" w:rsidRDefault="008F1B38" w:rsidP="008F1B38">
      <w:pPr>
        <w:rPr>
          <w:rFonts w:cs="Times New Roman"/>
          <w:sz w:val="16"/>
        </w:rPr>
      </w:pPr>
      <w:r w:rsidRPr="0006014B">
        <w:rPr>
          <w:rFonts w:cs="Times New Roman"/>
          <w:sz w:val="16"/>
        </w:rPr>
        <w:t xml:space="preserve"> [*2053]  Surely </w:t>
      </w:r>
      <w:r w:rsidRPr="0006014B">
        <w:rPr>
          <w:rStyle w:val="StyleBoldUnderline"/>
          <w:rFonts w:cs="Times New Roman"/>
        </w:rPr>
        <w:t>the organizations behind these proposals</w:t>
      </w:r>
      <w:r w:rsidRPr="0006014B">
        <w:rPr>
          <w:rFonts w:cs="Times New Roman"/>
          <w:sz w:val="16"/>
        </w:rPr>
        <w:t xml:space="preserve">, </w:t>
      </w:r>
      <w:r w:rsidRPr="0006014B">
        <w:rPr>
          <w:rStyle w:val="StyleBoldUnderline"/>
          <w:rFonts w:cs="Times New Roman"/>
        </w:rPr>
        <w:t>and their investors,</w:t>
      </w:r>
      <w:r w:rsidRPr="0006014B">
        <w:rPr>
          <w:rFonts w:cs="Times New Roman"/>
          <w:sz w:val="16"/>
        </w:rPr>
        <w:t xml:space="preserve"> have followed the saga of Cape Wind closely, and </w:t>
      </w:r>
      <w:r w:rsidRPr="0006014B">
        <w:rPr>
          <w:rStyle w:val="StyleBoldUnderline"/>
          <w:rFonts w:cs="Times New Roman"/>
        </w:rPr>
        <w:t>are</w:t>
      </w:r>
      <w:r w:rsidRPr="0006014B">
        <w:rPr>
          <w:rFonts w:cs="Times New Roman"/>
          <w:sz w:val="16"/>
        </w:rPr>
        <w:t xml:space="preserve"> likely </w:t>
      </w:r>
      <w:r w:rsidRPr="0006014B">
        <w:rPr>
          <w:rStyle w:val="StyleBoldUnderline"/>
          <w:rFonts w:cs="Times New Roman"/>
        </w:rPr>
        <w:t>discouraged by the prospect of their own ten-year battle up and down the state and federal regulatory processes</w:t>
      </w:r>
      <w:r w:rsidRPr="0006014B">
        <w:rPr>
          <w:rFonts w:cs="Times New Roman"/>
          <w:sz w:val="16"/>
        </w:rPr>
        <w:t xml:space="preserve"> and court systems in the face of local opposition. </w:t>
      </w:r>
      <w:r w:rsidRPr="0006014B">
        <w:rPr>
          <w:rStyle w:val="StyleBoldUnderline"/>
          <w:rFonts w:cs="Times New Roman"/>
        </w:rPr>
        <w:t>Under the proposal here</w:t>
      </w:r>
      <w:r w:rsidRPr="0006014B">
        <w:rPr>
          <w:rFonts w:cs="Times New Roman"/>
          <w:sz w:val="16"/>
        </w:rPr>
        <w:t xml:space="preserve">, offshore wind energy </w:t>
      </w:r>
      <w:r w:rsidRPr="0006014B">
        <w:rPr>
          <w:rStyle w:val="StyleBoldUnderline"/>
          <w:rFonts w:cs="Times New Roman"/>
        </w:rPr>
        <w:t>developers would</w:t>
      </w:r>
      <w:r w:rsidRPr="0006014B">
        <w:rPr>
          <w:rFonts w:cs="Times New Roman"/>
          <w:sz w:val="16"/>
        </w:rPr>
        <w:t xml:space="preserve"> likely </w:t>
      </w:r>
      <w:r w:rsidRPr="0006014B">
        <w:rPr>
          <w:rStyle w:val="StyleBoldUnderline"/>
          <w:rFonts w:cs="Times New Roman"/>
        </w:rPr>
        <w:t>face less uncertainty and lower costs</w:t>
      </w:r>
      <w:r w:rsidRPr="0006014B">
        <w:rPr>
          <w:rFonts w:cs="Times New Roman"/>
          <w:sz w:val="16"/>
        </w:rPr>
        <w:t xml:space="preserve"> as they navigate the permitting process. Local concerns are more likely to be incorporated at the legislative level into the states' CZMPs. </w:t>
      </w:r>
      <w:r w:rsidRPr="0006014B">
        <w:rPr>
          <w:rStyle w:val="StyleBoldUnderline"/>
          <w:rFonts w:cs="Times New Roman"/>
        </w:rPr>
        <w:t>Potential developers would then be able to review these plans and choose proposed locations based on the lowest expected costs</w:t>
      </w:r>
      <w:r w:rsidRPr="0006014B">
        <w:rPr>
          <w:rFonts w:cs="Times New Roman"/>
          <w:sz w:val="16"/>
        </w:rPr>
        <w:t xml:space="preserve"> of regulatory compliance and local opposition. Thus</w:t>
      </w:r>
      <w:r w:rsidRPr="0006014B">
        <w:rPr>
          <w:rStyle w:val="StyleBoldUnderline"/>
          <w:rFonts w:cs="Times New Roman"/>
        </w:rPr>
        <w:t>, allowing states to compete</w:t>
      </w:r>
      <w:r w:rsidRPr="0006014B">
        <w:rPr>
          <w:rFonts w:cs="Times New Roman"/>
          <w:sz w:val="16"/>
        </w:rPr>
        <w:t xml:space="preserve"> for offshore wind development through their own state policies </w:t>
      </w:r>
      <w:r w:rsidRPr="0006014B">
        <w:rPr>
          <w:rStyle w:val="StyleBoldUnderline"/>
          <w:rFonts w:cs="Times New Roman"/>
        </w:rPr>
        <w:t>would lead to a more efficient allocation of offshore wind energy facilities</w:t>
      </w:r>
      <w:r w:rsidRPr="0006014B">
        <w:rPr>
          <w:rFonts w:cs="Times New Roman"/>
          <w:sz w:val="16"/>
        </w:rPr>
        <w:t>.</w:t>
      </w:r>
    </w:p>
    <w:p w:rsidR="008F1B38" w:rsidRPr="0006014B" w:rsidRDefault="008F1B38" w:rsidP="008F1B38">
      <w:pPr>
        <w:rPr>
          <w:rFonts w:cs="Times New Roman"/>
        </w:rPr>
      </w:pPr>
      <w:r w:rsidRPr="0006014B">
        <w:rPr>
          <w:rFonts w:cs="Times New Roman"/>
        </w:rPr>
        <w:t>Conclusion</w:t>
      </w:r>
    </w:p>
    <w:p w:rsidR="008F1B38" w:rsidRPr="0006014B" w:rsidRDefault="008F1B38" w:rsidP="008F1B38">
      <w:pPr>
        <w:rPr>
          <w:rFonts w:cs="Times New Roman"/>
          <w:sz w:val="16"/>
        </w:rPr>
      </w:pPr>
      <w:r w:rsidRPr="0006014B">
        <w:rPr>
          <w:rFonts w:cs="Times New Roman"/>
          <w:sz w:val="16"/>
        </w:rPr>
        <w:t xml:space="preserve"> </w:t>
      </w:r>
      <w:r w:rsidRPr="0006014B">
        <w:rPr>
          <w:rStyle w:val="StyleBoldUnderline"/>
          <w:rFonts w:cs="Times New Roman"/>
        </w:rPr>
        <w:t xml:space="preserve">The experience of Cape Wind </w:t>
      </w:r>
      <w:r w:rsidRPr="0006014B">
        <w:rPr>
          <w:rFonts w:cs="Times New Roman"/>
          <w:sz w:val="16"/>
        </w:rPr>
        <w:t xml:space="preserve">has </w:t>
      </w:r>
      <w:r w:rsidRPr="0006014B">
        <w:rPr>
          <w:rStyle w:val="StyleBoldUnderline"/>
          <w:rFonts w:cs="Times New Roman"/>
        </w:rPr>
        <w:t>demonstrated</w:t>
      </w:r>
      <w:r w:rsidRPr="0006014B">
        <w:rPr>
          <w:rFonts w:cs="Times New Roman"/>
          <w:sz w:val="16"/>
        </w:rPr>
        <w:t xml:space="preserve"> that </w:t>
      </w:r>
      <w:r w:rsidRPr="0006014B">
        <w:rPr>
          <w:rStyle w:val="StyleBoldUnderline"/>
          <w:rFonts w:cs="Times New Roman"/>
        </w:rPr>
        <w:t>the current regulatory scheme for offshore wind</w:t>
      </w:r>
      <w:r w:rsidRPr="0006014B">
        <w:rPr>
          <w:rFonts w:cs="Times New Roman"/>
          <w:sz w:val="16"/>
        </w:rPr>
        <w:t xml:space="preserve"> energy </w:t>
      </w:r>
      <w:r w:rsidRPr="0006014B">
        <w:rPr>
          <w:rStyle w:val="StyleBoldUnderline"/>
          <w:rFonts w:cs="Times New Roman"/>
        </w:rPr>
        <w:t>is flawed. The policy</w:t>
      </w:r>
      <w:r w:rsidRPr="0006014B">
        <w:rPr>
          <w:rFonts w:cs="Times New Roman"/>
          <w:sz w:val="16"/>
        </w:rPr>
        <w:t xml:space="preserve"> of the federal government </w:t>
      </w:r>
      <w:r w:rsidRPr="0006014B">
        <w:rPr>
          <w:rStyle w:val="StyleBoldUnderline"/>
          <w:rFonts w:cs="Times New Roman"/>
        </w:rPr>
        <w:t>is to promote wind energy</w:t>
      </w:r>
      <w:r w:rsidRPr="0006014B">
        <w:rPr>
          <w:rFonts w:cs="Times New Roman"/>
          <w:sz w:val="16"/>
        </w:rPr>
        <w:t xml:space="preserve">, and there is great potential for offshore wind energy development throughout the United States. </w:t>
      </w:r>
      <w:r w:rsidRPr="0006014B">
        <w:rPr>
          <w:rStyle w:val="StyleBoldUnderline"/>
          <w:rFonts w:cs="Times New Roman"/>
        </w:rPr>
        <w:t>Yet the test case</w:t>
      </w:r>
      <w:r w:rsidRPr="0006014B">
        <w:rPr>
          <w:rFonts w:cs="Times New Roman"/>
          <w:sz w:val="16"/>
        </w:rPr>
        <w:t xml:space="preserve"> for U.S. offshore wind energy, </w:t>
      </w:r>
      <w:r w:rsidRPr="0006014B">
        <w:rPr>
          <w:rStyle w:val="StyleBoldUnderline"/>
          <w:rFonts w:cs="Times New Roman"/>
        </w:rPr>
        <w:t>to which the eyes of all potential developers are fixed, remains stuck in regulatory limbo.</w:t>
      </w:r>
      <w:r w:rsidRPr="0006014B">
        <w:rPr>
          <w:rFonts w:cs="Times New Roman"/>
          <w:sz w:val="16"/>
        </w:rPr>
        <w:t xml:space="preserve"> The federal government, perhaps overeager in its approval of the </w:t>
      </w:r>
      <w:r w:rsidRPr="0006014B">
        <w:rPr>
          <w:rFonts w:cs="Times New Roman"/>
          <w:sz w:val="16"/>
        </w:rPr>
        <w:lastRenderedPageBreak/>
        <w:t>Cape Wind project at every turn, has found its decisions challenged aggressively by local opposition groups and even in one instance overruled by the judiciary.</w:t>
      </w:r>
    </w:p>
    <w:p w:rsidR="008F1B38" w:rsidRPr="0006014B" w:rsidRDefault="008F1B38" w:rsidP="008F1B38">
      <w:pPr>
        <w:rPr>
          <w:rFonts w:cs="Times New Roman"/>
        </w:rPr>
      </w:pPr>
    </w:p>
    <w:p w:rsidR="008F1B38" w:rsidRPr="0006014B" w:rsidRDefault="008F1B38" w:rsidP="00CF6880"/>
    <w:p w:rsidR="005769B3" w:rsidRPr="0006014B" w:rsidRDefault="005769B3" w:rsidP="005769B3"/>
    <w:p w:rsidR="00C51BD8" w:rsidRPr="0006014B" w:rsidRDefault="00C51BD8" w:rsidP="00C51BD8">
      <w:pPr>
        <w:pStyle w:val="Heading1"/>
      </w:pPr>
      <w:bookmarkStart w:id="7" w:name="_Toc389816166"/>
      <w:r w:rsidRPr="0006014B">
        <w:lastRenderedPageBreak/>
        <w:t>Inherency &amp; T</w:t>
      </w:r>
      <w:bookmarkEnd w:id="7"/>
    </w:p>
    <w:p w:rsidR="00C51BD8" w:rsidRPr="0006014B" w:rsidRDefault="00C51BD8" w:rsidP="00C51BD8"/>
    <w:p w:rsidR="00132ECB" w:rsidRPr="0006014B" w:rsidRDefault="00132ECB" w:rsidP="00097A74"/>
    <w:p w:rsidR="00132ECB" w:rsidRPr="0006014B" w:rsidRDefault="00C51BD8" w:rsidP="00132ECB">
      <w:pPr>
        <w:pStyle w:val="Heading2"/>
      </w:pPr>
      <w:bookmarkStart w:id="8" w:name="_Toc389816167"/>
      <w:r w:rsidRPr="0006014B">
        <w:lastRenderedPageBreak/>
        <w:t>Wind Growing Now</w:t>
      </w:r>
      <w:bookmarkEnd w:id="8"/>
    </w:p>
    <w:p w:rsidR="00132ECB" w:rsidRPr="0006014B" w:rsidRDefault="00132ECB" w:rsidP="00132ECB"/>
    <w:p w:rsidR="00132ECB" w:rsidRPr="0006014B" w:rsidRDefault="00132ECB" w:rsidP="00132ECB">
      <w:pPr>
        <w:pStyle w:val="Heading3"/>
      </w:pPr>
      <w:bookmarkStart w:id="9" w:name="_Toc389816168"/>
      <w:r w:rsidRPr="0006014B">
        <w:lastRenderedPageBreak/>
        <w:t>OSW Growing – Need More</w:t>
      </w:r>
      <w:bookmarkEnd w:id="9"/>
    </w:p>
    <w:p w:rsidR="00132ECB" w:rsidRPr="0006014B" w:rsidRDefault="00132ECB" w:rsidP="00132ECB"/>
    <w:p w:rsidR="00132ECB" w:rsidRPr="0006014B" w:rsidRDefault="00132ECB" w:rsidP="00132ECB"/>
    <w:p w:rsidR="00132ECB" w:rsidRPr="0006014B" w:rsidRDefault="00132ECB" w:rsidP="00132ECB"/>
    <w:p w:rsidR="00132ECB" w:rsidRPr="0006014B" w:rsidRDefault="00132ECB" w:rsidP="00132ECB"/>
    <w:p w:rsidR="00132ECB" w:rsidRPr="0006014B" w:rsidRDefault="00132ECB" w:rsidP="00132ECB">
      <w:pPr>
        <w:pStyle w:val="Heading4"/>
      </w:pPr>
      <w:r w:rsidRPr="0006014B">
        <w:t>OSW growing globally – but not enough</w:t>
      </w:r>
    </w:p>
    <w:p w:rsidR="00132ECB" w:rsidRPr="0006014B" w:rsidRDefault="00132ECB" w:rsidP="00132ECB">
      <w:r w:rsidRPr="0006014B">
        <w:rPr>
          <w:rStyle w:val="StyleStyleBold12pt"/>
        </w:rPr>
        <w:t>KALDELLIS &amp; KAPSALI 13 both work at the Lab of Soft Energy Applications &amp; Environmental Protection, TEI of Piraeus – Greece</w:t>
      </w:r>
      <w:r w:rsidRPr="0006014B">
        <w:t xml:space="preserve"> [J.K. Kaldellis, M. Kapsali, Shifting towards offshore wind energy—Recent activity and future development, Energy Policy, Volume 53, February 2013, Pages 136–148</w:t>
      </w:r>
    </w:p>
    <w:p w:rsidR="00132ECB" w:rsidRPr="0006014B" w:rsidRDefault="00132ECB" w:rsidP="00132ECB"/>
    <w:p w:rsidR="00132ECB" w:rsidRPr="0006014B" w:rsidRDefault="00132ECB" w:rsidP="00132ECB">
      <w:r w:rsidRPr="0006014B">
        <w:t>5. Future expectations</w:t>
      </w:r>
    </w:p>
    <w:p w:rsidR="00132ECB" w:rsidRPr="0006014B" w:rsidRDefault="00132ECB" w:rsidP="00132ECB">
      <w:pPr>
        <w:rPr>
          <w:sz w:val="16"/>
        </w:rPr>
      </w:pPr>
      <w:r w:rsidRPr="0006014B">
        <w:rPr>
          <w:rStyle w:val="StyleBoldUnderline"/>
        </w:rPr>
        <w:t xml:space="preserve">Offshore wind energy development has shown a quite unsteady progress </w:t>
      </w:r>
      <w:r w:rsidRPr="0006014B">
        <w:rPr>
          <w:sz w:val="16"/>
        </w:rPr>
        <w:t xml:space="preserve">since the beginning of its appearance </w:t>
      </w:r>
      <w:r w:rsidRPr="0006014B">
        <w:rPr>
          <w:rStyle w:val="StyleBoldUnderline"/>
        </w:rPr>
        <w:t>but is foreseen to expand significantly</w:t>
      </w:r>
      <w:r w:rsidRPr="0006014B">
        <w:rPr>
          <w:sz w:val="16"/>
        </w:rPr>
        <w:t xml:space="preserve"> in the years to come </w:t>
      </w:r>
      <w:r w:rsidRPr="0006014B">
        <w:rPr>
          <w:rStyle w:val="StyleBoldUnderline"/>
        </w:rPr>
        <w:t>and move from the pioneering phase to a large-scale global deployment.</w:t>
      </w:r>
    </w:p>
    <w:p w:rsidR="00132ECB" w:rsidRPr="0006014B" w:rsidRDefault="00132ECB" w:rsidP="00132ECB">
      <w:pPr>
        <w:rPr>
          <w:sz w:val="16"/>
        </w:rPr>
      </w:pPr>
      <w:r w:rsidRPr="0006014B">
        <w:rPr>
          <w:rStyle w:val="StyleBoldUnderline"/>
        </w:rPr>
        <w:t xml:space="preserve">Offshore wind power experienced a record growth in 2010. </w:t>
      </w:r>
      <w:r w:rsidRPr="0006014B">
        <w:rPr>
          <w:sz w:val="16"/>
        </w:rPr>
        <w:t xml:space="preserve">Total installed global offshore wind capacity, at the end of the year, amounted to approximately 3 GW, out of which more than a half was added in 2010 leading to an average growth rate which is by far higher than the respective of the onshore wind energy sector (WWEA, 2010). </w:t>
      </w:r>
      <w:r w:rsidRPr="0006014B">
        <w:rPr>
          <w:rStyle w:val="StyleBoldUnderline"/>
        </w:rPr>
        <w:t>Currently</w:t>
      </w:r>
      <w:r w:rsidRPr="0006014B">
        <w:rPr>
          <w:sz w:val="16"/>
        </w:rPr>
        <w:t xml:space="preserve"> (end of 2011), </w:t>
      </w:r>
      <w:r w:rsidRPr="0006014B">
        <w:rPr>
          <w:rStyle w:val="StyleBoldUnderline"/>
        </w:rPr>
        <w:t>the total offshore capacity is nearly 4 GW</w:t>
      </w:r>
      <w:r w:rsidRPr="0006014B">
        <w:rPr>
          <w:sz w:val="16"/>
        </w:rPr>
        <w:t xml:space="preserve">. </w:t>
      </w:r>
      <w:r w:rsidRPr="0006014B">
        <w:rPr>
          <w:rStyle w:val="StyleBoldUnderline"/>
        </w:rPr>
        <w:t>As for the future expectations</w:t>
      </w:r>
      <w:r w:rsidRPr="0006014B">
        <w:rPr>
          <w:sz w:val="16"/>
        </w:rPr>
        <w:t xml:space="preserve">, despite the world economic and financial crisis which definitely may have an impact on the financing options available to investors, </w:t>
      </w:r>
      <w:r w:rsidRPr="0006014B">
        <w:rPr>
          <w:rStyle w:val="StyleBoldUnderline"/>
        </w:rPr>
        <w:t xml:space="preserve">the European Wind Energy Association has increased its 2020 target to the challenging amount of 230 GW </w:t>
      </w:r>
      <w:r w:rsidRPr="0006014B">
        <w:rPr>
          <w:sz w:val="16"/>
        </w:rPr>
        <w:t xml:space="preserve">wind power capacity, including 40 GW offshore wind. As for 2030, the wind industry has also set the ambitious target of 400 GW of wind power installations in Europe, out of which 150 GW to be located offshore and produce more than 550 TWhe of electricity (EWEA, 2008 and EWEA, 2009c). In fact, according to EWEA targets (EWEA, 2009c), for the forecasted annual wind power installations up to the year 2030 as well as for capacity prices equal to 1250 €/kW for onshore and 2400 €/kW for offshore (in 2005 constant prices), investment in wind energy (both onshore and offshore) should reach €23.5 billion in 2020 and €25 billion in 2030 (Fig. 13). </w:t>
      </w:r>
      <w:r w:rsidRPr="0006014B">
        <w:rPr>
          <w:rStyle w:val="StyleBoldUnderline"/>
        </w:rPr>
        <w:t>The decade up to 2030 is projected to be almost stable</w:t>
      </w:r>
      <w:r w:rsidRPr="0006014B">
        <w:rPr>
          <w:sz w:val="16"/>
        </w:rPr>
        <w:t>, almost €25 billion annually, with a gradually increasing share of investments however going offshore.</w:t>
      </w:r>
    </w:p>
    <w:p w:rsidR="00132ECB" w:rsidRPr="0006014B" w:rsidRDefault="00132ECB" w:rsidP="00132ECB">
      <w:pPr>
        <w:rPr>
          <w:sz w:val="16"/>
        </w:rPr>
      </w:pPr>
      <w:r w:rsidRPr="0006014B">
        <w:rPr>
          <w:rStyle w:val="StyleBoldUnderline"/>
        </w:rPr>
        <w:t>Nevertheless</w:t>
      </w:r>
      <w:r w:rsidRPr="0006014B">
        <w:rPr>
          <w:sz w:val="16"/>
        </w:rPr>
        <w:t xml:space="preserve">, </w:t>
      </w:r>
      <w:r w:rsidRPr="0006014B">
        <w:rPr>
          <w:rStyle w:val="StyleBoldUnderline"/>
        </w:rPr>
        <w:t xml:space="preserve">apart from </w:t>
      </w:r>
      <w:r w:rsidRPr="0006014B">
        <w:rPr>
          <w:sz w:val="16"/>
        </w:rPr>
        <w:t xml:space="preserve">the aforementioned </w:t>
      </w:r>
      <w:r w:rsidRPr="0006014B">
        <w:rPr>
          <w:rStyle w:val="StyleBoldUnderline"/>
        </w:rPr>
        <w:t>ambitious targets</w:t>
      </w:r>
      <w:r w:rsidRPr="0006014B">
        <w:rPr>
          <w:sz w:val="16"/>
        </w:rPr>
        <w:t xml:space="preserve"> </w:t>
      </w:r>
      <w:r w:rsidRPr="0006014B">
        <w:rPr>
          <w:rStyle w:val="StyleBoldUnderline"/>
        </w:rPr>
        <w:t>and</w:t>
      </w:r>
      <w:r w:rsidRPr="0006014B">
        <w:rPr>
          <w:sz w:val="16"/>
        </w:rPr>
        <w:t xml:space="preserve"> the undeniable </w:t>
      </w:r>
      <w:r w:rsidRPr="0006014B">
        <w:rPr>
          <w:rStyle w:val="StyleBoldUnderline"/>
        </w:rPr>
        <w:t>progress</w:t>
      </w:r>
      <w:r w:rsidRPr="0006014B">
        <w:rPr>
          <w:sz w:val="16"/>
        </w:rPr>
        <w:t xml:space="preserve"> met in the field of offshore wind during the recent years, </w:t>
      </w:r>
      <w:r w:rsidRPr="0006014B">
        <w:rPr>
          <w:rStyle w:val="StyleBoldUnderline"/>
        </w:rPr>
        <w:t>one should not disregard the fact that at the moment, offshore wind farms represent only a very small percentage of the global wind power capacity</w:t>
      </w:r>
      <w:r w:rsidRPr="0006014B">
        <w:rPr>
          <w:sz w:val="16"/>
        </w:rPr>
        <w:t xml:space="preserve">, in the order of 2%. Despite the fact that the first project was built twenty years ago, the </w:t>
      </w:r>
      <w:r w:rsidRPr="0006014B">
        <w:rPr>
          <w:rStyle w:val="StyleBoldUnderline"/>
        </w:rPr>
        <w:t xml:space="preserve">offshore wind energy sector still remains under development and thus exploration of prospects and technological trends is </w:t>
      </w:r>
      <w:r w:rsidRPr="0006014B">
        <w:rPr>
          <w:rStyle w:val="Emphasis"/>
        </w:rPr>
        <w:t>of primary importance</w:t>
      </w:r>
      <w:r w:rsidRPr="0006014B">
        <w:rPr>
          <w:rStyle w:val="StyleBoldUnderline"/>
        </w:rPr>
        <w:t xml:space="preserve"> </w:t>
      </w:r>
      <w:r w:rsidRPr="0006014B">
        <w:rPr>
          <w:sz w:val="16"/>
        </w:rPr>
        <w:t>for determining its ability to compete with onshore wind farms and more importantly with conventional electricity generation.</w:t>
      </w:r>
    </w:p>
    <w:p w:rsidR="00132ECB" w:rsidRPr="0006014B" w:rsidRDefault="00132ECB" w:rsidP="00132ECB"/>
    <w:p w:rsidR="00132ECB" w:rsidRPr="0006014B" w:rsidRDefault="00132ECB" w:rsidP="00132ECB"/>
    <w:p w:rsidR="00132ECB" w:rsidRPr="0006014B" w:rsidRDefault="00132ECB" w:rsidP="00132ECB"/>
    <w:p w:rsidR="00132ECB" w:rsidRPr="0006014B" w:rsidRDefault="00132ECB" w:rsidP="00132ECB"/>
    <w:p w:rsidR="00132ECB" w:rsidRPr="0006014B" w:rsidRDefault="00132ECB" w:rsidP="00132ECB">
      <w:pPr>
        <w:pStyle w:val="Heading3"/>
      </w:pPr>
      <w:bookmarkStart w:id="10" w:name="_Toc389816169"/>
      <w:r w:rsidRPr="0006014B">
        <w:lastRenderedPageBreak/>
        <w:t>Developing elsewhere now</w:t>
      </w:r>
      <w:bookmarkEnd w:id="10"/>
    </w:p>
    <w:p w:rsidR="00132ECB" w:rsidRPr="0006014B" w:rsidRDefault="00132ECB" w:rsidP="00132ECB"/>
    <w:p w:rsidR="00132ECB" w:rsidRPr="0006014B" w:rsidRDefault="00132ECB" w:rsidP="00132ECB"/>
    <w:p w:rsidR="00132ECB" w:rsidRPr="0006014B" w:rsidRDefault="00132ECB" w:rsidP="00132ECB">
      <w:pPr>
        <w:pStyle w:val="Heading4"/>
      </w:pPr>
      <w:r w:rsidRPr="0006014B">
        <w:t>OSW developing globally – just not in the US</w:t>
      </w:r>
    </w:p>
    <w:p w:rsidR="00132ECB" w:rsidRPr="0006014B" w:rsidRDefault="00132ECB" w:rsidP="00132ECB">
      <w:r w:rsidRPr="0006014B">
        <w:rPr>
          <w:rStyle w:val="StyleStyleBold12pt"/>
        </w:rPr>
        <w:t>KALDELLIS &amp; KAPSALI 13 both work at the Lab of Soft Energy Applications &amp; Environmental Protection, TEI of Piraeus – Greece</w:t>
      </w:r>
      <w:r w:rsidRPr="0006014B">
        <w:t xml:space="preserve"> [J.K. Kaldellis, M. Kapsali, Shifting towards offshore wind energy—Recent activity and future development, Energy Policy, Volume 53, February 2013, Pages 136–148</w:t>
      </w:r>
    </w:p>
    <w:p w:rsidR="00132ECB" w:rsidRPr="0006014B" w:rsidRDefault="00132ECB" w:rsidP="00132ECB"/>
    <w:p w:rsidR="00132ECB" w:rsidRPr="0006014B" w:rsidRDefault="00132ECB" w:rsidP="00132ECB">
      <w:pPr>
        <w:rPr>
          <w:sz w:val="16"/>
        </w:rPr>
      </w:pPr>
      <w:r w:rsidRPr="0006014B">
        <w:rPr>
          <w:rStyle w:val="StyleBoldUnderline"/>
        </w:rPr>
        <w:t>The year 2010 was a record-breaking year for the European offshore wind energy market.</w:t>
      </w:r>
      <w:r w:rsidRPr="0006014B">
        <w:rPr>
          <w:sz w:val="16"/>
        </w:rPr>
        <w:t xml:space="preserve"> </w:t>
      </w:r>
      <w:r w:rsidRPr="0006014B">
        <w:rPr>
          <w:rStyle w:val="StyleBoldUnderline"/>
        </w:rPr>
        <w:t>New installations accounted for about 900 MW</w:t>
      </w:r>
      <w:r w:rsidRPr="0006014B">
        <w:rPr>
          <w:sz w:val="16"/>
        </w:rPr>
        <w:t xml:space="preserve"> (Fig. 1) (</w:t>
      </w:r>
      <w:r w:rsidRPr="0006014B">
        <w:rPr>
          <w:rStyle w:val="StyleBoldUnderline"/>
        </w:rPr>
        <w:t>which was about 10% of all new wind power installations</w:t>
      </w:r>
      <w:r w:rsidRPr="0006014B">
        <w:rPr>
          <w:sz w:val="16"/>
        </w:rPr>
        <w:t>) (EWEA, 2011). As for the end of 2011, 235 new offshore wind turbines, with a total capacity of about 870 MW, were fully connected to the power grids of the UK, Germany, Denmark and Portugal. In total, as for the end of 2011, there were almost 1400 offshore wind turbines fully grid connected with a total capacity of about 3.8 GW (Fig. 1) comprising 53 wind farms spread over ten European countries.</w:t>
      </w:r>
    </w:p>
    <w:p w:rsidR="00132ECB" w:rsidRPr="0006014B" w:rsidRDefault="00132ECB" w:rsidP="00132ECB">
      <w:pPr>
        <w:rPr>
          <w:sz w:val="16"/>
        </w:rPr>
      </w:pPr>
      <w:r w:rsidRPr="0006014B">
        <w:rPr>
          <w:rStyle w:val="StyleBoldUnderline"/>
        </w:rPr>
        <w:t>As of February 2012, the Walney wind farm</w:t>
      </w:r>
      <w:r w:rsidRPr="0006014B">
        <w:rPr>
          <w:sz w:val="16"/>
        </w:rPr>
        <w:t xml:space="preserve"> in the United Kingdom </w:t>
      </w:r>
      <w:r w:rsidRPr="0006014B">
        <w:rPr>
          <w:rStyle w:val="StyleBoldUnderline"/>
        </w:rPr>
        <w:t>is the largest offshore wind farm in the world</w:t>
      </w:r>
      <w:r w:rsidRPr="0006014B">
        <w:rPr>
          <w:sz w:val="16"/>
        </w:rPr>
        <w:t xml:space="preserve"> (367 MW), followed by the Thanet offshore wind project (300 MW), in the UK. The London Array (630 MW) is the largest project currently under construction which is also located in the UK. In total, 18 new wind farms, totalling 5.3 GW are currently under construction and 18 GW are fully-consented in twelve European countries with Germany possessing almost 50% of the total consented installations (EWEA, 2012). Once completed, Europe's offshore wind power capacity will reach 27 GW.</w:t>
      </w:r>
    </w:p>
    <w:p w:rsidR="00132ECB" w:rsidRPr="0006014B" w:rsidRDefault="00132ECB" w:rsidP="00132ECB">
      <w:pPr>
        <w:rPr>
          <w:sz w:val="16"/>
        </w:rPr>
      </w:pPr>
      <w:r w:rsidRPr="0006014B">
        <w:rPr>
          <w:sz w:val="16"/>
        </w:rPr>
        <w:t xml:space="preserve">Up till now </w:t>
      </w:r>
      <w:r w:rsidRPr="0006014B">
        <w:rPr>
          <w:rStyle w:val="StyleBoldUnderline"/>
        </w:rPr>
        <w:t>vast deployment has taken place in Northern Europe</w:t>
      </w:r>
      <w:r w:rsidRPr="0006014B">
        <w:rPr>
          <w:sz w:val="16"/>
        </w:rPr>
        <w:t xml:space="preserve">, a situation expected to continue for the next few years as well. </w:t>
      </w:r>
      <w:r w:rsidRPr="0006014B">
        <w:rPr>
          <w:rStyle w:val="StyleBoldUnderline"/>
        </w:rPr>
        <w:t>Actually, more than 90% of the global offshore wind farms are located in European waters</w:t>
      </w:r>
      <w:r w:rsidRPr="0006014B">
        <w:rPr>
          <w:sz w:val="16"/>
        </w:rPr>
        <w:t>. The leading markets are currently the UK, Denmark and the Netherlands with cumulative capacity ratings of 2094 MW, 857 MW and 247 MW respectively (as for the end of 2011), see Fig. 2. By 2020, offshore wind power scenarios entail a quite ambitious development path with 75 GW installations worldwide, with significant contribution expected from the United States and China (EWEA, 2007).</w:t>
      </w:r>
    </w:p>
    <w:p w:rsidR="00132ECB" w:rsidRPr="0006014B" w:rsidRDefault="00132ECB" w:rsidP="00132ECB">
      <w:pPr>
        <w:rPr>
          <w:sz w:val="16"/>
        </w:rPr>
      </w:pPr>
      <w:r w:rsidRPr="0006014B">
        <w:rPr>
          <w:rStyle w:val="StyleBoldUnderline"/>
        </w:rPr>
        <w:t>China</w:t>
      </w:r>
      <w:r w:rsidRPr="0006014B">
        <w:rPr>
          <w:sz w:val="16"/>
        </w:rPr>
        <w:t xml:space="preserve">, </w:t>
      </w:r>
      <w:r w:rsidRPr="0006014B">
        <w:rPr>
          <w:rStyle w:val="StyleBoldUnderline"/>
        </w:rPr>
        <w:t>the world's largest onshore wind power developer</w:t>
      </w:r>
      <w:r w:rsidRPr="0006014B">
        <w:rPr>
          <w:sz w:val="16"/>
        </w:rPr>
        <w:t xml:space="preserve">, with a total of about 62 GW by the end of 2011, erected the first large-scale commercial offshore wind farm (Donghai Bridge) outside Europe in 2009, adding 63 MW by year-end for a project that reached 102 MW upon completion in the early 2010. </w:t>
      </w:r>
      <w:r w:rsidRPr="0006014B">
        <w:rPr>
          <w:rStyle w:val="StyleBoldUnderline"/>
        </w:rPr>
        <w:t>Thus, although offshore wind power development in China has much delayed, the year 2010 marked the start of transition</w:t>
      </w:r>
      <w:r w:rsidRPr="0006014B">
        <w:rPr>
          <w:sz w:val="16"/>
        </w:rPr>
        <w:t xml:space="preserve"> for the local offshore wind power sector from research and pilot projects to operational wind farms. Today, China has about 230 MW (including an intertidal project) of offshore wind power installations. According to the Chinese Renewable Energy Industries Association (CREIA) (CREIA, 2011), </w:t>
      </w:r>
      <w:r w:rsidRPr="0006014B">
        <w:rPr>
          <w:rStyle w:val="StyleBoldUnderline"/>
        </w:rPr>
        <w:t>China is planning to exploit its vast offshore wind resources</w:t>
      </w:r>
      <w:r w:rsidRPr="0006014B">
        <w:rPr>
          <w:sz w:val="16"/>
        </w:rPr>
        <w:t xml:space="preserve"> (Da et al., 2011) by greatly expanding its offshore capacity to 5 GW by 2015 and 30 GW by 2020, as a result of the country's commitment for 40–45% (from the base year 2005) (Zhang et al., 2010) carbon emission reduction until 2020.</w:t>
      </w:r>
    </w:p>
    <w:p w:rsidR="00132ECB" w:rsidRPr="0006014B" w:rsidRDefault="00132ECB" w:rsidP="00132ECB">
      <w:pPr>
        <w:rPr>
          <w:sz w:val="16"/>
        </w:rPr>
      </w:pPr>
      <w:r w:rsidRPr="0006014B">
        <w:rPr>
          <w:rStyle w:val="StyleBoldUnderline"/>
        </w:rPr>
        <w:t>On the other hand</w:t>
      </w:r>
      <w:r w:rsidRPr="0006014B">
        <w:rPr>
          <w:sz w:val="16"/>
        </w:rPr>
        <w:t xml:space="preserve">, </w:t>
      </w:r>
      <w:r w:rsidRPr="0006014B">
        <w:rPr>
          <w:rStyle w:val="StyleBoldUnderline"/>
        </w:rPr>
        <w:t>as for the end of 2011</w:t>
      </w:r>
      <w:r w:rsidRPr="0006014B">
        <w:rPr>
          <w:sz w:val="16"/>
        </w:rPr>
        <w:t xml:space="preserve">, </w:t>
      </w:r>
      <w:r w:rsidRPr="0006014B">
        <w:rPr>
          <w:rStyle w:val="Emphasis"/>
        </w:rPr>
        <w:t>there are no offshore wind power projects operating off the United States,</w:t>
      </w:r>
      <w:r w:rsidRPr="0006014B">
        <w:rPr>
          <w:sz w:val="16"/>
        </w:rPr>
        <w:t xml:space="preserve"> which is the second world leader in land-based wind energy. </w:t>
      </w:r>
      <w:r w:rsidRPr="0006014B">
        <w:rPr>
          <w:rStyle w:val="StyleBoldUnderline"/>
        </w:rPr>
        <w:t>The only approved project,</w:t>
      </w:r>
      <w:r w:rsidRPr="0006014B">
        <w:rPr>
          <w:sz w:val="16"/>
        </w:rPr>
        <w:t xml:space="preserve"> after a decade-long process, </w:t>
      </w:r>
      <w:r w:rsidRPr="0006014B">
        <w:rPr>
          <w:rStyle w:val="StyleBoldUnderline"/>
        </w:rPr>
        <w:t>is to be located off the coast of Massachusetts</w:t>
      </w:r>
      <w:r w:rsidRPr="0006014B">
        <w:rPr>
          <w:sz w:val="16"/>
        </w:rPr>
        <w:t xml:space="preserve"> and is expected to comprise 130 3.6 MW wind turbines that will be operational in 2012. However, U.S. offshore wind energy plans call for the deployment of 10 GW of offshore wind generating capacity by 2020 and 54 GW by 2030 (U.S. Department of Energy, 2011).</w:t>
      </w:r>
    </w:p>
    <w:p w:rsidR="00132ECB" w:rsidRPr="0006014B" w:rsidRDefault="00132ECB" w:rsidP="00132ECB">
      <w:pPr>
        <w:rPr>
          <w:sz w:val="16"/>
        </w:rPr>
      </w:pPr>
      <w:r w:rsidRPr="0006014B">
        <w:rPr>
          <w:rStyle w:val="StyleBoldUnderline"/>
        </w:rPr>
        <w:t>Offshore wind power market is currently dominated by few companies</w:t>
      </w:r>
      <w:r w:rsidRPr="0006014B">
        <w:rPr>
          <w:sz w:val="16"/>
        </w:rPr>
        <w:t xml:space="preserve">. On the demand side about ten companies or consortia account for all the offshore capacity presently in operation. Dong Energy (Denmark), Vattenfall (Sweden) and E.on (Germany) are the leading operators, all being giant European utilities. On the supply side, Siemens (formerly Bonus Energy A/S) and Vestas are by far the leading wind turbine manufacturers worldwide in terms of installed capacity. In Europe, their cumulative share reaches 90% (Fig. 3). However, there are several other manufacturers that are now developing new offshore wind turbines' types which are close to commercial viability. For instance, both Repower Systems and AREVA Multibrid installed commercial turbines of 5 MW under a pilot project (comprising the deepest large-scale operational offshore wind power project at that time, with an average distance from the shore of about 53 km) named “Alpha Ventus” in Germany in 2009. Sinovel also entered the market in 2009 with the SL3000/90, the first offshore wind turbine manufactured in China and installed in the “Donghai Bridge” project. More recently, </w:t>
      </w:r>
      <w:r w:rsidRPr="0006014B">
        <w:rPr>
          <w:rStyle w:val="StyleBoldUnderline"/>
        </w:rPr>
        <w:t xml:space="preserve">General Electric re-entered the offshore wind market </w:t>
      </w:r>
      <w:r w:rsidRPr="0006014B">
        <w:rPr>
          <w:sz w:val="16"/>
        </w:rPr>
        <w:t>with the announcement of its 4.1 MW direct drive wind turbine, which is still under development (GE Energy, 2011).</w:t>
      </w:r>
    </w:p>
    <w:p w:rsidR="00132ECB" w:rsidRPr="0006014B" w:rsidRDefault="00132ECB" w:rsidP="00132ECB"/>
    <w:p w:rsidR="00C62C15" w:rsidRPr="0006014B" w:rsidRDefault="00C62C15" w:rsidP="00132ECB"/>
    <w:p w:rsidR="00C62C15" w:rsidRPr="0006014B" w:rsidRDefault="00C62C15" w:rsidP="00132ECB"/>
    <w:p w:rsidR="00C62C15" w:rsidRPr="0006014B" w:rsidRDefault="00C62C15" w:rsidP="00132ECB"/>
    <w:p w:rsidR="00C62C15" w:rsidRPr="0006014B" w:rsidRDefault="00C62C15" w:rsidP="00C62C15">
      <w:pPr>
        <w:rPr>
          <w:rFonts w:cs="Times New Roman"/>
        </w:rPr>
      </w:pPr>
    </w:p>
    <w:p w:rsidR="00C62C15" w:rsidRPr="0006014B" w:rsidRDefault="00C62C15" w:rsidP="00C62C15">
      <w:pPr>
        <w:pStyle w:val="Heading3"/>
        <w:rPr>
          <w:rFonts w:cs="Times New Roman"/>
        </w:rPr>
      </w:pPr>
      <w:bookmarkStart w:id="11" w:name="_Toc389816170"/>
      <w:r w:rsidRPr="0006014B">
        <w:rPr>
          <w:rFonts w:cs="Times New Roman"/>
        </w:rPr>
        <w:lastRenderedPageBreak/>
        <w:t>Grants Now</w:t>
      </w:r>
      <w:bookmarkEnd w:id="11"/>
    </w:p>
    <w:p w:rsidR="00C62C15" w:rsidRPr="0006014B" w:rsidRDefault="00C62C15" w:rsidP="00C62C15">
      <w:pPr>
        <w:rPr>
          <w:rFonts w:cs="Times New Roman"/>
        </w:rPr>
      </w:pPr>
    </w:p>
    <w:p w:rsidR="00C62C15" w:rsidRPr="0006014B" w:rsidRDefault="00C62C15" w:rsidP="00C62C15">
      <w:pPr>
        <w:pStyle w:val="Heading4"/>
        <w:rPr>
          <w:rFonts w:cs="Times New Roman"/>
        </w:rPr>
      </w:pPr>
      <w:r w:rsidRPr="0006014B">
        <w:rPr>
          <w:rFonts w:cs="Times New Roman"/>
        </w:rPr>
        <w:t>Millions in grants for offshore wind now – will require continual congressional appropriations</w:t>
      </w:r>
    </w:p>
    <w:p w:rsidR="00C62C15" w:rsidRPr="0006014B" w:rsidRDefault="00C62C15" w:rsidP="00C62C15">
      <w:pPr>
        <w:rPr>
          <w:rFonts w:cs="Times New Roman"/>
        </w:rPr>
      </w:pPr>
      <w:r w:rsidRPr="0006014B">
        <w:rPr>
          <w:rStyle w:val="StyleStyleBold12pt"/>
          <w:rFonts w:cs="Times New Roman"/>
        </w:rPr>
        <w:t>Del FRANCO 12 National Wind Power Staff</w:t>
      </w:r>
      <w:r w:rsidRPr="0006014B">
        <w:rPr>
          <w:rFonts w:cs="Times New Roman"/>
        </w:rPr>
        <w:t xml:space="preserve"> [Mark Del Franco, DOE Offshore Wind Grants Provide Impetus To Get 'Steel In The Water', </w:t>
      </w:r>
      <w:hyperlink r:id="rId23" w:anchor=".UTebP6V2H04" w:history="1">
        <w:r w:rsidRPr="0006014B">
          <w:rPr>
            <w:rStyle w:val="Hyperlink"/>
            <w:rFonts w:cs="Times New Roman"/>
          </w:rPr>
          <w:t>http://www.nawindpower.com/e107_plugins/content/content.php?content.10818#.UTebP6V2H04</w:t>
        </w:r>
      </w:hyperlink>
      <w:r w:rsidRPr="0006014B">
        <w:rPr>
          <w:rFonts w:cs="Times New Roman"/>
        </w:rPr>
        <w:t>]</w:t>
      </w:r>
    </w:p>
    <w:p w:rsidR="00C62C15" w:rsidRPr="0006014B" w:rsidRDefault="00C62C15" w:rsidP="00C62C15">
      <w:pPr>
        <w:rPr>
          <w:rFonts w:cs="Times New Roman"/>
        </w:rPr>
      </w:pPr>
    </w:p>
    <w:p w:rsidR="00C62C15" w:rsidRPr="0006014B" w:rsidRDefault="00C62C15" w:rsidP="00C62C15">
      <w:pPr>
        <w:rPr>
          <w:rStyle w:val="StyleBoldUnderline"/>
          <w:rFonts w:cs="Times New Roman"/>
        </w:rPr>
      </w:pPr>
      <w:r w:rsidRPr="0006014B">
        <w:rPr>
          <w:rStyle w:val="StyleBoldUnderline"/>
          <w:rFonts w:cs="Times New Roman"/>
        </w:rPr>
        <w:t>The DOE provided a major boost for</w:t>
      </w:r>
      <w:r w:rsidRPr="0006014B">
        <w:rPr>
          <w:rFonts w:cs="Times New Roman"/>
          <w:sz w:val="16"/>
        </w:rPr>
        <w:t xml:space="preserve"> the fledgling </w:t>
      </w:r>
      <w:r w:rsidRPr="0006014B">
        <w:rPr>
          <w:rStyle w:val="StyleBoldUnderline"/>
          <w:rFonts w:cs="Times New Roman"/>
        </w:rPr>
        <w:t xml:space="preserve">offshore wind </w:t>
      </w:r>
      <w:r w:rsidRPr="0006014B">
        <w:rPr>
          <w:rFonts w:cs="Times New Roman"/>
          <w:sz w:val="16"/>
        </w:rPr>
        <w:t xml:space="preserve">industry </w:t>
      </w:r>
      <w:r w:rsidRPr="0006014B">
        <w:rPr>
          <w:rStyle w:val="StyleBoldUnderline"/>
          <w:rFonts w:cs="Times New Roman"/>
        </w:rPr>
        <w:t>by announcing grants</w:t>
      </w:r>
      <w:r w:rsidRPr="0006014B">
        <w:rPr>
          <w:rFonts w:cs="Times New Roman"/>
          <w:sz w:val="16"/>
        </w:rPr>
        <w:t xml:space="preserve"> </w:t>
      </w:r>
      <w:r w:rsidRPr="0006014B">
        <w:rPr>
          <w:rStyle w:val="StyleBoldUnderline"/>
          <w:rFonts w:cs="Times New Roman"/>
        </w:rPr>
        <w:t xml:space="preserve">for seven </w:t>
      </w:r>
      <w:r w:rsidRPr="0006014B">
        <w:rPr>
          <w:rFonts w:cs="Times New Roman"/>
          <w:sz w:val="16"/>
        </w:rPr>
        <w:t xml:space="preserve">U.S. offshore wind </w:t>
      </w:r>
      <w:r w:rsidRPr="0006014B">
        <w:rPr>
          <w:rStyle w:val="StyleBoldUnderline"/>
          <w:rFonts w:cs="Times New Roman"/>
        </w:rPr>
        <w:t>projects</w:t>
      </w:r>
      <w:r w:rsidRPr="0006014B">
        <w:rPr>
          <w:rFonts w:cs="Times New Roman"/>
          <w:sz w:val="16"/>
        </w:rPr>
        <w:t xml:space="preserve"> to ensure commercial operation in state and federal waters </w:t>
      </w:r>
      <w:r w:rsidRPr="0006014B">
        <w:rPr>
          <w:rStyle w:val="StyleBoldUnderline"/>
          <w:rFonts w:cs="Times New Roman"/>
        </w:rPr>
        <w:t>by 2017.</w:t>
      </w:r>
    </w:p>
    <w:p w:rsidR="00C62C15" w:rsidRPr="0006014B" w:rsidRDefault="00C62C15" w:rsidP="00C62C15">
      <w:pPr>
        <w:rPr>
          <w:rStyle w:val="StyleBoldUnderline"/>
          <w:rFonts w:cs="Times New Roman"/>
        </w:rPr>
      </w:pPr>
      <w:r w:rsidRPr="0006014B">
        <w:rPr>
          <w:rStyle w:val="StyleBoldUnderline"/>
          <w:rFonts w:cs="Times New Roman"/>
        </w:rPr>
        <w:t>The projects will receive up to $4 million</w:t>
      </w:r>
      <w:r w:rsidRPr="0006014B">
        <w:rPr>
          <w:rFonts w:cs="Times New Roman"/>
          <w:sz w:val="16"/>
        </w:rPr>
        <w:t xml:space="preserve"> to complete the engineering, design and permitting phase of this award. </w:t>
      </w:r>
      <w:r w:rsidRPr="0006014B">
        <w:rPr>
          <w:rStyle w:val="StyleBoldUnderline"/>
          <w:rFonts w:cs="Times New Roman"/>
        </w:rPr>
        <w:t>The DOE will select up to three of these projects for follow-on phases</w:t>
      </w:r>
      <w:r w:rsidRPr="0006014B">
        <w:rPr>
          <w:rFonts w:cs="Times New Roman"/>
          <w:sz w:val="16"/>
        </w:rPr>
        <w:t xml:space="preserve"> that focus on siting, construction and installation and aim to achieve commercial operation by 2017</w:t>
      </w:r>
      <w:r w:rsidRPr="0006014B">
        <w:rPr>
          <w:rStyle w:val="StyleBoldUnderline"/>
          <w:rFonts w:cs="Times New Roman"/>
        </w:rPr>
        <w:t xml:space="preserve">. These projects will receive up to </w:t>
      </w:r>
      <w:r w:rsidRPr="0006014B">
        <w:rPr>
          <w:rStyle w:val="Emphasis"/>
          <w:rFonts w:cs="Times New Roman"/>
        </w:rPr>
        <w:t>$47 million over four years, subject to Congressional appropriations</w:t>
      </w:r>
      <w:r w:rsidRPr="0006014B">
        <w:rPr>
          <w:rStyle w:val="StyleBoldUnderline"/>
          <w:rFonts w:cs="Times New Roman"/>
        </w:rPr>
        <w:t>, according to the DOE.</w:t>
      </w:r>
    </w:p>
    <w:p w:rsidR="00C62C15" w:rsidRPr="0006014B" w:rsidRDefault="00C62C15" w:rsidP="00C62C15">
      <w:pPr>
        <w:rPr>
          <w:rFonts w:cs="Times New Roman"/>
        </w:rPr>
      </w:pPr>
    </w:p>
    <w:p w:rsidR="00C62C15" w:rsidRPr="0006014B" w:rsidRDefault="00C62C15" w:rsidP="00C62C15"/>
    <w:p w:rsidR="00CF6880" w:rsidRPr="0006014B" w:rsidRDefault="00CF6880" w:rsidP="00132ECB"/>
    <w:p w:rsidR="00CF6880" w:rsidRPr="0006014B" w:rsidRDefault="00CF6880" w:rsidP="00CF6880">
      <w:pPr>
        <w:pStyle w:val="Heading1"/>
      </w:pPr>
      <w:bookmarkStart w:id="12" w:name="_Toc389816171"/>
      <w:r w:rsidRPr="0006014B">
        <w:lastRenderedPageBreak/>
        <w:t>Solvency</w:t>
      </w:r>
      <w:bookmarkEnd w:id="12"/>
    </w:p>
    <w:p w:rsidR="00CF6880" w:rsidRPr="0006014B" w:rsidRDefault="00CF6880" w:rsidP="00CF6880"/>
    <w:p w:rsidR="00C62C15" w:rsidRPr="0006014B" w:rsidRDefault="00C62C15" w:rsidP="00CF6880"/>
    <w:p w:rsidR="00C62C15" w:rsidRPr="0006014B" w:rsidRDefault="00C62C15" w:rsidP="00C62C15">
      <w:pPr>
        <w:pStyle w:val="Heading2"/>
        <w:rPr>
          <w:rFonts w:cs="Times New Roman"/>
        </w:rPr>
      </w:pPr>
      <w:bookmarkStart w:id="13" w:name="_Toc389816172"/>
      <w:r w:rsidRPr="0006014B">
        <w:rPr>
          <w:rFonts w:cs="Times New Roman"/>
        </w:rPr>
        <w:lastRenderedPageBreak/>
        <w:t>Solvency Extensions</w:t>
      </w:r>
      <w:bookmarkEnd w:id="13"/>
    </w:p>
    <w:p w:rsidR="00C62C15" w:rsidRPr="0006014B" w:rsidRDefault="00C62C15" w:rsidP="00C62C15">
      <w:pPr>
        <w:rPr>
          <w:rFonts w:cs="Times New Roman"/>
        </w:rPr>
      </w:pPr>
    </w:p>
    <w:p w:rsidR="00C62C15" w:rsidRPr="0006014B" w:rsidRDefault="00C62C15" w:rsidP="00C62C15">
      <w:pPr>
        <w:rPr>
          <w:rFonts w:cs="Times New Roman"/>
        </w:rPr>
      </w:pPr>
    </w:p>
    <w:p w:rsidR="00C62C15" w:rsidRPr="0006014B" w:rsidRDefault="00C62C15" w:rsidP="00C62C15">
      <w:pPr>
        <w:pStyle w:val="Heading3"/>
        <w:rPr>
          <w:rFonts w:cs="Times New Roman"/>
        </w:rPr>
      </w:pPr>
      <w:bookmarkStart w:id="14" w:name="_Toc389816173"/>
      <w:r w:rsidRPr="0006014B">
        <w:rPr>
          <w:rFonts w:cs="Times New Roman"/>
        </w:rPr>
        <w:lastRenderedPageBreak/>
        <w:t>Authority Consolidation Solves</w:t>
      </w:r>
      <w:bookmarkEnd w:id="14"/>
    </w:p>
    <w:p w:rsidR="00C62C15" w:rsidRPr="0006014B" w:rsidRDefault="00C62C15" w:rsidP="00C62C15">
      <w:pPr>
        <w:rPr>
          <w:rFonts w:cs="Times New Roman"/>
        </w:rPr>
      </w:pPr>
    </w:p>
    <w:p w:rsidR="00C62C15" w:rsidRPr="0006014B" w:rsidRDefault="00C62C15" w:rsidP="00C62C15">
      <w:pPr>
        <w:pStyle w:val="Heading4"/>
        <w:rPr>
          <w:rFonts w:cs="Times New Roman"/>
        </w:rPr>
      </w:pPr>
      <w:r w:rsidRPr="0006014B">
        <w:rPr>
          <w:rFonts w:cs="Times New Roman"/>
        </w:rPr>
        <w:t xml:space="preserve">Federal permitting consolidation is critical to circumvent opposition &amp; create the certainty necessary- state action is insufficient </w:t>
      </w:r>
    </w:p>
    <w:p w:rsidR="00C62C15" w:rsidRPr="0006014B" w:rsidRDefault="00C62C15" w:rsidP="00C62C15">
      <w:pPr>
        <w:rPr>
          <w:rFonts w:cs="Times New Roman"/>
        </w:rPr>
      </w:pPr>
      <w:r w:rsidRPr="0006014B">
        <w:rPr>
          <w:rStyle w:val="StyleStyleBold12pt"/>
          <w:rFonts w:cs="Times New Roman"/>
        </w:rPr>
        <w:t>KIMMELL &amp; STALENHOEF 11 general counsel to the Massachusetts Executive Office of Energy and Environmental Affairs  &amp; environmental law attorney and Counsel for the Massachusetts Department of Public Utilities</w:t>
      </w:r>
      <w:r w:rsidRPr="0006014B">
        <w:rPr>
          <w:rFonts w:cs="Times New Roman"/>
        </w:rPr>
        <w:t xml:space="preserve">  [Kenneth Kimmell &amp; Dawn Stalenhoef, Golden Gate University Environmental Law Journal, “The Cape Wind Offshore Wind Energy Project: A Case Study of the Difficult Transition to Renewable Energy”]</w:t>
      </w:r>
    </w:p>
    <w:p w:rsidR="00C62C15" w:rsidRPr="0006014B" w:rsidRDefault="00C62C15" w:rsidP="00C62C15">
      <w:pPr>
        <w:rPr>
          <w:rFonts w:cs="Times New Roman"/>
          <w:sz w:val="16"/>
        </w:rPr>
      </w:pPr>
    </w:p>
    <w:p w:rsidR="00C62C15" w:rsidRPr="0006014B" w:rsidRDefault="00C62C15" w:rsidP="00C62C15">
      <w:pPr>
        <w:rPr>
          <w:rFonts w:cs="Times New Roman"/>
          <w:sz w:val="16"/>
        </w:rPr>
      </w:pPr>
      <w:r w:rsidRPr="0006014B">
        <w:rPr>
          <w:rFonts w:cs="Times New Roman"/>
          <w:sz w:val="16"/>
        </w:rPr>
        <w:t xml:space="preserve">The Cape Wind saga reveals that </w:t>
      </w:r>
      <w:r w:rsidRPr="0006014B">
        <w:rPr>
          <w:rStyle w:val="StyleBoldUnderline"/>
          <w:rFonts w:cs="Times New Roman"/>
        </w:rPr>
        <w:t>the current permitting process for offshore wind energy projects is broken</w:t>
      </w:r>
      <w:r w:rsidRPr="0006014B">
        <w:rPr>
          <w:rFonts w:cs="Times New Roman"/>
          <w:sz w:val="16"/>
        </w:rPr>
        <w:t xml:space="preserve">. </w:t>
      </w:r>
      <w:r w:rsidRPr="0006014B">
        <w:rPr>
          <w:rStyle w:val="StyleBoldUnderline"/>
          <w:rFonts w:cs="Times New Roman"/>
        </w:rPr>
        <w:t>If the nation is serious about developing offshore wind</w:t>
      </w:r>
      <w:r w:rsidRPr="0006014B">
        <w:rPr>
          <w:rFonts w:cs="Times New Roman"/>
          <w:sz w:val="16"/>
        </w:rPr>
        <w:t xml:space="preserve"> energy projects along its coasts, </w:t>
      </w:r>
      <w:r w:rsidRPr="0006014B">
        <w:rPr>
          <w:rStyle w:val="StyleBoldUnderline"/>
          <w:rFonts w:cs="Times New Roman"/>
        </w:rPr>
        <w:t>Congress must advance reform</w:t>
      </w:r>
      <w:r w:rsidRPr="0006014B">
        <w:rPr>
          <w:rFonts w:cs="Times New Roman"/>
          <w:sz w:val="16"/>
        </w:rPr>
        <w:t xml:space="preserve">. One place to look for inspiration, ironically, is Massachusetts. Despite its reputation for long and protracted siting battles, </w:t>
      </w:r>
      <w:r w:rsidRPr="0006014B">
        <w:rPr>
          <w:rStyle w:val="StyleBoldUnderline"/>
          <w:rFonts w:cs="Times New Roman"/>
        </w:rPr>
        <w:t xml:space="preserve">Massachusetts has instituted </w:t>
      </w:r>
      <w:r w:rsidRPr="0006014B">
        <w:rPr>
          <w:rFonts w:cs="Times New Roman"/>
          <w:sz w:val="16"/>
        </w:rPr>
        <w:t xml:space="preserve">two </w:t>
      </w:r>
      <w:r w:rsidRPr="0006014B">
        <w:rPr>
          <w:rStyle w:val="StyleBoldUnderline"/>
        </w:rPr>
        <w:t>major</w:t>
      </w:r>
      <w:r w:rsidRPr="0006014B">
        <w:rPr>
          <w:rStyle w:val="StyleBoldUnderline"/>
          <w:rFonts w:cs="Times New Roman"/>
        </w:rPr>
        <w:t xml:space="preserve"> reforms that could serve as models for federal reform of offshore wind-project permittin</w:t>
      </w:r>
      <w:r w:rsidRPr="0006014B">
        <w:rPr>
          <w:rFonts w:cs="Times New Roman"/>
          <w:sz w:val="16"/>
        </w:rPr>
        <w:t xml:space="preserve">g. </w:t>
      </w:r>
      <w:r w:rsidRPr="0006014B">
        <w:rPr>
          <w:rStyle w:val="StyleBoldUnderline"/>
          <w:rFonts w:cs="Times New Roman"/>
        </w:rPr>
        <w:t>The first</w:t>
      </w:r>
      <w:r w:rsidRPr="0006014B">
        <w:rPr>
          <w:rFonts w:cs="Times New Roman"/>
          <w:sz w:val="16"/>
        </w:rPr>
        <w:t xml:space="preserve"> model reform </w:t>
      </w:r>
      <w:r w:rsidRPr="0006014B">
        <w:rPr>
          <w:rStyle w:val="StyleBoldUnderline"/>
          <w:rFonts w:cs="Times New Roman"/>
        </w:rPr>
        <w:t>is a “one-stop permitting” law</w:t>
      </w:r>
      <w:r w:rsidRPr="0006014B">
        <w:rPr>
          <w:rFonts w:cs="Times New Roman"/>
          <w:sz w:val="16"/>
        </w:rPr>
        <w:t xml:space="preserve"> that enables the State Energy Facilities Siting Board to issue a single permit and eliminates the need for any additional state or local permits.85 Enacted during the energy crisis of the early 1970’s, this law ensures that state and local agencies do not block power plants and infrastructure needed for a reliable energy supply. The law allows the Siting Board to step in when an energy project proponent is denied a necessary permit or experiences significant delays, including those caused by litigation.86 The Siting Board has broad representation: it is composed of the Executive Office of Energy and Environmental Affairs, the Department of Environmental Protection, the Department of Energy Resources, the Department of Public Utilities, and three citizen members representing labor, environmental, and consumer interests.87 It has wide jurisdiction and can review all of the various impacts of energy facilities that would be examined by state or local permitting agencies. It may also receive the input of all state and local agencies that would otherwise be called upon to grant permits.88 This authority ensures that all issues and all possible objections are heard once, rather than multiple times by multiple agencies. And unlike with most permits issued by state agencies, the appeals process is streamlined. Indeed, there is but one appeal of a Siting Board approval, which goes directly to the state Supreme Judicial Court.89 As noted above, </w:t>
      </w:r>
      <w:r w:rsidRPr="0006014B">
        <w:rPr>
          <w:rStyle w:val="StyleBoldUnderline"/>
          <w:rFonts w:cs="Times New Roman"/>
        </w:rPr>
        <w:t>this law was crucial to the success of</w:t>
      </w:r>
      <w:r w:rsidRPr="0006014B">
        <w:rPr>
          <w:rFonts w:cs="Times New Roman"/>
          <w:sz w:val="16"/>
        </w:rPr>
        <w:t xml:space="preserve"> Cape Wind’s </w:t>
      </w:r>
      <w:r w:rsidRPr="0006014B">
        <w:rPr>
          <w:rStyle w:val="StyleBoldUnderline"/>
          <w:rFonts w:cs="Times New Roman"/>
        </w:rPr>
        <w:t>permitting on the state level, because it ensured that the permitting of the electric cables would not get bogged down in other state</w:t>
      </w:r>
      <w:r w:rsidRPr="0006014B">
        <w:rPr>
          <w:rFonts w:cs="Times New Roman"/>
          <w:sz w:val="16"/>
        </w:rPr>
        <w:t xml:space="preserve"> and local level </w:t>
      </w:r>
      <w:r w:rsidRPr="0006014B">
        <w:rPr>
          <w:rStyle w:val="StyleBoldUnderline"/>
          <w:rFonts w:cs="Times New Roman"/>
        </w:rPr>
        <w:t>permitting,</w:t>
      </w:r>
      <w:r w:rsidRPr="0006014B">
        <w:rPr>
          <w:rFonts w:cs="Times New Roman"/>
          <w:sz w:val="16"/>
        </w:rPr>
        <w:t xml:space="preserve"> </w:t>
      </w:r>
      <w:r w:rsidRPr="0006014B">
        <w:rPr>
          <w:rStyle w:val="StyleBoldUnderline"/>
          <w:rFonts w:cs="Times New Roman"/>
        </w:rPr>
        <w:t>or be delayed by judicial appeals</w:t>
      </w:r>
      <w:r w:rsidRPr="0006014B">
        <w:rPr>
          <w:rFonts w:cs="Times New Roman"/>
          <w:sz w:val="16"/>
        </w:rPr>
        <w:t xml:space="preserve"> of such permit decisions. Had this law not been in place, it is likely that Cape Wind would still be in litigation with the Cape Cod Commission over its denial of the electric cables and would be defending the license issued by the Department of Environmental Protection allowing the cables to be placed in Massachusetts’ tidelands. </w:t>
      </w:r>
      <w:r w:rsidRPr="0006014B">
        <w:rPr>
          <w:rStyle w:val="StyleBoldUnderline"/>
          <w:rFonts w:cs="Times New Roman"/>
        </w:rPr>
        <w:t>There is no comparable “one-stop permitting” option for offshore wind projects available at the federal level</w:t>
      </w:r>
      <w:r w:rsidRPr="0006014B">
        <w:rPr>
          <w:rFonts w:cs="Times New Roman"/>
          <w:sz w:val="16"/>
        </w:rPr>
        <w:t xml:space="preserve">. </w:t>
      </w:r>
      <w:r w:rsidRPr="0006014B">
        <w:rPr>
          <w:rStyle w:val="StyleBoldUnderline"/>
          <w:rFonts w:cs="Times New Roman"/>
        </w:rPr>
        <w:t xml:space="preserve">While the EPACT established that the MMS (now referred to as </w:t>
      </w:r>
      <w:r w:rsidRPr="0006014B">
        <w:rPr>
          <w:rFonts w:cs="Times New Roman"/>
          <w:sz w:val="16"/>
        </w:rPr>
        <w:t>the Bureau of Ocean</w:t>
      </w:r>
      <w:r w:rsidRPr="0006014B">
        <w:rPr>
          <w:rStyle w:val="StyleBoldUnderline"/>
          <w:rFonts w:cs="Times New Roman"/>
        </w:rPr>
        <w:t xml:space="preserve"> </w:t>
      </w:r>
      <w:r w:rsidRPr="0006014B">
        <w:rPr>
          <w:rFonts w:cs="Times New Roman"/>
          <w:sz w:val="16"/>
        </w:rPr>
        <w:t xml:space="preserve">Energy Management, Regulation, and Enforcement, or </w:t>
      </w:r>
      <w:r w:rsidRPr="0006014B">
        <w:rPr>
          <w:rStyle w:val="StyleBoldUnderline"/>
          <w:rFonts w:cs="Times New Roman"/>
        </w:rPr>
        <w:t>BOEMRE) plays the leading</w:t>
      </w:r>
      <w:r w:rsidRPr="0006014B">
        <w:rPr>
          <w:rFonts w:cs="Times New Roman"/>
          <w:sz w:val="16"/>
        </w:rPr>
        <w:t xml:space="preserve">-agency </w:t>
      </w:r>
      <w:r w:rsidRPr="0006014B">
        <w:rPr>
          <w:rStyle w:val="StyleBoldUnderline"/>
          <w:rFonts w:cs="Times New Roman"/>
        </w:rPr>
        <w:t xml:space="preserve">role </w:t>
      </w:r>
      <w:r w:rsidRPr="0006014B">
        <w:rPr>
          <w:rFonts w:cs="Times New Roman"/>
          <w:sz w:val="16"/>
        </w:rPr>
        <w:t xml:space="preserve">for issuance of an offshore lease, </w:t>
      </w:r>
      <w:r w:rsidRPr="0006014B">
        <w:rPr>
          <w:rStyle w:val="StyleBoldUnderline"/>
          <w:rFonts w:cs="Times New Roman"/>
        </w:rPr>
        <w:t>numerous other federal agencies such as the Army Corps of Engineers</w:t>
      </w:r>
      <w:r w:rsidRPr="0006014B">
        <w:rPr>
          <w:rFonts w:cs="Times New Roman"/>
          <w:sz w:val="16"/>
        </w:rPr>
        <w:t xml:space="preserve">, </w:t>
      </w:r>
      <w:r w:rsidRPr="0006014B">
        <w:rPr>
          <w:rStyle w:val="Emphasis"/>
          <w:rFonts w:cs="Times New Roman"/>
        </w:rPr>
        <w:t>E</w:t>
      </w:r>
      <w:r w:rsidRPr="0006014B">
        <w:rPr>
          <w:rFonts w:cs="Times New Roman"/>
          <w:sz w:val="16"/>
        </w:rPr>
        <w:t xml:space="preserve">nvironmental </w:t>
      </w:r>
      <w:r w:rsidRPr="0006014B">
        <w:rPr>
          <w:rStyle w:val="Emphasis"/>
          <w:rFonts w:cs="Times New Roman"/>
        </w:rPr>
        <w:t>P</w:t>
      </w:r>
      <w:r w:rsidRPr="0006014B">
        <w:rPr>
          <w:rFonts w:cs="Times New Roman"/>
          <w:sz w:val="16"/>
        </w:rPr>
        <w:t>rotection</w:t>
      </w:r>
      <w:r w:rsidRPr="0006014B">
        <w:rPr>
          <w:rStyle w:val="Emphasis"/>
          <w:rFonts w:cs="Times New Roman"/>
        </w:rPr>
        <w:t xml:space="preserve"> A</w:t>
      </w:r>
      <w:r w:rsidRPr="0006014B">
        <w:rPr>
          <w:rFonts w:cs="Times New Roman"/>
          <w:sz w:val="16"/>
        </w:rPr>
        <w:t xml:space="preserve">gency, </w:t>
      </w:r>
      <w:r w:rsidRPr="0006014B">
        <w:rPr>
          <w:rStyle w:val="Emphasis"/>
          <w:rFonts w:cs="Times New Roman"/>
        </w:rPr>
        <w:t>F</w:t>
      </w:r>
      <w:r w:rsidRPr="0006014B">
        <w:rPr>
          <w:rFonts w:cs="Times New Roman"/>
          <w:sz w:val="16"/>
        </w:rPr>
        <w:t xml:space="preserve">ederal </w:t>
      </w:r>
      <w:r w:rsidRPr="0006014B">
        <w:rPr>
          <w:rStyle w:val="Emphasis"/>
          <w:rFonts w:cs="Times New Roman"/>
        </w:rPr>
        <w:t>A</w:t>
      </w:r>
      <w:r w:rsidRPr="0006014B">
        <w:rPr>
          <w:rFonts w:cs="Times New Roman"/>
          <w:sz w:val="16"/>
        </w:rPr>
        <w:t xml:space="preserve">viation </w:t>
      </w:r>
      <w:r w:rsidRPr="0006014B">
        <w:rPr>
          <w:rStyle w:val="Emphasis"/>
          <w:rFonts w:cs="Times New Roman"/>
        </w:rPr>
        <w:t>A</w:t>
      </w:r>
      <w:r w:rsidRPr="0006014B">
        <w:rPr>
          <w:rFonts w:cs="Times New Roman"/>
          <w:sz w:val="16"/>
        </w:rPr>
        <w:t xml:space="preserve">dministration, </w:t>
      </w:r>
      <w:r w:rsidRPr="0006014B">
        <w:rPr>
          <w:rStyle w:val="StyleBoldUnderline"/>
          <w:rFonts w:cs="Times New Roman"/>
        </w:rPr>
        <w:t>and the Coast Guard will still need to issue separate approvals f</w:t>
      </w:r>
      <w:r w:rsidRPr="0006014B">
        <w:rPr>
          <w:rFonts w:cs="Times New Roman"/>
          <w:sz w:val="16"/>
        </w:rPr>
        <w:t xml:space="preserve">or the project. Federal agencies, including the U.S. Fish and Wildlife Service, National Park Service, and the Advisory Council on Historic Preservation, will also play significant “consultative” roles. </w:t>
      </w:r>
      <w:r w:rsidRPr="0006014B">
        <w:rPr>
          <w:rStyle w:val="StyleBoldUnderline"/>
          <w:rFonts w:cs="Times New Roman"/>
        </w:rPr>
        <w:t>Rather than having the appeals of the permits lodged in one court, federal law provides for multiple appeals in various federal courts that will have to be resolved before the project can finally proceed. This multiplicity of permitting and consultative agencies, and numerous potential judicial appeals, is a formula for delay, confusion, redundancy, and inconsistency. In short, it is a boon for the forces of inertia</w:t>
      </w:r>
      <w:r w:rsidRPr="0006014B">
        <w:rPr>
          <w:rFonts w:cs="Times New Roman"/>
          <w:sz w:val="16"/>
        </w:rPr>
        <w:t>.</w:t>
      </w:r>
    </w:p>
    <w:p w:rsidR="00C62C15" w:rsidRPr="0006014B" w:rsidRDefault="00C62C15" w:rsidP="00C62C15">
      <w:pPr>
        <w:rPr>
          <w:rFonts w:cs="Times New Roman"/>
          <w:sz w:val="16"/>
        </w:rPr>
      </w:pPr>
    </w:p>
    <w:p w:rsidR="00C62C15" w:rsidRPr="0006014B" w:rsidRDefault="00C62C15" w:rsidP="00C62C15">
      <w:pPr>
        <w:rPr>
          <w:rFonts w:cs="Times New Roman"/>
          <w:sz w:val="16"/>
        </w:rPr>
      </w:pPr>
    </w:p>
    <w:p w:rsidR="00C62C15" w:rsidRPr="0006014B" w:rsidRDefault="00C62C15" w:rsidP="00C62C15">
      <w:pPr>
        <w:pStyle w:val="Heading4"/>
        <w:rPr>
          <w:rFonts w:cs="Times New Roman"/>
        </w:rPr>
      </w:pPr>
      <w:r w:rsidRPr="0006014B">
        <w:rPr>
          <w:rFonts w:cs="Times New Roman"/>
        </w:rPr>
        <w:t>Need one stop permitting framework</w:t>
      </w:r>
    </w:p>
    <w:p w:rsidR="00C62C15" w:rsidRPr="0006014B" w:rsidRDefault="00C62C15" w:rsidP="00C62C15">
      <w:pPr>
        <w:rPr>
          <w:rFonts w:cs="Times New Roman"/>
        </w:rPr>
      </w:pPr>
      <w:r w:rsidRPr="0006014B">
        <w:rPr>
          <w:rStyle w:val="StyleStyleBold12pt"/>
          <w:rFonts w:cs="Times New Roman"/>
        </w:rPr>
        <w:t>WEBER 07</w:t>
      </w:r>
      <w:r w:rsidRPr="0006014B">
        <w:rPr>
          <w:rFonts w:cs="Times New Roman"/>
        </w:rPr>
        <w:t xml:space="preserve"> North American Offshore Wind Power Information Project [Lucas Weber, “Offshore Wind Energy Permitting”, May 10]</w:t>
      </w:r>
    </w:p>
    <w:p w:rsidR="00C62C15" w:rsidRPr="0006014B" w:rsidRDefault="00C62C15" w:rsidP="00C62C15">
      <w:pPr>
        <w:rPr>
          <w:rFonts w:cs="Times New Roman"/>
        </w:rPr>
      </w:pPr>
    </w:p>
    <w:p w:rsidR="00C62C15" w:rsidRPr="0006014B" w:rsidRDefault="00C62C15" w:rsidP="00C62C15">
      <w:pPr>
        <w:rPr>
          <w:rFonts w:cs="Times New Roman"/>
          <w:sz w:val="16"/>
        </w:rPr>
      </w:pPr>
      <w:r w:rsidRPr="0006014B">
        <w:rPr>
          <w:rFonts w:cs="Times New Roman"/>
          <w:sz w:val="16"/>
        </w:rPr>
        <w:t xml:space="preserve">As the above description of the various permitting authorities illustrates, </w:t>
      </w:r>
      <w:r w:rsidRPr="0006014B">
        <w:rPr>
          <w:rStyle w:val="StyleBoldUnderline"/>
          <w:rFonts w:cs="Times New Roman"/>
        </w:rPr>
        <w:t>the regulatory process for offshore wind energy development can be overwhelming.</w:t>
      </w:r>
      <w:r w:rsidRPr="0006014B">
        <w:rPr>
          <w:rFonts w:cs="Times New Roman"/>
          <w:sz w:val="16"/>
        </w:rPr>
        <w:t xml:space="preserve"> </w:t>
      </w:r>
      <w:r w:rsidRPr="0006014B">
        <w:rPr>
          <w:rStyle w:val="StyleBoldUnderline"/>
          <w:rFonts w:cs="Times New Roman"/>
        </w:rPr>
        <w:t>In order to combat this problem, there must be some form of centralized management. In Europe, the common practice is to use a “one-stop shop office” approach</w:t>
      </w:r>
      <w:r w:rsidRPr="0006014B">
        <w:rPr>
          <w:rFonts w:cs="Times New Roman"/>
          <w:sz w:val="16"/>
        </w:rPr>
        <w:t xml:space="preserve">.136 Under this approach, </w:t>
      </w:r>
      <w:r w:rsidRPr="0006014B">
        <w:rPr>
          <w:rStyle w:val="StyleBoldUnderline"/>
          <w:rFonts w:cs="Times New Roman"/>
        </w:rPr>
        <w:t xml:space="preserve">the developers communicate with one official contact office to handle everything from </w:t>
      </w:r>
      <w:r w:rsidRPr="0006014B">
        <w:rPr>
          <w:rStyle w:val="StyleBoldUnderline"/>
          <w:rFonts w:cs="Times New Roman"/>
        </w:rPr>
        <w:lastRenderedPageBreak/>
        <w:t>administrative to legal matters</w:t>
      </w:r>
      <w:r w:rsidRPr="0006014B">
        <w:rPr>
          <w:rFonts w:cs="Times New Roman"/>
          <w:sz w:val="16"/>
        </w:rPr>
        <w:t xml:space="preserve">. A recent study by the International Energy Agency concluded that </w:t>
      </w:r>
      <w:r w:rsidRPr="0006014B">
        <w:rPr>
          <w:rStyle w:val="StyleBoldUnderline"/>
          <w:rFonts w:cs="Times New Roman"/>
        </w:rPr>
        <w:t>the use of “one stop shop offices” has been a success from the point of view of both agencies and developers</w:t>
      </w:r>
      <w:r w:rsidRPr="0006014B">
        <w:rPr>
          <w:rFonts w:cs="Times New Roman"/>
          <w:sz w:val="16"/>
        </w:rPr>
        <w:t xml:space="preserve">.137 </w:t>
      </w:r>
      <w:r w:rsidRPr="0006014B">
        <w:rPr>
          <w:rStyle w:val="StyleBoldUnderline"/>
          <w:rFonts w:cs="Times New Roman"/>
        </w:rPr>
        <w:t>The MMS, as the lead agency, would be perfect for this “one-stop shop” position</w:t>
      </w:r>
      <w:r w:rsidRPr="0006014B">
        <w:rPr>
          <w:rFonts w:cs="Times New Roman"/>
          <w:sz w:val="16"/>
        </w:rPr>
        <w:t xml:space="preserve">. As the one-stop shop agency for wind energy permitting on the OCS, </w:t>
      </w:r>
      <w:r w:rsidRPr="0006014B">
        <w:rPr>
          <w:rStyle w:val="StyleBoldUnderline"/>
          <w:rFonts w:cs="Times New Roman"/>
        </w:rPr>
        <w:t>the MMS could streamline the approval process by coordinating with all of the other relevant agencies</w:t>
      </w:r>
      <w:r w:rsidRPr="0006014B">
        <w:rPr>
          <w:rFonts w:cs="Times New Roman"/>
          <w:sz w:val="16"/>
        </w:rPr>
        <w:t xml:space="preserve">. In fact, the Energy Policy Act of 2005 mandates such coordination.138 Therefore, </w:t>
      </w:r>
      <w:r w:rsidRPr="0006014B">
        <w:rPr>
          <w:rStyle w:val="StyleBoldUnderline"/>
          <w:rFonts w:cs="Times New Roman"/>
        </w:rPr>
        <w:t>the MMS should</w:t>
      </w:r>
      <w:r w:rsidRPr="0006014B">
        <w:rPr>
          <w:rFonts w:cs="Times New Roman"/>
          <w:sz w:val="16"/>
        </w:rPr>
        <w:t xml:space="preserve"> coordinate efforts with the other relevant agencies to </w:t>
      </w:r>
      <w:r w:rsidRPr="0006014B">
        <w:rPr>
          <w:rStyle w:val="StyleBoldUnderline"/>
          <w:rFonts w:cs="Times New Roman"/>
        </w:rPr>
        <w:t xml:space="preserve">form a one-stop shop permitting office for wind energy development </w:t>
      </w:r>
      <w:r w:rsidRPr="0006014B">
        <w:rPr>
          <w:rFonts w:cs="Times New Roman"/>
          <w:sz w:val="16"/>
        </w:rPr>
        <w:t xml:space="preserve">on the OCS. IV. CONCLUSION In sum, </w:t>
      </w:r>
      <w:r w:rsidRPr="0006014B">
        <w:rPr>
          <w:rStyle w:val="StyleBoldUnderline"/>
          <w:rFonts w:cs="Times New Roman"/>
        </w:rPr>
        <w:t>developing the United States’ potential for using offshore wind energy will contribute to security of energy supply</w:t>
      </w:r>
      <w:r w:rsidRPr="0006014B">
        <w:rPr>
          <w:rFonts w:cs="Times New Roman"/>
          <w:sz w:val="16"/>
        </w:rPr>
        <w:t xml:space="preserve">, reduce dependency on fuel imports, reduce emissions of greenhouse gases and other pollutants, and improve environmental protection. </w:t>
      </w:r>
      <w:r w:rsidRPr="0006014B">
        <w:rPr>
          <w:rStyle w:val="StyleBoldUnderline"/>
          <w:rFonts w:cs="Times New Roman"/>
        </w:rPr>
        <w:t xml:space="preserve">Despite a vast potential for offshore wind energy along the OCS, the MMS is </w:t>
      </w:r>
      <w:r w:rsidRPr="0006014B">
        <w:rPr>
          <w:rStyle w:val="Emphasis"/>
          <w:rFonts w:cs="Times New Roman"/>
        </w:rPr>
        <w:t>holding potential development hostage</w:t>
      </w:r>
      <w:r w:rsidRPr="0006014B">
        <w:rPr>
          <w:rStyle w:val="StyleBoldUnderline"/>
          <w:rFonts w:cs="Times New Roman"/>
        </w:rPr>
        <w:t xml:space="preserve"> through regulatory delay and time-consuming replications of environmental reviews. </w:t>
      </w:r>
      <w:r w:rsidRPr="0006014B">
        <w:rPr>
          <w:rStyle w:val="Emphasis"/>
          <w:rFonts w:cs="Times New Roman"/>
        </w:rPr>
        <w:t>It is vital</w:t>
      </w:r>
      <w:r w:rsidRPr="0006014B">
        <w:rPr>
          <w:rStyle w:val="StyleBoldUnderline"/>
          <w:rFonts w:cs="Times New Roman"/>
        </w:rPr>
        <w:t xml:space="preserve"> that the MMS reduce the regulatory confusion and establish a unified coordinated approach to ensure the expeditious</w:t>
      </w:r>
      <w:r w:rsidRPr="0006014B">
        <w:rPr>
          <w:rFonts w:cs="Times New Roman"/>
          <w:sz w:val="16"/>
        </w:rPr>
        <w:t xml:space="preserve">, yet responsible, </w:t>
      </w:r>
      <w:r w:rsidRPr="0006014B">
        <w:rPr>
          <w:rStyle w:val="StyleBoldUnderline"/>
          <w:rFonts w:cs="Times New Roman"/>
        </w:rPr>
        <w:t>development of offshore wind energy</w:t>
      </w:r>
      <w:r w:rsidRPr="0006014B">
        <w:rPr>
          <w:rFonts w:cs="Times New Roman"/>
          <w:sz w:val="16"/>
        </w:rPr>
        <w:t>.</w:t>
      </w:r>
    </w:p>
    <w:p w:rsidR="00C62C15" w:rsidRPr="0006014B" w:rsidRDefault="00C62C15" w:rsidP="00C62C15">
      <w:pPr>
        <w:rPr>
          <w:rFonts w:cs="Times New Roman"/>
          <w:sz w:val="16"/>
        </w:rPr>
      </w:pPr>
    </w:p>
    <w:p w:rsidR="00C62C15" w:rsidRPr="0006014B" w:rsidRDefault="00C62C15" w:rsidP="00C62C15">
      <w:pPr>
        <w:rPr>
          <w:rFonts w:cs="Times New Roman"/>
          <w:sz w:val="16"/>
        </w:rPr>
      </w:pPr>
    </w:p>
    <w:p w:rsidR="00C62C15" w:rsidRPr="0006014B" w:rsidRDefault="00C62C15" w:rsidP="00C62C15">
      <w:pPr>
        <w:rPr>
          <w:rFonts w:cs="Times New Roman"/>
        </w:rPr>
      </w:pPr>
    </w:p>
    <w:p w:rsidR="00C62C15" w:rsidRPr="0006014B" w:rsidRDefault="00C62C15" w:rsidP="00C62C15">
      <w:pPr>
        <w:pStyle w:val="Heading3"/>
        <w:rPr>
          <w:rFonts w:cs="Times New Roman"/>
        </w:rPr>
      </w:pPr>
      <w:bookmarkStart w:id="15" w:name="_Toc389816174"/>
      <w:r w:rsidRPr="0006014B">
        <w:rPr>
          <w:rFonts w:cs="Times New Roman"/>
        </w:rPr>
        <w:lastRenderedPageBreak/>
        <w:t>Preemption key to industry</w:t>
      </w:r>
      <w:bookmarkEnd w:id="15"/>
    </w:p>
    <w:p w:rsidR="00C62C15" w:rsidRPr="0006014B" w:rsidRDefault="00C62C15" w:rsidP="00C62C15">
      <w:pPr>
        <w:rPr>
          <w:rFonts w:cs="Times New Roman"/>
        </w:rPr>
      </w:pPr>
    </w:p>
    <w:p w:rsidR="00C62C15" w:rsidRPr="0006014B" w:rsidRDefault="00C62C15" w:rsidP="00C62C15">
      <w:pPr>
        <w:rPr>
          <w:rStyle w:val="StyleBoldUnderline"/>
          <w:rFonts w:cs="Times New Roman"/>
        </w:rPr>
      </w:pPr>
    </w:p>
    <w:p w:rsidR="00C62C15" w:rsidRPr="0006014B" w:rsidRDefault="00C62C15" w:rsidP="00C62C15">
      <w:pPr>
        <w:pStyle w:val="Heading4"/>
        <w:rPr>
          <w:rFonts w:cs="Times New Roman"/>
        </w:rPr>
      </w:pPr>
      <w:r w:rsidRPr="0006014B">
        <w:rPr>
          <w:rFonts w:cs="Times New Roman"/>
        </w:rPr>
        <w:t xml:space="preserve">Federal preemption allows targeting and benefits the industry directly.  </w:t>
      </w:r>
    </w:p>
    <w:p w:rsidR="00C62C15" w:rsidRPr="0006014B" w:rsidRDefault="00C62C15" w:rsidP="00C62C15">
      <w:pPr>
        <w:rPr>
          <w:rFonts w:cs="Times New Roman"/>
        </w:rPr>
      </w:pPr>
      <w:r w:rsidRPr="0006014B">
        <w:rPr>
          <w:rStyle w:val="StyleStyleBold12pt"/>
          <w:rFonts w:cs="Times New Roman"/>
        </w:rPr>
        <w:t>BUZBEE 07 Professor of Law Emory Law School</w:t>
      </w:r>
      <w:r w:rsidRPr="0006014B">
        <w:rPr>
          <w:rFonts w:cs="Times New Roman"/>
        </w:rPr>
        <w:t xml:space="preserve"> [William W. Buzbee, Asymmetrical Regulation: Risk, Preemption, and the Floor/Ceiling Distinction, Public Law &amp; Legal Theory Research Paper Series Research Paper No. 07-9]</w:t>
      </w:r>
    </w:p>
    <w:p w:rsidR="00C62C15" w:rsidRPr="0006014B" w:rsidRDefault="00C62C15" w:rsidP="00C62C15">
      <w:pPr>
        <w:rPr>
          <w:rFonts w:cs="Times New Roman"/>
        </w:rPr>
      </w:pPr>
    </w:p>
    <w:p w:rsidR="00C62C15" w:rsidRPr="0006014B" w:rsidRDefault="00C62C15" w:rsidP="00C62C15">
      <w:pPr>
        <w:rPr>
          <w:rFonts w:cs="Times New Roman"/>
          <w:sz w:val="16"/>
        </w:rPr>
      </w:pPr>
      <w:r w:rsidRPr="0006014B">
        <w:rPr>
          <w:rStyle w:val="StyleBoldUnderline"/>
          <w:rFonts w:cs="Times New Roman"/>
        </w:rPr>
        <w:t>Unitary federal choice</w:t>
      </w:r>
      <w:r w:rsidRPr="0006014B">
        <w:rPr>
          <w:rFonts w:cs="Times New Roman"/>
          <w:sz w:val="16"/>
        </w:rPr>
        <w:t xml:space="preserve"> ceiling </w:t>
      </w:r>
      <w:r w:rsidRPr="0006014B">
        <w:rPr>
          <w:rStyle w:val="StyleBoldUnderline"/>
          <w:rFonts w:cs="Times New Roman"/>
        </w:rPr>
        <w:t>preemption does not leave room for deviation and tailoring.</w:t>
      </w:r>
      <w:r w:rsidRPr="0006014B">
        <w:rPr>
          <w:rFonts w:cs="Times New Roman"/>
          <w:sz w:val="16"/>
        </w:rPr>
        <w:t xml:space="preserve"> Instead, </w:t>
      </w:r>
      <w:r w:rsidRPr="0006014B">
        <w:rPr>
          <w:rStyle w:val="StyleBoldUnderline"/>
          <w:rFonts w:cs="Times New Roman"/>
        </w:rPr>
        <w:t>if</w:t>
      </w:r>
      <w:r w:rsidRPr="0006014B">
        <w:rPr>
          <w:rFonts w:cs="Times New Roman"/>
          <w:sz w:val="16"/>
        </w:rPr>
        <w:t xml:space="preserve"> a statute or regulatory </w:t>
      </w:r>
      <w:r w:rsidRPr="0006014B">
        <w:rPr>
          <w:rStyle w:val="StyleBoldUnderline"/>
          <w:rFonts w:cs="Times New Roman"/>
        </w:rPr>
        <w:t>action precludes different state choices</w:t>
      </w:r>
      <w:r w:rsidRPr="0006014B">
        <w:rPr>
          <w:rFonts w:cs="Times New Roman"/>
          <w:sz w:val="16"/>
        </w:rPr>
        <w:t xml:space="preserve"> and also eliminates the risk of common law liabilities, </w:t>
      </w:r>
      <w:r w:rsidRPr="0006014B">
        <w:rPr>
          <w:rStyle w:val="StyleBoldUnderline"/>
          <w:rFonts w:cs="Times New Roman"/>
        </w:rPr>
        <w:t>it constitutes a unitary federal choice</w:t>
      </w:r>
      <w:r w:rsidRPr="0006014B">
        <w:rPr>
          <w:rFonts w:cs="Times New Roman"/>
          <w:sz w:val="16"/>
        </w:rPr>
        <w:t xml:space="preserve">. The very unitariness and finality of this choice leaves little or no opportunity for further regulatory interaction, as in the agency preemption claims or LNG siting provisions.178 </w:t>
      </w:r>
      <w:r w:rsidRPr="0006014B">
        <w:rPr>
          <w:rStyle w:val="StyleBoldUnderline"/>
          <w:rFonts w:cs="Times New Roman"/>
        </w:rPr>
        <w:t>Such a unitary federal choice will</w:t>
      </w:r>
      <w:r w:rsidRPr="0006014B">
        <w:rPr>
          <w:rFonts w:cs="Times New Roman"/>
          <w:sz w:val="16"/>
        </w:rPr>
        <w:t xml:space="preserve"> undoubtedly </w:t>
      </w:r>
      <w:r w:rsidRPr="0006014B">
        <w:rPr>
          <w:rStyle w:val="Emphasis"/>
          <w:rFonts w:cs="Times New Roman"/>
        </w:rPr>
        <w:t>benefit the targeted industry</w:t>
      </w:r>
      <w:r w:rsidRPr="0006014B">
        <w:rPr>
          <w:rFonts w:cs="Times New Roman"/>
          <w:sz w:val="16"/>
        </w:rPr>
        <w:t xml:space="preserve">, and perhaps for a time even those protected by a regulatory act. </w:t>
      </w:r>
      <w:r w:rsidRPr="0006014B">
        <w:rPr>
          <w:rStyle w:val="StyleBoldUnderline"/>
          <w:rFonts w:cs="Times New Roman"/>
        </w:rPr>
        <w:t>That</w:t>
      </w:r>
      <w:r w:rsidRPr="0006014B">
        <w:rPr>
          <w:rFonts w:cs="Times New Roman"/>
          <w:sz w:val="16"/>
        </w:rPr>
        <w:t xml:space="preserve"> final choice </w:t>
      </w:r>
      <w:r w:rsidRPr="0006014B">
        <w:rPr>
          <w:rStyle w:val="StyleBoldUnderline"/>
          <w:rFonts w:cs="Times New Roman"/>
        </w:rPr>
        <w:t>creates complete regulatory stability,</w:t>
      </w:r>
      <w:r w:rsidRPr="0006014B">
        <w:rPr>
          <w:rFonts w:cs="Times New Roman"/>
          <w:sz w:val="16"/>
        </w:rPr>
        <w:t xml:space="preserve"> eliminating the risk of other institutions modifying that choice or common law liability prompting reexamination</w:t>
      </w:r>
      <w:r w:rsidRPr="0006014B">
        <w:rPr>
          <w:rStyle w:val="StyleBoldUnderline"/>
          <w:rFonts w:cs="Times New Roman"/>
        </w:rPr>
        <w:t xml:space="preserve">. It reduces costs associated with battling over regulation in numerous venues. </w:t>
      </w:r>
      <w:r w:rsidRPr="0006014B">
        <w:rPr>
          <w:rFonts w:cs="Times New Roman"/>
          <w:sz w:val="16"/>
        </w:rPr>
        <w:t xml:space="preserve">As surely intended, </w:t>
      </w:r>
      <w:r w:rsidRPr="0006014B">
        <w:rPr>
          <w:rStyle w:val="StyleBoldUnderline"/>
          <w:rFonts w:cs="Times New Roman"/>
        </w:rPr>
        <w:t>it will</w:t>
      </w:r>
      <w:r w:rsidRPr="0006014B">
        <w:rPr>
          <w:rFonts w:cs="Times New Roman"/>
          <w:sz w:val="16"/>
        </w:rPr>
        <w:t xml:space="preserve"> reduce costs faced by risk producers, and may ultimately </w:t>
      </w:r>
      <w:r w:rsidRPr="0006014B">
        <w:rPr>
          <w:rStyle w:val="StyleBoldUnderline"/>
          <w:rFonts w:cs="Times New Roman"/>
        </w:rPr>
        <w:t>result in more goods in the marketplace</w:t>
      </w:r>
      <w:r w:rsidRPr="0006014B">
        <w:rPr>
          <w:rFonts w:cs="Times New Roman"/>
          <w:sz w:val="16"/>
        </w:rPr>
        <w:t xml:space="preserve">, </w:t>
      </w:r>
      <w:r w:rsidRPr="0006014B">
        <w:rPr>
          <w:rStyle w:val="StyleBoldUnderline"/>
          <w:rFonts w:cs="Times New Roman"/>
        </w:rPr>
        <w:t>possibly at lower prices.</w:t>
      </w:r>
      <w:r w:rsidRPr="0006014B">
        <w:rPr>
          <w:rFonts w:cs="Times New Roman"/>
          <w:sz w:val="16"/>
        </w:rPr>
        <w:t xml:space="preserve"> </w:t>
      </w:r>
      <w:r w:rsidRPr="0006014B">
        <w:rPr>
          <w:rStyle w:val="StyleBoldUnderline"/>
          <w:rFonts w:cs="Times New Roman"/>
        </w:rPr>
        <w:t>It may also,</w:t>
      </w:r>
      <w:r w:rsidRPr="0006014B">
        <w:rPr>
          <w:rFonts w:cs="Times New Roman"/>
          <w:sz w:val="16"/>
        </w:rPr>
        <w:t xml:space="preserve"> as in the LNG siting setting, </w:t>
      </w:r>
      <w:r w:rsidRPr="0006014B">
        <w:rPr>
          <w:rStyle w:val="StyleBoldUnderline"/>
          <w:rFonts w:cs="Times New Roman"/>
        </w:rPr>
        <w:t>overcome free rider temptations</w:t>
      </w:r>
      <w:r w:rsidRPr="0006014B">
        <w:rPr>
          <w:rFonts w:cs="Times New Roman"/>
          <w:sz w:val="16"/>
        </w:rPr>
        <w:t xml:space="preserve">, where all jurisdictions hope others will provide an industry or product that many desire or need. </w:t>
      </w:r>
      <w:r w:rsidRPr="0006014B">
        <w:rPr>
          <w:rStyle w:val="StyleBoldUnderline"/>
          <w:rFonts w:cs="Times New Roman"/>
        </w:rPr>
        <w:t>A single federal decisionmaker can overcome such parochialism</w:t>
      </w:r>
      <w:r w:rsidRPr="0006014B">
        <w:rPr>
          <w:rFonts w:cs="Times New Roman"/>
          <w:sz w:val="16"/>
        </w:rPr>
        <w:t>.179</w:t>
      </w:r>
    </w:p>
    <w:p w:rsidR="00C62C15" w:rsidRPr="0006014B" w:rsidRDefault="00C62C15" w:rsidP="00C62C15">
      <w:pPr>
        <w:rPr>
          <w:rFonts w:cs="Times New Roman"/>
        </w:rPr>
      </w:pPr>
      <w:r w:rsidRPr="0006014B">
        <w:rPr>
          <w:rStyle w:val="StyleBoldUnderline"/>
          <w:rFonts w:cs="Times New Roman"/>
        </w:rPr>
        <w:t>Such a</w:t>
      </w:r>
      <w:r w:rsidRPr="0006014B">
        <w:rPr>
          <w:rFonts w:cs="Times New Roman"/>
          <w:sz w:val="16"/>
        </w:rPr>
        <w:t xml:space="preserve"> unitary </w:t>
      </w:r>
      <w:r w:rsidRPr="0006014B">
        <w:rPr>
          <w:rStyle w:val="StyleBoldUnderline"/>
          <w:rFonts w:cs="Times New Roman"/>
        </w:rPr>
        <w:t>federal choice</w:t>
      </w:r>
      <w:r w:rsidRPr="0006014B">
        <w:rPr>
          <w:rFonts w:cs="Times New Roman"/>
          <w:sz w:val="16"/>
        </w:rPr>
        <w:t xml:space="preserve"> also </w:t>
      </w:r>
      <w:r w:rsidRPr="0006014B">
        <w:rPr>
          <w:rStyle w:val="StyleBoldUnderline"/>
          <w:rFonts w:cs="Times New Roman"/>
        </w:rPr>
        <w:t>will</w:t>
      </w:r>
      <w:r w:rsidRPr="0006014B">
        <w:rPr>
          <w:rFonts w:cs="Times New Roman"/>
          <w:sz w:val="16"/>
        </w:rPr>
        <w:t xml:space="preserve"> likely </w:t>
      </w:r>
      <w:r w:rsidRPr="0006014B">
        <w:rPr>
          <w:rStyle w:val="StyleBoldUnderline"/>
          <w:rFonts w:cs="Times New Roman"/>
        </w:rPr>
        <w:t>create benefits for federal actors</w:t>
      </w:r>
      <w:r w:rsidRPr="0006014B">
        <w:rPr>
          <w:rFonts w:cs="Times New Roman"/>
          <w:sz w:val="16"/>
        </w:rPr>
        <w:t xml:space="preserve">. </w:t>
      </w:r>
      <w:r w:rsidRPr="0006014B">
        <w:rPr>
          <w:rStyle w:val="StyleBoldUnderline"/>
          <w:rFonts w:cs="Times New Roman"/>
        </w:rPr>
        <w:t>If</w:t>
      </w:r>
      <w:r w:rsidRPr="0006014B">
        <w:rPr>
          <w:rFonts w:cs="Times New Roman"/>
          <w:sz w:val="16"/>
        </w:rPr>
        <w:t xml:space="preserve"> Congress or </w:t>
      </w:r>
      <w:r w:rsidRPr="0006014B">
        <w:rPr>
          <w:rStyle w:val="Emphasis"/>
          <w:rFonts w:cs="Times New Roman"/>
        </w:rPr>
        <w:t>an agency becomes the only game in town</w:t>
      </w:r>
      <w:r w:rsidRPr="0006014B">
        <w:rPr>
          <w:rFonts w:cs="Times New Roman"/>
          <w:sz w:val="16"/>
        </w:rPr>
        <w:t xml:space="preserve">, </w:t>
      </w:r>
      <w:r w:rsidRPr="0006014B">
        <w:rPr>
          <w:rStyle w:val="StyleBoldUnderline"/>
          <w:rFonts w:cs="Times New Roman"/>
        </w:rPr>
        <w:t>it will</w:t>
      </w:r>
      <w:r w:rsidRPr="0006014B">
        <w:rPr>
          <w:rFonts w:cs="Times New Roman"/>
          <w:sz w:val="16"/>
        </w:rPr>
        <w:t xml:space="preserve"> undoubtedly </w:t>
      </w:r>
      <w:r w:rsidRPr="0006014B">
        <w:rPr>
          <w:rStyle w:val="StyleBoldUnderline"/>
          <w:rFonts w:cs="Times New Roman"/>
        </w:rPr>
        <w:t xml:space="preserve">attract greater attention from affected industry, </w:t>
      </w:r>
      <w:r w:rsidRPr="0006014B">
        <w:rPr>
          <w:rFonts w:cs="Times New Roman"/>
          <w:sz w:val="16"/>
        </w:rPr>
        <w:t xml:space="preserve">as well as other supporting or opposed stakeholders.180 Legislators may benefit from electoral or monetary support.181 </w:t>
      </w:r>
      <w:r w:rsidRPr="0006014B">
        <w:rPr>
          <w:rStyle w:val="StyleBoldUnderline"/>
          <w:rFonts w:cs="Times New Roman"/>
        </w:rPr>
        <w:t>Agencies may be able to secure expanded budgets</w:t>
      </w:r>
      <w:r w:rsidRPr="0006014B">
        <w:rPr>
          <w:rFonts w:cs="Times New Roman"/>
          <w:sz w:val="16"/>
        </w:rPr>
        <w:t xml:space="preserve"> </w:t>
      </w:r>
      <w:r w:rsidRPr="0006014B">
        <w:rPr>
          <w:rStyle w:val="StyleBoldUnderline"/>
          <w:rFonts w:cs="Times New Roman"/>
        </w:rPr>
        <w:t>or</w:t>
      </w:r>
      <w:r w:rsidRPr="0006014B">
        <w:rPr>
          <w:rFonts w:cs="Times New Roman"/>
          <w:sz w:val="16"/>
        </w:rPr>
        <w:t xml:space="preserve"> even engage in </w:t>
      </w:r>
      <w:r w:rsidRPr="0006014B">
        <w:rPr>
          <w:rStyle w:val="StyleBoldUnderline"/>
          <w:rFonts w:cs="Times New Roman"/>
        </w:rPr>
        <w:t>outright favoritism to affected industry in exchange for the usual rewards of regulatory capture</w:t>
      </w:r>
      <w:r w:rsidRPr="0006014B">
        <w:rPr>
          <w:rFonts w:cs="Times New Roman"/>
          <w:sz w:val="16"/>
        </w:rPr>
        <w:t xml:space="preserve">-- electoral support for the administration in power, revolving door movement from agencies to industry, and reduced risk of embarrassment that might otherwise result from more adversarial modes of regulatory exchange.182 </w:t>
      </w:r>
      <w:r w:rsidRPr="0006014B">
        <w:rPr>
          <w:rStyle w:val="StyleBoldUnderline"/>
          <w:rFonts w:cs="Times New Roman"/>
        </w:rPr>
        <w:t>A stringent unitary federal choice</w:t>
      </w:r>
      <w:r w:rsidRPr="0006014B">
        <w:rPr>
          <w:rFonts w:cs="Times New Roman"/>
          <w:sz w:val="16"/>
        </w:rPr>
        <w:t xml:space="preserve"> </w:t>
      </w:r>
      <w:r w:rsidRPr="0006014B">
        <w:rPr>
          <w:rStyle w:val="StyleBoldUnderline"/>
          <w:rFonts w:cs="Times New Roman"/>
        </w:rPr>
        <w:t>could</w:t>
      </w:r>
      <w:r w:rsidRPr="0006014B">
        <w:rPr>
          <w:rFonts w:cs="Times New Roman"/>
          <w:sz w:val="16"/>
        </w:rPr>
        <w:t xml:space="preserve"> also </w:t>
      </w:r>
      <w:r w:rsidRPr="0006014B">
        <w:rPr>
          <w:rStyle w:val="StyleBoldUnderline"/>
          <w:rFonts w:cs="Times New Roman"/>
        </w:rPr>
        <w:t>engender political support from sympathetic public interest groups</w:t>
      </w:r>
      <w:r w:rsidRPr="0006014B">
        <w:rPr>
          <w:rFonts w:cs="Times New Roman"/>
          <w:sz w:val="16"/>
        </w:rPr>
        <w:t>. All of these political benefits for regulators and legislators, however, may not be in the public’s interest</w:t>
      </w:r>
      <w:r w:rsidRPr="0006014B">
        <w:rPr>
          <w:rFonts w:cs="Times New Roman"/>
        </w:rPr>
        <w:t>.</w:t>
      </w:r>
    </w:p>
    <w:p w:rsidR="00C62C15" w:rsidRPr="0006014B" w:rsidRDefault="00C62C15" w:rsidP="00C62C15">
      <w:pPr>
        <w:rPr>
          <w:rFonts w:cs="Times New Roman"/>
        </w:rPr>
      </w:pPr>
    </w:p>
    <w:p w:rsidR="00C62C15" w:rsidRPr="0006014B" w:rsidRDefault="00C62C15" w:rsidP="00C62C15">
      <w:pPr>
        <w:rPr>
          <w:rFonts w:cs="Times New Roman"/>
        </w:rPr>
      </w:pPr>
    </w:p>
    <w:p w:rsidR="00C62C15" w:rsidRPr="0006014B" w:rsidRDefault="00C62C15" w:rsidP="00C62C15">
      <w:pPr>
        <w:pStyle w:val="Heading3"/>
        <w:rPr>
          <w:rFonts w:cs="Times New Roman"/>
        </w:rPr>
      </w:pPr>
      <w:bookmarkStart w:id="16" w:name="_Toc389816175"/>
      <w:r w:rsidRPr="0006014B">
        <w:rPr>
          <w:rFonts w:cs="Times New Roman"/>
        </w:rPr>
        <w:lastRenderedPageBreak/>
        <w:t>Preemption key to Investment</w:t>
      </w:r>
      <w:bookmarkEnd w:id="16"/>
    </w:p>
    <w:p w:rsidR="00C62C15" w:rsidRPr="0006014B" w:rsidRDefault="00C62C15" w:rsidP="00C62C15">
      <w:pPr>
        <w:rPr>
          <w:rFonts w:cs="Times New Roman"/>
        </w:rPr>
      </w:pPr>
    </w:p>
    <w:p w:rsidR="00C62C15" w:rsidRPr="0006014B" w:rsidRDefault="00C62C15" w:rsidP="00C62C15">
      <w:pPr>
        <w:pStyle w:val="Heading4"/>
        <w:rPr>
          <w:rFonts w:cs="Times New Roman"/>
        </w:rPr>
      </w:pPr>
      <w:r w:rsidRPr="0006014B">
        <w:rPr>
          <w:rFonts w:cs="Times New Roman"/>
        </w:rPr>
        <w:t>Preemption key to overcome “dual regulation” that chills investment</w:t>
      </w:r>
    </w:p>
    <w:p w:rsidR="00C62C15" w:rsidRPr="0006014B" w:rsidRDefault="00C62C15" w:rsidP="00C62C15">
      <w:pPr>
        <w:rPr>
          <w:rFonts w:cs="Times New Roman"/>
        </w:rPr>
      </w:pPr>
      <w:r w:rsidRPr="0006014B">
        <w:rPr>
          <w:rStyle w:val="StyleStyleBold12pt"/>
          <w:rFonts w:cs="Times New Roman"/>
        </w:rPr>
        <w:t>SALCIDO 08 Associate Professor of Law, University of the Pacific, McGeorge School of Law</w:t>
      </w:r>
      <w:r w:rsidRPr="0006014B">
        <w:rPr>
          <w:rFonts w:cs="Times New Roman"/>
        </w:rPr>
        <w:t xml:space="preserve"> [Rachael E. Salcido, Offshore Federalism and Ocean Industrialization, March, 2008, Tulane Law Review, 82 Tul. L. Rev. 1355]</w:t>
      </w:r>
    </w:p>
    <w:p w:rsidR="00C62C15" w:rsidRPr="0006014B" w:rsidRDefault="00C62C15" w:rsidP="00C62C15">
      <w:pPr>
        <w:rPr>
          <w:rFonts w:cs="Times New Roman"/>
        </w:rPr>
      </w:pPr>
    </w:p>
    <w:p w:rsidR="00C62C15" w:rsidRPr="0006014B" w:rsidRDefault="00C62C15" w:rsidP="00C62C15">
      <w:pPr>
        <w:rPr>
          <w:rFonts w:cs="Times New Roman"/>
          <w:sz w:val="16"/>
        </w:rPr>
      </w:pPr>
      <w:r w:rsidRPr="0006014B">
        <w:rPr>
          <w:rStyle w:val="StyleBoldUnderline"/>
          <w:rFonts w:cs="Times New Roman"/>
        </w:rPr>
        <w:t>Two onshore mining cases</w:t>
      </w:r>
      <w:r w:rsidRPr="0006014B">
        <w:rPr>
          <w:rFonts w:cs="Times New Roman"/>
          <w:sz w:val="16"/>
        </w:rPr>
        <w:t xml:space="preserve"> also </w:t>
      </w:r>
      <w:r w:rsidRPr="0006014B">
        <w:rPr>
          <w:rStyle w:val="StyleBoldUnderline"/>
          <w:rFonts w:cs="Times New Roman"/>
        </w:rPr>
        <w:t xml:space="preserve">shed light on a </w:t>
      </w:r>
      <w:r w:rsidRPr="0006014B">
        <w:rPr>
          <w:rFonts w:cs="Times New Roman"/>
          <w:sz w:val="16"/>
        </w:rPr>
        <w:t xml:space="preserve">related </w:t>
      </w:r>
      <w:r w:rsidRPr="0006014B">
        <w:rPr>
          <w:rStyle w:val="StyleBoldUnderline"/>
          <w:rFonts w:cs="Times New Roman"/>
        </w:rPr>
        <w:t>problem: the unpredictability of dual regulation</w:t>
      </w:r>
      <w:r w:rsidRPr="0006014B">
        <w:rPr>
          <w:rFonts w:cs="Times New Roman"/>
          <w:sz w:val="16"/>
        </w:rPr>
        <w:t xml:space="preserve"> </w:t>
      </w:r>
      <w:r w:rsidRPr="0006014B">
        <w:rPr>
          <w:rStyle w:val="StyleBoldUnderline"/>
          <w:rFonts w:cs="Times New Roman"/>
        </w:rPr>
        <w:t>for private developers</w:t>
      </w:r>
      <w:r w:rsidRPr="0006014B">
        <w:rPr>
          <w:rFonts w:cs="Times New Roman"/>
          <w:sz w:val="16"/>
        </w:rPr>
        <w:t xml:space="preserve"> and state or local governing agencies. Ventura County v. Gulf Oil Corp. involved mining operations on federal lands within the State of California. n296 Pursuant to the Minerals Leasing Act of 1920, the DOI, acting through the Bureau of Land Management, leased 120 acres in the Los Padres National Forest to Gulf Oil Corporation for oil exploration and development purposes. n297 The leased area, within Ventura County, had previously been zoned Open Space (O-S) by Ventura County, and thus pursuant to county law, oil exploration and extraction were allowed only by a county conditional use permit. n298 Mineral developers wanted to be subjected solely to federal control, rather than also have to meet state and local permit requirements. n299  [*1403]  Thus, Gulf Oil refused to comply with the county use permit requirement, and Ventura County sought declaratory relief to confirm that Gulf Oil was subject to Ventura County's zoning ordinance. n300</w:t>
      </w:r>
    </w:p>
    <w:p w:rsidR="00C62C15" w:rsidRPr="0006014B" w:rsidRDefault="00C62C15" w:rsidP="00C62C15">
      <w:pPr>
        <w:rPr>
          <w:rFonts w:cs="Times New Roman"/>
          <w:sz w:val="12"/>
          <w:szCs w:val="12"/>
        </w:rPr>
      </w:pPr>
      <w:r w:rsidRPr="0006014B">
        <w:rPr>
          <w:rFonts w:cs="Times New Roman"/>
          <w:sz w:val="12"/>
          <w:szCs w:val="12"/>
        </w:rPr>
        <w:t>The United States Court of Appeals for the Ninth Circuit held that Ventura County's zoning provisions requiring a permit were preempted. n301 In so holding, it concluded that "the local ordinances impermissibly conflict with the Mineral Lands Leasing Act of 1920 and on this basis alone they cannot be applied to Gulf." n302 Notably, this was a facial challenge to the ordinance itself: the use permit had not been denied (Gulf Oil had refused to apply for one), so no particular requirements had been imposed. n303 However, the Ninth Circuit noted that the County conditional use permits "are granted for such time and upon such conditions as the Planning Commission considers in the public interest. The permits contain 11 mandatory conditions and additional conditions are committed to the Planning Board's discretion." n304 Instead of allowing the Planning Commission to consider whether the use permit was indeed "in the public interest" and whether to impose conditions required for environmental protection, the Ninth Circuit relied on Kleppe to reject Ventura County's argument that congressional enactments under the Property Clause "generally possess no preemptive capability." n305 The court stated that the conflict was just as direct as that considered in Kleppe. n306 It expressly rejected the fact that Ventura County wished to regulate an activity that Congress had approved, whereas in Kleppe the state pursued an activity that Congress prohibited - calling it "a distinction without a legal difference." n307</w:t>
      </w:r>
    </w:p>
    <w:p w:rsidR="00C62C15" w:rsidRPr="0006014B" w:rsidRDefault="00C62C15" w:rsidP="00C62C15">
      <w:pPr>
        <w:rPr>
          <w:rFonts w:cs="Times New Roman"/>
          <w:sz w:val="12"/>
          <w:szCs w:val="12"/>
        </w:rPr>
      </w:pPr>
      <w:r w:rsidRPr="0006014B">
        <w:rPr>
          <w:rFonts w:cs="Times New Roman"/>
          <w:sz w:val="12"/>
          <w:szCs w:val="12"/>
        </w:rPr>
        <w:t>The most important public lands case for offshore federalism insights is California Coastal Commission v. Granite Rock Co. n308 The Supreme Court held that state regulation of minerals development was not preempted merely because the federal government also regulated minerals development pursuant to its Property Clause power. n309 The California Coastal Act prohibits development in the state's coastal zone  [*1404]  without a California Coastal Commission permit. n310 Granite Rock Company, a mining company, entered federal public lands in the coastal zone open to prospecting pursuant to the Mining Act of 1872 and obtained unpatented mining claims in the Los Padres National Forest. n311 Granite Rock sought an injunction and declaratory relief exempting it from the Coastal Commission permit requirement. n312 The Court found that state regulation was not expressly preempted. n313 Moreover, after conducting the preemption analysis employed by modern courts - where the court examines whether the provision is either expressly or impliedly preempted - the Supreme Court determined that neither the National Forest Management Act, the FLPMA, nor the CZMA (which defined "coastal zone" to exclude federal public lands) preempts state environmental regulations. n314 The majority decision embraced the Coastal Commission's assertion that it would impose environmental regulations, not land-use controls, through its permitting requirements. n315 The decision was viewed as a significant CZMA victory for states n316 and has been severely criticized by those favoring federal supremacy. n317</w:t>
      </w:r>
    </w:p>
    <w:p w:rsidR="00C62C15" w:rsidRPr="0006014B" w:rsidRDefault="00C62C15" w:rsidP="00C62C15">
      <w:pPr>
        <w:rPr>
          <w:rFonts w:cs="Times New Roman"/>
          <w:sz w:val="12"/>
          <w:szCs w:val="12"/>
        </w:rPr>
      </w:pPr>
      <w:r w:rsidRPr="0006014B">
        <w:rPr>
          <w:rFonts w:cs="Times New Roman"/>
          <w:sz w:val="12"/>
          <w:szCs w:val="12"/>
        </w:rPr>
        <w:t>Some question the continuing validity of Ventura County following the Supreme Court's decision in Granite Rock, which did not rely on the rationale in Ventura County. n318 One can also make a  [*1405]  distinction between the government actually expressing desire that a particular activity occur on the public lands and the holding of lands open for particular uses, none of which are specifically encouraged or endorsed by the government.</w:t>
      </w:r>
    </w:p>
    <w:p w:rsidR="00C62C15" w:rsidRPr="0006014B" w:rsidRDefault="00C62C15" w:rsidP="00C62C15">
      <w:pPr>
        <w:rPr>
          <w:rFonts w:cs="Times New Roman"/>
          <w:sz w:val="16"/>
        </w:rPr>
      </w:pPr>
      <w:r w:rsidRPr="0006014B">
        <w:rPr>
          <w:rFonts w:cs="Times New Roman"/>
          <w:sz w:val="16"/>
        </w:rPr>
        <w:t xml:space="preserve">Several lessons for offshore federalism can be taken from Ventura County and Granite Rock. </w:t>
      </w:r>
      <w:r w:rsidRPr="0006014B">
        <w:rPr>
          <w:rStyle w:val="StyleBoldUnderline"/>
          <w:rFonts w:cs="Times New Roman"/>
        </w:rPr>
        <w:t>By seeking preemption of state</w:t>
      </w:r>
      <w:r w:rsidRPr="0006014B">
        <w:rPr>
          <w:rFonts w:cs="Times New Roman"/>
          <w:sz w:val="16"/>
        </w:rPr>
        <w:t xml:space="preserve"> or local </w:t>
      </w:r>
      <w:r w:rsidRPr="0006014B">
        <w:rPr>
          <w:rStyle w:val="StyleBoldUnderline"/>
          <w:rFonts w:cs="Times New Roman"/>
        </w:rPr>
        <w:t>provisions</w:t>
      </w:r>
      <w:r w:rsidRPr="0006014B">
        <w:rPr>
          <w:rFonts w:cs="Times New Roman"/>
          <w:sz w:val="16"/>
        </w:rPr>
        <w:t xml:space="preserve"> protecting environmental resources, </w:t>
      </w:r>
      <w:r w:rsidRPr="0006014B">
        <w:rPr>
          <w:rStyle w:val="StyleBoldUnderline"/>
          <w:rFonts w:cs="Times New Roman"/>
        </w:rPr>
        <w:t>project applicants may be able to circumvent locally important concerns</w:t>
      </w:r>
      <w:r w:rsidRPr="0006014B">
        <w:rPr>
          <w:rFonts w:cs="Times New Roman"/>
          <w:sz w:val="16"/>
        </w:rPr>
        <w:t xml:space="preserve"> that do not resonate as much with federal governing agencies that might be more attuned to national goals. The question is whether national objectives - here production of minerals - may still be accomplished notwithstanding additional state requirements. If the environmental protection measures in Granite Rock were too onerous for the developers to undertake and still profit from the mining operation, then arguably federal interests could have been thwarted. n319 This leaves open the possibility that </w:t>
      </w:r>
      <w:r w:rsidRPr="0006014B">
        <w:rPr>
          <w:rStyle w:val="StyleBoldUnderline"/>
          <w:rFonts w:cs="Times New Roman"/>
        </w:rPr>
        <w:t xml:space="preserve">unless environmental protection measures are expressly preempted </w:t>
      </w:r>
      <w:r w:rsidRPr="0006014B">
        <w:rPr>
          <w:rFonts w:cs="Times New Roman"/>
          <w:sz w:val="16"/>
        </w:rPr>
        <w:t xml:space="preserve">or result in conflict preemption - where the state and federal measures cannot both be undertaken - </w:t>
      </w:r>
      <w:r w:rsidRPr="0006014B">
        <w:rPr>
          <w:rStyle w:val="StyleBoldUnderline"/>
          <w:rFonts w:cs="Times New Roman"/>
        </w:rPr>
        <w:t>states may try to impose additional environmental protection goals onto certain federal or federally approved development projects</w:t>
      </w:r>
      <w:r w:rsidRPr="0006014B">
        <w:rPr>
          <w:rFonts w:cs="Times New Roman"/>
          <w:sz w:val="16"/>
        </w:rPr>
        <w:t xml:space="preserve">. n320 As a practical matter, the environmental impacts of development on public lands are not necessarily limited to the precise geographic area where they are conducted. n321 This is true also in ocean waters. n322 </w:t>
      </w:r>
      <w:r w:rsidRPr="0006014B">
        <w:rPr>
          <w:rStyle w:val="StyleBoldUnderline"/>
          <w:rFonts w:cs="Times New Roman"/>
        </w:rPr>
        <w:t>Thus, without closely aligned state and federal development objectives or express preemption, developers may face dual regulation to appease both state and federal interests</w:t>
      </w:r>
      <w:r w:rsidRPr="0006014B">
        <w:rPr>
          <w:rFonts w:cs="Times New Roman"/>
          <w:sz w:val="16"/>
        </w:rPr>
        <w:t>.</w:t>
      </w:r>
    </w:p>
    <w:p w:rsidR="00C62C15" w:rsidRPr="0006014B" w:rsidRDefault="00C62C15" w:rsidP="00C62C15">
      <w:pPr>
        <w:rPr>
          <w:rFonts w:cs="Times New Roman"/>
        </w:rPr>
      </w:pPr>
    </w:p>
    <w:p w:rsidR="00C62C15" w:rsidRPr="0006014B" w:rsidRDefault="00C62C15" w:rsidP="00C62C15">
      <w:pPr>
        <w:rPr>
          <w:rFonts w:cs="Times New Roman"/>
        </w:rPr>
      </w:pPr>
    </w:p>
    <w:p w:rsidR="00C62C15" w:rsidRPr="0006014B" w:rsidRDefault="00C62C15" w:rsidP="00C62C15">
      <w:pPr>
        <w:pStyle w:val="Heading3"/>
        <w:rPr>
          <w:rFonts w:cs="Times New Roman"/>
        </w:rPr>
      </w:pPr>
      <w:bookmarkStart w:id="17" w:name="_Toc389816176"/>
      <w:r w:rsidRPr="0006014B">
        <w:rPr>
          <w:rFonts w:cs="Times New Roman"/>
        </w:rPr>
        <w:lastRenderedPageBreak/>
        <w:t>Restrictions Key</w:t>
      </w:r>
      <w:bookmarkEnd w:id="17"/>
    </w:p>
    <w:p w:rsidR="00C62C15" w:rsidRPr="0006014B" w:rsidRDefault="00C62C15" w:rsidP="00C62C15">
      <w:pPr>
        <w:rPr>
          <w:rFonts w:cs="Times New Roman"/>
        </w:rPr>
      </w:pPr>
    </w:p>
    <w:p w:rsidR="00C62C15" w:rsidRPr="0006014B" w:rsidRDefault="00C62C15" w:rsidP="00C62C15">
      <w:pPr>
        <w:rPr>
          <w:rFonts w:cs="Times New Roman"/>
        </w:rPr>
      </w:pPr>
    </w:p>
    <w:p w:rsidR="00C62C15" w:rsidRPr="0006014B" w:rsidRDefault="00C62C15" w:rsidP="00C62C15">
      <w:pPr>
        <w:pStyle w:val="Heading4"/>
        <w:rPr>
          <w:rFonts w:cs="Times New Roman"/>
        </w:rPr>
      </w:pPr>
      <w:r w:rsidRPr="0006014B">
        <w:rPr>
          <w:rFonts w:cs="Times New Roman"/>
        </w:rPr>
        <w:t>Regulatory hold up is the major impediment</w:t>
      </w:r>
    </w:p>
    <w:p w:rsidR="00C62C15" w:rsidRPr="0006014B" w:rsidRDefault="00C62C15" w:rsidP="00C62C15">
      <w:pPr>
        <w:rPr>
          <w:rFonts w:cs="Times New Roman"/>
        </w:rPr>
      </w:pPr>
      <w:r w:rsidRPr="0006014B">
        <w:rPr>
          <w:rStyle w:val="StyleStyleBold12pt"/>
          <w:rFonts w:cs="Times New Roman"/>
        </w:rPr>
        <w:t>SCHROEDER 10</w:t>
      </w:r>
      <w:r w:rsidRPr="0006014B">
        <w:rPr>
          <w:rFonts w:cs="Times New Roman"/>
        </w:rPr>
        <w:t xml:space="preserve"> J.D., University of California, Berkeley, School of Law, 2010. M.E.M., Yale School of Forestry &amp; Environmental Studies, 2004; B.A., Yale University, 2003 [Erica Schroeder, COMMENT: Turning Offshore Wind On, October, 2010, California Law Review, 98 Calif. L. Rev. 1631]</w:t>
      </w:r>
    </w:p>
    <w:p w:rsidR="00C62C15" w:rsidRPr="0006014B" w:rsidRDefault="00C62C15" w:rsidP="00C62C15">
      <w:pPr>
        <w:rPr>
          <w:rFonts w:cs="Times New Roman"/>
          <w:sz w:val="16"/>
        </w:rPr>
      </w:pPr>
    </w:p>
    <w:p w:rsidR="00C62C15" w:rsidRPr="0006014B" w:rsidRDefault="00C62C15" w:rsidP="00C62C15">
      <w:pPr>
        <w:rPr>
          <w:rFonts w:cs="Times New Roman"/>
          <w:sz w:val="16"/>
        </w:rPr>
      </w:pPr>
      <w:r w:rsidRPr="0006014B">
        <w:rPr>
          <w:rFonts w:cs="Times New Roman"/>
          <w:sz w:val="16"/>
        </w:rPr>
        <w:t>Despite the aforementioned challenges, offshore wind remains important to the United States' energy future. Its many benefits make it an ideal choice to meet some of the country's growing electricity demand, especially as the United States begins to realize the severity of the threats from both climate change and its dependence on foreign fuels. n89 In addition to the environmental and economic benefits that offshore and onshore wind power provides, the proximity of offshore wind to U.S. electricity demand and the resulting lower transmission costs are crucial. n90 The many benefits of offshore wind outweigh its primarily local environmental and aesthetic costs, most of which can be minimized with careful planning and community relations.</w:t>
      </w:r>
    </w:p>
    <w:p w:rsidR="00C62C15" w:rsidRPr="0006014B" w:rsidRDefault="00C62C15" w:rsidP="00C62C15">
      <w:pPr>
        <w:rPr>
          <w:rStyle w:val="StyleBoldUnderline"/>
          <w:rFonts w:cs="Times New Roman"/>
        </w:rPr>
      </w:pPr>
      <w:r w:rsidRPr="0006014B">
        <w:rPr>
          <w:rFonts w:cs="Times New Roman"/>
          <w:sz w:val="16"/>
        </w:rPr>
        <w:t xml:space="preserve">In spite of these compelling drivers, </w:t>
      </w:r>
      <w:r w:rsidRPr="0006014B">
        <w:rPr>
          <w:rStyle w:val="StyleBoldUnderline"/>
          <w:rFonts w:cs="Times New Roman"/>
        </w:rPr>
        <w:t>a primary obstacle</w:t>
      </w:r>
      <w:r w:rsidRPr="0006014B">
        <w:rPr>
          <w:rFonts w:cs="Times New Roman"/>
          <w:sz w:val="16"/>
        </w:rPr>
        <w:t xml:space="preserve"> to offshore wind power development </w:t>
      </w:r>
      <w:r w:rsidRPr="0006014B">
        <w:rPr>
          <w:rStyle w:val="StyleBoldUnderline"/>
          <w:rFonts w:cs="Times New Roman"/>
        </w:rPr>
        <w:t>is the lack of a regulatory framework with which to reconcile the local costs with the regional and national benefits.</w:t>
      </w:r>
      <w:r w:rsidRPr="0006014B">
        <w:rPr>
          <w:rFonts w:cs="Times New Roman"/>
          <w:sz w:val="16"/>
        </w:rPr>
        <w:t xml:space="preserve"> n91 The current regulatory framework is described in the next Part. Until the federal government puts a revised framework in place, such as the revised CZMA proposed in Part V, states and local groups fixated on immediate, local costs will retain the ability to stall and even block offshore wind power development. </w:t>
      </w:r>
      <w:r w:rsidRPr="0006014B">
        <w:rPr>
          <w:rStyle w:val="StyleBoldUnderline"/>
          <w:rFonts w:cs="Times New Roman"/>
        </w:rPr>
        <w:t>Without federal regulatory revision, offshore wind will not realize its full promise.</w:t>
      </w:r>
    </w:p>
    <w:p w:rsidR="00C62C15" w:rsidRPr="0006014B" w:rsidRDefault="00C62C15" w:rsidP="00C62C15">
      <w:pPr>
        <w:rPr>
          <w:rFonts w:cs="Times New Roman"/>
        </w:rPr>
      </w:pPr>
    </w:p>
    <w:p w:rsidR="00C62C15" w:rsidRPr="0006014B" w:rsidRDefault="00C62C15" w:rsidP="00C62C15">
      <w:pPr>
        <w:rPr>
          <w:rFonts w:cs="Times New Roman"/>
        </w:rPr>
      </w:pPr>
    </w:p>
    <w:p w:rsidR="00C62C15" w:rsidRPr="0006014B" w:rsidRDefault="00C62C15" w:rsidP="00C62C15">
      <w:pPr>
        <w:rPr>
          <w:rFonts w:cs="Times New Roman"/>
        </w:rPr>
      </w:pPr>
    </w:p>
    <w:p w:rsidR="00C62C15" w:rsidRPr="0006014B" w:rsidRDefault="00C62C15" w:rsidP="00C62C15">
      <w:pPr>
        <w:rPr>
          <w:rFonts w:cs="Times New Roman"/>
        </w:rPr>
      </w:pPr>
    </w:p>
    <w:p w:rsidR="00C62C15" w:rsidRPr="0006014B" w:rsidRDefault="00C62C15" w:rsidP="00C62C15">
      <w:pPr>
        <w:pStyle w:val="Heading3"/>
        <w:rPr>
          <w:rFonts w:cs="Times New Roman"/>
        </w:rPr>
      </w:pPr>
      <w:bookmarkStart w:id="18" w:name="_Toc389816177"/>
      <w:r w:rsidRPr="0006014B">
        <w:rPr>
          <w:rFonts w:cs="Times New Roman"/>
        </w:rPr>
        <w:lastRenderedPageBreak/>
        <w:t>Investment Coming</w:t>
      </w:r>
      <w:bookmarkEnd w:id="18"/>
    </w:p>
    <w:p w:rsidR="00C62C15" w:rsidRPr="0006014B" w:rsidRDefault="00C62C15" w:rsidP="00C62C15">
      <w:pPr>
        <w:rPr>
          <w:rFonts w:cs="Times New Roman"/>
        </w:rPr>
      </w:pPr>
    </w:p>
    <w:p w:rsidR="00C62C15" w:rsidRPr="0006014B" w:rsidRDefault="00C62C15" w:rsidP="00C62C15">
      <w:pPr>
        <w:rPr>
          <w:rFonts w:cs="Times New Roman"/>
        </w:rPr>
      </w:pPr>
    </w:p>
    <w:p w:rsidR="00C62C15" w:rsidRPr="0006014B" w:rsidRDefault="00C62C15" w:rsidP="00C62C15">
      <w:pPr>
        <w:pStyle w:val="Heading4"/>
        <w:rPr>
          <w:rFonts w:cs="Times New Roman"/>
        </w:rPr>
      </w:pPr>
      <w:r w:rsidRPr="0006014B">
        <w:rPr>
          <w:rFonts w:cs="Times New Roman"/>
        </w:rPr>
        <w:t>Offshore projects coming now – plan makes sure they work</w:t>
      </w:r>
    </w:p>
    <w:p w:rsidR="00C62C15" w:rsidRPr="0006014B" w:rsidRDefault="00C62C15" w:rsidP="00C62C15">
      <w:pPr>
        <w:rPr>
          <w:rFonts w:cs="Times New Roman"/>
        </w:rPr>
      </w:pPr>
      <w:r w:rsidRPr="0006014B">
        <w:rPr>
          <w:rStyle w:val="StyleStyleBold12pt"/>
          <w:rFonts w:cs="Times New Roman"/>
        </w:rPr>
        <w:t>SCHROEDER 10</w:t>
      </w:r>
      <w:r w:rsidRPr="0006014B">
        <w:rPr>
          <w:rFonts w:cs="Times New Roman"/>
        </w:rPr>
        <w:t xml:space="preserve"> J.D., University of California, Berkeley, School of Law, 2010. M.E.M., Yale School of Forestry &amp; Environmental Studies, 2004; B.A., Yale University, 2003 [Erica Schroeder, COMMENT: Turning Offshore Wind On, October, 2010, California Law Review, 98 Calif. L. Rev. 1631]</w:t>
      </w:r>
    </w:p>
    <w:p w:rsidR="00C62C15" w:rsidRPr="0006014B" w:rsidRDefault="00C62C15" w:rsidP="00C62C15">
      <w:pPr>
        <w:rPr>
          <w:rFonts w:cs="Times New Roman"/>
          <w:sz w:val="16"/>
        </w:rPr>
      </w:pPr>
    </w:p>
    <w:p w:rsidR="00C62C15" w:rsidRPr="0006014B" w:rsidRDefault="00C62C15" w:rsidP="00C62C15">
      <w:pPr>
        <w:rPr>
          <w:rFonts w:cs="Times New Roman"/>
        </w:rPr>
      </w:pPr>
      <w:r w:rsidRPr="0006014B">
        <w:rPr>
          <w:rFonts w:cs="Times New Roman"/>
        </w:rPr>
        <w:t>Conclusion</w:t>
      </w:r>
    </w:p>
    <w:p w:rsidR="00C62C15" w:rsidRPr="0006014B" w:rsidRDefault="00C62C15" w:rsidP="00C62C15">
      <w:pPr>
        <w:rPr>
          <w:rFonts w:cs="Times New Roman"/>
          <w:sz w:val="16"/>
        </w:rPr>
      </w:pPr>
      <w:r w:rsidRPr="0006014B">
        <w:rPr>
          <w:rFonts w:cs="Times New Roman"/>
          <w:sz w:val="16"/>
        </w:rPr>
        <w:t xml:space="preserve"> </w:t>
      </w:r>
      <w:r w:rsidRPr="0006014B">
        <w:rPr>
          <w:rStyle w:val="StyleBoldUnderline"/>
          <w:rFonts w:cs="Times New Roman"/>
        </w:rPr>
        <w:t>A revised CZMA would provide a promising solution</w:t>
      </w:r>
      <w:r w:rsidRPr="0006014B">
        <w:rPr>
          <w:rFonts w:cs="Times New Roman"/>
          <w:sz w:val="16"/>
        </w:rPr>
        <w:t xml:space="preserve"> to the problems that offshore wind energy and other offshore renewable energy sources have faced in the United States. </w:t>
      </w:r>
      <w:r w:rsidRPr="0006014B">
        <w:rPr>
          <w:rStyle w:val="StyleBoldUnderline"/>
          <w:rFonts w:cs="Times New Roman"/>
        </w:rPr>
        <w:t>Specifically, offshore</w:t>
      </w:r>
      <w:r w:rsidRPr="0006014B">
        <w:rPr>
          <w:rFonts w:cs="Times New Roman"/>
          <w:sz w:val="16"/>
        </w:rPr>
        <w:t xml:space="preserve"> wind power </w:t>
      </w:r>
      <w:r w:rsidRPr="0006014B">
        <w:rPr>
          <w:rStyle w:val="StyleBoldUnderline"/>
          <w:rFonts w:cs="Times New Roman"/>
        </w:rPr>
        <w:t>development has faced repeated failures due to the mismatch between</w:t>
      </w:r>
      <w:r w:rsidRPr="0006014B">
        <w:rPr>
          <w:rFonts w:cs="Times New Roman"/>
          <w:sz w:val="16"/>
        </w:rPr>
        <w:t xml:space="preserve"> </w:t>
      </w:r>
      <w:r w:rsidRPr="0006014B">
        <w:rPr>
          <w:rStyle w:val="StyleBoldUnderline"/>
          <w:rFonts w:cs="Times New Roman"/>
        </w:rPr>
        <w:t>local costs and national benefits</w:t>
      </w:r>
      <w:r w:rsidRPr="0006014B">
        <w:rPr>
          <w:rFonts w:cs="Times New Roman"/>
          <w:sz w:val="16"/>
        </w:rPr>
        <w:t xml:space="preserve">, and the absence of a regulatory framework to reconcile them. While it may come too late to make a difference for Cape Wind, </w:t>
      </w:r>
      <w:r w:rsidRPr="0006014B">
        <w:rPr>
          <w:rStyle w:val="StyleBoldUnderline"/>
          <w:rFonts w:cs="Times New Roman"/>
        </w:rPr>
        <w:t>a new CZMA could still ensure success for offshore wind power</w:t>
      </w:r>
      <w:r w:rsidRPr="0006014B">
        <w:rPr>
          <w:rFonts w:cs="Times New Roman"/>
          <w:sz w:val="16"/>
        </w:rPr>
        <w:t xml:space="preserve"> in other locations around the United States.</w:t>
      </w:r>
    </w:p>
    <w:p w:rsidR="00C62C15" w:rsidRPr="0006014B" w:rsidRDefault="00C62C15" w:rsidP="00C62C15">
      <w:pPr>
        <w:rPr>
          <w:rFonts w:cs="Times New Roman"/>
          <w:sz w:val="16"/>
        </w:rPr>
      </w:pPr>
      <w:r w:rsidRPr="0006014B">
        <w:rPr>
          <w:rFonts w:cs="Times New Roman"/>
          <w:sz w:val="16"/>
        </w:rPr>
        <w:t>Still, to be truly effective, revising the CZMA needs to be just one step in a broader offshore wind or renewable energy program. While a new CZMA would address problems related to offshore wind farm siting, this is just one barrier that offshore wind power development needs to overcome. For example, as with all renewable energy sources, the importance of positive federal government policies and incentives, such as the production tax credits mentioned previously, are key to offshore wind power's success.</w:t>
      </w:r>
    </w:p>
    <w:p w:rsidR="00C62C15" w:rsidRPr="0006014B" w:rsidRDefault="00C62C15" w:rsidP="00C62C15">
      <w:pPr>
        <w:rPr>
          <w:rFonts w:cs="Times New Roman"/>
          <w:sz w:val="16"/>
        </w:rPr>
      </w:pPr>
      <w:r w:rsidRPr="0006014B">
        <w:rPr>
          <w:rFonts w:cs="Times New Roman"/>
          <w:sz w:val="16"/>
        </w:rPr>
        <w:t>Under the Obama administration, which seems especially receptive to renewable energy promotion, the United States has the exciting opportunity to make great strides with offshore wind power development and renewable energy overall. Indeed, although Congress has struggled, it continues to debate various climate change legislative proposals, many of which relate closely to renewable energy promotion. n290 President Obama also continues to stress the importance of renewable energy to the future of the United States. n291 Denmark exemplifies how successful offshore wind power development can be under the influence of a government with a positive outlook on renewable energy production that pervades multiple agencies and programs in the government. n292 Indeed, President Obama has acknowledged Denmark and its successes in his efforts to promote offshore wind power. n293 Furthermore, an overarching pro-renewable policy could instigate the development of various renewable technologies - including offshore wind power, which has seen substantial success in not only Denmark, but in other EU countries. n294</w:t>
      </w:r>
    </w:p>
    <w:p w:rsidR="00C62C15" w:rsidRPr="0006014B" w:rsidRDefault="00C62C15" w:rsidP="00C62C15">
      <w:pPr>
        <w:rPr>
          <w:rStyle w:val="StyleBoldUnderline"/>
          <w:rFonts w:cs="Times New Roman"/>
        </w:rPr>
      </w:pPr>
      <w:r w:rsidRPr="0006014B">
        <w:rPr>
          <w:rStyle w:val="StyleBoldUnderline"/>
          <w:rFonts w:cs="Times New Roman"/>
        </w:rPr>
        <w:t>Even without firm policies</w:t>
      </w:r>
      <w:r w:rsidRPr="0006014B">
        <w:rPr>
          <w:rFonts w:cs="Times New Roman"/>
          <w:sz w:val="16"/>
        </w:rPr>
        <w:t xml:space="preserve"> in place and no projects yet built, </w:t>
      </w:r>
      <w:r w:rsidRPr="0006014B">
        <w:rPr>
          <w:rStyle w:val="StyleBoldUnderline"/>
          <w:rFonts w:cs="Times New Roman"/>
        </w:rPr>
        <w:t>offshore wind project proposals are sprouting up</w:t>
      </w:r>
      <w:r w:rsidRPr="0006014B">
        <w:rPr>
          <w:rFonts w:cs="Times New Roman"/>
          <w:sz w:val="16"/>
        </w:rPr>
        <w:t xml:space="preserve"> across the United States. As of the end  [*1667]  of 2008</w:t>
      </w:r>
      <w:r w:rsidRPr="0006014B">
        <w:rPr>
          <w:rStyle w:val="StyleBoldUnderline"/>
          <w:rFonts w:cs="Times New Roman"/>
        </w:rPr>
        <w:t xml:space="preserve">, eleven projects had been proposed </w:t>
      </w:r>
      <w:r w:rsidRPr="0006014B">
        <w:rPr>
          <w:rFonts w:cs="Times New Roman"/>
          <w:sz w:val="16"/>
        </w:rPr>
        <w:t xml:space="preserve">in New Jersey, Rhode Island, Delaware, New York, Georgia, Texas, Ohio, and Maine; combined, these projects represent a total of 2,075 MW of capacity. n295 MMS has granted or is expected to grant federal approval to most of these projects. n296 Eleven more projects were in earlier stages of development at the end of 2008. n297 </w:t>
      </w:r>
      <w:r w:rsidRPr="0006014B">
        <w:rPr>
          <w:rStyle w:val="StyleBoldUnderline"/>
          <w:rFonts w:cs="Times New Roman"/>
        </w:rPr>
        <w:t>Despite</w:t>
      </w:r>
      <w:r w:rsidRPr="0006014B">
        <w:rPr>
          <w:rFonts w:cs="Times New Roman"/>
          <w:sz w:val="16"/>
        </w:rPr>
        <w:t xml:space="preserve"> these promising </w:t>
      </w:r>
      <w:r w:rsidRPr="0006014B">
        <w:rPr>
          <w:rStyle w:val="StyleBoldUnderline"/>
          <w:rFonts w:cs="Times New Roman"/>
        </w:rPr>
        <w:t>signs, all these projects stand to face the same obstacles as the Cape Wind</w:t>
      </w:r>
      <w:r w:rsidRPr="0006014B">
        <w:rPr>
          <w:rFonts w:cs="Times New Roman"/>
          <w:sz w:val="16"/>
        </w:rPr>
        <w:t xml:space="preserve"> project </w:t>
      </w:r>
      <w:r w:rsidRPr="0006014B">
        <w:rPr>
          <w:rStyle w:val="StyleBoldUnderline"/>
          <w:rFonts w:cs="Times New Roman"/>
        </w:rPr>
        <w:t>as long as the current regulatory framework remains in effect. With revisions</w:t>
      </w:r>
      <w:r w:rsidRPr="0006014B">
        <w:rPr>
          <w:rFonts w:cs="Times New Roman"/>
          <w:sz w:val="16"/>
        </w:rPr>
        <w:t xml:space="preserve"> to the CZMA, </w:t>
      </w:r>
      <w:r w:rsidRPr="0006014B">
        <w:rPr>
          <w:rStyle w:val="StyleBoldUnderline"/>
          <w:rFonts w:cs="Times New Roman"/>
        </w:rPr>
        <w:t>Congress can help make sure these projects move forward, and pave the way for more in the future.</w:t>
      </w:r>
    </w:p>
    <w:p w:rsidR="00C62C15" w:rsidRPr="0006014B" w:rsidRDefault="00C62C15" w:rsidP="00C62C15">
      <w:pPr>
        <w:rPr>
          <w:rFonts w:cs="Times New Roman"/>
        </w:rPr>
      </w:pPr>
    </w:p>
    <w:p w:rsidR="00C62C15" w:rsidRPr="0006014B" w:rsidRDefault="00C62C15" w:rsidP="00C62C15">
      <w:pPr>
        <w:rPr>
          <w:rFonts w:cs="Times New Roman"/>
        </w:rPr>
      </w:pPr>
    </w:p>
    <w:p w:rsidR="00C62C15" w:rsidRPr="0006014B" w:rsidRDefault="00C62C15" w:rsidP="00C62C15">
      <w:pPr>
        <w:pStyle w:val="Heading3"/>
        <w:rPr>
          <w:rFonts w:cs="Times New Roman"/>
        </w:rPr>
      </w:pPr>
      <w:bookmarkStart w:id="19" w:name="_Toc389816178"/>
      <w:r w:rsidRPr="0006014B">
        <w:rPr>
          <w:rFonts w:cs="Times New Roman"/>
        </w:rPr>
        <w:lastRenderedPageBreak/>
        <w:t>A2 Cape Wind solves</w:t>
      </w:r>
      <w:bookmarkEnd w:id="19"/>
    </w:p>
    <w:p w:rsidR="00C62C15" w:rsidRPr="0006014B" w:rsidRDefault="00C62C15" w:rsidP="00C62C15">
      <w:pPr>
        <w:rPr>
          <w:rFonts w:cs="Times New Roman"/>
        </w:rPr>
      </w:pPr>
    </w:p>
    <w:p w:rsidR="00C62C15" w:rsidRPr="0006014B" w:rsidRDefault="00C62C15" w:rsidP="00C62C15">
      <w:pPr>
        <w:rPr>
          <w:rFonts w:cs="Times New Roman"/>
        </w:rPr>
      </w:pPr>
    </w:p>
    <w:p w:rsidR="00C62C15" w:rsidRPr="0006014B" w:rsidRDefault="00C62C15" w:rsidP="00C62C15">
      <w:pPr>
        <w:pStyle w:val="Heading4"/>
        <w:rPr>
          <w:rFonts w:cs="Times New Roman"/>
        </w:rPr>
      </w:pPr>
      <w:r w:rsidRPr="0006014B">
        <w:rPr>
          <w:rFonts w:cs="Times New Roman"/>
        </w:rPr>
        <w:t>Cape Wind doesn’t solve – too many regulatory hurdles</w:t>
      </w:r>
    </w:p>
    <w:p w:rsidR="00C62C15" w:rsidRPr="0006014B" w:rsidRDefault="00C62C15" w:rsidP="00C62C15">
      <w:pPr>
        <w:rPr>
          <w:rFonts w:cs="Times New Roman"/>
        </w:rPr>
      </w:pPr>
      <w:r w:rsidRPr="0006014B">
        <w:rPr>
          <w:rStyle w:val="StyleStyleBold12pt"/>
          <w:rFonts w:cs="Times New Roman"/>
        </w:rPr>
        <w:t>ROEK 11 Partner at Lindquist &amp; Vennum, PLLP, Minneapolis</w:t>
      </w:r>
      <w:r w:rsidRPr="0006014B">
        <w:rPr>
          <w:rFonts w:cs="Times New Roman"/>
        </w:rPr>
        <w:t xml:space="preserve"> [Offshore Wind Energy in the United States: A Legal and Policy Patchwork. By: Roek, Katherine A., Natural Resources &amp; Environment, 08823812, Spring2011, Vol. 25, Issue 4]</w:t>
      </w:r>
    </w:p>
    <w:p w:rsidR="00C62C15" w:rsidRPr="0006014B" w:rsidRDefault="00C62C15" w:rsidP="00C62C15">
      <w:pPr>
        <w:rPr>
          <w:rFonts w:cs="Times New Roman"/>
        </w:rPr>
      </w:pPr>
    </w:p>
    <w:p w:rsidR="00C62C15" w:rsidRPr="0006014B" w:rsidRDefault="00C62C15" w:rsidP="00C62C15">
      <w:pPr>
        <w:rPr>
          <w:rFonts w:cs="Times New Roman"/>
          <w:sz w:val="16"/>
        </w:rPr>
      </w:pPr>
      <w:r w:rsidRPr="0006014B">
        <w:rPr>
          <w:rStyle w:val="StyleBoldUnderline"/>
          <w:rFonts w:cs="Times New Roman"/>
        </w:rPr>
        <w:t>Interest developing offshore wind</w:t>
      </w:r>
      <w:r w:rsidRPr="0006014B">
        <w:rPr>
          <w:rFonts w:cs="Times New Roman"/>
          <w:sz w:val="16"/>
        </w:rPr>
        <w:t xml:space="preserve"> in the United States </w:t>
      </w:r>
      <w:r w:rsidRPr="0006014B">
        <w:rPr>
          <w:rStyle w:val="StyleBoldUnderline"/>
          <w:rFonts w:cs="Times New Roman"/>
        </w:rPr>
        <w:t>has increased dramatically</w:t>
      </w:r>
      <w:r w:rsidRPr="0006014B">
        <w:rPr>
          <w:rFonts w:cs="Times New Roman"/>
          <w:sz w:val="16"/>
        </w:rPr>
        <w:t xml:space="preserve"> over the past few years. The "Cape Wind" project off the coast of Nantucket, Massachusetts, often regarded as the "poster child" of domestic offshore wind, has now, after ten years, received all federal, state, and local regulatory and development approvals and, in August 2010, the dismissal of the remaining legal challenges to the state permitting process by the Massachusetts Supreme Judicial Court. The publicity over Cape Wind has showcased a number of advantages of offshore wind generation in the U.S.: it enables coastal states to supply electricity needs from sources off their own coasts and allows utilities to meet their obligations under increasingly stringent state renewable portfolio standards from a consistent, superior resource. And it offers the economic development opportunity of a new high-technology industry.</w:t>
      </w:r>
    </w:p>
    <w:p w:rsidR="00C62C15" w:rsidRPr="0006014B" w:rsidRDefault="00C62C15" w:rsidP="00C62C15">
      <w:pPr>
        <w:rPr>
          <w:rFonts w:cs="Times New Roman"/>
        </w:rPr>
      </w:pPr>
      <w:r w:rsidRPr="0006014B">
        <w:rPr>
          <w:rFonts w:cs="Times New Roman"/>
          <w:sz w:val="16"/>
        </w:rPr>
        <w:t xml:space="preserve">But </w:t>
      </w:r>
      <w:r w:rsidRPr="0006014B">
        <w:rPr>
          <w:rStyle w:val="StyleBoldUnderline"/>
          <w:rFonts w:cs="Times New Roman"/>
        </w:rPr>
        <w:t>Cape Wind</w:t>
      </w:r>
      <w:r w:rsidRPr="0006014B">
        <w:rPr>
          <w:rFonts w:cs="Times New Roman"/>
          <w:sz w:val="16"/>
        </w:rPr>
        <w:t xml:space="preserve"> has also </w:t>
      </w:r>
      <w:r w:rsidRPr="0006014B">
        <w:rPr>
          <w:rStyle w:val="StyleBoldUnderline"/>
          <w:rFonts w:cs="Times New Roman"/>
        </w:rPr>
        <w:t>highlighted the complexity of the development, permitting, and operating regimes confronting any offshore wind project</w:t>
      </w:r>
      <w:r w:rsidRPr="0006014B">
        <w:rPr>
          <w:rFonts w:cs="Times New Roman"/>
          <w:sz w:val="16"/>
        </w:rPr>
        <w:t xml:space="preserve">. While the project development process that the Cape Wind developer and the state of Massachusetts have gone through is instructive for other projects and states, </w:t>
      </w:r>
      <w:r w:rsidRPr="0006014B">
        <w:rPr>
          <w:rStyle w:val="StyleBoldUnderline"/>
          <w:rFonts w:cs="Times New Roman"/>
        </w:rPr>
        <w:t>it is by no means the template for a successful, streamlined offshore wind project</w:t>
      </w:r>
      <w:r w:rsidRPr="0006014B">
        <w:rPr>
          <w:rFonts w:cs="Times New Roman"/>
          <w:sz w:val="16"/>
        </w:rPr>
        <w:t xml:space="preserve">. Project </w:t>
      </w:r>
      <w:r w:rsidRPr="0006014B">
        <w:rPr>
          <w:rStyle w:val="StyleBoldUnderline"/>
          <w:rFonts w:cs="Times New Roman"/>
        </w:rPr>
        <w:t xml:space="preserve">sponsors and permitting agencies </w:t>
      </w:r>
      <w:r w:rsidRPr="0006014B">
        <w:rPr>
          <w:rFonts w:cs="Times New Roman"/>
          <w:sz w:val="16"/>
        </w:rPr>
        <w:t xml:space="preserve">alike </w:t>
      </w:r>
      <w:r w:rsidRPr="0006014B">
        <w:rPr>
          <w:rStyle w:val="StyleBoldUnderline"/>
          <w:rFonts w:cs="Times New Roman"/>
        </w:rPr>
        <w:t>will need to "tailor" each proposal within a patchwork of local or state property or development constraints, federal or state jurisdictional boundaries, and an array of policies or incentives reflecting the particular</w:t>
      </w:r>
      <w:r w:rsidRPr="0006014B">
        <w:rPr>
          <w:rFonts w:cs="Times New Roman"/>
          <w:sz w:val="16"/>
        </w:rPr>
        <w:t xml:space="preserve"> states individual </w:t>
      </w:r>
      <w:r w:rsidRPr="0006014B">
        <w:rPr>
          <w:rStyle w:val="StyleBoldUnderline"/>
          <w:rFonts w:cs="Times New Roman"/>
        </w:rPr>
        <w:t>resources and needs</w:t>
      </w:r>
      <w:r w:rsidRPr="0006014B">
        <w:rPr>
          <w:rFonts w:cs="Times New Roman"/>
        </w:rPr>
        <w:t>.</w:t>
      </w:r>
    </w:p>
    <w:p w:rsidR="00C62C15" w:rsidRPr="0006014B" w:rsidRDefault="00C62C15" w:rsidP="00C62C15">
      <w:pPr>
        <w:rPr>
          <w:rFonts w:cs="Times New Roman"/>
        </w:rPr>
      </w:pPr>
    </w:p>
    <w:p w:rsidR="00C62C15" w:rsidRPr="0006014B" w:rsidRDefault="00C62C15" w:rsidP="00C62C15">
      <w:pPr>
        <w:rPr>
          <w:rFonts w:cs="Times New Roman"/>
        </w:rPr>
      </w:pPr>
    </w:p>
    <w:p w:rsidR="00C62C15" w:rsidRPr="0006014B" w:rsidRDefault="00C62C15" w:rsidP="00C62C15">
      <w:pPr>
        <w:rPr>
          <w:rFonts w:cs="Times New Roman"/>
        </w:rPr>
      </w:pPr>
    </w:p>
    <w:p w:rsidR="00C62C15" w:rsidRPr="0006014B" w:rsidRDefault="00C62C15" w:rsidP="00C62C15">
      <w:pPr>
        <w:rPr>
          <w:rFonts w:cs="Times New Roman"/>
        </w:rPr>
      </w:pPr>
    </w:p>
    <w:p w:rsidR="00C62C15" w:rsidRPr="0006014B" w:rsidRDefault="00C62C15" w:rsidP="00C62C15">
      <w:pPr>
        <w:pStyle w:val="Heading2"/>
        <w:rPr>
          <w:rFonts w:cs="Times New Roman"/>
        </w:rPr>
      </w:pPr>
      <w:bookmarkStart w:id="20" w:name="_Toc389816179"/>
      <w:r w:rsidRPr="0006014B">
        <w:rPr>
          <w:rFonts w:cs="Times New Roman"/>
        </w:rPr>
        <w:lastRenderedPageBreak/>
        <w:t>Agent Stuff</w:t>
      </w:r>
      <w:bookmarkEnd w:id="20"/>
    </w:p>
    <w:p w:rsidR="00C62C15" w:rsidRPr="0006014B" w:rsidRDefault="00C62C15" w:rsidP="00C62C15">
      <w:pPr>
        <w:rPr>
          <w:rFonts w:cs="Times New Roman"/>
        </w:rPr>
      </w:pPr>
    </w:p>
    <w:p w:rsidR="00C62C15" w:rsidRPr="0006014B" w:rsidRDefault="00C62C15" w:rsidP="00C62C15">
      <w:pPr>
        <w:rPr>
          <w:rFonts w:cs="Times New Roman"/>
        </w:rPr>
      </w:pPr>
    </w:p>
    <w:p w:rsidR="00C62C15" w:rsidRPr="0006014B" w:rsidRDefault="00C62C15" w:rsidP="00C62C15">
      <w:pPr>
        <w:rPr>
          <w:rFonts w:cs="Times New Roman"/>
        </w:rPr>
      </w:pPr>
    </w:p>
    <w:p w:rsidR="00C62C15" w:rsidRPr="0006014B" w:rsidRDefault="00C62C15" w:rsidP="00C62C15">
      <w:pPr>
        <w:pStyle w:val="Heading3"/>
        <w:rPr>
          <w:rFonts w:cs="Times New Roman"/>
        </w:rPr>
      </w:pPr>
      <w:bookmarkStart w:id="21" w:name="_Toc389816180"/>
      <w:r w:rsidRPr="0006014B">
        <w:rPr>
          <w:rFonts w:cs="Times New Roman"/>
        </w:rPr>
        <w:lastRenderedPageBreak/>
        <w:t>Individual Agencies can Pre-Empt</w:t>
      </w:r>
      <w:bookmarkEnd w:id="21"/>
    </w:p>
    <w:p w:rsidR="00C62C15" w:rsidRPr="0006014B" w:rsidRDefault="00C62C15" w:rsidP="00C62C15">
      <w:pPr>
        <w:rPr>
          <w:rFonts w:cs="Times New Roman"/>
        </w:rPr>
      </w:pPr>
    </w:p>
    <w:p w:rsidR="00C62C15" w:rsidRPr="0006014B" w:rsidRDefault="00C62C15" w:rsidP="00C62C15">
      <w:pPr>
        <w:rPr>
          <w:rFonts w:cs="Times New Roman"/>
        </w:rPr>
      </w:pPr>
    </w:p>
    <w:p w:rsidR="00C62C15" w:rsidRPr="0006014B" w:rsidRDefault="00C62C15" w:rsidP="00C62C15">
      <w:pPr>
        <w:rPr>
          <w:rFonts w:cs="Times New Roman"/>
        </w:rPr>
      </w:pPr>
    </w:p>
    <w:p w:rsidR="00C62C15" w:rsidRPr="0006014B" w:rsidRDefault="00C62C15" w:rsidP="00C62C15">
      <w:pPr>
        <w:pStyle w:val="Heading4"/>
        <w:rPr>
          <w:rFonts w:cs="Times New Roman"/>
        </w:rPr>
      </w:pPr>
      <w:r w:rsidRPr="0006014B">
        <w:rPr>
          <w:rFonts w:cs="Times New Roman"/>
        </w:rPr>
        <w:t>Individual agencies can pre-empt state law</w:t>
      </w:r>
    </w:p>
    <w:p w:rsidR="00C62C15" w:rsidRPr="0006014B" w:rsidRDefault="00C62C15" w:rsidP="00C62C15">
      <w:pPr>
        <w:rPr>
          <w:rFonts w:cs="Times New Roman"/>
        </w:rPr>
      </w:pPr>
      <w:r w:rsidRPr="0006014B">
        <w:rPr>
          <w:rStyle w:val="StyleStyleBold12pt"/>
          <w:rFonts w:cs="Times New Roman"/>
        </w:rPr>
        <w:t>YOUNG 08 Professor of Law, Duke Law School</w:t>
      </w:r>
      <w:r w:rsidRPr="0006014B">
        <w:rPr>
          <w:rFonts w:cs="Times New Roman"/>
        </w:rPr>
        <w:t xml:space="preserve"> [Ernest A. Young, SYMPOSIUM: ORDERING STATE-FEDERAL RELATIONS THROUGH FEDERAL PREEMPTION DOCTRINE: EXECUTIVE PREEMPTION, Special Issue 2008, Northwestern University Law Review, 102 Nw. U.L. Rev. 869]</w:t>
      </w:r>
    </w:p>
    <w:p w:rsidR="00C62C15" w:rsidRPr="0006014B" w:rsidRDefault="00C62C15" w:rsidP="00C62C15">
      <w:pPr>
        <w:rPr>
          <w:rFonts w:cs="Times New Roman"/>
        </w:rPr>
      </w:pPr>
    </w:p>
    <w:p w:rsidR="00C62C15" w:rsidRPr="0006014B" w:rsidRDefault="00C62C15" w:rsidP="00C62C15">
      <w:pPr>
        <w:rPr>
          <w:rFonts w:cs="Times New Roman"/>
          <w:sz w:val="16"/>
        </w:rPr>
      </w:pPr>
      <w:r w:rsidRPr="0006014B">
        <w:rPr>
          <w:rFonts w:cs="Times New Roman"/>
          <w:sz w:val="16"/>
        </w:rPr>
        <w:t xml:space="preserve">It is probably too late in the day to insist that federal agency action cannot create supreme federal law. n144 But that concession simply strengthens the need to look closely at the way that preemptive actions by agencies fit into the structure of contemporary federalism. </w:t>
      </w:r>
      <w:r w:rsidRPr="0006014B">
        <w:rPr>
          <w:rStyle w:val="StyleBoldUnderline"/>
          <w:rFonts w:cs="Times New Roman"/>
        </w:rPr>
        <w:t>When the agency has independent preemptive authority, the preemption decision is made outside the</w:t>
      </w:r>
      <w:r w:rsidRPr="0006014B">
        <w:rPr>
          <w:rFonts w:cs="Times New Roman"/>
          <w:sz w:val="16"/>
        </w:rPr>
        <w:t xml:space="preserve"> political and procedural </w:t>
      </w:r>
      <w:r w:rsidRPr="0006014B">
        <w:rPr>
          <w:rStyle w:val="StyleBoldUnderline"/>
          <w:rFonts w:cs="Times New Roman"/>
        </w:rPr>
        <w:t>constraints in which modern federalism doctrine places its primary hope</w:t>
      </w:r>
      <w:r w:rsidRPr="0006014B">
        <w:rPr>
          <w:rFonts w:cs="Times New Roman"/>
          <w:sz w:val="16"/>
        </w:rPr>
        <w:t>. Moreover, as I suggest above, we can expect agencies to have strong incentives to maximize their own power by supplanting state autonomy more often than not. n145</w:t>
      </w:r>
    </w:p>
    <w:p w:rsidR="00C62C15" w:rsidRPr="0006014B" w:rsidRDefault="00C62C15" w:rsidP="00C62C15">
      <w:pPr>
        <w:rPr>
          <w:rStyle w:val="StyleBoldUnderline"/>
          <w:rFonts w:cs="Times New Roman"/>
        </w:rPr>
      </w:pPr>
      <w:r w:rsidRPr="0006014B">
        <w:rPr>
          <w:rStyle w:val="StyleBoldUnderline"/>
          <w:rFonts w:cs="Times New Roman"/>
        </w:rPr>
        <w:t>The Supreme Court has</w:t>
      </w:r>
      <w:r w:rsidRPr="0006014B">
        <w:rPr>
          <w:rFonts w:cs="Times New Roman"/>
          <w:sz w:val="16"/>
        </w:rPr>
        <w:t xml:space="preserve"> nonetheless </w:t>
      </w:r>
      <w:r w:rsidRPr="0006014B">
        <w:rPr>
          <w:rStyle w:val="StyleBoldUnderline"/>
          <w:rFonts w:cs="Times New Roman"/>
        </w:rPr>
        <w:t>upheld</w:t>
      </w:r>
      <w:r w:rsidRPr="0006014B">
        <w:rPr>
          <w:rFonts w:cs="Times New Roman"/>
          <w:sz w:val="16"/>
        </w:rPr>
        <w:t xml:space="preserve"> these </w:t>
      </w:r>
      <w:r w:rsidRPr="0006014B">
        <w:rPr>
          <w:rStyle w:val="StyleBoldUnderline"/>
          <w:rFonts w:cs="Times New Roman"/>
        </w:rPr>
        <w:t>independent exercises of preemptive power, stating that "a federal agency acting within the scope of its congressionally delegated authority may pre-empt state regulation</w:t>
      </w:r>
      <w:r w:rsidRPr="0006014B">
        <w:rPr>
          <w:rFonts w:cs="Times New Roman"/>
          <w:sz w:val="16"/>
        </w:rPr>
        <w:t xml:space="preserve">." n146 Statements like this could be read to permit preemption by agencies on their own initiative only where Congress has explicitly delegated preemptive authority. Yet </w:t>
      </w:r>
      <w:r w:rsidRPr="0006014B">
        <w:rPr>
          <w:rStyle w:val="StyleBoldUnderline"/>
          <w:rFonts w:cs="Times New Roman"/>
        </w:rPr>
        <w:t>the Court has recognized a far broader power to preempt state law wherever the subject matter of the agency's action</w:t>
      </w:r>
      <w:r w:rsidRPr="0006014B">
        <w:rPr>
          <w:rFonts w:cs="Times New Roman"/>
          <w:sz w:val="16"/>
        </w:rPr>
        <w:t xml:space="preserve"> (considered apart from its impact on state law) </w:t>
      </w:r>
      <w:r w:rsidRPr="0006014B">
        <w:rPr>
          <w:rStyle w:val="StyleBoldUnderline"/>
          <w:rFonts w:cs="Times New Roman"/>
        </w:rPr>
        <w:t>is within the scope of the agency's delegated power</w:t>
      </w:r>
      <w:r w:rsidRPr="0006014B">
        <w:rPr>
          <w:rFonts w:cs="Times New Roman"/>
          <w:sz w:val="16"/>
        </w:rPr>
        <w:t xml:space="preserve">. n147 </w:t>
      </w:r>
      <w:r w:rsidRPr="0006014B">
        <w:rPr>
          <w:rStyle w:val="StyleBoldUnderline"/>
          <w:rFonts w:cs="Times New Roman"/>
        </w:rPr>
        <w:t>In other words, if the Communications Act authorizes the FCC to regulate cable television, then it also presumptively authorizes a corollary preemptive power</w:t>
      </w:r>
      <w:r w:rsidRPr="0006014B">
        <w:rPr>
          <w:rFonts w:cs="Times New Roman"/>
          <w:sz w:val="16"/>
        </w:rPr>
        <w:t xml:space="preserve">. </w:t>
      </w:r>
      <w:r w:rsidRPr="0006014B">
        <w:rPr>
          <w:rStyle w:val="StyleBoldUnderline"/>
          <w:rFonts w:cs="Times New Roman"/>
        </w:rPr>
        <w:t>Agency action will thus be held to preempt state law if (1) the agency intended it to do so, and (2) the agency's preemptive action is within the scope of its delegated authority</w:t>
      </w:r>
      <w:r w:rsidRPr="0006014B">
        <w:rPr>
          <w:rFonts w:cs="Times New Roman"/>
          <w:sz w:val="16"/>
        </w:rPr>
        <w:t xml:space="preserve">. n148 Given the broad scope of delegations, such as that in the Communications Act, </w:t>
      </w:r>
      <w:r w:rsidRPr="0006014B">
        <w:rPr>
          <w:rStyle w:val="StyleBoldUnderline"/>
          <w:rFonts w:cs="Times New Roman"/>
        </w:rPr>
        <w:t>the external constraints on agency preemptive action appear to be minimal indeed.</w:t>
      </w:r>
    </w:p>
    <w:p w:rsidR="00C62C15" w:rsidRPr="0006014B" w:rsidRDefault="00C62C15" w:rsidP="00C62C15">
      <w:pPr>
        <w:rPr>
          <w:rStyle w:val="StyleBoldUnderline"/>
          <w:rFonts w:cs="Times New Roman"/>
        </w:rPr>
      </w:pPr>
    </w:p>
    <w:p w:rsidR="00C62C15" w:rsidRPr="0006014B" w:rsidRDefault="00C62C15" w:rsidP="00C62C15">
      <w:pPr>
        <w:pStyle w:val="Heading3"/>
        <w:rPr>
          <w:rFonts w:cs="Times New Roman"/>
        </w:rPr>
      </w:pPr>
      <w:bookmarkStart w:id="22" w:name="_Toc389816181"/>
      <w:r w:rsidRPr="0006014B">
        <w:rPr>
          <w:rFonts w:cs="Times New Roman"/>
        </w:rPr>
        <w:lastRenderedPageBreak/>
        <w:t>FERC can do it</w:t>
      </w:r>
      <w:bookmarkEnd w:id="22"/>
    </w:p>
    <w:p w:rsidR="00C62C15" w:rsidRPr="0006014B" w:rsidRDefault="00C62C15" w:rsidP="00C62C15">
      <w:pPr>
        <w:rPr>
          <w:rFonts w:cs="Times New Roman"/>
        </w:rPr>
      </w:pPr>
    </w:p>
    <w:p w:rsidR="00C62C15" w:rsidRPr="0006014B" w:rsidRDefault="00C62C15" w:rsidP="00C62C15">
      <w:pPr>
        <w:rPr>
          <w:rFonts w:cs="Times New Roman"/>
        </w:rPr>
      </w:pPr>
    </w:p>
    <w:p w:rsidR="00C62C15" w:rsidRPr="0006014B" w:rsidRDefault="00C62C15" w:rsidP="00C62C15">
      <w:pPr>
        <w:pStyle w:val="Heading4"/>
        <w:rPr>
          <w:rFonts w:cs="Times New Roman"/>
        </w:rPr>
      </w:pPr>
      <w:r w:rsidRPr="0006014B">
        <w:rPr>
          <w:rFonts w:cs="Times New Roman"/>
        </w:rPr>
        <w:t>FERC has exclusive jurisdiction to issue licenses</w:t>
      </w:r>
    </w:p>
    <w:p w:rsidR="00C62C15" w:rsidRPr="0006014B" w:rsidRDefault="00C62C15" w:rsidP="00C62C15">
      <w:pPr>
        <w:rPr>
          <w:rFonts w:cs="Times New Roman"/>
        </w:rPr>
      </w:pPr>
      <w:r w:rsidRPr="0006014B">
        <w:rPr>
          <w:rStyle w:val="StyleStyleBold12pt"/>
          <w:rFonts w:cs="Times New Roman"/>
        </w:rPr>
        <w:t>ROEK 11 Partner at Lindquist &amp; Vennum, PLLP, Minneapolis</w:t>
      </w:r>
      <w:r w:rsidRPr="0006014B">
        <w:rPr>
          <w:rFonts w:cs="Times New Roman"/>
        </w:rPr>
        <w:t xml:space="preserve"> [Offshore Wind Energy in the United States: A Legal and Policy Patchwork. By: Roek, Katherine A., Natural Resources &amp; Environment, 08823812, Spring2011, Vol. 25, Issue 4]</w:t>
      </w:r>
    </w:p>
    <w:p w:rsidR="00C62C15" w:rsidRPr="0006014B" w:rsidRDefault="00C62C15" w:rsidP="00C62C15">
      <w:pPr>
        <w:rPr>
          <w:rFonts w:cs="Times New Roman"/>
        </w:rPr>
      </w:pPr>
    </w:p>
    <w:p w:rsidR="00C62C15" w:rsidRPr="0006014B" w:rsidRDefault="00C62C15" w:rsidP="00C62C15">
      <w:pPr>
        <w:rPr>
          <w:rFonts w:cs="Times New Roman"/>
          <w:sz w:val="16"/>
        </w:rPr>
      </w:pPr>
      <w:r w:rsidRPr="0006014B">
        <w:rPr>
          <w:rFonts w:cs="Times New Roman"/>
          <w:sz w:val="16"/>
        </w:rPr>
        <w:t>The Federal Energy Regulatory Commission (</w:t>
      </w:r>
      <w:r w:rsidRPr="0006014B">
        <w:rPr>
          <w:rStyle w:val="StyleBoldUnderline"/>
          <w:rFonts w:cs="Times New Roman"/>
        </w:rPr>
        <w:t>FERC) has exclusive jurisdiction</w:t>
      </w:r>
      <w:r w:rsidRPr="0006014B">
        <w:rPr>
          <w:rFonts w:cs="Times New Roman"/>
          <w:sz w:val="16"/>
        </w:rPr>
        <w:t xml:space="preserve"> under the Federal Power Act </w:t>
      </w:r>
      <w:r w:rsidRPr="0006014B">
        <w:rPr>
          <w:rStyle w:val="StyleBoldUnderline"/>
          <w:rFonts w:cs="Times New Roman"/>
        </w:rPr>
        <w:t>to issue facility operating licenses for</w:t>
      </w:r>
      <w:r w:rsidRPr="0006014B">
        <w:rPr>
          <w:rFonts w:cs="Times New Roman"/>
          <w:sz w:val="16"/>
        </w:rPr>
        <w:t xml:space="preserve"> hydrokinetic </w:t>
      </w:r>
      <w:r w:rsidRPr="0006014B">
        <w:rPr>
          <w:rStyle w:val="StyleBoldUnderline"/>
          <w:rFonts w:cs="Times New Roman"/>
        </w:rPr>
        <w:t>projects on the OCS</w:t>
      </w:r>
      <w:r w:rsidRPr="0006014B">
        <w:rPr>
          <w:rFonts w:cs="Times New Roman"/>
          <w:sz w:val="16"/>
        </w:rPr>
        <w:t xml:space="preserve">, see 16 U.S.C. § 817, which historically overlapped with BOE jurisdiction over the same physical area on the OCS. An April 2009 Memorandum of Understanding between BOE and FERC clarifies that BOE has submerged lands leasing and siting authority for hydrokinetic and nonhydrokinetic projects on the OCS, while FERC maintains facility licensing authority for hydrokinetic projects; </w:t>
      </w:r>
      <w:r w:rsidRPr="0006014B">
        <w:rPr>
          <w:rStyle w:val="StyleBoldUnderline"/>
          <w:rFonts w:cs="Times New Roman"/>
        </w:rPr>
        <w:t>FERC will not issue a license until BOE has issued a lease</w:t>
      </w:r>
      <w:r w:rsidRPr="0006014B">
        <w:rPr>
          <w:rFonts w:cs="Times New Roman"/>
          <w:sz w:val="16"/>
        </w:rPr>
        <w:t>, ROW, or RUE. Each agency will conduct its own environmental analysis and is expected to confer with the other in such analysis.</w:t>
      </w:r>
    </w:p>
    <w:p w:rsidR="00C62C15" w:rsidRPr="0006014B" w:rsidRDefault="00C62C15" w:rsidP="00C62C15">
      <w:pPr>
        <w:rPr>
          <w:rFonts w:cs="Times New Roman"/>
        </w:rPr>
      </w:pPr>
    </w:p>
    <w:p w:rsidR="00C62C15" w:rsidRPr="0006014B" w:rsidRDefault="00C62C15" w:rsidP="00CF6880"/>
    <w:p w:rsidR="00CF6880" w:rsidRPr="0006014B" w:rsidRDefault="00CF6880" w:rsidP="00CF6880"/>
    <w:p w:rsidR="00C51BD8" w:rsidRPr="0006014B" w:rsidRDefault="00C51BD8" w:rsidP="00C51BD8">
      <w:pPr>
        <w:pStyle w:val="Heading1"/>
      </w:pPr>
      <w:bookmarkStart w:id="23" w:name="_Toc389816182"/>
      <w:r w:rsidRPr="0006014B">
        <w:lastRenderedPageBreak/>
        <w:t>Warming Advantage Extensions</w:t>
      </w:r>
      <w:bookmarkEnd w:id="23"/>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2"/>
      </w:pPr>
      <w:bookmarkStart w:id="24" w:name="_Toc389816183"/>
      <w:r w:rsidRPr="0006014B">
        <w:lastRenderedPageBreak/>
        <w:t>Warming Impact Stuff</w:t>
      </w:r>
      <w:bookmarkEnd w:id="24"/>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3"/>
        <w:rPr>
          <w:rFonts w:cs="Times New Roman"/>
        </w:rPr>
      </w:pPr>
      <w:bookmarkStart w:id="25" w:name="_Toc389816184"/>
      <w:r w:rsidRPr="0006014B">
        <w:rPr>
          <w:rFonts w:cs="Times New Roman"/>
        </w:rPr>
        <w:lastRenderedPageBreak/>
        <w:t>Yes, Anthro, Stoppable, Plan Key</w:t>
      </w:r>
      <w:bookmarkEnd w:id="25"/>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Warming is real, provable, but not too late. Offshore resources are necessary</w:t>
      </w:r>
    </w:p>
    <w:p w:rsidR="00C51BD8" w:rsidRPr="0006014B" w:rsidRDefault="00C51BD8" w:rsidP="00C51BD8">
      <w:pPr>
        <w:rPr>
          <w:rFonts w:cs="Times New Roman"/>
        </w:rPr>
      </w:pPr>
      <w:r w:rsidRPr="0006014B">
        <w:rPr>
          <w:rStyle w:val="StyleStyleBold12pt"/>
          <w:rFonts w:cs="Times New Roman"/>
        </w:rPr>
        <w:t>ATTRILL 12 Director, Plymouth University Marine Institute</w:t>
      </w:r>
      <w:r w:rsidRPr="0006014B">
        <w:rPr>
          <w:rFonts w:cs="Times New Roman"/>
        </w:rPr>
        <w:t xml:space="preserve"> [Martin Attrill, Marine Renewable Energy: necessary for safeguarding the marine environment?. November 2012, http://www.foe.co.uk/resource/briefing_notes/marine_renewable_energy.pdf]</w:t>
      </w:r>
    </w:p>
    <w:p w:rsidR="00C51BD8" w:rsidRPr="0006014B" w:rsidRDefault="00C51BD8" w:rsidP="00C51BD8">
      <w:pPr>
        <w:rPr>
          <w:rFonts w:cs="Times New Roman"/>
        </w:rPr>
      </w:pPr>
    </w:p>
    <w:p w:rsidR="00C51BD8" w:rsidRPr="0006014B" w:rsidRDefault="00C51BD8" w:rsidP="00C51BD8">
      <w:pPr>
        <w:rPr>
          <w:rFonts w:cs="Times New Roman"/>
          <w:sz w:val="16"/>
        </w:rPr>
      </w:pPr>
      <w:r w:rsidRPr="0006014B">
        <w:rPr>
          <w:rFonts w:cs="Times New Roman"/>
          <w:sz w:val="16"/>
        </w:rPr>
        <w:t xml:space="preserve">Introduction &amp; Context </w:t>
      </w:r>
    </w:p>
    <w:p w:rsidR="00C51BD8" w:rsidRPr="0006014B" w:rsidRDefault="00C51BD8" w:rsidP="00C51BD8">
      <w:pPr>
        <w:rPr>
          <w:rFonts w:cs="Times New Roman"/>
          <w:sz w:val="16"/>
        </w:rPr>
      </w:pPr>
      <w:r w:rsidRPr="0006014B">
        <w:rPr>
          <w:rStyle w:val="StyleBoldUnderline"/>
          <w:rFonts w:cs="Times New Roman"/>
        </w:rPr>
        <w:t>It is necessary to rapidly deploy large quantities of marine renewable energy to reduce the carbon emissions</w:t>
      </w:r>
      <w:r w:rsidRPr="0006014B">
        <w:rPr>
          <w:rFonts w:cs="Times New Roman"/>
          <w:sz w:val="16"/>
        </w:rPr>
        <w:t xml:space="preserve"> from fossil fuel burning which are </w:t>
      </w:r>
      <w:r w:rsidRPr="0006014B">
        <w:rPr>
          <w:rStyle w:val="StyleBoldUnderline"/>
          <w:rFonts w:cs="Times New Roman"/>
        </w:rPr>
        <w:t>leading to ocean acidification</w:t>
      </w:r>
      <w:r w:rsidRPr="0006014B">
        <w:rPr>
          <w:rFonts w:cs="Times New Roman"/>
          <w:sz w:val="16"/>
        </w:rPr>
        <w:t xml:space="preserve">, global </w:t>
      </w:r>
      <w:r w:rsidRPr="0006014B">
        <w:rPr>
          <w:rStyle w:val="StyleBoldUnderline"/>
          <w:rFonts w:cs="Times New Roman"/>
        </w:rPr>
        <w:t>warming and climatic changes</w:t>
      </w:r>
      <w:r w:rsidRPr="0006014B">
        <w:rPr>
          <w:rFonts w:cs="Times New Roman"/>
          <w:sz w:val="16"/>
        </w:rPr>
        <w:t xml:space="preserve">. </w:t>
      </w:r>
      <w:r w:rsidRPr="0006014B">
        <w:rPr>
          <w:rStyle w:val="StyleBoldUnderline"/>
          <w:rFonts w:cs="Times New Roman"/>
        </w:rPr>
        <w:t>Done well</w:t>
      </w:r>
      <w:r w:rsidRPr="0006014B">
        <w:rPr>
          <w:rFonts w:cs="Times New Roman"/>
          <w:sz w:val="16"/>
        </w:rPr>
        <w:t xml:space="preserve"> and sensitively </w:t>
      </w:r>
      <w:r w:rsidRPr="0006014B">
        <w:rPr>
          <w:rStyle w:val="StyleBoldUnderline"/>
          <w:rFonts w:cs="Times New Roman"/>
        </w:rPr>
        <w:t>its deployment could be beneficial to marine wildlife</w:t>
      </w:r>
      <w:r w:rsidRPr="0006014B">
        <w:rPr>
          <w:rFonts w:cs="Times New Roman"/>
          <w:sz w:val="16"/>
        </w:rPr>
        <w:t xml:space="preserve"> compared to the alternative scenario of greater levels of climate change. This briefing outlines current evidence.</w:t>
      </w:r>
    </w:p>
    <w:p w:rsidR="00C51BD8" w:rsidRPr="0006014B" w:rsidRDefault="00C51BD8" w:rsidP="00C51BD8">
      <w:pPr>
        <w:rPr>
          <w:rFonts w:cs="Times New Roman"/>
          <w:sz w:val="16"/>
        </w:rPr>
      </w:pPr>
      <w:r w:rsidRPr="0006014B">
        <w:rPr>
          <w:rStyle w:val="StyleBoldUnderline"/>
          <w:rFonts w:cs="Times New Roman"/>
        </w:rPr>
        <w:t>According to new research by the Met Office</w:t>
      </w:r>
      <w:r w:rsidRPr="0006014B">
        <w:rPr>
          <w:rFonts w:cs="Times New Roman"/>
          <w:sz w:val="16"/>
        </w:rPr>
        <w:t xml:space="preserve"> in the UK, </w:t>
      </w:r>
      <w:r w:rsidRPr="0006014B">
        <w:rPr>
          <w:rStyle w:val="StyleBoldUnderline"/>
          <w:rFonts w:cs="Times New Roman"/>
        </w:rPr>
        <w:t>global emissions</w:t>
      </w:r>
      <w:r w:rsidRPr="0006014B">
        <w:rPr>
          <w:rFonts w:cs="Times New Roman"/>
          <w:sz w:val="16"/>
        </w:rPr>
        <w:t xml:space="preserve"> of greenhouse gases (GHGs) </w:t>
      </w:r>
      <w:r w:rsidRPr="0006014B">
        <w:rPr>
          <w:rStyle w:val="StyleBoldUnderline"/>
          <w:rFonts w:cs="Times New Roman"/>
        </w:rPr>
        <w:t>need to peak in 2016</w:t>
      </w:r>
      <w:r w:rsidRPr="0006014B">
        <w:rPr>
          <w:rFonts w:cs="Times New Roman"/>
          <w:sz w:val="16"/>
        </w:rPr>
        <w:t xml:space="preserve">, with annual declines of 3.5% every year afterwards, </w:t>
      </w:r>
      <w:r w:rsidRPr="0006014B">
        <w:rPr>
          <w:rStyle w:val="StyleBoldUnderline"/>
          <w:rFonts w:cs="Times New Roman"/>
        </w:rPr>
        <w:t>in order to provide even a 50:50 chance of avoiding a 2 degree rise</w:t>
      </w:r>
      <w:r w:rsidRPr="0006014B">
        <w:rPr>
          <w:rFonts w:cs="Times New Roman"/>
          <w:sz w:val="16"/>
        </w:rPr>
        <w:t xml:space="preserve"> in global average temperatures. </w:t>
      </w:r>
    </w:p>
    <w:p w:rsidR="00C51BD8" w:rsidRPr="0006014B" w:rsidRDefault="00C51BD8" w:rsidP="00C51BD8">
      <w:pPr>
        <w:rPr>
          <w:rFonts w:cs="Times New Roman"/>
          <w:sz w:val="16"/>
        </w:rPr>
      </w:pPr>
      <w:r w:rsidRPr="0006014B">
        <w:rPr>
          <w:rStyle w:val="StyleBoldUnderline"/>
          <w:rFonts w:cs="Times New Roman"/>
        </w:rPr>
        <w:t>Yet despite</w:t>
      </w:r>
      <w:r w:rsidRPr="0006014B">
        <w:rPr>
          <w:rFonts w:cs="Times New Roman"/>
          <w:sz w:val="16"/>
        </w:rPr>
        <w:t xml:space="preserve"> major </w:t>
      </w:r>
      <w:r w:rsidRPr="0006014B">
        <w:rPr>
          <w:rStyle w:val="StyleBoldUnderline"/>
          <w:rFonts w:cs="Times New Roman"/>
        </w:rPr>
        <w:t>international</w:t>
      </w:r>
      <w:r w:rsidRPr="0006014B">
        <w:rPr>
          <w:rFonts w:cs="Times New Roman"/>
          <w:sz w:val="16"/>
        </w:rPr>
        <w:t xml:space="preserve"> meetings and </w:t>
      </w:r>
      <w:r w:rsidRPr="0006014B">
        <w:rPr>
          <w:rStyle w:val="StyleBoldUnderline"/>
          <w:rFonts w:cs="Times New Roman"/>
        </w:rPr>
        <w:t>agreements</w:t>
      </w:r>
      <w:r w:rsidRPr="0006014B">
        <w:rPr>
          <w:rFonts w:cs="Times New Roman"/>
          <w:sz w:val="16"/>
        </w:rPr>
        <w:t xml:space="preserve"> focused on reducing the output of GHGs, </w:t>
      </w:r>
      <w:r w:rsidRPr="0006014B">
        <w:rPr>
          <w:rStyle w:val="StyleBoldUnderline"/>
          <w:rFonts w:cs="Times New Roman"/>
        </w:rPr>
        <w:t>global emissions have continued to rise</w:t>
      </w:r>
      <w:r w:rsidRPr="0006014B">
        <w:rPr>
          <w:rFonts w:cs="Times New Roman"/>
          <w:sz w:val="16"/>
        </w:rPr>
        <w:t xml:space="preserve">, indeed accelerate, over the last 10 years. Consequently, </w:t>
      </w:r>
      <w:r w:rsidRPr="0006014B">
        <w:rPr>
          <w:rStyle w:val="StyleBoldUnderline"/>
          <w:rFonts w:cs="Times New Roman"/>
        </w:rPr>
        <w:t>recent predictions</w:t>
      </w:r>
      <w:r w:rsidRPr="0006014B">
        <w:rPr>
          <w:rFonts w:cs="Times New Roman"/>
          <w:sz w:val="16"/>
        </w:rPr>
        <w:t xml:space="preserve"> of future global warming </w:t>
      </w:r>
      <w:r w:rsidRPr="0006014B">
        <w:rPr>
          <w:rStyle w:val="StyleBoldUnderline"/>
          <w:rFonts w:cs="Times New Roman"/>
        </w:rPr>
        <w:t>are now at the top end of models</w:t>
      </w:r>
      <w:r w:rsidRPr="0006014B">
        <w:rPr>
          <w:rFonts w:cs="Times New Roman"/>
          <w:sz w:val="16"/>
        </w:rPr>
        <w:t xml:space="preserve"> produced a decade ago or so and suggest </w:t>
      </w:r>
      <w:r w:rsidRPr="0006014B">
        <w:rPr>
          <w:rStyle w:val="StyleBoldUnderline"/>
          <w:rFonts w:cs="Times New Roman"/>
        </w:rPr>
        <w:t>that, without rapid action, temperatures may increase by 4 degrees</w:t>
      </w:r>
      <w:r w:rsidRPr="0006014B">
        <w:rPr>
          <w:rFonts w:cs="Times New Roman"/>
          <w:sz w:val="16"/>
        </w:rPr>
        <w:t xml:space="preserve"> or more above pre-industrial temperatures.   </w:t>
      </w:r>
    </w:p>
    <w:p w:rsidR="00C51BD8" w:rsidRPr="0006014B" w:rsidRDefault="00C51BD8" w:rsidP="00C51BD8">
      <w:pPr>
        <w:rPr>
          <w:rFonts w:cs="Times New Roman"/>
          <w:sz w:val="16"/>
        </w:rPr>
      </w:pPr>
      <w:r w:rsidRPr="0006014B">
        <w:rPr>
          <w:rStyle w:val="StyleBoldUnderline"/>
          <w:rFonts w:cs="Times New Roman"/>
        </w:rPr>
        <w:t>Climate change is now a visible reality</w:t>
      </w:r>
      <w:r w:rsidRPr="0006014B">
        <w:rPr>
          <w:rFonts w:cs="Times New Roman"/>
          <w:sz w:val="16"/>
        </w:rPr>
        <w:t xml:space="preserve">. </w:t>
      </w:r>
      <w:r w:rsidRPr="0006014B">
        <w:rPr>
          <w:rStyle w:val="StyleBoldUnderline"/>
          <w:rFonts w:cs="Times New Roman"/>
        </w:rPr>
        <w:t>Each of the last 11 years is in the top 12 warmest years on record</w:t>
      </w:r>
      <w:r w:rsidRPr="0006014B">
        <w:rPr>
          <w:rFonts w:cs="Times New Roman"/>
          <w:sz w:val="16"/>
        </w:rPr>
        <w:t xml:space="preserve">, the only other year in this top 12 being in 1998, which was an exceptional global El Niño year and saw unprecedented bleaching of the world’s coral reefs.   Notable </w:t>
      </w:r>
      <w:r w:rsidRPr="0006014B">
        <w:rPr>
          <w:rStyle w:val="StyleBoldUnderline"/>
          <w:rFonts w:cs="Times New Roman"/>
        </w:rPr>
        <w:t>warming of the seas</w:t>
      </w:r>
      <w:r w:rsidRPr="0006014B">
        <w:rPr>
          <w:rFonts w:cs="Times New Roman"/>
          <w:sz w:val="16"/>
        </w:rPr>
        <w:t xml:space="preserve"> around NW Europe has been recorded over the last 30 years, with extensive spatial changes to plankton and fish assemblages   ii,iii  that have subsequently impacted top predators such as cod and seabirds iv,v . 2012 has also seen the lowest ever cover of summer Arctic Sea ice.</w:t>
      </w:r>
    </w:p>
    <w:p w:rsidR="00C51BD8" w:rsidRPr="0006014B" w:rsidRDefault="00C51BD8" w:rsidP="00C51BD8">
      <w:pPr>
        <w:rPr>
          <w:rFonts w:cs="Times New Roman"/>
          <w:sz w:val="16"/>
        </w:rPr>
      </w:pPr>
      <w:r w:rsidRPr="0006014B">
        <w:rPr>
          <w:rStyle w:val="StyleBoldUnderline"/>
          <w:rFonts w:cs="Times New Roman"/>
        </w:rPr>
        <w:t>Sea level rise is now measurable</w:t>
      </w:r>
      <w:r w:rsidRPr="0006014B">
        <w:rPr>
          <w:rFonts w:cs="Times New Roman"/>
          <w:sz w:val="16"/>
        </w:rPr>
        <w:t xml:space="preserve">, due to both thermal expansion and ice melt, with a global average rise of 3.3 mm/year between 1993-2009 vi . </w:t>
      </w:r>
      <w:r w:rsidRPr="0006014B">
        <w:rPr>
          <w:rStyle w:val="StyleBoldUnderline"/>
          <w:rFonts w:cs="Times New Roman"/>
        </w:rPr>
        <w:t>This rate is accelerating</w:t>
      </w:r>
      <w:r w:rsidRPr="0006014B">
        <w:rPr>
          <w:rFonts w:cs="Times New Roman"/>
          <w:sz w:val="16"/>
        </w:rPr>
        <w:t xml:space="preserve">: a 1m sea level rise by the end of the century in some areas is an increasing possibility, </w:t>
      </w:r>
      <w:r w:rsidRPr="0006014B">
        <w:rPr>
          <w:rStyle w:val="StyleBoldUnderline"/>
          <w:rFonts w:cs="Times New Roman"/>
        </w:rPr>
        <w:t>with major consequences for the integrity of low-lying coastal and wetland ecosystems</w:t>
      </w:r>
      <w:r w:rsidRPr="0006014B">
        <w:rPr>
          <w:rFonts w:cs="Times New Roman"/>
          <w:sz w:val="16"/>
        </w:rPr>
        <w:t xml:space="preserve">.   Finally, </w:t>
      </w:r>
      <w:r w:rsidRPr="0006014B">
        <w:rPr>
          <w:rStyle w:val="StyleBoldUnderline"/>
          <w:rFonts w:cs="Times New Roman"/>
        </w:rPr>
        <w:t>ocean acidification is becoming measurable</w:t>
      </w:r>
      <w:r w:rsidRPr="0006014B">
        <w:rPr>
          <w:rFonts w:cs="Times New Roman"/>
          <w:sz w:val="16"/>
        </w:rPr>
        <w:t xml:space="preserve"> vii , </w:t>
      </w:r>
      <w:r w:rsidRPr="0006014B">
        <w:rPr>
          <w:rStyle w:val="StyleBoldUnderline"/>
          <w:rFonts w:cs="Times New Roman"/>
        </w:rPr>
        <w:t>heading us on the predicted locked-in path to lower pH seas with severe consequences for organisms</w:t>
      </w:r>
      <w:r w:rsidRPr="0006014B">
        <w:rPr>
          <w:rFonts w:cs="Times New Roman"/>
          <w:sz w:val="16"/>
        </w:rPr>
        <w:t xml:space="preserve"> using CaCO  in their biology, such as reefs, molluscs and some key planktonic producers. It is thought that </w:t>
      </w:r>
      <w:r w:rsidRPr="0006014B">
        <w:rPr>
          <w:rStyle w:val="StyleBoldUnderline"/>
          <w:rFonts w:cs="Times New Roman"/>
        </w:rPr>
        <w:t>the current rate of acidification is 10-100 times faster than any time in the past 50 million years.</w:t>
      </w:r>
      <w:r w:rsidRPr="0006014B">
        <w:rPr>
          <w:rFonts w:cs="Times New Roman"/>
          <w:sz w:val="16"/>
        </w:rPr>
        <w:t xml:space="preserve"> Today's change may be unlike any previous ocean pH change in Earth's history.</w:t>
      </w:r>
    </w:p>
    <w:p w:rsidR="00C51BD8" w:rsidRPr="0006014B" w:rsidRDefault="00C51BD8" w:rsidP="00C51BD8">
      <w:pPr>
        <w:rPr>
          <w:rFonts w:cs="Times New Roman"/>
          <w:sz w:val="16"/>
        </w:rPr>
      </w:pPr>
      <w:r w:rsidRPr="0006014B">
        <w:rPr>
          <w:rStyle w:val="StyleBoldUnderline"/>
          <w:rFonts w:cs="Times New Roman"/>
        </w:rPr>
        <w:t>It is</w:t>
      </w:r>
      <w:r w:rsidRPr="0006014B">
        <w:rPr>
          <w:rFonts w:cs="Times New Roman"/>
          <w:sz w:val="16"/>
        </w:rPr>
        <w:t xml:space="preserve"> therefore </w:t>
      </w:r>
      <w:r w:rsidRPr="0006014B">
        <w:rPr>
          <w:rStyle w:val="StyleBoldUnderline"/>
          <w:rFonts w:cs="Times New Roman"/>
        </w:rPr>
        <w:t>clear that the marine environment is already being damaged</w:t>
      </w:r>
      <w:r w:rsidRPr="0006014B">
        <w:rPr>
          <w:rFonts w:cs="Times New Roman"/>
          <w:sz w:val="16"/>
        </w:rPr>
        <w:t xml:space="preserve"> by the</w:t>
      </w:r>
    </w:p>
    <w:p w:rsidR="00C51BD8" w:rsidRPr="0006014B" w:rsidRDefault="00C51BD8" w:rsidP="00C51BD8">
      <w:pPr>
        <w:rPr>
          <w:rFonts w:cs="Times New Roman"/>
          <w:sz w:val="16"/>
        </w:rPr>
      </w:pPr>
      <w:r w:rsidRPr="0006014B">
        <w:rPr>
          <w:rFonts w:cs="Times New Roman"/>
          <w:sz w:val="16"/>
        </w:rPr>
        <w:t xml:space="preserve">increasingly apparent impacts of climate change; however </w:t>
      </w:r>
      <w:r w:rsidRPr="0006014B">
        <w:rPr>
          <w:rStyle w:val="Emphasis"/>
          <w:rFonts w:cs="Times New Roman"/>
        </w:rPr>
        <w:t>it is not too late</w:t>
      </w:r>
      <w:r w:rsidRPr="0006014B">
        <w:rPr>
          <w:rFonts w:cs="Times New Roman"/>
          <w:sz w:val="16"/>
        </w:rPr>
        <w:t xml:space="preserve"> to make a</w:t>
      </w:r>
    </w:p>
    <w:p w:rsidR="00C51BD8" w:rsidRPr="0006014B" w:rsidRDefault="00C51BD8" w:rsidP="00C51BD8">
      <w:pPr>
        <w:rPr>
          <w:rFonts w:cs="Times New Roman"/>
          <w:sz w:val="16"/>
        </w:rPr>
      </w:pPr>
      <w:r w:rsidRPr="0006014B">
        <w:rPr>
          <w:rFonts w:cs="Times New Roman"/>
          <w:sz w:val="16"/>
        </w:rPr>
        <w:t>difference to avoid more extreme impacts (including, obviously more extreme impacts on</w:t>
      </w:r>
    </w:p>
    <w:p w:rsidR="00C51BD8" w:rsidRPr="0006014B" w:rsidRDefault="00C51BD8" w:rsidP="00C51BD8">
      <w:pPr>
        <w:rPr>
          <w:rFonts w:cs="Times New Roman"/>
          <w:sz w:val="16"/>
        </w:rPr>
      </w:pPr>
      <w:r w:rsidRPr="0006014B">
        <w:rPr>
          <w:rFonts w:cs="Times New Roman"/>
          <w:sz w:val="16"/>
        </w:rPr>
        <w:t>global societies and economies).</w:t>
      </w:r>
    </w:p>
    <w:p w:rsidR="00C51BD8" w:rsidRPr="0006014B" w:rsidRDefault="00C51BD8" w:rsidP="00C51BD8">
      <w:pPr>
        <w:rPr>
          <w:rFonts w:cs="Times New Roman"/>
          <w:sz w:val="16"/>
        </w:rPr>
      </w:pPr>
      <w:r w:rsidRPr="0006014B">
        <w:rPr>
          <w:rStyle w:val="StyleBoldUnderline"/>
          <w:rFonts w:cs="Times New Roman"/>
        </w:rPr>
        <w:t>To do so requires a major decarbonisation</w:t>
      </w:r>
      <w:r w:rsidRPr="0006014B">
        <w:rPr>
          <w:rFonts w:cs="Times New Roman"/>
          <w:sz w:val="16"/>
        </w:rPr>
        <w:t xml:space="preserve"> in the UK and other countries. The Committee on Climate Change has recommended that the UK decarbonise electricity to 50g/KWhr of CO2  by 2030.  This will require at least a ten-fold expansion of Marine Renewable Energy (MRE) even if carbon capture and storage technology or nuclear power is deployed (both of which seem unlikely at significant scale by 2030).</w:t>
      </w:r>
    </w:p>
    <w:p w:rsidR="00C51BD8" w:rsidRPr="0006014B" w:rsidRDefault="00C51BD8" w:rsidP="00C51BD8">
      <w:pPr>
        <w:rPr>
          <w:rFonts w:cs="Times New Roman"/>
          <w:sz w:val="16"/>
        </w:rPr>
      </w:pPr>
      <w:r w:rsidRPr="0006014B">
        <w:rPr>
          <w:rFonts w:cs="Times New Roman"/>
          <w:sz w:val="16"/>
        </w:rPr>
        <w:t xml:space="preserve">It is a truth that </w:t>
      </w:r>
      <w:r w:rsidRPr="0006014B">
        <w:rPr>
          <w:rStyle w:val="StyleBoldUnderline"/>
          <w:rFonts w:cs="Times New Roman"/>
        </w:rPr>
        <w:t>to prevent extremely negative impacts on marine biodiversity</w:t>
      </w:r>
      <w:r w:rsidRPr="0006014B">
        <w:rPr>
          <w:rFonts w:cs="Times New Roman"/>
          <w:sz w:val="16"/>
        </w:rPr>
        <w:t xml:space="preserve"> – and society -</w:t>
      </w:r>
    </w:p>
    <w:p w:rsidR="00C51BD8" w:rsidRPr="0006014B" w:rsidRDefault="00C51BD8" w:rsidP="00C51BD8">
      <w:pPr>
        <w:rPr>
          <w:rStyle w:val="StyleBoldUnderline"/>
          <w:rFonts w:cs="Times New Roman"/>
        </w:rPr>
      </w:pPr>
      <w:r w:rsidRPr="0006014B">
        <w:rPr>
          <w:rStyle w:val="StyleBoldUnderline"/>
          <w:rFonts w:cs="Times New Roman"/>
        </w:rPr>
        <w:t>it will be necessary to intrude into the marine environment by building large amounts of</w:t>
      </w:r>
    </w:p>
    <w:p w:rsidR="00C51BD8" w:rsidRPr="0006014B" w:rsidRDefault="00C51BD8" w:rsidP="00C51BD8">
      <w:pPr>
        <w:rPr>
          <w:rFonts w:cs="Times New Roman"/>
          <w:sz w:val="16"/>
        </w:rPr>
      </w:pPr>
      <w:r w:rsidRPr="0006014B">
        <w:rPr>
          <w:rStyle w:val="StyleBoldUnderline"/>
          <w:rFonts w:cs="Times New Roman"/>
        </w:rPr>
        <w:t>MRE.</w:t>
      </w:r>
      <w:r w:rsidRPr="0006014B">
        <w:rPr>
          <w:rFonts w:cs="Times New Roman"/>
          <w:sz w:val="16"/>
        </w:rPr>
        <w:t xml:space="preserve"> Done well – in consultation with marine ecologists and conservation groups, within the</w:t>
      </w:r>
    </w:p>
    <w:p w:rsidR="00C51BD8" w:rsidRPr="0006014B" w:rsidRDefault="00C51BD8" w:rsidP="00C51BD8">
      <w:pPr>
        <w:rPr>
          <w:rFonts w:cs="Times New Roman"/>
          <w:sz w:val="16"/>
        </w:rPr>
      </w:pPr>
      <w:r w:rsidRPr="0006014B">
        <w:rPr>
          <w:rFonts w:cs="Times New Roman"/>
          <w:sz w:val="16"/>
        </w:rPr>
        <w:t>spirit and letter of the Habitats Directive - MRE could hold benefits for the marine environment.</w:t>
      </w: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3"/>
        <w:rPr>
          <w:rFonts w:cs="Times New Roman"/>
        </w:rPr>
      </w:pPr>
      <w:bookmarkStart w:id="26" w:name="_Toc389816185"/>
      <w:r w:rsidRPr="0006014B">
        <w:rPr>
          <w:rFonts w:cs="Times New Roman"/>
        </w:rPr>
        <w:lastRenderedPageBreak/>
        <w:t>Anthropogenic</w:t>
      </w:r>
      <w:bookmarkEnd w:id="26"/>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its real and anthropogenic</w:t>
      </w:r>
    </w:p>
    <w:p w:rsidR="00C51BD8" w:rsidRPr="0006014B" w:rsidRDefault="00C51BD8" w:rsidP="00C51BD8">
      <w:pPr>
        <w:rPr>
          <w:rFonts w:cs="Times New Roman"/>
        </w:rPr>
      </w:pPr>
      <w:r w:rsidRPr="0006014B">
        <w:rPr>
          <w:rStyle w:val="StyleStyleBold12pt"/>
          <w:rFonts w:cs="Times New Roman"/>
        </w:rPr>
        <w:t>Prothero 12</w:t>
      </w:r>
      <w:r w:rsidRPr="0006014B">
        <w:rPr>
          <w:rFonts w:cs="Times New Roman"/>
        </w:rPr>
        <w:t xml:space="preserve"> [Donald R. Prothero, Professor of Geology at Occidental College and Lecturer in Geobiology at the California Institute of Technology, 3-1-2012, "How We Know Global Warming is Real and Human Caused," Skeptic, 17.2, EBSCO]</w:t>
      </w:r>
    </w:p>
    <w:p w:rsidR="00C51BD8" w:rsidRPr="0006014B" w:rsidRDefault="00C51BD8" w:rsidP="00C51BD8">
      <w:pPr>
        <w:rPr>
          <w:rFonts w:cs="Times New Roman"/>
        </w:rPr>
      </w:pPr>
    </w:p>
    <w:p w:rsidR="00C51BD8" w:rsidRPr="0006014B" w:rsidRDefault="00C51BD8" w:rsidP="00C51BD8">
      <w:pPr>
        <w:rPr>
          <w:rFonts w:cs="Times New Roman"/>
          <w:sz w:val="14"/>
        </w:rPr>
      </w:pPr>
      <w:r w:rsidRPr="0006014B">
        <w:rPr>
          <w:rFonts w:cs="Times New Roman"/>
          <w:u w:val="single"/>
        </w:rPr>
        <w:t xml:space="preserve">How do we know that global warming is real and </w:t>
      </w:r>
      <w:r w:rsidRPr="0006014B">
        <w:rPr>
          <w:rFonts w:cs="Times New Roman"/>
          <w:sz w:val="14"/>
        </w:rPr>
        <w:t xml:space="preserve">primarily </w:t>
      </w:r>
      <w:r w:rsidRPr="0006014B">
        <w:rPr>
          <w:rFonts w:cs="Times New Roman"/>
          <w:u w:val="single"/>
        </w:rPr>
        <w:t>human caused? There are numerous lines</w:t>
      </w:r>
      <w:r w:rsidRPr="0006014B">
        <w:rPr>
          <w:rFonts w:cs="Times New Roman"/>
          <w:sz w:val="14"/>
        </w:rPr>
        <w:t xml:space="preserve"> </w:t>
      </w:r>
      <w:r w:rsidRPr="0006014B">
        <w:rPr>
          <w:rFonts w:cs="Times New Roman"/>
          <w:u w:val="single"/>
        </w:rPr>
        <w:t>of evidence</w:t>
      </w:r>
      <w:r w:rsidRPr="0006014B">
        <w:rPr>
          <w:rFonts w:cs="Times New Roman"/>
          <w:sz w:val="14"/>
        </w:rPr>
        <w:t xml:space="preserve"> that converge toward this conclusion. 1. Carbon Dioxide Increase </w:t>
      </w:r>
      <w:r w:rsidRPr="0006014B">
        <w:rPr>
          <w:rFonts w:cs="Times New Roman"/>
          <w:u w:val="single"/>
        </w:rPr>
        <w:t>Carbon dioxide</w:t>
      </w:r>
      <w:r w:rsidRPr="0006014B">
        <w:rPr>
          <w:rFonts w:cs="Times New Roman"/>
          <w:sz w:val="14"/>
        </w:rPr>
        <w:t xml:space="preserve"> in our atmosphere </w:t>
      </w:r>
      <w:r w:rsidRPr="0006014B">
        <w:rPr>
          <w:rFonts w:cs="Times New Roman"/>
          <w:u w:val="single"/>
        </w:rPr>
        <w:t>has increased at an unprecedented rate</w:t>
      </w:r>
      <w:r w:rsidRPr="0006014B">
        <w:rPr>
          <w:rFonts w:cs="Times New Roman"/>
          <w:sz w:val="14"/>
        </w:rPr>
        <w:t xml:space="preserve"> in the past 200 years. </w:t>
      </w:r>
      <w:r w:rsidRPr="0006014B">
        <w:rPr>
          <w:rFonts w:cs="Times New Roman"/>
          <w:u w:val="single"/>
        </w:rPr>
        <w:t>Not one data set</w:t>
      </w:r>
      <w:r w:rsidRPr="0006014B">
        <w:rPr>
          <w:rFonts w:cs="Times New Roman"/>
          <w:sz w:val="14"/>
        </w:rPr>
        <w:t xml:space="preserve"> collected over a long enough span of time </w:t>
      </w:r>
      <w:r w:rsidRPr="0006014B">
        <w:rPr>
          <w:rFonts w:cs="Times New Roman"/>
          <w:u w:val="single"/>
        </w:rPr>
        <w:t>shows otherwise</w:t>
      </w:r>
      <w:r w:rsidRPr="0006014B">
        <w:rPr>
          <w:rFonts w:cs="Times New Roman"/>
          <w:sz w:val="14"/>
        </w:rPr>
        <w:t xml:space="preserve">. </w:t>
      </w:r>
      <w:r w:rsidRPr="0006014B">
        <w:rPr>
          <w:rFonts w:cs="Times New Roman"/>
          <w:u w:val="single"/>
        </w:rPr>
        <w:t>Mann</w:t>
      </w:r>
      <w:r w:rsidRPr="0006014B">
        <w:rPr>
          <w:rFonts w:cs="Times New Roman"/>
          <w:sz w:val="14"/>
        </w:rPr>
        <w:t xml:space="preserve"> et al. (1999) </w:t>
      </w:r>
      <w:r w:rsidRPr="0006014B">
        <w:rPr>
          <w:rFonts w:cs="Times New Roman"/>
          <w:u w:val="single"/>
        </w:rPr>
        <w:t>compiled</w:t>
      </w:r>
      <w:r w:rsidRPr="0006014B">
        <w:rPr>
          <w:rFonts w:cs="Times New Roman"/>
          <w:sz w:val="14"/>
        </w:rPr>
        <w:t xml:space="preserve"> the past </w:t>
      </w:r>
      <w:r w:rsidRPr="0006014B">
        <w:rPr>
          <w:rFonts w:cs="Times New Roman"/>
          <w:u w:val="single"/>
        </w:rPr>
        <w:t>900 years' worth of temperature data from tree rings, ice cores, corals</w:t>
      </w:r>
      <w:r w:rsidRPr="0006014B">
        <w:rPr>
          <w:rFonts w:cs="Times New Roman"/>
          <w:sz w:val="14"/>
        </w:rPr>
        <w:t xml:space="preserve">, and </w:t>
      </w:r>
      <w:r w:rsidRPr="0006014B">
        <w:rPr>
          <w:rFonts w:cs="Times New Roman"/>
          <w:u w:val="single"/>
        </w:rPr>
        <w:t xml:space="preserve">direct measurements </w:t>
      </w:r>
      <w:r w:rsidRPr="0006014B">
        <w:rPr>
          <w:rFonts w:cs="Times New Roman"/>
          <w:sz w:val="14"/>
        </w:rPr>
        <w:t xml:space="preserve">in the past few centuries, and </w:t>
      </w:r>
      <w:r w:rsidRPr="0006014B">
        <w:rPr>
          <w:rFonts w:cs="Times New Roman"/>
          <w:u w:val="single"/>
        </w:rPr>
        <w:t>the sudden increase</w:t>
      </w:r>
      <w:r w:rsidRPr="0006014B">
        <w:rPr>
          <w:rFonts w:cs="Times New Roman"/>
          <w:sz w:val="14"/>
        </w:rPr>
        <w:t xml:space="preserve"> </w:t>
      </w:r>
      <w:r w:rsidRPr="0006014B">
        <w:rPr>
          <w:rFonts w:cs="Times New Roman"/>
          <w:u w:val="single"/>
        </w:rPr>
        <w:t>of temperature</w:t>
      </w:r>
      <w:r w:rsidRPr="0006014B">
        <w:rPr>
          <w:rFonts w:cs="Times New Roman"/>
          <w:sz w:val="14"/>
        </w:rPr>
        <w:t xml:space="preserve"> </w:t>
      </w:r>
      <w:r w:rsidRPr="0006014B">
        <w:rPr>
          <w:rFonts w:cs="Times New Roman"/>
          <w:u w:val="single"/>
        </w:rPr>
        <w:t>of the past century</w:t>
      </w:r>
      <w:r w:rsidRPr="0006014B">
        <w:rPr>
          <w:rFonts w:cs="Times New Roman"/>
          <w:sz w:val="14"/>
        </w:rPr>
        <w:t xml:space="preserve"> </w:t>
      </w:r>
      <w:r w:rsidRPr="0006014B">
        <w:rPr>
          <w:rFonts w:cs="Times New Roman"/>
          <w:u w:val="single"/>
        </w:rPr>
        <w:t>stands out like a sore thumb</w:t>
      </w:r>
      <w:r w:rsidRPr="0006014B">
        <w:rPr>
          <w:rFonts w:cs="Times New Roman"/>
          <w:sz w:val="14"/>
        </w:rPr>
        <w:t xml:space="preserve">. This famous graph is now known as the "hockey stick" because it is long and straight through most of its length, then bends sharply upward at the end like the blade of a hockey stick. Other graphs show that </w:t>
      </w:r>
      <w:r w:rsidRPr="0006014B">
        <w:rPr>
          <w:rFonts w:cs="Times New Roman"/>
          <w:u w:val="single"/>
        </w:rPr>
        <w:t>climate was very stable within a narrow range</w:t>
      </w:r>
      <w:r w:rsidRPr="0006014B">
        <w:rPr>
          <w:rFonts w:cs="Times New Roman"/>
          <w:sz w:val="14"/>
        </w:rPr>
        <w:t xml:space="preserve"> of variation </w:t>
      </w:r>
      <w:r w:rsidRPr="0006014B">
        <w:rPr>
          <w:rFonts w:cs="Times New Roman"/>
          <w:u w:val="single"/>
        </w:rPr>
        <w:t>through the past</w:t>
      </w:r>
      <w:r w:rsidRPr="0006014B">
        <w:rPr>
          <w:rFonts w:cs="Times New Roman"/>
          <w:sz w:val="14"/>
        </w:rPr>
        <w:t xml:space="preserve"> 1000, 2000, or even </w:t>
      </w:r>
      <w:r w:rsidRPr="0006014B">
        <w:rPr>
          <w:rFonts w:cs="Times New Roman"/>
          <w:u w:val="single"/>
        </w:rPr>
        <w:t>10,000 years</w:t>
      </w:r>
      <w:r w:rsidRPr="0006014B">
        <w:rPr>
          <w:rFonts w:cs="Times New Roman"/>
          <w:sz w:val="14"/>
        </w:rPr>
        <w:t xml:space="preserve"> since the end of the last Ice Age. There were minor warming events during the Climatic Optimum about 7000 years ago, the Medieval Warm Period, and the slight cooling of the Litde Ice Age in the 1700s and 1800s. But </w:t>
      </w:r>
      <w:r w:rsidRPr="0006014B">
        <w:rPr>
          <w:rFonts w:cs="Times New Roman"/>
          <w:u w:val="single"/>
        </w:rPr>
        <w:t>the magnitude and rapidity of the warming</w:t>
      </w:r>
      <w:r w:rsidRPr="0006014B">
        <w:rPr>
          <w:rFonts w:cs="Times New Roman"/>
          <w:sz w:val="14"/>
        </w:rPr>
        <w:t xml:space="preserve"> </w:t>
      </w:r>
      <w:r w:rsidRPr="0006014B">
        <w:rPr>
          <w:rFonts w:cs="Times New Roman"/>
          <w:u w:val="single"/>
        </w:rPr>
        <w:t>represented by the last 200 years is</w:t>
      </w:r>
      <w:r w:rsidRPr="0006014B">
        <w:rPr>
          <w:rFonts w:cs="Times New Roman"/>
          <w:sz w:val="14"/>
        </w:rPr>
        <w:t xml:space="preserve"> simply </w:t>
      </w:r>
      <w:r w:rsidRPr="0006014B">
        <w:rPr>
          <w:rFonts w:cs="Times New Roman"/>
          <w:u w:val="single"/>
        </w:rPr>
        <w:t>unmatched</w:t>
      </w:r>
      <w:r w:rsidRPr="0006014B">
        <w:rPr>
          <w:rFonts w:cs="Times New Roman"/>
          <w:sz w:val="14"/>
        </w:rPr>
        <w:t xml:space="preserve"> in all of human history. More revealing, </w:t>
      </w:r>
      <w:r w:rsidRPr="0006014B">
        <w:rPr>
          <w:rFonts w:cs="Times New Roman"/>
          <w:u w:val="single"/>
        </w:rPr>
        <w:t>the timing</w:t>
      </w:r>
      <w:r w:rsidRPr="0006014B">
        <w:rPr>
          <w:rFonts w:cs="Times New Roman"/>
          <w:sz w:val="14"/>
        </w:rPr>
        <w:t xml:space="preserve"> of this warming </w:t>
      </w:r>
      <w:r w:rsidRPr="0006014B">
        <w:rPr>
          <w:rFonts w:cs="Times New Roman"/>
          <w:u w:val="single"/>
        </w:rPr>
        <w:t>coincides with the</w:t>
      </w:r>
      <w:r w:rsidRPr="0006014B">
        <w:rPr>
          <w:rFonts w:cs="Times New Roman"/>
          <w:sz w:val="14"/>
        </w:rPr>
        <w:t xml:space="preserve"> </w:t>
      </w:r>
      <w:r w:rsidRPr="0006014B">
        <w:rPr>
          <w:rFonts w:cs="Times New Roman"/>
          <w:u w:val="single"/>
        </w:rPr>
        <w:t>Industrial Revolution</w:t>
      </w:r>
      <w:r w:rsidRPr="0006014B">
        <w:rPr>
          <w:rFonts w:cs="Times New Roman"/>
          <w:sz w:val="14"/>
        </w:rPr>
        <w:t xml:space="preserve">, when humans first began massive deforestation and released carbon dioxide into the atmosphere by burning an unprecedented amount of coal, gas, and oil. 2. Melting Polar Ice Caps The </w:t>
      </w:r>
      <w:r w:rsidRPr="0006014B">
        <w:rPr>
          <w:rFonts w:cs="Times New Roman"/>
          <w:u w:val="single"/>
        </w:rPr>
        <w:t>polar icecaps are thinning</w:t>
      </w:r>
      <w:r w:rsidRPr="0006014B">
        <w:rPr>
          <w:rFonts w:cs="Times New Roman"/>
          <w:sz w:val="14"/>
        </w:rPr>
        <w:t xml:space="preserve"> and breaking up at an alarming rate. In 2000, my former graduate advisor Malcolm McKenna was one of the first humans to fly over the North Pole in summer time and see no ice, just open water. The Arctic ice cap has been frozen solid for at least the past 3 million years (and maybe longer),[ 4] but now </w:t>
      </w:r>
      <w:r w:rsidRPr="0006014B">
        <w:rPr>
          <w:rFonts w:cs="Times New Roman"/>
          <w:u w:val="single"/>
        </w:rPr>
        <w:t>the entire ice sheet is breaking up</w:t>
      </w:r>
      <w:r w:rsidRPr="0006014B">
        <w:rPr>
          <w:rFonts w:cs="Times New Roman"/>
          <w:sz w:val="14"/>
        </w:rPr>
        <w:t xml:space="preserve"> so fast that by 2030 (and possibly sooner) less than half of the Arctic will be ice covered in the summer.[ 5] As one can see from watching the news, this is an ecological disaster for everything that lives up there, from the polar bears to the seals and walruses to the animals they feed upon, to the 4 million people whose world is melting beneath their feet. </w:t>
      </w:r>
      <w:r w:rsidRPr="0006014B">
        <w:rPr>
          <w:rFonts w:cs="Times New Roman"/>
          <w:u w:val="single"/>
        </w:rPr>
        <w:t>The Antarctic is thawing even faster</w:t>
      </w:r>
      <w:r w:rsidRPr="0006014B">
        <w:rPr>
          <w:rFonts w:cs="Times New Roman"/>
          <w:sz w:val="14"/>
        </w:rPr>
        <w:t xml:space="preserve">. In February-March 2002, the Larsen B ice shelf -- over 3000 square km (the size of Rhode Island) and 220 m (700 feet) thick -- broke up in just a few months, a story -typical of nearly all the ice shelves in Antarctica. </w:t>
      </w:r>
      <w:r w:rsidRPr="0006014B">
        <w:rPr>
          <w:rFonts w:cs="Times New Roman"/>
          <w:u w:val="single"/>
        </w:rPr>
        <w:t>The Larsen B shelf had survived all the previous</w:t>
      </w:r>
      <w:r w:rsidRPr="0006014B">
        <w:rPr>
          <w:rFonts w:cs="Times New Roman"/>
          <w:sz w:val="14"/>
        </w:rPr>
        <w:t xml:space="preserve"> ice ages and interglacial </w:t>
      </w:r>
      <w:r w:rsidRPr="0006014B">
        <w:rPr>
          <w:rFonts w:cs="Times New Roman"/>
          <w:u w:val="single"/>
        </w:rPr>
        <w:t>warming episodes</w:t>
      </w:r>
      <w:r w:rsidRPr="0006014B">
        <w:rPr>
          <w:rFonts w:cs="Times New Roman"/>
          <w:sz w:val="14"/>
        </w:rPr>
        <w:t xml:space="preserve"> over the past 3 million years, and even the warmest periods of the last 10,000 years -- </w:t>
      </w:r>
      <w:r w:rsidRPr="0006014B">
        <w:rPr>
          <w:rFonts w:cs="Times New Roman"/>
          <w:u w:val="single"/>
        </w:rPr>
        <w:t>yet it</w:t>
      </w:r>
      <w:r w:rsidRPr="0006014B">
        <w:rPr>
          <w:rFonts w:cs="Times New Roman"/>
          <w:sz w:val="14"/>
        </w:rPr>
        <w:t xml:space="preserve"> </w:t>
      </w:r>
      <w:r w:rsidRPr="0006014B">
        <w:rPr>
          <w:rFonts w:cs="Times New Roman"/>
          <w:u w:val="single"/>
        </w:rPr>
        <w:t>and</w:t>
      </w:r>
      <w:r w:rsidRPr="0006014B">
        <w:rPr>
          <w:rFonts w:cs="Times New Roman"/>
          <w:sz w:val="14"/>
        </w:rPr>
        <w:t xml:space="preserve"> nearly </w:t>
      </w:r>
      <w:r w:rsidRPr="0006014B">
        <w:rPr>
          <w:rFonts w:cs="Times New Roman"/>
          <w:u w:val="single"/>
        </w:rPr>
        <w:t>all the other thick ice sheets</w:t>
      </w:r>
      <w:r w:rsidRPr="0006014B">
        <w:rPr>
          <w:rFonts w:cs="Times New Roman"/>
          <w:sz w:val="14"/>
        </w:rPr>
        <w:t xml:space="preserve"> on the Arctic, Greenland, and Antarctic </w:t>
      </w:r>
      <w:r w:rsidRPr="0006014B">
        <w:rPr>
          <w:rFonts w:cs="Times New Roman"/>
          <w:u w:val="single"/>
        </w:rPr>
        <w:t>are vanishing</w:t>
      </w:r>
      <w:r w:rsidRPr="0006014B">
        <w:rPr>
          <w:rFonts w:cs="Times New Roman"/>
          <w:sz w:val="14"/>
        </w:rPr>
        <w:t xml:space="preserve"> at a rate never before seen in geologic history. 3. Melting Glaciers </w:t>
      </w:r>
      <w:r w:rsidRPr="0006014B">
        <w:rPr>
          <w:rFonts w:cs="Times New Roman"/>
          <w:u w:val="single"/>
        </w:rPr>
        <w:t>Glaciers are all retreating at the highest rates ever documented</w:t>
      </w:r>
      <w:r w:rsidRPr="0006014B">
        <w:rPr>
          <w:rFonts w:cs="Times New Roman"/>
          <w:sz w:val="14"/>
        </w:rPr>
        <w:t xml:space="preserve">. Many of those glaciers, along with snow melt, especially in the Himalayas, Andes, Alps, and Sierras, provide most of the freshwater that the populations below the mountains depend upon -- yet this fresh water supply is vanishing. Just think about the percentage of world's population in southern Asia (especially India) that depend on Himalayan snowmelt for their fresh water. The implications are staggering. The permafrost that once remained solidly frozen even in the summer has now thawed, damaging the Inuit villages on the Arctic coast and threatening all our pipelines to the North Slope of Alaska. This is catastrophic not only for life on the permafrost, but </w:t>
      </w:r>
      <w:r w:rsidRPr="0006014B">
        <w:rPr>
          <w:rFonts w:cs="Times New Roman"/>
          <w:u w:val="single"/>
        </w:rPr>
        <w:t>as it thaws</w:t>
      </w:r>
      <w:r w:rsidRPr="0006014B">
        <w:rPr>
          <w:rFonts w:cs="Times New Roman"/>
          <w:sz w:val="14"/>
        </w:rPr>
        <w:t xml:space="preserve">, the </w:t>
      </w:r>
      <w:r w:rsidRPr="0006014B">
        <w:rPr>
          <w:rFonts w:cs="Times New Roman"/>
          <w:u w:val="single"/>
        </w:rPr>
        <w:t>permafrost releases huge</w:t>
      </w:r>
      <w:r w:rsidRPr="0006014B">
        <w:rPr>
          <w:rFonts w:cs="Times New Roman"/>
          <w:sz w:val="14"/>
        </w:rPr>
        <w:t xml:space="preserve"> </w:t>
      </w:r>
      <w:r w:rsidRPr="0006014B">
        <w:rPr>
          <w:rFonts w:cs="Times New Roman"/>
          <w:u w:val="single"/>
        </w:rPr>
        <w:t>amounts of greenhouse gases</w:t>
      </w:r>
      <w:r w:rsidRPr="0006014B">
        <w:rPr>
          <w:rFonts w:cs="Times New Roman"/>
          <w:sz w:val="14"/>
        </w:rPr>
        <w:t xml:space="preserve"> which are one of the major contributors to global warming. Not only is the ice vanishing, but </w:t>
      </w:r>
      <w:r w:rsidRPr="0006014B">
        <w:rPr>
          <w:rFonts w:cs="Times New Roman"/>
          <w:u w:val="single"/>
        </w:rPr>
        <w:t>we have seen record heat waves over and over</w:t>
      </w:r>
      <w:r w:rsidRPr="0006014B">
        <w:rPr>
          <w:rFonts w:cs="Times New Roman"/>
          <w:sz w:val="14"/>
        </w:rPr>
        <w:t xml:space="preserve"> again, killing thousands of people, as </w:t>
      </w:r>
      <w:r w:rsidRPr="0006014B">
        <w:rPr>
          <w:rFonts w:cs="Times New Roman"/>
          <w:u w:val="single"/>
        </w:rPr>
        <w:t>each year joins the list of the hottest years on record</w:t>
      </w:r>
      <w:r w:rsidRPr="0006014B">
        <w:rPr>
          <w:rFonts w:cs="Times New Roman"/>
          <w:sz w:val="14"/>
        </w:rPr>
        <w:t xml:space="preserve">. (2010 just topped that list as the hottest year, surpassing the previous record in 2009, and we shall know about 2011 soon enough). Natural animal and plant populations are being devastated all over the globe as their environments change.[ 6] Many animals respond by moving their ranges to formerly cold climates, so now places that once did not have to worry about disease-bearing mosquitoes are infested as the climate warms and allows them to breed further north. 4. Sea Level Rise All that melted ice eventually ends up in the ocean, causing sea levels to rise, as it has many times in the geologic past. At present, </w:t>
      </w:r>
      <w:r w:rsidRPr="0006014B">
        <w:rPr>
          <w:rFonts w:cs="Times New Roman"/>
          <w:u w:val="single"/>
        </w:rPr>
        <w:t>the sea level is rising</w:t>
      </w:r>
      <w:r w:rsidRPr="0006014B">
        <w:rPr>
          <w:rFonts w:cs="Times New Roman"/>
          <w:sz w:val="14"/>
        </w:rPr>
        <w:t xml:space="preserve"> about 3-4 mm per year, more than </w:t>
      </w:r>
      <w:r w:rsidRPr="0006014B">
        <w:rPr>
          <w:rFonts w:cs="Times New Roman"/>
          <w:u w:val="single"/>
        </w:rPr>
        <w:t>ten times the</w:t>
      </w:r>
      <w:r w:rsidRPr="0006014B">
        <w:rPr>
          <w:rFonts w:cs="Times New Roman"/>
          <w:sz w:val="14"/>
        </w:rPr>
        <w:t xml:space="preserve"> </w:t>
      </w:r>
      <w:r w:rsidRPr="0006014B">
        <w:rPr>
          <w:rFonts w:cs="Times New Roman"/>
          <w:u w:val="single"/>
        </w:rPr>
        <w:t>rate</w:t>
      </w:r>
      <w:r w:rsidRPr="0006014B">
        <w:rPr>
          <w:rFonts w:cs="Times New Roman"/>
          <w:sz w:val="14"/>
        </w:rPr>
        <w:t xml:space="preserve"> of 0.1-0.2 mm/year that has occurred </w:t>
      </w:r>
      <w:r w:rsidRPr="0006014B">
        <w:rPr>
          <w:rFonts w:cs="Times New Roman"/>
          <w:u w:val="single"/>
        </w:rPr>
        <w:t>over the past 3000 years</w:t>
      </w:r>
      <w:r w:rsidRPr="0006014B">
        <w:rPr>
          <w:rFonts w:cs="Times New Roman"/>
          <w:sz w:val="14"/>
        </w:rPr>
        <w:t xml:space="preserve">. Geological data show that the sea level was virtually unchanged over the past 10,000 years since the present interglacial began. A few mm here or there doesn't impress people, until you consider that the rate is accelerating and that most scientists predict sea levels will rise 80-130 cm in just the next century. A sea level rise of 1.3 m (almost 4 feet) would drown many of the world's low-elevation cities, such as Venice and New Orleans, and low-lying countries such as the Netherlands or Bangladesh. A number of tiny island nations such as Vanuatu and the Maldives, which barely poke out above the ocean now, are already vanishing beneath the waves. Eventually their entire population will have to move someplace else.[ 7] Even a small sea level rise might not drown all these areas, but they are much more vulnerable to the large waves of a storm surge (as happened with Hurricane Katrina), which could do much more damage than sea level rise alone. If sea level rose by 6 m (20 feet), most of the world's coastal plains and low-lying areas (such as the Louisiana bayous, Florida, and most of the world's river deltas) would be drowned. Most of the world's population lives in low-elevation coastal cities such as New York, Boston, Philadelphia, Baltimore, Washington, D.C., Miami, and Shanghai. All of those cities would be partially or completely under water with such a sea level rise. </w:t>
      </w:r>
      <w:r w:rsidRPr="0006014B">
        <w:rPr>
          <w:rFonts w:cs="Times New Roman"/>
          <w:u w:val="single"/>
        </w:rPr>
        <w:t>If</w:t>
      </w:r>
      <w:r w:rsidRPr="0006014B">
        <w:rPr>
          <w:rFonts w:cs="Times New Roman"/>
          <w:sz w:val="14"/>
        </w:rPr>
        <w:t xml:space="preserve"> all </w:t>
      </w:r>
      <w:r w:rsidRPr="0006014B">
        <w:rPr>
          <w:rFonts w:cs="Times New Roman"/>
          <w:u w:val="single"/>
        </w:rPr>
        <w:t>the glacial ice caps melted</w:t>
      </w:r>
      <w:r w:rsidRPr="0006014B">
        <w:rPr>
          <w:rFonts w:cs="Times New Roman"/>
          <w:sz w:val="14"/>
        </w:rPr>
        <w:t xml:space="preserve"> completely (as they have several times before during past greenhouse episodes in the geologic past), sea level would rise by 65 m (215 feet)! The entire Mississippi Valley would flood, so you could dock an ocean liner in Cairo, Illinois. Such </w:t>
      </w:r>
      <w:r w:rsidRPr="0006014B">
        <w:rPr>
          <w:rFonts w:cs="Times New Roman"/>
          <w:u w:val="single"/>
        </w:rPr>
        <w:t>a sea level rise would drown nearly every coastal region</w:t>
      </w:r>
      <w:r w:rsidRPr="0006014B">
        <w:rPr>
          <w:rFonts w:cs="Times New Roman"/>
          <w:sz w:val="14"/>
        </w:rPr>
        <w:t xml:space="preserve"> under hundreds of feet of water, and inundate </w:t>
      </w:r>
      <w:r w:rsidRPr="0006014B">
        <w:rPr>
          <w:rFonts w:cs="Times New Roman"/>
          <w:u w:val="single"/>
        </w:rPr>
        <w:t>New York City</w:t>
      </w:r>
      <w:r w:rsidRPr="0006014B">
        <w:rPr>
          <w:rFonts w:cs="Times New Roman"/>
          <w:sz w:val="14"/>
        </w:rPr>
        <w:t xml:space="preserve">, </w:t>
      </w:r>
      <w:r w:rsidRPr="0006014B">
        <w:rPr>
          <w:rFonts w:cs="Times New Roman"/>
          <w:u w:val="single"/>
        </w:rPr>
        <w:t>London</w:t>
      </w:r>
      <w:r w:rsidRPr="0006014B">
        <w:rPr>
          <w:rFonts w:cs="Times New Roman"/>
          <w:sz w:val="14"/>
        </w:rPr>
        <w:t xml:space="preserve"> and </w:t>
      </w:r>
      <w:r w:rsidRPr="0006014B">
        <w:rPr>
          <w:rFonts w:cs="Times New Roman"/>
          <w:u w:val="single"/>
        </w:rPr>
        <w:t>Paris</w:t>
      </w:r>
      <w:r w:rsidRPr="0006014B">
        <w:rPr>
          <w:rFonts w:cs="Times New Roman"/>
          <w:sz w:val="14"/>
        </w:rPr>
        <w:t xml:space="preserve">. All that would remain would be the tall landmarks such as the Empire State Building, Big Ben, and the Eiffel Tower. You could tie your boats to these pinnacles, but the rest of these drowned cities would lie deep underwater. Climate Change Critic's Arguments and Scientists' Rebuttals </w:t>
      </w:r>
      <w:r w:rsidRPr="0006014B">
        <w:rPr>
          <w:rFonts w:cs="Times New Roman"/>
          <w:u w:val="single"/>
        </w:rPr>
        <w:t>Despite the overwhelming evidence</w:t>
      </w:r>
      <w:r w:rsidRPr="0006014B">
        <w:rPr>
          <w:rFonts w:cs="Times New Roman"/>
          <w:sz w:val="14"/>
        </w:rPr>
        <w:t xml:space="preserve"> there are many </w:t>
      </w:r>
      <w:r w:rsidRPr="0006014B">
        <w:rPr>
          <w:rFonts w:cs="Times New Roman"/>
          <w:u w:val="single"/>
        </w:rPr>
        <w:t>people</w:t>
      </w:r>
      <w:r w:rsidRPr="0006014B">
        <w:rPr>
          <w:rFonts w:cs="Times New Roman"/>
          <w:sz w:val="14"/>
        </w:rPr>
        <w:t xml:space="preserve"> who </w:t>
      </w:r>
      <w:r w:rsidRPr="0006014B">
        <w:rPr>
          <w:rFonts w:cs="Times New Roman"/>
          <w:u w:val="single"/>
        </w:rPr>
        <w:t>remain skeptical</w:t>
      </w:r>
      <w:r w:rsidRPr="0006014B">
        <w:rPr>
          <w:rFonts w:cs="Times New Roman"/>
          <w:sz w:val="14"/>
        </w:rPr>
        <w:t xml:space="preserve">. One reason is that </w:t>
      </w:r>
      <w:r w:rsidRPr="0006014B">
        <w:rPr>
          <w:rFonts w:cs="Times New Roman"/>
          <w:u w:val="single"/>
        </w:rPr>
        <w:t>they have been fed distortions and misstatements</w:t>
      </w:r>
      <w:r w:rsidRPr="0006014B">
        <w:rPr>
          <w:rFonts w:cs="Times New Roman"/>
          <w:sz w:val="14"/>
        </w:rPr>
        <w:t xml:space="preserve"> by the global warming denialists who cloud or confuse the issue. Let's examine some of these claims in detail: * "</w:t>
      </w:r>
      <w:r w:rsidRPr="0006014B">
        <w:rPr>
          <w:rFonts w:cs="Times New Roman"/>
          <w:u w:val="single"/>
        </w:rPr>
        <w:t xml:space="preserve">It's just natural climatic variability." No, it </w:t>
      </w:r>
      <w:r w:rsidRPr="0006014B">
        <w:rPr>
          <w:rFonts w:cs="Times New Roman"/>
          <w:u w:val="single"/>
        </w:rPr>
        <w:lastRenderedPageBreak/>
        <w:t>is not</w:t>
      </w:r>
      <w:r w:rsidRPr="0006014B">
        <w:rPr>
          <w:rFonts w:cs="Times New Roman"/>
          <w:sz w:val="14"/>
        </w:rPr>
        <w:t xml:space="preserve">. As I detailed in my 2009 book, Greenhouse of the Dinosaurs, </w:t>
      </w:r>
      <w:r w:rsidRPr="0006014B">
        <w:rPr>
          <w:rFonts w:cs="Times New Roman"/>
          <w:u w:val="single"/>
        </w:rPr>
        <w:t>geologists and paleoclimatologists know a lot about past greenhouse worlds</w:t>
      </w:r>
      <w:r w:rsidRPr="0006014B">
        <w:rPr>
          <w:rFonts w:cs="Times New Roman"/>
          <w:sz w:val="14"/>
        </w:rPr>
        <w:t xml:space="preserve">, and the icehouse planet that has existed for the past 33 million years. We have a good understanding of how and why the Antarctic ice sheet first appeared at that time, and how the Arctic froze over about 3.5 million years ago, beginning the 24 glacial and interglacial episodes of the "Ice Ages" that have occurred since then. </w:t>
      </w:r>
      <w:r w:rsidRPr="0006014B">
        <w:rPr>
          <w:rFonts w:cs="Times New Roman"/>
          <w:u w:val="single"/>
        </w:rPr>
        <w:t xml:space="preserve">We know how variations in the earth's orbit </w:t>
      </w:r>
      <w:r w:rsidRPr="0006014B">
        <w:rPr>
          <w:rFonts w:cs="Times New Roman"/>
          <w:sz w:val="14"/>
        </w:rPr>
        <w:t xml:space="preserve">(the Milankovitch cycles) </w:t>
      </w:r>
      <w:r w:rsidRPr="0006014B">
        <w:rPr>
          <w:rFonts w:cs="Times New Roman"/>
          <w:u w:val="single"/>
        </w:rPr>
        <w:t>controls the amount of solar radiation</w:t>
      </w:r>
      <w:r w:rsidRPr="0006014B">
        <w:rPr>
          <w:rFonts w:cs="Times New Roman"/>
          <w:sz w:val="14"/>
        </w:rPr>
        <w:t xml:space="preserve"> the earth receives, triggering the shifts between glacial and interglacial periods. Our current warm interglacial has already lasted 10,000 years, the duration of most previous interglacials, so if it were not for global warming, we would be headed into the next glacial in the next 1000 years or so. Instead, </w:t>
      </w:r>
      <w:r w:rsidRPr="0006014B">
        <w:rPr>
          <w:rFonts w:cs="Times New Roman"/>
          <w:u w:val="single"/>
        </w:rPr>
        <w:t>our pumping greenhouse gases</w:t>
      </w:r>
      <w:r w:rsidRPr="0006014B">
        <w:rPr>
          <w:rFonts w:cs="Times New Roman"/>
          <w:sz w:val="14"/>
        </w:rPr>
        <w:t xml:space="preserve"> into our atmosphere after they were long trapped in the earth's crust </w:t>
      </w:r>
      <w:r w:rsidRPr="0006014B">
        <w:rPr>
          <w:rFonts w:cs="Times New Roman"/>
          <w:u w:val="single"/>
        </w:rPr>
        <w:t>has pushed the planet into a "super-interglaci</w:t>
      </w:r>
      <w:r w:rsidRPr="0006014B">
        <w:rPr>
          <w:rStyle w:val="StyleBoldUnderline"/>
          <w:rFonts w:cs="Times New Roman"/>
        </w:rPr>
        <w:t>al</w:t>
      </w:r>
      <w:r w:rsidRPr="0006014B">
        <w:rPr>
          <w:rFonts w:cs="Times New Roman"/>
          <w:sz w:val="14"/>
        </w:rPr>
        <w:t xml:space="preserve">," already warmer than any previous warming period. </w:t>
      </w:r>
      <w:r w:rsidRPr="0006014B">
        <w:rPr>
          <w:rFonts w:cs="Times New Roman"/>
          <w:u w:val="single"/>
        </w:rPr>
        <w:t>We can see the "big picture" of climate variability most clearly in ice cores</w:t>
      </w:r>
      <w:r w:rsidRPr="0006014B">
        <w:rPr>
          <w:rFonts w:cs="Times New Roman"/>
          <w:sz w:val="14"/>
        </w:rPr>
        <w:t xml:space="preserve"> from the EPICA (European Project for Ice Coring in Antarctica), which show the details of the last 650,000 years of glacial-inters glacial cycles (Fig. 2). </w:t>
      </w:r>
      <w:r w:rsidRPr="0006014B">
        <w:rPr>
          <w:rFonts w:cs="Times New Roman"/>
          <w:u w:val="single"/>
        </w:rPr>
        <w:t>At no time during any previous interglacial did the carbon</w:t>
      </w:r>
      <w:r w:rsidRPr="0006014B">
        <w:rPr>
          <w:rFonts w:cs="Times New Roman"/>
          <w:sz w:val="14"/>
        </w:rPr>
        <w:t xml:space="preserve"> dioxide </w:t>
      </w:r>
      <w:r w:rsidRPr="0006014B">
        <w:rPr>
          <w:rFonts w:cs="Times New Roman"/>
          <w:u w:val="single"/>
        </w:rPr>
        <w:t>levels exceed 300 ppm</w:t>
      </w:r>
      <w:r w:rsidRPr="0006014B">
        <w:rPr>
          <w:rFonts w:cs="Times New Roman"/>
          <w:sz w:val="14"/>
        </w:rPr>
        <w:t xml:space="preserve">, even at their very warmest. Our atmospheric carbon dioxide levels are already close to 400 ppm today. The atmosphere is headed to 600 ppm within a few decades, even if we stopped releasing greenhouse gases immediately. </w:t>
      </w:r>
      <w:r w:rsidRPr="0006014B">
        <w:rPr>
          <w:rFonts w:cs="Times New Roman"/>
          <w:u w:val="single"/>
        </w:rPr>
        <w:t>This is</w:t>
      </w:r>
      <w:r w:rsidRPr="0006014B">
        <w:rPr>
          <w:rFonts w:cs="Times New Roman"/>
          <w:sz w:val="14"/>
        </w:rPr>
        <w:t xml:space="preserve"> decidedly </w:t>
      </w:r>
      <w:r w:rsidRPr="0006014B">
        <w:rPr>
          <w:rFonts w:cs="Times New Roman"/>
          <w:u w:val="single"/>
        </w:rPr>
        <w:t>not within the normal</w:t>
      </w:r>
      <w:r w:rsidRPr="0006014B">
        <w:rPr>
          <w:rFonts w:cs="Times New Roman"/>
          <w:sz w:val="14"/>
        </w:rPr>
        <w:t xml:space="preserve"> </w:t>
      </w:r>
      <w:r w:rsidRPr="0006014B">
        <w:rPr>
          <w:rFonts w:cs="Times New Roman"/>
          <w:u w:val="single"/>
        </w:rPr>
        <w:t>range of "climatic variability</w:t>
      </w:r>
      <w:r w:rsidRPr="0006014B">
        <w:rPr>
          <w:rFonts w:cs="Times New Roman"/>
          <w:sz w:val="14"/>
        </w:rPr>
        <w:t xml:space="preserve">," but clearly unprecedented in human history. Anyone who says this is "normal variability" has never seen the huge amount of paleoclimatic data that show otherwise. * </w:t>
      </w:r>
      <w:r w:rsidRPr="0006014B">
        <w:rPr>
          <w:rFonts w:cs="Times New Roman"/>
          <w:u w:val="single"/>
        </w:rPr>
        <w:t>"It's just another warming episode</w:t>
      </w:r>
      <w:r w:rsidRPr="0006014B">
        <w:rPr>
          <w:rFonts w:cs="Times New Roman"/>
          <w:sz w:val="14"/>
        </w:rPr>
        <w:t xml:space="preserve">, like the Medieval Warm Period, or the Holocene Climatic Optimum or the end of the Little Ice Age." </w:t>
      </w:r>
      <w:r w:rsidRPr="0006014B">
        <w:rPr>
          <w:rFonts w:cs="Times New Roman"/>
          <w:u w:val="single"/>
        </w:rPr>
        <w:t>Untrue</w:t>
      </w:r>
      <w:r w:rsidRPr="0006014B">
        <w:rPr>
          <w:rFonts w:cs="Times New Roman"/>
          <w:sz w:val="14"/>
        </w:rPr>
        <w:t xml:space="preserve">. </w:t>
      </w:r>
      <w:r w:rsidRPr="0006014B">
        <w:rPr>
          <w:rFonts w:cs="Times New Roman"/>
          <w:u w:val="single"/>
        </w:rPr>
        <w:t>There were numerous small fluctuations</w:t>
      </w:r>
      <w:r w:rsidRPr="0006014B">
        <w:rPr>
          <w:rFonts w:cs="Times New Roman"/>
          <w:sz w:val="14"/>
        </w:rPr>
        <w:t xml:space="preserve"> of warming and cooling </w:t>
      </w:r>
      <w:r w:rsidRPr="0006014B">
        <w:rPr>
          <w:rFonts w:cs="Times New Roman"/>
          <w:u w:val="single"/>
        </w:rPr>
        <w:t>over the last 10,000</w:t>
      </w:r>
      <w:r w:rsidRPr="0006014B">
        <w:rPr>
          <w:rFonts w:cs="Times New Roman"/>
          <w:sz w:val="14"/>
        </w:rPr>
        <w:t xml:space="preserve"> </w:t>
      </w:r>
      <w:r w:rsidRPr="0006014B">
        <w:rPr>
          <w:rFonts w:cs="Times New Roman"/>
          <w:u w:val="single"/>
        </w:rPr>
        <w:t>years</w:t>
      </w:r>
      <w:r w:rsidRPr="0006014B">
        <w:rPr>
          <w:rFonts w:cs="Times New Roman"/>
          <w:sz w:val="14"/>
        </w:rPr>
        <w:t xml:space="preserve"> of the Holocene. </w:t>
      </w:r>
      <w:r w:rsidRPr="0006014B">
        <w:rPr>
          <w:rFonts w:cs="Times New Roman"/>
          <w:u w:val="single"/>
        </w:rPr>
        <w:t>But</w:t>
      </w:r>
      <w:r w:rsidRPr="0006014B">
        <w:rPr>
          <w:rFonts w:cs="Times New Roman"/>
          <w:sz w:val="14"/>
        </w:rPr>
        <w:t xml:space="preserve"> in the case of the Medieval Warm Period (about 950-1250 A.D.), the temperatures increased only 1°C, </w:t>
      </w:r>
      <w:r w:rsidRPr="0006014B">
        <w:rPr>
          <w:rFonts w:cs="Times New Roman"/>
          <w:u w:val="single"/>
        </w:rPr>
        <w:t>much less than</w:t>
      </w:r>
      <w:r w:rsidRPr="0006014B">
        <w:rPr>
          <w:rFonts w:cs="Times New Roman"/>
          <w:sz w:val="14"/>
        </w:rPr>
        <w:t xml:space="preserve"> we have seen in the </w:t>
      </w:r>
      <w:r w:rsidRPr="0006014B">
        <w:rPr>
          <w:rFonts w:cs="Times New Roman"/>
          <w:u w:val="single"/>
        </w:rPr>
        <w:t>current</w:t>
      </w:r>
      <w:r w:rsidRPr="0006014B">
        <w:rPr>
          <w:rFonts w:cs="Times New Roman"/>
          <w:sz w:val="14"/>
        </w:rPr>
        <w:t xml:space="preserve"> episode of global </w:t>
      </w:r>
      <w:r w:rsidRPr="0006014B">
        <w:rPr>
          <w:rFonts w:cs="Times New Roman"/>
          <w:u w:val="single"/>
        </w:rPr>
        <w:t>warming</w:t>
      </w:r>
      <w:r w:rsidRPr="0006014B">
        <w:rPr>
          <w:rFonts w:cs="Times New Roman"/>
          <w:sz w:val="14"/>
        </w:rPr>
        <w:t xml:space="preserve"> (Fig. 1). This episode was also only a local warming in the North Atlantic and northern Europe. Global temperatures over this interval did not warm at all, and actually cooled by more than 1°C. Likewise, the warmest period of the last 10,000 years was the Holocene Climatic Optimum ( 5,000-9,000 B.C.E.) when warmer and wetter conditions in Eurasia contributed to the rise of the first great civilizations in Egypt, Mesopotamia, the Indus Valley, and China. This was largely a Northern Hemisphere-Eurasian phenomenon, with 2-3°C warming in the Arctic and northern Europe. But there was almost no warming in the tropics, and cooling or no change in the Southern Hemisphere.[ 8] From a Eurocentric viewpoint, these warming events seemed important, but on a global scale the effect was negligible. In addition, neither of these warming episodes is related to increasing greenhouse gases. The Holocene Climatic Optimum, in fact, is predicted by the Milankovitch cycles, since at that time the axial tilt of the earth was 24°, its steepest value, meaning the Northern Hemisphere got more solar radiation than normal -- but the Southern Hemisphere less, so the two balanced. By contrast, not only is the warming observed in the last 200 years much greater than during these previous episodes, but it is also global and bipolar, so it is not a purely local effect. The warming that ended the Little Ice Age (from the mid-1700s to the late 1800s) was due to increased solar radiation prior to 1940. Since 1940, however, the amount of solar radiation has been dropping, so the only candidate remaining for the post-1940 warming is carbon dioxide.[ 9] "</w:t>
      </w:r>
      <w:r w:rsidRPr="0006014B">
        <w:rPr>
          <w:rFonts w:cs="Times New Roman"/>
          <w:u w:val="single"/>
        </w:rPr>
        <w:t>It's just the sun</w:t>
      </w:r>
      <w:r w:rsidRPr="0006014B">
        <w:rPr>
          <w:rFonts w:cs="Times New Roman"/>
          <w:sz w:val="14"/>
        </w:rPr>
        <w:t xml:space="preserve">, or </w:t>
      </w:r>
      <w:r w:rsidRPr="0006014B">
        <w:rPr>
          <w:rFonts w:cs="Times New Roman"/>
          <w:u w:val="single"/>
        </w:rPr>
        <w:t>cosmic rays</w:t>
      </w:r>
      <w:r w:rsidRPr="0006014B">
        <w:rPr>
          <w:rFonts w:cs="Times New Roman"/>
          <w:sz w:val="14"/>
        </w:rPr>
        <w:t xml:space="preserve">, or </w:t>
      </w:r>
      <w:r w:rsidRPr="0006014B">
        <w:rPr>
          <w:rFonts w:cs="Times New Roman"/>
          <w:u w:val="single"/>
        </w:rPr>
        <w:t>volcanic activity</w:t>
      </w:r>
      <w:r w:rsidRPr="0006014B">
        <w:rPr>
          <w:rFonts w:cs="Times New Roman"/>
          <w:sz w:val="14"/>
        </w:rPr>
        <w:t xml:space="preserve"> or </w:t>
      </w:r>
      <w:r w:rsidRPr="0006014B">
        <w:rPr>
          <w:rFonts w:cs="Times New Roman"/>
          <w:u w:val="single"/>
        </w:rPr>
        <w:t>methane</w:t>
      </w:r>
      <w:r w:rsidRPr="0006014B">
        <w:rPr>
          <w:rFonts w:cs="Times New Roman"/>
          <w:sz w:val="14"/>
        </w:rPr>
        <w:t xml:space="preserve">." </w:t>
      </w:r>
      <w:r w:rsidRPr="0006014B">
        <w:rPr>
          <w:rFonts w:cs="Times New Roman"/>
          <w:u w:val="single"/>
        </w:rPr>
        <w:t>Nope, sorry. The amount of heat that the sun provides has been decreasing</w:t>
      </w:r>
      <w:r w:rsidRPr="0006014B">
        <w:rPr>
          <w:rFonts w:cs="Times New Roman"/>
          <w:sz w:val="14"/>
        </w:rPr>
        <w:t xml:space="preserve"> since 1940,[ 10] just the opposite of the critics' claims (Fig. 3). </w:t>
      </w:r>
      <w:r w:rsidRPr="0006014B">
        <w:rPr>
          <w:rFonts w:cs="Times New Roman"/>
          <w:u w:val="single"/>
        </w:rPr>
        <w:t>There is no evidence of an increase in cosmic ray</w:t>
      </w:r>
      <w:r w:rsidRPr="0006014B">
        <w:rPr>
          <w:rFonts w:cs="Times New Roman"/>
          <w:sz w:val="14"/>
        </w:rPr>
        <w:t xml:space="preserve"> </w:t>
      </w:r>
      <w:r w:rsidRPr="0006014B">
        <w:rPr>
          <w:rFonts w:cs="Times New Roman"/>
          <w:u w:val="single"/>
        </w:rPr>
        <w:t>particles</w:t>
      </w:r>
      <w:r w:rsidRPr="0006014B">
        <w:rPr>
          <w:rFonts w:cs="Times New Roman"/>
          <w:sz w:val="14"/>
        </w:rPr>
        <w:t xml:space="preserve"> during the past century.[ 11] </w:t>
      </w:r>
      <w:r w:rsidRPr="0006014B">
        <w:rPr>
          <w:rFonts w:cs="Times New Roman"/>
          <w:u w:val="single"/>
        </w:rPr>
        <w:t>Nor is there any clear evidence that large-scale volcanic events</w:t>
      </w:r>
      <w:r w:rsidRPr="0006014B">
        <w:rPr>
          <w:rFonts w:cs="Times New Roman"/>
          <w:sz w:val="14"/>
        </w:rPr>
        <w:t xml:space="preserve"> (such as the 1815 eruption of Tambora in Indonesia, which changed global climate for about a year) </w:t>
      </w:r>
      <w:r w:rsidRPr="0006014B">
        <w:rPr>
          <w:rFonts w:cs="Times New Roman"/>
          <w:u w:val="single"/>
        </w:rPr>
        <w:t>have</w:t>
      </w:r>
      <w:r w:rsidRPr="0006014B">
        <w:rPr>
          <w:rFonts w:cs="Times New Roman"/>
          <w:sz w:val="14"/>
        </w:rPr>
        <w:t xml:space="preserve"> any </w:t>
      </w:r>
      <w:r w:rsidRPr="0006014B">
        <w:rPr>
          <w:rFonts w:cs="Times New Roman"/>
          <w:u w:val="single"/>
        </w:rPr>
        <w:t xml:space="preserve">long-term effects </w:t>
      </w:r>
      <w:r w:rsidRPr="0006014B">
        <w:rPr>
          <w:rFonts w:cs="Times New Roman"/>
          <w:sz w:val="14"/>
        </w:rPr>
        <w:t xml:space="preserve">that would explain 200 years of warming and carbon dioxide increase. Volcanoes erupt only 0.3 billion tonnes of carbon dioxide each year, but humans emit over 29 billion tonnes a year,[ 12] roughly 100 times as much. Clearly, we have a bigger effect. </w:t>
      </w:r>
      <w:r w:rsidRPr="0006014B">
        <w:rPr>
          <w:rFonts w:cs="Times New Roman"/>
          <w:u w:val="single"/>
        </w:rPr>
        <w:t>Methane</w:t>
      </w:r>
      <w:r w:rsidRPr="0006014B">
        <w:rPr>
          <w:rFonts w:cs="Times New Roman"/>
          <w:sz w:val="14"/>
        </w:rPr>
        <w:t xml:space="preserve"> </w:t>
      </w:r>
      <w:r w:rsidRPr="0006014B">
        <w:rPr>
          <w:rFonts w:cs="Times New Roman"/>
          <w:u w:val="single"/>
        </w:rPr>
        <w:t>is</w:t>
      </w:r>
      <w:r w:rsidRPr="0006014B">
        <w:rPr>
          <w:rFonts w:cs="Times New Roman"/>
          <w:sz w:val="14"/>
        </w:rPr>
        <w:t xml:space="preserve"> a more </w:t>
      </w:r>
      <w:r w:rsidRPr="0006014B">
        <w:rPr>
          <w:rFonts w:cs="Times New Roman"/>
          <w:u w:val="single"/>
        </w:rPr>
        <w:t>powerful</w:t>
      </w:r>
      <w:r w:rsidRPr="0006014B">
        <w:rPr>
          <w:rFonts w:cs="Times New Roman"/>
          <w:sz w:val="14"/>
        </w:rPr>
        <w:t xml:space="preserve"> greenhouse gas, </w:t>
      </w:r>
      <w:r w:rsidRPr="0006014B">
        <w:rPr>
          <w:rFonts w:cs="Times New Roman"/>
          <w:u w:val="single"/>
        </w:rPr>
        <w:t>but there is 200 times more carbon dioxide</w:t>
      </w:r>
      <w:r w:rsidRPr="0006014B">
        <w:rPr>
          <w:rFonts w:cs="Times New Roman"/>
          <w:sz w:val="14"/>
        </w:rPr>
        <w:t xml:space="preserve"> than methane, so carbon dioxide is still the most important agent.[ 13] </w:t>
      </w:r>
      <w:r w:rsidRPr="0006014B">
        <w:rPr>
          <w:rFonts w:cs="Times New Roman"/>
          <w:u w:val="single"/>
        </w:rPr>
        <w:t>Every</w:t>
      </w:r>
      <w:r w:rsidRPr="0006014B">
        <w:rPr>
          <w:rFonts w:cs="Times New Roman"/>
          <w:sz w:val="14"/>
        </w:rPr>
        <w:t xml:space="preserve"> other </w:t>
      </w:r>
      <w:r w:rsidRPr="0006014B">
        <w:rPr>
          <w:rFonts w:cs="Times New Roman"/>
          <w:u w:val="single"/>
        </w:rPr>
        <w:t>alternative</w:t>
      </w:r>
      <w:r w:rsidRPr="0006014B">
        <w:rPr>
          <w:rFonts w:cs="Times New Roman"/>
          <w:sz w:val="14"/>
        </w:rPr>
        <w:t xml:space="preserve"> </w:t>
      </w:r>
      <w:r w:rsidRPr="0006014B">
        <w:rPr>
          <w:rFonts w:cs="Times New Roman"/>
          <w:u w:val="single"/>
        </w:rPr>
        <w:t>has been looked at and can be ruled out</w:t>
      </w:r>
      <w:r w:rsidRPr="0006014B">
        <w:rPr>
          <w:rFonts w:cs="Times New Roman"/>
          <w:sz w:val="14"/>
        </w:rPr>
        <w:t xml:space="preserve">. The only clear-cut relationship is between human-caused carbon dioxide increase and global warming. * "The climate records since 1995 (or 1998) </w:t>
      </w:r>
      <w:r w:rsidRPr="0006014B">
        <w:rPr>
          <w:rFonts w:cs="Times New Roman"/>
          <w:u w:val="single"/>
        </w:rPr>
        <w:t>show cooling." That's simply untrue. The only way to support this argument is to cherry-pick the data</w:t>
      </w:r>
      <w:r w:rsidRPr="0006014B">
        <w:rPr>
          <w:rFonts w:cs="Times New Roman"/>
          <w:sz w:val="14"/>
        </w:rPr>
        <w:t xml:space="preserve">.[ 14] Over the short term, there was a slight cooling trend from 1998-2000, but only because 1998 was a record-breaking El Nino year, so the next few years look cooler by comparison (Fig. 4). But since 2002, </w:t>
      </w:r>
      <w:r w:rsidRPr="0006014B">
        <w:rPr>
          <w:rFonts w:cs="Times New Roman"/>
          <w:u w:val="single"/>
        </w:rPr>
        <w:t>the</w:t>
      </w:r>
      <w:r w:rsidRPr="0006014B">
        <w:rPr>
          <w:rFonts w:cs="Times New Roman"/>
          <w:sz w:val="14"/>
        </w:rPr>
        <w:t xml:space="preserve"> overall </w:t>
      </w:r>
      <w:r w:rsidRPr="0006014B">
        <w:rPr>
          <w:rFonts w:cs="Times New Roman"/>
          <w:u w:val="single"/>
        </w:rPr>
        <w:t>long-term trend</w:t>
      </w:r>
      <w:r w:rsidRPr="0006014B">
        <w:rPr>
          <w:rFonts w:cs="Times New Roman"/>
          <w:sz w:val="14"/>
        </w:rPr>
        <w:t xml:space="preserve"> of warming </w:t>
      </w:r>
      <w:r w:rsidRPr="0006014B">
        <w:rPr>
          <w:rFonts w:cs="Times New Roman"/>
          <w:u w:val="single"/>
        </w:rPr>
        <w:t>is unequivocal</w:t>
      </w:r>
      <w:r w:rsidRPr="0006014B">
        <w:rPr>
          <w:rFonts w:cs="Times New Roman"/>
          <w:sz w:val="14"/>
        </w:rPr>
        <w:t xml:space="preserve">. </w:t>
      </w:r>
      <w:r w:rsidRPr="0006014B">
        <w:rPr>
          <w:rFonts w:cs="Times New Roman"/>
          <w:u w:val="single"/>
        </w:rPr>
        <w:t>All of the 16 hottest years</w:t>
      </w:r>
      <w:r w:rsidRPr="0006014B">
        <w:rPr>
          <w:rFonts w:cs="Times New Roman"/>
          <w:sz w:val="14"/>
        </w:rPr>
        <w:t xml:space="preserve"> ever recorded on a global scale </w:t>
      </w:r>
      <w:r w:rsidRPr="0006014B">
        <w:rPr>
          <w:rFonts w:cs="Times New Roman"/>
          <w:u w:val="single"/>
        </w:rPr>
        <w:t>have occurred in the last 20 years</w:t>
      </w:r>
      <w:r w:rsidRPr="0006014B">
        <w:rPr>
          <w:rFonts w:cs="Times New Roman"/>
          <w:sz w:val="14"/>
        </w:rPr>
        <w:t xml:space="preserve">. They are (in order of hottest first): 2010, 2009, 1998, 2005, 2003, 2002, 2004, 2006, 2007, 2001, 1997, 2008, 1995, 1999, 1990, and 2000.[ 15] In other words, every year since 2000 has been on the Top Ten hottest years list. The rest of the top 16 include 1995, 1997, 1998, 1999, and 2000. Only 1996 failed to make the list (because of the short-term cooling mentioned already). * "We had record snows in the winter of 2009-2010, and also in 2010-2011." So what? This is nothing more than the difference between weather (short-term seasonal changes) and climate (the long-term average of weather over decades and centuries and longer). Our local weather tells us nothing about another continent, or the global average; it is only a local effect, determined by short-term atmospheric and oceano-graphic conditions.[ 16] In fact, warmer global temperatures mean more moisture in the atmosphere, which increases the intensity of normal winter snowstorms. In this particular case, the climate change critics forget that the early winter of November-December 2009 was actually very mild and warm, and then only later in January and February did it get cold and snow heavily. That warm spell in early winter helped bring more moisture into the system, so that when cold weather occurred, the snows were worse. In addition, the snows were unusually heavy only in North America; the rest of the world had different weather, and the global climate was warmer than average. Also, the summer of 2010 was the hottest on record, breaking the previous record set in 2009. * "Carbon dioxide is good for plants, so the world will be better off." Who do they think they're kidding? The Competitive Enterprise Institute (funded by oil and coal companies and conservative foundations[ 17]) has run a series of shockingly stupid ads concluding with the tag line "Carbon dioxide: they call it pollution, we call it life." Anyone who knows the basic science of earth's atmosphere can spot the gross inaccuracies in this ad.[ 18] True, plants take in carbon dioxide that animals exhale, as they have for millions of years. But the whole point of the global warming evidence (as shown from ice cores) is that the delicate natural balance of carbon dioxide has been thrown off balance by our production of too much of it, way in excess of what plants or the oceans can handle. As a consequence, the oceans are warming[ 19, 20] and absorbing excess carbon dioxide making them more acidic. Already we are seeing a shocking decline in coral reefs ("bleaching") and extinctions in many marine ecosystems that can't handle too much of a good thing. Meanwhile, humans are busy cutting down huge areas of temperate and tropical forests, which not only means there are fewer plants to absorb the gas, but the slash and burn practices are releasing more carbon dioxide than plants can keep up with. There is much debate as to whether increased carbon dioxide might help agriculture in some parts of the world, but that has to be measured against the fact that other traditional "breadbasket" regions (such as the American Great Plains) are expected to get too hot to be as productive as they are today. The latest research[ 21] actually shows that increased carbon dioxide inhibits the absorption of nitrogen into plants, so plants (at least those that we depend upon today) are not going to flourish in a greenhouse world. It is difficult to know if those who tell the public otherwise are ignorant of basic atmospheric science and global geochemistry, or if they are being cynically disingenuous. * "I agree that climate is changing, but I'm skeptical that humans are the main cause, so we shouldn't do anything." This is just fence sitting. A lot of reasonable skeptics deplore the right wing's rejection of the reality of climate change, but still want to be skeptical about the cause. If they want proof, they can examine the huge array of data that points directly to human caused global warming.[ 22] We can directly measure the amount of carbon dioxide humans are producing, and it tracks exactly with the amount of increase in atmospheric carbon dioxide. </w:t>
      </w:r>
      <w:r w:rsidRPr="0006014B">
        <w:rPr>
          <w:rFonts w:cs="Times New Roman"/>
          <w:u w:val="single"/>
        </w:rPr>
        <w:t>Through carbon isotope analysis</w:t>
      </w:r>
      <w:r w:rsidRPr="0006014B">
        <w:rPr>
          <w:rFonts w:cs="Times New Roman"/>
          <w:sz w:val="14"/>
        </w:rPr>
        <w:t xml:space="preserve">, </w:t>
      </w:r>
      <w:r w:rsidRPr="0006014B">
        <w:rPr>
          <w:rFonts w:cs="Times New Roman"/>
          <w:u w:val="single"/>
        </w:rPr>
        <w:t>we can show</w:t>
      </w:r>
      <w:r w:rsidRPr="0006014B">
        <w:rPr>
          <w:rFonts w:cs="Times New Roman"/>
          <w:sz w:val="14"/>
        </w:rPr>
        <w:t xml:space="preserve"> that this </w:t>
      </w:r>
      <w:r w:rsidRPr="0006014B">
        <w:rPr>
          <w:rFonts w:cs="Times New Roman"/>
          <w:u w:val="single"/>
        </w:rPr>
        <w:t xml:space="preserve">carbon dioxide in the atmosphere is </w:t>
      </w:r>
      <w:r w:rsidRPr="0006014B">
        <w:rPr>
          <w:rFonts w:cs="Times New Roman"/>
          <w:u w:val="single"/>
        </w:rPr>
        <w:lastRenderedPageBreak/>
        <w:t>coming directly from our burning of fossil fuels</w:t>
      </w:r>
      <w:r w:rsidRPr="0006014B">
        <w:rPr>
          <w:rFonts w:cs="Times New Roman"/>
          <w:sz w:val="14"/>
        </w:rPr>
        <w:t xml:space="preserve">, not from natural sources. We can also measure the drop in oxygen as it combines with the increased carbon levels to produce carbon dioxide. </w:t>
      </w:r>
      <w:r w:rsidRPr="0006014B">
        <w:rPr>
          <w:rFonts w:cs="Times New Roman"/>
          <w:u w:val="single"/>
        </w:rPr>
        <w:t>We have satellites</w:t>
      </w:r>
      <w:r w:rsidRPr="0006014B">
        <w:rPr>
          <w:rFonts w:cs="Times New Roman"/>
          <w:sz w:val="14"/>
        </w:rPr>
        <w:t xml:space="preserve"> in space </w:t>
      </w:r>
      <w:r w:rsidRPr="0006014B">
        <w:rPr>
          <w:rFonts w:cs="Times New Roman"/>
          <w:u w:val="single"/>
        </w:rPr>
        <w:t>that are measuring the heat released</w:t>
      </w:r>
      <w:r w:rsidRPr="0006014B">
        <w:rPr>
          <w:rFonts w:cs="Times New Roman"/>
          <w:sz w:val="14"/>
        </w:rPr>
        <w:t xml:space="preserve"> from the planet </w:t>
      </w:r>
      <w:r w:rsidRPr="0006014B">
        <w:rPr>
          <w:rFonts w:cs="Times New Roman"/>
          <w:u w:val="single"/>
        </w:rPr>
        <w:t>and can</w:t>
      </w:r>
      <w:r w:rsidRPr="0006014B">
        <w:rPr>
          <w:rFonts w:cs="Times New Roman"/>
          <w:sz w:val="14"/>
        </w:rPr>
        <w:t xml:space="preserve"> actually </w:t>
      </w:r>
      <w:r w:rsidRPr="0006014B">
        <w:rPr>
          <w:rFonts w:cs="Times New Roman"/>
          <w:u w:val="single"/>
        </w:rPr>
        <w:t>see the atmosphere getting warmer</w:t>
      </w:r>
      <w:r w:rsidRPr="0006014B">
        <w:rPr>
          <w:rFonts w:cs="Times New Roman"/>
          <w:sz w:val="14"/>
        </w:rPr>
        <w:t xml:space="preserve">. The most crucial evidence emerged only within the past few years: </w:t>
      </w:r>
      <w:r w:rsidRPr="0006014B">
        <w:rPr>
          <w:rFonts w:cs="Times New Roman"/>
          <w:u w:val="single"/>
        </w:rPr>
        <w:t>climate models</w:t>
      </w:r>
      <w:r w:rsidRPr="0006014B">
        <w:rPr>
          <w:rFonts w:cs="Times New Roman"/>
          <w:sz w:val="14"/>
        </w:rPr>
        <w:t xml:space="preserve"> of the greenhouse effect </w:t>
      </w:r>
      <w:r w:rsidRPr="0006014B">
        <w:rPr>
          <w:rFonts w:cs="Times New Roman"/>
          <w:u w:val="single"/>
        </w:rPr>
        <w:t>predict</w:t>
      </w:r>
      <w:r w:rsidRPr="0006014B">
        <w:rPr>
          <w:rFonts w:cs="Times New Roman"/>
          <w:sz w:val="14"/>
        </w:rPr>
        <w:t xml:space="preserve"> that </w:t>
      </w:r>
      <w:r w:rsidRPr="0006014B">
        <w:rPr>
          <w:rFonts w:cs="Times New Roman"/>
          <w:u w:val="single"/>
        </w:rPr>
        <w:t>there should be cooling</w:t>
      </w:r>
      <w:r w:rsidRPr="0006014B">
        <w:rPr>
          <w:rFonts w:cs="Times New Roman"/>
          <w:sz w:val="14"/>
        </w:rPr>
        <w:t xml:space="preserve"> </w:t>
      </w:r>
      <w:r w:rsidRPr="0006014B">
        <w:rPr>
          <w:rFonts w:cs="Times New Roman"/>
          <w:u w:val="single"/>
        </w:rPr>
        <w:t>in the stratosphere</w:t>
      </w:r>
      <w:r w:rsidRPr="0006014B">
        <w:rPr>
          <w:rFonts w:cs="Times New Roman"/>
          <w:sz w:val="14"/>
        </w:rPr>
        <w:t xml:space="preserve"> (the upper layer of the atmosphere above 10 km or 6 miles in elevation), but </w:t>
      </w:r>
      <w:r w:rsidRPr="0006014B">
        <w:rPr>
          <w:rFonts w:cs="Times New Roman"/>
          <w:u w:val="single"/>
        </w:rPr>
        <w:t>warming in the troposphere</w:t>
      </w:r>
      <w:r w:rsidRPr="0006014B">
        <w:rPr>
          <w:rFonts w:cs="Times New Roman"/>
          <w:sz w:val="14"/>
        </w:rPr>
        <w:t xml:space="preserve"> (the bottom layer below 10 km or 6 miles), and </w:t>
      </w:r>
      <w:r w:rsidRPr="0006014B">
        <w:rPr>
          <w:rFonts w:cs="Times New Roman"/>
          <w:u w:val="single"/>
        </w:rPr>
        <w:t>that's exactly what our</w:t>
      </w:r>
      <w:r w:rsidRPr="0006014B">
        <w:rPr>
          <w:rFonts w:cs="Times New Roman"/>
          <w:sz w:val="14"/>
        </w:rPr>
        <w:t xml:space="preserve"> space </w:t>
      </w:r>
      <w:r w:rsidRPr="0006014B">
        <w:rPr>
          <w:rFonts w:cs="Times New Roman"/>
          <w:u w:val="single"/>
        </w:rPr>
        <w:t>probes have measured</w:t>
      </w:r>
      <w:r w:rsidRPr="0006014B">
        <w:rPr>
          <w:rFonts w:cs="Times New Roman"/>
          <w:sz w:val="14"/>
        </w:rPr>
        <w:t xml:space="preserve">. Finally, we can rule out any other suspects (see above): solar heat is decreasing since 1940, not increasing, and there are no measurable increases in cosmic rays, methane, volcanic gases, or any other potential cause. Face it -- it's our problem. Why Do People Continue to Question the Reality of Climate Change? Thanks to all the noise and confusion over climate change, the general public has only a vague idea of what the debate is really about, and only about half of Americans think global warming is real or that we are to blame.[ 23] As in the evolution/creationism debate, </w:t>
      </w:r>
      <w:r w:rsidRPr="0006014B">
        <w:rPr>
          <w:rFonts w:cs="Times New Roman"/>
          <w:u w:val="single"/>
        </w:rPr>
        <w:t>the scientific community is virtually</w:t>
      </w:r>
      <w:r w:rsidRPr="0006014B">
        <w:rPr>
          <w:rFonts w:cs="Times New Roman"/>
          <w:sz w:val="14"/>
        </w:rPr>
        <w:t xml:space="preserve"> </w:t>
      </w:r>
      <w:r w:rsidRPr="0006014B">
        <w:rPr>
          <w:rFonts w:cs="Times New Roman"/>
          <w:u w:val="single"/>
        </w:rPr>
        <w:t>unanimous on what the data demonstrate</w:t>
      </w:r>
      <w:r w:rsidRPr="0006014B">
        <w:rPr>
          <w:rFonts w:cs="Times New Roman"/>
          <w:sz w:val="14"/>
        </w:rPr>
        <w:t xml:space="preserve"> about anthropogenic global warming. This has been true for over a decade. When science historian Naomi </w:t>
      </w:r>
      <w:r w:rsidRPr="0006014B">
        <w:rPr>
          <w:rFonts w:cs="Times New Roman"/>
          <w:u w:val="single"/>
        </w:rPr>
        <w:t>Oreskes</w:t>
      </w:r>
      <w:r w:rsidRPr="0006014B">
        <w:rPr>
          <w:rFonts w:cs="Times New Roman"/>
          <w:sz w:val="14"/>
        </w:rPr>
        <w:t xml:space="preserve">[ 24] </w:t>
      </w:r>
      <w:r w:rsidRPr="0006014B">
        <w:rPr>
          <w:rStyle w:val="StyleBoldUnderline"/>
          <w:rFonts w:cs="Times New Roman"/>
        </w:rPr>
        <w:t>surveyed</w:t>
      </w:r>
      <w:r w:rsidRPr="0006014B">
        <w:rPr>
          <w:rFonts w:cs="Times New Roman"/>
          <w:sz w:val="14"/>
        </w:rPr>
        <w:t xml:space="preserve"> </w:t>
      </w:r>
      <w:r w:rsidRPr="0006014B">
        <w:rPr>
          <w:rFonts w:cs="Times New Roman"/>
          <w:u w:val="single"/>
        </w:rPr>
        <w:t>all peer-reviewed papers</w:t>
      </w:r>
      <w:r w:rsidRPr="0006014B">
        <w:rPr>
          <w:rFonts w:cs="Times New Roman"/>
          <w:sz w:val="14"/>
        </w:rPr>
        <w:t xml:space="preserve"> on climate change published </w:t>
      </w:r>
      <w:r w:rsidRPr="0006014B">
        <w:rPr>
          <w:rFonts w:cs="Times New Roman"/>
          <w:u w:val="single"/>
        </w:rPr>
        <w:t>between 1993 and 2003</w:t>
      </w:r>
      <w:r w:rsidRPr="0006014B">
        <w:rPr>
          <w:rFonts w:cs="Times New Roman"/>
          <w:sz w:val="14"/>
        </w:rPr>
        <w:t xml:space="preserve"> in the world's leading scientific journal, Science, she found that </w:t>
      </w:r>
      <w:r w:rsidRPr="0006014B">
        <w:rPr>
          <w:rFonts w:cs="Times New Roman"/>
          <w:u w:val="single"/>
        </w:rPr>
        <w:t>there were</w:t>
      </w:r>
      <w:r w:rsidRPr="0006014B">
        <w:rPr>
          <w:rFonts w:cs="Times New Roman"/>
          <w:sz w:val="14"/>
        </w:rPr>
        <w:t xml:space="preserve"> 980 supporting the idea of human-induced global warming and </w:t>
      </w:r>
      <w:r w:rsidRPr="0006014B">
        <w:rPr>
          <w:rFonts w:cs="Times New Roman"/>
          <w:u w:val="single"/>
        </w:rPr>
        <w:t xml:space="preserve">none opposing it. </w:t>
      </w:r>
      <w:r w:rsidRPr="0006014B">
        <w:rPr>
          <w:rFonts w:cs="Times New Roman"/>
          <w:sz w:val="14"/>
        </w:rPr>
        <w:t xml:space="preserve">In 2009, Doran and Kendall Zimmerman[ 25] surveyed </w:t>
      </w:r>
      <w:r w:rsidRPr="0006014B">
        <w:rPr>
          <w:rFonts w:cs="Times New Roman"/>
          <w:u w:val="single"/>
        </w:rPr>
        <w:t>all the climate scientists</w:t>
      </w:r>
      <w:r w:rsidRPr="0006014B">
        <w:rPr>
          <w:rFonts w:cs="Times New Roman"/>
          <w:sz w:val="14"/>
        </w:rPr>
        <w:t xml:space="preserve"> who were familiar with the data. They found that 95-</w:t>
      </w:r>
      <w:r w:rsidRPr="0006014B">
        <w:rPr>
          <w:rFonts w:cs="Times New Roman"/>
          <w:u w:val="single"/>
        </w:rPr>
        <w:t>99% agreed that global warming is real</w:t>
      </w:r>
      <w:r w:rsidRPr="0006014B">
        <w:rPr>
          <w:rFonts w:cs="Times New Roman"/>
          <w:sz w:val="14"/>
        </w:rPr>
        <w:t xml:space="preserve"> and human caused. In 2010, the prestigious Proceedings of the National Academy of Sciences published a study that showed that </w:t>
      </w:r>
      <w:r w:rsidRPr="0006014B">
        <w:rPr>
          <w:rFonts w:cs="Times New Roman"/>
          <w:u w:val="single"/>
        </w:rPr>
        <w:t>98% of the scientists who actually do research in climate change are in agreement</w:t>
      </w:r>
      <w:r w:rsidRPr="0006014B">
        <w:rPr>
          <w:rFonts w:cs="Times New Roman"/>
          <w:sz w:val="14"/>
        </w:rPr>
        <w:t xml:space="preserve"> over anthropogenic global warming.[ 26] </w:t>
      </w:r>
      <w:r w:rsidRPr="0006014B">
        <w:rPr>
          <w:rFonts w:cs="Times New Roman"/>
          <w:u w:val="single"/>
        </w:rPr>
        <w:t xml:space="preserve">Every major scientific organization </w:t>
      </w:r>
      <w:r w:rsidRPr="0006014B">
        <w:rPr>
          <w:rFonts w:cs="Times New Roman"/>
          <w:sz w:val="14"/>
        </w:rPr>
        <w:t xml:space="preserve">in the world </w:t>
      </w:r>
      <w:r w:rsidRPr="0006014B">
        <w:rPr>
          <w:rFonts w:cs="Times New Roman"/>
          <w:u w:val="single"/>
        </w:rPr>
        <w:t>has endorsed</w:t>
      </w:r>
      <w:r w:rsidRPr="0006014B">
        <w:rPr>
          <w:rFonts w:cs="Times New Roman"/>
          <w:sz w:val="14"/>
        </w:rPr>
        <w:t xml:space="preserve"> the conclusion of anthropogenic </w:t>
      </w:r>
      <w:r w:rsidRPr="0006014B">
        <w:rPr>
          <w:rFonts w:cs="Times New Roman"/>
          <w:u w:val="single"/>
        </w:rPr>
        <w:t>climate change</w:t>
      </w:r>
      <w:r w:rsidRPr="0006014B">
        <w:rPr>
          <w:rFonts w:cs="Times New Roman"/>
          <w:sz w:val="14"/>
        </w:rPr>
        <w:t xml:space="preserve"> as well. </w:t>
      </w:r>
      <w:r w:rsidRPr="0006014B">
        <w:rPr>
          <w:rFonts w:cs="Times New Roman"/>
          <w:u w:val="single"/>
        </w:rPr>
        <w:t>This is a rare degree of agreement</w:t>
      </w:r>
      <w:r w:rsidRPr="0006014B">
        <w:rPr>
          <w:rFonts w:cs="Times New Roman"/>
          <w:sz w:val="14"/>
        </w:rPr>
        <w:t xml:space="preserve"> within such an independent and cantankerous group as the world's top scientists. </w:t>
      </w:r>
      <w:r w:rsidRPr="0006014B">
        <w:rPr>
          <w:rFonts w:cs="Times New Roman"/>
          <w:u w:val="single"/>
        </w:rPr>
        <w:t>This is the same</w:t>
      </w:r>
      <w:r w:rsidRPr="0006014B">
        <w:rPr>
          <w:rFonts w:cs="Times New Roman"/>
          <w:sz w:val="14"/>
        </w:rPr>
        <w:t xml:space="preserve"> degree of scientific </w:t>
      </w:r>
      <w:r w:rsidRPr="0006014B">
        <w:rPr>
          <w:rFonts w:cs="Times New Roman"/>
          <w:u w:val="single"/>
        </w:rPr>
        <w:t>consensus</w:t>
      </w:r>
      <w:r w:rsidRPr="0006014B">
        <w:rPr>
          <w:rFonts w:cs="Times New Roman"/>
          <w:sz w:val="14"/>
        </w:rPr>
        <w:t xml:space="preserve"> that </w:t>
      </w:r>
      <w:r w:rsidRPr="0006014B">
        <w:rPr>
          <w:rFonts w:cs="Times New Roman"/>
          <w:u w:val="single"/>
        </w:rPr>
        <w:t>scientists have achieved over</w:t>
      </w:r>
      <w:r w:rsidRPr="0006014B">
        <w:rPr>
          <w:rFonts w:cs="Times New Roman"/>
          <w:sz w:val="14"/>
        </w:rPr>
        <w:t xml:space="preserve"> most major ideas, including </w:t>
      </w:r>
      <w:r w:rsidRPr="0006014B">
        <w:rPr>
          <w:rFonts w:cs="Times New Roman"/>
          <w:u w:val="single"/>
        </w:rPr>
        <w:t>gravity</w:t>
      </w:r>
      <w:r w:rsidRPr="0006014B">
        <w:rPr>
          <w:rFonts w:cs="Times New Roman"/>
          <w:sz w:val="14"/>
        </w:rPr>
        <w:t xml:space="preserve">, </w:t>
      </w:r>
      <w:r w:rsidRPr="0006014B">
        <w:rPr>
          <w:rFonts w:cs="Times New Roman"/>
          <w:u w:val="single"/>
        </w:rPr>
        <w:t>evolution</w:t>
      </w:r>
      <w:r w:rsidRPr="0006014B">
        <w:rPr>
          <w:rFonts w:cs="Times New Roman"/>
          <w:sz w:val="14"/>
        </w:rPr>
        <w:t xml:space="preserve">, and </w:t>
      </w:r>
      <w:r w:rsidRPr="0006014B">
        <w:rPr>
          <w:rFonts w:cs="Times New Roman"/>
          <w:u w:val="single"/>
        </w:rPr>
        <w:t>relativity</w:t>
      </w:r>
      <w:r w:rsidRPr="0006014B">
        <w:rPr>
          <w:rFonts w:cs="Times New Roman"/>
          <w:sz w:val="14"/>
        </w:rPr>
        <w:t xml:space="preserve">. These and only a few other topics in science can claim this degree of agreement among nearly all the world's leading scientists, especially among everyone who is close to the scientific data and knows the problem intimately. If it were not such a controversial topic politically, there would be almost no interest in debating it since the evidence is so clear-cut. If the climate science community speaks with one voice (as in the 2007 IPCC report, and every report since then), </w:t>
      </w:r>
      <w:r w:rsidRPr="0006014B">
        <w:rPr>
          <w:rFonts w:cs="Times New Roman"/>
          <w:u w:val="single"/>
        </w:rPr>
        <w:t>why is there still any debate at all? The answer has been revealed</w:t>
      </w:r>
      <w:r w:rsidRPr="0006014B">
        <w:rPr>
          <w:rFonts w:cs="Times New Roman"/>
          <w:sz w:val="14"/>
        </w:rPr>
        <w:t xml:space="preserve"> by a number of investigations by diligent reporters who got past the PR machinery denying global warming, and uncovered </w:t>
      </w:r>
      <w:r w:rsidRPr="0006014B">
        <w:rPr>
          <w:rFonts w:cs="Times New Roman"/>
          <w:u w:val="single"/>
        </w:rPr>
        <w:t>the money trail</w:t>
      </w:r>
      <w:r w:rsidRPr="0006014B">
        <w:rPr>
          <w:rFonts w:cs="Times New Roman"/>
          <w:sz w:val="14"/>
        </w:rPr>
        <w:t xml:space="preserve">. Originally, there were no real "dissenters" to the idea of global warming by scientists who are actually involved with climate research. Instead, the </w:t>
      </w:r>
      <w:r w:rsidRPr="0006014B">
        <w:rPr>
          <w:rFonts w:cs="Times New Roman"/>
          <w:u w:val="single"/>
        </w:rPr>
        <w:t>forces with vested interests</w:t>
      </w:r>
      <w:r w:rsidRPr="0006014B">
        <w:rPr>
          <w:rFonts w:cs="Times New Roman"/>
          <w:sz w:val="14"/>
        </w:rPr>
        <w:t xml:space="preserve"> in denying global climate change (the </w:t>
      </w:r>
      <w:r w:rsidRPr="0006014B">
        <w:rPr>
          <w:rFonts w:cs="Times New Roman"/>
          <w:u w:val="single"/>
        </w:rPr>
        <w:t>energy companies</w:t>
      </w:r>
      <w:r w:rsidRPr="0006014B">
        <w:rPr>
          <w:rFonts w:cs="Times New Roman"/>
          <w:sz w:val="14"/>
        </w:rPr>
        <w:t>, and the "</w:t>
      </w:r>
      <w:r w:rsidRPr="0006014B">
        <w:rPr>
          <w:rFonts w:cs="Times New Roman"/>
          <w:u w:val="single"/>
        </w:rPr>
        <w:t xml:space="preserve">free-market" advocates) followed the strategy of tobacco companies: create a smokescreen of confusion </w:t>
      </w:r>
      <w:r w:rsidRPr="0006014B">
        <w:rPr>
          <w:rFonts w:cs="Times New Roman"/>
          <w:sz w:val="14"/>
        </w:rPr>
        <w:t xml:space="preserve">and prevent the American public from recognizing scientific consensus. As the famous memo[ 27] from the tobacco lobbyists said "Doubt is our product." The </w:t>
      </w:r>
      <w:r w:rsidRPr="0006014B">
        <w:rPr>
          <w:rFonts w:cs="Times New Roman"/>
          <w:u w:val="single"/>
        </w:rPr>
        <w:t>denialists generated an anti-science movement entirely out of thin air</w:t>
      </w:r>
      <w:r w:rsidRPr="0006014B">
        <w:rPr>
          <w:rFonts w:cs="Times New Roman"/>
          <w:sz w:val="14"/>
        </w:rPr>
        <w:t xml:space="preserve"> and PR. The evidence for this PR conspiracy has been well documented in numerous sources. For example, Oreskes and Conway revealed from memos leaked to the press that in April 1998 the right-wing </w:t>
      </w:r>
      <w:r w:rsidRPr="0006014B">
        <w:rPr>
          <w:rFonts w:cs="Times New Roman"/>
          <w:u w:val="single"/>
        </w:rPr>
        <w:t>Marshall Institute</w:t>
      </w:r>
      <w:r w:rsidRPr="0006014B">
        <w:rPr>
          <w:rFonts w:cs="Times New Roman"/>
          <w:sz w:val="14"/>
        </w:rPr>
        <w:t xml:space="preserve">, SEPP (Fred Seitz's lobby that aids tobacco companies and polluters), and </w:t>
      </w:r>
      <w:r w:rsidRPr="0006014B">
        <w:rPr>
          <w:rFonts w:cs="Times New Roman"/>
          <w:u w:val="single"/>
        </w:rPr>
        <w:t>ExxonMobil</w:t>
      </w:r>
      <w:r w:rsidRPr="0006014B">
        <w:rPr>
          <w:rFonts w:cs="Times New Roman"/>
          <w:sz w:val="14"/>
        </w:rPr>
        <w:t xml:space="preserve">, met in secret at the </w:t>
      </w:r>
      <w:r w:rsidRPr="0006014B">
        <w:rPr>
          <w:rFonts w:cs="Times New Roman"/>
          <w:u w:val="single"/>
        </w:rPr>
        <w:t>A</w:t>
      </w:r>
      <w:r w:rsidRPr="0006014B">
        <w:rPr>
          <w:rFonts w:cs="Times New Roman"/>
          <w:sz w:val="14"/>
        </w:rPr>
        <w:t xml:space="preserve">merican </w:t>
      </w:r>
      <w:r w:rsidRPr="0006014B">
        <w:rPr>
          <w:rFonts w:cs="Times New Roman"/>
          <w:u w:val="single"/>
        </w:rPr>
        <w:t>P</w:t>
      </w:r>
      <w:r w:rsidRPr="0006014B">
        <w:rPr>
          <w:rFonts w:cs="Times New Roman"/>
          <w:sz w:val="14"/>
        </w:rPr>
        <w:t xml:space="preserve">etroleum </w:t>
      </w:r>
      <w:r w:rsidRPr="0006014B">
        <w:rPr>
          <w:rFonts w:cs="Times New Roman"/>
          <w:u w:val="single"/>
        </w:rPr>
        <w:t>I</w:t>
      </w:r>
      <w:r w:rsidRPr="0006014B">
        <w:rPr>
          <w:rFonts w:cs="Times New Roman"/>
          <w:sz w:val="14"/>
        </w:rPr>
        <w:t xml:space="preserve">nstitute's headquarters in Washington, D.C. There they </w:t>
      </w:r>
      <w:r w:rsidRPr="0006014B">
        <w:rPr>
          <w:rFonts w:cs="Times New Roman"/>
          <w:u w:val="single"/>
        </w:rPr>
        <w:t>planned a $20 million</w:t>
      </w:r>
      <w:r w:rsidRPr="0006014B">
        <w:rPr>
          <w:rFonts w:cs="Times New Roman"/>
          <w:sz w:val="14"/>
        </w:rPr>
        <w:t xml:space="preserve"> </w:t>
      </w:r>
      <w:r w:rsidRPr="0006014B">
        <w:rPr>
          <w:rFonts w:cs="Times New Roman"/>
          <w:u w:val="single"/>
        </w:rPr>
        <w:t>campaign</w:t>
      </w:r>
      <w:r w:rsidRPr="0006014B">
        <w:rPr>
          <w:rFonts w:cs="Times New Roman"/>
          <w:sz w:val="14"/>
        </w:rPr>
        <w:t xml:space="preserve"> to get "respected scientists" to cast doubt on climate change, get major PR efforts going, and lobby Congress that global warming isn't real and is not a threat. The </w:t>
      </w:r>
      <w:r w:rsidRPr="0006014B">
        <w:rPr>
          <w:rFonts w:cs="Times New Roman"/>
          <w:u w:val="single"/>
        </w:rPr>
        <w:t>right-wing institutes</w:t>
      </w:r>
      <w:r w:rsidRPr="0006014B">
        <w:rPr>
          <w:rFonts w:cs="Times New Roman"/>
          <w:sz w:val="14"/>
        </w:rPr>
        <w:t xml:space="preserve"> and the energy lobby </w:t>
      </w:r>
      <w:r w:rsidRPr="0006014B">
        <w:rPr>
          <w:rFonts w:cs="Times New Roman"/>
          <w:u w:val="single"/>
        </w:rPr>
        <w:t>beat the bushes to find</w:t>
      </w:r>
      <w:r w:rsidRPr="0006014B">
        <w:rPr>
          <w:rFonts w:cs="Times New Roman"/>
          <w:sz w:val="14"/>
        </w:rPr>
        <w:t xml:space="preserve"> scientists -- </w:t>
      </w:r>
      <w:r w:rsidRPr="0006014B">
        <w:rPr>
          <w:rFonts w:cs="Times New Roman"/>
          <w:u w:val="single"/>
        </w:rPr>
        <w:t>any scientists</w:t>
      </w:r>
      <w:r w:rsidRPr="0006014B">
        <w:rPr>
          <w:rFonts w:cs="Times New Roman"/>
          <w:sz w:val="14"/>
        </w:rPr>
        <w:t xml:space="preserve"> -- </w:t>
      </w:r>
      <w:r w:rsidRPr="0006014B">
        <w:rPr>
          <w:rFonts w:cs="Times New Roman"/>
          <w:u w:val="single"/>
        </w:rPr>
        <w:t xml:space="preserve">who might disagree with the </w:t>
      </w:r>
      <w:r w:rsidRPr="0006014B">
        <w:rPr>
          <w:rFonts w:cs="Times New Roman"/>
          <w:sz w:val="14"/>
        </w:rPr>
        <w:t xml:space="preserve">scientific </w:t>
      </w:r>
      <w:r w:rsidRPr="0006014B">
        <w:rPr>
          <w:rFonts w:cs="Times New Roman"/>
          <w:u w:val="single"/>
        </w:rPr>
        <w:t>consensus</w:t>
      </w:r>
      <w:r w:rsidRPr="0006014B">
        <w:rPr>
          <w:rFonts w:cs="Times New Roman"/>
          <w:sz w:val="14"/>
        </w:rPr>
        <w:t xml:space="preserve">. As investigative journalists and scientists have documented over and over again,[ 28] </w:t>
      </w:r>
      <w:r w:rsidRPr="0006014B">
        <w:rPr>
          <w:rFonts w:cs="Times New Roman"/>
          <w:u w:val="single"/>
        </w:rPr>
        <w:t>the denialist conspiracy essentially paid for the testimony of anyone who could be useful to them</w:t>
      </w:r>
      <w:r w:rsidRPr="0006014B">
        <w:rPr>
          <w:rFonts w:cs="Times New Roman"/>
          <w:sz w:val="14"/>
        </w:rPr>
        <w:t xml:space="preserve">. The day that the 2007 IPCC report was released (Feb. 2, 2007), the British newspaper The Guardian reported that the conservative </w:t>
      </w:r>
      <w:r w:rsidRPr="0006014B">
        <w:rPr>
          <w:rFonts w:cs="Times New Roman"/>
          <w:u w:val="single"/>
        </w:rPr>
        <w:t>American Enterprise Institute</w:t>
      </w:r>
      <w:r w:rsidRPr="0006014B">
        <w:rPr>
          <w:rFonts w:cs="Times New Roman"/>
          <w:sz w:val="14"/>
        </w:rPr>
        <w:t xml:space="preserve"> (funded largely by oil companies and conservative think tanks) had </w:t>
      </w:r>
      <w:r w:rsidRPr="0006014B">
        <w:rPr>
          <w:rFonts w:cs="Times New Roman"/>
          <w:u w:val="single"/>
        </w:rPr>
        <w:t>offered $10,000 plus travel</w:t>
      </w:r>
      <w:r w:rsidRPr="0006014B">
        <w:rPr>
          <w:rFonts w:cs="Times New Roman"/>
          <w:sz w:val="14"/>
        </w:rPr>
        <w:t xml:space="preserve"> expenses </w:t>
      </w:r>
      <w:r w:rsidRPr="0006014B">
        <w:rPr>
          <w:rFonts w:cs="Times New Roman"/>
          <w:u w:val="single"/>
        </w:rPr>
        <w:t xml:space="preserve">to scientists who would write negatively about the IPCC </w:t>
      </w:r>
      <w:r w:rsidRPr="0006014B">
        <w:rPr>
          <w:rFonts w:cs="Times New Roman"/>
          <w:sz w:val="14"/>
        </w:rPr>
        <w:t xml:space="preserve">report.[ 29] In February 2012, </w:t>
      </w:r>
      <w:r w:rsidRPr="0006014B">
        <w:rPr>
          <w:rFonts w:cs="Times New Roman"/>
          <w:u w:val="single"/>
        </w:rPr>
        <w:t>leaks of documents from</w:t>
      </w:r>
      <w:r w:rsidRPr="0006014B">
        <w:rPr>
          <w:rFonts w:cs="Times New Roman"/>
          <w:sz w:val="14"/>
        </w:rPr>
        <w:t xml:space="preserve"> the denialist </w:t>
      </w:r>
      <w:r w:rsidRPr="0006014B">
        <w:rPr>
          <w:rFonts w:cs="Times New Roman"/>
          <w:u w:val="single"/>
        </w:rPr>
        <w:t>Heartland</w:t>
      </w:r>
      <w:r w:rsidRPr="0006014B">
        <w:rPr>
          <w:rFonts w:cs="Times New Roman"/>
          <w:sz w:val="14"/>
        </w:rPr>
        <w:t xml:space="preserve"> Institute </w:t>
      </w:r>
      <w:r w:rsidRPr="0006014B">
        <w:rPr>
          <w:rFonts w:cs="Times New Roman"/>
          <w:u w:val="single"/>
        </w:rPr>
        <w:t>revealed that they</w:t>
      </w:r>
      <w:r w:rsidRPr="0006014B">
        <w:rPr>
          <w:rFonts w:cs="Times New Roman"/>
          <w:sz w:val="14"/>
        </w:rPr>
        <w:t xml:space="preserve"> </w:t>
      </w:r>
      <w:r w:rsidRPr="0006014B">
        <w:rPr>
          <w:rFonts w:cs="Times New Roman"/>
          <w:u w:val="single"/>
        </w:rPr>
        <w:t>were</w:t>
      </w:r>
      <w:r w:rsidRPr="0006014B">
        <w:rPr>
          <w:rFonts w:cs="Times New Roman"/>
          <w:sz w:val="14"/>
        </w:rPr>
        <w:t xml:space="preserve"> </w:t>
      </w:r>
      <w:r w:rsidRPr="0006014B">
        <w:rPr>
          <w:rFonts w:cs="Times New Roman"/>
          <w:u w:val="single"/>
        </w:rPr>
        <w:t>trying to i</w:t>
      </w:r>
      <w:r w:rsidRPr="0006014B">
        <w:rPr>
          <w:rFonts w:cs="Times New Roman"/>
          <w:sz w:val="14"/>
        </w:rPr>
        <w:t xml:space="preserve">nfluence science education, </w:t>
      </w:r>
      <w:r w:rsidRPr="0006014B">
        <w:rPr>
          <w:rFonts w:cs="Times New Roman"/>
          <w:u w:val="single"/>
        </w:rPr>
        <w:t>suppress the work of scientists</w:t>
      </w:r>
      <w:r w:rsidRPr="0006014B">
        <w:rPr>
          <w:rFonts w:cs="Times New Roman"/>
          <w:sz w:val="14"/>
        </w:rPr>
        <w:t xml:space="preserve">, and had </w:t>
      </w:r>
      <w:r w:rsidRPr="0006014B">
        <w:rPr>
          <w:rFonts w:cs="Times New Roman"/>
          <w:u w:val="single"/>
        </w:rPr>
        <w:t>paid off many</w:t>
      </w:r>
      <w:r w:rsidRPr="0006014B">
        <w:rPr>
          <w:rFonts w:cs="Times New Roman"/>
          <w:sz w:val="14"/>
        </w:rPr>
        <w:t xml:space="preserve"> prominent </w:t>
      </w:r>
      <w:r w:rsidRPr="0006014B">
        <w:rPr>
          <w:rFonts w:cs="Times New Roman"/>
          <w:u w:val="single"/>
        </w:rPr>
        <w:t>climate deniers</w:t>
      </w:r>
      <w:r w:rsidRPr="0006014B">
        <w:rPr>
          <w:rFonts w:cs="Times New Roman"/>
          <w:sz w:val="14"/>
        </w:rPr>
        <w:t xml:space="preserve">, such as </w:t>
      </w:r>
      <w:r w:rsidRPr="0006014B">
        <w:rPr>
          <w:rFonts w:cs="Times New Roman"/>
          <w:u w:val="single"/>
        </w:rPr>
        <w:t>Anthony Watts</w:t>
      </w:r>
      <w:r w:rsidRPr="0006014B">
        <w:rPr>
          <w:rFonts w:cs="Times New Roman"/>
          <w:sz w:val="14"/>
        </w:rPr>
        <w:t xml:space="preserve">, all in an effort to circumvent the scientific consensus by doing an "end run" of PR and political pressure. Other leaks have shown </w:t>
      </w:r>
      <w:r w:rsidRPr="0006014B">
        <w:rPr>
          <w:rFonts w:cs="Times New Roman"/>
          <w:u w:val="single"/>
        </w:rPr>
        <w:t>9 out of 10 major</w:t>
      </w:r>
      <w:r w:rsidRPr="0006014B">
        <w:rPr>
          <w:rFonts w:cs="Times New Roman"/>
          <w:sz w:val="14"/>
        </w:rPr>
        <w:t xml:space="preserve"> climate </w:t>
      </w:r>
      <w:r w:rsidRPr="0006014B">
        <w:rPr>
          <w:rFonts w:cs="Times New Roman"/>
          <w:u w:val="single"/>
        </w:rPr>
        <w:t>deniers are paid by ExxonMobil</w:t>
      </w:r>
      <w:r w:rsidRPr="0006014B">
        <w:rPr>
          <w:rFonts w:cs="Times New Roman"/>
          <w:sz w:val="14"/>
        </w:rPr>
        <w:t xml:space="preserve">.[ 30] We are accustomed to hired-gun "experts" paid by lawyers to muddy up the evidence in the case they are fighting, but this is extraordinary -- buying scientists outright to act as shills for organizations trying to deny scientific reality. </w:t>
      </w:r>
      <w:r w:rsidRPr="0006014B">
        <w:rPr>
          <w:rFonts w:cs="Times New Roman"/>
          <w:u w:val="single"/>
        </w:rPr>
        <w:t>With this kind of money, however, you can always find a fringe</w:t>
      </w:r>
      <w:r w:rsidRPr="0006014B">
        <w:rPr>
          <w:rFonts w:cs="Times New Roman"/>
          <w:sz w:val="14"/>
        </w:rPr>
        <w:t xml:space="preserve"> scientist or </w:t>
      </w:r>
      <w:r w:rsidRPr="0006014B">
        <w:rPr>
          <w:rFonts w:cs="Times New Roman"/>
          <w:u w:val="single"/>
        </w:rPr>
        <w:t>crank</w:t>
      </w:r>
      <w:r w:rsidRPr="0006014B">
        <w:rPr>
          <w:rFonts w:cs="Times New Roman"/>
          <w:sz w:val="14"/>
        </w:rPr>
        <w:t xml:space="preserve"> or someone </w:t>
      </w:r>
      <w:r w:rsidRPr="0006014B">
        <w:rPr>
          <w:rFonts w:cs="Times New Roman"/>
          <w:u w:val="single"/>
        </w:rPr>
        <w:t>with no relevant credentials</w:t>
      </w:r>
      <w:r w:rsidRPr="0006014B">
        <w:rPr>
          <w:rFonts w:cs="Times New Roman"/>
          <w:sz w:val="14"/>
        </w:rPr>
        <w:t xml:space="preserve"> who will do what they're paid to do. Fishing around to find anyone with some science background who will agree with you and dispute a scientific consensus is a tactic employed by the creationists to sound "scientific". The NCSE created a satirical "Project Steve,"[ 31] which demonstrated that there were more scientists who accept evolution named "Steve" than the total number of "scientists who dispute evolution". It may generate lots of PR and a smokescreen to confuse the public, but it doesn't change the fact that </w:t>
      </w:r>
      <w:r w:rsidRPr="0006014B">
        <w:rPr>
          <w:rFonts w:cs="Times New Roman"/>
          <w:u w:val="single"/>
        </w:rPr>
        <w:t>scientists who actually do research</w:t>
      </w:r>
      <w:r w:rsidRPr="0006014B">
        <w:rPr>
          <w:rFonts w:cs="Times New Roman"/>
          <w:sz w:val="14"/>
        </w:rPr>
        <w:t xml:space="preserve"> in climate change </w:t>
      </w:r>
      <w:r w:rsidRPr="0006014B">
        <w:rPr>
          <w:rFonts w:cs="Times New Roman"/>
          <w:u w:val="single"/>
        </w:rPr>
        <w:t>are unanimous</w:t>
      </w:r>
      <w:r w:rsidRPr="0006014B">
        <w:rPr>
          <w:rFonts w:cs="Times New Roman"/>
          <w:sz w:val="14"/>
        </w:rPr>
        <w:t xml:space="preserve"> in their insistence that anthropogenic global warming is a real threat. Most </w:t>
      </w:r>
      <w:r w:rsidRPr="0006014B">
        <w:rPr>
          <w:rFonts w:cs="Times New Roman"/>
          <w:u w:val="single"/>
        </w:rPr>
        <w:t>scientists</w:t>
      </w:r>
      <w:r w:rsidRPr="0006014B">
        <w:rPr>
          <w:rFonts w:cs="Times New Roman"/>
          <w:sz w:val="14"/>
        </w:rPr>
        <w:t xml:space="preserve"> I know and respect </w:t>
      </w:r>
      <w:r w:rsidRPr="0006014B">
        <w:rPr>
          <w:rFonts w:cs="Times New Roman"/>
          <w:u w:val="single"/>
        </w:rPr>
        <w:t>work</w:t>
      </w:r>
      <w:r w:rsidRPr="0006014B">
        <w:rPr>
          <w:rFonts w:cs="Times New Roman"/>
          <w:sz w:val="14"/>
        </w:rPr>
        <w:t xml:space="preserve"> very hard </w:t>
      </w:r>
      <w:r w:rsidRPr="0006014B">
        <w:rPr>
          <w:rFonts w:cs="Times New Roman"/>
          <w:u w:val="single"/>
        </w:rPr>
        <w:t>for little</w:t>
      </w:r>
      <w:r w:rsidRPr="0006014B">
        <w:rPr>
          <w:rFonts w:cs="Times New Roman"/>
          <w:sz w:val="14"/>
        </w:rPr>
        <w:t xml:space="preserve"> </w:t>
      </w:r>
      <w:r w:rsidRPr="0006014B">
        <w:rPr>
          <w:rFonts w:cs="Times New Roman"/>
          <w:u w:val="single"/>
        </w:rPr>
        <w:t>pay</w:t>
      </w:r>
      <w:r w:rsidRPr="0006014B">
        <w:rPr>
          <w:rFonts w:cs="Times New Roman"/>
          <w:sz w:val="14"/>
        </w:rPr>
        <w:t xml:space="preserve">, yet they still cannot be paid to endorse some scientific idea they know to be false. The climate deniers have a lot of other things in common with creationists and other anti-science movements. They too like to quote someone out of context ("quote mining"), finding a short phrase in the work of legitimate scientists that seems to support their position. But when you read the full quote in context, it is obvious that they have used the quote inappropriately. The original author meant something that does not support their goals. The "Climategate scandal" is a classic case of this. It started with a few stolen emails from the Climate Research Unit of the University of East Anglia. If you read the complete text of the actual emails[ 32] and comprehend the scientific shorthand of climate scientists who are talking casually to each other, it is clear that there was no great "conspiracy" or that they were faking data. All six subsequent investigations have cleared Philip Jones and the other scientists of the University of East Anglia of any wrongdoing or conspiracy.[ 33] Even if there had been some conspiracy on the part of these few scientists, </w:t>
      </w:r>
      <w:r w:rsidRPr="0006014B">
        <w:rPr>
          <w:rFonts w:cs="Times New Roman"/>
          <w:u w:val="single"/>
        </w:rPr>
        <w:t>there is no reason to</w:t>
      </w:r>
      <w:r w:rsidRPr="0006014B">
        <w:rPr>
          <w:rFonts w:cs="Times New Roman"/>
          <w:sz w:val="14"/>
        </w:rPr>
        <w:t xml:space="preserve"> </w:t>
      </w:r>
      <w:r w:rsidRPr="0006014B">
        <w:rPr>
          <w:rFonts w:cs="Times New Roman"/>
          <w:u w:val="single"/>
        </w:rPr>
        <w:t>believe that the entire climate science community is secretly working together to generate false</w:t>
      </w:r>
      <w:r w:rsidRPr="0006014B">
        <w:rPr>
          <w:rFonts w:cs="Times New Roman"/>
          <w:sz w:val="14"/>
        </w:rPr>
        <w:t xml:space="preserve"> </w:t>
      </w:r>
      <w:r w:rsidRPr="0006014B">
        <w:rPr>
          <w:rFonts w:cs="Times New Roman"/>
          <w:u w:val="single"/>
        </w:rPr>
        <w:t>information</w:t>
      </w:r>
      <w:r w:rsidRPr="0006014B">
        <w:rPr>
          <w:rFonts w:cs="Times New Roman"/>
          <w:sz w:val="14"/>
        </w:rPr>
        <w:t xml:space="preserve"> and mislead the public. </w:t>
      </w:r>
      <w:r w:rsidRPr="0006014B">
        <w:rPr>
          <w:rFonts w:cs="Times New Roman"/>
          <w:u w:val="single"/>
        </w:rPr>
        <w:t xml:space="preserve">If there's one thing </w:t>
      </w:r>
      <w:r w:rsidRPr="0006014B">
        <w:rPr>
          <w:rFonts w:cs="Times New Roman"/>
          <w:u w:val="single"/>
        </w:rPr>
        <w:lastRenderedPageBreak/>
        <w:t>that is clear about science, it's</w:t>
      </w:r>
      <w:r w:rsidRPr="0006014B">
        <w:rPr>
          <w:rFonts w:cs="Times New Roman"/>
          <w:sz w:val="14"/>
        </w:rPr>
        <w:t xml:space="preserve"> about </w:t>
      </w:r>
      <w:r w:rsidRPr="0006014B">
        <w:rPr>
          <w:rFonts w:cs="Times New Roman"/>
          <w:u w:val="single"/>
        </w:rPr>
        <w:t>competition and criticism</w:t>
      </w:r>
      <w:r w:rsidRPr="0006014B">
        <w:rPr>
          <w:rFonts w:cs="Times New Roman"/>
          <w:sz w:val="14"/>
        </w:rPr>
        <w:t xml:space="preserve">, not conspiracy and collusion. </w:t>
      </w:r>
      <w:r w:rsidRPr="0006014B">
        <w:rPr>
          <w:rFonts w:cs="Times New Roman"/>
          <w:u w:val="single"/>
        </w:rPr>
        <w:t>Most labs are competing with each other</w:t>
      </w:r>
      <w:r w:rsidRPr="0006014B">
        <w:rPr>
          <w:rFonts w:cs="Times New Roman"/>
          <w:sz w:val="14"/>
        </w:rPr>
        <w:t xml:space="preserve">, not conspiring together. </w:t>
      </w:r>
      <w:r w:rsidRPr="0006014B">
        <w:rPr>
          <w:rFonts w:cs="Times New Roman"/>
          <w:u w:val="single"/>
        </w:rPr>
        <w:t>If one lab publishes a result that is not clearly defensible, other labs will quickly correct</w:t>
      </w:r>
      <w:r w:rsidRPr="0006014B">
        <w:rPr>
          <w:rFonts w:cs="Times New Roman"/>
          <w:sz w:val="14"/>
        </w:rPr>
        <w:t xml:space="preserve"> </w:t>
      </w:r>
      <w:r w:rsidRPr="0006014B">
        <w:rPr>
          <w:rFonts w:cs="Times New Roman"/>
          <w:u w:val="single"/>
        </w:rPr>
        <w:t>it</w:t>
      </w:r>
      <w:r w:rsidRPr="0006014B">
        <w:rPr>
          <w:rFonts w:cs="Times New Roman"/>
          <w:sz w:val="14"/>
        </w:rPr>
        <w:t xml:space="preserve">. As James Lawrence Powell wrote: </w:t>
      </w:r>
      <w:r w:rsidRPr="0006014B">
        <w:rPr>
          <w:rFonts w:cs="Times New Roman"/>
          <w:u w:val="single"/>
        </w:rPr>
        <w:t>Scientists…show no evidence of being more interested in politics</w:t>
      </w:r>
      <w:r w:rsidRPr="0006014B">
        <w:rPr>
          <w:rFonts w:cs="Times New Roman"/>
          <w:sz w:val="14"/>
        </w:rPr>
        <w:t xml:space="preserve"> or ideology than the average American. Does it make sense to believe that tens of thousands of scientists would be so deeply and secretly committed to bringing down capitalism and the American way of life that they would spend years beyond their undergraduate degrees working to receive master's and Ph.D. degrees, then go to work in a government laboratory or university, plying the deep oceans, forbidding deserts, icy poles, and torrid jungles, all for far less money than they could have made in industry, all the while biding their time like a Russian sleeper agent in an old spy novel? Scientists tend to be independent and resist authority. That is why you are apt to find them in the laboratory or in the field, as far as possible from the prying eyes of a supervisor. Anyone who believes he could organize thousands of scientists into a conspiracy has never attended a single faculty meeting.[ 34] There are many more traits that the climate deniers share with the creationists and Holocaust deniers and others who distort the truth. They pick on small disagreements between different labs as if scientists can't get their story straight, when in reality there is always a fair amount of give and take between competing labs as they try to get the answer right before the other lab can do so. The key point here is that when all these competing labs around the world have reached a consensus and get the same answer, there is no longer any reason to doubt their common conclusion. The anti-scientists of climate denialism will also point to small errors by individuals in an effort to argue that the entire enterprise cannot be trusted. It is true that scientists are human, and do make mistakes, but the great power of the scientific method is that peer review weeds these out, so that when scientists speak with consensus, there is no doubt that their data are checked carefully Finally, a powerful line of evidence that this is a purely political controversy, rather than a scientific debate, is that the membership lists of the creationists and the climate deniers are highly overlapping. Both anti-scientific dogmas are fed to their overlapping audiences through right-wing media such as Fox News, Glenn Beck, and Rush Limbaugh. Just take a look at the "intelligent-design" cre-ationism website for the Discovery Institute. Most of the daily news items lately have nothing to do with creationism at all, but are focused on climate denial and other right-wing causes.[ 35] If the data about global climate change are indeed valid and robust, any qualified scientist should be able to look at them and see if the prevailing scientific interpretation holds up. Indeed, such a test took place. Starting in 2010, a group led by U.C. Berkeley physicist Richard </w:t>
      </w:r>
      <w:r w:rsidRPr="0006014B">
        <w:rPr>
          <w:rFonts w:cs="Times New Roman"/>
          <w:u w:val="single"/>
        </w:rPr>
        <w:t>Muller</w:t>
      </w:r>
      <w:r w:rsidRPr="0006014B">
        <w:rPr>
          <w:rFonts w:cs="Times New Roman"/>
          <w:sz w:val="14"/>
        </w:rPr>
        <w:t xml:space="preserve"> re</w:t>
      </w:r>
      <w:r w:rsidRPr="0006014B">
        <w:rPr>
          <w:rFonts w:cs="Times New Roman"/>
          <w:u w:val="single"/>
        </w:rPr>
        <w:t>-examined all the</w:t>
      </w:r>
      <w:r w:rsidRPr="0006014B">
        <w:rPr>
          <w:rFonts w:cs="Times New Roman"/>
          <w:sz w:val="14"/>
        </w:rPr>
        <w:t xml:space="preserve"> </w:t>
      </w:r>
      <w:r w:rsidRPr="0006014B">
        <w:rPr>
          <w:rFonts w:cs="Times New Roman"/>
          <w:u w:val="single"/>
        </w:rPr>
        <w:t>temperature data</w:t>
      </w:r>
      <w:r w:rsidRPr="0006014B">
        <w:rPr>
          <w:rFonts w:cs="Times New Roman"/>
          <w:sz w:val="14"/>
        </w:rPr>
        <w:t xml:space="preserve"> from the NOAA, East Anglia Hadley Climate Research Unit, and the Goddard Institute of Space Science sources. Even though Muller </w:t>
      </w:r>
      <w:r w:rsidRPr="0006014B">
        <w:rPr>
          <w:rFonts w:cs="Times New Roman"/>
          <w:u w:val="single"/>
        </w:rPr>
        <w:t>started out as a skeptic</w:t>
      </w:r>
      <w:r w:rsidRPr="0006014B">
        <w:rPr>
          <w:rFonts w:cs="Times New Roman"/>
          <w:sz w:val="14"/>
        </w:rPr>
        <w:t xml:space="preserve"> of the temperature data, and </w:t>
      </w:r>
      <w:r w:rsidRPr="0006014B">
        <w:rPr>
          <w:rFonts w:cs="Times New Roman"/>
          <w:u w:val="single"/>
        </w:rPr>
        <w:t>was funded by the Koch brothers</w:t>
      </w:r>
      <w:r w:rsidRPr="0006014B">
        <w:rPr>
          <w:rFonts w:cs="Times New Roman"/>
          <w:sz w:val="14"/>
        </w:rPr>
        <w:t xml:space="preserve"> and other oil company sources, </w:t>
      </w:r>
      <w:r w:rsidRPr="0006014B">
        <w:rPr>
          <w:rFonts w:cs="Times New Roman"/>
          <w:u w:val="single"/>
        </w:rPr>
        <w:t>he carefully checked</w:t>
      </w:r>
      <w:r w:rsidRPr="0006014B">
        <w:rPr>
          <w:rFonts w:cs="Times New Roman"/>
          <w:sz w:val="14"/>
        </w:rPr>
        <w:t xml:space="preserve"> and re-checked </w:t>
      </w:r>
      <w:r w:rsidRPr="0006014B">
        <w:rPr>
          <w:rFonts w:cs="Times New Roman"/>
          <w:u w:val="single"/>
        </w:rPr>
        <w:t>the research</w:t>
      </w:r>
      <w:r w:rsidRPr="0006014B">
        <w:rPr>
          <w:rFonts w:cs="Times New Roman"/>
          <w:sz w:val="14"/>
        </w:rPr>
        <w:t xml:space="preserve"> himself. When the GOP leaders called him to testify before the House Science and Technology Committee in spring 2011, they were expecting him to discredit the temperature data. Instead, </w:t>
      </w:r>
      <w:r w:rsidRPr="0006014B">
        <w:rPr>
          <w:rFonts w:cs="Times New Roman"/>
          <w:u w:val="single"/>
        </w:rPr>
        <w:t>Muller shocked his</w:t>
      </w:r>
      <w:r w:rsidRPr="0006014B">
        <w:rPr>
          <w:rFonts w:cs="Times New Roman"/>
          <w:sz w:val="14"/>
        </w:rPr>
        <w:t xml:space="preserve"> GOP </w:t>
      </w:r>
      <w:r w:rsidRPr="0006014B">
        <w:rPr>
          <w:rFonts w:cs="Times New Roman"/>
          <w:u w:val="single"/>
        </w:rPr>
        <w:t>sponsors by demonstrating</w:t>
      </w:r>
      <w:r w:rsidRPr="0006014B">
        <w:rPr>
          <w:rFonts w:cs="Times New Roman"/>
          <w:sz w:val="14"/>
        </w:rPr>
        <w:t xml:space="preserve"> his scientific integrity and telling the truth: </w:t>
      </w:r>
      <w:r w:rsidRPr="0006014B">
        <w:rPr>
          <w:rFonts w:cs="Times New Roman"/>
          <w:u w:val="single"/>
        </w:rPr>
        <w:t>the temperature increase is real</w:t>
      </w:r>
      <w:r w:rsidRPr="0006014B">
        <w:rPr>
          <w:rFonts w:cs="Times New Roman"/>
          <w:sz w:val="14"/>
        </w:rPr>
        <w:t>, and the scientists who have demonstrated that the climate is changing are right (Fig. 5). In the fall of 2011, his study was published, and the conclusions were clear: global warming is real, even to a right-wing skeptical scientist. Unlike the hired-gun scientists who play political games, Muller did what a true scientist should do: if the data go against your biases and preconceptions, then do the right thing and admit it -- even if you've been paid by sponsors who want to discredit global warming. Muller is a shining example of a scientist whose integrity and honesty came first, and did not sell out to the highest bidder.[ 36] * Science and Anti-Science The conclusion is clear: there's science, and then there's the anti-science of global warming denial. As we have seen, there is a nearly unanimous consensus among climate scientists that anthropogenic global warming is real and that we must do something about it. Yet the smokescreen, bluster and lies of the deniers has created enough doubt so that only half of the American public is convinced the problem requires action. Ironically, the U.S. is almost alone in questioning its scientific reality. International polls taken of 33,000 people in 33 nations in 2006 and 2007 show that 90% of their citizens regard climate change as a serious problem[ 37] and 80% realize that humans are the cause of it.[ 38] Just as in the case of creationism, the U.S. is out of step with much of the rest of the world in accepting scientific reality. It is not just the liberals and environmentalists who are taking climate change seriously. Historically conservative institutions (big corporations such as General Electric and many others such as insurance companies and the military) are already planning on how to deal with global warming. Many of my friends high in the oil companies tell me of the efforts by those companies to get into other forms of energy, because they know that cheap oil will be running out soon and that the effects of burning oil will make their business less popular. BP officially stands for "British Petroleum," but in one of their ad campaigns about 5 years ago, it stood for "Beyond Petroleum."[ 39] Although they still spend relatively little of their total budgets on alternative forms of energy, the oil companies still see the handwriting on the wall about the eventual exhaustion of oil -- and they are acting like any company that wants to survive by getting into a new business when the old one is dying. The Pentagon (normally not a left-wing institution) is also making contingency plans for how to fight wars in an era of global climate change, and analyzing what kinds of strategic threats might occur when climate change alters the kinds of enemies we might be fighting, and water becomes a scarce commodity. The New York Times reported[ 40] that in December 2008, the National Defense University outlined plans for military strategy in a greenhouse world. To the Pentagon, the big issue is global chaos and the potential of even nuclear conflict. The world must "prepare for the inevitable effects of abrupt climate change -- which will likely come [the only question is when] regardless of human activity." Insurance companies have no political axe to grind. If anything, they tend to be on the conservative side. They are simply in the business of assessing risk in a realistic fashion so they can accurately gauge their future insurance policies and what to charge for them. Yet they are all investing heavily in research on the disasters and risks posed by climatic change. In 2005, a study commissioned by the re-insurer Swiss Re said, "Climate change will significantly affect the health of humans and ecosystems and these impacts will have economic consequences."[ 41] Some people may still try to deny scientific reality, but big businesses like oil and insurance and conservative institutions like the military cannot afford to be blinded or deluded by ideology. They must plan for the real world that we will be seeing in the next few decades. They do not want to be caught unprepared and harmed by global climatic change when it threatens their survival. Neither can we as a society.</w:t>
      </w: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3"/>
        <w:rPr>
          <w:rFonts w:cs="Times New Roman"/>
        </w:rPr>
      </w:pPr>
      <w:bookmarkStart w:id="27" w:name="_Toc389816186"/>
      <w:r w:rsidRPr="0006014B">
        <w:rPr>
          <w:rFonts w:cs="Times New Roman"/>
        </w:rPr>
        <w:lastRenderedPageBreak/>
        <w:t>Extinction</w:t>
      </w:r>
      <w:bookmarkEnd w:id="27"/>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Extinction</w:t>
      </w:r>
    </w:p>
    <w:p w:rsidR="00C51BD8" w:rsidRPr="0006014B" w:rsidRDefault="00C51BD8" w:rsidP="00C51BD8">
      <w:pPr>
        <w:rPr>
          <w:rFonts w:cs="Times New Roman"/>
          <w:sz w:val="16"/>
          <w:szCs w:val="16"/>
        </w:rPr>
      </w:pPr>
      <w:r w:rsidRPr="0006014B">
        <w:rPr>
          <w:rStyle w:val="StyleStyleBold12pt"/>
          <w:rFonts w:cs="Times New Roman"/>
        </w:rPr>
        <w:t>Bushnell 10 - Chief scientist at the NASA Langley Research Center</w:t>
      </w:r>
      <w:r w:rsidRPr="0006014B">
        <w:rPr>
          <w:rFonts w:cs="Times New Roman"/>
          <w:sz w:val="16"/>
          <w:szCs w:val="16"/>
        </w:rPr>
        <w:t xml:space="preserve"> [Dennis Bushnell (MS in mechanical engineering. He won the Lawrence A. Sperry Award, AIAA Fluid and Plasma Dynamics Award, the AIAA Dryden Lectureship, and is the recipient of many NASA Medals for outstanding Scientific Achievement and Leadership.) “Conquering Climate Change,” </w:t>
      </w:r>
      <w:r w:rsidRPr="0006014B">
        <w:rPr>
          <w:rFonts w:cs="Times New Roman"/>
          <w:sz w:val="16"/>
          <w:szCs w:val="16"/>
          <w:u w:val="single"/>
        </w:rPr>
        <w:t>The Futurist</w:t>
      </w:r>
      <w:r w:rsidRPr="0006014B">
        <w:rPr>
          <w:rFonts w:cs="Times New Roman"/>
          <w:sz w:val="16"/>
          <w:szCs w:val="16"/>
        </w:rPr>
        <w:t>, May-June, 2010</w:t>
      </w:r>
    </w:p>
    <w:p w:rsidR="00C51BD8" w:rsidRPr="0006014B" w:rsidRDefault="00C51BD8" w:rsidP="00C51BD8">
      <w:pPr>
        <w:rPr>
          <w:rFonts w:cs="Times New Roman"/>
          <w:sz w:val="16"/>
          <w:szCs w:val="16"/>
        </w:rPr>
      </w:pPr>
    </w:p>
    <w:p w:rsidR="00C51BD8" w:rsidRPr="0006014B" w:rsidRDefault="00C51BD8" w:rsidP="00C51BD8">
      <w:pPr>
        <w:rPr>
          <w:rFonts w:cs="Times New Roman"/>
          <w:sz w:val="16"/>
        </w:rPr>
      </w:pPr>
      <w:r w:rsidRPr="0006014B">
        <w:rPr>
          <w:rFonts w:cs="Times New Roman"/>
          <w:u w:val="single"/>
        </w:rPr>
        <w:t>During the Permian extinction</w:t>
      </w:r>
      <w:r w:rsidRPr="0006014B">
        <w:rPr>
          <w:rFonts w:cs="Times New Roman"/>
          <w:sz w:val="16"/>
        </w:rPr>
        <w:t>, a number of chain reaction events, or “</w:t>
      </w:r>
      <w:r w:rsidRPr="0006014B">
        <w:rPr>
          <w:rFonts w:cs="Times New Roman"/>
          <w:u w:val="single"/>
        </w:rPr>
        <w:t>positive feedbacks</w:t>
      </w:r>
      <w:r w:rsidRPr="0006014B">
        <w:rPr>
          <w:rFonts w:cs="Times New Roman"/>
          <w:sz w:val="16"/>
        </w:rPr>
        <w:t xml:space="preserve">,” </w:t>
      </w:r>
      <w:r w:rsidRPr="0006014B">
        <w:rPr>
          <w:rFonts w:cs="Times New Roman"/>
          <w:u w:val="single"/>
        </w:rPr>
        <w:t>resulted in oxygen-depleted oceans</w:t>
      </w:r>
      <w:r w:rsidRPr="0006014B">
        <w:rPr>
          <w:rFonts w:cs="Times New Roman"/>
          <w:sz w:val="16"/>
        </w:rPr>
        <w:t xml:space="preserve">, </w:t>
      </w:r>
      <w:r w:rsidRPr="0006014B">
        <w:rPr>
          <w:rFonts w:cs="Times New Roman"/>
          <w:u w:val="single"/>
        </w:rPr>
        <w:t>enabling overgrowth of</w:t>
      </w:r>
      <w:r w:rsidRPr="0006014B">
        <w:rPr>
          <w:rFonts w:cs="Times New Roman"/>
          <w:sz w:val="16"/>
        </w:rPr>
        <w:t xml:space="preserve"> certain </w:t>
      </w:r>
      <w:r w:rsidRPr="0006014B">
        <w:rPr>
          <w:rFonts w:cs="Times New Roman"/>
          <w:u w:val="single"/>
        </w:rPr>
        <w:t>bacteria, producing</w:t>
      </w:r>
      <w:r w:rsidRPr="0006014B">
        <w:rPr>
          <w:rFonts w:cs="Times New Roman"/>
          <w:sz w:val="16"/>
        </w:rPr>
        <w:t xml:space="preserve"> copious amounts of </w:t>
      </w:r>
      <w:r w:rsidRPr="0006014B">
        <w:rPr>
          <w:rFonts w:cs="Times New Roman"/>
          <w:u w:val="single"/>
        </w:rPr>
        <w:t>hydrogen sulfide, making the atmosphere toxic, and decimating the ozone layer, all producing species die-off.</w:t>
      </w:r>
      <w:r w:rsidRPr="0006014B">
        <w:rPr>
          <w:rFonts w:cs="Times New Roman"/>
          <w:sz w:val="16"/>
        </w:rPr>
        <w:t xml:space="preserve"> </w:t>
      </w:r>
      <w:r w:rsidRPr="0006014B">
        <w:rPr>
          <w:rFonts w:cs="Times New Roman"/>
          <w:u w:val="single"/>
        </w:rPr>
        <w:t>The positive feedbacks not yet fully included in the IPCC projections include the release of the massive amounts of fossil methane</w:t>
      </w:r>
      <w:r w:rsidRPr="0006014B">
        <w:rPr>
          <w:rFonts w:cs="Times New Roman"/>
          <w:sz w:val="16"/>
        </w:rPr>
        <w:t xml:space="preserve">, some 20 times worse than CO2 as an accelerator of warming, </w:t>
      </w:r>
      <w:r w:rsidRPr="0006014B">
        <w:rPr>
          <w:rFonts w:cs="Times New Roman"/>
          <w:u w:val="single"/>
        </w:rPr>
        <w:t>fossil CO2</w:t>
      </w:r>
      <w:r w:rsidRPr="0006014B">
        <w:rPr>
          <w:rFonts w:cs="Times New Roman"/>
          <w:sz w:val="16"/>
        </w:rPr>
        <w:t xml:space="preserve"> from the tundra and oceans, </w:t>
      </w:r>
      <w:r w:rsidRPr="0006014B">
        <w:rPr>
          <w:rFonts w:cs="Times New Roman"/>
          <w:u w:val="single"/>
        </w:rPr>
        <w:t>reduced oceanic CO2 uptake</w:t>
      </w:r>
      <w:r w:rsidRPr="0006014B">
        <w:rPr>
          <w:rFonts w:cs="Times New Roman"/>
          <w:sz w:val="16"/>
        </w:rPr>
        <w:t xml:space="preserve"> due to higher temperatures, </w:t>
      </w:r>
      <w:r w:rsidRPr="0006014B">
        <w:rPr>
          <w:rFonts w:cs="Times New Roman"/>
          <w:u w:val="single"/>
        </w:rPr>
        <w:t>acidification and algae changes</w:t>
      </w:r>
      <w:r w:rsidRPr="0006014B">
        <w:rPr>
          <w:rFonts w:cs="Times New Roman"/>
          <w:sz w:val="16"/>
        </w:rPr>
        <w:t xml:space="preserve">, changes in the earth’s ability to reflect the sun’s light back into space due to loss of glacier ice, changes in land use, and extensive water evaporation (a greenhouse gas) from temperature increases. </w:t>
      </w:r>
      <w:r w:rsidRPr="0006014B">
        <w:rPr>
          <w:rFonts w:cs="Times New Roman"/>
          <w:u w:val="single"/>
        </w:rPr>
        <w:t>The additional effects of these feedbacks increase the projections</w:t>
      </w:r>
      <w:r w:rsidRPr="0006014B">
        <w:rPr>
          <w:rFonts w:cs="Times New Roman"/>
          <w:sz w:val="16"/>
        </w:rPr>
        <w:t xml:space="preserve"> from a 4°C–6°C temperature rise by 2100 </w:t>
      </w:r>
      <w:r w:rsidRPr="0006014B">
        <w:rPr>
          <w:rFonts w:cs="Times New Roman"/>
          <w:u w:val="single"/>
        </w:rPr>
        <w:t xml:space="preserve">to a </w:t>
      </w:r>
      <w:r w:rsidRPr="0006014B">
        <w:rPr>
          <w:rFonts w:cs="Times New Roman"/>
          <w:iCs/>
          <w:u w:val="single"/>
          <w:bdr w:val="single" w:sz="18" w:space="0" w:color="auto"/>
        </w:rPr>
        <w:t>10°C–12°C rise</w:t>
      </w:r>
      <w:r w:rsidRPr="0006014B">
        <w:rPr>
          <w:rFonts w:cs="Times New Roman"/>
          <w:sz w:val="16"/>
        </w:rPr>
        <w:t xml:space="preserve">, according to some estimates. </w:t>
      </w:r>
      <w:r w:rsidRPr="0006014B">
        <w:rPr>
          <w:rFonts w:cs="Times New Roman"/>
          <w:u w:val="single"/>
        </w:rPr>
        <w:t>At those temperatures,</w:t>
      </w:r>
      <w:r w:rsidRPr="0006014B">
        <w:rPr>
          <w:rFonts w:cs="Times New Roman"/>
          <w:sz w:val="16"/>
        </w:rPr>
        <w:t xml:space="preserve"> beyond 2100, </w:t>
      </w:r>
      <w:r w:rsidRPr="0006014B">
        <w:rPr>
          <w:rFonts w:cs="Times New Roman"/>
          <w:u w:val="single"/>
        </w:rPr>
        <w:t>essentially all the ice would melt and the ocean would rise by as much as 75 meters, flooding</w:t>
      </w:r>
      <w:r w:rsidRPr="0006014B">
        <w:rPr>
          <w:rFonts w:cs="Times New Roman"/>
          <w:sz w:val="16"/>
        </w:rPr>
        <w:t xml:space="preserve"> the homes of </w:t>
      </w:r>
      <w:r w:rsidRPr="0006014B">
        <w:rPr>
          <w:rFonts w:cs="Times New Roman"/>
          <w:u w:val="single"/>
        </w:rPr>
        <w:t>one-third of the global population</w:t>
      </w:r>
      <w:r w:rsidRPr="0006014B">
        <w:rPr>
          <w:rFonts w:cs="Times New Roman"/>
          <w:sz w:val="16"/>
        </w:rPr>
        <w:t xml:space="preserve">. Between now and then, </w:t>
      </w:r>
      <w:r w:rsidRPr="0006014B">
        <w:rPr>
          <w:rFonts w:cs="Times New Roman"/>
          <w:u w:val="single"/>
        </w:rPr>
        <w:t>ocean methane hydrate release could cause major tidal waves, and glacier melting could affect major rivers upon which</w:t>
      </w:r>
      <w:r w:rsidRPr="0006014B">
        <w:rPr>
          <w:rFonts w:cs="Times New Roman"/>
          <w:sz w:val="16"/>
        </w:rPr>
        <w:t xml:space="preserve"> a large percentage of </w:t>
      </w:r>
      <w:r w:rsidRPr="0006014B">
        <w:rPr>
          <w:rFonts w:cs="Times New Roman"/>
          <w:u w:val="single"/>
        </w:rPr>
        <w:t>the population depends</w:t>
      </w:r>
      <w:r w:rsidRPr="0006014B">
        <w:rPr>
          <w:rFonts w:cs="Times New Roman"/>
          <w:sz w:val="16"/>
        </w:rPr>
        <w:t xml:space="preserve">. </w:t>
      </w:r>
      <w:r w:rsidRPr="0006014B">
        <w:rPr>
          <w:rFonts w:cs="Times New Roman"/>
          <w:u w:val="single"/>
        </w:rPr>
        <w:t>We’ll see increases in</w:t>
      </w:r>
      <w:r w:rsidRPr="0006014B">
        <w:rPr>
          <w:rFonts w:cs="Times New Roman"/>
          <w:sz w:val="16"/>
        </w:rPr>
        <w:t xml:space="preserve"> flooding, storms, </w:t>
      </w:r>
      <w:r w:rsidRPr="0006014B">
        <w:rPr>
          <w:rFonts w:cs="Times New Roman"/>
          <w:u w:val="single"/>
        </w:rPr>
        <w:t>disease, droughts, species extinctions, ocean acidification</w:t>
      </w:r>
      <w:r w:rsidRPr="0006014B">
        <w:rPr>
          <w:rFonts w:cs="Times New Roman"/>
          <w:sz w:val="16"/>
        </w:rPr>
        <w:t xml:space="preserve">, and a litany of other impacts, all as a consequence of man-made climate change. </w:t>
      </w:r>
      <w:r w:rsidRPr="0006014B">
        <w:rPr>
          <w:rFonts w:cs="Times New Roman"/>
          <w:u w:val="single"/>
        </w:rPr>
        <w:t xml:space="preserve">Arctic ice melting, CO2 increases, and ocean warming are all occurring much faster than previous IPCC forecasts, so, as dire as the forecasts sound, they’re </w:t>
      </w:r>
      <w:r w:rsidRPr="0006014B">
        <w:rPr>
          <w:rFonts w:cs="Times New Roman"/>
          <w:iCs/>
          <w:u w:val="single"/>
          <w:bdr w:val="single" w:sz="18" w:space="0" w:color="auto"/>
        </w:rPr>
        <w:t>actually conservative</w:t>
      </w:r>
      <w:r w:rsidRPr="0006014B">
        <w:rPr>
          <w:rFonts w:cs="Times New Roman"/>
          <w:sz w:val="16"/>
        </w:rPr>
        <w:t>. Pg. 7-8 //1ac</w:t>
      </w: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rPr>
          <w:sz w:val="16"/>
        </w:rPr>
      </w:pPr>
    </w:p>
    <w:p w:rsidR="00C51BD8" w:rsidRPr="0006014B" w:rsidRDefault="00C51BD8" w:rsidP="00C51BD8"/>
    <w:p w:rsidR="00C51BD8" w:rsidRPr="0006014B" w:rsidRDefault="00C51BD8" w:rsidP="00C51BD8">
      <w:pPr>
        <w:pStyle w:val="Heading3"/>
      </w:pPr>
      <w:bookmarkStart w:id="28" w:name="_Toc389816187"/>
      <w:r w:rsidRPr="0006014B">
        <w:lastRenderedPageBreak/>
        <w:t>A2 too late</w:t>
      </w:r>
      <w:bookmarkEnd w:id="28"/>
    </w:p>
    <w:p w:rsidR="00C51BD8" w:rsidRPr="0006014B" w:rsidRDefault="00C51BD8" w:rsidP="00C51BD8"/>
    <w:p w:rsidR="00C51BD8" w:rsidRPr="0006014B" w:rsidRDefault="00C51BD8" w:rsidP="00C51BD8"/>
    <w:p w:rsidR="00C51BD8" w:rsidRPr="0006014B" w:rsidRDefault="00C51BD8" w:rsidP="00C51BD8"/>
    <w:p w:rsidR="00C51BD8" w:rsidRPr="0006014B" w:rsidRDefault="00C51BD8" w:rsidP="00C51BD8">
      <w:pPr>
        <w:pStyle w:val="Heading4"/>
      </w:pPr>
      <w:r w:rsidRPr="0006014B">
        <w:t>Action now is enough.</w:t>
      </w:r>
    </w:p>
    <w:p w:rsidR="00C51BD8" w:rsidRPr="0006014B" w:rsidRDefault="00C51BD8" w:rsidP="00C51BD8">
      <w:r w:rsidRPr="0006014B">
        <w:rPr>
          <w:rStyle w:val="StyleStyleBold12pt"/>
        </w:rPr>
        <w:t>WARREN et al 13 Tyndall Centre for Climate Change Research, School of Environmental Sciences, University of East Anglia</w:t>
      </w:r>
      <w:r w:rsidRPr="0006014B">
        <w:t xml:space="preserve"> [R. Warren, J. VanDerWal, J. Price, J. A. Welbergen, I. Atkinson, J. Ramirez-Villegas, T. J. Osborn,</w:t>
      </w:r>
      <w:r w:rsidRPr="0006014B">
        <w:tab/>
        <w:t xml:space="preserve"> A. Jarvis,L. P. Shoo, S. E. Williams &amp; J. Lowe, Quantifying the benefit of early climate change mitigation in avoiding biodiversity loss, Nature Climate Change 3, 678–682 (2013)]</w:t>
      </w:r>
    </w:p>
    <w:p w:rsidR="00C51BD8" w:rsidRPr="0006014B" w:rsidRDefault="00C51BD8" w:rsidP="00C51BD8"/>
    <w:p w:rsidR="00C51BD8" w:rsidRPr="0006014B" w:rsidRDefault="00C51BD8" w:rsidP="00C51BD8">
      <w:pPr>
        <w:rPr>
          <w:rStyle w:val="StyleBoldUnderline"/>
        </w:rPr>
      </w:pPr>
      <w:r w:rsidRPr="0006014B">
        <w:rPr>
          <w:rStyle w:val="StyleBoldUnderline"/>
        </w:rPr>
        <w:t>Climate change is expected to have significant influences on terrestrial biodiversity</w:t>
      </w:r>
      <w:r w:rsidRPr="0006014B">
        <w:rPr>
          <w:sz w:val="16"/>
        </w:rPr>
        <w:t xml:space="preserve"> </w:t>
      </w:r>
      <w:r w:rsidRPr="0006014B">
        <w:rPr>
          <w:rStyle w:val="StyleBoldUnderline"/>
        </w:rPr>
        <w:t>at all system levels,</w:t>
      </w:r>
      <w:r w:rsidRPr="0006014B">
        <w:rPr>
          <w:sz w:val="16"/>
        </w:rPr>
        <w:t xml:space="preserve"> including species-level reductions in range size and abundance, especially amongst endemic species1, 2, 3, 4, 5, 6. </w:t>
      </w:r>
      <w:r w:rsidRPr="0006014B">
        <w:rPr>
          <w:rStyle w:val="StyleBoldUnderline"/>
        </w:rPr>
        <w:t>However, little is known about how mitigation of greenhouse gas emissions could reduce biodiversity impacts</w:t>
      </w:r>
      <w:r w:rsidRPr="0006014B">
        <w:rPr>
          <w:sz w:val="16"/>
        </w:rPr>
        <w:t xml:space="preserve">, particularly amongst common and widespread species. </w:t>
      </w:r>
      <w:r w:rsidRPr="0006014B">
        <w:rPr>
          <w:rStyle w:val="StyleBoldUnderline"/>
        </w:rPr>
        <w:t>Our global analysis of future climatic range change of common and widespread species shows that without mitigation, 57</w:t>
      </w:r>
      <w:r w:rsidRPr="0006014B">
        <w:rPr>
          <w:sz w:val="16"/>
        </w:rPr>
        <w:t>±6</w:t>
      </w:r>
      <w:r w:rsidRPr="0006014B">
        <w:rPr>
          <w:rStyle w:val="StyleBoldUnderline"/>
        </w:rPr>
        <w:t>%</w:t>
      </w:r>
      <w:r w:rsidRPr="0006014B">
        <w:rPr>
          <w:sz w:val="16"/>
        </w:rPr>
        <w:t xml:space="preserve"> </w:t>
      </w:r>
      <w:r w:rsidRPr="0006014B">
        <w:rPr>
          <w:rStyle w:val="StyleBoldUnderline"/>
        </w:rPr>
        <w:t>of plants and 34</w:t>
      </w:r>
      <w:r w:rsidRPr="0006014B">
        <w:rPr>
          <w:sz w:val="16"/>
        </w:rPr>
        <w:t>±7</w:t>
      </w:r>
      <w:r w:rsidRPr="0006014B">
        <w:rPr>
          <w:rStyle w:val="StyleBoldUnderline"/>
        </w:rPr>
        <w:t>% of animals are likely to lose ≥50% of their present climatic range</w:t>
      </w:r>
      <w:r w:rsidRPr="0006014B">
        <w:rPr>
          <w:sz w:val="16"/>
        </w:rPr>
        <w:t xml:space="preserve"> by the 2080s. </w:t>
      </w:r>
      <w:r w:rsidRPr="0006014B">
        <w:rPr>
          <w:rStyle w:val="StyleBoldUnderline"/>
        </w:rPr>
        <w:t>With mitigation,</w:t>
      </w:r>
      <w:r w:rsidRPr="0006014B">
        <w:rPr>
          <w:sz w:val="16"/>
        </w:rPr>
        <w:t xml:space="preserve"> however, </w:t>
      </w:r>
      <w:r w:rsidRPr="0006014B">
        <w:rPr>
          <w:rStyle w:val="StyleBoldUnderline"/>
        </w:rPr>
        <w:t>losses are reduced by 60% if emissions peak in 2016 or 40% if emissions peak in 2030</w:t>
      </w:r>
      <w:r w:rsidRPr="0006014B">
        <w:rPr>
          <w:sz w:val="16"/>
        </w:rPr>
        <w:t xml:space="preserve">. </w:t>
      </w:r>
      <w:r w:rsidRPr="0006014B">
        <w:rPr>
          <w:rStyle w:val="Emphasis"/>
        </w:rPr>
        <w:t>Thus</w:t>
      </w:r>
      <w:r w:rsidRPr="0006014B">
        <w:rPr>
          <w:sz w:val="16"/>
        </w:rPr>
        <w:t xml:space="preserve">, </w:t>
      </w:r>
      <w:r w:rsidRPr="0006014B">
        <w:rPr>
          <w:rStyle w:val="StyleBoldUnderline"/>
        </w:rPr>
        <w:t>our analyses indicate that without mitigation, large range contractions can be expected even amongst common and widespread species, amounting to a substantial global reduction in biodiversity and ecosystem services</w:t>
      </w:r>
      <w:r w:rsidRPr="0006014B">
        <w:rPr>
          <w:sz w:val="16"/>
        </w:rPr>
        <w:t xml:space="preserve"> by the end of this century. </w:t>
      </w:r>
      <w:r w:rsidRPr="0006014B">
        <w:rPr>
          <w:rStyle w:val="Emphasis"/>
        </w:rPr>
        <w:t>Prompt and stringent mitigation</w:t>
      </w:r>
      <w:r w:rsidRPr="0006014B">
        <w:rPr>
          <w:sz w:val="16"/>
        </w:rPr>
        <w:t xml:space="preserve">, on the other hand, </w:t>
      </w:r>
      <w:r w:rsidRPr="0006014B">
        <w:rPr>
          <w:rStyle w:val="StyleBoldUnderline"/>
        </w:rPr>
        <w:t>could substantially reduce range losses and buy up to four decades for climate change adaptation.</w:t>
      </w:r>
    </w:p>
    <w:p w:rsidR="00C51BD8" w:rsidRPr="0006014B" w:rsidRDefault="00C51BD8" w:rsidP="00C51BD8">
      <w:pPr>
        <w:rPr>
          <w:sz w:val="16"/>
        </w:rPr>
      </w:pPr>
      <w:r w:rsidRPr="0006014B">
        <w:rPr>
          <w:rStyle w:val="StyleBoldUnderline"/>
        </w:rPr>
        <w:t>The</w:t>
      </w:r>
      <w:r w:rsidRPr="0006014B">
        <w:rPr>
          <w:sz w:val="16"/>
        </w:rPr>
        <w:t xml:space="preserve"> Intergovernmental Panel on Climate Change3 (</w:t>
      </w:r>
      <w:r w:rsidRPr="0006014B">
        <w:rPr>
          <w:rStyle w:val="StyleBoldUnderline"/>
        </w:rPr>
        <w:t>IPCC) estimates that</w:t>
      </w:r>
      <w:r w:rsidRPr="0006014B">
        <w:rPr>
          <w:sz w:val="16"/>
        </w:rPr>
        <w:t xml:space="preserve"> 20</w:t>
      </w:r>
      <w:r w:rsidRPr="0006014B">
        <w:rPr>
          <w:rStyle w:val="StyleBoldUnderline"/>
        </w:rPr>
        <w:t xml:space="preserve">–30% of species would be at increasingly high risk of extinction if global temperature rise exceeds 2–3 °C above pre-industrial levels. </w:t>
      </w:r>
      <w:r w:rsidRPr="0006014B">
        <w:rPr>
          <w:sz w:val="16"/>
        </w:rPr>
        <w:t>However, as quantitative assessments of the benefits of mitigation in avoiding biodiversity loss are lacking, we know little about how much of the impacts can be offset by reductions in greenhouse gas emissions. Furthermore, despite the large number of studies addressing extinction risks in particular species groups, we know little about the broader issue of potential range loss in common and widespread species, which is of serious concern as even small declines in such species can significantly disrupt ecosystem structure, function and services7.</w:t>
      </w:r>
    </w:p>
    <w:p w:rsidR="00C51BD8" w:rsidRPr="0006014B" w:rsidRDefault="00C51BD8" w:rsidP="00C51BD8">
      <w:pPr>
        <w:rPr>
          <w:sz w:val="16"/>
        </w:rPr>
      </w:pPr>
      <w:r w:rsidRPr="0006014B">
        <w:rPr>
          <w:sz w:val="16"/>
        </w:rPr>
        <w:t xml:space="preserve">Here </w:t>
      </w:r>
      <w:r w:rsidRPr="0006014B">
        <w:rPr>
          <w:rStyle w:val="StyleBoldUnderline"/>
        </w:rPr>
        <w:t>we quantify the benefits of mitigation in terms of reduced climatic range losses in common and widespread species, and determine the time early mitigation action can buy for adaptation</w:t>
      </w:r>
      <w:r w:rsidRPr="0006014B">
        <w:rPr>
          <w:sz w:val="16"/>
        </w:rPr>
        <w:t xml:space="preserve">. In particular, we provide a comprehensive analysis of potential climatic range changes for 48,786 animal and plant species across the globe, using the same set of global climate change scenarios for all species; and a direct comparison of projected levels of potential climate change impacts on the climatic ranges of species in six twenty-first-century mitigation scenarios, including a no-policy baseline scenario in which emissions continue to rise unabated (Fig. 1, Table 1). </w:t>
      </w:r>
      <w:r w:rsidRPr="0006014B">
        <w:rPr>
          <w:rStyle w:val="StyleBoldUnderline"/>
        </w:rPr>
        <w:t>To calculate the climatic range changes, we employed MaxEnt, one of the most robust bioclimatic modelling approaches</w:t>
      </w:r>
      <w:r w:rsidRPr="0006014B">
        <w:rPr>
          <w:sz w:val="16"/>
        </w:rPr>
        <w:t xml:space="preserve"> especially for cases where only presence data (as opposed to presence–absence) are available8. </w:t>
      </w:r>
      <w:r w:rsidRPr="0006014B">
        <w:rPr>
          <w:rStyle w:val="StyleBoldUnderline"/>
        </w:rPr>
        <w:t>MaxEnt models the probability of a species’ presence</w:t>
      </w:r>
      <w:r w:rsidRPr="0006014B">
        <w:rPr>
          <w:sz w:val="16"/>
        </w:rPr>
        <w:t xml:space="preserve">, conditioned on environment8 so that in this paper climatic range change specifically refers to the change in the modelled probability of a species’ occurrence, conditioned on climatic variables. Eighty per cent of the species studied have climatic ranges in excess of 30,000 km2, which is the range size used by Bird Life International to delineate restricted-range species, whereas less than 7% have ranges occupying less than 20,000 km2 (Supplementary Fig. S1). Our study therefore focuses on quantifying the effects on widespread species, which are in general more common and less likely to become extinct than restricted-range species9, in contrast to previous studies that have only speculated that there may be effects on such species1, 2, 3, 4, 5, 6. </w:t>
      </w:r>
      <w:r w:rsidRPr="0006014B">
        <w:rPr>
          <w:rStyle w:val="StyleBoldUnderline"/>
        </w:rPr>
        <w:t>In projecting future distributions, we use three class-specific long-term average dispersal scenarios</w:t>
      </w:r>
      <w:r w:rsidRPr="0006014B">
        <w:rPr>
          <w:sz w:val="16"/>
        </w:rPr>
        <w:t xml:space="preserve"> (zero, realistic and optimistic). </w:t>
      </w:r>
      <w:r w:rsidRPr="0006014B">
        <w:rPr>
          <w:rStyle w:val="StyleBoldUnderline"/>
        </w:rPr>
        <w:t>These scenarios are based on the available literature and specifically refer to the rates at which species’ ranges,</w:t>
      </w:r>
      <w:r w:rsidRPr="0006014B">
        <w:rPr>
          <w:sz w:val="16"/>
        </w:rPr>
        <w:t xml:space="preserve"> through an average of individual dispersal events (colonization and extirpation), </w:t>
      </w:r>
      <w:r w:rsidRPr="0006014B">
        <w:rPr>
          <w:rStyle w:val="StyleBoldUnderline"/>
        </w:rPr>
        <w:t>shift over time</w:t>
      </w:r>
      <w:r w:rsidRPr="0006014B">
        <w:rPr>
          <w:sz w:val="16"/>
        </w:rPr>
        <w:t xml:space="preserve"> (Supplementary Table S1 and Supplementary Methods).</w:t>
      </w:r>
    </w:p>
    <w:p w:rsidR="00C51BD8" w:rsidRPr="0006014B" w:rsidRDefault="00C51BD8" w:rsidP="00C51BD8">
      <w:pPr>
        <w:rPr>
          <w:sz w:val="16"/>
        </w:rPr>
      </w:pPr>
      <w:r w:rsidRPr="0006014B">
        <w:rPr>
          <w:rStyle w:val="StyleBoldUnderline"/>
        </w:rPr>
        <w:t>With no mitigation, the median global annual mean temperature change reaches 4 °C above pre-industrial levels by 2100</w:t>
      </w:r>
      <w:r w:rsidRPr="0006014B">
        <w:rPr>
          <w:sz w:val="16"/>
        </w:rPr>
        <w:t xml:space="preserve"> (Fig. 1, Table 1, A1B baseline scenario). </w:t>
      </w:r>
      <w:r w:rsidRPr="0006014B">
        <w:rPr>
          <w:rStyle w:val="StyleBoldUnderline"/>
        </w:rPr>
        <w:t xml:space="preserve">Even with realistic dispersal rates, </w:t>
      </w:r>
      <w:r w:rsidRPr="0006014B">
        <w:rPr>
          <w:sz w:val="16"/>
        </w:rPr>
        <w:t xml:space="preserve">34±7% of the animals, and 57±6% of the plants, lose 50% or more of their climatic range by the 2080s (Table 1, Fig. 2). Here, the standard deviation arises from the use of different general circulation model (GCM) patterns for downscaling (see Methods). With no long-term dispersal (also reflecting the potential for barriers to inhibit realistic dispersal), 42±7% of the animals lose 50% or more of their climatic range, whereas the figures for plants remain unchanged owing to their lower dispersal rates (Table 1). </w:t>
      </w:r>
      <w:r w:rsidRPr="0006014B">
        <w:rPr>
          <w:rStyle w:val="StyleBoldUnderline"/>
        </w:rPr>
        <w:t xml:space="preserve">The projected climatic range losses under these realistic long-term dispersal assumptions demonstrate clearly that climate change would have an impact even on more </w:t>
      </w:r>
      <w:r w:rsidRPr="0006014B">
        <w:rPr>
          <w:rStyle w:val="StyleBoldUnderline"/>
        </w:rPr>
        <w:lastRenderedPageBreak/>
        <w:t>widespread species in addition to the species with restricted ranges</w:t>
      </w:r>
      <w:r w:rsidRPr="0006014B">
        <w:rPr>
          <w:sz w:val="16"/>
        </w:rPr>
        <w:t xml:space="preserve"> that have been the main focus of previous studies3, 10. </w:t>
      </w:r>
      <w:r w:rsidRPr="0006014B">
        <w:rPr>
          <w:rStyle w:val="StyleBoldUnderline"/>
        </w:rPr>
        <w:t>These projected losses are not offset by the very small percentage of species projected to gain more than 50% of their climatic range</w:t>
      </w:r>
      <w:r w:rsidRPr="0006014B">
        <w:rPr>
          <w:sz w:val="16"/>
        </w:rPr>
        <w:t xml:space="preserve"> with realistic dispersal rates (4% of the animals and none of the plants; Supplementary Table S3), i</w:t>
      </w:r>
      <w:r w:rsidRPr="0006014B">
        <w:rPr>
          <w:rStyle w:val="StyleBoldUnderline"/>
        </w:rPr>
        <w:t>ndicating that on balance the projected impacts of climate change overwhelmingly result in a sizable reduction of climatically suitable ranges for a large number of species</w:t>
      </w:r>
      <w:r w:rsidRPr="0006014B">
        <w:rPr>
          <w:sz w:val="16"/>
        </w:rPr>
        <w:t>.</w:t>
      </w:r>
    </w:p>
    <w:p w:rsidR="00C51BD8" w:rsidRPr="0006014B" w:rsidRDefault="00C51BD8" w:rsidP="00C51BD8"/>
    <w:p w:rsidR="00C51BD8" w:rsidRPr="0006014B" w:rsidRDefault="00C51BD8" w:rsidP="00C51BD8"/>
    <w:p w:rsidR="00C51BD8" w:rsidRPr="0006014B" w:rsidRDefault="00C51BD8" w:rsidP="00C51BD8"/>
    <w:p w:rsidR="00C51BD8" w:rsidRPr="0006014B" w:rsidRDefault="00C51BD8" w:rsidP="00C51BD8">
      <w:pPr>
        <w:pStyle w:val="Heading2"/>
      </w:pPr>
      <w:bookmarkStart w:id="29" w:name="_Toc389816188"/>
      <w:r w:rsidRPr="0006014B">
        <w:lastRenderedPageBreak/>
        <w:t>Solves Warming</w:t>
      </w:r>
      <w:bookmarkEnd w:id="29"/>
    </w:p>
    <w:p w:rsidR="00C51BD8" w:rsidRPr="0006014B" w:rsidRDefault="00C51BD8" w:rsidP="00C51BD8"/>
    <w:p w:rsidR="00C51BD8" w:rsidRPr="0006014B" w:rsidRDefault="00C51BD8" w:rsidP="00C51BD8">
      <w:pPr>
        <w:rPr>
          <w:rFonts w:cs="Times New Roman"/>
        </w:rPr>
      </w:pPr>
    </w:p>
    <w:p w:rsidR="00C51BD8" w:rsidRPr="0006014B" w:rsidRDefault="00C51BD8" w:rsidP="00C51BD8">
      <w:pPr>
        <w:pStyle w:val="Heading3"/>
        <w:rPr>
          <w:rFonts w:cs="Times New Roman"/>
        </w:rPr>
      </w:pPr>
      <w:bookmarkStart w:id="30" w:name="_Toc389816189"/>
      <w:r w:rsidRPr="0006014B">
        <w:rPr>
          <w:rFonts w:cs="Times New Roman"/>
        </w:rPr>
        <w:lastRenderedPageBreak/>
        <w:t>Specific Solvency Ev</w:t>
      </w:r>
      <w:bookmarkEnd w:id="30"/>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Federal preemption of states restrictions on offshore wind establishes a federal commitment to solve warming, spills over, generates expertise.  The framework alone solves.</w:t>
      </w:r>
    </w:p>
    <w:p w:rsidR="00C51BD8" w:rsidRPr="0006014B" w:rsidRDefault="00C51BD8" w:rsidP="00C51BD8">
      <w:pPr>
        <w:rPr>
          <w:rFonts w:cs="Times New Roman"/>
        </w:rPr>
      </w:pPr>
      <w:r w:rsidRPr="0006014B">
        <w:rPr>
          <w:rStyle w:val="StyleStyleBold12pt"/>
          <w:rFonts w:cs="Times New Roman"/>
        </w:rPr>
        <w:t>EBERHARDT 06</w:t>
      </w:r>
      <w:r w:rsidRPr="0006014B">
        <w:rPr>
          <w:rFonts w:cs="Times New Roman"/>
        </w:rPr>
        <w:t xml:space="preserve"> B.A., 1998, Swarthmore (Biology); M.F.S., 2001, Harvard; J.D. Candidate, 2006, New York University School of Law. Senior Notes Editor, 2005-2006, New York University Environmental Law Journal [Robert W. Eberhardt, FEDERALISM AND THE SITING OF OFFSHORE WIND ENERGY FACILITIES, New York University Environmental Law Journal, 14 N.Y.U. Envtl. L.J. 374]</w:t>
      </w:r>
    </w:p>
    <w:p w:rsidR="00C51BD8" w:rsidRPr="0006014B" w:rsidRDefault="00C51BD8" w:rsidP="00C51BD8">
      <w:pPr>
        <w:rPr>
          <w:rFonts w:cs="Times New Roman"/>
        </w:rPr>
      </w:pPr>
    </w:p>
    <w:p w:rsidR="00C51BD8" w:rsidRPr="0006014B" w:rsidRDefault="00C51BD8" w:rsidP="00C51BD8">
      <w:pPr>
        <w:rPr>
          <w:rFonts w:cs="Times New Roman"/>
          <w:sz w:val="16"/>
        </w:rPr>
      </w:pPr>
      <w:r w:rsidRPr="0006014B">
        <w:rPr>
          <w:rFonts w:cs="Times New Roman"/>
          <w:sz w:val="16"/>
        </w:rPr>
        <w:t xml:space="preserve">Since the signing of the United Nations Framework Convention on Climate Change ("UNFCCC") in 1992, the international community has committed itself to "prevent dangerous anthropogenic interference with the climate system" resulting from emissions of greenhouse gases into the atmosphere. n138 The Kyoto Protocol entered into force on February 16, 2005, starting the latest chapter in international climate change mitigation efforts, with most industrialized countries (with the notable exception of the United States) committing to binding net emissions reduction targets during the first commitment period of 2008-2012. n139 Major challenges loom ahead, including - given the sheer scale of the efforts required to stabilize atmospheric concentrations at safe levels - the need to adopt comprehensive, large-scale mitigation strategies quickly. n140 </w:t>
      </w:r>
      <w:r w:rsidRPr="0006014B">
        <w:rPr>
          <w:rStyle w:val="StyleBoldUnderline"/>
          <w:rFonts w:cs="Times New Roman"/>
        </w:rPr>
        <w:t>The decarbonization of electricity generation,</w:t>
      </w:r>
      <w:r w:rsidRPr="0006014B">
        <w:rPr>
          <w:rFonts w:cs="Times New Roman"/>
          <w:sz w:val="16"/>
        </w:rPr>
        <w:t xml:space="preserve"> including the large-scale adoption of renewable technologies like offshore wind energy, </w:t>
      </w:r>
      <w:r w:rsidRPr="0006014B">
        <w:rPr>
          <w:rStyle w:val="StyleBoldUnderline"/>
          <w:rFonts w:cs="Times New Roman"/>
        </w:rPr>
        <w:t>represents one central climate change mitigation strategy</w:t>
      </w:r>
      <w:r w:rsidRPr="0006014B">
        <w:rPr>
          <w:rFonts w:cs="Times New Roman"/>
          <w:sz w:val="16"/>
        </w:rPr>
        <w:t>. n141</w:t>
      </w:r>
    </w:p>
    <w:p w:rsidR="00C51BD8" w:rsidRPr="0006014B" w:rsidRDefault="00C51BD8" w:rsidP="00C51BD8">
      <w:pPr>
        <w:rPr>
          <w:rFonts w:cs="Times New Roman"/>
          <w:sz w:val="16"/>
        </w:rPr>
      </w:pPr>
      <w:r w:rsidRPr="0006014B">
        <w:rPr>
          <w:rStyle w:val="StyleBoldUnderline"/>
          <w:rFonts w:cs="Times New Roman"/>
        </w:rPr>
        <w:t xml:space="preserve">Greenhouse gas </w:t>
      </w:r>
      <w:r w:rsidRPr="0006014B">
        <w:rPr>
          <w:rFonts w:cs="Times New Roman"/>
          <w:sz w:val="16"/>
        </w:rPr>
        <w:t xml:space="preserve">emissions </w:t>
      </w:r>
      <w:r w:rsidRPr="0006014B">
        <w:rPr>
          <w:rStyle w:val="StyleBoldUnderline"/>
          <w:rFonts w:cs="Times New Roman"/>
        </w:rPr>
        <w:t>reductions</w:t>
      </w:r>
      <w:r w:rsidRPr="0006014B">
        <w:rPr>
          <w:rFonts w:cs="Times New Roman"/>
          <w:sz w:val="16"/>
        </w:rPr>
        <w:t xml:space="preserve"> thus </w:t>
      </w:r>
      <w:r w:rsidRPr="0006014B">
        <w:rPr>
          <w:rStyle w:val="StyleBoldUnderline"/>
          <w:rFonts w:cs="Times New Roman"/>
        </w:rPr>
        <w:t>represent one of the principle</w:t>
      </w:r>
      <w:r w:rsidRPr="0006014B">
        <w:rPr>
          <w:rFonts w:cs="Times New Roman"/>
          <w:sz w:val="16"/>
        </w:rPr>
        <w:t xml:space="preserve"> environmental </w:t>
      </w:r>
      <w:r w:rsidRPr="0006014B">
        <w:rPr>
          <w:rStyle w:val="StyleBoldUnderline"/>
          <w:rFonts w:cs="Times New Roman"/>
        </w:rPr>
        <w:t>benefits associated with</w:t>
      </w:r>
      <w:r w:rsidRPr="0006014B">
        <w:rPr>
          <w:rFonts w:cs="Times New Roman"/>
          <w:sz w:val="16"/>
        </w:rPr>
        <w:t xml:space="preserve"> the development of an </w:t>
      </w:r>
      <w:r w:rsidRPr="0006014B">
        <w:rPr>
          <w:rStyle w:val="StyleBoldUnderline"/>
          <w:rFonts w:cs="Times New Roman"/>
        </w:rPr>
        <w:t>offshore wind</w:t>
      </w:r>
      <w:r w:rsidRPr="0006014B">
        <w:rPr>
          <w:rFonts w:cs="Times New Roman"/>
          <w:sz w:val="16"/>
        </w:rPr>
        <w:t xml:space="preserve"> energy facility. As with conventional air pollutants, actual greenhouse gas emissions reductions that would result from the development of a facility would depend on the identity of the displaced existing or alternative competitors, which in turn would depend on the geographic scope of a facility's wholesale electricity market, the terms of the power purchase agreement for the facility and competing generators, and overall electricity demand. n142 As an example</w:t>
      </w:r>
      <w:r w:rsidRPr="0006014B">
        <w:rPr>
          <w:rStyle w:val="StyleBoldUnderline"/>
          <w:rFonts w:cs="Times New Roman"/>
        </w:rPr>
        <w:t>, a study</w:t>
      </w:r>
      <w:r w:rsidRPr="0006014B">
        <w:rPr>
          <w:rFonts w:cs="Times New Roman"/>
          <w:sz w:val="16"/>
        </w:rPr>
        <w:t xml:space="preserve"> conducted as part of the environmental review  [*407]  process for Cape Wind </w:t>
      </w:r>
      <w:r w:rsidRPr="0006014B">
        <w:rPr>
          <w:rStyle w:val="StyleBoldUnderline"/>
          <w:rFonts w:cs="Times New Roman"/>
        </w:rPr>
        <w:t>notes that, had the facility been in operation during 2000, regional carbon dioxide emissions would have been reduced by 949,000 tons</w:t>
      </w:r>
      <w:r w:rsidRPr="0006014B">
        <w:rPr>
          <w:rFonts w:cs="Times New Roman"/>
          <w:sz w:val="16"/>
        </w:rPr>
        <w:t xml:space="preserve">. n143 </w:t>
      </w:r>
      <w:r w:rsidRPr="0006014B">
        <w:rPr>
          <w:rStyle w:val="StyleBoldUnderline"/>
          <w:rFonts w:cs="Times New Roman"/>
        </w:rPr>
        <w:t xml:space="preserve">Beyond actual emissions reductions, the development of individual facilities </w:t>
      </w:r>
      <w:r w:rsidRPr="0006014B">
        <w:rPr>
          <w:rStyle w:val="Emphasis"/>
          <w:rFonts w:cs="Times New Roman"/>
        </w:rPr>
        <w:t>would build expertise</w:t>
      </w:r>
      <w:r w:rsidRPr="0006014B">
        <w:rPr>
          <w:rStyle w:val="StyleBoldUnderline"/>
          <w:rFonts w:cs="Times New Roman"/>
        </w:rPr>
        <w:t xml:space="preserve"> in the energy industry</w:t>
      </w:r>
      <w:r w:rsidRPr="0006014B">
        <w:rPr>
          <w:rFonts w:cs="Times New Roman"/>
          <w:sz w:val="16"/>
        </w:rPr>
        <w:t xml:space="preserve">, </w:t>
      </w:r>
      <w:r w:rsidRPr="0006014B">
        <w:rPr>
          <w:rStyle w:val="StyleBoldUnderline"/>
          <w:rFonts w:cs="Times New Roman"/>
        </w:rPr>
        <w:t>which</w:t>
      </w:r>
      <w:r w:rsidRPr="0006014B">
        <w:rPr>
          <w:rFonts w:cs="Times New Roman"/>
          <w:sz w:val="16"/>
        </w:rPr>
        <w:t xml:space="preserve"> potentially </w:t>
      </w:r>
      <w:r w:rsidRPr="0006014B">
        <w:rPr>
          <w:rStyle w:val="StyleBoldUnderline"/>
          <w:rFonts w:cs="Times New Roman"/>
        </w:rPr>
        <w:t>would reduce the costs associated with the development of additional facilities that in turn could generate future emissions reductions.</w:t>
      </w:r>
      <w:r w:rsidRPr="0006014B">
        <w:rPr>
          <w:rFonts w:cs="Times New Roman"/>
          <w:sz w:val="16"/>
        </w:rPr>
        <w:t xml:space="preserve"> n144</w:t>
      </w:r>
    </w:p>
    <w:p w:rsidR="00C51BD8" w:rsidRPr="0006014B" w:rsidRDefault="00C51BD8" w:rsidP="00C51BD8">
      <w:pPr>
        <w:rPr>
          <w:rFonts w:cs="Times New Roman"/>
          <w:sz w:val="16"/>
        </w:rPr>
      </w:pPr>
      <w:r w:rsidRPr="0006014B">
        <w:rPr>
          <w:rFonts w:cs="Times New Roman"/>
          <w:sz w:val="16"/>
        </w:rPr>
        <w:t xml:space="preserve">The potential environmental benefits associated with climate change mitigation raise somewhat distinct questions about the theoretical justifications for state environmental regulation of offshore wind energy facilities. First, because greenhouse gases disperse evenly in the atmosphere and climate change stands to affect local environments in locations across the country, climate change clearly is an environmental concern of national dimensions. </w:t>
      </w:r>
      <w:r w:rsidRPr="0006014B">
        <w:rPr>
          <w:rStyle w:val="StyleBoldUnderline"/>
          <w:rFonts w:cs="Times New Roman"/>
        </w:rPr>
        <w:t>Emissions reductions resulting from the development of a facility have the potential to generate positive horizontal spillovers</w:t>
      </w:r>
      <w:r w:rsidRPr="0006014B">
        <w:rPr>
          <w:rFonts w:cs="Times New Roman"/>
          <w:sz w:val="16"/>
        </w:rPr>
        <w:t>, and thus a state-based siting regime could lead to the construction of fewer facilities than justified by efficiency criteria. n145 This could justify national regulations with a preemptive effect over restrictive state siting standards.</w:t>
      </w:r>
    </w:p>
    <w:p w:rsidR="00C51BD8" w:rsidRPr="0006014B" w:rsidRDefault="00C51BD8" w:rsidP="00C51BD8">
      <w:pPr>
        <w:rPr>
          <w:rFonts w:cs="Times New Roman"/>
          <w:sz w:val="16"/>
        </w:rPr>
      </w:pPr>
      <w:r w:rsidRPr="0006014B">
        <w:rPr>
          <w:rFonts w:cs="Times New Roman"/>
          <w:sz w:val="16"/>
        </w:rPr>
        <w:t xml:space="preserve">Second, </w:t>
      </w:r>
      <w:r w:rsidRPr="0006014B">
        <w:rPr>
          <w:rStyle w:val="StyleBoldUnderline"/>
          <w:rFonts w:cs="Times New Roman"/>
        </w:rPr>
        <w:t>the sheer scale of the mitigation effort required to stabilize</w:t>
      </w:r>
      <w:r w:rsidRPr="0006014B">
        <w:rPr>
          <w:rFonts w:cs="Times New Roman"/>
          <w:sz w:val="16"/>
        </w:rPr>
        <w:t xml:space="preserve"> ambient greenhouse </w:t>
      </w:r>
      <w:r w:rsidRPr="0006014B">
        <w:rPr>
          <w:rStyle w:val="StyleBoldUnderline"/>
          <w:rFonts w:cs="Times New Roman"/>
        </w:rPr>
        <w:t>gas concentrations requires the implementation of multiple mitigation measures</w:t>
      </w:r>
      <w:r w:rsidRPr="0006014B">
        <w:rPr>
          <w:rFonts w:cs="Times New Roman"/>
          <w:sz w:val="16"/>
        </w:rPr>
        <w:t xml:space="preserve"> at a large scale. </w:t>
      </w:r>
      <w:r w:rsidRPr="0006014B">
        <w:rPr>
          <w:rStyle w:val="StyleBoldUnderline"/>
          <w:rFonts w:cs="Times New Roman"/>
        </w:rPr>
        <w:t>This sets up a classic prisoner's dilemma among the states</w:t>
      </w:r>
      <w:r w:rsidRPr="0006014B">
        <w:rPr>
          <w:rFonts w:cs="Times New Roman"/>
          <w:sz w:val="16"/>
        </w:rPr>
        <w:t xml:space="preserve">, </w:t>
      </w:r>
      <w:r w:rsidRPr="0006014B">
        <w:rPr>
          <w:rStyle w:val="StyleBoldUnderline"/>
          <w:rFonts w:cs="Times New Roman"/>
        </w:rPr>
        <w:t>and the resulting coordination problem provides a theoretical justification for national regulation</w:t>
      </w:r>
      <w:r w:rsidRPr="0006014B">
        <w:rPr>
          <w:rFonts w:cs="Times New Roman"/>
          <w:sz w:val="16"/>
        </w:rPr>
        <w:t xml:space="preserve">. </w:t>
      </w:r>
      <w:r w:rsidRPr="0006014B">
        <w:rPr>
          <w:rStyle w:val="StyleBoldUnderline"/>
          <w:rFonts w:cs="Times New Roman"/>
        </w:rPr>
        <w:t>One</w:t>
      </w:r>
      <w:r w:rsidRPr="0006014B">
        <w:rPr>
          <w:rFonts w:cs="Times New Roman"/>
          <w:sz w:val="16"/>
        </w:rPr>
        <w:t xml:space="preserve"> offshore wind energy </w:t>
      </w:r>
      <w:r w:rsidRPr="0006014B">
        <w:rPr>
          <w:rStyle w:val="StyleBoldUnderline"/>
          <w:rFonts w:cs="Times New Roman"/>
        </w:rPr>
        <w:t>facility</w:t>
      </w:r>
      <w:r w:rsidRPr="0006014B">
        <w:rPr>
          <w:rFonts w:cs="Times New Roman"/>
          <w:sz w:val="16"/>
        </w:rPr>
        <w:t xml:space="preserve"> (even if it completely displaced electricity generated by an inefficient conventional coal-fired power plant) </w:t>
      </w:r>
      <w:r w:rsidRPr="0006014B">
        <w:rPr>
          <w:rStyle w:val="StyleBoldUnderline"/>
          <w:rFonts w:cs="Times New Roman"/>
        </w:rPr>
        <w:t>would result in emissions reductions dwarfed by total regional emissions</w:t>
      </w:r>
      <w:r w:rsidRPr="0006014B">
        <w:rPr>
          <w:rFonts w:cs="Times New Roman"/>
          <w:sz w:val="16"/>
        </w:rPr>
        <w:t xml:space="preserve"> and the scale of reductions required to stabilize ambient concentrations. n146 </w:t>
      </w:r>
      <w:r w:rsidRPr="0006014B">
        <w:rPr>
          <w:rStyle w:val="StyleBoldUnderline"/>
          <w:rFonts w:cs="Times New Roman"/>
        </w:rPr>
        <w:t>As a result, an effective climate change strategy</w:t>
      </w:r>
      <w:r w:rsidRPr="0006014B">
        <w:rPr>
          <w:rFonts w:cs="Times New Roman"/>
          <w:sz w:val="16"/>
        </w:rPr>
        <w:t xml:space="preserve"> likely </w:t>
      </w:r>
      <w:r w:rsidRPr="0006014B">
        <w:rPr>
          <w:rStyle w:val="StyleBoldUnderline"/>
          <w:rFonts w:cs="Times New Roman"/>
        </w:rPr>
        <w:t>would require the</w:t>
      </w:r>
      <w:r w:rsidRPr="0006014B">
        <w:rPr>
          <w:rFonts w:cs="Times New Roman"/>
          <w:sz w:val="16"/>
        </w:rPr>
        <w:t xml:space="preserve">  [*408]  </w:t>
      </w:r>
      <w:r w:rsidRPr="0006014B">
        <w:rPr>
          <w:rStyle w:val="StyleBoldUnderline"/>
          <w:rFonts w:cs="Times New Roman"/>
        </w:rPr>
        <w:t>development of multiple facilities</w:t>
      </w:r>
      <w:r w:rsidRPr="0006014B">
        <w:rPr>
          <w:rFonts w:cs="Times New Roman"/>
          <w:sz w:val="16"/>
        </w:rPr>
        <w:t xml:space="preserve"> </w:t>
      </w:r>
      <w:r w:rsidRPr="0006014B">
        <w:rPr>
          <w:rStyle w:val="StyleBoldUnderline"/>
          <w:rFonts w:cs="Times New Roman"/>
        </w:rPr>
        <w:t>under</w:t>
      </w:r>
      <w:r w:rsidRPr="0006014B">
        <w:rPr>
          <w:rFonts w:cs="Times New Roman"/>
          <w:sz w:val="16"/>
        </w:rPr>
        <w:t xml:space="preserve"> the regulation of </w:t>
      </w:r>
      <w:r w:rsidRPr="0006014B">
        <w:rPr>
          <w:rStyle w:val="StyleBoldUnderline"/>
          <w:rFonts w:cs="Times New Roman"/>
        </w:rPr>
        <w:t>multiple states</w:t>
      </w:r>
      <w:r w:rsidRPr="0006014B">
        <w:rPr>
          <w:rFonts w:cs="Times New Roman"/>
          <w:sz w:val="16"/>
        </w:rPr>
        <w:t xml:space="preserve"> and, </w:t>
      </w:r>
      <w:r w:rsidRPr="0006014B">
        <w:rPr>
          <w:rStyle w:val="StyleBoldUnderline"/>
          <w:rFonts w:cs="Times New Roman"/>
        </w:rPr>
        <w:t>without assurances</w:t>
      </w:r>
      <w:r w:rsidRPr="0006014B">
        <w:rPr>
          <w:rFonts w:cs="Times New Roman"/>
          <w:sz w:val="16"/>
        </w:rPr>
        <w:t xml:space="preserve"> that other states will follow suit, a </w:t>
      </w:r>
      <w:r w:rsidRPr="0006014B">
        <w:rPr>
          <w:rStyle w:val="StyleBoldUnderline"/>
          <w:rFonts w:cs="Times New Roman"/>
        </w:rPr>
        <w:t>state may rationally conclude that climate change mitigation benefits do not justify the acceptance</w:t>
      </w:r>
      <w:r w:rsidRPr="0006014B">
        <w:rPr>
          <w:rFonts w:cs="Times New Roman"/>
          <w:sz w:val="16"/>
        </w:rPr>
        <w:t xml:space="preserve"> of scenic or aesthetic impacts or other environmental costs. Furthermore, </w:t>
      </w:r>
      <w:r w:rsidRPr="0006014B">
        <w:rPr>
          <w:rStyle w:val="StyleBoldUnderline"/>
          <w:rFonts w:cs="Times New Roman"/>
        </w:rPr>
        <w:t>coordination problems are intensified by the fact that offshore wind energy is only one of many potential climate change mitigation measures</w:t>
      </w:r>
      <w:r w:rsidRPr="0006014B">
        <w:rPr>
          <w:rFonts w:cs="Times New Roman"/>
          <w:sz w:val="16"/>
        </w:rPr>
        <w:t xml:space="preserve">, and an effective climate change strategy undoubtedly will require other measures in other sectors and in other states lacking offshore wind resources. n147 </w:t>
      </w:r>
      <w:r w:rsidRPr="0006014B">
        <w:rPr>
          <w:rStyle w:val="StyleBoldUnderline"/>
          <w:rFonts w:cs="Times New Roman"/>
        </w:rPr>
        <w:t>General inattention or hostility by other states</w:t>
      </w:r>
      <w:r w:rsidRPr="0006014B">
        <w:rPr>
          <w:rFonts w:cs="Times New Roman"/>
          <w:sz w:val="16"/>
        </w:rPr>
        <w:t xml:space="preserve"> to climate change mitigation could </w:t>
      </w:r>
      <w:r w:rsidRPr="0006014B">
        <w:rPr>
          <w:rStyle w:val="StyleBoldUnderline"/>
          <w:rFonts w:cs="Times New Roman"/>
        </w:rPr>
        <w:t>offset any reductions</w:t>
      </w:r>
      <w:r w:rsidRPr="0006014B">
        <w:rPr>
          <w:rFonts w:cs="Times New Roman"/>
          <w:sz w:val="16"/>
        </w:rPr>
        <w:t xml:space="preserve"> resulting even from the large-scale development of offshore wind energy facilities, further intensifying coordination problems. n148 </w:t>
      </w:r>
      <w:r w:rsidRPr="0006014B">
        <w:rPr>
          <w:rStyle w:val="StyleBoldUnderline"/>
          <w:rFonts w:cs="Times New Roman"/>
        </w:rPr>
        <w:t xml:space="preserve">The need to </w:t>
      </w:r>
      <w:r w:rsidRPr="0006014B">
        <w:rPr>
          <w:rFonts w:cs="Times New Roman"/>
          <w:sz w:val="16"/>
        </w:rPr>
        <w:t xml:space="preserve">coordinate activities among states, and to </w:t>
      </w:r>
      <w:r w:rsidRPr="0006014B">
        <w:rPr>
          <w:rStyle w:val="StyleBoldUnderline"/>
          <w:rFonts w:cs="Times New Roman"/>
        </w:rPr>
        <w:t xml:space="preserve">prevent states from making collectively irrational </w:t>
      </w:r>
      <w:r w:rsidRPr="0006014B">
        <w:rPr>
          <w:rStyle w:val="StyleBoldUnderline"/>
          <w:rFonts w:cs="Times New Roman"/>
        </w:rPr>
        <w:lastRenderedPageBreak/>
        <w:t>regulatory decisions, provides a theoretical justification for federal regulation</w:t>
      </w:r>
      <w:r w:rsidRPr="0006014B">
        <w:rPr>
          <w:rFonts w:cs="Times New Roman"/>
          <w:sz w:val="16"/>
        </w:rPr>
        <w:t xml:space="preserve"> addressing climate change mitigation measures that would have a preemptive effect over more restrictive state siting criteria. n149</w:t>
      </w:r>
    </w:p>
    <w:p w:rsidR="00C51BD8" w:rsidRPr="0006014B" w:rsidRDefault="00C51BD8" w:rsidP="00C51BD8">
      <w:pPr>
        <w:rPr>
          <w:rFonts w:cs="Times New Roman"/>
          <w:sz w:val="16"/>
        </w:rPr>
      </w:pPr>
      <w:r w:rsidRPr="0006014B">
        <w:rPr>
          <w:rFonts w:cs="Times New Roman"/>
          <w:sz w:val="16"/>
        </w:rPr>
        <w:t xml:space="preserve">Third, </w:t>
      </w:r>
      <w:r w:rsidRPr="0006014B">
        <w:rPr>
          <w:rStyle w:val="StyleBoldUnderline"/>
          <w:rFonts w:cs="Times New Roman"/>
        </w:rPr>
        <w:t>climate change is a problem of international dimensions</w:t>
      </w:r>
      <w:r w:rsidRPr="0006014B">
        <w:rPr>
          <w:rFonts w:cs="Times New Roman"/>
          <w:sz w:val="16"/>
        </w:rPr>
        <w:t xml:space="preserve">; </w:t>
      </w:r>
      <w:r w:rsidRPr="0006014B">
        <w:rPr>
          <w:rStyle w:val="StyleBoldUnderline"/>
          <w:rFonts w:cs="Times New Roman"/>
        </w:rPr>
        <w:t>emissions</w:t>
      </w:r>
      <w:r w:rsidRPr="0006014B">
        <w:rPr>
          <w:rFonts w:cs="Times New Roman"/>
          <w:sz w:val="16"/>
        </w:rPr>
        <w:t xml:space="preserve"> </w:t>
      </w:r>
      <w:r w:rsidRPr="0006014B">
        <w:rPr>
          <w:rStyle w:val="StyleBoldUnderline"/>
          <w:rFonts w:cs="Times New Roman"/>
        </w:rPr>
        <w:t xml:space="preserve">from all sources contribute to climate change, </w:t>
      </w:r>
      <w:r w:rsidRPr="0006014B">
        <w:rPr>
          <w:rFonts w:cs="Times New Roman"/>
          <w:sz w:val="16"/>
        </w:rPr>
        <w:t xml:space="preserve">and climate change stands to affect local environmental conditions across the globe. In the U.S. federal system, the national government, through the Senate's power to ratify treaties and the President's inherent powers over foreign affairs, has the power to negotiate and enter into agreements with co-equal sovereign governments to address issues of international dimensions. n150 </w:t>
      </w:r>
      <w:r w:rsidRPr="0006014B">
        <w:rPr>
          <w:rStyle w:val="StyleBoldUnderline"/>
          <w:rFonts w:cs="Times New Roman"/>
        </w:rPr>
        <w:t>Given the national government's role in international affairs, federal regulation of climate change mitigation measures may be theoretically justified</w:t>
      </w:r>
      <w:r w:rsidRPr="0006014B">
        <w:rPr>
          <w:rFonts w:cs="Times New Roman"/>
          <w:sz w:val="16"/>
        </w:rPr>
        <w:t xml:space="preserve"> by the potential for state actions to affect the ability of the national government  [*409]  to meet treaty obligations or secure commitments from other countries favorable to the nation as a whole. n151 Depending on the relative positions on climate change taken by the state and national governments, </w:t>
      </w:r>
      <w:r w:rsidRPr="0006014B">
        <w:rPr>
          <w:rStyle w:val="StyleBoldUnderline"/>
          <w:rFonts w:cs="Times New Roman"/>
        </w:rPr>
        <w:t>preemptive effects prohibiting more restrictive or more permissive state regulation may be justified</w:t>
      </w:r>
      <w:r w:rsidRPr="0006014B">
        <w:rPr>
          <w:rFonts w:cs="Times New Roman"/>
          <w:sz w:val="16"/>
        </w:rPr>
        <w:t>.</w:t>
      </w: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3"/>
      </w:pPr>
      <w:bookmarkStart w:id="31" w:name="_Toc389816190"/>
      <w:r w:rsidRPr="0006014B">
        <w:lastRenderedPageBreak/>
        <w:t>Solves Emissions</w:t>
      </w:r>
      <w:bookmarkEnd w:id="31"/>
    </w:p>
    <w:p w:rsidR="00C51BD8" w:rsidRPr="0006014B" w:rsidRDefault="00C51BD8" w:rsidP="00C51BD8"/>
    <w:p w:rsidR="00C51BD8" w:rsidRPr="0006014B" w:rsidRDefault="00C51BD8" w:rsidP="00C51BD8"/>
    <w:p w:rsidR="00C51BD8" w:rsidRPr="0006014B" w:rsidRDefault="00C51BD8" w:rsidP="00C51BD8">
      <w:pPr>
        <w:pStyle w:val="Heading4"/>
      </w:pPr>
      <w:r w:rsidRPr="0006014B">
        <w:t>Wind energy rocks – solves emissions – best available source</w:t>
      </w:r>
    </w:p>
    <w:p w:rsidR="00C51BD8" w:rsidRPr="0006014B" w:rsidRDefault="00C51BD8" w:rsidP="00C51BD8">
      <w:r w:rsidRPr="0006014B">
        <w:rPr>
          <w:rStyle w:val="StyleStyleBold12pt"/>
        </w:rPr>
        <w:t>SHAFIULLAH et al 13</w:t>
      </w:r>
      <w:r w:rsidRPr="0006014B">
        <w:t xml:space="preserve"> All are Academics at the School of Engineering and Technology, Higher Education Division, Central Queensland University, Australia [G.M. Shafiullah, Amanullah M.T. Oo, A.B.M. Shawkat Ali, Peter Wolfs, Potential challenges of integrating large-scale wind energy into the power grid–A review, Renewable and Sustainable Energy Reviews, Volume 20, April 2013, Pages 306–321, http://dx.doi.org/10.1016/j.rser.2012.11.057]</w:t>
      </w:r>
    </w:p>
    <w:p w:rsidR="00C51BD8" w:rsidRPr="0006014B" w:rsidRDefault="00C51BD8" w:rsidP="00C51BD8"/>
    <w:p w:rsidR="00C51BD8" w:rsidRPr="0006014B" w:rsidRDefault="00C51BD8" w:rsidP="00C51BD8">
      <w:r w:rsidRPr="0006014B">
        <w:t>8. Conclusion</w:t>
      </w:r>
    </w:p>
    <w:p w:rsidR="00C51BD8" w:rsidRPr="0006014B" w:rsidRDefault="00C51BD8" w:rsidP="00C51BD8">
      <w:pPr>
        <w:rPr>
          <w:rStyle w:val="StyleBoldUnderline"/>
        </w:rPr>
      </w:pPr>
      <w:r w:rsidRPr="0006014B">
        <w:rPr>
          <w:rStyle w:val="StyleBoldUnderline"/>
        </w:rPr>
        <w:t>Wind energy harvesting is of prime interest</w:t>
      </w:r>
      <w:r w:rsidRPr="0006014B">
        <w:rPr>
          <w:sz w:val="16"/>
        </w:rPr>
        <w:t xml:space="preserve"> today </w:t>
      </w:r>
      <w:r w:rsidRPr="0006014B">
        <w:rPr>
          <w:rStyle w:val="StyleBoldUnderline"/>
        </w:rPr>
        <w:t>as it is the most promising RE source due to its clean, environment-friendly attributes</w:t>
      </w:r>
      <w:r w:rsidRPr="0006014B">
        <w:rPr>
          <w:sz w:val="16"/>
        </w:rPr>
        <w:t xml:space="preserve">. However, along with the positive environmental impacts, it has some negative environmental impacts as well that include: social environmental impacts such as visual, noise and death of birds; economic impacts as it has high upfront costs due to capital and variable costs; environmental impacts due to emissions during installation and future dismantling of wind farms, and technical impacts that affect the power quality of the network. </w:t>
      </w:r>
      <w:r w:rsidRPr="0006014B">
        <w:rPr>
          <w:rStyle w:val="StyleBoldUnderline"/>
        </w:rPr>
        <w:t>This study conducted a comprehensive literature review to explore these potential impacts and their available mitigation techniques.</w:t>
      </w:r>
    </w:p>
    <w:p w:rsidR="00C51BD8" w:rsidRPr="0006014B" w:rsidRDefault="00C51BD8" w:rsidP="00C51BD8">
      <w:pPr>
        <w:rPr>
          <w:rStyle w:val="StyleBoldUnderline"/>
        </w:rPr>
      </w:pPr>
      <w:r w:rsidRPr="0006014B">
        <w:rPr>
          <w:rStyle w:val="StyleBoldUnderline"/>
        </w:rPr>
        <w:t>From this comprehensive literature review, it can be concluded that wind energy is not only climate-friendly and free from GHG emission but also has cost-effective and less negative social and environmental impacts compared to other sources of energy</w:t>
      </w:r>
      <w:r w:rsidRPr="0006014B">
        <w:rPr>
          <w:sz w:val="16"/>
        </w:rPr>
        <w:t xml:space="preserve"> as technology is getting more efficient and cost effective. </w:t>
      </w:r>
      <w:r w:rsidRPr="0006014B">
        <w:rPr>
          <w:rStyle w:val="StyleBoldUnderline"/>
        </w:rPr>
        <w:t>It has the potential to reduce the energy-crisis worldwide and create employment opportunities</w:t>
      </w:r>
      <w:r w:rsidRPr="0006014B">
        <w:rPr>
          <w:sz w:val="16"/>
        </w:rPr>
        <w:t xml:space="preserve">. </w:t>
      </w:r>
      <w:r w:rsidRPr="0006014B">
        <w:rPr>
          <w:rStyle w:val="StyleBoldUnderline"/>
        </w:rPr>
        <w:t>Wind energy is now a mature technology and there is enough evidence in favour of large-scale wind energy firm</w:t>
      </w:r>
      <w:r w:rsidRPr="0006014B">
        <w:rPr>
          <w:sz w:val="16"/>
        </w:rPr>
        <w:t xml:space="preserve">. </w:t>
      </w:r>
      <w:r w:rsidRPr="0006014B">
        <w:rPr>
          <w:rStyle w:val="StyleBoldUnderline"/>
        </w:rPr>
        <w:t xml:space="preserve">Research has been undertaken to minimise potential negative impacts </w:t>
      </w:r>
      <w:r w:rsidRPr="0006014B">
        <w:rPr>
          <w:sz w:val="16"/>
        </w:rPr>
        <w:t xml:space="preserve">of integrating large-scale wind energy into the grid for a sustainable power system for the future. </w:t>
      </w:r>
      <w:r w:rsidRPr="0006014B">
        <w:rPr>
          <w:rStyle w:val="StyleBoldUnderline"/>
        </w:rPr>
        <w:t>Findings of this study are expected to be used as guidelines by the policy makers, manufacturers, industrialists and utilities for deployment of large-scale wind energy into the energy mix.</w:t>
      </w:r>
    </w:p>
    <w:p w:rsidR="00C51BD8" w:rsidRPr="0006014B" w:rsidRDefault="00C51BD8" w:rsidP="00C51BD8"/>
    <w:p w:rsidR="00C51BD8" w:rsidRPr="0006014B" w:rsidRDefault="00C51BD8" w:rsidP="00C51BD8"/>
    <w:p w:rsidR="00C51BD8" w:rsidRPr="0006014B" w:rsidRDefault="00C51BD8" w:rsidP="00C51BD8"/>
    <w:p w:rsidR="00C51BD8" w:rsidRPr="0006014B" w:rsidRDefault="00C51BD8" w:rsidP="00C51BD8"/>
    <w:p w:rsidR="00C51BD8" w:rsidRPr="0006014B" w:rsidRDefault="00C51BD8" w:rsidP="00C51BD8">
      <w:pPr>
        <w:pStyle w:val="Heading3"/>
        <w:rPr>
          <w:rFonts w:cs="Times New Roman"/>
        </w:rPr>
      </w:pPr>
      <w:bookmarkStart w:id="32" w:name="_Toc389816191"/>
      <w:r w:rsidRPr="0006014B">
        <w:rPr>
          <w:rFonts w:cs="Times New Roman"/>
        </w:rPr>
        <w:lastRenderedPageBreak/>
        <w:t>Offshore Wind Sufficient</w:t>
      </w:r>
      <w:bookmarkEnd w:id="32"/>
    </w:p>
    <w:p w:rsidR="00C51BD8" w:rsidRPr="0006014B" w:rsidRDefault="00C51BD8" w:rsidP="00C51BD8">
      <w:pPr>
        <w:rPr>
          <w:rFonts w:cs="Times New Roman"/>
        </w:rPr>
      </w:pPr>
    </w:p>
    <w:p w:rsidR="00C51BD8" w:rsidRPr="0006014B" w:rsidRDefault="00C51BD8" w:rsidP="00C51BD8"/>
    <w:p w:rsidR="00C51BD8" w:rsidRPr="0006014B" w:rsidRDefault="00C51BD8" w:rsidP="00C51BD8">
      <w:pPr>
        <w:pStyle w:val="Heading4"/>
      </w:pPr>
      <w:r w:rsidRPr="0006014B">
        <w:t>OSW can meet energy needs – overcome cost concerns</w:t>
      </w:r>
    </w:p>
    <w:p w:rsidR="00C51BD8" w:rsidRPr="0006014B" w:rsidRDefault="00C51BD8" w:rsidP="00C51BD8">
      <w:r w:rsidRPr="0006014B">
        <w:rPr>
          <w:rStyle w:val="StyleStyleBold12pt"/>
        </w:rPr>
        <w:t>KALDELLIS &amp; KAPSALI 13 both work at the Lab of Soft Energy Applications &amp; Environmental Protection, TEI of Piraeus – Greece</w:t>
      </w:r>
      <w:r w:rsidRPr="0006014B">
        <w:t xml:space="preserve"> [J.K. Kaldellis, M. Kapsali, Shifting towards offshore wind energy—Recent activity and future development, Energy Policy, Volume 53, February 2013, Pages 136–148</w:t>
      </w:r>
    </w:p>
    <w:p w:rsidR="00C51BD8" w:rsidRPr="0006014B" w:rsidRDefault="00C51BD8" w:rsidP="00C51BD8"/>
    <w:p w:rsidR="00C51BD8" w:rsidRPr="0006014B" w:rsidRDefault="00C51BD8" w:rsidP="00C51BD8">
      <w:pPr>
        <w:rPr>
          <w:sz w:val="16"/>
        </w:rPr>
      </w:pPr>
      <w:r w:rsidRPr="0006014B">
        <w:rPr>
          <w:sz w:val="16"/>
        </w:rPr>
        <w:t>6. Conclusions</w:t>
      </w:r>
    </w:p>
    <w:p w:rsidR="00C51BD8" w:rsidRPr="0006014B" w:rsidRDefault="00C51BD8" w:rsidP="00C51BD8">
      <w:pPr>
        <w:rPr>
          <w:sz w:val="16"/>
        </w:rPr>
      </w:pPr>
      <w:r w:rsidRPr="0006014B">
        <w:rPr>
          <w:sz w:val="16"/>
        </w:rPr>
        <w:t xml:space="preserve">In the present work, a short overview of the activity noted in the field of offshore wind energy is provided, highlighting worldwide technology developments and trends, installed capacities and market issues, </w:t>
      </w:r>
      <w:r w:rsidRPr="0006014B">
        <w:rPr>
          <w:rStyle w:val="StyleBoldUnderline"/>
        </w:rPr>
        <w:t>while emphasis is given on the most important factors</w:t>
      </w:r>
      <w:r w:rsidRPr="0006014B">
        <w:rPr>
          <w:sz w:val="16"/>
        </w:rPr>
        <w:t xml:space="preserve"> (costs and availability issues) </w:t>
      </w:r>
      <w:r w:rsidRPr="0006014B">
        <w:rPr>
          <w:rStyle w:val="StyleBoldUnderline"/>
        </w:rPr>
        <w:t>which have so far delayed the establishment of offshore wind farms</w:t>
      </w:r>
      <w:r w:rsidRPr="0006014B">
        <w:rPr>
          <w:sz w:val="16"/>
        </w:rPr>
        <w:t xml:space="preserve"> as the next generation of wind power.</w:t>
      </w:r>
    </w:p>
    <w:p w:rsidR="00C51BD8" w:rsidRPr="0006014B" w:rsidRDefault="00C51BD8" w:rsidP="00C51BD8">
      <w:pPr>
        <w:rPr>
          <w:rStyle w:val="StyleBoldUnderline"/>
        </w:rPr>
      </w:pPr>
      <w:r w:rsidRPr="0006014B">
        <w:rPr>
          <w:sz w:val="16"/>
        </w:rPr>
        <w:t xml:space="preserve">Indeed, </w:t>
      </w:r>
      <w:r w:rsidRPr="0006014B">
        <w:rPr>
          <w:rStyle w:val="StyleBoldUnderline"/>
        </w:rPr>
        <w:t>offshore wind turbine technology has been evolving at a fast pace and a considerable number of projects has already taken place</w:t>
      </w:r>
      <w:r w:rsidRPr="0006014B">
        <w:rPr>
          <w:sz w:val="16"/>
        </w:rPr>
        <w:t xml:space="preserve">, especially over the last few years, </w:t>
      </w:r>
      <w:r w:rsidRPr="0006014B">
        <w:rPr>
          <w:rStyle w:val="StyleBoldUnderline"/>
        </w:rPr>
        <w:t>although there is clear evidence that additional efforts are required.</w:t>
      </w:r>
      <w:r w:rsidRPr="0006014B">
        <w:rPr>
          <w:sz w:val="16"/>
        </w:rPr>
        <w:t xml:space="preserve"> </w:t>
      </w:r>
      <w:r w:rsidRPr="0006014B">
        <w:rPr>
          <w:rStyle w:val="StyleBoldUnderline"/>
        </w:rPr>
        <w:t>The opportunities for exploitation of offshore wind resources are generally found abundant</w:t>
      </w:r>
      <w:r w:rsidRPr="0006014B">
        <w:rPr>
          <w:sz w:val="16"/>
        </w:rPr>
        <w:t xml:space="preserve">; however, </w:t>
      </w:r>
      <w:r w:rsidRPr="0006014B">
        <w:rPr>
          <w:rStyle w:val="StyleBoldUnderline"/>
        </w:rPr>
        <w:t>the barriers and challenges are also significant</w:t>
      </w:r>
      <w:r w:rsidRPr="0006014B">
        <w:rPr>
          <w:sz w:val="16"/>
        </w:rPr>
        <w:t xml:space="preserve">. </w:t>
      </w:r>
      <w:r w:rsidRPr="0006014B">
        <w:rPr>
          <w:rStyle w:val="StyleBoldUnderline"/>
        </w:rPr>
        <w:t>Among the main reasons which drive this growth are that the opportunities for wind development on-land become increasingly limited</w:t>
      </w:r>
      <w:r w:rsidRPr="0006014B">
        <w:rPr>
          <w:sz w:val="16"/>
        </w:rPr>
        <w:t xml:space="preserve">, </w:t>
      </w:r>
      <w:r w:rsidRPr="0006014B">
        <w:rPr>
          <w:rStyle w:val="StyleBoldUnderline"/>
        </w:rPr>
        <w:t>the existence of more consistent</w:t>
      </w:r>
      <w:r w:rsidRPr="0006014B">
        <w:rPr>
          <w:sz w:val="16"/>
        </w:rPr>
        <w:t xml:space="preserve"> and higher </w:t>
      </w:r>
      <w:r w:rsidRPr="0006014B">
        <w:rPr>
          <w:rStyle w:val="StyleBoldUnderline"/>
        </w:rPr>
        <w:t>winds</w:t>
      </w:r>
      <w:r w:rsidRPr="0006014B">
        <w:rPr>
          <w:sz w:val="16"/>
        </w:rPr>
        <w:t xml:space="preserve"> in offshore sites, </w:t>
      </w:r>
      <w:r w:rsidRPr="0006014B">
        <w:rPr>
          <w:rStyle w:val="StyleBoldUnderline"/>
        </w:rPr>
        <w:t>the absence of obstacles</w:t>
      </w:r>
      <w:r w:rsidRPr="0006014B">
        <w:rPr>
          <w:sz w:val="16"/>
        </w:rPr>
        <w:t xml:space="preserve"> such as mountains, buildings and trees in marine environments, </w:t>
      </w:r>
      <w:r w:rsidRPr="0006014B">
        <w:rPr>
          <w:rStyle w:val="StyleBoldUnderline"/>
        </w:rPr>
        <w:t>the low or</w:t>
      </w:r>
      <w:r w:rsidRPr="0006014B">
        <w:rPr>
          <w:sz w:val="16"/>
        </w:rPr>
        <w:t xml:space="preserve"> even </w:t>
      </w:r>
      <w:r w:rsidRPr="0006014B">
        <w:rPr>
          <w:rStyle w:val="StyleBoldUnderline"/>
        </w:rPr>
        <w:t>null impact on humans</w:t>
      </w:r>
      <w:r w:rsidRPr="0006014B">
        <w:rPr>
          <w:sz w:val="16"/>
        </w:rPr>
        <w:t xml:space="preserve">, </w:t>
      </w:r>
      <w:r w:rsidRPr="0006014B">
        <w:rPr>
          <w:rStyle w:val="StyleBoldUnderline"/>
        </w:rPr>
        <w:t>the pressure to achieve renewable energy targets and finally the enabling of building offshore wind farms in coastal areas close to many population centres.</w:t>
      </w:r>
    </w:p>
    <w:p w:rsidR="00C51BD8" w:rsidRPr="0006014B" w:rsidRDefault="00C51BD8" w:rsidP="00C51BD8">
      <w:pPr>
        <w:rPr>
          <w:sz w:val="16"/>
        </w:rPr>
      </w:pPr>
      <w:r w:rsidRPr="0006014B">
        <w:rPr>
          <w:sz w:val="16"/>
        </w:rPr>
        <w:t xml:space="preserve">On the other hand, the </w:t>
      </w:r>
      <w:r w:rsidRPr="0006014B">
        <w:rPr>
          <w:rStyle w:val="StyleBoldUnderline"/>
        </w:rPr>
        <w:t>most important drawback of offshore wind energy is the high costs</w:t>
      </w:r>
      <w:r w:rsidRPr="0006014B">
        <w:rPr>
          <w:sz w:val="16"/>
        </w:rPr>
        <w:t xml:space="preserve"> associated with its development. In fact, </w:t>
      </w:r>
      <w:r w:rsidRPr="0006014B">
        <w:rPr>
          <w:rStyle w:val="StyleBoldUnderline"/>
        </w:rPr>
        <w:t>costs are still much higher from onshore counterparts but some recent technological progress</w:t>
      </w:r>
      <w:r w:rsidRPr="0006014B">
        <w:rPr>
          <w:sz w:val="16"/>
        </w:rPr>
        <w:t xml:space="preserve"> in terms of more efficient production patterns (increase of the size of wind turbines, improvements in the design of the projects, increase of availability, incorporation of innovative O&amp;M strategies etc.) </w:t>
      </w:r>
      <w:r w:rsidRPr="0006014B">
        <w:rPr>
          <w:rStyle w:val="Emphasis"/>
        </w:rPr>
        <w:t>may have the potential to narrow this gap in the future</w:t>
      </w:r>
      <w:r w:rsidRPr="0006014B">
        <w:rPr>
          <w:sz w:val="16"/>
        </w:rPr>
        <w:t xml:space="preserve">. </w:t>
      </w:r>
      <w:r w:rsidRPr="0006014B">
        <w:rPr>
          <w:rStyle w:val="StyleBoldUnderline"/>
        </w:rPr>
        <w:t>With stronger winds and fewer conflicting issues</w:t>
      </w:r>
      <w:r w:rsidRPr="0006014B">
        <w:rPr>
          <w:sz w:val="16"/>
        </w:rPr>
        <w:t xml:space="preserve"> than on-land, </w:t>
      </w:r>
      <w:r w:rsidRPr="0006014B">
        <w:rPr>
          <w:rStyle w:val="StyleBoldUnderline"/>
        </w:rPr>
        <w:t>multi-MW turbines in deeper water depths are likely to dominate the offshore sector in the long run</w:t>
      </w:r>
      <w:r w:rsidRPr="0006014B">
        <w:rPr>
          <w:sz w:val="16"/>
        </w:rPr>
        <w:t xml:space="preserve"> in order to maximise energy production, capturing also economies of scale. In this context, the considerably higher cost for deploying wind farms at offshore sites is expected to change as more and more projects come online and targeted R&amp;D efforts continue to take place.</w:t>
      </w:r>
    </w:p>
    <w:p w:rsidR="00C51BD8" w:rsidRPr="0006014B" w:rsidRDefault="00C51BD8" w:rsidP="00C51BD8"/>
    <w:p w:rsidR="00C51BD8" w:rsidRPr="0006014B" w:rsidRDefault="00C51BD8" w:rsidP="00C51BD8"/>
    <w:p w:rsidR="00C51BD8" w:rsidRPr="0006014B" w:rsidRDefault="00C51BD8" w:rsidP="00C51BD8"/>
    <w:p w:rsidR="00C51BD8" w:rsidRPr="0006014B" w:rsidRDefault="00C51BD8" w:rsidP="00C51BD8">
      <w:pPr>
        <w:pStyle w:val="Heading4"/>
      </w:pPr>
      <w:r w:rsidRPr="0006014B">
        <w:t>OSW capability is sufficient</w:t>
      </w:r>
    </w:p>
    <w:p w:rsidR="00C51BD8" w:rsidRPr="0006014B" w:rsidRDefault="00C51BD8" w:rsidP="00C51BD8">
      <w:r w:rsidRPr="0006014B">
        <w:rPr>
          <w:rStyle w:val="StyleStyleBold12pt"/>
        </w:rPr>
        <w:t>KALDELLIS &amp; KAPSALI 13 both work at the Lab of Soft Energy Applications &amp; Environmental Protection, TEI of Piraeus – Greece</w:t>
      </w:r>
      <w:r w:rsidRPr="0006014B">
        <w:t xml:space="preserve"> [J.K. Kaldellis, M. Kapsali, Shifting towards offshore wind energy—Recent activity and future development, Energy Policy, Volume 53, February 2013, Pages 136–148</w:t>
      </w:r>
    </w:p>
    <w:p w:rsidR="00C51BD8" w:rsidRPr="0006014B" w:rsidRDefault="00C51BD8" w:rsidP="00C51BD8"/>
    <w:p w:rsidR="00C51BD8" w:rsidRPr="0006014B" w:rsidRDefault="00C51BD8" w:rsidP="00C51BD8">
      <w:r w:rsidRPr="0006014B">
        <w:t>1. Introduction</w:t>
      </w:r>
    </w:p>
    <w:p w:rsidR="00C51BD8" w:rsidRPr="0006014B" w:rsidRDefault="00C51BD8" w:rsidP="00C51BD8">
      <w:pPr>
        <w:rPr>
          <w:sz w:val="16"/>
        </w:rPr>
      </w:pPr>
      <w:r w:rsidRPr="0006014B">
        <w:rPr>
          <w:sz w:val="16"/>
        </w:rPr>
        <w:t>During the last 20 years</w:t>
      </w:r>
      <w:r w:rsidRPr="0006014B">
        <w:rPr>
          <w:rStyle w:val="StyleBoldUnderline"/>
        </w:rPr>
        <w:t>, many countries</w:t>
      </w:r>
      <w:r w:rsidRPr="0006014B">
        <w:rPr>
          <w:sz w:val="16"/>
        </w:rPr>
        <w:t xml:space="preserve"> all over the world </w:t>
      </w:r>
      <w:r w:rsidRPr="0006014B">
        <w:rPr>
          <w:rStyle w:val="StyleBoldUnderline"/>
        </w:rPr>
        <w:t>have invested in the wind power</w:t>
      </w:r>
      <w:r w:rsidRPr="0006014B">
        <w:rPr>
          <w:sz w:val="16"/>
        </w:rPr>
        <w:t xml:space="preserve"> sector </w:t>
      </w:r>
      <w:r w:rsidRPr="0006014B">
        <w:rPr>
          <w:rStyle w:val="StyleBoldUnderline"/>
        </w:rPr>
        <w:t>in view of facing the rapidly increasing population and the limited fossil fuel resources along with the adverse impacts of conventional power generation</w:t>
      </w:r>
      <w:r w:rsidRPr="0006014B">
        <w:rPr>
          <w:sz w:val="16"/>
        </w:rPr>
        <w:t xml:space="preserve"> </w:t>
      </w:r>
      <w:r w:rsidRPr="0006014B">
        <w:rPr>
          <w:rStyle w:val="StyleBoldUnderline"/>
        </w:rPr>
        <w:t>on climate and human health.</w:t>
      </w:r>
      <w:r w:rsidRPr="0006014B">
        <w:rPr>
          <w:sz w:val="16"/>
        </w:rPr>
        <w:t xml:space="preserve"> </w:t>
      </w:r>
      <w:r w:rsidRPr="0006014B">
        <w:rPr>
          <w:rStyle w:val="StyleBoldUnderline"/>
        </w:rPr>
        <w:t>Wind energy is currently considered as an indigenous, competitive and sustainable way to achieve future carbon reductions</w:t>
      </w:r>
      <w:r w:rsidRPr="0006014B">
        <w:rPr>
          <w:sz w:val="16"/>
        </w:rPr>
        <w:t xml:space="preserve"> and renewable energy targets </w:t>
      </w:r>
      <w:r w:rsidRPr="0006014B">
        <w:rPr>
          <w:rStyle w:val="StyleBoldUnderline"/>
        </w:rPr>
        <w:t>but issues such as the scarcity</w:t>
      </w:r>
      <w:r w:rsidRPr="0006014B">
        <w:rPr>
          <w:sz w:val="16"/>
        </w:rPr>
        <w:t xml:space="preserve"> of appropriate on-land installation sites or </w:t>
      </w:r>
      <w:r w:rsidRPr="0006014B">
        <w:rPr>
          <w:rStyle w:val="StyleBoldUnderline"/>
        </w:rPr>
        <w:t>public concerns</w:t>
      </w:r>
      <w:r w:rsidRPr="0006014B">
        <w:rPr>
          <w:sz w:val="16"/>
        </w:rPr>
        <w:t xml:space="preserve"> related to noise, </w:t>
      </w:r>
      <w:r w:rsidRPr="0006014B">
        <w:rPr>
          <w:rStyle w:val="StyleBoldUnderline"/>
        </w:rPr>
        <w:t>visual impact</w:t>
      </w:r>
      <w:r w:rsidRPr="0006014B">
        <w:rPr>
          <w:sz w:val="16"/>
        </w:rPr>
        <w:t xml:space="preserve">, impact on birdlife </w:t>
      </w:r>
      <w:r w:rsidRPr="0006014B">
        <w:rPr>
          <w:rStyle w:val="StyleBoldUnderline"/>
        </w:rPr>
        <w:t>and land use conflicts often block its future development</w:t>
      </w:r>
      <w:r w:rsidRPr="0006014B">
        <w:rPr>
          <w:sz w:val="16"/>
        </w:rPr>
        <w:t xml:space="preserve"> (Esteban et al., 2011 and KaldellisPlease complete and update the reference given here (preferably with a DOI if the publication data are not known): Kaldellis, in press. For references to articles that </w:t>
      </w:r>
      <w:r w:rsidRPr="0006014B">
        <w:rPr>
          <w:sz w:val="16"/>
        </w:rPr>
        <w:lastRenderedPageBreak/>
        <w:t xml:space="preserve">are to be included in the same (special) issue, please add the words ‘this issue’ wherever this occurs in the list and, if appropriate, in the text. et al.,). </w:t>
      </w:r>
      <w:r w:rsidRPr="0006014B">
        <w:rPr>
          <w:rStyle w:val="StyleBoldUnderline"/>
        </w:rPr>
        <w:t>As a result, a substantial shift towards the vast offshore wind resources has been made and an incipient market has emerged, i.e. offshore wind power</w:t>
      </w:r>
      <w:r w:rsidRPr="0006014B">
        <w:rPr>
          <w:sz w:val="16"/>
        </w:rPr>
        <w:t>.</w:t>
      </w:r>
    </w:p>
    <w:p w:rsidR="00C51BD8" w:rsidRPr="0006014B" w:rsidRDefault="00C51BD8" w:rsidP="00C51BD8">
      <w:pPr>
        <w:rPr>
          <w:sz w:val="16"/>
        </w:rPr>
      </w:pPr>
      <w:r w:rsidRPr="0006014B">
        <w:rPr>
          <w:rStyle w:val="StyleBoldUnderline"/>
        </w:rPr>
        <w:t>Up to now, wind energy development has mainly taken place onshore</w:t>
      </w:r>
      <w:r w:rsidRPr="0006014B">
        <w:rPr>
          <w:sz w:val="16"/>
        </w:rPr>
        <w:t xml:space="preserve">. </w:t>
      </w:r>
      <w:r w:rsidRPr="0006014B">
        <w:rPr>
          <w:rStyle w:val="StyleBoldUnderline"/>
        </w:rPr>
        <w:t>Offshore wind power technology comprises a relatively new challenge</w:t>
      </w:r>
      <w:r w:rsidRPr="0006014B">
        <w:rPr>
          <w:sz w:val="16"/>
        </w:rPr>
        <w:t xml:space="preserve"> for the international wind industry </w:t>
      </w:r>
      <w:r w:rsidRPr="0006014B">
        <w:rPr>
          <w:rStyle w:val="StyleBoldUnderline"/>
        </w:rPr>
        <w:t>with a demonstration history of around twenty years and about a ten-year commercial history</w:t>
      </w:r>
      <w:r w:rsidRPr="0006014B">
        <w:rPr>
          <w:sz w:val="16"/>
        </w:rPr>
        <w:t xml:space="preserve"> for large, utility-scale projects. In the end of 2011, worldwide wind power capacity reached 240 GW (WWEA, 2012), from which, 2% comprised offshore installations. </w:t>
      </w:r>
      <w:r w:rsidRPr="0006014B">
        <w:rPr>
          <w:rStyle w:val="StyleBoldUnderline"/>
        </w:rPr>
        <w:t xml:space="preserve">The main </w:t>
      </w:r>
      <w:r w:rsidRPr="0006014B">
        <w:rPr>
          <w:sz w:val="16"/>
        </w:rPr>
        <w:t xml:space="preserve">motivation for moving </w:t>
      </w:r>
      <w:r w:rsidRPr="0006014B">
        <w:rPr>
          <w:rStyle w:val="StyleBoldUnderline"/>
        </w:rPr>
        <w:t>offshore</w:t>
      </w:r>
      <w:r w:rsidRPr="0006014B">
        <w:rPr>
          <w:sz w:val="16"/>
        </w:rPr>
        <w:t xml:space="preserve">, despite the low or even null impact on humans and the opportunity of building wind farms in coastal areas close to many population centres, </w:t>
      </w:r>
      <w:r w:rsidRPr="0006014B">
        <w:rPr>
          <w:rStyle w:val="StyleBoldUnderline"/>
        </w:rPr>
        <w:t xml:space="preserve">stemmed from the considerably higher and steadier wind speeds </w:t>
      </w:r>
      <w:r w:rsidRPr="0006014B">
        <w:rPr>
          <w:sz w:val="16"/>
        </w:rPr>
        <w:t xml:space="preserve">met in the open sea, even exceeding 8 m/s at heights of 50 m. Compared to the onshore counterpart, </w:t>
      </w:r>
      <w:r w:rsidRPr="0006014B">
        <w:rPr>
          <w:rStyle w:val="StyleBoldUnderline"/>
        </w:rPr>
        <w:t>offshore</w:t>
      </w:r>
      <w:r w:rsidRPr="0006014B">
        <w:rPr>
          <w:sz w:val="16"/>
        </w:rPr>
        <w:t xml:space="preserve"> wind energy </w:t>
      </w:r>
      <w:r w:rsidRPr="0006014B">
        <w:rPr>
          <w:rStyle w:val="StyleBoldUnderline"/>
        </w:rPr>
        <w:t>has greater resource potential</w:t>
      </w:r>
      <w:r w:rsidRPr="0006014B">
        <w:rPr>
          <w:sz w:val="16"/>
        </w:rPr>
        <w:t xml:space="preserve">, which generally increases with distance from the shore. This fact results to considerably higher energy yield (Pryor and Barthelmie, 2001), as the power output is theoretically a function of the cube of the wind speed. However, </w:t>
      </w:r>
      <w:r w:rsidRPr="0006014B">
        <w:rPr>
          <w:rStyle w:val="StyleBoldUnderline"/>
        </w:rPr>
        <w:t>the net gains</w:t>
      </w:r>
      <w:r w:rsidRPr="0006014B">
        <w:rPr>
          <w:sz w:val="16"/>
        </w:rPr>
        <w:t xml:space="preserve"> due to the higher specific offshore energy production </w:t>
      </w:r>
      <w:r w:rsidRPr="0006014B">
        <w:rPr>
          <w:rStyle w:val="StyleBoldUnderline"/>
        </w:rPr>
        <w:t>are counterbalanced by the higher capital</w:t>
      </w:r>
      <w:r w:rsidRPr="0006014B">
        <w:rPr>
          <w:sz w:val="16"/>
        </w:rPr>
        <w:t>, installation and maintenance costs and so the economic prospects of offshore wind energy utilisation are not necessarily better than the onshore ones.</w:t>
      </w:r>
    </w:p>
    <w:p w:rsidR="00C51BD8" w:rsidRPr="0006014B" w:rsidRDefault="00C51BD8" w:rsidP="00C51BD8">
      <w:pPr>
        <w:rPr>
          <w:rStyle w:val="StyleBoldUnderline"/>
        </w:rPr>
      </w:pPr>
      <w:r w:rsidRPr="0006014B">
        <w:rPr>
          <w:sz w:val="16"/>
        </w:rPr>
        <w:t xml:space="preserve">As far as the technology employed is concerned, </w:t>
      </w:r>
      <w:r w:rsidRPr="0006014B">
        <w:rPr>
          <w:rStyle w:val="StyleBoldUnderline"/>
        </w:rPr>
        <w:t>it should be noted that the design of offshore wind power projects has been based considerably on the long-term experience gained from on-shore wind farms</w:t>
      </w:r>
      <w:r w:rsidRPr="0006014B">
        <w:rPr>
          <w:sz w:val="16"/>
        </w:rPr>
        <w:t xml:space="preserve"> and from the oil and gas industry, while the commercial wind turbines used, currently having capacity ratings up to 5 MW, comprise adaptations from land-based counterparts. </w:t>
      </w:r>
      <w:r w:rsidRPr="0006014B">
        <w:rPr>
          <w:rStyle w:val="StyleBoldUnderline"/>
        </w:rPr>
        <w:t>However, offshore wind turbine technology is evolving at a fast pace and thus much larger machines are expected</w:t>
      </w:r>
      <w:r w:rsidRPr="0006014B">
        <w:rPr>
          <w:sz w:val="16"/>
        </w:rPr>
        <w:t xml:space="preserve"> in the foreseeable future, specifically constructed for offshore use, </w:t>
      </w:r>
      <w:r w:rsidRPr="0006014B">
        <w:rPr>
          <w:rStyle w:val="StyleBoldUnderline"/>
        </w:rPr>
        <w:t>which will likely benefit from economies of scale resulting in significant cost reduction.</w:t>
      </w:r>
    </w:p>
    <w:p w:rsidR="00C51BD8" w:rsidRPr="0006014B" w:rsidRDefault="00C51BD8" w:rsidP="00C51BD8">
      <w:pPr>
        <w:rPr>
          <w:sz w:val="16"/>
          <w:szCs w:val="16"/>
        </w:rPr>
      </w:pPr>
      <w:r w:rsidRPr="0006014B">
        <w:rPr>
          <w:sz w:val="16"/>
          <w:szCs w:val="16"/>
        </w:rPr>
        <w:t>All the above issues are analysed in this work. More precisely, the objective of the present study is to provide a short review of the activity noted in the field of the offshore wind energy at a global level, emphasising on global market issues, current status and future trends of the technology employed, examining at the same time energy production and availability issues as well as economic considerations such as investment and associated costs of electricity generation.</w:t>
      </w:r>
    </w:p>
    <w:p w:rsidR="00C51BD8" w:rsidRPr="0006014B" w:rsidRDefault="00C51BD8" w:rsidP="00C51BD8"/>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Offshore Wind is sufficient</w:t>
      </w:r>
    </w:p>
    <w:p w:rsidR="00C51BD8" w:rsidRPr="0006014B" w:rsidRDefault="00C51BD8" w:rsidP="00C51BD8">
      <w:pPr>
        <w:rPr>
          <w:rFonts w:cs="Times New Roman"/>
        </w:rPr>
      </w:pPr>
      <w:r w:rsidRPr="0006014B">
        <w:rPr>
          <w:rStyle w:val="StyleStyleBold12pt"/>
          <w:rFonts w:cs="Times New Roman"/>
        </w:rPr>
        <w:t>ROEK 11 Partner at Lindquist &amp; Vennum, PLLP, Minneapolis</w:t>
      </w:r>
      <w:r w:rsidRPr="0006014B">
        <w:rPr>
          <w:rFonts w:cs="Times New Roman"/>
        </w:rPr>
        <w:t xml:space="preserve"> [Offshore Wind Energy in the United States: A Legal and Policy Patchwork. By: Roek, Katherine A., Natural Resources &amp; Environment, 08823812, Spring2011, Vol. 25, Issue 4]</w:t>
      </w:r>
    </w:p>
    <w:p w:rsidR="00C51BD8" w:rsidRPr="0006014B" w:rsidRDefault="00C51BD8" w:rsidP="00C51BD8">
      <w:pPr>
        <w:rPr>
          <w:rFonts w:cs="Times New Roman"/>
        </w:rPr>
      </w:pPr>
    </w:p>
    <w:p w:rsidR="00C51BD8" w:rsidRPr="0006014B" w:rsidRDefault="00C51BD8" w:rsidP="00C51BD8">
      <w:pPr>
        <w:rPr>
          <w:rFonts w:cs="Times New Roman"/>
          <w:sz w:val="16"/>
        </w:rPr>
      </w:pPr>
      <w:r w:rsidRPr="0006014B">
        <w:rPr>
          <w:rFonts w:cs="Times New Roman"/>
          <w:sz w:val="16"/>
        </w:rPr>
        <w:t xml:space="preserve">Given the relatively high development cost of offshore wind in comparison to land-based alternative energy sources, </w:t>
      </w:r>
      <w:r w:rsidRPr="0006014B">
        <w:rPr>
          <w:rStyle w:val="StyleBoldUnderline"/>
          <w:rFonts w:cs="Times New Roman"/>
        </w:rPr>
        <w:t>a logical threshold question is why pursue offshore wind in the first place?</w:t>
      </w:r>
      <w:r w:rsidRPr="0006014B">
        <w:rPr>
          <w:rFonts w:cs="Times New Roman"/>
          <w:sz w:val="16"/>
        </w:rPr>
        <w:t xml:space="preserve"> </w:t>
      </w:r>
      <w:r w:rsidRPr="0006014B">
        <w:rPr>
          <w:rStyle w:val="StyleBoldUnderline"/>
          <w:rFonts w:cs="Times New Roman"/>
        </w:rPr>
        <w:t>Part of the answer may be long-term energy policy. A 2008 study by the</w:t>
      </w:r>
      <w:r w:rsidRPr="0006014B">
        <w:rPr>
          <w:rFonts w:cs="Times New Roman"/>
          <w:sz w:val="16"/>
        </w:rPr>
        <w:t xml:space="preserve"> U.S. Department of Energy (</w:t>
      </w:r>
      <w:r w:rsidRPr="0006014B">
        <w:rPr>
          <w:rStyle w:val="StyleBoldUnderline"/>
          <w:rFonts w:cs="Times New Roman"/>
        </w:rPr>
        <w:t>DOE</w:t>
      </w:r>
      <w:r w:rsidRPr="0006014B">
        <w:rPr>
          <w:rFonts w:cs="Times New Roman"/>
          <w:sz w:val="16"/>
        </w:rPr>
        <w:t xml:space="preserve">), "20% Wind Energy by 2030," </w:t>
      </w:r>
      <w:r w:rsidRPr="0006014B">
        <w:rPr>
          <w:rStyle w:val="StyleBoldUnderline"/>
          <w:rFonts w:cs="Times New Roman"/>
        </w:rPr>
        <w:t>concluded that a national goal of deriving 20 percent of</w:t>
      </w:r>
      <w:r w:rsidRPr="0006014B">
        <w:rPr>
          <w:rFonts w:cs="Times New Roman"/>
          <w:sz w:val="16"/>
        </w:rPr>
        <w:t xml:space="preserve"> U.S. </w:t>
      </w:r>
      <w:r w:rsidRPr="0006014B">
        <w:rPr>
          <w:rStyle w:val="StyleBoldUnderline"/>
          <w:rFonts w:cs="Times New Roman"/>
        </w:rPr>
        <w:t>electrical supply from wind energy is possible, even economically feasible, and</w:t>
      </w:r>
      <w:r w:rsidRPr="0006014B">
        <w:rPr>
          <w:rFonts w:cs="Times New Roman"/>
          <w:sz w:val="16"/>
        </w:rPr>
        <w:t xml:space="preserve"> that </w:t>
      </w:r>
      <w:r w:rsidRPr="0006014B">
        <w:rPr>
          <w:rStyle w:val="StyleBoldUnderline"/>
          <w:rFonts w:cs="Times New Roman"/>
        </w:rPr>
        <w:t>offshore wind could play a large role</w:t>
      </w:r>
      <w:r w:rsidRPr="0006014B">
        <w:rPr>
          <w:rFonts w:cs="Times New Roman"/>
          <w:sz w:val="16"/>
        </w:rPr>
        <w:t xml:space="preserve"> in that supply, </w:t>
      </w:r>
      <w:r w:rsidRPr="0006014B">
        <w:rPr>
          <w:rStyle w:val="StyleBoldUnderline"/>
          <w:rFonts w:cs="Times New Roman"/>
        </w:rPr>
        <w:t>possibly more than 50 gigawatts</w:t>
      </w:r>
      <w:r w:rsidRPr="0006014B">
        <w:rPr>
          <w:rFonts w:cs="Times New Roman"/>
          <w:sz w:val="16"/>
        </w:rPr>
        <w:t xml:space="preserve">. DOE, 20% WIND ENERGY BY 2030: INCREASING WIND ENERGY'S CONTRIBUTION TO U.S. ELECTRICITY SUPPLY. § 1.2.1 (July 2008). The National Renewable Energy Laboratory has estimated that </w:t>
      </w:r>
      <w:r w:rsidRPr="0006014B">
        <w:rPr>
          <w:rStyle w:val="StyleBoldUnderline"/>
          <w:rFonts w:cs="Times New Roman"/>
        </w:rPr>
        <w:t>several states</w:t>
      </w:r>
      <w:r w:rsidRPr="0006014B">
        <w:rPr>
          <w:rFonts w:cs="Times New Roman"/>
          <w:sz w:val="16"/>
        </w:rPr>
        <w:t xml:space="preserve">, including Michigan, Ohio, New Jersey, both Carolinas, Maine, and Massachusetts, </w:t>
      </w:r>
      <w:r w:rsidRPr="0006014B">
        <w:rPr>
          <w:rStyle w:val="StyleBoldUnderline"/>
          <w:rFonts w:cs="Times New Roman"/>
        </w:rPr>
        <w:t>may be able to supply more than 100 percent of their</w:t>
      </w:r>
      <w:r w:rsidRPr="0006014B">
        <w:rPr>
          <w:rFonts w:cs="Times New Roman"/>
          <w:sz w:val="16"/>
        </w:rPr>
        <w:t xml:space="preserve"> 2004 state </w:t>
      </w:r>
      <w:r w:rsidRPr="0006014B">
        <w:rPr>
          <w:rStyle w:val="StyleBoldUnderline"/>
          <w:rFonts w:cs="Times New Roman"/>
        </w:rPr>
        <w:t>electricity</w:t>
      </w:r>
      <w:r w:rsidRPr="0006014B">
        <w:rPr>
          <w:rFonts w:cs="Times New Roman"/>
          <w:sz w:val="16"/>
        </w:rPr>
        <w:t xml:space="preserve"> consumption </w:t>
      </w:r>
      <w:r w:rsidRPr="0006014B">
        <w:rPr>
          <w:rStyle w:val="StyleBoldUnderline"/>
          <w:rFonts w:cs="Times New Roman"/>
        </w:rPr>
        <w:t>through offshore wind facilities</w:t>
      </w:r>
      <w:r w:rsidRPr="0006014B">
        <w:rPr>
          <w:rFonts w:cs="Times New Roman"/>
          <w:sz w:val="16"/>
        </w:rPr>
        <w:t xml:space="preserve"> sited in water less than 30 meters deep at locations within 50 nautical miles of shore. Id. § 2.5 (citations omitted). Some of these states lack significant onshore wind resources, making offshore wind an alternative means by which these states' utilities may satisfy their obligation to purchase electricity from renewable resources. </w:t>
      </w:r>
      <w:r w:rsidRPr="0006014B">
        <w:rPr>
          <w:rStyle w:val="StyleBoldUnderline"/>
          <w:rFonts w:cs="Times New Roman"/>
        </w:rPr>
        <w:t>Offshore</w:t>
      </w:r>
      <w:r w:rsidRPr="0006014B">
        <w:rPr>
          <w:rFonts w:cs="Times New Roman"/>
          <w:sz w:val="16"/>
        </w:rPr>
        <w:t xml:space="preserve"> wind </w:t>
      </w:r>
      <w:r w:rsidRPr="0006014B">
        <w:rPr>
          <w:rStyle w:val="StyleBoldUnderline"/>
          <w:rFonts w:cs="Times New Roman"/>
        </w:rPr>
        <w:t>resources</w:t>
      </w:r>
      <w:r w:rsidRPr="0006014B">
        <w:rPr>
          <w:rFonts w:cs="Times New Roman"/>
          <w:sz w:val="16"/>
        </w:rPr>
        <w:t xml:space="preserve"> </w:t>
      </w:r>
      <w:r w:rsidRPr="0006014B">
        <w:rPr>
          <w:rStyle w:val="StyleBoldUnderline"/>
          <w:rFonts w:cs="Times New Roman"/>
        </w:rPr>
        <w:t>are</w:t>
      </w:r>
      <w:r w:rsidRPr="0006014B">
        <w:rPr>
          <w:rFonts w:cs="Times New Roman"/>
          <w:sz w:val="16"/>
        </w:rPr>
        <w:t xml:space="preserve"> also </w:t>
      </w:r>
      <w:r w:rsidRPr="0006014B">
        <w:rPr>
          <w:rStyle w:val="StyleBoldUnderline"/>
          <w:rFonts w:cs="Times New Roman"/>
        </w:rPr>
        <w:t>frequently located close to large load centers, e.g., the New York City metropolitan area</w:t>
      </w:r>
      <w:r w:rsidRPr="0006014B">
        <w:rPr>
          <w:rFonts w:cs="Times New Roman"/>
          <w:sz w:val="16"/>
        </w:rPr>
        <w:t xml:space="preserve"> and the state of New Jersey, among the most densely populated U.S. cities and states. DOE's Energy Information Administration also notes that of the contiguous forty-eight states </w:t>
      </w:r>
      <w:r w:rsidRPr="0006014B">
        <w:rPr>
          <w:rStyle w:val="StyleBoldUnderline"/>
          <w:rFonts w:cs="Times New Roman"/>
        </w:rPr>
        <w:t>twenty-eight have a coastal boundary</w:t>
      </w:r>
      <w:r w:rsidRPr="0006014B">
        <w:rPr>
          <w:rFonts w:cs="Times New Roman"/>
          <w:sz w:val="16"/>
        </w:rPr>
        <w:t xml:space="preserve"> </w:t>
      </w:r>
      <w:r w:rsidRPr="0006014B">
        <w:rPr>
          <w:rStyle w:val="StyleBoldUnderline"/>
          <w:rFonts w:cs="Times New Roman"/>
        </w:rPr>
        <w:t>and</w:t>
      </w:r>
      <w:r w:rsidRPr="0006014B">
        <w:rPr>
          <w:rFonts w:cs="Times New Roman"/>
          <w:sz w:val="16"/>
        </w:rPr>
        <w:t xml:space="preserve"> that coastal states </w:t>
      </w:r>
      <w:r w:rsidRPr="0006014B">
        <w:rPr>
          <w:rStyle w:val="StyleBoldUnderline"/>
          <w:rFonts w:cs="Times New Roman"/>
        </w:rPr>
        <w:t>consume approximately 78 percent of the nation's electricity.</w:t>
      </w:r>
      <w:r w:rsidRPr="0006014B">
        <w:rPr>
          <w:rFonts w:cs="Times New Roman"/>
          <w:sz w:val="16"/>
        </w:rPr>
        <w:t xml:space="preserve"> Id. (citations omitted). </w:t>
      </w:r>
      <w:r w:rsidRPr="0006014B">
        <w:rPr>
          <w:rStyle w:val="StyleBoldUnderline"/>
          <w:rFonts w:cs="Times New Roman"/>
        </w:rPr>
        <w:t>Building</w:t>
      </w:r>
      <w:r w:rsidRPr="0006014B">
        <w:rPr>
          <w:rFonts w:cs="Times New Roman"/>
          <w:sz w:val="16"/>
        </w:rPr>
        <w:t xml:space="preserve"> offshore wind </w:t>
      </w:r>
      <w:r w:rsidRPr="0006014B">
        <w:rPr>
          <w:rStyle w:val="StyleBoldUnderline"/>
          <w:rFonts w:cs="Times New Roman"/>
        </w:rPr>
        <w:t xml:space="preserve">resources close to these load centers may </w:t>
      </w:r>
      <w:r w:rsidRPr="0006014B">
        <w:rPr>
          <w:rStyle w:val="Emphasis"/>
          <w:rFonts w:cs="Times New Roman"/>
        </w:rPr>
        <w:t>mitigate the need for long and costly transmission lines</w:t>
      </w:r>
      <w:r w:rsidRPr="0006014B">
        <w:rPr>
          <w:rFonts w:cs="Times New Roman"/>
          <w:sz w:val="16"/>
        </w:rPr>
        <w:t>. (This article does not discuss issues related to siting and permitting of transmission lines for offshore wind projects.)</w:t>
      </w:r>
    </w:p>
    <w:p w:rsidR="00C51BD8" w:rsidRPr="0006014B" w:rsidRDefault="00C51BD8" w:rsidP="00C51BD8">
      <w:pPr>
        <w:rPr>
          <w:rFonts w:cs="Times New Roman"/>
          <w:sz w:val="16"/>
        </w:rPr>
      </w:pPr>
    </w:p>
    <w:p w:rsidR="00C51BD8" w:rsidRPr="0006014B" w:rsidRDefault="00C51BD8" w:rsidP="00C51BD8"/>
    <w:p w:rsidR="00C51BD8" w:rsidRPr="0006014B" w:rsidRDefault="00C51BD8" w:rsidP="00C51BD8"/>
    <w:p w:rsidR="00C51BD8" w:rsidRPr="0006014B" w:rsidRDefault="00C51BD8" w:rsidP="00C51BD8">
      <w:pPr>
        <w:pStyle w:val="Heading3"/>
      </w:pPr>
      <w:bookmarkStart w:id="33" w:name="_Toc389816192"/>
      <w:r w:rsidRPr="0006014B">
        <w:lastRenderedPageBreak/>
        <w:t>Wind Sufficient</w:t>
      </w:r>
      <w:bookmarkEnd w:id="33"/>
    </w:p>
    <w:p w:rsidR="00C51BD8" w:rsidRPr="0006014B" w:rsidRDefault="00C51BD8" w:rsidP="00C51BD8"/>
    <w:p w:rsidR="00C51BD8" w:rsidRPr="0006014B" w:rsidRDefault="00C51BD8" w:rsidP="00C51BD8"/>
    <w:p w:rsidR="00C51BD8" w:rsidRPr="0006014B" w:rsidRDefault="00C51BD8" w:rsidP="00C51BD8">
      <w:pPr>
        <w:pStyle w:val="Heading4"/>
      </w:pPr>
      <w:r w:rsidRPr="0006014B">
        <w:t>Wind solves Warming – reduce and replace GHG emissions – globally available</w:t>
      </w:r>
    </w:p>
    <w:p w:rsidR="00C51BD8" w:rsidRPr="0006014B" w:rsidRDefault="00C51BD8" w:rsidP="00C51BD8">
      <w:r w:rsidRPr="0006014B">
        <w:rPr>
          <w:rStyle w:val="StyleStyleBold12pt"/>
        </w:rPr>
        <w:t>SHAFIULLAH et al 13</w:t>
      </w:r>
      <w:r w:rsidRPr="0006014B">
        <w:t xml:space="preserve"> All are Academics at the School of Engineering and Technology, Higher Education Division, Central Queensland University, Australia [G.M. Shafiullah, Amanullah M.T. Oo, A.B.M. Shawkat Ali, Peter Wolfs, Potential challenges of integrating large-scale wind energy into the power grid–A review, Renewable and Sustainable Energy Reviews, Volume 20, April 2013, Pages 306–321, http://dx.doi.org/10.1016/j.rser.2012.11.057]</w:t>
      </w:r>
    </w:p>
    <w:p w:rsidR="00C51BD8" w:rsidRPr="0006014B" w:rsidRDefault="00C51BD8" w:rsidP="00C51BD8"/>
    <w:p w:rsidR="00C51BD8" w:rsidRPr="0006014B" w:rsidRDefault="00C51BD8" w:rsidP="00C51BD8">
      <w:r w:rsidRPr="0006014B">
        <w:t>1. Introduction</w:t>
      </w:r>
    </w:p>
    <w:p w:rsidR="00C51BD8" w:rsidRPr="0006014B" w:rsidRDefault="00C51BD8" w:rsidP="00C51BD8">
      <w:pPr>
        <w:rPr>
          <w:sz w:val="16"/>
        </w:rPr>
      </w:pPr>
      <w:r w:rsidRPr="0006014B">
        <w:rPr>
          <w:rStyle w:val="StyleBoldUnderline"/>
        </w:rPr>
        <w:t xml:space="preserve">Current power systems create environmental impacts and are a leading cause of current </w:t>
      </w:r>
      <w:r w:rsidRPr="0006014B">
        <w:rPr>
          <w:sz w:val="16"/>
        </w:rPr>
        <w:t>greenhouse gas (</w:t>
      </w:r>
      <w:r w:rsidRPr="0006014B">
        <w:rPr>
          <w:rStyle w:val="StyleBoldUnderline"/>
        </w:rPr>
        <w:t xml:space="preserve">GHG) or global warming effects due to burning of fossil fuels, especially coal, as carbon dioxide is emitted into the atmosphere </w:t>
      </w:r>
      <w:r w:rsidRPr="0006014B">
        <w:rPr>
          <w:sz w:val="16"/>
        </w:rPr>
        <w:t xml:space="preserve">[1] and [2]. </w:t>
      </w:r>
      <w:r w:rsidRPr="0006014B">
        <w:rPr>
          <w:rStyle w:val="StyleBoldUnderline"/>
        </w:rPr>
        <w:t>According to the report of the</w:t>
      </w:r>
      <w:r w:rsidRPr="0006014B">
        <w:rPr>
          <w:sz w:val="16"/>
        </w:rPr>
        <w:t xml:space="preserve"> International Energy Agency (</w:t>
      </w:r>
      <w:r w:rsidRPr="0006014B">
        <w:rPr>
          <w:rStyle w:val="StyleBoldUnderline"/>
        </w:rPr>
        <w:t>IEA), the world's total net electricity consumption</w:t>
      </w:r>
      <w:r w:rsidRPr="0006014B">
        <w:rPr>
          <w:sz w:val="16"/>
        </w:rPr>
        <w:t xml:space="preserve"> </w:t>
      </w:r>
      <w:r w:rsidRPr="0006014B">
        <w:rPr>
          <w:rStyle w:val="StyleBoldUnderline"/>
        </w:rPr>
        <w:t>as well as electricity generation is increasing day by day.</w:t>
      </w:r>
      <w:r w:rsidRPr="0006014B">
        <w:rPr>
          <w:sz w:val="16"/>
        </w:rPr>
        <w:t xml:space="preserve"> </w:t>
      </w:r>
      <w:r w:rsidRPr="0006014B">
        <w:rPr>
          <w:rStyle w:val="StyleBoldUnderline"/>
        </w:rPr>
        <w:t>The world electricity generation</w:t>
      </w:r>
      <w:r w:rsidRPr="0006014B">
        <w:rPr>
          <w:sz w:val="16"/>
        </w:rPr>
        <w:t xml:space="preserve"> was 14,781 billion kWh in 2003 and is projected to be 21,699 and 30,116 billion kWh in 2015 and 2030 respectively, an </w:t>
      </w:r>
      <w:r w:rsidRPr="0006014B">
        <w:rPr>
          <w:rStyle w:val="StyleBoldUnderline"/>
        </w:rPr>
        <w:t>average increase rate of 2.7% annually</w:t>
      </w:r>
      <w:r w:rsidRPr="0006014B">
        <w:rPr>
          <w:sz w:val="16"/>
        </w:rPr>
        <w:t xml:space="preserve"> [3] and [6]. </w:t>
      </w:r>
      <w:r w:rsidRPr="0006014B">
        <w:rPr>
          <w:rStyle w:val="StyleBoldUnderline"/>
        </w:rPr>
        <w:t>GHG emissions from electricity generation are approximately 40% of total emissions</w:t>
      </w:r>
      <w:r w:rsidRPr="0006014B">
        <w:rPr>
          <w:sz w:val="16"/>
        </w:rPr>
        <w:t xml:space="preserve"> </w:t>
      </w:r>
      <w:r w:rsidRPr="0006014B">
        <w:rPr>
          <w:rStyle w:val="StyleBoldUnderline"/>
        </w:rPr>
        <w:t>as most of that industry uses fossil fuels</w:t>
      </w:r>
      <w:r w:rsidRPr="0006014B">
        <w:rPr>
          <w:sz w:val="16"/>
        </w:rPr>
        <w:t xml:space="preserve">, </w:t>
      </w:r>
      <w:r w:rsidRPr="0006014B">
        <w:rPr>
          <w:rStyle w:val="StyleBoldUnderline"/>
        </w:rPr>
        <w:t>particularly coal and oil, hence are a leading contributor to global energy-related CO2 emissions</w:t>
      </w:r>
      <w:r w:rsidRPr="0006014B">
        <w:rPr>
          <w:sz w:val="16"/>
        </w:rPr>
        <w:t xml:space="preserve"> [3]. Australia's abundance of coal imposes environmental costs in the form of GHGs, including 200 million tons of carbon dioxide equivalents (CO2-e) released from the energy sector in 2008, more than a third of Australia's total CO2-e emissions [4]. The CO2 emissions around the world are given in Fig. 1[5].</w:t>
      </w:r>
    </w:p>
    <w:p w:rsidR="00C51BD8" w:rsidRPr="0006014B" w:rsidRDefault="00C51BD8" w:rsidP="00C51BD8">
      <w:pPr>
        <w:rPr>
          <w:sz w:val="16"/>
        </w:rPr>
      </w:pPr>
      <w:r w:rsidRPr="0006014B">
        <w:rPr>
          <w:rStyle w:val="StyleBoldUnderline"/>
        </w:rPr>
        <w:t>A recent burning issue is to achieve environment-friendly, economical and sustainable power transmission and distribution systems that are intelligent, reliable and green</w:t>
      </w:r>
      <w:r w:rsidRPr="0006014B">
        <w:rPr>
          <w:sz w:val="16"/>
        </w:rPr>
        <w:t xml:space="preserve">. Therefore, </w:t>
      </w:r>
      <w:r w:rsidRPr="0006014B">
        <w:rPr>
          <w:rStyle w:val="StyleBoldUnderline"/>
        </w:rPr>
        <w:t>policy makers, power system planners, researchers, and power utilities are working together</w:t>
      </w:r>
      <w:r w:rsidRPr="0006014B">
        <w:rPr>
          <w:sz w:val="16"/>
        </w:rPr>
        <w:t xml:space="preserve"> worldwide </w:t>
      </w:r>
      <w:r w:rsidRPr="0006014B">
        <w:rPr>
          <w:rStyle w:val="StyleBoldUnderline"/>
        </w:rPr>
        <w:t>to reduce GHG emissions and hence, in</w:t>
      </w:r>
      <w:r w:rsidRPr="0006014B">
        <w:rPr>
          <w:sz w:val="16"/>
        </w:rPr>
        <w:t xml:space="preserve"> 1997, a treaty was formulated called the Kyoto Protocol [6]. The objective of the Kyoto Protocol is to reduce GHG emissions into the atmosphere to a level that would prevent dangerous anthropogenic interference with the climate system [6]. </w:t>
      </w:r>
      <w:r w:rsidRPr="0006014B">
        <w:rPr>
          <w:rStyle w:val="StyleBoldUnderline"/>
        </w:rPr>
        <w:t>Renewable energy</w:t>
      </w:r>
      <w:r w:rsidRPr="0006014B">
        <w:rPr>
          <w:sz w:val="16"/>
        </w:rPr>
        <w:t xml:space="preserve"> </w:t>
      </w:r>
      <w:r w:rsidRPr="0006014B">
        <w:rPr>
          <w:rStyle w:val="StyleBoldUnderline"/>
        </w:rPr>
        <w:t>(RE), in particular wind energy is the most promising of the RE sources which are free from GHG emissions</w:t>
      </w:r>
      <w:r w:rsidRPr="0006014B">
        <w:rPr>
          <w:sz w:val="16"/>
        </w:rPr>
        <w:t xml:space="preserve">, and </w:t>
      </w:r>
      <w:r w:rsidRPr="0006014B">
        <w:rPr>
          <w:rStyle w:val="StyleBoldUnderline"/>
        </w:rPr>
        <w:t>it has potential to meet the energy demand due to its availability which encourages interest worldwide.</w:t>
      </w:r>
      <w:r w:rsidRPr="0006014B">
        <w:rPr>
          <w:sz w:val="16"/>
        </w:rPr>
        <w:t xml:space="preserve"> </w:t>
      </w:r>
      <w:r w:rsidRPr="0006014B">
        <w:rPr>
          <w:rStyle w:val="StyleBoldUnderline"/>
        </w:rPr>
        <w:t xml:space="preserve">It is one of the fastest growing and cost-effective resources among the different RE sources </w:t>
      </w:r>
      <w:r w:rsidRPr="0006014B">
        <w:rPr>
          <w:sz w:val="16"/>
        </w:rPr>
        <w:t xml:space="preserve">that have begun to be used worldwide for sustainable climate-friendly power systems [7] and [8]. Over recent years there have been dramatic improvements in wind energy technologies, and wind is increasingly becoming an important energy source. </w:t>
      </w:r>
      <w:r w:rsidRPr="0006014B">
        <w:rPr>
          <w:rStyle w:val="StyleBoldUnderline"/>
        </w:rPr>
        <w:t>Wind energy can be exploited in many parts of the world</w:t>
      </w:r>
      <w:r w:rsidRPr="0006014B">
        <w:rPr>
          <w:sz w:val="16"/>
        </w:rPr>
        <w:t>, but the determination of wind energy potential depends on the meteorological dimensions of the wind direction, velocity and solar irradiation [9].</w:t>
      </w:r>
    </w:p>
    <w:p w:rsidR="00C51BD8" w:rsidRPr="0006014B" w:rsidRDefault="00C51BD8" w:rsidP="00C51BD8">
      <w:pPr>
        <w:rPr>
          <w:sz w:val="16"/>
        </w:rPr>
      </w:pPr>
      <w:r w:rsidRPr="0006014B">
        <w:rPr>
          <w:sz w:val="16"/>
        </w:rPr>
        <w:t xml:space="preserve">Winds are caused due to the absorption of solar energy on the earth's surface and in the atmosphere, and the rotation of the earth about its axis and its motion around the Sun. A windmill converts the kinetic energy of moving air into mechanical energy that can be either used directly to run a machine or to run a generator to produce electricity [10] and [11]. </w:t>
      </w:r>
      <w:r w:rsidRPr="0006014B">
        <w:rPr>
          <w:rStyle w:val="StyleBoldUnderline"/>
        </w:rPr>
        <w:t xml:space="preserve">Wind energy plays an active role in developing a climate-friendly environment and makes the world more livable for humans as well as for all living creatures. </w:t>
      </w:r>
      <w:r w:rsidRPr="0006014B">
        <w:rPr>
          <w:sz w:val="16"/>
        </w:rPr>
        <w:t>Both large-scale and small-scale energy can be produced from wind turbines for utilities, industries, home owners and remote villages [12].</w:t>
      </w:r>
    </w:p>
    <w:p w:rsidR="00C51BD8" w:rsidRPr="0006014B" w:rsidRDefault="00C51BD8" w:rsidP="00C51BD8">
      <w:pPr>
        <w:rPr>
          <w:sz w:val="16"/>
        </w:rPr>
      </w:pPr>
      <w:r w:rsidRPr="0006014B">
        <w:rPr>
          <w:sz w:val="16"/>
        </w:rPr>
        <w:t>Since the beginning of the development of the wind power industry in the 1980 s, the rated capacity of wind turbines has increased from some tens of kW to today's MW turbines. At the same time, the trend has moved from installations including a single or a few wind turbines to planning of large wind farms ranging from some tens of megawatts to over 100 MW. At the beginning, wind energy was introduced and its use expanded in some European countries including Germany, Denmark and Spain. However, its energy-efficiency, clean, pollution free and cost-effective attributes drew the attention of politicians, industrialists and individuals, and hence wind energy generation has been greatly encouraged worldwide [9].</w:t>
      </w:r>
    </w:p>
    <w:p w:rsidR="00C51BD8" w:rsidRPr="0006014B" w:rsidRDefault="00C51BD8" w:rsidP="00C51BD8">
      <w:pPr>
        <w:rPr>
          <w:sz w:val="16"/>
        </w:rPr>
      </w:pPr>
      <w:r w:rsidRPr="0006014B">
        <w:rPr>
          <w:rStyle w:val="StyleBoldUnderline"/>
        </w:rPr>
        <w:t>Wind energy is the fastest emerging energy technology,</w:t>
      </w:r>
      <w:r w:rsidRPr="0006014B">
        <w:rPr>
          <w:sz w:val="16"/>
        </w:rPr>
        <w:t xml:space="preserve"> and total cumulative installed capacity of wind energy in the world by 2000 was 17,400 MW, while in 2011 the cumulative installed capacity is 237,669 MW as shown in Fig. 2. </w:t>
      </w:r>
      <w:r w:rsidRPr="0006014B">
        <w:rPr>
          <w:rStyle w:val="StyleBoldUnderline"/>
        </w:rPr>
        <w:t>Annual installed wind capacity in 2000 was only 3,760 MW; with rapid growth, annual installed capacity in 2011 was 40,564 MW</w:t>
      </w:r>
      <w:r w:rsidRPr="0006014B">
        <w:rPr>
          <w:sz w:val="16"/>
        </w:rPr>
        <w:t xml:space="preserve">. </w:t>
      </w:r>
      <w:r w:rsidRPr="0006014B">
        <w:rPr>
          <w:rStyle w:val="StyleBoldUnderline"/>
        </w:rPr>
        <w:t>In 2010, the rate of increase of wind energy generation globally was 24.1%, though there had been a slight decrease in the growth rate than earlier due to the worldwide financial crisis</w:t>
      </w:r>
      <w:r w:rsidRPr="0006014B">
        <w:rPr>
          <w:sz w:val="16"/>
        </w:rPr>
        <w:t xml:space="preserve"> [13]. By the end of 2011, 26.7% of worldwide wind energy capacity was installed in China, 19.7% in the USA, 12.2% in Germany, 9.3% in Spain and 6.8% in India. Worldwide wind energy installed capacities from these five countries totaled 74%, and the remaining 26% was installed throughout the rest of the world including Europe, Asia, North and South America and Australia. </w:t>
      </w:r>
      <w:r w:rsidRPr="0006014B">
        <w:rPr>
          <w:rStyle w:val="StyleBoldUnderline"/>
        </w:rPr>
        <w:t xml:space="preserve">The rise in the Chinese wind sector has constantly </w:t>
      </w:r>
      <w:r w:rsidRPr="0006014B">
        <w:rPr>
          <w:rStyle w:val="StyleBoldUnderline"/>
        </w:rPr>
        <w:lastRenderedPageBreak/>
        <w:t>outperformed other countries,</w:t>
      </w:r>
      <w:r w:rsidRPr="0006014B">
        <w:rPr>
          <w:sz w:val="16"/>
        </w:rPr>
        <w:t xml:space="preserve"> and in 2011 they added 18 GW of new wind power, which was half of the total wind power installed worldwide in 2011 [13]. </w:t>
      </w:r>
      <w:r w:rsidRPr="0006014B">
        <w:rPr>
          <w:rStyle w:val="StyleBoldUnderline"/>
        </w:rPr>
        <w:t>According to the Global Wind Energy Council, the growth rate of wind energy will increase rapidly and</w:t>
      </w:r>
      <w:r w:rsidRPr="0006014B">
        <w:rPr>
          <w:sz w:val="16"/>
        </w:rPr>
        <w:t xml:space="preserve">, over the five years to 2016, </w:t>
      </w:r>
      <w:r w:rsidRPr="0006014B">
        <w:rPr>
          <w:rStyle w:val="StyleBoldUnderline"/>
        </w:rPr>
        <w:t>global wind capacity will rise</w:t>
      </w:r>
      <w:r w:rsidRPr="0006014B">
        <w:rPr>
          <w:sz w:val="16"/>
        </w:rPr>
        <w:t xml:space="preserve"> to 493 GW from the 237 GW available at the end of 2011 as shown in Fig. 2. While the capacity installed in 2011 was 40.6 GW, the capacity predicted to be installed in 2016 is 59.24 GW; hence the projected annual growth rates during this period will average 13.65% [13].</w:t>
      </w:r>
    </w:p>
    <w:p w:rsidR="00C51BD8" w:rsidRPr="0006014B" w:rsidRDefault="00C51BD8" w:rsidP="00C51BD8">
      <w:pPr>
        <w:rPr>
          <w:sz w:val="16"/>
        </w:rPr>
      </w:pPr>
      <w:r w:rsidRPr="0006014B">
        <w:rPr>
          <w:sz w:val="16"/>
        </w:rPr>
        <w:t>Australia has been slow to adopt wind energy to the extent that Europe has; however, in Australia there are several large wind farms that have been commissioned or are in advanced stages of planning. In particular, after implementation of the national Renewable Energy Target (RET) in January 2010 with the mandate of generating 20% or 45 TWh of Australia's electricity supply from renewable energy sources by 2020, Australia has taken a wide range of initiatives to install large-scale wind energy plants around the country. South Australia is the most promising State for wind energy generation considering wind speed, generation and transportation costs. Northern Queensland has good wind resources, especially during the winter “south-east trade wind” season [11]. Victoria and the west coast of Tasmania also have wind energy potentialities. In 2010, Australia's total installed capacity of wind energy was 1880 MW, this being an increase of 167 MW from 2009. Currently there are 52 wind farms, mostly located in South Australia (907 MW) and Victoria (428 MW). In the last decade, the growth rate of wind energy production was 30% annually on average [13]. State-wise wind energy installed capacity is given in Fig. 3.</w:t>
      </w:r>
    </w:p>
    <w:p w:rsidR="00C51BD8" w:rsidRPr="0006014B" w:rsidRDefault="00C51BD8" w:rsidP="00C51BD8">
      <w:pPr>
        <w:rPr>
          <w:sz w:val="16"/>
        </w:rPr>
      </w:pPr>
      <w:r w:rsidRPr="0006014B">
        <w:rPr>
          <w:rStyle w:val="StyleBoldUnderline"/>
        </w:rPr>
        <w:t>Large-scale generation of wind energy reduces the energy crisis and releases the pressure on other sources</w:t>
      </w:r>
      <w:r w:rsidRPr="0006014B">
        <w:rPr>
          <w:sz w:val="16"/>
        </w:rPr>
        <w:t xml:space="preserve">. However, there are number of potential challenges that need to be considered when installing large-scale wind energy plants for a sustainable power system. There are negative environmental impacts due to installation and operation of the wind farms that affect the living practices of the local population, i.e., visual impacts, noise and death of wildlife due to the presence and operation of the wind turbines. These effects may be minor but need to be considered as they persist for a long time and directly affect the nearby locality. One of the negative impacts of wind energy generation is its high costs due to the installation and operation costs. </w:t>
      </w:r>
      <w:r w:rsidRPr="0006014B">
        <w:rPr>
          <w:rStyle w:val="StyleBoldUnderline"/>
        </w:rPr>
        <w:t>The major costs</w:t>
      </w:r>
      <w:r w:rsidRPr="0006014B">
        <w:rPr>
          <w:sz w:val="16"/>
        </w:rPr>
        <w:t xml:space="preserve"> involved in wind energy generation </w:t>
      </w:r>
      <w:r w:rsidRPr="0006014B">
        <w:rPr>
          <w:rStyle w:val="StyleBoldUnderline"/>
        </w:rPr>
        <w:t xml:space="preserve">are: capital costs </w:t>
      </w:r>
      <w:r w:rsidRPr="0006014B">
        <w:rPr>
          <w:sz w:val="16"/>
        </w:rPr>
        <w:t xml:space="preserve">including wind turbines, foundations, transportation, road construction and grid connexion; </w:t>
      </w:r>
      <w:r w:rsidRPr="0006014B">
        <w:rPr>
          <w:rStyle w:val="StyleBoldUnderline"/>
        </w:rPr>
        <w:t>and variable costs including operation and maintenance,</w:t>
      </w:r>
      <w:r w:rsidRPr="0006014B">
        <w:rPr>
          <w:sz w:val="16"/>
        </w:rPr>
        <w:t xml:space="preserve"> land acquisition, insurance and taxes, management and administration. It is well known that wind energy is free from GHG emissions; however, there are minor emissions during the manufacturing and future dismantling of wind farms which create environmental impacts and need to be considered when constructing a wind energy farm. A Life Cycle Assessment (LCA) process is widely used to investigate environmental impacts [14], [15], [16] and [17]. The negative impacts on the environment and cost-economic analysis of wind energy generation are essential to be further studied for a sustainable power system for the future. Research communities are investigating the environmental impacts from different points of view, and their findings are available for the power utilities and manufacturers to take into account in their decision making before constructing a wind farm. </w:t>
      </w:r>
      <w:r w:rsidRPr="0006014B">
        <w:rPr>
          <w:rStyle w:val="StyleBoldUnderline"/>
        </w:rPr>
        <w:t>Researchers have</w:t>
      </w:r>
      <w:r w:rsidRPr="0006014B">
        <w:rPr>
          <w:sz w:val="16"/>
        </w:rPr>
        <w:t xml:space="preserve"> also </w:t>
      </w:r>
      <w:r w:rsidRPr="0006014B">
        <w:rPr>
          <w:rStyle w:val="StyleBoldUnderline"/>
        </w:rPr>
        <w:t>evaluated the economic cost of wind energy generation and concluded that the wind energy price is comparable with other energy sources, and better than other options after considering emission costs</w:t>
      </w:r>
      <w:r w:rsidRPr="0006014B">
        <w:rPr>
          <w:sz w:val="16"/>
        </w:rPr>
        <w:t xml:space="preserve">. </w:t>
      </w:r>
      <w:r w:rsidRPr="0006014B">
        <w:rPr>
          <w:rStyle w:val="StyleBoldUnderline"/>
        </w:rPr>
        <w:t>This study</w:t>
      </w:r>
      <w:r w:rsidRPr="0006014B">
        <w:rPr>
          <w:sz w:val="16"/>
        </w:rPr>
        <w:t xml:space="preserve"> further explores the available research on these areas and </w:t>
      </w:r>
      <w:r w:rsidRPr="0006014B">
        <w:rPr>
          <w:rStyle w:val="StyleBoldUnderline"/>
        </w:rPr>
        <w:t>makes a concrete conclusion</w:t>
      </w:r>
      <w:r w:rsidRPr="0006014B">
        <w:rPr>
          <w:sz w:val="16"/>
        </w:rPr>
        <w:t xml:space="preserve"> which is available to utilities </w:t>
      </w:r>
      <w:r w:rsidRPr="0006014B">
        <w:rPr>
          <w:rStyle w:val="StyleBoldUnderline"/>
        </w:rPr>
        <w:t>for further action to develop wind energy plants for the future</w:t>
      </w:r>
      <w:r w:rsidRPr="0006014B">
        <w:rPr>
          <w:sz w:val="16"/>
        </w:rPr>
        <w:t>.</w:t>
      </w:r>
    </w:p>
    <w:p w:rsidR="00C51BD8" w:rsidRPr="0006014B" w:rsidRDefault="00C51BD8" w:rsidP="00C51BD8">
      <w:pPr>
        <w:rPr>
          <w:sz w:val="16"/>
        </w:rPr>
      </w:pPr>
      <w:r w:rsidRPr="0006014B">
        <w:rPr>
          <w:sz w:val="16"/>
        </w:rPr>
        <w:t>Integration of wind energy into the grid also creates potential technical challenges that affect power quality (PQ) of the systems due to the intermittent nature of wind energy. With the increased penetration of renewable energy into the grid, the key technical potential challenges that affect quality of power include: voltage fluctuation, power system transients and harmonics, reactive power, electromagnetic interference, switching actions, synchronisation, long transmission lines, low power factor, storage system, load management, and forecasting and scheduling [18], [19] and [20]. Therefore, there is a prime need today to reduce these potential technical challenges for a successful integration of large-scale wind energy into the grid, though it is not an easy task. Researchers are working to explore these problems with potential mitigation techniques. There are many studies available today that elaborate on the problems individually with appropriate alleviation techniques using both simulation and experimental analysis. However, there is no precise study that explores or reviews all of the problems with their mitigation techniques. Therefore, this study has presented a comprehensive and useful survey on the technical challenges and their associated alleviation techniques that researchers, utilities and industries are expected to use for further integration of large-scale wind energy integration into the energy mix.</w:t>
      </w:r>
    </w:p>
    <w:p w:rsidR="00C51BD8" w:rsidRPr="0006014B" w:rsidRDefault="00C51BD8" w:rsidP="00C51BD8">
      <w:pPr>
        <w:rPr>
          <w:sz w:val="16"/>
        </w:rPr>
      </w:pPr>
      <w:r w:rsidRPr="0006014B">
        <w:rPr>
          <w:sz w:val="16"/>
        </w:rPr>
        <w:t>2. Social Impacts</w:t>
      </w:r>
    </w:p>
    <w:p w:rsidR="00C51BD8" w:rsidRPr="0006014B" w:rsidRDefault="00C51BD8" w:rsidP="00C51BD8">
      <w:pPr>
        <w:rPr>
          <w:sz w:val="16"/>
        </w:rPr>
      </w:pPr>
      <w:r w:rsidRPr="0006014B">
        <w:rPr>
          <w:rStyle w:val="StyleBoldUnderline"/>
        </w:rPr>
        <w:t>Wind energy is the most environment-friendly, energy-efficient, cost-efficient and 100% clean energy resource</w:t>
      </w:r>
      <w:r w:rsidRPr="0006014B">
        <w:rPr>
          <w:sz w:val="16"/>
        </w:rPr>
        <w:t xml:space="preserve">, </w:t>
      </w:r>
      <w:r w:rsidRPr="0006014B">
        <w:rPr>
          <w:rStyle w:val="StyleBoldUnderline"/>
        </w:rPr>
        <w:t>and hence</w:t>
      </w:r>
      <w:r w:rsidRPr="0006014B">
        <w:rPr>
          <w:sz w:val="16"/>
        </w:rPr>
        <w:t xml:space="preserve"> wind energy </w:t>
      </w:r>
      <w:r w:rsidRPr="0006014B">
        <w:rPr>
          <w:rStyle w:val="StyleBoldUnderline"/>
        </w:rPr>
        <w:t xml:space="preserve">has begun to be </w:t>
      </w:r>
      <w:r w:rsidRPr="0006014B">
        <w:rPr>
          <w:rStyle w:val="Emphasis"/>
        </w:rPr>
        <w:t>used as the panacea</w:t>
      </w:r>
      <w:r w:rsidRPr="0006014B">
        <w:rPr>
          <w:rStyle w:val="StyleBoldUnderline"/>
        </w:rPr>
        <w:t xml:space="preserve"> for solving global warming.</w:t>
      </w:r>
      <w:r w:rsidRPr="0006014B">
        <w:rPr>
          <w:sz w:val="16"/>
        </w:rPr>
        <w:t xml:space="preserve"> There is an increasing interest worldwide for the introduction of large-scale wind energy into the energy mix for a sustainable environment-friendly power system for the future. However, along with the positive impacts, it also has some negative impacts on the environment as well as human life. The most substantial negative impacts that affect human living culture are visual impacts, noise and killing of wildlife. Among these, visual impacts and noise are a direct disturbance for the local community, and hence the acceptance/attitude of the nearby community is an important factor. Another problem is interference of turbine equipment with radar or television that disturbs the signal strength. </w:t>
      </w:r>
      <w:r w:rsidRPr="0006014B">
        <w:rPr>
          <w:rStyle w:val="StyleBoldUnderline"/>
        </w:rPr>
        <w:t>With time, public attitude towards wind energy generation is improving while manufacturers are also improving their technologies to reduce noise levels and improve aesthetic views</w:t>
      </w:r>
      <w:r w:rsidRPr="0006014B">
        <w:rPr>
          <w:sz w:val="16"/>
        </w:rPr>
        <w:t xml:space="preserve"> [14] and [15]. The most common environmental impacts that affect social life are presented in Fig. 4.</w:t>
      </w:r>
    </w:p>
    <w:p w:rsidR="00C51BD8" w:rsidRPr="0006014B" w:rsidRDefault="00C51BD8" w:rsidP="00C51BD8"/>
    <w:p w:rsidR="00C51BD8" w:rsidRPr="0006014B" w:rsidRDefault="00C51BD8" w:rsidP="00C51BD8"/>
    <w:p w:rsidR="00C51BD8" w:rsidRPr="0006014B" w:rsidRDefault="00C51BD8" w:rsidP="00C51BD8"/>
    <w:p w:rsidR="00C51BD8" w:rsidRPr="0006014B" w:rsidRDefault="00C51BD8" w:rsidP="00C51BD8">
      <w:pPr>
        <w:pStyle w:val="Heading3"/>
      </w:pPr>
      <w:bookmarkStart w:id="34" w:name="_Toc389816193"/>
      <w:r w:rsidRPr="0006014B">
        <w:lastRenderedPageBreak/>
        <w:t>Enough Wind Available</w:t>
      </w:r>
      <w:bookmarkEnd w:id="34"/>
    </w:p>
    <w:p w:rsidR="00C51BD8" w:rsidRPr="0006014B" w:rsidRDefault="00C51BD8" w:rsidP="00C51BD8"/>
    <w:p w:rsidR="00C51BD8" w:rsidRPr="0006014B" w:rsidRDefault="00C51BD8" w:rsidP="00C51BD8"/>
    <w:p w:rsidR="00C51BD8" w:rsidRPr="0006014B" w:rsidRDefault="00C51BD8" w:rsidP="00C51BD8"/>
    <w:p w:rsidR="00C51BD8" w:rsidRPr="0006014B" w:rsidRDefault="00C51BD8" w:rsidP="00C51BD8">
      <w:pPr>
        <w:pStyle w:val="Heading4"/>
      </w:pPr>
      <w:r w:rsidRPr="0006014B">
        <w:t>Enough wind to power energy globally - Most comprehensive wind study proves</w:t>
      </w:r>
    </w:p>
    <w:p w:rsidR="00C51BD8" w:rsidRPr="0006014B" w:rsidRDefault="00C51BD8" w:rsidP="00C51BD8">
      <w:r w:rsidRPr="0006014B">
        <w:rPr>
          <w:rStyle w:val="StyleStyleBold12pt"/>
        </w:rPr>
        <w:t>CHONG &amp; JING 14 a. College of Meteorology and Oceanography, People’s Liberation Army University of Science &amp; Technology b. National Key Laboratory of Numerical Modeling for Atmospheric Sciences and Geophysical Fluid Dynamics (LASG), Institute of Atmospheric Physics, Chinese Academy of Sciences</w:t>
      </w:r>
      <w:r w:rsidRPr="0006014B">
        <w:t xml:space="preserve"> [Chong wei Zhenga &amp; Jing Panb, Assessment of the global ocean wind energy resource, Renewable and Sustainable Energy Reviews, Volume 33, May 2014, Pages 382–391]</w:t>
      </w:r>
    </w:p>
    <w:p w:rsidR="00C51BD8" w:rsidRPr="0006014B" w:rsidRDefault="00C51BD8" w:rsidP="00C51BD8"/>
    <w:p w:rsidR="00C51BD8" w:rsidRPr="0006014B" w:rsidRDefault="00C51BD8" w:rsidP="00C51BD8">
      <w:pPr>
        <w:rPr>
          <w:sz w:val="16"/>
        </w:rPr>
      </w:pPr>
      <w:r w:rsidRPr="0006014B">
        <w:rPr>
          <w:rStyle w:val="StyleBoldUnderline"/>
        </w:rPr>
        <w:t>Against a background of an environmental and resources crisis, the ongoing development of clean energy sources seems</w:t>
      </w:r>
      <w:r w:rsidRPr="0006014B">
        <w:rPr>
          <w:sz w:val="16"/>
        </w:rPr>
        <w:t xml:space="preserve"> increasingly </w:t>
      </w:r>
      <w:r w:rsidRPr="0006014B">
        <w:rPr>
          <w:rStyle w:val="StyleBoldUnderline"/>
        </w:rPr>
        <w:t>inevitable</w:t>
      </w:r>
      <w:r w:rsidRPr="0006014B">
        <w:rPr>
          <w:sz w:val="16"/>
        </w:rPr>
        <w:t xml:space="preserve"> </w:t>
      </w:r>
      <w:r w:rsidRPr="0006014B">
        <w:rPr>
          <w:rStyle w:val="StyleBoldUnderline"/>
        </w:rPr>
        <w:t>if we are to deal with climate change and the energy crisis</w:t>
      </w:r>
      <w:r w:rsidRPr="0006014B">
        <w:rPr>
          <w:sz w:val="16"/>
        </w:rPr>
        <w:t xml:space="preserve"> [1] and [2]. </w:t>
      </w:r>
      <w:r w:rsidRPr="0006014B">
        <w:rPr>
          <w:rStyle w:val="StyleBoldUnderline"/>
        </w:rPr>
        <w:t xml:space="preserve">Currently, the utilization of solar and on-land wind </w:t>
      </w:r>
      <w:r w:rsidRPr="0006014B">
        <w:rPr>
          <w:sz w:val="16"/>
        </w:rPr>
        <w:t xml:space="preserve">energy </w:t>
      </w:r>
      <w:r w:rsidRPr="0006014B">
        <w:rPr>
          <w:rStyle w:val="StyleBoldUnderline"/>
        </w:rPr>
        <w:t>is trending towards industrialization</w:t>
      </w:r>
      <w:r w:rsidRPr="0006014B">
        <w:rPr>
          <w:sz w:val="16"/>
        </w:rPr>
        <w:t xml:space="preserve">, although both are restricted by geographical factors. Despite </w:t>
      </w:r>
      <w:r w:rsidRPr="0006014B">
        <w:rPr>
          <w:rStyle w:val="StyleBoldUnderline"/>
        </w:rPr>
        <w:t>nuclear power</w:t>
      </w:r>
      <w:r w:rsidRPr="0006014B">
        <w:rPr>
          <w:sz w:val="16"/>
        </w:rPr>
        <w:t xml:space="preserve"> generation being an effective energy source, it </w:t>
      </w:r>
      <w:r w:rsidRPr="0006014B">
        <w:rPr>
          <w:rStyle w:val="StyleBoldUnderline"/>
        </w:rPr>
        <w:t>is</w:t>
      </w:r>
      <w:r w:rsidRPr="0006014B">
        <w:rPr>
          <w:sz w:val="16"/>
        </w:rPr>
        <w:t xml:space="preserve"> also </w:t>
      </w:r>
      <w:r w:rsidRPr="0006014B">
        <w:rPr>
          <w:rStyle w:val="StyleBoldUnderline"/>
        </w:rPr>
        <w:t>vulnerable to natural disasters and human error.</w:t>
      </w:r>
      <w:r w:rsidRPr="0006014B">
        <w:rPr>
          <w:sz w:val="16"/>
        </w:rPr>
        <w:t xml:space="preserve"> For example, both the nuclear leakage caused by the tsunami in January 2011 in Japan, and the Chernobyl nuclear disaster caused by operator errors in 1986, resulted in extremely serious consequences. </w:t>
      </w:r>
      <w:r w:rsidRPr="0006014B">
        <w:rPr>
          <w:rStyle w:val="StyleBoldUnderline"/>
        </w:rPr>
        <w:t>Offshore wind energy offers substantial advantages</w:t>
      </w:r>
      <w:r w:rsidRPr="0006014B">
        <w:rPr>
          <w:sz w:val="16"/>
        </w:rPr>
        <w:t xml:space="preserve"> over land-based turbines, </w:t>
      </w:r>
      <w:r w:rsidRPr="0006014B">
        <w:rPr>
          <w:rStyle w:val="StyleBoldUnderline"/>
        </w:rPr>
        <w:t>including resource storage and greater stability</w:t>
      </w:r>
      <w:r w:rsidRPr="0006014B">
        <w:rPr>
          <w:sz w:val="16"/>
        </w:rPr>
        <w:t xml:space="preserve"> [3], [4], [5] and [6]. </w:t>
      </w:r>
      <w:r w:rsidRPr="0006014B">
        <w:rPr>
          <w:rStyle w:val="StyleBoldUnderline"/>
        </w:rPr>
        <w:t>Electivity generation by wind power is the principal mode of wind energy resource development, but wind power also has wide applications within navigation</w:t>
      </w:r>
      <w:r w:rsidRPr="0006014B">
        <w:rPr>
          <w:sz w:val="16"/>
        </w:rPr>
        <w:t xml:space="preserve">, </w:t>
      </w:r>
      <w:r w:rsidRPr="0006014B">
        <w:rPr>
          <w:rStyle w:val="StyleBoldUnderline"/>
        </w:rPr>
        <w:t>water pumping, wind-heating</w:t>
      </w:r>
      <w:r w:rsidRPr="0006014B">
        <w:rPr>
          <w:sz w:val="16"/>
        </w:rPr>
        <w:t xml:space="preserve">, etc. However, </w:t>
      </w:r>
      <w:r w:rsidRPr="0006014B">
        <w:rPr>
          <w:rStyle w:val="Emphasis"/>
        </w:rPr>
        <w:t>offshore wind power generation can provide the solutions of most practical value and so meet urgent demands associated with problems such as coastal cities with a high demand for electricity</w:t>
      </w:r>
      <w:r w:rsidRPr="0006014B">
        <w:rPr>
          <w:sz w:val="16"/>
        </w:rPr>
        <w:t xml:space="preserve">, </w:t>
      </w:r>
      <w:r w:rsidRPr="0006014B">
        <w:rPr>
          <w:rStyle w:val="StyleBoldUnderline"/>
        </w:rPr>
        <w:t>thereby closing the huge energy gap, and can serve remote islands, lighthouses at sea, marine weather buoys, and other power supply scenarios</w:t>
      </w:r>
      <w:r w:rsidRPr="0006014B">
        <w:rPr>
          <w:sz w:val="16"/>
        </w:rPr>
        <w:t xml:space="preserve"> in marine areas. </w:t>
      </w:r>
      <w:r w:rsidRPr="0006014B">
        <w:rPr>
          <w:rStyle w:val="StyleBoldUnderline"/>
        </w:rPr>
        <w:t>This</w:t>
      </w:r>
      <w:r w:rsidRPr="0006014B">
        <w:rPr>
          <w:sz w:val="16"/>
        </w:rPr>
        <w:t xml:space="preserve"> largely </w:t>
      </w:r>
      <w:r w:rsidRPr="0006014B">
        <w:rPr>
          <w:rStyle w:val="StyleBoldUnderline"/>
        </w:rPr>
        <w:t>impeded the economic leap of the coastal city and rural island</w:t>
      </w:r>
      <w:r w:rsidRPr="0006014B">
        <w:rPr>
          <w:sz w:val="16"/>
        </w:rPr>
        <w:t xml:space="preserve">, meanwhile </w:t>
      </w:r>
      <w:r w:rsidRPr="0006014B">
        <w:rPr>
          <w:rStyle w:val="StyleBoldUnderline"/>
        </w:rPr>
        <w:t>this</w:t>
      </w:r>
      <w:r w:rsidRPr="0006014B">
        <w:rPr>
          <w:sz w:val="16"/>
        </w:rPr>
        <w:t xml:space="preserve"> predicament </w:t>
      </w:r>
      <w:r w:rsidRPr="0006014B">
        <w:rPr>
          <w:rStyle w:val="StyleBoldUnderline"/>
        </w:rPr>
        <w:t>promises offshore wind power with broad prospects</w:t>
      </w:r>
      <w:r w:rsidRPr="0006014B">
        <w:rPr>
          <w:sz w:val="16"/>
        </w:rPr>
        <w:t>. Consequently, the promise of abundant wind energy has become a particular area of interest for developed countries [7] and [8].</w:t>
      </w:r>
    </w:p>
    <w:p w:rsidR="00C51BD8" w:rsidRPr="0006014B" w:rsidRDefault="00C51BD8" w:rsidP="00C51BD8">
      <w:pPr>
        <w:rPr>
          <w:sz w:val="16"/>
        </w:rPr>
      </w:pPr>
      <w:r w:rsidRPr="0006014B">
        <w:rPr>
          <w:rStyle w:val="StyleBoldUnderline"/>
        </w:rPr>
        <w:t>The distribution</w:t>
      </w:r>
      <w:r w:rsidRPr="0006014B">
        <w:rPr>
          <w:sz w:val="16"/>
        </w:rPr>
        <w:t xml:space="preserve"> </w:t>
      </w:r>
      <w:r w:rsidRPr="0006014B">
        <w:rPr>
          <w:rStyle w:val="StyleBoldUnderline"/>
        </w:rPr>
        <w:t>of wind energy resource shows significant regional and seasonal differences</w:t>
      </w:r>
      <w:r w:rsidRPr="0006014B">
        <w:rPr>
          <w:sz w:val="16"/>
        </w:rPr>
        <w:t xml:space="preserve">, and in the large-scale development of wind power, the basic principle is one of ‘resource evaluation and planning ahead’. Blanco [9] calculated the onshore and offshore wind energy cost in Europe and pointed out that the local wind resource is by far the most important factor affecting the profitability of wind energy investments. An on-land wind energy distribution map of the United State was drawn up in 1986 using observations from 1000 weather stations [10]. The Risoe National Laboratory in Denmark collected observational data from 220 stations in 12 European countries, and then developed an on-land wind-energy distribution map for Europe [11]. </w:t>
      </w:r>
      <w:r w:rsidRPr="0006014B">
        <w:rPr>
          <w:rStyle w:val="StyleBoldUnderline"/>
        </w:rPr>
        <w:t>Previous researchers have made great contributions to the assessment of the potential of wind energy</w:t>
      </w:r>
      <w:r w:rsidRPr="0006014B">
        <w:rPr>
          <w:sz w:val="16"/>
        </w:rPr>
        <w:t xml:space="preserve">, but due to the lack of offshore wind data, </w:t>
      </w:r>
      <w:r w:rsidRPr="0006014B">
        <w:rPr>
          <w:rStyle w:val="StyleBoldUnderline"/>
        </w:rPr>
        <w:t>most previous studies have focused on land, coastal, or local sea sites,</w:t>
      </w:r>
      <w:r w:rsidRPr="0006014B">
        <w:rPr>
          <w:sz w:val="16"/>
        </w:rPr>
        <w:t xml:space="preserve"> rather than the global ocean wind-energy resource. In 1994, </w:t>
      </w:r>
      <w:r w:rsidRPr="0006014B">
        <w:rPr>
          <w:rStyle w:val="StyleBoldUnderline"/>
        </w:rPr>
        <w:t>Gaudiosi</w:t>
      </w:r>
      <w:r w:rsidRPr="0006014B">
        <w:rPr>
          <w:sz w:val="16"/>
        </w:rPr>
        <w:t xml:space="preserve"> [12] </w:t>
      </w:r>
      <w:r w:rsidRPr="0006014B">
        <w:rPr>
          <w:rStyle w:val="StyleBoldUnderline"/>
        </w:rPr>
        <w:t>presented the characteristics of offshore wind-energy activity</w:t>
      </w:r>
      <w:r w:rsidRPr="0006014B">
        <w:rPr>
          <w:sz w:val="16"/>
        </w:rPr>
        <w:t xml:space="preserve"> for the Mediterranean and other European seas. Emphasis was given to wind resource assessment, technical development, applications, economics, and environment. To promote wind energy in Senegal, Youm et al. [13] analyzed the wind energy potential along its northern coast, using wind data collected over a period of 2 years at five different locations. With an annual mean wind speed of 3.8 m/s, an annual energy of 158 kWh/m2 could be extracted. Results show that a potential use of wind energy in these locations is water pumping in rural areas. Karamanis [14] analyzed the wind energy resources on the Ionian–Adriatic coast of southeast Europe and showed that the mean wind-power densities were less than 200 W/m2 at 10 m height, suggesting the limited suitability of these sites for the usual wind-energy applications. However, these results indicate that wind power plants, even in lower-resource areas, can be competitive in terms of the energy payback period and reducing greenhouse emissions. With the rapid development of ocean observation technology, increasing amounts of satellite wind data have been used to analyze wind-energy resources. </w:t>
      </w:r>
      <w:r w:rsidRPr="0006014B">
        <w:rPr>
          <w:rStyle w:val="StyleBoldUnderline"/>
        </w:rPr>
        <w:t>In 2008, NASA</w:t>
      </w:r>
      <w:r w:rsidRPr="0006014B">
        <w:rPr>
          <w:sz w:val="16"/>
        </w:rPr>
        <w:t xml:space="preserve"> [15] and Liu et al. [16] </w:t>
      </w:r>
      <w:r w:rsidRPr="0006014B">
        <w:rPr>
          <w:rStyle w:val="StyleBoldUnderline"/>
        </w:rPr>
        <w:t>contoured global wind-power density</w:t>
      </w:r>
      <w:r w:rsidRPr="0006014B">
        <w:rPr>
          <w:sz w:val="16"/>
        </w:rPr>
        <w:t xml:space="preserve"> in JJA (June, July, and August) and DJF (December, January, and February), using QuikSCAT wind data. </w:t>
      </w:r>
      <w:r w:rsidRPr="0006014B">
        <w:rPr>
          <w:rStyle w:val="StyleBoldUnderline"/>
        </w:rPr>
        <w:t>They found that the wind power density in the winter hemisphere is significantly higher than that in the summer hemisphere</w:t>
      </w:r>
      <w:r w:rsidRPr="0006014B">
        <w:rPr>
          <w:sz w:val="16"/>
        </w:rPr>
        <w:t>. During JJA, the regions of highest wind power density are located mainly around the Southern Hemisphere westerlies (ca. 1000–1400 W/m2) and the waters surrounding Somalia (ca. 1200 W/m2). During DJF, the areas of highest wind power density are located mainly around the Northern Hemisphere westerlies (ca. 1000–1400 W/m2). Obviously, the wind power around the Southern Hemisphere westerlies during DJF is less than that during JJA.</w:t>
      </w:r>
    </w:p>
    <w:p w:rsidR="00C51BD8" w:rsidRPr="0006014B" w:rsidRDefault="00C51BD8" w:rsidP="00C51BD8">
      <w:pPr>
        <w:rPr>
          <w:sz w:val="16"/>
        </w:rPr>
      </w:pPr>
      <w:r w:rsidRPr="0006014B">
        <w:rPr>
          <w:sz w:val="16"/>
        </w:rPr>
        <w:lastRenderedPageBreak/>
        <w:t>However</w:t>
      </w:r>
      <w:r w:rsidRPr="0006014B">
        <w:rPr>
          <w:rStyle w:val="StyleBoldUnderline"/>
        </w:rPr>
        <w:t>, until now, there has been no comprehensive assessment of the distribution of the grade</w:t>
      </w:r>
      <w:r w:rsidRPr="0006014B">
        <w:rPr>
          <w:sz w:val="16"/>
        </w:rPr>
        <w:t xml:space="preserve"> (see Table 1) </w:t>
      </w:r>
      <w:r w:rsidRPr="0006014B">
        <w:rPr>
          <w:rStyle w:val="StyleBoldUnderline"/>
        </w:rPr>
        <w:t>of global ocean wind</w:t>
      </w:r>
      <w:r w:rsidRPr="0006014B">
        <w:rPr>
          <w:sz w:val="16"/>
        </w:rPr>
        <w:t xml:space="preserve"> energy resources. </w:t>
      </w:r>
      <w:r w:rsidRPr="0006014B">
        <w:rPr>
          <w:rStyle w:val="StyleBoldUnderline"/>
        </w:rPr>
        <w:t>This study presents a grade classification map of the global ocean wind energy resource</w:t>
      </w:r>
      <w:r w:rsidRPr="0006014B">
        <w:rPr>
          <w:sz w:val="16"/>
        </w:rPr>
        <w:t xml:space="preserve"> based on CCMP (cross-calibrated, multi-platform) wind field data for the period 1988–2011, </w:t>
      </w:r>
      <w:r w:rsidRPr="0006014B">
        <w:rPr>
          <w:rStyle w:val="StyleBoldUnderline"/>
        </w:rPr>
        <w:t>and also calculates</w:t>
      </w:r>
      <w:r w:rsidRPr="0006014B">
        <w:rPr>
          <w:sz w:val="16"/>
        </w:rPr>
        <w:t>, for the first time</w:t>
      </w:r>
      <w:r w:rsidRPr="0006014B">
        <w:rPr>
          <w:rStyle w:val="StyleBoldUnderline"/>
        </w:rPr>
        <w:t>, the total storage and effective storage of wind energy across the global ocean</w:t>
      </w:r>
      <w:r w:rsidRPr="0006014B">
        <w:rPr>
          <w:sz w:val="16"/>
        </w:rPr>
        <w:t xml:space="preserve"> (on a 0.25°×0.25° grid). </w:t>
      </w:r>
      <w:r w:rsidRPr="0006014B">
        <w:rPr>
          <w:rStyle w:val="StyleBoldUnderline"/>
        </w:rPr>
        <w:t>Synthetically considering the wind power density, the distribution of wind energy levels and effective wind speeds, the stability and long-term trend of wind power density, and wind energy storage</w:t>
      </w:r>
      <w:r w:rsidRPr="0006014B">
        <w:rPr>
          <w:sz w:val="16"/>
        </w:rPr>
        <w:t>, we were able to analyze and regionalize the global ocean wind energy resource. The aim of this research is to fill the gap in our understanding in this field and provide guidance for future scientific research and development into wind energy resources such as electricity generation, water pumping, and wind-heating. We also hope to make a contribution towards alleviating the energy crisis and promoting sustainable development.</w:t>
      </w:r>
    </w:p>
    <w:p w:rsidR="00C51BD8" w:rsidRPr="0006014B" w:rsidRDefault="00C51BD8" w:rsidP="00C51BD8"/>
    <w:p w:rsidR="00C51BD8" w:rsidRPr="0006014B" w:rsidRDefault="00C51BD8" w:rsidP="00C51BD8"/>
    <w:p w:rsidR="00C51BD8" w:rsidRPr="0006014B" w:rsidRDefault="00C51BD8" w:rsidP="00C51BD8">
      <w:pPr>
        <w:pStyle w:val="Heading4"/>
      </w:pPr>
      <w:r w:rsidRPr="0006014B">
        <w:t>Enough wind to power global energy</w:t>
      </w:r>
    </w:p>
    <w:p w:rsidR="00C51BD8" w:rsidRPr="0006014B" w:rsidRDefault="00C51BD8" w:rsidP="00C51BD8">
      <w:r w:rsidRPr="0006014B">
        <w:rPr>
          <w:rStyle w:val="StyleStyleBold12pt"/>
        </w:rPr>
        <w:t>CHONG &amp; JING 14 a. College of Meteorology and Oceanography, People’s Liberation Army University of Science &amp; Technology b. National Key Laboratory of Numerical Modeling for Atmospheric Sciences and Geophysical Fluid Dynamics (LASG), Institute of Atmospheric Physics, Chinese Academy of Sciences</w:t>
      </w:r>
      <w:r w:rsidRPr="0006014B">
        <w:t xml:space="preserve"> [Chong wei Zhenga &amp; Jing Panb, Assessment of the global ocean wind energy resource, Renewable and Sustainable Energy Reviews, Volume 33, May 2014, Pages 382–391]</w:t>
      </w:r>
    </w:p>
    <w:p w:rsidR="00C51BD8" w:rsidRPr="0006014B" w:rsidRDefault="00C51BD8" w:rsidP="00C51BD8"/>
    <w:p w:rsidR="00C51BD8" w:rsidRPr="0006014B" w:rsidRDefault="00C51BD8" w:rsidP="00C51BD8">
      <w:pPr>
        <w:rPr>
          <w:sz w:val="16"/>
        </w:rPr>
      </w:pPr>
      <w:r w:rsidRPr="0006014B">
        <w:rPr>
          <w:sz w:val="16"/>
        </w:rPr>
        <w:t xml:space="preserve">While </w:t>
      </w:r>
      <w:r w:rsidRPr="0006014B">
        <w:rPr>
          <w:rStyle w:val="StyleBoldUnderline"/>
        </w:rPr>
        <w:t>the global oceans are rich in wind energy resource</w:t>
      </w:r>
      <w:r w:rsidRPr="0006014B">
        <w:rPr>
          <w:sz w:val="16"/>
        </w:rPr>
        <w:t xml:space="preserve">, </w:t>
      </w:r>
      <w:r w:rsidRPr="0006014B">
        <w:rPr>
          <w:rStyle w:val="StyleBoldUnderline"/>
        </w:rPr>
        <w:t>the difficulties associated with electrical power generation and transmission</w:t>
      </w:r>
      <w:r w:rsidRPr="0006014B">
        <w:rPr>
          <w:sz w:val="16"/>
        </w:rPr>
        <w:t xml:space="preserve">, including shortages of conventional energy, </w:t>
      </w:r>
      <w:r w:rsidRPr="0006014B">
        <w:rPr>
          <w:rStyle w:val="StyleBoldUnderline"/>
        </w:rPr>
        <w:t>are increasing</w:t>
      </w:r>
      <w:r w:rsidRPr="0006014B">
        <w:rPr>
          <w:sz w:val="16"/>
        </w:rPr>
        <w:t xml:space="preserve">. The </w:t>
      </w:r>
      <w:r w:rsidRPr="0006014B">
        <w:rPr>
          <w:rStyle w:val="StyleBoldUnderline"/>
        </w:rPr>
        <w:t>vigorous development of wind energy may offer one approach to tackling these problems</w:t>
      </w:r>
      <w:r w:rsidRPr="0006014B">
        <w:rPr>
          <w:sz w:val="16"/>
        </w:rPr>
        <w:t>.</w:t>
      </w:r>
    </w:p>
    <w:p w:rsidR="00C51BD8" w:rsidRPr="0006014B" w:rsidRDefault="00C51BD8" w:rsidP="00C51BD8">
      <w:pPr>
        <w:rPr>
          <w:rStyle w:val="Emphasis"/>
        </w:rPr>
      </w:pPr>
      <w:r w:rsidRPr="0006014B">
        <w:rPr>
          <w:rStyle w:val="Emphasis"/>
        </w:rPr>
        <w:t>Conclusions</w:t>
      </w:r>
    </w:p>
    <w:p w:rsidR="00C51BD8" w:rsidRPr="0006014B" w:rsidRDefault="00C51BD8" w:rsidP="00C51BD8">
      <w:pPr>
        <w:rPr>
          <w:sz w:val="16"/>
          <w:szCs w:val="16"/>
        </w:rPr>
      </w:pPr>
      <w:r w:rsidRPr="0006014B">
        <w:rPr>
          <w:sz w:val="16"/>
          <w:szCs w:val="16"/>
        </w:rPr>
        <w:t>1. The wind power density in the winter hemisphere is significantly larger than that in the summer hemisphere. Large areas of high wind-power density are concentrated around the Southern Hemisphere westerlies (800–1600 W/m2) and Northern Hemisphere westerlies (600–1000 W/m2), followed by the coast of Somalia and the waters surrounding Taiwan (&gt;400 W/m2). Wind power density in mid- to low-latitude waters is 200–400 W/m2, while in most of the equatorial waters it is less than 200 W/m2.</w:t>
      </w:r>
    </w:p>
    <w:p w:rsidR="00C51BD8" w:rsidRPr="0006014B" w:rsidRDefault="00C51BD8" w:rsidP="00C51BD8">
      <w:pPr>
        <w:rPr>
          <w:sz w:val="16"/>
        </w:rPr>
      </w:pPr>
      <w:r w:rsidRPr="0006014B">
        <w:rPr>
          <w:sz w:val="16"/>
        </w:rPr>
        <w:t xml:space="preserve">2. </w:t>
      </w:r>
      <w:r w:rsidRPr="0006014B">
        <w:rPr>
          <w:rStyle w:val="StyleBoldUnderline"/>
        </w:rPr>
        <w:t>A wind power density greater than 50 W/m2 is available in most of the global oceans for more than 80% of the year</w:t>
      </w:r>
      <w:r w:rsidRPr="0006014B">
        <w:rPr>
          <w:sz w:val="16"/>
        </w:rPr>
        <w:t>. Areas where wind power density commonly exceeds 200 W/m2 are located around the Northern and Southern Hemisphere westerlies, the Northern Hemisphere near 10°N, and around 20°S in the Southern Hemisphere. Areas of persistently low wind-power density occur around the poles, the central and eastern equatorial Indian Ocean, the western equatorial Pacific, nearshore areas in the eastern equatorial Pacific, and the eastern equatorial Atlantic.</w:t>
      </w:r>
    </w:p>
    <w:p w:rsidR="00C51BD8" w:rsidRPr="0006014B" w:rsidRDefault="00C51BD8" w:rsidP="00C51BD8">
      <w:pPr>
        <w:rPr>
          <w:sz w:val="16"/>
        </w:rPr>
      </w:pPr>
      <w:r w:rsidRPr="0006014B">
        <w:rPr>
          <w:sz w:val="16"/>
        </w:rPr>
        <w:t xml:space="preserve">3. </w:t>
      </w:r>
      <w:r w:rsidRPr="0006014B">
        <w:rPr>
          <w:rStyle w:val="StyleBoldUnderline"/>
        </w:rPr>
        <w:t>The occurrence of effective wind speed is high across the global ocean, above 60% year-round, except for some small areas near the equator and some coastal waters</w:t>
      </w:r>
      <w:r w:rsidRPr="0006014B">
        <w:rPr>
          <w:sz w:val="16"/>
        </w:rPr>
        <w:t xml:space="preserve">. </w:t>
      </w:r>
      <w:r w:rsidRPr="0006014B">
        <w:rPr>
          <w:rStyle w:val="StyleBoldUnderline"/>
        </w:rPr>
        <w:t>This phenomenon is of benefit for the development of wind energy resource.</w:t>
      </w:r>
      <w:r w:rsidRPr="0006014B">
        <w:rPr>
          <w:sz w:val="16"/>
        </w:rPr>
        <w:t xml:space="preserve"> Areas of high effective wind speed are found around the Southern Hemisphere westerlies (&gt;80%), the Northern Hemisphere westerlies (&gt;70%), the Northern Hemisphere near 10°N (ca. 80%), and around 20°S in the Southern Hemisphere (ca. 80% to 90%).</w:t>
      </w:r>
    </w:p>
    <w:p w:rsidR="00C51BD8" w:rsidRPr="0006014B" w:rsidRDefault="00C51BD8" w:rsidP="00C51BD8">
      <w:pPr>
        <w:rPr>
          <w:sz w:val="16"/>
          <w:szCs w:val="16"/>
        </w:rPr>
      </w:pPr>
      <w:r w:rsidRPr="0006014B">
        <w:rPr>
          <w:sz w:val="16"/>
          <w:szCs w:val="16"/>
        </w:rPr>
        <w:t>4. The stability of wind power density in the Southern Ocean is better than that in the Northern Ocean, it is also better in offshore than nearshore areas, in mid- to low-latitude waters than in high-latitude waters, and on eastern coasts than western coasts. The lowest stability occurs at the poles, as demonstrated by the distributions of the coefficient of variation, monthly variability index, and seasonal variability index.</w:t>
      </w:r>
    </w:p>
    <w:p w:rsidR="00C51BD8" w:rsidRPr="0006014B" w:rsidRDefault="00C51BD8" w:rsidP="00C51BD8">
      <w:pPr>
        <w:rPr>
          <w:rStyle w:val="StyleBoldUnderline"/>
        </w:rPr>
      </w:pPr>
      <w:r w:rsidRPr="0006014B">
        <w:rPr>
          <w:sz w:val="16"/>
        </w:rPr>
        <w:t xml:space="preserve">5. The total storage of wind energy resources across most of the global oceans is above 2×103 kWh/m2, although it is less near the equator (but still above 1×103 kWh/m2). Large areas of high storage are found mainly around the Northern and Southern Hemisphere westerlies, and storage gradually decreases towards low latitudes. </w:t>
      </w:r>
      <w:r w:rsidRPr="0006014B">
        <w:rPr>
          <w:rStyle w:val="StyleBoldUnderline"/>
        </w:rPr>
        <w:t>The distributions of effective storage and exploitable storage of wind energy resources are consistent with total storage.</w:t>
      </w:r>
    </w:p>
    <w:p w:rsidR="00C51BD8" w:rsidRPr="0006014B" w:rsidRDefault="00C51BD8" w:rsidP="00C51BD8">
      <w:pPr>
        <w:rPr>
          <w:sz w:val="16"/>
        </w:rPr>
      </w:pPr>
      <w:r w:rsidRPr="0006014B">
        <w:rPr>
          <w:sz w:val="16"/>
        </w:rPr>
        <w:t xml:space="preserve">6.  An increasing long-term trend in wind energy was found. </w:t>
      </w:r>
      <w:r w:rsidRPr="0006014B">
        <w:rPr>
          <w:rStyle w:val="StyleBoldUnderline"/>
        </w:rPr>
        <w:t xml:space="preserve">For the past 24 years, wind power density has followed a significant increasing trend </w:t>
      </w:r>
      <w:r w:rsidRPr="0006014B">
        <w:rPr>
          <w:sz w:val="16"/>
        </w:rPr>
        <w:t xml:space="preserve">in most of the global ocean, </w:t>
      </w:r>
      <w:r w:rsidRPr="0006014B">
        <w:rPr>
          <w:rStyle w:val="StyleBoldUnderline"/>
        </w:rPr>
        <w:t>which should benefit the development of wind energy resource.</w:t>
      </w:r>
      <w:r w:rsidRPr="0006014B">
        <w:rPr>
          <w:sz w:val="16"/>
        </w:rPr>
        <w:t xml:space="preserve"> Areas with a strong increasing trend are mainly located around the Northern Hemisphere westerlies (&gt;4 W/m2/year) and Southern Hemisphere westerlies (&gt;8 W/m2/year).</w:t>
      </w:r>
    </w:p>
    <w:p w:rsidR="00C51BD8" w:rsidRPr="0006014B" w:rsidRDefault="00C51BD8" w:rsidP="00C51BD8">
      <w:pPr>
        <w:rPr>
          <w:sz w:val="16"/>
        </w:rPr>
      </w:pPr>
      <w:r w:rsidRPr="0006014B">
        <w:rPr>
          <w:sz w:val="16"/>
        </w:rPr>
        <w:t xml:space="preserve">7. </w:t>
      </w:r>
      <w:r w:rsidRPr="0006014B">
        <w:rPr>
          <w:rStyle w:val="StyleBoldUnderline"/>
        </w:rPr>
        <w:t>In summary, the global ocean is rich in wind energy resource</w:t>
      </w:r>
      <w:r w:rsidRPr="0006014B">
        <w:rPr>
          <w:sz w:val="16"/>
        </w:rPr>
        <w:t>, especially the westerly belts in the Northern and Southern Hemispheres. Indigent areas are mainly found scattered near the equator and poles, while available and subrich areas are located in low latitudes, the coastal waters of the eastern Pacific Ocean at mid to low latitudes, and in most of the polar waters.</w:t>
      </w:r>
    </w:p>
    <w:p w:rsidR="00C51BD8" w:rsidRPr="0006014B" w:rsidRDefault="00C51BD8" w:rsidP="00C51BD8"/>
    <w:p w:rsidR="00C51BD8" w:rsidRPr="0006014B" w:rsidRDefault="00C51BD8" w:rsidP="00C51BD8">
      <w:pPr>
        <w:pStyle w:val="Heading4"/>
      </w:pPr>
      <w:r w:rsidRPr="0006014B">
        <w:lastRenderedPageBreak/>
        <w:t>Wind energy assessment suggests the availability of ocean wind to reduce emissions</w:t>
      </w:r>
    </w:p>
    <w:p w:rsidR="00C51BD8" w:rsidRPr="0006014B" w:rsidRDefault="00C51BD8" w:rsidP="00C51BD8">
      <w:r w:rsidRPr="0006014B">
        <w:rPr>
          <w:rStyle w:val="StyleStyleBold12pt"/>
        </w:rPr>
        <w:t>CHONG &amp; JING 14 a. College of Meteorology and Oceanography, People’s Liberation Army University of Science &amp; Technology b. National Key Laboratory of Numerical Modeling for Atmospheric Sciences and Geophysical Fluid Dynamics (LASG), Institute of Atmospheric Physics, Chinese Academy of Sciences</w:t>
      </w:r>
      <w:r w:rsidRPr="0006014B">
        <w:t xml:space="preserve"> [Chong wei Zhenga &amp; Jing Panb, Assessment of the global ocean wind energy resource, Renewable and Sustainable Energy Reviews, Volume 33, May 2014, Pages 382–391]</w:t>
      </w:r>
    </w:p>
    <w:p w:rsidR="00C51BD8" w:rsidRPr="0006014B" w:rsidRDefault="00C51BD8" w:rsidP="00C51BD8"/>
    <w:p w:rsidR="00C51BD8" w:rsidRPr="0006014B" w:rsidRDefault="00C51BD8" w:rsidP="00C51BD8">
      <w:r w:rsidRPr="0006014B">
        <w:t>Abstract</w:t>
      </w:r>
    </w:p>
    <w:p w:rsidR="00C51BD8" w:rsidRPr="0006014B" w:rsidRDefault="00C51BD8" w:rsidP="00C51BD8">
      <w:pPr>
        <w:rPr>
          <w:sz w:val="16"/>
        </w:rPr>
      </w:pPr>
      <w:r w:rsidRPr="0006014B">
        <w:rPr>
          <w:sz w:val="16"/>
        </w:rPr>
        <w:t xml:space="preserve">Against a background of an environmental and resources crisis, </w:t>
      </w:r>
      <w:r w:rsidRPr="0006014B">
        <w:rPr>
          <w:rStyle w:val="StyleBoldUnderline"/>
        </w:rPr>
        <w:t>the exploitation of renewable and clean energy can effectively alleviate the energy crisis and contribute to emission reduction and environmental protection, thus promoting sustainable development</w:t>
      </w:r>
      <w:r w:rsidRPr="0006014B">
        <w:rPr>
          <w:sz w:val="16"/>
        </w:rPr>
        <w:t xml:space="preserve">. This study aims to develop a grade classification map of the global ocean wind energy resource based on CCMP (cross-calibrated, multi-platform) wind field data for the period 1988–2011. </w:t>
      </w:r>
      <w:r w:rsidRPr="0006014B">
        <w:rPr>
          <w:rStyle w:val="StyleBoldUnderline"/>
        </w:rPr>
        <w:t>We</w:t>
      </w:r>
      <w:r w:rsidRPr="0006014B">
        <w:rPr>
          <w:sz w:val="16"/>
        </w:rPr>
        <w:t xml:space="preserve"> also </w:t>
      </w:r>
      <w:r w:rsidRPr="0006014B">
        <w:rPr>
          <w:rStyle w:val="StyleBoldUnderline"/>
        </w:rPr>
        <w:t>calculate</w:t>
      </w:r>
      <w:r w:rsidRPr="0006014B">
        <w:rPr>
          <w:sz w:val="16"/>
        </w:rPr>
        <w:t xml:space="preserve">, for the first time, </w:t>
      </w:r>
      <w:r w:rsidRPr="0006014B">
        <w:rPr>
          <w:rStyle w:val="StyleBoldUnderline"/>
        </w:rPr>
        <w:t>the total storage and effective storage of wind energy across the global ocean</w:t>
      </w:r>
      <w:r w:rsidRPr="0006014B">
        <w:rPr>
          <w:sz w:val="16"/>
        </w:rPr>
        <w:t xml:space="preserve"> on a 0.25°×0.25° grid. </w:t>
      </w:r>
      <w:r w:rsidRPr="0006014B">
        <w:rPr>
          <w:rStyle w:val="StyleBoldUnderline"/>
        </w:rPr>
        <w:t>An optimistic increasing long-term trend in wind power density was found</w:t>
      </w:r>
      <w:r w:rsidRPr="0006014B">
        <w:rPr>
          <w:sz w:val="16"/>
        </w:rPr>
        <w:t xml:space="preserve">. In addition, </w:t>
      </w:r>
      <w:r w:rsidRPr="0006014B">
        <w:rPr>
          <w:rStyle w:val="StyleBoldUnderline"/>
        </w:rPr>
        <w:t>the global ocean wind energy resource was analyzed and regionalized by considering the temporal and spatial distributions of wind power density</w:t>
      </w:r>
      <w:r w:rsidRPr="0006014B">
        <w:rPr>
          <w:sz w:val="16"/>
        </w:rPr>
        <w:t xml:space="preserve">, </w:t>
      </w:r>
      <w:r w:rsidRPr="0006014B">
        <w:rPr>
          <w:rStyle w:val="StyleBoldUnderline"/>
        </w:rPr>
        <w:t>wind energy levels, and effective wind speed,</w:t>
      </w:r>
      <w:r w:rsidRPr="0006014B">
        <w:rPr>
          <w:sz w:val="16"/>
        </w:rPr>
        <w:t xml:space="preserve"> as well as through a consideration of wind energy storage and the stability and long-term trends of wind power density. </w:t>
      </w:r>
      <w:r w:rsidRPr="0006014B">
        <w:rPr>
          <w:rStyle w:val="StyleBoldUnderline"/>
        </w:rPr>
        <w:t>This</w:t>
      </w:r>
      <w:r w:rsidRPr="0006014B">
        <w:rPr>
          <w:sz w:val="16"/>
        </w:rPr>
        <w:t xml:space="preserve"> research </w:t>
      </w:r>
      <w:r w:rsidRPr="0006014B">
        <w:rPr>
          <w:rStyle w:val="StyleBoldUnderline"/>
        </w:rPr>
        <w:t>fills a gap in our knowledge in this field, and provides a reference point for future scientific research and development into wind energy resources</w:t>
      </w:r>
      <w:r w:rsidRPr="0006014B">
        <w:rPr>
          <w:sz w:val="16"/>
        </w:rPr>
        <w:t xml:space="preserve"> </w:t>
      </w:r>
      <w:r w:rsidRPr="0006014B">
        <w:rPr>
          <w:rStyle w:val="StyleBoldUnderline"/>
        </w:rPr>
        <w:t xml:space="preserve">such as wind power generation, </w:t>
      </w:r>
      <w:r w:rsidRPr="0006014B">
        <w:rPr>
          <w:sz w:val="16"/>
        </w:rPr>
        <w:t>water pumping, and wind-heating.</w:t>
      </w:r>
    </w:p>
    <w:p w:rsidR="00C51BD8" w:rsidRPr="0006014B" w:rsidRDefault="00C51BD8" w:rsidP="00C51BD8"/>
    <w:p w:rsidR="00C51BD8" w:rsidRPr="0006014B" w:rsidRDefault="00C51BD8" w:rsidP="00C51BD8"/>
    <w:p w:rsidR="00C51BD8" w:rsidRPr="0006014B" w:rsidRDefault="00C51BD8" w:rsidP="00C51BD8">
      <w:pPr>
        <w:pStyle w:val="Heading3"/>
        <w:rPr>
          <w:rFonts w:cs="Times New Roman"/>
        </w:rPr>
      </w:pPr>
      <w:bookmarkStart w:id="35" w:name="_Toc389816194"/>
      <w:r w:rsidRPr="0006014B">
        <w:rPr>
          <w:rFonts w:cs="Times New Roman"/>
        </w:rPr>
        <w:lastRenderedPageBreak/>
        <w:t>Replaces US need</w:t>
      </w:r>
      <w:bookmarkEnd w:id="35"/>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Works better, fulfills areas of the most need</w:t>
      </w:r>
    </w:p>
    <w:p w:rsidR="00C51BD8" w:rsidRPr="0006014B" w:rsidRDefault="00C51BD8" w:rsidP="00C51BD8">
      <w:pPr>
        <w:rPr>
          <w:rFonts w:cs="Times New Roman"/>
        </w:rPr>
      </w:pPr>
      <w:r w:rsidRPr="0006014B">
        <w:rPr>
          <w:rStyle w:val="StyleStyleBold12pt"/>
          <w:rFonts w:cs="Times New Roman"/>
        </w:rPr>
        <w:t>MUSIAL &amp; BUTTERFIELD 06</w:t>
      </w:r>
      <w:r w:rsidRPr="0006014B">
        <w:rPr>
          <w:rFonts w:cs="Times New Roman"/>
        </w:rPr>
        <w:t xml:space="preserve"> National Renewable Energy Laboratory [W. Musial and S. Butterfield, Energy from Offshore Wind, May 1–4, 2006, </w:t>
      </w:r>
      <w:hyperlink r:id="rId24" w:history="1">
        <w:r w:rsidRPr="0006014B">
          <w:rPr>
            <w:rStyle w:val="Hyperlink"/>
            <w:rFonts w:cs="Times New Roman"/>
          </w:rPr>
          <w:t>http://www.nrel.gov/wind/pdfs/39450.pdf</w:t>
        </w:r>
      </w:hyperlink>
      <w:r w:rsidRPr="0006014B">
        <w:rPr>
          <w:rFonts w:cs="Times New Roman"/>
        </w:rPr>
        <w:t>]</w:t>
      </w:r>
    </w:p>
    <w:p w:rsidR="00C51BD8" w:rsidRPr="0006014B" w:rsidRDefault="00C51BD8" w:rsidP="00C51BD8">
      <w:pPr>
        <w:rPr>
          <w:rFonts w:cs="Times New Roman"/>
        </w:rPr>
      </w:pPr>
    </w:p>
    <w:p w:rsidR="00C51BD8" w:rsidRPr="0006014B" w:rsidRDefault="00C51BD8" w:rsidP="00C51BD8">
      <w:pPr>
        <w:rPr>
          <w:rFonts w:cs="Times New Roman"/>
          <w:sz w:val="16"/>
        </w:rPr>
      </w:pPr>
      <w:r w:rsidRPr="0006014B">
        <w:rPr>
          <w:rStyle w:val="StyleBoldUnderline"/>
          <w:rFonts w:cs="Times New Roman"/>
        </w:rPr>
        <w:t>Offshore wind</w:t>
      </w:r>
      <w:r w:rsidRPr="0006014B">
        <w:rPr>
          <w:rFonts w:cs="Times New Roman"/>
          <w:sz w:val="16"/>
        </w:rPr>
        <w:t xml:space="preserve"> generated electricity in the United States </w:t>
      </w:r>
      <w:r w:rsidRPr="0006014B">
        <w:rPr>
          <w:rStyle w:val="StyleBoldUnderline"/>
          <w:rFonts w:cs="Times New Roman"/>
        </w:rPr>
        <w:t>has the potential to become a major contributor to the domestic energy supply</w:t>
      </w:r>
      <w:r w:rsidRPr="0006014B">
        <w:rPr>
          <w:rFonts w:cs="Times New Roman"/>
          <w:sz w:val="16"/>
        </w:rPr>
        <w:t xml:space="preserve">, on par with onshore wind, </w:t>
      </w:r>
      <w:r w:rsidRPr="0006014B">
        <w:rPr>
          <w:rStyle w:val="StyleBoldUnderline"/>
          <w:rFonts w:cs="Times New Roman"/>
        </w:rPr>
        <w:t>because it can compete in highly populated coastal energy markets</w:t>
      </w:r>
      <w:r w:rsidRPr="0006014B">
        <w:rPr>
          <w:rFonts w:cs="Times New Roman"/>
          <w:sz w:val="16"/>
        </w:rPr>
        <w:t xml:space="preserve"> where onshore wind energy is generally not available. </w:t>
      </w:r>
      <w:r w:rsidRPr="0006014B">
        <w:rPr>
          <w:rStyle w:val="StyleBoldUnderline"/>
          <w:rFonts w:cs="Times New Roman"/>
        </w:rPr>
        <w:t>Preliminary studies performed by</w:t>
      </w:r>
      <w:r w:rsidRPr="0006014B">
        <w:rPr>
          <w:rFonts w:cs="Times New Roman"/>
          <w:sz w:val="16"/>
        </w:rPr>
        <w:t xml:space="preserve"> the National Renewable Energy Laboratory (</w:t>
      </w:r>
      <w:r w:rsidRPr="0006014B">
        <w:rPr>
          <w:rStyle w:val="StyleBoldUnderline"/>
          <w:rFonts w:cs="Times New Roman"/>
        </w:rPr>
        <w:t>NREL</w:t>
      </w:r>
      <w:r w:rsidRPr="0006014B">
        <w:rPr>
          <w:rFonts w:cs="Times New Roman"/>
          <w:sz w:val="16"/>
        </w:rPr>
        <w:t xml:space="preserve">) </w:t>
      </w:r>
      <w:r w:rsidRPr="0006014B">
        <w:rPr>
          <w:rStyle w:val="StyleBoldUnderline"/>
          <w:rFonts w:cs="Times New Roman"/>
        </w:rPr>
        <w:t>estimate the offshore resource to be greater than 1000 GW</w:t>
      </w:r>
      <w:r w:rsidRPr="0006014B">
        <w:rPr>
          <w:rFonts w:cs="Times New Roman"/>
          <w:sz w:val="16"/>
        </w:rPr>
        <w:t xml:space="preserve"> for the United States [6]. </w:t>
      </w:r>
      <w:r w:rsidRPr="0006014B">
        <w:rPr>
          <w:rStyle w:val="StyleBoldUnderline"/>
          <w:rFonts w:cs="Times New Roman"/>
        </w:rPr>
        <w:t xml:space="preserve">The wind blows faster and more uniformly at sea </w:t>
      </w:r>
      <w:r w:rsidRPr="0006014B">
        <w:rPr>
          <w:rFonts w:cs="Times New Roman"/>
          <w:sz w:val="16"/>
        </w:rPr>
        <w:t xml:space="preserve">than on land. A faster, steadier wind </w:t>
      </w:r>
      <w:r w:rsidRPr="0006014B">
        <w:rPr>
          <w:rStyle w:val="StyleBoldUnderline"/>
          <w:rFonts w:cs="Times New Roman"/>
        </w:rPr>
        <w:t>means less wear on the turbine</w:t>
      </w:r>
      <w:r w:rsidRPr="0006014B">
        <w:rPr>
          <w:rFonts w:cs="Times New Roman"/>
          <w:sz w:val="16"/>
        </w:rPr>
        <w:t xml:space="preserve"> components </w:t>
      </w:r>
      <w:r w:rsidRPr="0006014B">
        <w:rPr>
          <w:rStyle w:val="StyleBoldUnderline"/>
          <w:rFonts w:cs="Times New Roman"/>
        </w:rPr>
        <w:t>and more electricity generated</w:t>
      </w:r>
      <w:r w:rsidRPr="0006014B">
        <w:rPr>
          <w:rFonts w:cs="Times New Roman"/>
          <w:sz w:val="16"/>
        </w:rPr>
        <w:t xml:space="preserve"> per turbine. The winds increase rapidly with distance from the coast, so </w:t>
      </w:r>
      <w:r w:rsidRPr="0006014B">
        <w:rPr>
          <w:rStyle w:val="StyleBoldUnderline"/>
          <w:rFonts w:cs="Times New Roman"/>
        </w:rPr>
        <w:t>excellent</w:t>
      </w:r>
      <w:r w:rsidRPr="0006014B">
        <w:rPr>
          <w:rFonts w:cs="Times New Roman"/>
          <w:sz w:val="16"/>
        </w:rPr>
        <w:t xml:space="preserve"> wind </w:t>
      </w:r>
      <w:r w:rsidRPr="0006014B">
        <w:rPr>
          <w:rStyle w:val="StyleBoldUnderline"/>
          <w:rFonts w:cs="Times New Roman"/>
        </w:rPr>
        <w:t>sites exist within reasonable distances</w:t>
      </w:r>
      <w:r w:rsidRPr="0006014B">
        <w:rPr>
          <w:rFonts w:cs="Times New Roman"/>
          <w:sz w:val="16"/>
        </w:rPr>
        <w:t xml:space="preserve"> from major urban load centers reducing the onshore concern of long distance power transmission. Figure 1 shows that in addition to the proximity to </w:t>
      </w:r>
      <w:r w:rsidRPr="0006014B">
        <w:rPr>
          <w:rStyle w:val="StyleBoldUnderline"/>
          <w:rFonts w:cs="Times New Roman"/>
        </w:rPr>
        <w:t>the load</w:t>
      </w:r>
      <w:r w:rsidRPr="0006014B">
        <w:rPr>
          <w:rFonts w:cs="Times New Roman"/>
          <w:sz w:val="16"/>
        </w:rPr>
        <w:t xml:space="preserve">, the offshore resource </w:t>
      </w:r>
      <w:r w:rsidRPr="0006014B">
        <w:rPr>
          <w:rStyle w:val="StyleBoldUnderline"/>
          <w:rFonts w:cs="Times New Roman"/>
        </w:rPr>
        <w:t>tends to be geographically located nearest the states that already pay the highest electric utility rates</w:t>
      </w:r>
      <w:r w:rsidRPr="0006014B">
        <w:rPr>
          <w:rFonts w:cs="Times New Roman"/>
          <w:sz w:val="16"/>
        </w:rPr>
        <w:t xml:space="preserve"> in the United States.1</w:t>
      </w: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3"/>
      </w:pPr>
      <w:bookmarkStart w:id="36" w:name="_Toc389816195"/>
      <w:r w:rsidRPr="0006014B">
        <w:lastRenderedPageBreak/>
        <w:t>DOE already Planning</w:t>
      </w:r>
      <w:bookmarkEnd w:id="36"/>
    </w:p>
    <w:p w:rsidR="00C51BD8" w:rsidRPr="0006014B" w:rsidRDefault="00C51BD8" w:rsidP="00C51BD8"/>
    <w:p w:rsidR="00C51BD8" w:rsidRPr="0006014B" w:rsidRDefault="00C51BD8" w:rsidP="00C51BD8"/>
    <w:p w:rsidR="00C51BD8" w:rsidRPr="0006014B" w:rsidRDefault="00C51BD8" w:rsidP="00C51BD8">
      <w:pPr>
        <w:pStyle w:val="Heading4"/>
      </w:pPr>
      <w:r w:rsidRPr="0006014B">
        <w:t>DOE measuring wind now – getting data for quick movement</w:t>
      </w:r>
    </w:p>
    <w:p w:rsidR="00C51BD8" w:rsidRPr="0006014B" w:rsidRDefault="00C51BD8" w:rsidP="00C51BD8">
      <w:r w:rsidRPr="0006014B">
        <w:rPr>
          <w:rStyle w:val="StyleStyleBold12pt"/>
        </w:rPr>
        <w:t>SHAW 13 American Geophysical Union</w:t>
      </w:r>
      <w:r w:rsidRPr="0006014B">
        <w:t xml:space="preserve"> [W.J. Shaw, The U.S. Department of Energy's Reference Facility for Offshore Renewable Energy (RFORE): A New Platform for Research and Development, Fall Meeting 2013, abstract #A11L-08, </w:t>
      </w:r>
      <w:hyperlink r:id="rId25" w:history="1">
        <w:r w:rsidRPr="0006014B">
          <w:rPr>
            <w:rStyle w:val="Hyperlink"/>
          </w:rPr>
          <w:t>http://adsabs.harvard.edu/abs/2013AGUFM.A11L..08S</w:t>
        </w:r>
      </w:hyperlink>
      <w:r w:rsidRPr="0006014B">
        <w:t>]</w:t>
      </w:r>
    </w:p>
    <w:p w:rsidR="00C51BD8" w:rsidRPr="0006014B" w:rsidRDefault="00C51BD8" w:rsidP="00C51BD8"/>
    <w:p w:rsidR="00C51BD8" w:rsidRPr="0006014B" w:rsidRDefault="00C51BD8" w:rsidP="00C51BD8">
      <w:pPr>
        <w:rPr>
          <w:sz w:val="16"/>
        </w:rPr>
      </w:pPr>
      <w:r w:rsidRPr="0006014B">
        <w:rPr>
          <w:rStyle w:val="StyleBoldUnderline"/>
        </w:rPr>
        <w:t>Offshore</w:t>
      </w:r>
      <w:r w:rsidRPr="0006014B">
        <w:rPr>
          <w:sz w:val="16"/>
        </w:rPr>
        <w:t xml:space="preserve"> </w:t>
      </w:r>
      <w:r w:rsidRPr="0006014B">
        <w:rPr>
          <w:rStyle w:val="StyleBoldUnderline"/>
        </w:rPr>
        <w:t>renewable energy represents a significant but essentially untapped electricity resource for the U.S.</w:t>
      </w:r>
      <w:r w:rsidRPr="0006014B">
        <w:rPr>
          <w:sz w:val="16"/>
        </w:rPr>
        <w:t xml:space="preserve"> </w:t>
      </w:r>
      <w:r w:rsidRPr="0006014B">
        <w:rPr>
          <w:rStyle w:val="StyleBoldUnderline"/>
        </w:rPr>
        <w:t>Offshore wind</w:t>
      </w:r>
      <w:r w:rsidRPr="0006014B">
        <w:rPr>
          <w:sz w:val="16"/>
        </w:rPr>
        <w:t xml:space="preserve"> energy </w:t>
      </w:r>
      <w:r w:rsidRPr="0006014B">
        <w:rPr>
          <w:rStyle w:val="StyleBoldUnderline"/>
        </w:rPr>
        <w:t>is attractive for a number of reasons, including</w:t>
      </w:r>
      <w:r w:rsidRPr="0006014B">
        <w:rPr>
          <w:sz w:val="16"/>
        </w:rPr>
        <w:t xml:space="preserve"> the </w:t>
      </w:r>
      <w:r w:rsidRPr="0006014B">
        <w:rPr>
          <w:rStyle w:val="StyleBoldUnderline"/>
        </w:rPr>
        <w:t>feasibility</w:t>
      </w:r>
      <w:r w:rsidRPr="0006014B">
        <w:rPr>
          <w:sz w:val="16"/>
        </w:rPr>
        <w:t xml:space="preserve"> of using much larger and more efficient wind turbines than is possible on land. In </w:t>
      </w:r>
      <w:r w:rsidRPr="0006014B">
        <w:rPr>
          <w:rStyle w:val="StyleBoldUnderline"/>
        </w:rPr>
        <w:t>many offshore regions near large population centers, the diurnal maximum</w:t>
      </w:r>
      <w:r w:rsidRPr="0006014B">
        <w:rPr>
          <w:sz w:val="16"/>
        </w:rPr>
        <w:t xml:space="preserve"> </w:t>
      </w:r>
      <w:r w:rsidRPr="0006014B">
        <w:rPr>
          <w:rStyle w:val="StyleBoldUnderline"/>
        </w:rPr>
        <w:t>in wind energy production is</w:t>
      </w:r>
      <w:r w:rsidRPr="0006014B">
        <w:rPr>
          <w:sz w:val="16"/>
        </w:rPr>
        <w:t xml:space="preserve"> also </w:t>
      </w:r>
      <w:r w:rsidRPr="0006014B">
        <w:rPr>
          <w:rStyle w:val="StyleBoldUnderline"/>
        </w:rPr>
        <w:t>closely matched to the diurnal maximum</w:t>
      </w:r>
      <w:r w:rsidRPr="0006014B">
        <w:rPr>
          <w:sz w:val="16"/>
        </w:rPr>
        <w:t xml:space="preserve"> in electricity demand, easing the balancing of generation and load. </w:t>
      </w:r>
      <w:r w:rsidRPr="0006014B">
        <w:rPr>
          <w:rStyle w:val="StyleBoldUnderline"/>
        </w:rPr>
        <w:t>Currently</w:t>
      </w:r>
      <w:r w:rsidRPr="0006014B">
        <w:rPr>
          <w:sz w:val="16"/>
        </w:rPr>
        <w:t xml:space="preserve">, however, </w:t>
      </w:r>
      <w:r w:rsidRPr="0006014B">
        <w:rPr>
          <w:rStyle w:val="StyleBoldUnderline"/>
        </w:rPr>
        <w:t>the cost</w:t>
      </w:r>
      <w:r w:rsidRPr="0006014B">
        <w:rPr>
          <w:sz w:val="16"/>
        </w:rPr>
        <w:t xml:space="preserve"> of offshore wind energy </w:t>
      </w:r>
      <w:r w:rsidRPr="0006014B">
        <w:rPr>
          <w:rStyle w:val="StyleBoldUnderline"/>
        </w:rPr>
        <w:t>is not competitive</w:t>
      </w:r>
      <w:r w:rsidRPr="0006014B">
        <w:rPr>
          <w:sz w:val="16"/>
        </w:rPr>
        <w:t xml:space="preserve"> with other energy sources, including terrestrial wind. </w:t>
      </w:r>
      <w:r w:rsidRPr="0006014B">
        <w:rPr>
          <w:rStyle w:val="StyleBoldUnderline"/>
        </w:rPr>
        <w:t>Two significant contributing reasons</w:t>
      </w:r>
      <w:r w:rsidRPr="0006014B">
        <w:rPr>
          <w:sz w:val="16"/>
        </w:rPr>
        <w:t xml:space="preserve"> for this </w:t>
      </w:r>
      <w:r w:rsidRPr="0006014B">
        <w:rPr>
          <w:rStyle w:val="StyleBoldUnderline"/>
        </w:rPr>
        <w:t>are the cost of</w:t>
      </w:r>
      <w:r w:rsidRPr="0006014B">
        <w:rPr>
          <w:sz w:val="16"/>
        </w:rPr>
        <w:t xml:space="preserve"> offshore wind resource </w:t>
      </w:r>
      <w:r w:rsidRPr="0006014B">
        <w:rPr>
          <w:rStyle w:val="StyleBoldUnderline"/>
        </w:rPr>
        <w:t>assessment and fundamental gaps in knowledge of the behavior of winds and turbulence</w:t>
      </w:r>
      <w:r w:rsidRPr="0006014B">
        <w:rPr>
          <w:sz w:val="16"/>
        </w:rPr>
        <w:t xml:space="preserve"> in the layer of the atmosphere spanned by the sweep of the turbine rotor. Resource assessment, a necessary step in securing financing for a wind project, is conventionally carried out on land using meteorological towers erected for a year or more. Comparable towers offshore are an order of magnitude more expensive to install. </w:t>
      </w:r>
      <w:r w:rsidRPr="0006014B">
        <w:rPr>
          <w:rStyle w:val="StyleBoldUnderline"/>
        </w:rPr>
        <w:t>New technologies that promise to reduce these costs,</w:t>
      </w:r>
      <w:r w:rsidRPr="0006014B">
        <w:rPr>
          <w:sz w:val="16"/>
        </w:rPr>
        <w:t xml:space="preserve"> such as Doppler lidars mounted on buoys, </w:t>
      </w:r>
      <w:r w:rsidRPr="0006014B">
        <w:rPr>
          <w:rStyle w:val="StyleBoldUnderline"/>
        </w:rPr>
        <w:t>are being developed, but these need to be validated in the environment in which they will be used</w:t>
      </w:r>
      <w:r w:rsidRPr="0006014B">
        <w:rPr>
          <w:sz w:val="16"/>
        </w:rPr>
        <w:t xml:space="preserve">. </w:t>
      </w:r>
      <w:r w:rsidRPr="0006014B">
        <w:rPr>
          <w:rStyle w:val="StyleBoldUnderline"/>
        </w:rPr>
        <w:t>There is currently no facility in the U.S. that can carry out such validations offshore.</w:t>
      </w:r>
      <w:r w:rsidRPr="0006014B">
        <w:rPr>
          <w:sz w:val="16"/>
        </w:rPr>
        <w:t xml:space="preserve"> Research needs include evaluation and improvement of hub-height wind forecasts from regional forecast models in the marine boundary layer, understanding of turbulence characteristics that affect turbine loads and wind plant efficiency, and development of accurate representations of sea surface roughness and atmospheric thermodynamic stability on hub height winds. In response to these needs for validation and research, </w:t>
      </w:r>
      <w:r w:rsidRPr="0006014B">
        <w:rPr>
          <w:rStyle w:val="StyleBoldUnderline"/>
        </w:rPr>
        <w:t>the U.S. Department of Energy is developing the</w:t>
      </w:r>
      <w:r w:rsidRPr="0006014B">
        <w:rPr>
          <w:sz w:val="16"/>
        </w:rPr>
        <w:t xml:space="preserve"> Reference Facility for Offshore Renewable Energy </w:t>
      </w:r>
      <w:r w:rsidRPr="0006014B">
        <w:rPr>
          <w:rStyle w:val="StyleBoldUnderline"/>
        </w:rPr>
        <w:t>(RFORE</w:t>
      </w:r>
      <w:r w:rsidRPr="0006014B">
        <w:rPr>
          <w:sz w:val="16"/>
        </w:rPr>
        <w:t xml:space="preserve">). The </w:t>
      </w:r>
      <w:r w:rsidRPr="0006014B">
        <w:rPr>
          <w:rStyle w:val="StyleBoldUnderline"/>
        </w:rPr>
        <w:t xml:space="preserve">RFORE will feature a meteorological tower </w:t>
      </w:r>
      <w:r w:rsidRPr="0006014B">
        <w:rPr>
          <w:sz w:val="16"/>
        </w:rPr>
        <w:t xml:space="preserve">with wind, temperature, humidity, and turbulence sensors at nominally eight levels to a maximum measurement height of at least 100 m. In addition, remote sensing systems for atmospheric dynamic and thermodynamic profiles, sea state measurements including wave spectra, and subsurface measurements of current, temperature, and salinity profiles will be measured. </w:t>
      </w:r>
      <w:r w:rsidRPr="0006014B">
        <w:rPr>
          <w:rStyle w:val="StyleBoldUnderline"/>
        </w:rPr>
        <w:t>Eventually, measurements from the platform are anticipated to include monitoring of marine and avian life as well as bats. All data collected at the RFORE will be archived and made available to all interested users</w:t>
      </w:r>
      <w:r w:rsidRPr="0006014B">
        <w:rPr>
          <w:sz w:val="16"/>
        </w:rPr>
        <w:t>. The RFORE is currently planned to be built on the structure of the Chesapeake Light Tower, approximately 25 km east of Virginia Beach, Virginia. This development is an active collaboration among U.S. DOE headquarters staff, the National Renewable Energy Laboratory (NREL), and Pacific Northwest National Laboratory (PNNL). NREL will design, construct, and operate the facility. PNNL will develop the research agenda, including the data archive. This presentation emphasizes the measurement capabilities of the facility in the context of research applications, user access to the data through the archive, and plans for user engagement and research management of the facility.</w:t>
      </w:r>
    </w:p>
    <w:p w:rsidR="00C51BD8" w:rsidRPr="0006014B" w:rsidRDefault="00C51BD8" w:rsidP="00C51BD8">
      <w:pPr>
        <w:rPr>
          <w:sz w:val="16"/>
        </w:rPr>
      </w:pPr>
    </w:p>
    <w:p w:rsidR="00C51BD8" w:rsidRPr="0006014B" w:rsidRDefault="00C51BD8" w:rsidP="00C51BD8">
      <w:pPr>
        <w:rPr>
          <w:sz w:val="16"/>
        </w:rPr>
      </w:pPr>
    </w:p>
    <w:p w:rsidR="00C51BD8" w:rsidRPr="0006014B" w:rsidRDefault="00C51BD8" w:rsidP="00C51BD8">
      <w:pPr>
        <w:pStyle w:val="Heading1"/>
      </w:pPr>
      <w:bookmarkStart w:id="37" w:name="_Toc389816196"/>
      <w:r w:rsidRPr="0006014B">
        <w:lastRenderedPageBreak/>
        <w:t>Oceans Advantage</w:t>
      </w:r>
      <w:bookmarkEnd w:id="37"/>
    </w:p>
    <w:p w:rsidR="00C51BD8" w:rsidRPr="0006014B" w:rsidRDefault="00C51BD8" w:rsidP="00C51BD8">
      <w:pPr>
        <w:rPr>
          <w:sz w:val="16"/>
        </w:rPr>
      </w:pPr>
    </w:p>
    <w:p w:rsidR="00C51BD8" w:rsidRPr="0006014B" w:rsidRDefault="00C51BD8" w:rsidP="00C51BD8">
      <w:pPr>
        <w:rPr>
          <w:sz w:val="16"/>
        </w:rPr>
      </w:pPr>
    </w:p>
    <w:p w:rsidR="00C51BD8" w:rsidRDefault="00C51BD8" w:rsidP="00C51BD8">
      <w:pPr>
        <w:pStyle w:val="Heading2"/>
        <w:rPr>
          <w:rFonts w:cs="Times New Roman"/>
        </w:rPr>
      </w:pPr>
      <w:bookmarkStart w:id="38" w:name="_Toc389816197"/>
      <w:r w:rsidRPr="0006014B">
        <w:rPr>
          <w:rFonts w:cs="Times New Roman"/>
        </w:rPr>
        <w:lastRenderedPageBreak/>
        <w:t>Offshore Helps Oceans</w:t>
      </w:r>
      <w:bookmarkEnd w:id="38"/>
    </w:p>
    <w:p w:rsidR="00F522DA" w:rsidRDefault="00F522DA" w:rsidP="00F522DA"/>
    <w:p w:rsidR="00F522DA" w:rsidRDefault="00E51BFF" w:rsidP="00F522DA">
      <w:pPr>
        <w:pStyle w:val="Heading3"/>
      </w:pPr>
      <w:bookmarkStart w:id="39" w:name="_Toc389816198"/>
      <w:r>
        <w:lastRenderedPageBreak/>
        <w:t>Great for Oceans</w:t>
      </w:r>
      <w:bookmarkEnd w:id="39"/>
    </w:p>
    <w:p w:rsidR="00F522DA" w:rsidRDefault="00F522DA" w:rsidP="00F522DA"/>
    <w:p w:rsidR="00F522DA" w:rsidRDefault="00F522DA" w:rsidP="00F522DA">
      <w:pPr>
        <w:pStyle w:val="Heading4"/>
      </w:pPr>
      <w:r>
        <w:t>Offshore Wind Farms boost the ocean ecosystem – create artificial reefs and marine protected areas – comprehensive study proves</w:t>
      </w:r>
    </w:p>
    <w:p w:rsidR="00F522DA" w:rsidRDefault="00F522DA" w:rsidP="00F522DA">
      <w:r w:rsidRPr="00B11D8D">
        <w:rPr>
          <w:rStyle w:val="StyleStyleBold12pt"/>
        </w:rPr>
        <w:t>Climate Consortium Denmark 12</w:t>
      </w:r>
      <w:r>
        <w:t xml:space="preserve"> [Offshore Wind Farms Can Benefit the Ecosystem, July 18, 2012, </w:t>
      </w:r>
      <w:hyperlink r:id="rId26" w:history="1">
        <w:r w:rsidRPr="002B1510">
          <w:rPr>
            <w:rStyle w:val="Hyperlink"/>
          </w:rPr>
          <w:t>http://www.stateofgreen.com/en/Newsroom/Offshore-Wind-Farms-%E2%80%93-in-harmony-with-fish</w:t>
        </w:r>
      </w:hyperlink>
      <w:r>
        <w:t>]</w:t>
      </w:r>
    </w:p>
    <w:p w:rsidR="00F522DA" w:rsidRDefault="00F522DA" w:rsidP="00F522DA"/>
    <w:p w:rsidR="00F522DA" w:rsidRPr="00B11D8D" w:rsidRDefault="00F522DA" w:rsidP="00F522DA">
      <w:pPr>
        <w:rPr>
          <w:rStyle w:val="Emphasis"/>
        </w:rPr>
      </w:pPr>
      <w:r w:rsidRPr="00B11D8D">
        <w:rPr>
          <w:rStyle w:val="StyleBoldUnderline"/>
        </w:rPr>
        <w:t xml:space="preserve">The construction of offshore wind farms is rapidly expanding across Europe </w:t>
      </w:r>
      <w:r w:rsidRPr="00B11D8D">
        <w:rPr>
          <w:sz w:val="16"/>
        </w:rPr>
        <w:t xml:space="preserve">as a consequence of the increasing demand for renewable energy, </w:t>
      </w:r>
      <w:r w:rsidRPr="00B11D8D">
        <w:rPr>
          <w:rStyle w:val="Emphasis"/>
        </w:rPr>
        <w:t>but how does it affect life in the sea?</w:t>
      </w:r>
    </w:p>
    <w:p w:rsidR="00F522DA" w:rsidRPr="00B11D8D" w:rsidRDefault="00F522DA" w:rsidP="00F522DA">
      <w:pPr>
        <w:rPr>
          <w:sz w:val="16"/>
        </w:rPr>
      </w:pPr>
      <w:r w:rsidRPr="00B11D8D">
        <w:rPr>
          <w:rStyle w:val="StyleBoldUnderline"/>
        </w:rPr>
        <w:t>Denmark has constructed several offshore wind farms</w:t>
      </w:r>
      <w:r w:rsidRPr="00B11D8D">
        <w:rPr>
          <w:sz w:val="16"/>
        </w:rPr>
        <w:t xml:space="preserve"> to address and meet this demand. In order to investigate what effects wind farms have on fish life, </w:t>
      </w:r>
      <w:r w:rsidRPr="00B11D8D">
        <w:rPr>
          <w:rStyle w:val="StyleBoldUnderline"/>
        </w:rPr>
        <w:t>a study program was established in 2009 by means of a collaboration between Orbicon and DTU Aqua.</w:t>
      </w:r>
    </w:p>
    <w:p w:rsidR="00F522DA" w:rsidRPr="00B11D8D" w:rsidRDefault="00F522DA" w:rsidP="00F522DA">
      <w:pPr>
        <w:rPr>
          <w:sz w:val="16"/>
        </w:rPr>
      </w:pPr>
      <w:r w:rsidRPr="00B11D8D">
        <w:rPr>
          <w:sz w:val="16"/>
        </w:rPr>
        <w:t>Read more about Orbicon and DTU on www.stateofgreen.com</w:t>
      </w:r>
    </w:p>
    <w:p w:rsidR="00F522DA" w:rsidRPr="00B11D8D" w:rsidRDefault="00F522DA" w:rsidP="00F522DA">
      <w:pPr>
        <w:rPr>
          <w:sz w:val="16"/>
        </w:rPr>
      </w:pPr>
      <w:r w:rsidRPr="00B11D8D">
        <w:rPr>
          <w:rStyle w:val="StyleBoldUnderline"/>
        </w:rPr>
        <w:t>The study program concluded that offshore wind farms have a positive effect on local ecosystems, and that they are beneficial for fish communities because they create new ecological niches and exclude commercial fishing from the area by them becoming marine protected areas</w:t>
      </w:r>
      <w:r w:rsidRPr="00B11D8D">
        <w:rPr>
          <w:sz w:val="16"/>
        </w:rPr>
        <w:t xml:space="preserve"> (MPAs).</w:t>
      </w:r>
    </w:p>
    <w:p w:rsidR="00F522DA" w:rsidRPr="00B11D8D" w:rsidRDefault="00F522DA" w:rsidP="00F522DA">
      <w:pPr>
        <w:rPr>
          <w:sz w:val="16"/>
        </w:rPr>
      </w:pPr>
      <w:r w:rsidRPr="00B11D8D">
        <w:rPr>
          <w:sz w:val="16"/>
        </w:rPr>
        <w:t>Read about offshore wind farms in the future on the Danish Energy Agency webpage</w:t>
      </w:r>
    </w:p>
    <w:p w:rsidR="00F522DA" w:rsidRPr="00B11D8D" w:rsidRDefault="00F522DA" w:rsidP="00F522DA">
      <w:pPr>
        <w:rPr>
          <w:sz w:val="16"/>
        </w:rPr>
      </w:pPr>
      <w:r w:rsidRPr="00B11D8D">
        <w:rPr>
          <w:sz w:val="16"/>
        </w:rPr>
        <w:t>One of the world’s biggest offshore wind farms</w:t>
      </w:r>
    </w:p>
    <w:p w:rsidR="00F522DA" w:rsidRPr="00B11D8D" w:rsidRDefault="00F522DA" w:rsidP="00F522DA">
      <w:pPr>
        <w:rPr>
          <w:sz w:val="16"/>
        </w:rPr>
      </w:pPr>
      <w:r w:rsidRPr="00B11D8D">
        <w:rPr>
          <w:rStyle w:val="StyleBoldUnderline"/>
        </w:rPr>
        <w:t>In Denmark there are 12 completed offshore wind farms</w:t>
      </w:r>
      <w:r w:rsidRPr="00B11D8D">
        <w:rPr>
          <w:sz w:val="16"/>
        </w:rPr>
        <w:t>, including one of the world’s largest offshore wind farms - Horns Rev 1. Horns Rev 1 is located in the North Sea, 14-20 km off the western cost of Denmark at Blaavands Huk, and comprises 80 windmills built to a depth of 20 meters. The Horns Rev 1 project was completed in 2002, and the study program was carried out in 2009 by Orbicon and DTU.</w:t>
      </w:r>
    </w:p>
    <w:p w:rsidR="00F522DA" w:rsidRPr="00B11D8D" w:rsidRDefault="00F522DA" w:rsidP="00F522DA">
      <w:pPr>
        <w:rPr>
          <w:sz w:val="16"/>
        </w:rPr>
      </w:pPr>
      <w:r w:rsidRPr="00B11D8D">
        <w:rPr>
          <w:rStyle w:val="StyleBoldUnderline"/>
        </w:rPr>
        <w:t>The study showed that offshore wind farms have a positive effect on the fish community structure and many species of fish.</w:t>
      </w:r>
      <w:r w:rsidRPr="00B11D8D">
        <w:rPr>
          <w:sz w:val="16"/>
        </w:rPr>
        <w:t xml:space="preserve"> </w:t>
      </w:r>
      <w:r w:rsidRPr="00B11D8D">
        <w:rPr>
          <w:rStyle w:val="StyleBoldUnderline"/>
        </w:rPr>
        <w:t>The analysis</w:t>
      </w:r>
      <w:r w:rsidRPr="00B11D8D">
        <w:rPr>
          <w:sz w:val="16"/>
        </w:rPr>
        <w:t xml:space="preserve"> also </w:t>
      </w:r>
      <w:r w:rsidRPr="00B11D8D">
        <w:rPr>
          <w:rStyle w:val="StyleBoldUnderline"/>
        </w:rPr>
        <w:t>shows that offshore wind farms may increase the number and diversity of fish</w:t>
      </w:r>
      <w:r w:rsidRPr="00B11D8D">
        <w:rPr>
          <w:sz w:val="16"/>
        </w:rPr>
        <w:t xml:space="preserve"> in the North Sea </w:t>
      </w:r>
      <w:r w:rsidRPr="00B11D8D">
        <w:rPr>
          <w:rStyle w:val="StyleBoldUnderline"/>
        </w:rPr>
        <w:t>by creating new habitats</w:t>
      </w:r>
      <w:r w:rsidRPr="00B11D8D">
        <w:rPr>
          <w:sz w:val="16"/>
        </w:rPr>
        <w:t>.</w:t>
      </w:r>
    </w:p>
    <w:p w:rsidR="00F522DA" w:rsidRPr="00B11D8D" w:rsidRDefault="00F522DA" w:rsidP="00F522DA">
      <w:pPr>
        <w:rPr>
          <w:sz w:val="16"/>
        </w:rPr>
      </w:pPr>
      <w:r w:rsidRPr="00B11D8D">
        <w:rPr>
          <w:sz w:val="16"/>
        </w:rPr>
        <w:t>Stone constructions - Artificial reefs</w:t>
      </w:r>
    </w:p>
    <w:p w:rsidR="00F522DA" w:rsidRPr="00B11D8D" w:rsidRDefault="00F522DA" w:rsidP="00F522DA">
      <w:pPr>
        <w:rPr>
          <w:rStyle w:val="StyleBoldUnderline"/>
        </w:rPr>
      </w:pPr>
      <w:r w:rsidRPr="00B11D8D">
        <w:rPr>
          <w:sz w:val="16"/>
        </w:rPr>
        <w:t xml:space="preserve">The study program undertook an analysis of changes in the fish community structure, spatial distribution and changes in sand eel assemblages, resulting from the establishment of the wind farm. </w:t>
      </w:r>
      <w:r w:rsidRPr="00B11D8D">
        <w:rPr>
          <w:rStyle w:val="StyleBoldUnderline"/>
        </w:rPr>
        <w:t>The stone constructions function as artificial reefs, which provide good opportunities for the fish to thrive</w:t>
      </w:r>
      <w:r w:rsidRPr="00B11D8D">
        <w:rPr>
          <w:sz w:val="16"/>
        </w:rPr>
        <w:t xml:space="preserve">. Additionally, </w:t>
      </w:r>
      <w:r w:rsidRPr="00B11D8D">
        <w:rPr>
          <w:rStyle w:val="StyleBoldUnderline"/>
        </w:rPr>
        <w:t>the reef attracts fish which would normally live near the sea bed.</w:t>
      </w:r>
    </w:p>
    <w:p w:rsidR="00F522DA" w:rsidRPr="00B11D8D" w:rsidRDefault="00F522DA" w:rsidP="00F522DA">
      <w:pPr>
        <w:rPr>
          <w:sz w:val="16"/>
        </w:rPr>
      </w:pPr>
      <w:r w:rsidRPr="00B11D8D">
        <w:rPr>
          <w:sz w:val="16"/>
        </w:rPr>
        <w:t xml:space="preserve">The </w:t>
      </w:r>
      <w:r w:rsidRPr="00B11D8D">
        <w:rPr>
          <w:rStyle w:val="StyleBoldUnderline"/>
        </w:rPr>
        <w:t>positive effects</w:t>
      </w:r>
      <w:r w:rsidRPr="00B11D8D">
        <w:rPr>
          <w:sz w:val="16"/>
        </w:rPr>
        <w:t xml:space="preserve"> of the stone foundations at Horns Rev 1 </w:t>
      </w:r>
      <w:r w:rsidRPr="00B11D8D">
        <w:rPr>
          <w:rStyle w:val="StyleBoldUnderline"/>
        </w:rPr>
        <w:t>show</w:t>
      </w:r>
      <w:r w:rsidRPr="00B11D8D">
        <w:rPr>
          <w:sz w:val="16"/>
        </w:rPr>
        <w:t xml:space="preserve"> that the fish </w:t>
      </w:r>
      <w:r w:rsidRPr="00B11D8D">
        <w:rPr>
          <w:rStyle w:val="StyleBoldUnderline"/>
        </w:rPr>
        <w:t>population has increased. The effects</w:t>
      </w:r>
      <w:r w:rsidRPr="00B11D8D">
        <w:rPr>
          <w:sz w:val="16"/>
        </w:rPr>
        <w:t xml:space="preserve"> of projecting more wind farms in the area of Horns Rev 1 may</w:t>
      </w:r>
      <w:r w:rsidRPr="00B11D8D">
        <w:rPr>
          <w:rStyle w:val="StyleBoldUnderline"/>
        </w:rPr>
        <w:t xml:space="preserve"> increase the recruitment of reef habitat fish.</w:t>
      </w:r>
    </w:p>
    <w:p w:rsidR="00F522DA" w:rsidRDefault="00F522DA" w:rsidP="00F522DA"/>
    <w:p w:rsidR="00E51BFF" w:rsidRDefault="00E51BFF" w:rsidP="00E51BFF"/>
    <w:p w:rsidR="00E51BFF" w:rsidRDefault="00E51BFF" w:rsidP="00E51BFF">
      <w:pPr>
        <w:pStyle w:val="Heading4"/>
      </w:pPr>
      <w:r>
        <w:t>OSW “re-wilds” the oceans by protecting species</w:t>
      </w:r>
    </w:p>
    <w:p w:rsidR="00E51BFF" w:rsidRDefault="00E51BFF" w:rsidP="00E51BFF">
      <w:r w:rsidRPr="001C6083">
        <w:rPr>
          <w:rStyle w:val="StyleStyleBold12pt"/>
        </w:rPr>
        <w:t>CHILDS 13 head of science, policy and research at environmental organisation Friends of the Earth</w:t>
      </w:r>
      <w:r>
        <w:t xml:space="preserve"> [Mike Childs, On Reflection: How offshore wind can help marine wildlife, </w:t>
      </w:r>
      <w:hyperlink r:id="rId27" w:history="1">
        <w:r w:rsidRPr="002B1510">
          <w:rPr>
            <w:rStyle w:val="Hyperlink"/>
          </w:rPr>
          <w:t>http://www.windpowermonthly.com/article/1222618/reflection-offshore-wind-help-marine-wildlife</w:t>
        </w:r>
      </w:hyperlink>
      <w:r>
        <w:t>]</w:t>
      </w:r>
    </w:p>
    <w:p w:rsidR="00E51BFF" w:rsidRDefault="00E51BFF" w:rsidP="00E51BFF"/>
    <w:p w:rsidR="00E51BFF" w:rsidRPr="001C6083" w:rsidRDefault="00E51BFF" w:rsidP="00E51BFF">
      <w:pPr>
        <w:rPr>
          <w:sz w:val="16"/>
        </w:rPr>
      </w:pPr>
      <w:r w:rsidRPr="001C6083">
        <w:rPr>
          <w:sz w:val="16"/>
        </w:rPr>
        <w:t xml:space="preserve">WORLDWIDE: </w:t>
      </w:r>
      <w:r w:rsidRPr="001C6083">
        <w:rPr>
          <w:rStyle w:val="StyleBoldUnderline"/>
        </w:rPr>
        <w:t>Developers of marine renewables can help "rewild" our seas through intelligent siting and working with ecologists</w:t>
      </w:r>
      <w:r w:rsidRPr="001C6083">
        <w:rPr>
          <w:sz w:val="16"/>
        </w:rPr>
        <w:t xml:space="preserve">. </w:t>
      </w:r>
      <w:r w:rsidRPr="001C6083">
        <w:rPr>
          <w:rStyle w:val="StyleBoldUnderline"/>
        </w:rPr>
        <w:t>The offshore wind sector should make increasing biodiversity part of its strategy</w:t>
      </w:r>
      <w:r w:rsidRPr="001C6083">
        <w:rPr>
          <w:sz w:val="16"/>
        </w:rPr>
        <w:t xml:space="preserve"> to mitigate impacts on wildlife.</w:t>
      </w:r>
    </w:p>
    <w:p w:rsidR="00E51BFF" w:rsidRPr="001C6083" w:rsidRDefault="00E51BFF" w:rsidP="00E51BFF">
      <w:pPr>
        <w:rPr>
          <w:sz w:val="16"/>
        </w:rPr>
      </w:pPr>
      <w:r w:rsidRPr="001C6083">
        <w:rPr>
          <w:sz w:val="16"/>
        </w:rPr>
        <w:t>Environmental polemicist George Monbiot has called for a mass culling of sheep in the uplands of Britain to allow nature to return. "Rewilding" he calls it in his latest book, Feral. Monbiot wants to see the return of wolves and beavers, and maybe even hippos and elephants.</w:t>
      </w:r>
    </w:p>
    <w:p w:rsidR="00E51BFF" w:rsidRPr="001C6083" w:rsidRDefault="00E51BFF" w:rsidP="00E51BFF">
      <w:pPr>
        <w:rPr>
          <w:sz w:val="16"/>
        </w:rPr>
      </w:pPr>
      <w:r w:rsidRPr="001C6083">
        <w:rPr>
          <w:sz w:val="16"/>
        </w:rPr>
        <w:t xml:space="preserve">But what about </w:t>
      </w:r>
      <w:r w:rsidRPr="001C6083">
        <w:rPr>
          <w:rStyle w:val="StyleBoldUnderline"/>
        </w:rPr>
        <w:t>our marine environment</w:t>
      </w:r>
      <w:r w:rsidRPr="001C6083">
        <w:rPr>
          <w:sz w:val="16"/>
        </w:rPr>
        <w:t xml:space="preserve">? Much of this </w:t>
      </w:r>
      <w:r w:rsidRPr="001C6083">
        <w:rPr>
          <w:rStyle w:val="StyleBoldUnderline"/>
        </w:rPr>
        <w:t>is</w:t>
      </w:r>
      <w:r w:rsidRPr="001C6083">
        <w:rPr>
          <w:sz w:val="16"/>
        </w:rPr>
        <w:t xml:space="preserve"> now </w:t>
      </w:r>
      <w:r w:rsidRPr="001C6083">
        <w:rPr>
          <w:rStyle w:val="StyleBoldUnderline"/>
        </w:rPr>
        <w:t>devoid of wildlife</w:t>
      </w:r>
      <w:r w:rsidRPr="001C6083">
        <w:rPr>
          <w:sz w:val="16"/>
        </w:rPr>
        <w:t xml:space="preserve"> too, </w:t>
      </w:r>
      <w:r w:rsidRPr="001C6083">
        <w:rPr>
          <w:rStyle w:val="StyleBoldUnderline"/>
        </w:rPr>
        <w:t>due to the activities of the fishing industry over the past 100 years</w:t>
      </w:r>
      <w:r w:rsidRPr="001C6083">
        <w:rPr>
          <w:sz w:val="16"/>
        </w:rPr>
        <w:t xml:space="preserve">. </w:t>
      </w:r>
      <w:r w:rsidRPr="001C6083">
        <w:rPr>
          <w:rStyle w:val="StyleBoldUnderline"/>
        </w:rPr>
        <w:t>We should be aiming to rewild the seas</w:t>
      </w:r>
      <w:r w:rsidRPr="001C6083">
        <w:rPr>
          <w:sz w:val="16"/>
        </w:rPr>
        <w:t xml:space="preserve"> around the UK as well. </w:t>
      </w:r>
      <w:r w:rsidRPr="001C6083">
        <w:rPr>
          <w:rStyle w:val="Emphasis"/>
        </w:rPr>
        <w:t>This is not a call to hold back the development of marine renewable energy.</w:t>
      </w:r>
      <w:r w:rsidRPr="001C6083">
        <w:rPr>
          <w:sz w:val="16"/>
        </w:rPr>
        <w:t xml:space="preserve"> </w:t>
      </w:r>
      <w:r w:rsidRPr="001C6083">
        <w:rPr>
          <w:rStyle w:val="Emphasis"/>
        </w:rPr>
        <w:t>Quite the reverse</w:t>
      </w:r>
      <w:r w:rsidRPr="001C6083">
        <w:rPr>
          <w:sz w:val="16"/>
        </w:rPr>
        <w:t xml:space="preserve">, </w:t>
      </w:r>
      <w:r w:rsidRPr="001C6083">
        <w:rPr>
          <w:rStyle w:val="StyleBoldUnderline"/>
        </w:rPr>
        <w:t>it is a call to embrace offshore wind</w:t>
      </w:r>
      <w:r w:rsidRPr="001C6083">
        <w:rPr>
          <w:sz w:val="16"/>
        </w:rPr>
        <w:t>, wave and tidal power. To develop it in a way that facilitates the return of biodiversity.</w:t>
      </w:r>
    </w:p>
    <w:p w:rsidR="00E51BFF" w:rsidRPr="001C6083" w:rsidRDefault="00E51BFF" w:rsidP="00E51BFF">
      <w:pPr>
        <w:rPr>
          <w:rStyle w:val="StyleBoldUnderline"/>
        </w:rPr>
      </w:pPr>
      <w:r w:rsidRPr="001C6083">
        <w:rPr>
          <w:sz w:val="16"/>
        </w:rPr>
        <w:lastRenderedPageBreak/>
        <w:t xml:space="preserve">Let's be absolutely clear, </w:t>
      </w:r>
      <w:r w:rsidRPr="001C6083">
        <w:rPr>
          <w:rStyle w:val="StyleBoldUnderline"/>
        </w:rPr>
        <w:t>we must develop marine renewable energy</w:t>
      </w:r>
      <w:r w:rsidRPr="001C6083">
        <w:rPr>
          <w:sz w:val="16"/>
        </w:rPr>
        <w:t xml:space="preserve">. The latest report by leading climate-change scientists says that </w:t>
      </w:r>
      <w:r w:rsidRPr="001C6083">
        <w:rPr>
          <w:rStyle w:val="StyleBoldUnderline"/>
        </w:rPr>
        <w:t>without significant and rapid cuts in carbon pollution our oceans will become more acidic, posing "potentially serious threats to the health of the world's oceans ecosystems".</w:t>
      </w:r>
      <w:r w:rsidRPr="001C6083">
        <w:rPr>
          <w:sz w:val="16"/>
        </w:rPr>
        <w:t xml:space="preserve"> Without deep cuts in carbon pollution we will see much more extreme weather across the globe, with the dreadful scenes we recently witnessed in the Philippines repeated more frequently. </w:t>
      </w:r>
      <w:r w:rsidRPr="001C6083">
        <w:rPr>
          <w:rStyle w:val="StyleBoldUnderline"/>
        </w:rPr>
        <w:t>Yes, we need energy efficiency</w:t>
      </w:r>
      <w:r w:rsidRPr="001C6083">
        <w:rPr>
          <w:sz w:val="16"/>
        </w:rPr>
        <w:t xml:space="preserve">, solar power and onshore wind. </w:t>
      </w:r>
      <w:r w:rsidRPr="001C6083">
        <w:rPr>
          <w:rStyle w:val="StyleBoldUnderline"/>
        </w:rPr>
        <w:t>But we cannot make the necessary emissions reductions</w:t>
      </w:r>
      <w:r w:rsidRPr="001C6083">
        <w:rPr>
          <w:sz w:val="16"/>
        </w:rPr>
        <w:t xml:space="preserve"> in the UK </w:t>
      </w:r>
      <w:r w:rsidRPr="001C6083">
        <w:rPr>
          <w:rStyle w:val="StyleBoldUnderline"/>
        </w:rPr>
        <w:t>without</w:t>
      </w:r>
      <w:r w:rsidRPr="001C6083">
        <w:rPr>
          <w:sz w:val="16"/>
        </w:rPr>
        <w:t xml:space="preserve"> </w:t>
      </w:r>
      <w:r w:rsidRPr="001C6083">
        <w:rPr>
          <w:rStyle w:val="StyleBoldUnderline"/>
        </w:rPr>
        <w:t>the large-scale deployment of offshore renewable energy.</w:t>
      </w:r>
    </w:p>
    <w:p w:rsidR="00E51BFF" w:rsidRPr="001C6083" w:rsidRDefault="00E51BFF" w:rsidP="00E51BFF">
      <w:pPr>
        <w:rPr>
          <w:rStyle w:val="StyleBoldUnderline"/>
        </w:rPr>
      </w:pPr>
      <w:r w:rsidRPr="001C6083">
        <w:rPr>
          <w:sz w:val="16"/>
        </w:rPr>
        <w:t xml:space="preserve">But is it really possible to develop marine renewables and help nature? I chaired a session at RenewablesUK's recent annual conference that addressed this question. Emma </w:t>
      </w:r>
      <w:r w:rsidRPr="001C6083">
        <w:rPr>
          <w:rStyle w:val="StyleBoldUnderline"/>
        </w:rPr>
        <w:t>Sheehan from</w:t>
      </w:r>
      <w:r w:rsidRPr="001C6083">
        <w:rPr>
          <w:sz w:val="16"/>
        </w:rPr>
        <w:t xml:space="preserve"> the </w:t>
      </w:r>
      <w:r w:rsidRPr="001C6083">
        <w:rPr>
          <w:rStyle w:val="StyleBoldUnderline"/>
        </w:rPr>
        <w:t>Plymouth</w:t>
      </w:r>
      <w:r w:rsidRPr="001C6083">
        <w:rPr>
          <w:sz w:val="16"/>
        </w:rPr>
        <w:t xml:space="preserve"> University Marine Institute </w:t>
      </w:r>
      <w:r w:rsidRPr="001C6083">
        <w:rPr>
          <w:rStyle w:val="StyleBoldUnderline"/>
        </w:rPr>
        <w:t>presented findings</w:t>
      </w:r>
      <w:r w:rsidRPr="001C6083">
        <w:rPr>
          <w:sz w:val="16"/>
        </w:rPr>
        <w:t xml:space="preserve"> </w:t>
      </w:r>
      <w:r w:rsidRPr="001C6083">
        <w:rPr>
          <w:rStyle w:val="StyleBoldUnderline"/>
        </w:rPr>
        <w:t>from the Marine Renewables, Biodiversity and Fisheries report produced for Friends of the Earth.</w:t>
      </w:r>
      <w:r w:rsidRPr="001C6083">
        <w:rPr>
          <w:sz w:val="16"/>
        </w:rPr>
        <w:t xml:space="preserve"> The report summarises research into marine renewables and marine biodiversity. </w:t>
      </w:r>
      <w:r w:rsidRPr="001C6083">
        <w:rPr>
          <w:rStyle w:val="StyleBoldUnderline"/>
        </w:rPr>
        <w:t>It concluded that, when done well, marine renewables could indeed help wildlife.</w:t>
      </w:r>
      <w:r w:rsidRPr="001C6083">
        <w:rPr>
          <w:sz w:val="16"/>
        </w:rPr>
        <w:t xml:space="preserve"> It also found that </w:t>
      </w:r>
      <w:r w:rsidRPr="001C6083">
        <w:rPr>
          <w:rStyle w:val="StyleBoldUnderline"/>
        </w:rPr>
        <w:t>offshore wind farms can significantly help populations of commercial fish species.</w:t>
      </w:r>
    </w:p>
    <w:p w:rsidR="00E51BFF" w:rsidRPr="001C6083" w:rsidRDefault="00E51BFF" w:rsidP="00E51BFF">
      <w:pPr>
        <w:rPr>
          <w:sz w:val="16"/>
        </w:rPr>
      </w:pPr>
      <w:r w:rsidRPr="001C6083">
        <w:rPr>
          <w:sz w:val="16"/>
        </w:rPr>
        <w:t xml:space="preserve">Angela de Burgh, a consultant at Marine Ecological Surveys, told us of soon-to-be-published research on the 300MW Thanet offshore wind farm off the Kent coast. Prior to its construction, the company's survey found that much of the sea floor was degraded due to trawling. But some colonies of ross worm that had escaped the damage. Through its burrowing activities this worm creates a reef structure that other sea creatures colonise. By using this survey information the firm could locate the turbines in such a way that no further damage to this important reef-forming species was caused. </w:t>
      </w:r>
      <w:r w:rsidRPr="001C6083">
        <w:rPr>
          <w:rStyle w:val="StyleBoldUnderline"/>
        </w:rPr>
        <w:t>Because of the wind farm there has been a reduction in damaging trawling activities.</w:t>
      </w:r>
      <w:r w:rsidRPr="001C6083">
        <w:rPr>
          <w:sz w:val="16"/>
        </w:rPr>
        <w:t xml:space="preserve"> The ross worm is now flourishing and marine wildlife such as the pink shrimp, hermit crab and anemone are returning. </w:t>
      </w:r>
      <w:r w:rsidRPr="001C6083">
        <w:rPr>
          <w:rStyle w:val="StyleBoldUnderline"/>
        </w:rPr>
        <w:t>This is rewilding in action</w:t>
      </w:r>
      <w:r w:rsidRPr="001C6083">
        <w:rPr>
          <w:sz w:val="16"/>
        </w:rPr>
        <w:t>.</w:t>
      </w:r>
    </w:p>
    <w:p w:rsidR="00F522DA" w:rsidRDefault="00F522DA" w:rsidP="00F522DA"/>
    <w:p w:rsidR="00F522DA" w:rsidRPr="00F522DA" w:rsidRDefault="00F522DA" w:rsidP="00F522DA"/>
    <w:p w:rsidR="00C51BD8" w:rsidRPr="0006014B" w:rsidRDefault="00C51BD8" w:rsidP="00C51BD8">
      <w:pPr>
        <w:rPr>
          <w:rFonts w:cs="Times New Roman"/>
        </w:rPr>
      </w:pPr>
    </w:p>
    <w:p w:rsidR="00C51BD8" w:rsidRPr="0006014B" w:rsidRDefault="00C51BD8" w:rsidP="00C51BD8">
      <w:pPr>
        <w:pStyle w:val="Heading3"/>
        <w:rPr>
          <w:rFonts w:cs="Times New Roman"/>
        </w:rPr>
      </w:pPr>
      <w:bookmarkStart w:id="40" w:name="_Toc389816199"/>
      <w:r w:rsidRPr="0006014B">
        <w:rPr>
          <w:rFonts w:cs="Times New Roman"/>
        </w:rPr>
        <w:lastRenderedPageBreak/>
        <w:t>Stops Trawling</w:t>
      </w:r>
      <w:bookmarkEnd w:id="40"/>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Stops trawling, creates marine protected areas &amp; artificial reefs</w:t>
      </w:r>
    </w:p>
    <w:p w:rsidR="00C51BD8" w:rsidRPr="0006014B" w:rsidRDefault="00C51BD8" w:rsidP="00C51BD8">
      <w:pPr>
        <w:rPr>
          <w:rFonts w:cs="Times New Roman"/>
        </w:rPr>
      </w:pPr>
      <w:r w:rsidRPr="0006014B">
        <w:rPr>
          <w:rStyle w:val="StyleStyleBold12pt"/>
          <w:rFonts w:cs="Times New Roman"/>
        </w:rPr>
        <w:t>ATTRILL 12 Director, Plymouth University Marine Institute</w:t>
      </w:r>
      <w:r w:rsidRPr="0006014B">
        <w:rPr>
          <w:rFonts w:cs="Times New Roman"/>
        </w:rPr>
        <w:t xml:space="preserve"> [Martin Attrill, Marine Renewable Energy: necessary for safeguarding the marine environment?. November 2012, http://www.foe.co.uk/resource/briefing_notes/marine_renewable_energy.pdf]</w:t>
      </w:r>
    </w:p>
    <w:p w:rsidR="00C51BD8" w:rsidRPr="0006014B" w:rsidRDefault="00C51BD8" w:rsidP="00C51BD8">
      <w:pPr>
        <w:rPr>
          <w:rFonts w:cs="Times New Roman"/>
        </w:rPr>
      </w:pPr>
    </w:p>
    <w:p w:rsidR="00C51BD8" w:rsidRPr="0006014B" w:rsidRDefault="00C51BD8" w:rsidP="00C51BD8">
      <w:pPr>
        <w:rPr>
          <w:rFonts w:cs="Times New Roman"/>
          <w:sz w:val="16"/>
        </w:rPr>
      </w:pPr>
      <w:r w:rsidRPr="0006014B">
        <w:rPr>
          <w:rFonts w:cs="Times New Roman"/>
          <w:sz w:val="16"/>
        </w:rPr>
        <w:t xml:space="preserve">Also it has to be recognised that </w:t>
      </w:r>
      <w:r w:rsidRPr="0006014B">
        <w:rPr>
          <w:rStyle w:val="StyleBoldUnderline"/>
          <w:rFonts w:cs="Times New Roman"/>
        </w:rPr>
        <w:t>benefits may accrue from adding physical structure to the environment</w:t>
      </w:r>
      <w:r w:rsidRPr="0006014B">
        <w:rPr>
          <w:rFonts w:cs="Times New Roman"/>
          <w:sz w:val="16"/>
        </w:rPr>
        <w:t xml:space="preserve"> in some locations, </w:t>
      </w:r>
      <w:r w:rsidRPr="0006014B">
        <w:rPr>
          <w:rStyle w:val="StyleBoldUnderline"/>
          <w:rFonts w:cs="Times New Roman"/>
        </w:rPr>
        <w:t>as it provides a new</w:t>
      </w:r>
      <w:r w:rsidRPr="0006014B">
        <w:rPr>
          <w:rFonts w:cs="Times New Roman"/>
          <w:sz w:val="16"/>
        </w:rPr>
        <w:t xml:space="preserve">, albeit artificial, </w:t>
      </w:r>
      <w:r w:rsidRPr="0006014B">
        <w:rPr>
          <w:rStyle w:val="StyleBoldUnderline"/>
          <w:rFonts w:cs="Times New Roman"/>
        </w:rPr>
        <w:t>reef habitat for organisms to settle on</w:t>
      </w:r>
      <w:r w:rsidRPr="0006014B">
        <w:rPr>
          <w:rFonts w:cs="Times New Roman"/>
          <w:sz w:val="16"/>
        </w:rPr>
        <w:t xml:space="preserve"> (such as filter feeders). </w:t>
      </w:r>
      <w:r w:rsidRPr="0006014B">
        <w:rPr>
          <w:rStyle w:val="StyleBoldUnderline"/>
          <w:rFonts w:cs="Times New Roman"/>
        </w:rPr>
        <w:t>Such structure tends to attract and concentrate fish</w:t>
      </w:r>
      <w:r w:rsidRPr="0006014B">
        <w:rPr>
          <w:rFonts w:cs="Times New Roman"/>
          <w:sz w:val="16"/>
        </w:rPr>
        <w:t xml:space="preserve">. Monitoring of the Horns Rev wind farm demonstrated a 60-fold increase in available food biomass for fishxxxviii, whilst Reubens et al.xxxix found large aggregations of pouting and cod within a Belgian wind farm, a result confirmed by Lindeboom et al.xl in Dutch waters, who also recorded higher numbers of porpoise clicks within the wind farm and the varied responses of bird species. </w:t>
      </w:r>
      <w:r w:rsidRPr="0006014B">
        <w:rPr>
          <w:rStyle w:val="StyleBoldUnderline"/>
          <w:rFonts w:cs="Times New Roman"/>
        </w:rPr>
        <w:t>Higher benthic biomasses were recorded on turbines off Sweden</w:t>
      </w:r>
      <w:r w:rsidRPr="0006014B">
        <w:rPr>
          <w:rFonts w:cs="Times New Roman"/>
          <w:sz w:val="16"/>
        </w:rPr>
        <w:t xml:space="preserve">, but with lower diversity compared with control reef structuresxli, explained by the lack of complexity on the monopiles. </w:t>
      </w:r>
      <w:r w:rsidRPr="0006014B">
        <w:rPr>
          <w:rStyle w:val="StyleBoldUnderline"/>
          <w:rFonts w:cs="Times New Roman"/>
        </w:rPr>
        <w:t>Fish abundance was greater in the vicinity</w:t>
      </w:r>
      <w:r w:rsidRPr="0006014B">
        <w:rPr>
          <w:rFonts w:cs="Times New Roman"/>
          <w:sz w:val="16"/>
        </w:rPr>
        <w:t xml:space="preserve"> of the turbines than surrounding areas, however, with similar diversity levels xlii. Langhamer and Wilhel mssonxliii demonstrated that populations of edible crab could be boosted within foundations for wave energy devices by enhanced engineering adding holes to the design. </w:t>
      </w:r>
      <w:r w:rsidRPr="0006014B">
        <w:rPr>
          <w:rStyle w:val="StyleBoldUnderline"/>
          <w:rFonts w:cs="Times New Roman"/>
        </w:rPr>
        <w:t xml:space="preserve">Provision of physical structure therefore results in increased benthic and fish biomass, </w:t>
      </w:r>
      <w:r w:rsidRPr="0006014B">
        <w:rPr>
          <w:rFonts w:cs="Times New Roman"/>
          <w:sz w:val="16"/>
        </w:rPr>
        <w:t>though whether this is a concentration effect of fish or is a true boost to local populations is as yet unsure, in parallel with other artificial reef structures.</w:t>
      </w:r>
    </w:p>
    <w:p w:rsidR="00C51BD8" w:rsidRPr="0006014B" w:rsidRDefault="00C51BD8" w:rsidP="00C51BD8">
      <w:pPr>
        <w:rPr>
          <w:rFonts w:cs="Times New Roman"/>
          <w:sz w:val="16"/>
        </w:rPr>
      </w:pPr>
      <w:r w:rsidRPr="0006014B">
        <w:rPr>
          <w:rFonts w:cs="Times New Roman"/>
          <w:sz w:val="16"/>
        </w:rPr>
        <w:t xml:space="preserve">Another impact of </w:t>
      </w:r>
      <w:r w:rsidRPr="0006014B">
        <w:rPr>
          <w:rStyle w:val="StyleBoldUnderline"/>
          <w:rFonts w:cs="Times New Roman"/>
        </w:rPr>
        <w:t>introducing extensive new hard structures</w:t>
      </w:r>
      <w:r w:rsidRPr="0006014B">
        <w:rPr>
          <w:rFonts w:cs="Times New Roman"/>
          <w:sz w:val="16"/>
        </w:rPr>
        <w:t xml:space="preserve"> </w:t>
      </w:r>
      <w:r w:rsidRPr="0006014B">
        <w:rPr>
          <w:rStyle w:val="StyleBoldUnderline"/>
          <w:rFonts w:cs="Times New Roman"/>
        </w:rPr>
        <w:t xml:space="preserve">across parts of the seabed is to reduce the level of current destructive fishing activity within the area </w:t>
      </w:r>
      <w:r w:rsidRPr="0006014B">
        <w:rPr>
          <w:rFonts w:cs="Times New Roman"/>
          <w:sz w:val="16"/>
        </w:rPr>
        <w:t xml:space="preserve">xliv, </w:t>
      </w:r>
      <w:r w:rsidRPr="0006014B">
        <w:rPr>
          <w:rStyle w:val="StyleBoldUnderline"/>
          <w:rFonts w:cs="Times New Roman"/>
        </w:rPr>
        <w:t>particularly restricting the use of towed fishing gear.</w:t>
      </w:r>
      <w:r w:rsidRPr="0006014B">
        <w:rPr>
          <w:rFonts w:cs="Times New Roman"/>
          <w:sz w:val="16"/>
        </w:rPr>
        <w:t xml:space="preserve"> Although this may have socio-economic impacts, particularly if coupled with displacement of fishermen from Marine Protected Areas, this may be offset through the use of static gear and increases in populations of commercial fish and shellfish. In addition, </w:t>
      </w:r>
      <w:r w:rsidRPr="0006014B">
        <w:rPr>
          <w:rFonts w:cs="Times New Roman"/>
          <w:sz w:val="16"/>
          <w:szCs w:val="16"/>
        </w:rPr>
        <w:t>there is also much scope for looking at co-locating aquaculture, algal biomass production, etc. within a wind farm to maximise use of the marine</w:t>
      </w:r>
      <w:r w:rsidRPr="0006014B">
        <w:rPr>
          <w:rFonts w:cs="Times New Roman"/>
          <w:sz w:val="16"/>
        </w:rPr>
        <w:t xml:space="preserve"> space.</w:t>
      </w:r>
    </w:p>
    <w:p w:rsidR="00C51BD8" w:rsidRPr="0006014B" w:rsidRDefault="00C51BD8" w:rsidP="00C51BD8">
      <w:pPr>
        <w:rPr>
          <w:rFonts w:cs="Times New Roman"/>
          <w:sz w:val="16"/>
        </w:rPr>
      </w:pPr>
      <w:r w:rsidRPr="0006014B">
        <w:rPr>
          <w:rStyle w:val="StyleBoldUnderline"/>
          <w:rFonts w:cs="Times New Roman"/>
        </w:rPr>
        <w:t>MRE areas could function as de facto Marine Protected Areas</w:t>
      </w:r>
      <w:r w:rsidRPr="0006014B">
        <w:rPr>
          <w:rFonts w:cs="Times New Roman"/>
          <w:sz w:val="16"/>
        </w:rPr>
        <w:t xml:space="preserve">, as long as they were additional to, not instead of, MPAs designated specifically to preserve biodiversity. As Wilson and Elliottxlv state, </w:t>
      </w:r>
      <w:r w:rsidRPr="0006014B">
        <w:rPr>
          <w:rStyle w:val="StyleBoldUnderline"/>
          <w:rFonts w:cs="Times New Roman"/>
        </w:rPr>
        <w:t>such potential to protect or enhance biodiversity raises important issues for marine nature conservation managers and,</w:t>
      </w:r>
      <w:r w:rsidRPr="0006014B">
        <w:rPr>
          <w:rFonts w:cs="Times New Roman"/>
          <w:sz w:val="16"/>
        </w:rPr>
        <w:t xml:space="preserve"> if marine spatial planning is done carefully, </w:t>
      </w:r>
      <w:r w:rsidRPr="0006014B">
        <w:rPr>
          <w:rStyle w:val="StyleBoldUnderline"/>
          <w:rFonts w:cs="Times New Roman"/>
        </w:rPr>
        <w:t>the environment can benefit from offshore</w:t>
      </w:r>
      <w:r w:rsidRPr="0006014B">
        <w:rPr>
          <w:rFonts w:cs="Times New Roman"/>
          <w:sz w:val="16"/>
        </w:rPr>
        <w:t xml:space="preserve"> renewable energy </w:t>
      </w:r>
      <w:r w:rsidRPr="0006014B">
        <w:rPr>
          <w:rStyle w:val="StyleBoldUnderline"/>
          <w:rFonts w:cs="Times New Roman"/>
        </w:rPr>
        <w:t>developments</w:t>
      </w:r>
      <w:r w:rsidRPr="0006014B">
        <w:rPr>
          <w:rFonts w:cs="Times New Roman"/>
          <w:sz w:val="16"/>
        </w:rPr>
        <w:t xml:space="preserve"> xlvi.</w:t>
      </w: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Stops trawling</w:t>
      </w:r>
    </w:p>
    <w:p w:rsidR="00C51BD8" w:rsidRPr="0006014B" w:rsidRDefault="00C51BD8" w:rsidP="00C51BD8">
      <w:pPr>
        <w:rPr>
          <w:rFonts w:cs="Times New Roman"/>
        </w:rPr>
      </w:pPr>
      <w:r w:rsidRPr="0006014B">
        <w:rPr>
          <w:rStyle w:val="StyleStyleBold12pt"/>
          <w:rFonts w:cs="Times New Roman"/>
        </w:rPr>
        <w:t>RICHARDSON 12 Clean Technica Staff</w:t>
      </w:r>
      <w:r w:rsidRPr="0006014B">
        <w:rPr>
          <w:rFonts w:cs="Times New Roman"/>
        </w:rPr>
        <w:t xml:space="preserve"> [Jake Richardson, Offshore Wind Benefits Sea Life, </w:t>
      </w:r>
      <w:hyperlink r:id="rId28" w:history="1">
        <w:r w:rsidRPr="0006014B">
          <w:rPr>
            <w:rStyle w:val="Hyperlink"/>
            <w:rFonts w:cs="Times New Roman"/>
          </w:rPr>
          <w:t>http://cleantechnica.com/2012/12/10/offshore-wind-benefits-sea-life/</w:t>
        </w:r>
      </w:hyperlink>
      <w:r w:rsidRPr="0006014B">
        <w:rPr>
          <w:rFonts w:cs="Times New Roman"/>
        </w:rPr>
        <w:t>]</w:t>
      </w:r>
    </w:p>
    <w:p w:rsidR="00C51BD8" w:rsidRPr="0006014B" w:rsidRDefault="00C51BD8" w:rsidP="00C51BD8">
      <w:pPr>
        <w:rPr>
          <w:rFonts w:cs="Times New Roman"/>
        </w:rPr>
      </w:pPr>
    </w:p>
    <w:p w:rsidR="00C51BD8" w:rsidRPr="0006014B" w:rsidRDefault="00C51BD8" w:rsidP="00C51BD8">
      <w:pPr>
        <w:rPr>
          <w:rFonts w:cs="Times New Roman"/>
          <w:sz w:val="16"/>
        </w:rPr>
      </w:pPr>
      <w:r w:rsidRPr="0006014B">
        <w:rPr>
          <w:rFonts w:cs="Times New Roman"/>
          <w:sz w:val="16"/>
        </w:rPr>
        <w:t>Sometimes there’s mention in the press that wind farms harm wildlife. Typically, though these articles reference the damage done to bird and bats on land. What seems to get less mention in mass media is the potential benefit for sea creatures provided by offshore wind farms.</w:t>
      </w:r>
    </w:p>
    <w:p w:rsidR="00C51BD8" w:rsidRPr="0006014B" w:rsidRDefault="00C51BD8" w:rsidP="00C51BD8">
      <w:pPr>
        <w:rPr>
          <w:rStyle w:val="StyleBoldUnderline"/>
          <w:rFonts w:cs="Times New Roman"/>
        </w:rPr>
      </w:pPr>
      <w:r w:rsidRPr="0006014B">
        <w:rPr>
          <w:rStyle w:val="StyleBoldUnderline"/>
          <w:rFonts w:cs="Times New Roman"/>
        </w:rPr>
        <w:t>A research study conducted by the Marine Institute at Plymouth</w:t>
      </w:r>
      <w:r w:rsidRPr="0006014B">
        <w:rPr>
          <w:rFonts w:cs="Times New Roman"/>
          <w:sz w:val="16"/>
        </w:rPr>
        <w:t xml:space="preserve"> University </w:t>
      </w:r>
      <w:r w:rsidRPr="0006014B">
        <w:rPr>
          <w:rStyle w:val="StyleBoldUnderline"/>
          <w:rFonts w:cs="Times New Roman"/>
        </w:rPr>
        <w:t>found that offshore wind farms can provide benefits to fish, namely because they can function as shelters</w:t>
      </w:r>
      <w:r w:rsidRPr="0006014B">
        <w:rPr>
          <w:rFonts w:cs="Times New Roman"/>
          <w:sz w:val="16"/>
        </w:rPr>
        <w:t xml:space="preserve"> (since sea bottom trawling is not allowed inside wind farms). </w:t>
      </w:r>
      <w:r w:rsidRPr="0006014B">
        <w:rPr>
          <w:rStyle w:val="StyleBoldUnderline"/>
          <w:rFonts w:cs="Times New Roman"/>
        </w:rPr>
        <w:t>It seems</w:t>
      </w:r>
      <w:r w:rsidRPr="0006014B">
        <w:rPr>
          <w:rFonts w:cs="Times New Roman"/>
          <w:sz w:val="16"/>
        </w:rPr>
        <w:t xml:space="preserve"> a little </w:t>
      </w:r>
      <w:r w:rsidRPr="0006014B">
        <w:rPr>
          <w:rStyle w:val="StyleBoldUnderline"/>
          <w:rFonts w:cs="Times New Roman"/>
        </w:rPr>
        <w:t>ironic that one human-made tech</w:t>
      </w:r>
      <w:r w:rsidRPr="0006014B">
        <w:rPr>
          <w:rFonts w:cs="Times New Roman"/>
          <w:sz w:val="16"/>
        </w:rPr>
        <w:t xml:space="preserve">nology </w:t>
      </w:r>
      <w:r w:rsidRPr="0006014B">
        <w:rPr>
          <w:rStyle w:val="StyleBoldUnderline"/>
          <w:rFonts w:cs="Times New Roman"/>
        </w:rPr>
        <w:t>can protect fish from the very invasive and destructive practice of using tech</w:t>
      </w:r>
      <w:r w:rsidRPr="0006014B">
        <w:rPr>
          <w:rFonts w:cs="Times New Roman"/>
          <w:sz w:val="16"/>
        </w:rPr>
        <w:t xml:space="preserve">nology </w:t>
      </w:r>
      <w:r w:rsidRPr="0006014B">
        <w:rPr>
          <w:rStyle w:val="StyleBoldUnderline"/>
          <w:rFonts w:cs="Times New Roman"/>
        </w:rPr>
        <w:t>for sea-bottom trawling.</w:t>
      </w: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Key to combat trawling</w:t>
      </w:r>
    </w:p>
    <w:p w:rsidR="00C51BD8" w:rsidRPr="0006014B" w:rsidRDefault="00C51BD8" w:rsidP="00C51BD8">
      <w:pPr>
        <w:rPr>
          <w:rFonts w:cs="Times New Roman"/>
        </w:rPr>
      </w:pPr>
      <w:r w:rsidRPr="0006014B">
        <w:rPr>
          <w:rStyle w:val="StyleStyleBold12pt"/>
          <w:rFonts w:cs="Times New Roman"/>
        </w:rPr>
        <w:t>CASEY 10 EWEA Staff Writer, Citing International and Swedish funded studies</w:t>
      </w:r>
      <w:r w:rsidRPr="0006014B">
        <w:rPr>
          <w:rFonts w:cs="Times New Roman"/>
        </w:rPr>
        <w:t xml:space="preserve"> [Zoë Casey, Offshore wind farms protect fish from trawlers, study finds, </w:t>
      </w:r>
      <w:hyperlink r:id="rId29" w:history="1">
        <w:r w:rsidRPr="0006014B">
          <w:rPr>
            <w:rStyle w:val="Hyperlink"/>
            <w:rFonts w:cs="Times New Roman"/>
          </w:rPr>
          <w:t>http://www.ewea.org/blog/2010/07/offshore-wind-farms-protect-fish-from-trawlers-study-finds/</w:t>
        </w:r>
      </w:hyperlink>
      <w:r w:rsidRPr="0006014B">
        <w:rPr>
          <w:rFonts w:cs="Times New Roman"/>
        </w:rPr>
        <w:t>]</w:t>
      </w:r>
    </w:p>
    <w:p w:rsidR="00C51BD8" w:rsidRPr="0006014B" w:rsidRDefault="00C51BD8" w:rsidP="00C51BD8">
      <w:pPr>
        <w:rPr>
          <w:rFonts w:cs="Times New Roman"/>
        </w:rPr>
      </w:pPr>
    </w:p>
    <w:p w:rsidR="00C51BD8" w:rsidRPr="0006014B" w:rsidRDefault="00C51BD8" w:rsidP="00C51BD8">
      <w:pPr>
        <w:rPr>
          <w:rStyle w:val="StyleBoldUnderline"/>
          <w:rFonts w:cs="Times New Roman"/>
        </w:rPr>
      </w:pPr>
      <w:r w:rsidRPr="0006014B">
        <w:rPr>
          <w:rFonts w:cs="Times New Roman"/>
          <w:sz w:val="16"/>
        </w:rPr>
        <w:lastRenderedPageBreak/>
        <w:t xml:space="preserve">As the stories previously reported on this blog will tell you, the world is beginning to make changes towards a low carbon economy, and, </w:t>
      </w:r>
      <w:r w:rsidRPr="0006014B">
        <w:rPr>
          <w:rStyle w:val="StyleBoldUnderline"/>
          <w:rFonts w:cs="Times New Roman"/>
        </w:rPr>
        <w:t>the potential of offshore wind</w:t>
      </w:r>
      <w:r w:rsidRPr="0006014B">
        <w:rPr>
          <w:rFonts w:cs="Times New Roman"/>
          <w:sz w:val="16"/>
        </w:rPr>
        <w:t xml:space="preserve"> power in driving this change in the energy sector </w:t>
      </w:r>
      <w:r w:rsidRPr="0006014B">
        <w:rPr>
          <w:rStyle w:val="StyleBoldUnderline"/>
          <w:rFonts w:cs="Times New Roman"/>
        </w:rPr>
        <w:t>is</w:t>
      </w:r>
      <w:r w:rsidRPr="0006014B">
        <w:rPr>
          <w:rFonts w:cs="Times New Roman"/>
          <w:sz w:val="16"/>
        </w:rPr>
        <w:t xml:space="preserve"> now </w:t>
      </w:r>
      <w:r w:rsidRPr="0006014B">
        <w:rPr>
          <w:rStyle w:val="StyleBoldUnderline"/>
          <w:rFonts w:cs="Times New Roman"/>
        </w:rPr>
        <w:t>being realised.</w:t>
      </w:r>
    </w:p>
    <w:p w:rsidR="00C51BD8" w:rsidRPr="0006014B" w:rsidRDefault="00C51BD8" w:rsidP="00C51BD8">
      <w:pPr>
        <w:rPr>
          <w:rFonts w:cs="Times New Roman"/>
          <w:sz w:val="16"/>
        </w:rPr>
      </w:pPr>
      <w:r w:rsidRPr="0006014B">
        <w:rPr>
          <w:rFonts w:cs="Times New Roman"/>
          <w:sz w:val="16"/>
        </w:rPr>
        <w:t>Offshore wind, key in fighting climate change, does have an impact on marine environments  – something which researchers and offshore wind developers are aware of and are developing their knowledge.</w:t>
      </w:r>
    </w:p>
    <w:p w:rsidR="00C51BD8" w:rsidRPr="0006014B" w:rsidRDefault="00C51BD8" w:rsidP="00C51BD8">
      <w:pPr>
        <w:rPr>
          <w:rFonts w:cs="Times New Roman"/>
          <w:sz w:val="16"/>
        </w:rPr>
      </w:pPr>
      <w:r w:rsidRPr="0006014B">
        <w:rPr>
          <w:rStyle w:val="StyleBoldUnderline"/>
          <w:rFonts w:cs="Times New Roman"/>
        </w:rPr>
        <w:t>A new study, ‘Greening Blue Energy’</w:t>
      </w:r>
      <w:r w:rsidRPr="0006014B">
        <w:rPr>
          <w:rFonts w:cs="Times New Roman"/>
          <w:sz w:val="16"/>
        </w:rPr>
        <w:t xml:space="preserve">, </w:t>
      </w:r>
      <w:r w:rsidRPr="0006014B">
        <w:rPr>
          <w:rStyle w:val="StyleBoldUnderline"/>
          <w:rFonts w:cs="Times New Roman"/>
        </w:rPr>
        <w:t>published by</w:t>
      </w:r>
      <w:r w:rsidRPr="0006014B">
        <w:rPr>
          <w:rFonts w:cs="Times New Roman"/>
          <w:sz w:val="16"/>
        </w:rPr>
        <w:t xml:space="preserve"> the International Union for the Conservation of Nature (</w:t>
      </w:r>
      <w:r w:rsidRPr="0006014B">
        <w:rPr>
          <w:rStyle w:val="StyleBoldUnderline"/>
          <w:rFonts w:cs="Times New Roman"/>
        </w:rPr>
        <w:t>IUCN</w:t>
      </w:r>
      <w:r w:rsidRPr="0006014B">
        <w:rPr>
          <w:rFonts w:cs="Times New Roman"/>
          <w:sz w:val="16"/>
        </w:rPr>
        <w:t xml:space="preserve">) and written in collaboration with E.ON and the Swedish International Development Cooperation Agency, </w:t>
      </w:r>
      <w:r w:rsidRPr="0006014B">
        <w:rPr>
          <w:rStyle w:val="StyleBoldUnderline"/>
          <w:rFonts w:cs="Times New Roman"/>
        </w:rPr>
        <w:t>discusses offshore wind farms and their effects on marine biodiversity</w:t>
      </w:r>
      <w:r w:rsidRPr="0006014B">
        <w:rPr>
          <w:rFonts w:cs="Times New Roman"/>
          <w:sz w:val="16"/>
        </w:rPr>
        <w:t>.</w:t>
      </w:r>
    </w:p>
    <w:p w:rsidR="00C51BD8" w:rsidRPr="0006014B" w:rsidRDefault="00C51BD8" w:rsidP="00C51BD8">
      <w:pPr>
        <w:rPr>
          <w:rFonts w:cs="Times New Roman"/>
          <w:sz w:val="16"/>
        </w:rPr>
      </w:pPr>
      <w:r w:rsidRPr="0006014B">
        <w:rPr>
          <w:rStyle w:val="StyleBoldUnderline"/>
          <w:rFonts w:cs="Times New Roman"/>
        </w:rPr>
        <w:t>In the long term, offshore wind farms can be beneficial to the local ecosystems</w:t>
      </w:r>
      <w:r w:rsidRPr="0006014B">
        <w:rPr>
          <w:rFonts w:cs="Times New Roman"/>
          <w:sz w:val="16"/>
        </w:rPr>
        <w:t xml:space="preserve">, the study finds. </w:t>
      </w:r>
      <w:r w:rsidRPr="0006014B">
        <w:rPr>
          <w:rStyle w:val="StyleBoldUnderline"/>
          <w:rFonts w:cs="Times New Roman"/>
        </w:rPr>
        <w:t xml:space="preserve">One of the biggest ways wind farms achieve this is in </w:t>
      </w:r>
      <w:r w:rsidRPr="0006014B">
        <w:rPr>
          <w:rStyle w:val="Emphasis"/>
          <w:rFonts w:cs="Times New Roman"/>
        </w:rPr>
        <w:t>protecting marine species from trawling –</w:t>
      </w:r>
      <w:r w:rsidRPr="0006014B">
        <w:rPr>
          <w:rFonts w:cs="Times New Roman"/>
          <w:sz w:val="16"/>
        </w:rPr>
        <w:t xml:space="preserve"> </w:t>
      </w:r>
      <w:r w:rsidRPr="0006014B">
        <w:rPr>
          <w:rStyle w:val="StyleBoldUnderline"/>
          <w:rFonts w:cs="Times New Roman"/>
        </w:rPr>
        <w:t>among the most severe threat to the marine environment.</w:t>
      </w:r>
    </w:p>
    <w:p w:rsidR="00C51BD8" w:rsidRPr="0006014B" w:rsidRDefault="00C51BD8" w:rsidP="00C51BD8">
      <w:pPr>
        <w:rPr>
          <w:rFonts w:cs="Times New Roman"/>
          <w:sz w:val="16"/>
        </w:rPr>
      </w:pPr>
      <w:r w:rsidRPr="0006014B">
        <w:rPr>
          <w:rStyle w:val="StyleBoldUnderline"/>
          <w:rFonts w:cs="Times New Roman"/>
        </w:rPr>
        <w:t>Environmentalists criticise trawling for its lack of selectivity</w:t>
      </w:r>
      <w:r w:rsidRPr="0006014B">
        <w:rPr>
          <w:rFonts w:cs="Times New Roman"/>
          <w:sz w:val="16"/>
        </w:rPr>
        <w:t xml:space="preserve"> – sweeping up both desired and non-desired fish of legal and illegal size. Tons of unwanted fish are discarded each year, dying needlessly.</w:t>
      </w:r>
    </w:p>
    <w:p w:rsidR="00C51BD8" w:rsidRPr="0006014B" w:rsidRDefault="00C51BD8" w:rsidP="00C51BD8">
      <w:pPr>
        <w:rPr>
          <w:rFonts w:cs="Times New Roman"/>
          <w:sz w:val="16"/>
        </w:rPr>
      </w:pPr>
      <w:r w:rsidRPr="0006014B">
        <w:rPr>
          <w:rFonts w:cs="Times New Roman"/>
          <w:sz w:val="16"/>
        </w:rPr>
        <w:t>“</w:t>
      </w:r>
      <w:r w:rsidRPr="0006014B">
        <w:rPr>
          <w:rStyle w:val="StyleBoldUnderline"/>
          <w:rFonts w:cs="Times New Roman"/>
        </w:rPr>
        <w:t>Long term trawling exclusion enhances abundance of several species of fish</w:t>
      </w:r>
      <w:r w:rsidRPr="0006014B">
        <w:rPr>
          <w:rFonts w:cs="Times New Roman"/>
          <w:sz w:val="16"/>
        </w:rPr>
        <w:t xml:space="preserve"> </w:t>
      </w:r>
      <w:r w:rsidRPr="0006014B">
        <w:rPr>
          <w:rStyle w:val="StyleBoldUnderline"/>
          <w:rFonts w:cs="Times New Roman"/>
        </w:rPr>
        <w:t>within the whole wind farm area</w:t>
      </w:r>
      <w:r w:rsidRPr="0006014B">
        <w:rPr>
          <w:rFonts w:cs="Times New Roman"/>
          <w:sz w:val="16"/>
        </w:rPr>
        <w:t xml:space="preserve"> and the effects can be considered large,” states the study.</w:t>
      </w:r>
    </w:p>
    <w:p w:rsidR="00C51BD8" w:rsidRPr="0006014B" w:rsidRDefault="00C51BD8" w:rsidP="006C501D">
      <w:pPr>
        <w:rPr>
          <w:rFonts w:cs="Times New Roman"/>
        </w:rPr>
      </w:pPr>
      <w:r w:rsidRPr="0006014B">
        <w:rPr>
          <w:rStyle w:val="StyleBoldUnderline"/>
          <w:rFonts w:cs="Times New Roman"/>
        </w:rPr>
        <w:t>Boulders</w:t>
      </w:r>
      <w:r w:rsidRPr="0006014B">
        <w:rPr>
          <w:rFonts w:cs="Times New Roman"/>
          <w:sz w:val="16"/>
        </w:rPr>
        <w:t xml:space="preserve"> that are </w:t>
      </w:r>
      <w:r w:rsidRPr="0006014B">
        <w:rPr>
          <w:rStyle w:val="StyleBoldUnderline"/>
          <w:rFonts w:cs="Times New Roman"/>
        </w:rPr>
        <w:t>used to protect the foundations</w:t>
      </w:r>
      <w:r w:rsidRPr="0006014B">
        <w:rPr>
          <w:rFonts w:cs="Times New Roman"/>
          <w:sz w:val="16"/>
        </w:rPr>
        <w:t xml:space="preserve"> of wind turbines can also </w:t>
      </w:r>
      <w:r w:rsidRPr="0006014B">
        <w:rPr>
          <w:rStyle w:val="StyleBoldUnderline"/>
          <w:rFonts w:cs="Times New Roman"/>
        </w:rPr>
        <w:t>offer shelter</w:t>
      </w:r>
      <w:r w:rsidRPr="0006014B">
        <w:rPr>
          <w:rFonts w:cs="Times New Roman"/>
          <w:sz w:val="16"/>
        </w:rPr>
        <w:t xml:space="preserve"> to marine species </w:t>
      </w:r>
      <w:r w:rsidRPr="0006014B">
        <w:rPr>
          <w:rStyle w:val="StyleBoldUnderline"/>
          <w:rFonts w:cs="Times New Roman"/>
        </w:rPr>
        <w:t>by acting as a kind of artificial reef.</w:t>
      </w:r>
      <w:r w:rsidRPr="0006014B">
        <w:rPr>
          <w:rFonts w:cs="Times New Roman"/>
          <w:sz w:val="16"/>
        </w:rPr>
        <w:t xml:space="preserve"> “It is certain that the wind turbines and scour protections will function as artificial reefs for several species of fish,” the study says.</w:t>
      </w:r>
      <w:r w:rsidR="006C501D" w:rsidRPr="0006014B">
        <w:rPr>
          <w:rFonts w:cs="Times New Roman"/>
        </w:rPr>
        <w:t xml:space="preserve"> </w:t>
      </w: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3"/>
        <w:rPr>
          <w:rFonts w:cs="Times New Roman"/>
        </w:rPr>
      </w:pPr>
      <w:bookmarkStart w:id="41" w:name="_Toc389816200"/>
      <w:r w:rsidRPr="0006014B">
        <w:rPr>
          <w:rFonts w:cs="Times New Roman"/>
        </w:rPr>
        <w:lastRenderedPageBreak/>
        <w:t>Marine Protection Key</w:t>
      </w:r>
      <w:bookmarkEnd w:id="41"/>
    </w:p>
    <w:p w:rsidR="00C51BD8" w:rsidRPr="0006014B" w:rsidRDefault="00C51BD8" w:rsidP="00C51BD8">
      <w:pPr>
        <w:rPr>
          <w:rFonts w:cs="Times New Roman"/>
          <w:sz w:val="16"/>
        </w:rPr>
      </w:pPr>
    </w:p>
    <w:p w:rsidR="00C51BD8" w:rsidRPr="0006014B" w:rsidRDefault="00C51BD8" w:rsidP="00C51BD8">
      <w:pPr>
        <w:rPr>
          <w:rFonts w:cs="Times New Roman"/>
          <w:sz w:val="16"/>
        </w:rPr>
      </w:pPr>
    </w:p>
    <w:p w:rsidR="00C51BD8" w:rsidRPr="0006014B" w:rsidRDefault="00C51BD8" w:rsidP="00C51BD8">
      <w:pPr>
        <w:pStyle w:val="Heading4"/>
        <w:rPr>
          <w:rFonts w:cs="Times New Roman"/>
        </w:rPr>
      </w:pPr>
      <w:r w:rsidRPr="0006014B">
        <w:rPr>
          <w:rFonts w:cs="Times New Roman"/>
        </w:rPr>
        <w:t>Protecting marine areas prevents global extinction</w:t>
      </w:r>
    </w:p>
    <w:p w:rsidR="00C51BD8" w:rsidRPr="0006014B" w:rsidRDefault="00C51BD8" w:rsidP="00C51BD8">
      <w:pPr>
        <w:rPr>
          <w:rFonts w:cs="Times New Roman"/>
        </w:rPr>
      </w:pPr>
      <w:r w:rsidRPr="0006014B">
        <w:rPr>
          <w:rStyle w:val="StyleStyleBold12pt"/>
          <w:rFonts w:cs="Times New Roman"/>
        </w:rPr>
        <w:t xml:space="preserve">KUNICH  05   Associate Professor of Law, Roger Williams University School of Law </w:t>
      </w:r>
      <w:r w:rsidRPr="0006014B">
        <w:rPr>
          <w:rFonts w:cs="Times New Roman"/>
        </w:rPr>
        <w:t>[John Charles, “Losing Nemo: The Mass Extinction Now Threatening the World's Ocean Hotspots,” Columbia Journal of Environmental Law, 30 Colum. J. Envtl. L. 1]</w:t>
      </w:r>
    </w:p>
    <w:p w:rsidR="00C51BD8" w:rsidRPr="0006014B" w:rsidRDefault="00C51BD8" w:rsidP="00C51BD8">
      <w:pPr>
        <w:rPr>
          <w:rFonts w:cs="Times New Roman"/>
        </w:rPr>
      </w:pPr>
    </w:p>
    <w:p w:rsidR="00C51BD8" w:rsidRPr="0006014B" w:rsidRDefault="00C51BD8" w:rsidP="00C51BD8">
      <w:pPr>
        <w:rPr>
          <w:rFonts w:cs="Times New Roman"/>
          <w:sz w:val="16"/>
          <w:szCs w:val="16"/>
        </w:rPr>
      </w:pPr>
      <w:r w:rsidRPr="0006014B">
        <w:rPr>
          <w:rFonts w:cs="Times New Roman"/>
          <w:sz w:val="16"/>
          <w:szCs w:val="16"/>
        </w:rPr>
        <w:t>VI. CONCLUSION</w:t>
      </w:r>
    </w:p>
    <w:p w:rsidR="00C51BD8" w:rsidRPr="0006014B" w:rsidRDefault="00C51BD8" w:rsidP="00C51BD8">
      <w:pPr>
        <w:rPr>
          <w:rFonts w:cs="Times New Roman"/>
          <w:sz w:val="16"/>
          <w:szCs w:val="16"/>
        </w:rPr>
      </w:pPr>
      <w:r w:rsidRPr="0006014B">
        <w:rPr>
          <w:rStyle w:val="StyleBoldUnderline"/>
          <w:rFonts w:cs="Times New Roman"/>
        </w:rPr>
        <w:t xml:space="preserve"> Life in the Earth's oceans can no longer be entrusted to a yawningly porous safety net.</w:t>
      </w:r>
      <w:r w:rsidRPr="0006014B">
        <w:rPr>
          <w:rFonts w:cs="Times New Roman"/>
          <w:sz w:val="16"/>
          <w:szCs w:val="16"/>
        </w:rPr>
        <w:t xml:space="preserve"> This tattered safety net-</w:t>
      </w:r>
      <w:r w:rsidRPr="0006014B">
        <w:rPr>
          <w:rStyle w:val="StyleBoldUnderline"/>
          <w:rFonts w:cs="Times New Roman"/>
        </w:rPr>
        <w:t>the illusion of protection</w:t>
      </w:r>
      <w:r w:rsidRPr="0006014B">
        <w:rPr>
          <w:rStyle w:val="Heading4Char"/>
          <w:rFonts w:eastAsia="Calibri" w:cs="Times New Roman"/>
          <w:sz w:val="24"/>
          <w:szCs w:val="16"/>
        </w:rPr>
        <w:t xml:space="preserve"> </w:t>
      </w:r>
      <w:r w:rsidRPr="0006014B">
        <w:rPr>
          <w:rFonts w:cs="Times New Roman"/>
        </w:rPr>
        <w:t>conjured up by</w:t>
      </w:r>
      <w:r w:rsidRPr="0006014B">
        <w:rPr>
          <w:rStyle w:val="Heading4Char"/>
          <w:rFonts w:eastAsia="Calibri" w:cs="Times New Roman"/>
          <w:sz w:val="24"/>
          <w:szCs w:val="16"/>
        </w:rPr>
        <w:t xml:space="preserve"> </w:t>
      </w:r>
      <w:r w:rsidRPr="0006014B">
        <w:rPr>
          <w:rFonts w:cs="Times New Roman"/>
          <w:sz w:val="16"/>
          <w:szCs w:val="16"/>
        </w:rPr>
        <w:t xml:space="preserve">the patchwork combination of international and national </w:t>
      </w:r>
      <w:r w:rsidRPr="0006014B">
        <w:rPr>
          <w:rFonts w:cs="Times New Roman"/>
        </w:rPr>
        <w:t>laws</w:t>
      </w:r>
      <w:r w:rsidRPr="0006014B">
        <w:rPr>
          <w:rStyle w:val="Heading4Char"/>
          <w:rFonts w:eastAsia="Calibri" w:cs="Times New Roman"/>
          <w:sz w:val="24"/>
          <w:szCs w:val="16"/>
        </w:rPr>
        <w:t>-</w:t>
      </w:r>
      <w:r w:rsidRPr="0006014B">
        <w:rPr>
          <w:rStyle w:val="StyleBoldUnderline"/>
          <w:rFonts w:cs="Times New Roman"/>
        </w:rPr>
        <w:t>is no match for the real commercial fishing nets</w:t>
      </w:r>
      <w:r w:rsidRPr="0006014B">
        <w:rPr>
          <w:rFonts w:cs="Times New Roman"/>
        </w:rPr>
        <w:t xml:space="preserve"> that are all too often inescapable and indiscriminate.</w:t>
      </w:r>
    </w:p>
    <w:p w:rsidR="00C51BD8" w:rsidRPr="0006014B" w:rsidRDefault="00C51BD8" w:rsidP="00C51BD8">
      <w:pPr>
        <w:rPr>
          <w:rFonts w:cs="Times New Roman"/>
          <w:sz w:val="16"/>
          <w:szCs w:val="16"/>
        </w:rPr>
      </w:pPr>
      <w:r w:rsidRPr="0006014B">
        <w:rPr>
          <w:rFonts w:cs="Times New Roman"/>
          <w:sz w:val="16"/>
          <w:szCs w:val="16"/>
        </w:rPr>
        <w:t xml:space="preserve">In this Article I have shown that the </w:t>
      </w:r>
      <w:r w:rsidRPr="0006014B">
        <w:rPr>
          <w:rStyle w:val="StyleBoldUnderline"/>
          <w:rFonts w:cs="Times New Roman"/>
        </w:rPr>
        <w:t>oceans are home to a stunning array of life forms</w:t>
      </w:r>
      <w:r w:rsidRPr="0006014B">
        <w:rPr>
          <w:rStyle w:val="Heading4Char"/>
          <w:rFonts w:eastAsia="Calibri" w:cs="Times New Roman"/>
          <w:sz w:val="24"/>
          <w:szCs w:val="16"/>
        </w:rPr>
        <w:t xml:space="preserve">, </w:t>
      </w:r>
      <w:r w:rsidRPr="0006014B">
        <w:rPr>
          <w:rFonts w:cs="Times New Roman"/>
        </w:rPr>
        <w:t>including species, phyla, and even an entire kingdom adapted to some of the most extreme conditions on the planet</w:t>
      </w:r>
      <w:r w:rsidRPr="0006014B">
        <w:rPr>
          <w:rFonts w:cs="Times New Roman"/>
          <w:sz w:val="16"/>
          <w:szCs w:val="16"/>
        </w:rPr>
        <w:t xml:space="preserve">. Marine biodiversity extends from sunlit, nearby coral reefs to the deepest, most impenetrably dark abyss, and from hyper-heated hydrothermal vents to the most frigid waters. </w:t>
      </w:r>
      <w:r w:rsidRPr="0006014B">
        <w:rPr>
          <w:rStyle w:val="StyleBoldUnderline"/>
          <w:rFonts w:cs="Times New Roman"/>
        </w:rPr>
        <w:t>The amazing spectrum of evolutionary adaptations</w:t>
      </w:r>
      <w:r w:rsidRPr="0006014B">
        <w:rPr>
          <w:rStyle w:val="Heading4Char"/>
          <w:rFonts w:eastAsia="Calibri" w:cs="Times New Roman"/>
          <w:sz w:val="24"/>
          <w:szCs w:val="16"/>
        </w:rPr>
        <w:t xml:space="preserve"> </w:t>
      </w:r>
      <w:r w:rsidRPr="0006014B">
        <w:rPr>
          <w:rFonts w:cs="Times New Roman"/>
        </w:rPr>
        <w:t>represented by life in these conditions</w:t>
      </w:r>
      <w:r w:rsidRPr="0006014B">
        <w:rPr>
          <w:rStyle w:val="Heading4Char"/>
          <w:rFonts w:eastAsia="Calibri" w:cs="Times New Roman"/>
          <w:sz w:val="24"/>
          <w:szCs w:val="16"/>
        </w:rPr>
        <w:t xml:space="preserve"> </w:t>
      </w:r>
      <w:r w:rsidRPr="0006014B">
        <w:rPr>
          <w:rStyle w:val="StyleBoldUnderline"/>
          <w:rFonts w:cs="Times New Roman"/>
        </w:rPr>
        <w:t>is without parallel</w:t>
      </w:r>
      <w:r w:rsidRPr="0006014B">
        <w:rPr>
          <w:rStyle w:val="Heading4Char"/>
          <w:rFonts w:eastAsia="Calibri" w:cs="Times New Roman"/>
          <w:sz w:val="24"/>
          <w:szCs w:val="16"/>
        </w:rPr>
        <w:t xml:space="preserve"> </w:t>
      </w:r>
      <w:r w:rsidRPr="0006014B">
        <w:rPr>
          <w:rFonts w:cs="Times New Roman"/>
        </w:rPr>
        <w:t>on land.</w:t>
      </w:r>
    </w:p>
    <w:p w:rsidR="00C51BD8" w:rsidRPr="0006014B" w:rsidRDefault="00C51BD8" w:rsidP="00C51BD8">
      <w:pPr>
        <w:rPr>
          <w:rFonts w:cs="Times New Roman"/>
          <w:sz w:val="16"/>
          <w:szCs w:val="16"/>
        </w:rPr>
      </w:pPr>
      <w:r w:rsidRPr="0006014B">
        <w:rPr>
          <w:rStyle w:val="StyleBoldUnderline"/>
          <w:rFonts w:cs="Times New Roman"/>
        </w:rPr>
        <w:t>But the vastness</w:t>
      </w:r>
      <w:r w:rsidRPr="0006014B">
        <w:rPr>
          <w:rFonts w:cs="Times New Roman"/>
          <w:sz w:val="16"/>
          <w:szCs w:val="16"/>
        </w:rPr>
        <w:t xml:space="preserve"> of the oceans </w:t>
      </w:r>
      <w:r w:rsidRPr="0006014B">
        <w:rPr>
          <w:rStyle w:val="StyleBoldUnderline"/>
          <w:rFonts w:cs="Times New Roman"/>
        </w:rPr>
        <w:t>is both their greatest strength and their most acute weakness</w:t>
      </w:r>
      <w:r w:rsidRPr="0006014B">
        <w:rPr>
          <w:rFonts w:cs="Times New Roman"/>
          <w:sz w:val="16"/>
          <w:szCs w:val="16"/>
        </w:rPr>
        <w:t>. It has for many centuries caused people to think of the oceans as inexhaustible resources and bottomless garbage dumps, immune to anything we do to them. This is exacerbated by the fact that so large a share of the oceans' expanse is legally international territory, not within the jurisdiction of any nation. As a global common, the oceans at once seem to belong to everyone and no one. We have treated them accordingly for too long.</w:t>
      </w:r>
    </w:p>
    <w:p w:rsidR="00C51BD8" w:rsidRPr="0006014B" w:rsidRDefault="00C51BD8" w:rsidP="00C51BD8">
      <w:pPr>
        <w:rPr>
          <w:rFonts w:cs="Times New Roman"/>
          <w:sz w:val="16"/>
          <w:szCs w:val="16"/>
        </w:rPr>
      </w:pPr>
      <w:r w:rsidRPr="0006014B">
        <w:rPr>
          <w:rStyle w:val="StyleBoldUnderline"/>
          <w:rFonts w:cs="Times New Roman"/>
        </w:rPr>
        <w:t>Modern technologically sophisticated commercial fishing has inflicted tremendous damage</w:t>
      </w:r>
      <w:r w:rsidRPr="0006014B">
        <w:rPr>
          <w:rStyle w:val="Heading4Char"/>
          <w:rFonts w:eastAsia="Calibri" w:cs="Times New Roman"/>
          <w:b w:val="0"/>
          <w:sz w:val="24"/>
          <w:szCs w:val="16"/>
        </w:rPr>
        <w:t xml:space="preserve"> </w:t>
      </w:r>
      <w:r w:rsidRPr="0006014B">
        <w:rPr>
          <w:rFonts w:cs="Times New Roman"/>
        </w:rPr>
        <w:t>on some portions of marine biodiversity</w:t>
      </w:r>
      <w:r w:rsidRPr="0006014B">
        <w:rPr>
          <w:rFonts w:cs="Times New Roman"/>
          <w:sz w:val="16"/>
          <w:szCs w:val="16"/>
        </w:rPr>
        <w:t xml:space="preserve">. We have become much more effective at locating and catching the seafood species we want. Through the widespread and strategically targeted employment of trawls, dredges, immense nylon nets, and other methods, </w:t>
      </w:r>
      <w:r w:rsidRPr="0006014B">
        <w:rPr>
          <w:rStyle w:val="StyleBoldUnderline"/>
          <w:rFonts w:cs="Times New Roman"/>
        </w:rPr>
        <w:t>we have</w:t>
      </w:r>
      <w:r w:rsidRPr="0006014B">
        <w:rPr>
          <w:rStyle w:val="Heading4Char"/>
          <w:rFonts w:eastAsia="Calibri" w:cs="Times New Roman"/>
          <w:sz w:val="24"/>
          <w:szCs w:val="16"/>
        </w:rPr>
        <w:t xml:space="preserve"> </w:t>
      </w:r>
      <w:r w:rsidRPr="0006014B">
        <w:rPr>
          <w:rFonts w:cs="Times New Roman"/>
        </w:rPr>
        <w:t>also</w:t>
      </w:r>
      <w:r w:rsidRPr="0006014B">
        <w:rPr>
          <w:rStyle w:val="Heading4Char"/>
          <w:rFonts w:eastAsia="Calibri" w:cs="Times New Roman"/>
          <w:sz w:val="24"/>
          <w:szCs w:val="16"/>
        </w:rPr>
        <w:t xml:space="preserve"> </w:t>
      </w:r>
      <w:r w:rsidRPr="0006014B">
        <w:rPr>
          <w:rStyle w:val="StyleBoldUnderline"/>
          <w:rFonts w:cs="Times New Roman"/>
        </w:rPr>
        <w:t>become far more effective at catching and killing huge numbers of unwanted species</w:t>
      </w:r>
      <w:r w:rsidRPr="0006014B">
        <w:rPr>
          <w:rStyle w:val="Heading4Char"/>
          <w:rFonts w:eastAsia="Calibri" w:cs="Times New Roman"/>
          <w:sz w:val="24"/>
          <w:szCs w:val="16"/>
        </w:rPr>
        <w:t xml:space="preserve">, </w:t>
      </w:r>
      <w:r w:rsidRPr="0006014B">
        <w:rPr>
          <w:rFonts w:cs="Times New Roman"/>
        </w:rPr>
        <w:t>resulting in appalling losses from bycatch.</w:t>
      </w:r>
      <w:r w:rsidRPr="0006014B">
        <w:rPr>
          <w:rFonts w:cs="Times New Roman"/>
          <w:sz w:val="16"/>
          <w:szCs w:val="16"/>
        </w:rPr>
        <w:t xml:space="preserve"> </w:t>
      </w:r>
      <w:r w:rsidRPr="0006014B">
        <w:rPr>
          <w:rStyle w:val="StyleBoldUnderline"/>
          <w:rFonts w:cs="Times New Roman"/>
        </w:rPr>
        <w:t>The combined effect is</w:t>
      </w:r>
      <w:r w:rsidRPr="0006014B">
        <w:rPr>
          <w:rStyle w:val="Heading4Char"/>
          <w:rFonts w:eastAsia="Calibri" w:cs="Times New Roman"/>
          <w:sz w:val="24"/>
          <w:szCs w:val="16"/>
        </w:rPr>
        <w:t xml:space="preserve"> </w:t>
      </w:r>
      <w:r w:rsidRPr="0006014B">
        <w:rPr>
          <w:rFonts w:cs="Times New Roman"/>
          <w:sz w:val="16"/>
          <w:szCs w:val="16"/>
        </w:rPr>
        <w:t xml:space="preserve"> [*131]  </w:t>
      </w:r>
      <w:r w:rsidRPr="0006014B">
        <w:rPr>
          <w:rStyle w:val="StyleBoldUnderline"/>
          <w:rFonts w:cs="Times New Roman"/>
        </w:rPr>
        <w:t>to eviscerate large segments of the once-teeming marine food web in key regions</w:t>
      </w:r>
      <w:r w:rsidRPr="0006014B">
        <w:rPr>
          <w:rFonts w:cs="Times New Roman"/>
          <w:sz w:val="16"/>
          <w:szCs w:val="16"/>
        </w:rPr>
        <w:t>.</w:t>
      </w:r>
    </w:p>
    <w:p w:rsidR="00C51BD8" w:rsidRPr="0006014B" w:rsidRDefault="00C51BD8" w:rsidP="00C51BD8">
      <w:pPr>
        <w:rPr>
          <w:rFonts w:cs="Times New Roman"/>
          <w:sz w:val="16"/>
          <w:szCs w:val="16"/>
        </w:rPr>
      </w:pPr>
      <w:r w:rsidRPr="0006014B">
        <w:rPr>
          <w:rFonts w:cs="Times New Roman"/>
          <w:sz w:val="16"/>
          <w:szCs w:val="16"/>
        </w:rPr>
        <w:t>Land-based activities have also caused enormous harm to vital marine habitats such as coral reefs and other parts of the continental shelf. Pollution run-off from agricultural, silvicultural, mining, industrial, and developmental activities, as well as sedimentation, have profoundly altered these sensitive ecosystems, with devastating effects on the biodiversity endemic to them.</w:t>
      </w:r>
    </w:p>
    <w:p w:rsidR="00C51BD8" w:rsidRPr="0006014B" w:rsidRDefault="00C51BD8" w:rsidP="00C51BD8">
      <w:pPr>
        <w:rPr>
          <w:rFonts w:cs="Times New Roman"/>
          <w:sz w:val="16"/>
          <w:szCs w:val="16"/>
        </w:rPr>
      </w:pPr>
      <w:r w:rsidRPr="0006014B">
        <w:rPr>
          <w:rFonts w:cs="Times New Roman"/>
          <w:sz w:val="16"/>
          <w:szCs w:val="16"/>
        </w:rPr>
        <w:t>Marine pollution farther from shore has been another destructive factor. Both deliberate dumping from ships and accidental discharges/leaks have introduced large amounts of oil, organic waste, and chemicals into the oceans. Noise pollution, and the effects of climate change, add to the habitat-altering crisis.</w:t>
      </w:r>
    </w:p>
    <w:p w:rsidR="00C51BD8" w:rsidRPr="0006014B" w:rsidRDefault="00C51BD8" w:rsidP="00C51BD8">
      <w:pPr>
        <w:rPr>
          <w:rFonts w:cs="Times New Roman"/>
          <w:sz w:val="16"/>
          <w:szCs w:val="16"/>
        </w:rPr>
      </w:pPr>
      <w:r w:rsidRPr="0006014B">
        <w:rPr>
          <w:rFonts w:cs="Times New Roman"/>
          <w:sz w:val="16"/>
          <w:szCs w:val="16"/>
        </w:rPr>
        <w:t xml:space="preserve">As on land, </w:t>
      </w:r>
      <w:r w:rsidRPr="0006014B">
        <w:rPr>
          <w:rStyle w:val="StyleBoldUnderline"/>
          <w:rFonts w:cs="Times New Roman"/>
        </w:rPr>
        <w:t>marine biodiversity is most definitely not uniformly distributed throughout the expanse and depth of the oceans. There are areas of concentrated biodiversity, where a disproportionate number of species and higher taxa are endemic</w:t>
      </w:r>
      <w:r w:rsidRPr="0006014B">
        <w:rPr>
          <w:rFonts w:cs="Times New Roman"/>
          <w:sz w:val="16"/>
          <w:szCs w:val="16"/>
        </w:rPr>
        <w:t xml:space="preserve"> to a relatively small geographic region. </w:t>
      </w:r>
      <w:r w:rsidRPr="0006014B">
        <w:rPr>
          <w:rStyle w:val="StyleBoldUnderline"/>
          <w:rFonts w:cs="Times New Roman"/>
        </w:rPr>
        <w:t>These marine hotspots are epicenters of biodiversity, with incalculable significance for the planet as a whole.</w:t>
      </w:r>
      <w:r w:rsidRPr="0006014B">
        <w:rPr>
          <w:rStyle w:val="Heading4Char"/>
          <w:rFonts w:eastAsia="Calibri" w:cs="Times New Roman"/>
          <w:sz w:val="24"/>
          <w:szCs w:val="16"/>
        </w:rPr>
        <w:t xml:space="preserve"> </w:t>
      </w:r>
      <w:r w:rsidRPr="0006014B">
        <w:rPr>
          <w:rFonts w:cs="Times New Roman"/>
          <w:sz w:val="16"/>
          <w:szCs w:val="16"/>
        </w:rPr>
        <w:t xml:space="preserve">Yet, just as on land, the legal regime does not explicitly recognize the marine hotspots, and in no way focuses legal protection or conservation resources on what should be high-priority areas. </w:t>
      </w:r>
      <w:r w:rsidRPr="0006014B">
        <w:rPr>
          <w:rStyle w:val="StyleBoldUnderline"/>
          <w:rFonts w:cs="Times New Roman"/>
        </w:rPr>
        <w:t>There is an ongoing crisis in marine biodiversity, amounting to a mass extinction of historic proportions,</w:t>
      </w:r>
      <w:r w:rsidRPr="0006014B">
        <w:rPr>
          <w:rFonts w:cs="Times New Roman"/>
          <w:sz w:val="16"/>
          <w:szCs w:val="16"/>
        </w:rPr>
        <w:t xml:space="preserve"> and the law has neither prevented nor halted it.</w:t>
      </w:r>
    </w:p>
    <w:p w:rsidR="00C51BD8" w:rsidRPr="0006014B" w:rsidRDefault="00C51BD8" w:rsidP="00C51BD8">
      <w:pPr>
        <w:rPr>
          <w:rFonts w:cs="Times New Roman"/>
          <w:sz w:val="16"/>
        </w:rPr>
      </w:pPr>
    </w:p>
    <w:p w:rsidR="00C51BD8" w:rsidRPr="0006014B" w:rsidRDefault="00C51BD8" w:rsidP="00C51BD8">
      <w:pPr>
        <w:rPr>
          <w:rFonts w:cs="Times New Roman"/>
          <w:sz w:val="16"/>
        </w:rPr>
      </w:pPr>
    </w:p>
    <w:p w:rsidR="00C51BD8" w:rsidRPr="0006014B" w:rsidRDefault="00C51BD8" w:rsidP="00C51BD8">
      <w:pPr>
        <w:rPr>
          <w:rFonts w:cs="Times New Roman"/>
          <w:sz w:val="16"/>
        </w:rPr>
      </w:pPr>
    </w:p>
    <w:p w:rsidR="00C51BD8" w:rsidRPr="0006014B" w:rsidRDefault="00C51BD8" w:rsidP="00C51BD8">
      <w:pPr>
        <w:pStyle w:val="Heading3"/>
        <w:rPr>
          <w:rFonts w:cs="Times New Roman"/>
        </w:rPr>
      </w:pPr>
      <w:bookmarkStart w:id="42" w:name="_Toc389816201"/>
      <w:r w:rsidRPr="0006014B">
        <w:rPr>
          <w:rFonts w:cs="Times New Roman"/>
        </w:rPr>
        <w:lastRenderedPageBreak/>
        <w:t>A2 bad for Env’t</w:t>
      </w:r>
      <w:bookmarkEnd w:id="42"/>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Tech for environmental protection</w:t>
      </w:r>
    </w:p>
    <w:p w:rsidR="00C51BD8" w:rsidRPr="0006014B" w:rsidRDefault="00C51BD8" w:rsidP="00C51BD8">
      <w:pPr>
        <w:rPr>
          <w:rFonts w:cs="Times New Roman"/>
        </w:rPr>
      </w:pPr>
      <w:r w:rsidRPr="0006014B">
        <w:rPr>
          <w:rStyle w:val="StyleStyleBold12pt"/>
          <w:rFonts w:cs="Times New Roman"/>
        </w:rPr>
        <w:t>SCHROEDER 10</w:t>
      </w:r>
      <w:r w:rsidRPr="0006014B">
        <w:rPr>
          <w:rFonts w:cs="Times New Roman"/>
        </w:rPr>
        <w:t xml:space="preserve"> J.D., University of California, Berkeley, School of Law, 2010. M.E.M., Yale School of Forestry &amp; Environmental Studies, 2004; B.A., Yale University, 2003 [Erica Schroeder, COMMENT: Turning Offshore Wind On, October, 2010, California Law Review, 98 Calif. L. Rev. 1631]</w:t>
      </w:r>
    </w:p>
    <w:p w:rsidR="00C51BD8" w:rsidRPr="0006014B" w:rsidRDefault="00C51BD8" w:rsidP="00C51BD8">
      <w:pPr>
        <w:rPr>
          <w:rFonts w:cs="Times New Roman"/>
        </w:rPr>
      </w:pPr>
    </w:p>
    <w:p w:rsidR="00C51BD8" w:rsidRPr="0006014B" w:rsidRDefault="00C51BD8" w:rsidP="00C51BD8">
      <w:pPr>
        <w:rPr>
          <w:rFonts w:cs="Times New Roman"/>
          <w:sz w:val="16"/>
        </w:rPr>
      </w:pPr>
      <w:r w:rsidRPr="0006014B">
        <w:rPr>
          <w:rFonts w:cs="Times New Roman"/>
          <w:sz w:val="16"/>
        </w:rPr>
        <w:t xml:space="preserve">Although technologically similar to onshore turbines, offshore turbines have some unique features, in addition to generally being larger and capable of producing more energy. n51 Offshore-turbine structure is driven by the conditions they will face, including water depth, wind and wave conditions, and seabed geology. n52 In shallow water, the offshore turbine is rooted into the seabed, though </w:t>
      </w:r>
      <w:r w:rsidRPr="0006014B">
        <w:rPr>
          <w:rStyle w:val="StyleBoldUnderline"/>
          <w:rFonts w:cs="Times New Roman"/>
        </w:rPr>
        <w:t>engineers are developing floating turbines for deeper water. n53</w:t>
      </w:r>
      <w:r w:rsidRPr="0006014B">
        <w:rPr>
          <w:rFonts w:cs="Times New Roman"/>
          <w:sz w:val="16"/>
        </w:rPr>
        <w:t xml:space="preserve"> </w:t>
      </w:r>
      <w:r w:rsidRPr="0006014B">
        <w:rPr>
          <w:rStyle w:val="StyleBoldUnderline"/>
          <w:rFonts w:cs="Times New Roman"/>
        </w:rPr>
        <w:t>An offshore turbine has undersea electrical collection and transmission cables, along with an offshore substation</w:t>
      </w:r>
      <w:r w:rsidRPr="0006014B">
        <w:rPr>
          <w:rFonts w:cs="Times New Roman"/>
          <w:sz w:val="16"/>
        </w:rPr>
        <w:t xml:space="preserve">, though the substation may also be sited onshore. In addition, </w:t>
      </w:r>
      <w:r w:rsidRPr="0006014B">
        <w:rPr>
          <w:rStyle w:val="StyleBoldUnderline"/>
          <w:rFonts w:cs="Times New Roman"/>
        </w:rPr>
        <w:t>offshore wind turbines include undersea corrosion</w:t>
      </w:r>
      <w:r w:rsidRPr="0006014B">
        <w:rPr>
          <w:rFonts w:cs="Times New Roman"/>
          <w:sz w:val="16"/>
        </w:rPr>
        <w:t xml:space="preserve">  [*1638]  </w:t>
      </w:r>
      <w:r w:rsidRPr="0006014B">
        <w:rPr>
          <w:rStyle w:val="StyleBoldUnderline"/>
          <w:rFonts w:cs="Times New Roman"/>
        </w:rPr>
        <w:t>protection, and lights and signals to facilitate the safety of aircraft and ships at sea</w:t>
      </w:r>
      <w:r w:rsidRPr="0006014B">
        <w:rPr>
          <w:rFonts w:cs="Times New Roman"/>
          <w:sz w:val="16"/>
        </w:rPr>
        <w:t>. n54 The current offshore turbine technology is only commercially feasible in shallow waters that range from about fifteen to sixty feet deep. n55 However, researchers and companies are exploring new offshore wind technology that will allow developers to move the turbines into deeper water - up to 2,000 feet deep - making them more likely to be barely visible, or even imperceptible, from shore. n56</w:t>
      </w: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2"/>
        <w:rPr>
          <w:rFonts w:cs="Times New Roman"/>
        </w:rPr>
      </w:pPr>
      <w:bookmarkStart w:id="43" w:name="_Toc389816202"/>
      <w:r w:rsidRPr="0006014B">
        <w:rPr>
          <w:rFonts w:cs="Times New Roman"/>
        </w:rPr>
        <w:lastRenderedPageBreak/>
        <w:t>Trawling Bad</w:t>
      </w:r>
      <w:bookmarkEnd w:id="43"/>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3"/>
        <w:rPr>
          <w:rFonts w:cs="Times New Roman"/>
        </w:rPr>
      </w:pPr>
      <w:bookmarkStart w:id="44" w:name="_Toc389816203"/>
      <w:r w:rsidRPr="0006014B">
        <w:rPr>
          <w:rFonts w:cs="Times New Roman"/>
        </w:rPr>
        <w:lastRenderedPageBreak/>
        <w:t>Trawling Bad – Oceans</w:t>
      </w:r>
      <w:bookmarkEnd w:id="44"/>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Trawling destroys deep sea ecosystems and leads to species extinction.</w:t>
      </w:r>
    </w:p>
    <w:p w:rsidR="00C51BD8" w:rsidRPr="0006014B" w:rsidRDefault="00C51BD8" w:rsidP="00C51BD8">
      <w:pPr>
        <w:pStyle w:val="card"/>
        <w:ind w:left="0"/>
      </w:pPr>
      <w:r w:rsidRPr="0006014B">
        <w:rPr>
          <w:rStyle w:val="cite"/>
        </w:rPr>
        <w:t>Gianna 4</w:t>
      </w:r>
      <w:r w:rsidRPr="0006014B">
        <w:t xml:space="preserve"> [Matthew, The World Conservation Union Advisor, World Wildlife Fund, 2004]</w:t>
      </w:r>
    </w:p>
    <w:p w:rsidR="00C51BD8" w:rsidRPr="0006014B" w:rsidRDefault="00C51BD8" w:rsidP="00C51BD8">
      <w:pPr>
        <w:pStyle w:val="card"/>
        <w:ind w:left="0"/>
      </w:pPr>
    </w:p>
    <w:p w:rsidR="00C51BD8" w:rsidRPr="0006014B" w:rsidRDefault="00C51BD8" w:rsidP="00C51BD8">
      <w:pPr>
        <w:pStyle w:val="card"/>
        <w:ind w:left="0"/>
      </w:pPr>
      <w:r w:rsidRPr="0006014B">
        <w:rPr>
          <w:rStyle w:val="underline"/>
        </w:rPr>
        <w:t>The development of new fishing technologies</w:t>
      </w:r>
      <w:r w:rsidRPr="0006014B">
        <w:t xml:space="preserve"> and markets</w:t>
      </w:r>
      <w:r w:rsidRPr="0006014B">
        <w:rPr>
          <w:rStyle w:val="underline"/>
        </w:rPr>
        <w:t xml:space="preserve"> for deep-sea fish products have enabled fishing vessels to begin exploiting these</w:t>
      </w:r>
      <w:r w:rsidRPr="0006014B">
        <w:t xml:space="preserve"> diverse but poorly understood </w:t>
      </w:r>
      <w:r w:rsidRPr="0006014B">
        <w:rPr>
          <w:rStyle w:val="underline"/>
        </w:rPr>
        <w:t>deep sea ecosystems.</w:t>
      </w:r>
      <w:r w:rsidRPr="0006014B">
        <w:t xml:space="preserve"> By far </w:t>
      </w:r>
      <w:r w:rsidRPr="0006014B">
        <w:rPr>
          <w:rStyle w:val="underline"/>
        </w:rPr>
        <w:t>the most widespread activity affecting the biodiversity of the deep-sea is bottom trawl fishing.</w:t>
      </w:r>
      <w:r w:rsidRPr="0006014B">
        <w:t xml:space="preserve"> A number of surveys and studies have shown </w:t>
      </w:r>
      <w:r w:rsidRPr="0006014B">
        <w:rPr>
          <w:rStyle w:val="underline"/>
        </w:rPr>
        <w:t>bottom trawl fishing to be highly destructive to the biodiversity associated with deep-sea ecosystems</w:t>
      </w:r>
      <w:r w:rsidRPr="0006014B">
        <w:t xml:space="preserve"> and concluded that </w:t>
      </w:r>
      <w:r w:rsidRPr="0006014B">
        <w:rPr>
          <w:rStyle w:val="underline"/>
        </w:rPr>
        <w:t>it is likely to pose significant risks to this biodiversity, including species extinction.</w:t>
      </w:r>
      <w:r w:rsidRPr="0006014B">
        <w:t xml:space="preserve"> The conservation and management of fisheries and the protection of biodiversity within Exclusive Economic Zones is largely a matter of coastal state responsibility. However, </w:t>
      </w:r>
      <w:r w:rsidRPr="0006014B">
        <w:rPr>
          <w:rStyle w:val="underline"/>
        </w:rPr>
        <w:t>the international community as a whole has a collective responsibility to ensure the conservation of fish stocks and the protection of biodiversity on the high seas.</w:t>
      </w:r>
      <w:r w:rsidRPr="0006014B">
        <w:t xml:space="preserve"> </w:t>
      </w:r>
    </w:p>
    <w:p w:rsidR="00C51BD8" w:rsidRPr="0006014B" w:rsidRDefault="00C51BD8" w:rsidP="00C51BD8">
      <w:pPr>
        <w:rPr>
          <w:rFonts w:cs="Times New Roman"/>
        </w:rPr>
      </w:pPr>
    </w:p>
    <w:p w:rsidR="00C51BD8" w:rsidRPr="0006014B" w:rsidRDefault="00C51BD8" w:rsidP="00C51BD8">
      <w:pPr>
        <w:pStyle w:val="Heading3"/>
        <w:rPr>
          <w:rFonts w:cs="Times New Roman"/>
        </w:rPr>
      </w:pPr>
      <w:bookmarkStart w:id="45" w:name="_Toc389816204"/>
      <w:r w:rsidRPr="0006014B">
        <w:rPr>
          <w:rFonts w:cs="Times New Roman"/>
        </w:rPr>
        <w:lastRenderedPageBreak/>
        <w:t>Trawling Bad – Turtles &amp; Reefs IL</w:t>
      </w:r>
      <w:bookmarkEnd w:id="45"/>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Specifically, US trawling undermines critical coral reefs and kills unique sea turtle</w:t>
      </w:r>
    </w:p>
    <w:p w:rsidR="00C51BD8" w:rsidRPr="0006014B" w:rsidRDefault="00C51BD8" w:rsidP="00C51BD8">
      <w:pPr>
        <w:pStyle w:val="tag"/>
        <w:rPr>
          <w:rStyle w:val="cite"/>
        </w:rPr>
      </w:pPr>
      <w:r w:rsidRPr="0006014B">
        <w:rPr>
          <w:rStyle w:val="cite"/>
          <w:b/>
        </w:rPr>
        <w:t>Oceana 7</w:t>
      </w:r>
      <w:r w:rsidRPr="0006014B">
        <w:rPr>
          <w:rStyle w:val="cite"/>
        </w:rPr>
        <w:t xml:space="preserve"> (http://www.oceana.org/north-america/what-we-do/stop-dirty-fishing/about/)</w:t>
      </w:r>
    </w:p>
    <w:p w:rsidR="00C51BD8" w:rsidRPr="0006014B" w:rsidRDefault="00C51BD8" w:rsidP="00C51BD8">
      <w:pPr>
        <w:pStyle w:val="card"/>
        <w:ind w:left="0"/>
        <w:rPr>
          <w:rStyle w:val="underline"/>
        </w:rPr>
      </w:pPr>
    </w:p>
    <w:p w:rsidR="00C51BD8" w:rsidRPr="0006014B" w:rsidRDefault="00C51BD8" w:rsidP="00C51BD8">
      <w:pPr>
        <w:pStyle w:val="card"/>
        <w:ind w:left="0"/>
        <w:rPr>
          <w:rStyle w:val="underline"/>
        </w:rPr>
      </w:pPr>
      <w:r w:rsidRPr="0006014B">
        <w:rPr>
          <w:rStyle w:val="underline"/>
        </w:rPr>
        <w:t>Trawls</w:t>
      </w:r>
      <w:r w:rsidRPr="0006014B">
        <w:t xml:space="preserve"> are large, cone-shaped nets that </w:t>
      </w:r>
      <w:r w:rsidRPr="0006014B">
        <w:rPr>
          <w:rStyle w:val="underline"/>
        </w:rPr>
        <w:t>are towed along the bottom of the ocean, sweeping up just about anything in their path. Through their actions, they clearcut the sea floor, which destroys ecosystems that may have taken centuries to form (i.e. coral</w:t>
      </w:r>
      <w:r w:rsidRPr="0006014B">
        <w:t xml:space="preserve"> and rocky reefs, seagrass beds, etc.) </w:t>
      </w:r>
      <w:r w:rsidRPr="0006014B">
        <w:rPr>
          <w:rStyle w:val="underline"/>
        </w:rPr>
        <w:t>and eliminates hiding places that many marine species depend on for protection</w:t>
      </w:r>
      <w:r w:rsidRPr="0006014B">
        <w:t xml:space="preserve">. </w:t>
      </w:r>
      <w:r w:rsidRPr="0006014B">
        <w:rPr>
          <w:sz w:val="14"/>
        </w:rPr>
        <w:t>It is estimated that trawlers annually scrape close to 6 million square miles of ocean floor. Globally, shrimp trawlers catch and throw back between five and 10 pounds of dead marine life for every pound of shrimp landed. In all, shrimp fishing accounts for 35 percent of the world's unwanted catch.</w:t>
      </w:r>
      <w:r w:rsidRPr="0006014B">
        <w:t xml:space="preserve"> </w:t>
      </w:r>
      <w:r w:rsidRPr="0006014B">
        <w:rPr>
          <w:rStyle w:val="underline"/>
        </w:rPr>
        <w:t xml:space="preserve">Annually, in the </w:t>
      </w:r>
      <w:smartTag w:uri="urn:schemas-microsoft-com:office:smarttags" w:element="country-region">
        <w:r w:rsidRPr="0006014B">
          <w:rPr>
            <w:rStyle w:val="underline"/>
          </w:rPr>
          <w:t>U.S.</w:t>
        </w:r>
      </w:smartTag>
      <w:r w:rsidRPr="0006014B">
        <w:rPr>
          <w:rStyle w:val="underline"/>
        </w:rPr>
        <w:t xml:space="preserve"> South Atlantic and </w:t>
      </w:r>
      <w:smartTag w:uri="urn:schemas-microsoft-com:office:smarttags" w:element="place">
        <w:r w:rsidRPr="0006014B">
          <w:rPr>
            <w:rStyle w:val="underline"/>
          </w:rPr>
          <w:t>Gulf of Mexico</w:t>
        </w:r>
      </w:smartTag>
      <w:r w:rsidRPr="0006014B">
        <w:rPr>
          <w:rStyle w:val="underline"/>
        </w:rPr>
        <w:t xml:space="preserve">, shrimping operations reportedly discard as much as 2.5 billion pounds of fish while drowning thousands of endangered and threatened sea turtles. Each year as the shrimp fishery season opens off the coast of </w:t>
      </w:r>
      <w:smartTag w:uri="urn:schemas-microsoft-com:office:smarttags" w:element="State">
        <w:r w:rsidRPr="0006014B">
          <w:rPr>
            <w:rStyle w:val="underline"/>
          </w:rPr>
          <w:t>Texas</w:t>
        </w:r>
      </w:smartTag>
      <w:r w:rsidRPr="0006014B">
        <w:rPr>
          <w:rStyle w:val="underline"/>
        </w:rPr>
        <w:t xml:space="preserve">, hundreds of sea turtles killed by shrimp trawl nets wash up on south </w:t>
      </w:r>
      <w:smartTag w:uri="urn:schemas-microsoft-com:office:smarttags" w:element="State">
        <w:smartTag w:uri="urn:schemas-microsoft-com:office:smarttags" w:element="place">
          <w:r w:rsidRPr="0006014B">
            <w:rPr>
              <w:rStyle w:val="underline"/>
            </w:rPr>
            <w:t>Texas</w:t>
          </w:r>
        </w:smartTag>
      </w:smartTag>
      <w:r w:rsidRPr="0006014B">
        <w:rPr>
          <w:rStyle w:val="underline"/>
        </w:rPr>
        <w:t xml:space="preserve"> beaches.</w:t>
      </w:r>
    </w:p>
    <w:p w:rsidR="00C51BD8" w:rsidRPr="0006014B" w:rsidRDefault="00C51BD8" w:rsidP="00C51BD8">
      <w:pPr>
        <w:pStyle w:val="tag"/>
      </w:pPr>
    </w:p>
    <w:p w:rsidR="00C51BD8" w:rsidRPr="0006014B" w:rsidRDefault="00C51BD8" w:rsidP="00C51BD8">
      <w:pPr>
        <w:pStyle w:val="tag"/>
      </w:pPr>
    </w:p>
    <w:p w:rsidR="00C51BD8" w:rsidRPr="0006014B" w:rsidRDefault="00C51BD8" w:rsidP="00C51BD8">
      <w:pPr>
        <w:pStyle w:val="Heading3"/>
        <w:rPr>
          <w:rFonts w:cs="Times New Roman"/>
        </w:rPr>
      </w:pPr>
      <w:bookmarkStart w:id="46" w:name="_Toc389816205"/>
      <w:r w:rsidRPr="0006014B">
        <w:rPr>
          <w:rFonts w:cs="Times New Roman"/>
        </w:rPr>
        <w:lastRenderedPageBreak/>
        <w:t>Reefs Impact</w:t>
      </w:r>
      <w:bookmarkEnd w:id="46"/>
    </w:p>
    <w:p w:rsidR="00C51BD8" w:rsidRPr="0006014B" w:rsidRDefault="00C51BD8" w:rsidP="00C51BD8">
      <w:pPr>
        <w:pStyle w:val="tag"/>
      </w:pPr>
    </w:p>
    <w:p w:rsidR="00C51BD8" w:rsidRPr="0006014B" w:rsidRDefault="00C51BD8" w:rsidP="00C51BD8">
      <w:pPr>
        <w:pStyle w:val="Heading4"/>
        <w:rPr>
          <w:rFonts w:cs="Times New Roman"/>
        </w:rPr>
      </w:pPr>
      <w:r w:rsidRPr="0006014B">
        <w:rPr>
          <w:rFonts w:cs="Times New Roman"/>
        </w:rPr>
        <w:t>Coral reefs are critical to human survival.</w:t>
      </w:r>
    </w:p>
    <w:p w:rsidR="00C51BD8" w:rsidRPr="0006014B" w:rsidRDefault="00C51BD8" w:rsidP="00C51BD8">
      <w:pPr>
        <w:rPr>
          <w:rFonts w:cs="Times New Roman"/>
        </w:rPr>
      </w:pPr>
      <w:r w:rsidRPr="0006014B">
        <w:rPr>
          <w:rStyle w:val="cite"/>
          <w:rFonts w:cs="Times New Roman"/>
        </w:rPr>
        <w:t xml:space="preserve">McMichael 3 </w:t>
      </w:r>
      <w:r w:rsidRPr="0006014B">
        <w:rPr>
          <w:rFonts w:cs="Times New Roman"/>
        </w:rPr>
        <w:t xml:space="preserve">(Anthony J, National Centre of Epidemiology and Population Health Director, </w:t>
      </w:r>
      <w:hyperlink r:id="rId30" w:anchor="PPP1,M1" w:history="1">
        <w:r w:rsidRPr="0006014B">
          <w:rPr>
            <w:rStyle w:val="Hyperlink"/>
            <w:rFonts w:cs="Times New Roman"/>
          </w:rPr>
          <w:t>http://books.google.com/books?id=tQFYJjDEwhIC&amp;pg=PA254&amp;lpg=PA254&amp;dq=coral+reefs+critical+human+survival&amp;source=web&amp;ots=PpvyXNZ_Ve&amp;sig=HuTi0RaOUUfhEhs1_zYoDQhJFz0&amp;hl=en&amp;sa=X&amp;oi=book_result&amp;resnum=4&amp;ct=result#PPP1,M1</w:t>
        </w:r>
      </w:hyperlink>
      <w:r w:rsidRPr="0006014B">
        <w:rPr>
          <w:rFonts w:cs="Times New Roman"/>
        </w:rPr>
        <w:t>)</w:t>
      </w:r>
    </w:p>
    <w:p w:rsidR="00C51BD8" w:rsidRPr="0006014B" w:rsidRDefault="00C51BD8" w:rsidP="00C51BD8">
      <w:pPr>
        <w:rPr>
          <w:rStyle w:val="underline"/>
          <w:rFonts w:eastAsiaTheme="minorHAnsi" w:cs="Times New Roman"/>
          <w:b/>
        </w:rPr>
      </w:pPr>
    </w:p>
    <w:p w:rsidR="00C51BD8" w:rsidRPr="0006014B" w:rsidRDefault="00C51BD8" w:rsidP="00C51BD8">
      <w:pPr>
        <w:rPr>
          <w:rFonts w:cs="Times New Roman"/>
        </w:rPr>
      </w:pPr>
      <w:r w:rsidRPr="0006014B">
        <w:rPr>
          <w:rStyle w:val="underline"/>
          <w:rFonts w:eastAsiaTheme="minorHAnsi" w:cs="Times New Roman"/>
        </w:rPr>
        <w:t>Coral reefs are one of the most threatened global ecosystems and also one of the most vital. They offer critical support to human survival</w:t>
      </w:r>
      <w:r w:rsidRPr="0006014B">
        <w:rPr>
          <w:rFonts w:cs="Times New Roman"/>
        </w:rPr>
        <w:t xml:space="preserve">, especially in developing countries, </w:t>
      </w:r>
      <w:r w:rsidRPr="0006014B">
        <w:rPr>
          <w:rStyle w:val="underline"/>
          <w:rFonts w:eastAsiaTheme="minorHAnsi" w:cs="Times New Roman"/>
        </w:rPr>
        <w:t>serving as barriers for coastal protection</w:t>
      </w:r>
      <w:r w:rsidRPr="0006014B">
        <w:rPr>
          <w:rFonts w:cs="Times New Roman"/>
        </w:rPr>
        <w:t xml:space="preserve">; major tourist attractions; </w:t>
      </w:r>
      <w:r w:rsidRPr="0006014B">
        <w:rPr>
          <w:rStyle w:val="underline"/>
          <w:rFonts w:eastAsiaTheme="minorHAnsi" w:cs="Times New Roman"/>
        </w:rPr>
        <w:t xml:space="preserve">and especially as a productive source of food for a large portion of the population </w:t>
      </w:r>
      <w:r w:rsidRPr="0006014B">
        <w:rPr>
          <w:rFonts w:cs="Times New Roman"/>
        </w:rPr>
        <w:t>(39, 40). Coral reefs supply a wide variety of valuable fisheries, including both fish and invertebrate species (41). Some fisheries are harvested for food, others are collected for the curio and aquarium trades.</w:t>
      </w:r>
    </w:p>
    <w:p w:rsidR="00C51BD8" w:rsidRPr="0006014B" w:rsidRDefault="00C51BD8" w:rsidP="00C51BD8">
      <w:pPr>
        <w:rPr>
          <w:rFonts w:cs="Times New Roman"/>
        </w:rPr>
      </w:pPr>
    </w:p>
    <w:p w:rsidR="00C51BD8" w:rsidRPr="0006014B" w:rsidRDefault="00C51BD8" w:rsidP="00C51BD8">
      <w:pPr>
        <w:pStyle w:val="Heading3"/>
        <w:rPr>
          <w:rFonts w:cs="Times New Roman"/>
        </w:rPr>
      </w:pPr>
      <w:bookmarkStart w:id="47" w:name="_Toc389816206"/>
      <w:r w:rsidRPr="0006014B">
        <w:rPr>
          <w:rFonts w:cs="Times New Roman"/>
        </w:rPr>
        <w:lastRenderedPageBreak/>
        <w:t>Turtles Impact</w:t>
      </w:r>
      <w:bookmarkEnd w:id="47"/>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Sea turtles are keystone species – They perform unique ecosystem services</w:t>
      </w:r>
    </w:p>
    <w:p w:rsidR="00C51BD8" w:rsidRPr="0006014B" w:rsidRDefault="00C51BD8" w:rsidP="00C51BD8">
      <w:pPr>
        <w:rPr>
          <w:rFonts w:cs="Times New Roman"/>
          <w:sz w:val="14"/>
          <w:szCs w:val="14"/>
        </w:rPr>
      </w:pPr>
      <w:r w:rsidRPr="0006014B">
        <w:rPr>
          <w:rStyle w:val="cite"/>
          <w:rFonts w:cs="Times New Roman"/>
        </w:rPr>
        <w:t>Sea Turtle Survival League</w:t>
      </w:r>
      <w:r w:rsidRPr="0006014B">
        <w:rPr>
          <w:rFonts w:cs="Times New Roman"/>
        </w:rPr>
        <w:t xml:space="preserve"> </w:t>
      </w:r>
      <w:r w:rsidRPr="0006014B">
        <w:rPr>
          <w:rStyle w:val="cite"/>
          <w:rFonts w:cs="Times New Roman"/>
        </w:rPr>
        <w:t xml:space="preserve">2k </w:t>
      </w:r>
      <w:r w:rsidRPr="0006014B">
        <w:rPr>
          <w:rFonts w:cs="Times New Roman"/>
          <w:sz w:val="14"/>
          <w:szCs w:val="14"/>
        </w:rPr>
        <w:t>[December 22 Sea Turtle Survival League is a conservation group of marine biologists.]</w:t>
      </w:r>
    </w:p>
    <w:p w:rsidR="00C51BD8" w:rsidRPr="0006014B" w:rsidRDefault="00C51BD8" w:rsidP="00C51BD8">
      <w:pPr>
        <w:pStyle w:val="card"/>
        <w:ind w:left="0"/>
        <w:rPr>
          <w:rFonts w:eastAsiaTheme="minorHAnsi"/>
          <w:sz w:val="14"/>
          <w:szCs w:val="14"/>
        </w:rPr>
      </w:pPr>
    </w:p>
    <w:p w:rsidR="00C51BD8" w:rsidRPr="0006014B" w:rsidRDefault="00C51BD8" w:rsidP="00C51BD8">
      <w:pPr>
        <w:pStyle w:val="card"/>
        <w:ind w:left="0"/>
      </w:pPr>
      <w:r w:rsidRPr="0006014B">
        <w:rPr>
          <w:rStyle w:val="underline"/>
        </w:rPr>
        <w:t>Why should humans care if sea turtles go extinct? There are two major ecological effects</w:t>
      </w:r>
      <w:r w:rsidRPr="0006014B">
        <w:t xml:space="preserve"> of sea turtle extinction. 1. Sea turtles, especially </w:t>
      </w:r>
      <w:r w:rsidRPr="0006014B">
        <w:rPr>
          <w:rStyle w:val="underline"/>
        </w:rPr>
        <w:t>green sea turtles</w:t>
      </w:r>
      <w:r w:rsidRPr="0006014B">
        <w:t xml:space="preserve">, </w:t>
      </w:r>
      <w:r w:rsidRPr="0006014B">
        <w:rPr>
          <w:rStyle w:val="underline"/>
        </w:rPr>
        <w:t>are one of the very few animals to eat sea grass.</w:t>
      </w:r>
      <w:r w:rsidRPr="0006014B">
        <w:t xml:space="preserve"> Like normal lawn grass, </w:t>
      </w:r>
      <w:r w:rsidRPr="0006014B">
        <w:rPr>
          <w:rStyle w:val="underline"/>
        </w:rPr>
        <w:t>sea grass needs to be constantly cut short to be healthy and help it grow across the sea floor</w:t>
      </w:r>
      <w:r w:rsidRPr="0006014B">
        <w:t xml:space="preserve"> rather than just getting longer grass blades. </w:t>
      </w:r>
      <w:r w:rsidRPr="0006014B">
        <w:rPr>
          <w:rStyle w:val="underline"/>
        </w:rPr>
        <w:t>Sea turtles</w:t>
      </w:r>
      <w:r w:rsidRPr="0006014B">
        <w:t xml:space="preserve"> and manatees </w:t>
      </w:r>
      <w:r w:rsidRPr="0006014B">
        <w:rPr>
          <w:rStyle w:val="underline"/>
        </w:rPr>
        <w:t>act as grazing animals that cut the grass</w:t>
      </w:r>
      <w:r w:rsidRPr="0006014B">
        <w:t xml:space="preserve"> short </w:t>
      </w:r>
      <w:r w:rsidRPr="0006014B">
        <w:rPr>
          <w:rStyle w:val="underline"/>
        </w:rPr>
        <w:t>and</w:t>
      </w:r>
      <w:r w:rsidRPr="0006014B">
        <w:t xml:space="preserve"> help </w:t>
      </w:r>
      <w:r w:rsidRPr="0006014B">
        <w:rPr>
          <w:rStyle w:val="underline"/>
        </w:rPr>
        <w:t>maintain the health of the sea grass beds.</w:t>
      </w:r>
      <w:r w:rsidRPr="0006014B">
        <w:t xml:space="preserve"> Over the past decades, </w:t>
      </w:r>
      <w:r w:rsidRPr="0006014B">
        <w:rPr>
          <w:rStyle w:val="underline"/>
        </w:rPr>
        <w:t>there has been a decline in sea grass beds. This decline may be linked to</w:t>
      </w:r>
      <w:r w:rsidRPr="0006014B">
        <w:t xml:space="preserve"> the </w:t>
      </w:r>
      <w:r w:rsidRPr="0006014B">
        <w:rPr>
          <w:rStyle w:val="underline"/>
        </w:rPr>
        <w:t>lower numbers of sea turtles.</w:t>
      </w:r>
      <w:r w:rsidRPr="0006014B">
        <w:t xml:space="preserve"> </w:t>
      </w:r>
      <w:r w:rsidRPr="0006014B">
        <w:rPr>
          <w:rStyle w:val="underline"/>
        </w:rPr>
        <w:t>Sea grass beds are important</w:t>
      </w:r>
      <w:r w:rsidRPr="0006014B">
        <w:t xml:space="preserve"> because </w:t>
      </w:r>
      <w:r w:rsidRPr="0006014B">
        <w:rPr>
          <w:rStyle w:val="underline"/>
        </w:rPr>
        <w:t>they provide breeding and developmental grounds for many species</w:t>
      </w:r>
      <w:r w:rsidRPr="0006014B">
        <w:t xml:space="preserve"> of fish, shellfish and crustaceans. </w:t>
      </w:r>
      <w:r w:rsidRPr="0006014B">
        <w:rPr>
          <w:rStyle w:val="underline"/>
        </w:rPr>
        <w:t>Without sea grass beds</w:t>
      </w:r>
      <w:r w:rsidRPr="0006014B">
        <w:t xml:space="preserve">, many </w:t>
      </w:r>
      <w:r w:rsidRPr="0006014B">
        <w:rPr>
          <w:rStyle w:val="underline"/>
        </w:rPr>
        <w:t>marine species humans harvest would be lost</w:t>
      </w:r>
      <w:r w:rsidRPr="0006014B">
        <w:t xml:space="preserve">, </w:t>
      </w:r>
      <w:r w:rsidRPr="0006014B">
        <w:rPr>
          <w:rStyle w:val="underline"/>
        </w:rPr>
        <w:t>as would the lower levels of the food chain. The reactions</w:t>
      </w:r>
      <w:r w:rsidRPr="0006014B">
        <w:t xml:space="preserve"> could </w:t>
      </w:r>
      <w:r w:rsidRPr="0006014B">
        <w:rPr>
          <w:rStyle w:val="underline"/>
        </w:rPr>
        <w:t>result in many more marine species being lost</w:t>
      </w:r>
      <w:r w:rsidRPr="0006014B">
        <w:t xml:space="preserve"> and eventually </w:t>
      </w:r>
      <w:r w:rsidRPr="0006014B">
        <w:rPr>
          <w:rStyle w:val="underline"/>
        </w:rPr>
        <w:t>impacting humans.</w:t>
      </w:r>
      <w:r w:rsidRPr="0006014B">
        <w:t xml:space="preserve"> So </w:t>
      </w:r>
      <w:r w:rsidRPr="0006014B">
        <w:rPr>
          <w:rStyle w:val="underline"/>
        </w:rPr>
        <w:t>if sea turtles go extinct, there would be a serious decline in sea grass beds and</w:t>
      </w:r>
      <w:r w:rsidRPr="0006014B">
        <w:t xml:space="preserve"> a </w:t>
      </w:r>
      <w:r w:rsidRPr="0006014B">
        <w:rPr>
          <w:rStyle w:val="underline"/>
        </w:rPr>
        <w:t>decline in all</w:t>
      </w:r>
      <w:r w:rsidRPr="0006014B">
        <w:t xml:space="preserve"> the other </w:t>
      </w:r>
      <w:r w:rsidRPr="0006014B">
        <w:rPr>
          <w:rStyle w:val="underline"/>
        </w:rPr>
        <w:t>species dependant upon the grass beds</w:t>
      </w:r>
      <w:r w:rsidRPr="0006014B">
        <w:t xml:space="preserve"> for survival. </w:t>
      </w:r>
      <w:r w:rsidRPr="0006014B">
        <w:rPr>
          <w:rStyle w:val="underline"/>
        </w:rPr>
        <w:t>All parts of an ecosystem are important, if you lose one, the rest will</w:t>
      </w:r>
      <w:r w:rsidRPr="0006014B">
        <w:t xml:space="preserve"> eventually </w:t>
      </w:r>
      <w:r w:rsidRPr="0006014B">
        <w:rPr>
          <w:rStyle w:val="underline"/>
        </w:rPr>
        <w:t>follow. 2.</w:t>
      </w:r>
      <w:r w:rsidRPr="0006014B">
        <w:t xml:space="preserve"> </w:t>
      </w:r>
      <w:r w:rsidRPr="0006014B">
        <w:rPr>
          <w:rStyle w:val="underline"/>
        </w:rPr>
        <w:t>Beaches</w:t>
      </w:r>
      <w:r w:rsidRPr="0006014B">
        <w:t xml:space="preserve"> and dune systems </w:t>
      </w:r>
      <w:r w:rsidRPr="0006014B">
        <w:rPr>
          <w:rStyle w:val="underline"/>
        </w:rPr>
        <w:t>do not get</w:t>
      </w:r>
      <w:r w:rsidRPr="0006014B">
        <w:t xml:space="preserve"> very </w:t>
      </w:r>
      <w:r w:rsidRPr="0006014B">
        <w:rPr>
          <w:rStyle w:val="underline"/>
        </w:rPr>
        <w:t>many nutrients during the year</w:t>
      </w:r>
      <w:r w:rsidRPr="0006014B">
        <w:t xml:space="preserve">, so </w:t>
      </w:r>
      <w:r w:rsidRPr="0006014B">
        <w:rPr>
          <w:rStyle w:val="underline"/>
        </w:rPr>
        <w:t>very little vegetation grows</w:t>
      </w:r>
      <w:r w:rsidRPr="0006014B">
        <w:t xml:space="preserve"> on the dunes and no vegetation grows on the beach itself. This is because sand does not hold nutrients very well. </w:t>
      </w:r>
      <w:r w:rsidRPr="0006014B">
        <w:rPr>
          <w:rStyle w:val="underline"/>
        </w:rPr>
        <w:t>Sea turtles use beaches</w:t>
      </w:r>
      <w:r w:rsidRPr="0006014B">
        <w:t xml:space="preserve"> and the lower dunes </w:t>
      </w:r>
      <w:r w:rsidRPr="0006014B">
        <w:rPr>
          <w:rStyle w:val="underline"/>
        </w:rPr>
        <w:t>to nest and lay their eggs.</w:t>
      </w:r>
      <w:r w:rsidRPr="0006014B">
        <w:t xml:space="preserve"> Sea turtles lay around 100 eggs in a nest and lay between 3 and 7 nests during the summer nesting season. Along a </w:t>
      </w:r>
      <w:smartTag w:uri="urn:schemas-microsoft-com:office:smarttags" w:element="metricconverter">
        <w:smartTagPr>
          <w:attr w:name="ProductID" w:val="20 mile"/>
        </w:smartTagPr>
        <w:r w:rsidRPr="0006014B">
          <w:t>20 mile</w:t>
        </w:r>
      </w:smartTag>
      <w:r w:rsidRPr="0006014B">
        <w:t xml:space="preserve"> stretch of beach on the east coast of </w:t>
      </w:r>
      <w:r w:rsidRPr="0006014B">
        <w:rPr>
          <w:rStyle w:val="underline"/>
        </w:rPr>
        <w:t xml:space="preserve">Florida sea turtles lay over </w:t>
      </w:r>
      <w:smartTag w:uri="urn:schemas-microsoft-com:office:smarttags" w:element="metricconverter">
        <w:smartTagPr>
          <w:attr w:name="ProductID" w:val="150,000 lbs"/>
        </w:smartTagPr>
        <w:r w:rsidRPr="0006014B">
          <w:rPr>
            <w:rStyle w:val="underline"/>
          </w:rPr>
          <w:t>150,000 lbs</w:t>
        </w:r>
      </w:smartTag>
      <w:r w:rsidRPr="0006014B">
        <w:rPr>
          <w:rStyle w:val="underline"/>
        </w:rPr>
        <w:t xml:space="preserve"> of eggs</w:t>
      </w:r>
      <w:r w:rsidRPr="0006014B">
        <w:t xml:space="preserve"> in the sand. </w:t>
      </w:r>
      <w:r w:rsidRPr="0006014B">
        <w:rPr>
          <w:rStyle w:val="underline"/>
        </w:rPr>
        <w:t>Not every nest will hatch</w:t>
      </w:r>
      <w:r w:rsidRPr="0006014B">
        <w:t xml:space="preserve">, not every egg in a nest will hatch, and not all of the hatchlings in a nest will make it out of the nest. </w:t>
      </w:r>
      <w:r w:rsidRPr="0006014B">
        <w:rPr>
          <w:rStyle w:val="underline"/>
        </w:rPr>
        <w:t>All the unhatched nests, eggs and trapped hatchlings are very good sources of nutrients for the dune vegetation</w:t>
      </w:r>
      <w:r w:rsidRPr="0006014B">
        <w:t xml:space="preserve">, even the left over egg shells from hatched eggs provide some nutrients. </w:t>
      </w:r>
      <w:r w:rsidRPr="0006014B">
        <w:rPr>
          <w:rStyle w:val="underline"/>
        </w:rPr>
        <w:t>Dune vegetation is able to grow</w:t>
      </w:r>
      <w:r w:rsidRPr="0006014B">
        <w:t xml:space="preserve"> and become stronger </w:t>
      </w:r>
      <w:r w:rsidRPr="0006014B">
        <w:rPr>
          <w:rStyle w:val="underline"/>
        </w:rPr>
        <w:t>with the presence of nutrients from turtle eggs. As the dune vegetation grows stronger and healthier, the health of the entire beach/dune ecosystem becomes better.</w:t>
      </w:r>
      <w:r w:rsidRPr="0006014B">
        <w:t xml:space="preserve"> </w:t>
      </w:r>
      <w:r w:rsidRPr="0006014B">
        <w:rPr>
          <w:rStyle w:val="underline"/>
        </w:rPr>
        <w:t>Stronger vegetation and root systems</w:t>
      </w:r>
      <w:r w:rsidRPr="0006014B">
        <w:t xml:space="preserve"> helps to </w:t>
      </w:r>
      <w:r w:rsidRPr="0006014B">
        <w:rPr>
          <w:rStyle w:val="underline"/>
        </w:rPr>
        <w:t>hold the sand in the dunes and</w:t>
      </w:r>
      <w:r w:rsidRPr="0006014B">
        <w:t xml:space="preserve"> helps </w:t>
      </w:r>
      <w:r w:rsidRPr="0006014B">
        <w:rPr>
          <w:rStyle w:val="underline"/>
        </w:rPr>
        <w:t>protect the beach from erosion. As the number of turtles declines, fewer eggs are laid</w:t>
      </w:r>
      <w:r w:rsidRPr="0006014B">
        <w:t xml:space="preserve"> in the beaches, </w:t>
      </w:r>
      <w:r w:rsidRPr="0006014B">
        <w:rPr>
          <w:rStyle w:val="underline"/>
        </w:rPr>
        <w:t>providing less nutrients. If sea turtles went extinct, dune vegetation would lose a major source of nutrients and</w:t>
      </w:r>
      <w:r w:rsidRPr="0006014B">
        <w:t xml:space="preserve"> would </w:t>
      </w:r>
      <w:r w:rsidRPr="0006014B">
        <w:rPr>
          <w:rStyle w:val="underline"/>
        </w:rPr>
        <w:t>not be</w:t>
      </w:r>
      <w:r w:rsidRPr="0006014B">
        <w:t xml:space="preserve"> as healthy and would not be </w:t>
      </w:r>
      <w:r w:rsidRPr="0006014B">
        <w:rPr>
          <w:rStyle w:val="underline"/>
        </w:rPr>
        <w:t>strong enough to maintain the dunes, resulting in</w:t>
      </w:r>
      <w:r w:rsidRPr="0006014B">
        <w:t xml:space="preserve"> increased </w:t>
      </w:r>
      <w:r w:rsidRPr="0006014B">
        <w:rPr>
          <w:rStyle w:val="underline"/>
        </w:rPr>
        <w:t>erosion.</w:t>
      </w:r>
      <w:r w:rsidRPr="0006014B">
        <w:t xml:space="preserve"> Once again, all parts of an ecosystem are important, if you lose one, the rest will eventually follow. </w:t>
      </w:r>
      <w:r w:rsidRPr="0006014B">
        <w:rPr>
          <w:rStyle w:val="underline"/>
        </w:rPr>
        <w:t>Sea turtles are part of two ecosystems, the beach/dune system and the marine system. If sea turtles went extinct, both the marine and beach/dune ecosystems would be negatively affected.</w:t>
      </w:r>
      <w:r w:rsidRPr="0006014B">
        <w:t xml:space="preserve"> And since humans utilize the marine ecosystem as a natural resource for food and since humans utilize the beach/dune system for a wide variety of activities, a negative impact to these ecosystems would negatively affect humans. </w:t>
      </w: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3"/>
        <w:rPr>
          <w:rFonts w:cs="Times New Roman"/>
        </w:rPr>
      </w:pPr>
      <w:bookmarkStart w:id="48" w:name="_Toc389816207"/>
      <w:r w:rsidRPr="0006014B">
        <w:rPr>
          <w:rFonts w:cs="Times New Roman"/>
        </w:rPr>
        <w:lastRenderedPageBreak/>
        <w:t>Trawling Bad – Corals IL</w:t>
      </w:r>
      <w:bookmarkEnd w:id="48"/>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Trawling in the U.S. is destroying coral on almost every coast</w:t>
      </w:r>
    </w:p>
    <w:p w:rsidR="00C51BD8" w:rsidRPr="0006014B" w:rsidRDefault="00C51BD8" w:rsidP="00C51BD8">
      <w:pPr>
        <w:pStyle w:val="tag"/>
        <w:rPr>
          <w:rStyle w:val="cite"/>
          <w:lang w:val="es-ES"/>
        </w:rPr>
      </w:pPr>
      <w:r w:rsidRPr="0006014B">
        <w:rPr>
          <w:rStyle w:val="cite"/>
          <w:b/>
          <w:lang w:val="es-ES"/>
        </w:rPr>
        <w:t xml:space="preserve">Oceana 7 </w:t>
      </w:r>
      <w:r w:rsidRPr="0006014B">
        <w:rPr>
          <w:rStyle w:val="cite"/>
          <w:lang w:val="es-ES"/>
        </w:rPr>
        <w:t>(</w:t>
      </w:r>
      <w:hyperlink r:id="rId31" w:history="1">
        <w:r w:rsidRPr="0006014B">
          <w:rPr>
            <w:rStyle w:val="Hyperlink"/>
            <w:lang w:val="es-ES"/>
          </w:rPr>
          <w:t>http://www.oceana.org/fileadmin/oceana/uploads/reports/NewEnglandTrawlReport_low.pdf</w:t>
        </w:r>
      </w:hyperlink>
      <w:r w:rsidRPr="0006014B">
        <w:rPr>
          <w:rStyle w:val="cite"/>
          <w:lang w:val="es-ES"/>
        </w:rPr>
        <w:t>)</w:t>
      </w:r>
    </w:p>
    <w:p w:rsidR="00C51BD8" w:rsidRPr="0006014B" w:rsidRDefault="00C51BD8" w:rsidP="00C51BD8">
      <w:pPr>
        <w:pStyle w:val="tag"/>
        <w:rPr>
          <w:rStyle w:val="cite"/>
          <w:lang w:val="es-ES"/>
        </w:rPr>
      </w:pPr>
    </w:p>
    <w:p w:rsidR="00C51BD8" w:rsidRPr="0006014B" w:rsidRDefault="00C51BD8" w:rsidP="00C51BD8">
      <w:pPr>
        <w:pStyle w:val="card"/>
        <w:ind w:left="0"/>
      </w:pPr>
      <w:r w:rsidRPr="0006014B">
        <w:rPr>
          <w:rStyle w:val="underline"/>
        </w:rPr>
        <w:t>Deep sea corals are extremely sensitive to destructive fishing practices because of their fragile branches and extremely slow growth. Fishing gear that disturbs the seafloor can be fatal to these corals</w:t>
      </w:r>
      <w:r w:rsidRPr="0006014B">
        <w:t xml:space="preserve">, and is especially harmful to deep coral ecosystems, sponges, and sea whips when conducted on a large scale. </w:t>
      </w:r>
      <w:r w:rsidRPr="0006014B">
        <w:rPr>
          <w:rStyle w:val="underline"/>
        </w:rPr>
        <w:t xml:space="preserve">In the </w:t>
      </w:r>
      <w:smartTag w:uri="urn:schemas-microsoft-com:office:smarttags" w:element="place">
        <w:r w:rsidRPr="0006014B">
          <w:rPr>
            <w:rStyle w:val="underline"/>
          </w:rPr>
          <w:t>Northeast U</w:t>
        </w:r>
        <w:r w:rsidRPr="0006014B">
          <w:t xml:space="preserve">nited </w:t>
        </w:r>
        <w:r w:rsidRPr="0006014B">
          <w:rPr>
            <w:rStyle w:val="underline"/>
          </w:rPr>
          <w:t>S</w:t>
        </w:r>
        <w:r w:rsidRPr="0006014B">
          <w:t>tates</w:t>
        </w:r>
      </w:smartTag>
      <w:r w:rsidRPr="0006014B">
        <w:t xml:space="preserve"> and around the world, </w:t>
      </w:r>
      <w:r w:rsidRPr="0006014B">
        <w:rPr>
          <w:rStyle w:val="underline"/>
        </w:rPr>
        <w:t>bottom trawl and dredge fisheries have wreaked havoc wherever they overlap with deep sea corals</w:t>
      </w:r>
      <w:r w:rsidRPr="0006014B">
        <w:t xml:space="preserve"> [ Figure 1 ]. Bottom trawling is a method of fishing that involves dragging weighted nets and trawl doors - large, flat metal panels weighing several hundred pounds - across the ocean floor. The fish are captured in the back of the net which is held open by the two trawl doors several yards apart from each other. </w:t>
      </w:r>
      <w:r w:rsidRPr="0006014B">
        <w:rPr>
          <w:rStyle w:val="underline"/>
        </w:rPr>
        <w:t xml:space="preserve">When the trawl doors are dragged along the seafloor, everything in their path is disturbed or damaged if not completely destroyed. Fragile and slow-growing deep sea corals are extremely sensitive to this physical disturbance. </w:t>
      </w:r>
      <w:r w:rsidRPr="0006014B">
        <w:t xml:space="preserve">In addition to the trawl doors, </w:t>
      </w:r>
      <w:r w:rsidRPr="0006014B">
        <w:rPr>
          <w:rStyle w:val="underline"/>
        </w:rPr>
        <w:t>weighted metal balls</w:t>
      </w:r>
      <w:r w:rsidRPr="0006014B">
        <w:t xml:space="preserve"> called bobbins or hard rubber wheels called rollers </w:t>
      </w:r>
      <w:r w:rsidRPr="0006014B">
        <w:rPr>
          <w:rStyle w:val="underline"/>
        </w:rPr>
        <w:t>are often attached to the foot rope of the net, to plow through any obstacles in their path.</w:t>
      </w:r>
      <w:r w:rsidRPr="0006014B">
        <w:t xml:space="preserve">64 </w:t>
      </w:r>
      <w:r w:rsidRPr="0006014B">
        <w:rPr>
          <w:rStyle w:val="underline"/>
        </w:rPr>
        <w:t>This heavy trawl gear will reduce most coral to rubble, with little chance of recovery</w:t>
      </w:r>
      <w:r w:rsidRPr="0006014B">
        <w:t xml:space="preserve">. The effect of trawling on all seafloor habitats is homogenization of the physical environment,55 destruction of any attached living coral, and disturbance of associated fish and marine life. </w:t>
      </w:r>
      <w:r w:rsidRPr="0006014B">
        <w:rPr>
          <w:rStyle w:val="underline"/>
        </w:rPr>
        <w:t>Dragging bottom trawl gear reduces the complexity and upright structure of the seafloor and limits the possibilities for regrowth. One of the most notorious examples of adverse impacts of bottom trawling is</w:t>
      </w:r>
      <w:r w:rsidRPr="0006014B">
        <w:t xml:space="preserve"> on the Oculina Banks of </w:t>
      </w:r>
      <w:smartTag w:uri="urn:schemas-microsoft-com:office:smarttags" w:element="State">
        <w:smartTag w:uri="urn:schemas-microsoft-com:office:smarttags" w:element="place">
          <w:r w:rsidRPr="0006014B">
            <w:rPr>
              <w:rStyle w:val="underline"/>
            </w:rPr>
            <w:t>Florida</w:t>
          </w:r>
        </w:smartTag>
      </w:smartTag>
      <w:r w:rsidRPr="0006014B">
        <w:rPr>
          <w:rStyle w:val="underline"/>
        </w:rPr>
        <w:t>, the only known location of extensive reef-building by the ivory tree coral,</w:t>
      </w:r>
      <w:r w:rsidRPr="0006014B">
        <w:t xml:space="preserve"> Oculina varicosa, </w:t>
      </w:r>
      <w:r w:rsidRPr="0006014B">
        <w:rPr>
          <w:rStyle w:val="underline"/>
        </w:rPr>
        <w:t>in the world</w:t>
      </w:r>
      <w:r w:rsidRPr="0006014B">
        <w:t xml:space="preserve">. These reefs were explored by submarine, and later </w:t>
      </w:r>
      <w:r w:rsidRPr="0006014B">
        <w:rPr>
          <w:rStyle w:val="underline"/>
        </w:rPr>
        <w:t>expeditions documented destruction of the majority of the reefs. Bottom trawl tracks could be seen through the coral</w:t>
      </w:r>
      <w:r w:rsidRPr="0006014B">
        <w:t xml:space="preserve"> in some cases.50 </w:t>
      </w:r>
      <w:r w:rsidRPr="0006014B">
        <w:rPr>
          <w:rStyle w:val="underline"/>
        </w:rPr>
        <w:t>Trawling for undersized rock shrimp in this area is thought to be responsible</w:t>
      </w:r>
      <w:r w:rsidRPr="0006014B">
        <w:t xml:space="preserve"> for the destruction of Oculina colonies up to ten feet in diameter50 and the majority of a unique deep sea coral reef bank. </w:t>
      </w:r>
      <w:r w:rsidRPr="0006014B">
        <w:rPr>
          <w:rStyle w:val="underline"/>
        </w:rPr>
        <w:t xml:space="preserve">A study of trawl impacts in the </w:t>
      </w:r>
      <w:smartTag w:uri="urn:schemas-microsoft-com:office:smarttags" w:element="place">
        <w:r w:rsidRPr="0006014B">
          <w:rPr>
            <w:rStyle w:val="underline"/>
          </w:rPr>
          <w:t>Gulf of Alaska</w:t>
        </w:r>
      </w:smartTag>
      <w:r w:rsidRPr="0006014B">
        <w:rPr>
          <w:rStyle w:val="underline"/>
        </w:rPr>
        <w:t xml:space="preserve"> found that seven years after a single trawl in a habitat with deep sea coral, seven of 31 colonies in the area were missing 80-99 percent of their branches. The boulders</w:t>
      </w:r>
      <w:r w:rsidRPr="0006014B">
        <w:t xml:space="preserve"> in the area, </w:t>
      </w:r>
      <w:r w:rsidRPr="0006014B">
        <w:rPr>
          <w:rStyle w:val="underline"/>
        </w:rPr>
        <w:t>which had provided habitat for coral, had been detached and dragged, removing the fragile coral and disrupting the delicate ecosystem</w:t>
      </w:r>
      <w:r w:rsidRPr="0006014B">
        <w:t xml:space="preserve">. All damage was restricted to the path where the trawl net had been dragged.84 </w:t>
      </w:r>
      <w:r w:rsidRPr="0006014B">
        <w:rPr>
          <w:rStyle w:val="underline"/>
        </w:rPr>
        <w:t>When the coral is destroyed, regeneration is often impossible</w:t>
      </w:r>
      <w:r w:rsidRPr="0006014B">
        <w:t xml:space="preserve"> or so slow that it is difficult to measure. </w:t>
      </w:r>
      <w:r w:rsidRPr="0006014B">
        <w:rPr>
          <w:rStyle w:val="underline"/>
        </w:rPr>
        <w:t xml:space="preserve">Additional research from the North Pacific found </w:t>
      </w:r>
      <w:r w:rsidRPr="0006014B">
        <w:t xml:space="preserve">that </w:t>
      </w:r>
      <w:r w:rsidRPr="0006014B">
        <w:rPr>
          <w:rStyle w:val="underline"/>
        </w:rPr>
        <w:t>sea whips</w:t>
      </w:r>
      <w:r w:rsidRPr="0006014B">
        <w:t xml:space="preserve"> can also be </w:t>
      </w:r>
      <w:r w:rsidRPr="0006014B">
        <w:rPr>
          <w:rStyle w:val="underline"/>
        </w:rPr>
        <w:t>broken or uprooted by trawl gear</w:t>
      </w:r>
      <w:r w:rsidRPr="0006014B">
        <w:t>.6</w:t>
      </w: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3"/>
        <w:rPr>
          <w:rFonts w:cs="Times New Roman"/>
        </w:rPr>
      </w:pPr>
      <w:bookmarkStart w:id="49" w:name="_Toc389816208"/>
      <w:r w:rsidRPr="0006014B">
        <w:rPr>
          <w:rFonts w:cs="Times New Roman"/>
        </w:rPr>
        <w:lastRenderedPageBreak/>
        <w:t>Trawling Bad – Sharks IL</w:t>
      </w:r>
      <w:bookmarkEnd w:id="49"/>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Trawling and longlining threatens to push sharks to extinction.</w:t>
      </w:r>
    </w:p>
    <w:p w:rsidR="00C51BD8" w:rsidRPr="0006014B" w:rsidRDefault="00C51BD8" w:rsidP="00C51BD8">
      <w:pPr>
        <w:pStyle w:val="tag"/>
        <w:rPr>
          <w:b w:val="0"/>
          <w:sz w:val="18"/>
          <w:szCs w:val="18"/>
        </w:rPr>
      </w:pPr>
      <w:r w:rsidRPr="0006014B">
        <w:t xml:space="preserve">Oceana 8 </w:t>
      </w:r>
      <w:r w:rsidRPr="0006014B">
        <w:rPr>
          <w:b w:val="0"/>
          <w:sz w:val="18"/>
          <w:szCs w:val="18"/>
        </w:rPr>
        <w:t xml:space="preserve">[July 2008, </w:t>
      </w:r>
      <w:hyperlink r:id="rId32" w:history="1">
        <w:r w:rsidRPr="0006014B">
          <w:rPr>
            <w:rStyle w:val="Hyperlink"/>
            <w:b w:val="0"/>
            <w:sz w:val="18"/>
            <w:szCs w:val="18"/>
          </w:rPr>
          <w:t>http://www.oceana.org/fileadmin/oceana/uploads/Sharks/Predators_as_Prey_FINAL_FINAL.pdf</w:t>
        </w:r>
      </w:hyperlink>
      <w:r w:rsidRPr="0006014B">
        <w:rPr>
          <w:b w:val="0"/>
          <w:sz w:val="18"/>
          <w:szCs w:val="18"/>
        </w:rPr>
        <w:t>]</w:t>
      </w:r>
    </w:p>
    <w:p w:rsidR="00C51BD8" w:rsidRPr="0006014B" w:rsidRDefault="00C51BD8" w:rsidP="00C51BD8">
      <w:pPr>
        <w:pStyle w:val="tag"/>
        <w:rPr>
          <w:b w:val="0"/>
          <w:sz w:val="20"/>
        </w:rPr>
      </w:pPr>
    </w:p>
    <w:p w:rsidR="00C51BD8" w:rsidRPr="0006014B" w:rsidRDefault="00C51BD8" w:rsidP="00C51BD8">
      <w:pPr>
        <w:pStyle w:val="card"/>
        <w:ind w:left="0"/>
      </w:pPr>
      <w:r w:rsidRPr="0006014B">
        <w:t xml:space="preserve">Some fisheries directly target sharks as their intended catch, but other </w:t>
      </w:r>
      <w:r w:rsidRPr="0006014B">
        <w:rPr>
          <w:rStyle w:val="underline"/>
        </w:rPr>
        <w:t>fisheries capture sharks incidentally as “bycatch”</w:t>
      </w:r>
      <w:r w:rsidRPr="0006014B">
        <w:t xml:space="preserve">, a term used for unintended catch. </w:t>
      </w:r>
      <w:r w:rsidRPr="0006014B">
        <w:rPr>
          <w:rStyle w:val="underline"/>
        </w:rPr>
        <w:t>Unwanted sharks are then thrown overboard, with many of them left dead or injured. Trawl fisheries are responsible for the largest bycatch numbers in coastal areas</w:t>
      </w:r>
      <w:r w:rsidRPr="0006014B">
        <w:t xml:space="preserve">, while </w:t>
      </w:r>
      <w:r w:rsidRPr="0006014B">
        <w:rPr>
          <w:rStyle w:val="underline"/>
        </w:rPr>
        <w:t>longlines capture the majority of sharks as bycatch on the high seas.</w:t>
      </w:r>
      <w:r w:rsidRPr="0006014B">
        <w:t xml:space="preserve"> It is estimated that </w:t>
      </w:r>
      <w:r w:rsidRPr="0006014B">
        <w:rPr>
          <w:rStyle w:val="underline"/>
        </w:rPr>
        <w:t>tens of millions of sharks are caught as bycatch each year</w:t>
      </w:r>
      <w:r w:rsidRPr="0006014B">
        <w:t xml:space="preserve">, which is nearly half of the total shark catch worldwide.27 </w:t>
      </w:r>
      <w:r w:rsidRPr="0006014B">
        <w:rPr>
          <w:rStyle w:val="underline"/>
        </w:rPr>
        <w:t xml:space="preserve">These startling numbers demonstrate the extreme threat that commercial fisheries pose to the survival of these top predators. </w:t>
      </w:r>
      <w:r w:rsidRPr="0006014B">
        <w:t xml:space="preserve">Remarkably, bycatch estimates fail to appear in most fishery statistics, resulting in the continued mismanagement of shark bycatch </w:t>
      </w:r>
    </w:p>
    <w:p w:rsidR="00C51BD8" w:rsidRPr="0006014B" w:rsidRDefault="00C51BD8" w:rsidP="00C51BD8">
      <w:pPr>
        <w:pStyle w:val="card"/>
        <w:ind w:left="0"/>
      </w:pPr>
    </w:p>
    <w:p w:rsidR="00C51BD8" w:rsidRPr="0006014B" w:rsidRDefault="00C51BD8" w:rsidP="00C51BD8">
      <w:pPr>
        <w:pStyle w:val="card"/>
        <w:ind w:left="0"/>
      </w:pPr>
    </w:p>
    <w:p w:rsidR="00C51BD8" w:rsidRPr="0006014B" w:rsidRDefault="00C51BD8" w:rsidP="00C51BD8">
      <w:pPr>
        <w:pStyle w:val="card"/>
        <w:ind w:left="0"/>
      </w:pPr>
    </w:p>
    <w:p w:rsidR="00C51BD8" w:rsidRPr="0006014B" w:rsidRDefault="00C51BD8" w:rsidP="00C51BD8">
      <w:pPr>
        <w:pStyle w:val="Heading4"/>
        <w:rPr>
          <w:rFonts w:cs="Times New Roman"/>
        </w:rPr>
      </w:pPr>
      <w:r w:rsidRPr="0006014B">
        <w:rPr>
          <w:rFonts w:cs="Times New Roman"/>
        </w:rPr>
        <w:t>Sharks key to preventing ocean collapse.</w:t>
      </w:r>
    </w:p>
    <w:p w:rsidR="00C51BD8" w:rsidRPr="0006014B" w:rsidRDefault="00C51BD8" w:rsidP="00C51BD8">
      <w:pPr>
        <w:pStyle w:val="tag"/>
        <w:rPr>
          <w:b w:val="0"/>
          <w:sz w:val="18"/>
          <w:szCs w:val="18"/>
        </w:rPr>
      </w:pPr>
      <w:r w:rsidRPr="0006014B">
        <w:t xml:space="preserve">Oceana 8 </w:t>
      </w:r>
      <w:r w:rsidRPr="0006014B">
        <w:rPr>
          <w:b w:val="0"/>
          <w:sz w:val="18"/>
          <w:szCs w:val="18"/>
        </w:rPr>
        <w:t xml:space="preserve">[July 2008, </w:t>
      </w:r>
      <w:hyperlink r:id="rId33" w:history="1">
        <w:r w:rsidRPr="0006014B">
          <w:rPr>
            <w:rStyle w:val="Hyperlink"/>
            <w:b w:val="0"/>
            <w:sz w:val="18"/>
            <w:szCs w:val="18"/>
          </w:rPr>
          <w:t>http://www.oceana.org/fileadmin/oceana/uploads/Sharks/Predators_as_Prey_FINAL_FINAL.pdf</w:t>
        </w:r>
      </w:hyperlink>
      <w:r w:rsidRPr="0006014B">
        <w:rPr>
          <w:b w:val="0"/>
          <w:sz w:val="18"/>
          <w:szCs w:val="18"/>
        </w:rPr>
        <w:t>]</w:t>
      </w:r>
    </w:p>
    <w:p w:rsidR="00C51BD8" w:rsidRPr="0006014B" w:rsidRDefault="00C51BD8" w:rsidP="00C51BD8">
      <w:pPr>
        <w:pStyle w:val="tag"/>
        <w:rPr>
          <w:b w:val="0"/>
          <w:sz w:val="20"/>
        </w:rPr>
      </w:pPr>
    </w:p>
    <w:p w:rsidR="00C51BD8" w:rsidRPr="0006014B" w:rsidRDefault="00C51BD8" w:rsidP="00C51BD8">
      <w:pPr>
        <w:pStyle w:val="card"/>
        <w:ind w:left="0"/>
        <w:rPr>
          <w:rStyle w:val="underline"/>
        </w:rPr>
      </w:pPr>
      <w:r w:rsidRPr="0006014B">
        <w:rPr>
          <w:rStyle w:val="underline"/>
        </w:rPr>
        <w:t>Sharks have unfortunately fallen victim to the man-hungry stereotype</w:t>
      </w:r>
      <w:r w:rsidRPr="0006014B">
        <w:t xml:space="preserve"> society has created for them. However, what the world should really fear is a world without sharks. Each year, humans kill more than 100 million sharks worldwide. This includes the tens of millions of sharks that are caught annually for their fins, which are one of the world’s most expensive seafood products. </w:t>
      </w:r>
      <w:r w:rsidRPr="0006014B">
        <w:rPr>
          <w:rStyle w:val="underline"/>
        </w:rPr>
        <w:t>As top predators, sharks help to manage healthy ocean ecosystems.</w:t>
      </w:r>
      <w:r w:rsidRPr="0006014B">
        <w:t xml:space="preserve"> And </w:t>
      </w:r>
      <w:r w:rsidRPr="0006014B">
        <w:rPr>
          <w:rStyle w:val="underline"/>
        </w:rPr>
        <w:t>as the number of large sharks declines</w:t>
      </w:r>
      <w:r w:rsidRPr="0006014B">
        <w:t xml:space="preserve">, </w:t>
      </w:r>
      <w:r w:rsidRPr="0006014B">
        <w:rPr>
          <w:rStyle w:val="underline"/>
        </w:rPr>
        <w:t xml:space="preserve">the oceans will suffer unpredictable and devastating consequences. Sharks help maintain the health of ocean ecosystems, including seagrass beds and coral reefs. Healthy oceans undoubtedly depend on sharks. </w:t>
      </w: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3"/>
        <w:rPr>
          <w:rFonts w:cs="Times New Roman"/>
        </w:rPr>
      </w:pPr>
      <w:bookmarkStart w:id="50" w:name="_Toc389816209"/>
      <w:r w:rsidRPr="0006014B">
        <w:rPr>
          <w:rFonts w:cs="Times New Roman"/>
        </w:rPr>
        <w:lastRenderedPageBreak/>
        <w:t>A2 Trawling key to Fish Industry</w:t>
      </w:r>
      <w:bookmarkEnd w:id="50"/>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Trawling has no benefit</w:t>
      </w:r>
    </w:p>
    <w:p w:rsidR="00C51BD8" w:rsidRPr="0006014B" w:rsidRDefault="00C51BD8" w:rsidP="00C51BD8">
      <w:pPr>
        <w:rPr>
          <w:rFonts w:cs="Times New Roman"/>
        </w:rPr>
      </w:pPr>
      <w:r w:rsidRPr="0006014B">
        <w:rPr>
          <w:rStyle w:val="StyleStyleBold12pt"/>
          <w:rFonts w:cs="Times New Roman"/>
        </w:rPr>
        <w:t>VINSON  06   JD Candidate, Georgetown University</w:t>
      </w:r>
      <w:r w:rsidRPr="0006014B">
        <w:rPr>
          <w:rFonts w:cs="Times New Roman"/>
        </w:rPr>
        <w:t xml:space="preserve"> [Anna, “Deep Sea Bottom Trawling and the Eastern Tropical Pacific Seascape: A Test Case for Global Action,” Georgetown International Environmental Law Review, Winter, 18 Geo. Int'l Envtl. L. Rev. 355]</w:t>
      </w:r>
    </w:p>
    <w:p w:rsidR="00C51BD8" w:rsidRPr="0006014B" w:rsidRDefault="00C51BD8" w:rsidP="00C51BD8">
      <w:pPr>
        <w:rPr>
          <w:rFonts w:cs="Times New Roman"/>
        </w:rPr>
      </w:pPr>
    </w:p>
    <w:p w:rsidR="00C51BD8" w:rsidRPr="0006014B" w:rsidRDefault="00C51BD8" w:rsidP="00C51BD8">
      <w:pPr>
        <w:rPr>
          <w:rFonts w:cs="Times New Roman"/>
          <w:sz w:val="14"/>
          <w:szCs w:val="14"/>
        </w:rPr>
      </w:pPr>
      <w:r w:rsidRPr="0006014B">
        <w:rPr>
          <w:rFonts w:cs="Times New Roman"/>
          <w:sz w:val="14"/>
          <w:szCs w:val="14"/>
        </w:rPr>
        <w:t xml:space="preserve">Though deep sea bottom trawling is one of the most significant threats to the marine environment, it provides very little benefit to the world economy or to global food security. In 2001, bottom trawling represented only 0.2-0.25% of the </w:t>
      </w:r>
      <w:r w:rsidRPr="0006014B">
        <w:rPr>
          <w:rFonts w:cs="Times New Roman"/>
          <w:b/>
          <w:sz w:val="14"/>
          <w:szCs w:val="14"/>
        </w:rPr>
        <w:t>fish</w:t>
      </w:r>
      <w:r w:rsidRPr="0006014B">
        <w:rPr>
          <w:rFonts w:cs="Times New Roman"/>
          <w:sz w:val="14"/>
          <w:szCs w:val="14"/>
        </w:rPr>
        <w:t xml:space="preserve"> landed globally. n35 </w:t>
      </w:r>
      <w:r w:rsidRPr="0006014B">
        <w:rPr>
          <w:rStyle w:val="StyleBoldUnderline"/>
          <w:rFonts w:cs="Times New Roman"/>
        </w:rPr>
        <w:t>Destructive fishing practices are often excused because the fish collected by such methods contribute substantially to the protein supply of developing countries or subsistence cultures. n36 This exception is inapplicable to deep sea bottom trawling because the fishery contributes little, if anything, to the third world protein supply. The major markets for high seas bottom catch are the United States, the European Union, and Japan.</w:t>
      </w:r>
      <w:r w:rsidRPr="0006014B">
        <w:rPr>
          <w:rFonts w:cs="Times New Roman"/>
          <w:sz w:val="14"/>
          <w:szCs w:val="14"/>
        </w:rPr>
        <w:t xml:space="preserve"> n37 In these markets the high seas catch is a luxury good rather than a necessary protein source.</w:t>
      </w:r>
    </w:p>
    <w:p w:rsidR="00C51BD8" w:rsidRPr="0006014B" w:rsidRDefault="00C51BD8" w:rsidP="00C51BD8">
      <w:pPr>
        <w:rPr>
          <w:rFonts w:cs="Times New Roman"/>
        </w:rPr>
      </w:pPr>
      <w:r w:rsidRPr="0006014B">
        <w:rPr>
          <w:rStyle w:val="StyleBoldUnderline"/>
          <w:rFonts w:cs="Times New Roman"/>
        </w:rPr>
        <w:t>Nor is the deep sea bottom trawl fishery significant to the global fish industry</w:t>
      </w:r>
      <w:r w:rsidRPr="0006014B">
        <w:rPr>
          <w:rFonts w:cs="Times New Roman"/>
          <w:sz w:val="14"/>
          <w:szCs w:val="14"/>
        </w:rPr>
        <w:t xml:space="preserve">. In 2001, the value of the deep sea bottom trawl fishery amounted to, at most,  [*362]  0.5% of the value of the global fish catch, n38 or 0.3% of the value of global fish production. n39 Moreover, the practice is dominated by eleven wealthy countries: Denmark, Estonia, Iceland, Japan, Latvia, Lithuania, New Zealand, Norway, Portugal, Russia, and Spain. n40 Those countries employ very few vessels in deep sea bottom trawling; though roughly 3.1 million fishing vessels operate globally each year, only several hundred operate in the deep sea trawl fishery. n41 These </w:t>
      </w:r>
      <w:r w:rsidRPr="0006014B">
        <w:rPr>
          <w:rStyle w:val="StyleBoldUnderline"/>
          <w:rFonts w:cs="Times New Roman"/>
        </w:rPr>
        <w:t>statistics show that the deep sea bottom trawl fishery is a limited access fishery that benefits the global fishing industry only minimally</w:t>
      </w:r>
      <w:r w:rsidRPr="0006014B">
        <w:rPr>
          <w:rFonts w:cs="Times New Roman"/>
        </w:rPr>
        <w:t>.</w:t>
      </w: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3"/>
        <w:rPr>
          <w:rFonts w:cs="Times New Roman"/>
        </w:rPr>
      </w:pPr>
      <w:bookmarkStart w:id="51" w:name="_Toc389816210"/>
      <w:r w:rsidRPr="0006014B">
        <w:rPr>
          <w:rFonts w:cs="Times New Roman"/>
        </w:rPr>
        <w:lastRenderedPageBreak/>
        <w:t>Biotech Add-On</w:t>
      </w:r>
      <w:bookmarkEnd w:id="51"/>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Trawling destroys the ocean floors – uniquely key for the biotech industry</w:t>
      </w:r>
    </w:p>
    <w:p w:rsidR="00C51BD8" w:rsidRPr="0006014B" w:rsidRDefault="00C51BD8" w:rsidP="00C51BD8">
      <w:pPr>
        <w:rPr>
          <w:rFonts w:cs="Times New Roman"/>
        </w:rPr>
      </w:pPr>
      <w:r w:rsidRPr="0006014B">
        <w:rPr>
          <w:rStyle w:val="StyleStyleBold12pt"/>
          <w:rFonts w:cs="Times New Roman"/>
        </w:rPr>
        <w:t>PROWS  08  Adviser on oceans and law of the sea – Permananet Mission of Palau to the UN since 05 – Board of Directors  of the Center for International Environmental AdvocacyJ.D. NYU School of Law</w:t>
      </w:r>
      <w:r w:rsidRPr="0006014B">
        <w:rPr>
          <w:rFonts w:cs="Times New Roman"/>
        </w:rPr>
        <w:t xml:space="preserve"> [Peter, “A Mouse Can Roar: Small Island States, the United Nations, and the End of Free-For-All Fishing on the High Seas,” Colorado Journal of International Environmental Law and Policy, Winter, 19 COLO. J. INT'L ENVTL. L. &amp; POL'Y 1]</w:t>
      </w:r>
    </w:p>
    <w:p w:rsidR="00C51BD8" w:rsidRPr="0006014B" w:rsidRDefault="00C51BD8" w:rsidP="00C51BD8">
      <w:pPr>
        <w:rPr>
          <w:rFonts w:cs="Times New Roman"/>
        </w:rPr>
      </w:pPr>
    </w:p>
    <w:p w:rsidR="00C51BD8" w:rsidRPr="0006014B" w:rsidRDefault="00C51BD8" w:rsidP="00C51BD8">
      <w:pPr>
        <w:rPr>
          <w:rStyle w:val="StyleBoldUnderline"/>
          <w:rFonts w:cs="Times New Roman"/>
        </w:rPr>
      </w:pPr>
      <w:r w:rsidRPr="0006014B">
        <w:rPr>
          <w:rFonts w:cs="Times New Roman"/>
        </w:rPr>
        <w:t>By contrast</w:t>
      </w:r>
      <w:r w:rsidRPr="0006014B">
        <w:rPr>
          <w:rStyle w:val="Heading4Char"/>
          <w:rFonts w:eastAsia="Calibri" w:cs="Times New Roman"/>
          <w:szCs w:val="14"/>
        </w:rPr>
        <w:t xml:space="preserve">, </w:t>
      </w:r>
      <w:r w:rsidRPr="0006014B">
        <w:rPr>
          <w:rStyle w:val="StyleBoldUnderline"/>
          <w:rFonts w:cs="Times New Roman"/>
        </w:rPr>
        <w:t>the environmental and economic damage bottom trawling causes to deep sea ecosystems is incalculable. Deep sea coral, sponges, and other organisms have recently shown promise to the pharmaceutical and biotechnology industries</w:t>
      </w:r>
      <w:r w:rsidRPr="0006014B">
        <w:rPr>
          <w:rStyle w:val="Heading4Char"/>
          <w:rFonts w:eastAsia="Calibri" w:cs="Times New Roman"/>
          <w:szCs w:val="14"/>
        </w:rPr>
        <w:t xml:space="preserve"> </w:t>
      </w:r>
      <w:r w:rsidRPr="0006014B">
        <w:rPr>
          <w:rFonts w:cs="Times New Roman"/>
        </w:rPr>
        <w:t>for new drugs and useful products</w:t>
      </w:r>
      <w:r w:rsidRPr="0006014B">
        <w:rPr>
          <w:rFonts w:cs="Times New Roman"/>
          <w:sz w:val="14"/>
          <w:szCs w:val="14"/>
        </w:rPr>
        <w:t xml:space="preserve">. n85 Over the last twenty-five years, </w:t>
      </w:r>
      <w:r w:rsidRPr="0006014B">
        <w:rPr>
          <w:rStyle w:val="StyleBoldUnderline"/>
          <w:rFonts w:cs="Times New Roman"/>
        </w:rPr>
        <w:t>scientists have sampled only about 250 out of an estimated 15,000 deep sea seamounts</w:t>
      </w:r>
      <w:r w:rsidRPr="0006014B">
        <w:rPr>
          <w:rStyle w:val="Heading4Char"/>
          <w:rFonts w:eastAsia="Calibri" w:cs="Times New Roman"/>
          <w:szCs w:val="14"/>
        </w:rPr>
        <w:t xml:space="preserve"> </w:t>
      </w:r>
      <w:r w:rsidRPr="0006014B">
        <w:rPr>
          <w:rFonts w:cs="Times New Roman"/>
        </w:rPr>
        <w:t>and less than 0.1 percent of the abyssal plain</w:t>
      </w:r>
      <w:r w:rsidRPr="0006014B">
        <w:rPr>
          <w:rFonts w:cs="Times New Roman"/>
          <w:sz w:val="14"/>
          <w:szCs w:val="14"/>
        </w:rPr>
        <w:t xml:space="preserve">. n86 Yet already, </w:t>
      </w:r>
      <w:r w:rsidRPr="0006014B">
        <w:rPr>
          <w:rStyle w:val="StyleBoldUnderline"/>
          <w:rFonts w:cs="Times New Roman"/>
        </w:rPr>
        <w:t>dozens of patents have been issued</w:t>
      </w:r>
      <w:r w:rsidRPr="0006014B">
        <w:rPr>
          <w:rStyle w:val="Heading4Char"/>
          <w:rFonts w:eastAsia="Calibri" w:cs="Times New Roman"/>
          <w:szCs w:val="14"/>
        </w:rPr>
        <w:t xml:space="preserve"> </w:t>
      </w:r>
      <w:r w:rsidRPr="0006014B">
        <w:rPr>
          <w:rStyle w:val="Heading4Char"/>
          <w:rFonts w:eastAsia="Calibri" w:cs="Times New Roman"/>
          <w:b w:val="0"/>
          <w:szCs w:val="14"/>
        </w:rPr>
        <w:t>in the United States and the United Kingdom</w:t>
      </w:r>
      <w:r w:rsidRPr="0006014B">
        <w:rPr>
          <w:rStyle w:val="Heading4Char"/>
          <w:rFonts w:eastAsia="Calibri" w:cs="Times New Roman"/>
          <w:szCs w:val="14"/>
        </w:rPr>
        <w:t xml:space="preserve"> </w:t>
      </w:r>
      <w:r w:rsidRPr="0006014B">
        <w:rPr>
          <w:rStyle w:val="StyleBoldUnderline"/>
          <w:rFonts w:cs="Times New Roman"/>
        </w:rPr>
        <w:t>for products and organisms associated with deep sea hydrothermal vents and at least half a dozen deep sea compounds are in development for medical use</w:t>
      </w:r>
      <w:r w:rsidRPr="0006014B">
        <w:rPr>
          <w:rStyle w:val="Heading4Char"/>
          <w:rFonts w:eastAsia="Calibri" w:cs="Times New Roman"/>
          <w:szCs w:val="14"/>
        </w:rPr>
        <w:t>.</w:t>
      </w:r>
      <w:r w:rsidRPr="0006014B">
        <w:rPr>
          <w:rFonts w:cs="Times New Roman"/>
          <w:sz w:val="14"/>
          <w:szCs w:val="14"/>
        </w:rPr>
        <w:t xml:space="preserve"> n87 </w:t>
      </w:r>
      <w:r w:rsidRPr="0006014B">
        <w:rPr>
          <w:rStyle w:val="StyleBoldUnderline"/>
          <w:rFonts w:cs="Times New Roman"/>
        </w:rPr>
        <w:t>The biotech</w:t>
      </w:r>
      <w:r w:rsidRPr="0006014B">
        <w:rPr>
          <w:rFonts w:cs="Times New Roman"/>
        </w:rPr>
        <w:t xml:space="preserve">nology </w:t>
      </w:r>
      <w:r w:rsidRPr="0006014B">
        <w:rPr>
          <w:rStyle w:val="StyleBoldUnderline"/>
          <w:rFonts w:cs="Times New Roman"/>
        </w:rPr>
        <w:t>industry is,</w:t>
      </w:r>
      <w:r w:rsidRPr="0006014B">
        <w:rPr>
          <w:rFonts w:cs="Times New Roman"/>
          <w:sz w:val="14"/>
          <w:szCs w:val="14"/>
        </w:rPr>
        <w:t xml:space="preserve"> in effect, </w:t>
      </w:r>
      <w:r w:rsidRPr="0006014B">
        <w:rPr>
          <w:rStyle w:val="StyleBoldUnderline"/>
          <w:rFonts w:cs="Times New Roman"/>
        </w:rPr>
        <w:t>now in a race against industrial fishing for the deep seas.</w:t>
      </w: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3"/>
        <w:rPr>
          <w:rFonts w:cs="Times New Roman"/>
        </w:rPr>
      </w:pPr>
      <w:bookmarkStart w:id="52" w:name="_Toc389816211"/>
      <w:r w:rsidRPr="0006014B">
        <w:rPr>
          <w:rFonts w:cs="Times New Roman"/>
        </w:rPr>
        <w:lastRenderedPageBreak/>
        <w:t>Biotech Impact Wall</w:t>
      </w:r>
      <w:bookmarkEnd w:id="52"/>
    </w:p>
    <w:p w:rsidR="00C51BD8" w:rsidRPr="0006014B" w:rsidRDefault="00C51BD8" w:rsidP="00C51BD8">
      <w:pPr>
        <w:rPr>
          <w:rFonts w:cs="Times New Roman"/>
          <w:b/>
        </w:rPr>
      </w:pPr>
    </w:p>
    <w:p w:rsidR="00C51BD8" w:rsidRPr="0006014B" w:rsidRDefault="00C51BD8" w:rsidP="00C51BD8">
      <w:pPr>
        <w:pStyle w:val="Heading4"/>
        <w:rPr>
          <w:rFonts w:cs="Times New Roman"/>
        </w:rPr>
      </w:pPr>
      <w:r w:rsidRPr="0006014B">
        <w:rPr>
          <w:rFonts w:cs="Times New Roman"/>
        </w:rPr>
        <w:t xml:space="preserve">US pharmaceutical industry is key to saving millions from a bioterror attack  </w:t>
      </w:r>
    </w:p>
    <w:p w:rsidR="00C51BD8" w:rsidRPr="0006014B" w:rsidRDefault="00C51BD8" w:rsidP="00C51BD8">
      <w:pPr>
        <w:rPr>
          <w:rFonts w:cs="Times New Roman"/>
        </w:rPr>
      </w:pPr>
      <w:r w:rsidRPr="0006014B">
        <w:rPr>
          <w:rFonts w:cs="Times New Roman"/>
          <w:b/>
        </w:rPr>
        <w:t>Washington Post 1</w:t>
      </w:r>
      <w:r w:rsidRPr="0006014B">
        <w:rPr>
          <w:rFonts w:cs="Times New Roman"/>
        </w:rPr>
        <w:t xml:space="preserve"> (Justin Gillis, “Scientists Race for Vaccines,” November 8, Lexis)</w:t>
      </w:r>
    </w:p>
    <w:p w:rsidR="00C51BD8" w:rsidRPr="0006014B" w:rsidRDefault="00C51BD8" w:rsidP="00C51BD8">
      <w:pPr>
        <w:rPr>
          <w:rFonts w:cs="Times New Roman"/>
        </w:rPr>
      </w:pPr>
      <w:r w:rsidRPr="0006014B">
        <w:rPr>
          <w:rFonts w:cs="Times New Roman"/>
          <w:u w:val="single"/>
        </w:rPr>
        <w:t>U.S. scientists, spurred into action by the events of Sept. 11, have begun a concerted assault on bioterrorism,</w:t>
      </w:r>
      <w:r w:rsidRPr="0006014B">
        <w:rPr>
          <w:rFonts w:cs="Times New Roman"/>
        </w:rPr>
        <w:t xml:space="preserve"> working to produce an array of new medicines that include treatments for smallpox, a safer smallpox vaccine and a painless anthrax vaccine. </w:t>
      </w:r>
      <w:r w:rsidRPr="0006014B">
        <w:rPr>
          <w:rFonts w:cs="Times New Roman"/>
          <w:u w:val="single"/>
        </w:rPr>
        <w:t xml:space="preserve">At least one major drug company, Pharmacia Corp. </w:t>
      </w:r>
      <w:r w:rsidRPr="0006014B">
        <w:rPr>
          <w:rFonts w:cs="Times New Roman"/>
        </w:rPr>
        <w:t>of Peapack, N.J.,</w:t>
      </w:r>
      <w:r w:rsidRPr="0006014B">
        <w:rPr>
          <w:rFonts w:cs="Times New Roman"/>
          <w:u w:val="single"/>
        </w:rPr>
        <w:t xml:space="preserve"> has offered to let government scientists roam through the confidential libraries of millions of compounds it has synthesized to look for drugs against bioterror agents. Other companies have signaled that they will do the same if asked. </w:t>
      </w:r>
      <w:r w:rsidRPr="0006014B">
        <w:rPr>
          <w:rFonts w:cs="Times New Roman"/>
        </w:rPr>
        <w:t>These are unprecedented offers, since a drug company's chemical library, painstakingly assembled over decades, is one of its primary assets, to which federal scientists usually have no access.</w:t>
      </w:r>
      <w:r w:rsidRPr="0006014B">
        <w:rPr>
          <w:rFonts w:cs="Times New Roman"/>
          <w:u w:val="single"/>
        </w:rPr>
        <w:t>"A lot of people would say we won World War II with the help of a mighty industrial base,"</w:t>
      </w:r>
      <w:r w:rsidRPr="0006014B">
        <w:rPr>
          <w:rFonts w:cs="Times New Roman"/>
        </w:rPr>
        <w:t xml:space="preserve"> said Michael Friedman, a onetime administrator at the Food and Drug Administration who was appointed days ago to coordinate the pharmaceutical industry's efforts. </w:t>
      </w:r>
      <w:r w:rsidRPr="0006014B">
        <w:rPr>
          <w:rFonts w:cs="Times New Roman"/>
          <w:u w:val="single"/>
        </w:rPr>
        <w:t>"In this new war against bioterrorism, the mighty industrial power is the pharmaceutical industry."</w:t>
      </w:r>
      <w:r w:rsidRPr="0006014B">
        <w:rPr>
          <w:rFonts w:cs="Times New Roman"/>
        </w:rPr>
        <w:t>Researchers say a generation of young scientists never called upon before to defend the nation is working overtime in a push for rapid progress. At laboratories of the National Institutes of Health, at universities and research institutes across the land, people are scrambling.But the campaign, for all its urgency, faces hurdles both scientific and logistical. The kind of research now underway would normally take at least a decade before products appeared on pharmacy shelves. Scientists are talking about getting at least some new products out the door within two years, a daunting schedule in medical research. If that happens, it will be with considerable assistance from</w:t>
      </w:r>
      <w:r w:rsidRPr="0006014B">
        <w:rPr>
          <w:rFonts w:cs="Times New Roman"/>
          <w:u w:val="single"/>
        </w:rPr>
        <w:t xml:space="preserve"> the nation's drug companies</w:t>
      </w:r>
      <w:r w:rsidRPr="0006014B">
        <w:rPr>
          <w:rFonts w:cs="Times New Roman"/>
        </w:rPr>
        <w:t>. They</w:t>
      </w:r>
      <w:r w:rsidRPr="0006014B">
        <w:rPr>
          <w:rFonts w:cs="Times New Roman"/>
          <w:u w:val="single"/>
        </w:rPr>
        <w:t xml:space="preserve"> are the only organizations in the country with the scale to move rapidly to produce pills and vials of medicine that might be needed by the billions. </w:t>
      </w:r>
      <w:r w:rsidRPr="0006014B">
        <w:rPr>
          <w:rFonts w:cs="Times New Roman"/>
        </w:rPr>
        <w:t>The companies and their powerful lobby in Washington have been working over the past few weeks to seize the moment and rehabilitate their reputations, tarnished in recent years by controversy over drug prices and the lack of access to AIDS drugs among poor countries. The companies have already made broad commitments to aid the government in the short term, offering free pills with a wholesale value in excess of $1 billion, as well as other help. The question now is whether that commitment will extend over the several years it will take to build a national stockpile of next-generation medicines. A good deal of basic research is already going on at nonprofit institutes that work for the government under contract, and scientists there say they are newly optimistic about the prospects of commercial help. "The main issue is, can we get the facilities?" said John Secrist III, vice president for drug discovery and development at Southern Research Institute in Birmingham, which is looking, under federal grant, for antiviral drugs to treat smallpox. Given the new mood in the country, he said, "if we come up with a molecule that's going to be of help, then I have no doubt that we could very rapidly convert that into doses for humans." Many of the projects that could lead to new drugs and vaccines were underway before Sept. 11, thanks partly to an extensive commitment NIH made two years ago. Others, like the smallpox project Eli Lilly initiated, have been started from scratch in recent weeks. Before Sept. 11, NIH had planned to spend $93 million on next-generation bioterrorism research this budget year. That was nearly double the amount in the prior year, but now the actual figure is likely to jump by tens of millions. Other parts of the government, including the Department of Defense, are spending millions as well, often in cooperation with NIH</w:t>
      </w:r>
      <w:r w:rsidRPr="0006014B">
        <w:rPr>
          <w:rFonts w:cs="Times New Roman"/>
          <w:u w:val="single"/>
        </w:rPr>
        <w:t xml:space="preserve">. Much of the immediate focus is on better defenses for smallpox and anthrax, two bioterror agents theoretically capable of killing millions. </w:t>
      </w:r>
      <w:r w:rsidRPr="0006014B">
        <w:rPr>
          <w:rFonts w:cs="Times New Roman"/>
        </w:rPr>
        <w:t xml:space="preserve">Smallpox was eradicated from the United States in 1949 and from the rest of the world in 1978. The last remaining stocks of virus are supposedly secure in two repositories in the United States and Russia. </w:t>
      </w:r>
      <w:r w:rsidRPr="0006014B">
        <w:rPr>
          <w:rFonts w:cs="Times New Roman"/>
          <w:u w:val="single"/>
        </w:rPr>
        <w:t xml:space="preserve">Some terrorist groups are feared to have gotten their hands on virus samples </w:t>
      </w:r>
      <w:r w:rsidRPr="0006014B">
        <w:rPr>
          <w:rFonts w:cs="Times New Roman"/>
        </w:rPr>
        <w:t>from Russia,</w:t>
      </w:r>
      <w:r w:rsidRPr="0006014B">
        <w:rPr>
          <w:rFonts w:cs="Times New Roman"/>
          <w:u w:val="single"/>
        </w:rPr>
        <w:t xml:space="preserve"> </w:t>
      </w:r>
      <w:r w:rsidRPr="0006014B">
        <w:rPr>
          <w:rFonts w:cs="Times New Roman"/>
        </w:rPr>
        <w:t xml:space="preserve">and if that's true, </w:t>
      </w:r>
      <w:r w:rsidRPr="0006014B">
        <w:rPr>
          <w:rFonts w:cs="Times New Roman"/>
          <w:u w:val="single"/>
        </w:rPr>
        <w:t xml:space="preserve">they could set off a worldwide epidemic. </w:t>
      </w:r>
      <w:r w:rsidRPr="0006014B">
        <w:rPr>
          <w:rFonts w:cs="Times New Roman"/>
        </w:rPr>
        <w:t>Stopping such an outbreak would require mass vaccinations. The government has a stockpile of old smallpox vaccine, but the supply is limited. It is, moreover, a primitive product, not substantially different from the vaccine discovered by English physician Edward Jenner in 1796.</w:t>
      </w:r>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 xml:space="preserve">And extinction – agents are easy to acquire and disperse </w:t>
      </w:r>
    </w:p>
    <w:p w:rsidR="00C51BD8" w:rsidRPr="0006014B" w:rsidRDefault="00C51BD8" w:rsidP="00C51BD8">
      <w:pPr>
        <w:rPr>
          <w:rFonts w:cs="Times New Roman"/>
        </w:rPr>
      </w:pPr>
      <w:r w:rsidRPr="0006014B">
        <w:rPr>
          <w:rFonts w:cs="Times New Roman"/>
          <w:b/>
        </w:rPr>
        <w:t>Matheny 7</w:t>
      </w:r>
      <w:r w:rsidRPr="0006014B">
        <w:rPr>
          <w:rFonts w:cs="Times New Roman"/>
        </w:rPr>
        <w:t xml:space="preserve"> – Research associate with the </w:t>
      </w:r>
      <w:hyperlink r:id="rId34" w:tooltip="Future of Humanity Institute" w:history="1">
        <w:r w:rsidRPr="0006014B">
          <w:rPr>
            <w:rStyle w:val="Hyperlink"/>
            <w:rFonts w:cs="Times New Roman"/>
          </w:rPr>
          <w:t>Future of Humanity Institute</w:t>
        </w:r>
      </w:hyperlink>
      <w:r w:rsidRPr="0006014B">
        <w:rPr>
          <w:rFonts w:cs="Times New Roman"/>
        </w:rPr>
        <w:t xml:space="preserve"> @ </w:t>
      </w:r>
      <w:hyperlink r:id="rId35" w:tooltip="Oxford University" w:history="1">
        <w:r w:rsidRPr="0006014B">
          <w:rPr>
            <w:rStyle w:val="Hyperlink"/>
            <w:rFonts w:cs="Times New Roman"/>
          </w:rPr>
          <w:t>Oxford University</w:t>
        </w:r>
      </w:hyperlink>
      <w:r w:rsidRPr="0006014B">
        <w:rPr>
          <w:rFonts w:cs="Times New Roman"/>
        </w:rPr>
        <w:t xml:space="preserve"> [Jason G. Matheny (PhD candidate in Applied Economics and Master’s in Public Health at </w:t>
      </w:r>
      <w:hyperlink r:id="rId36" w:tooltip="Johns Hopkins University" w:history="1">
        <w:r w:rsidRPr="0006014B">
          <w:rPr>
            <w:rStyle w:val="Hyperlink"/>
            <w:rFonts w:cs="Times New Roman"/>
          </w:rPr>
          <w:t>Johns Hopkins University</w:t>
        </w:r>
      </w:hyperlink>
      <w:r w:rsidRPr="0006014B">
        <w:rPr>
          <w:rFonts w:cs="Times New Roman"/>
        </w:rPr>
        <w:t xml:space="preserve">), “Reducing the Risk of Human Extinction,” </w:t>
      </w:r>
      <w:hyperlink r:id="rId37" w:tgtFrame="_blank" w:tooltip="Subscription required" w:history="1">
        <w:r w:rsidRPr="0006014B">
          <w:rPr>
            <w:rStyle w:val="Hyperlink"/>
            <w:rFonts w:cs="Times New Roman"/>
            <w:iCs/>
          </w:rPr>
          <w:t>Risk Analysis.</w:t>
        </w:r>
      </w:hyperlink>
      <w:r w:rsidRPr="0006014B">
        <w:rPr>
          <w:rFonts w:cs="Times New Roman"/>
        </w:rPr>
        <w:t xml:space="preserve"> Volume 27, Number 5, 2007, pg. http://www.upmc-biosecurity.org/website/resources/publications/2007_orig-articles/2007-10-15-reducingrisk.html] </w:t>
      </w:r>
    </w:p>
    <w:p w:rsidR="00C51BD8" w:rsidRPr="0006014B" w:rsidRDefault="00C51BD8" w:rsidP="00C51BD8">
      <w:pPr>
        <w:rPr>
          <w:rFonts w:cs="Times New Roman"/>
        </w:rPr>
      </w:pPr>
      <w:r w:rsidRPr="0006014B">
        <w:rPr>
          <w:rFonts w:cs="Times New Roman"/>
          <w:u w:val="single"/>
        </w:rPr>
        <w:t xml:space="preserve">Of current </w:t>
      </w:r>
      <w:r w:rsidRPr="0006014B">
        <w:rPr>
          <w:rFonts w:cs="Times New Roman"/>
          <w:b/>
          <w:u w:val="single"/>
        </w:rPr>
        <w:t>extinction</w:t>
      </w:r>
      <w:r w:rsidRPr="0006014B">
        <w:rPr>
          <w:rFonts w:cs="Times New Roman"/>
          <w:u w:val="single"/>
        </w:rPr>
        <w:t xml:space="preserve"> risks, the </w:t>
      </w:r>
      <w:r w:rsidRPr="0006014B">
        <w:rPr>
          <w:rFonts w:cs="Times New Roman"/>
          <w:b/>
          <w:u w:val="single"/>
        </w:rPr>
        <w:t>most severe</w:t>
      </w:r>
      <w:r w:rsidRPr="0006014B">
        <w:rPr>
          <w:rFonts w:cs="Times New Roman"/>
          <w:u w:val="single"/>
        </w:rPr>
        <w:t xml:space="preserve"> may be </w:t>
      </w:r>
      <w:r w:rsidRPr="0006014B">
        <w:rPr>
          <w:rFonts w:cs="Times New Roman"/>
          <w:b/>
          <w:u w:val="single"/>
        </w:rPr>
        <w:t>bioterrorism</w:t>
      </w:r>
      <w:r w:rsidRPr="0006014B">
        <w:rPr>
          <w:rFonts w:cs="Times New Roman"/>
          <w:u w:val="single"/>
        </w:rPr>
        <w:t>. The knowledge needed to engineer a virus is modest</w:t>
      </w:r>
      <w:r w:rsidRPr="0006014B">
        <w:rPr>
          <w:rFonts w:cs="Times New Roman"/>
        </w:rPr>
        <w:t xml:space="preserve"> compared to that needed to build a nuclear weapon; </w:t>
      </w:r>
      <w:r w:rsidRPr="0006014B">
        <w:rPr>
          <w:rFonts w:cs="Times New Roman"/>
          <w:u w:val="single"/>
        </w:rPr>
        <w:t xml:space="preserve">the necessary </w:t>
      </w:r>
      <w:r w:rsidRPr="0006014B">
        <w:rPr>
          <w:rFonts w:cs="Times New Roman"/>
          <w:b/>
          <w:u w:val="single"/>
        </w:rPr>
        <w:t>equipment and materials are increasingly accessible</w:t>
      </w:r>
      <w:r w:rsidRPr="0006014B">
        <w:rPr>
          <w:rFonts w:cs="Times New Roman"/>
          <w:u w:val="single"/>
        </w:rPr>
        <w:t xml:space="preserve"> and because biological agents are </w:t>
      </w:r>
      <w:r w:rsidRPr="0006014B">
        <w:rPr>
          <w:rFonts w:cs="Times New Roman"/>
          <w:b/>
          <w:u w:val="single"/>
        </w:rPr>
        <w:t>self replicating</w:t>
      </w:r>
      <w:r w:rsidRPr="0006014B">
        <w:rPr>
          <w:rFonts w:cs="Times New Roman"/>
        </w:rPr>
        <w:t xml:space="preserve">, </w:t>
      </w:r>
      <w:r w:rsidRPr="0006014B">
        <w:rPr>
          <w:rFonts w:cs="Times New Roman"/>
          <w:u w:val="single"/>
        </w:rPr>
        <w:t xml:space="preserve">a weapon can have an </w:t>
      </w:r>
      <w:r w:rsidRPr="0006014B">
        <w:rPr>
          <w:rFonts w:cs="Times New Roman"/>
          <w:b/>
          <w:u w:val="single"/>
        </w:rPr>
        <w:t>exponential effect</w:t>
      </w:r>
      <w:r w:rsidRPr="0006014B">
        <w:rPr>
          <w:rFonts w:cs="Times New Roman"/>
          <w:u w:val="single"/>
        </w:rPr>
        <w:t xml:space="preserve"> on a population</w:t>
      </w:r>
      <w:r w:rsidRPr="0006014B">
        <w:rPr>
          <w:rFonts w:cs="Times New Roman"/>
        </w:rPr>
        <w:t xml:space="preserve"> (Warrick, 2006; Williams, 2006).</w:t>
      </w:r>
      <w:r w:rsidRPr="0006014B">
        <w:rPr>
          <w:rFonts w:cs="Times New Roman"/>
          <w:vertAlign w:val="superscript"/>
        </w:rPr>
        <w:t>5</w:t>
      </w:r>
      <w:r w:rsidRPr="0006014B">
        <w:rPr>
          <w:rFonts w:cs="Times New Roman"/>
        </w:rPr>
        <w:t xml:space="preserve"> Current U.S. biodefense efforts are funded at $5 billion per year to develop and stockpile new drugs and vaccines, monitor biological agents and emerging diseases, and strengthen the capacities of local health systems to respond to pandemics (Lam, Franco, &amp; Shuler, 2006).</w:t>
      </w:r>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Independently, checking the number of casualties is essential to prevent US nuclear retaliation</w:t>
      </w:r>
    </w:p>
    <w:p w:rsidR="00C51BD8" w:rsidRPr="0006014B" w:rsidRDefault="00C51BD8" w:rsidP="00C51BD8">
      <w:pPr>
        <w:rPr>
          <w:rFonts w:cs="Times New Roman"/>
          <w:b/>
        </w:rPr>
      </w:pPr>
      <w:r w:rsidRPr="0006014B">
        <w:rPr>
          <w:rFonts w:cs="Times New Roman"/>
          <w:b/>
        </w:rPr>
        <w:t xml:space="preserve">Conley 3 </w:t>
      </w:r>
      <w:r w:rsidRPr="0006014B">
        <w:rPr>
          <w:rFonts w:cs="Times New Roman"/>
        </w:rPr>
        <w:t xml:space="preserve">[Lt Col Harry W. is chief of the Systems Analysis Branch, Directorate of Requirements, Headquarters Air Combat Command (ACC), Langley AFB, Virginia. Air &amp; Space Power Journal – Spring, </w:t>
      </w:r>
      <w:hyperlink r:id="rId38" w:history="1">
        <w:r w:rsidRPr="0006014B">
          <w:rPr>
            <w:rStyle w:val="Hyperlink"/>
            <w:rFonts w:cs="Times New Roman"/>
          </w:rPr>
          <w:t>http://www.airpower.maxwell.af.mil/airchronicles/apj/apj03/spr03/conley.html</w:t>
        </w:r>
      </w:hyperlink>
      <w:r w:rsidRPr="0006014B">
        <w:rPr>
          <w:rFonts w:cs="Times New Roman"/>
        </w:rPr>
        <w:t>]</w:t>
      </w:r>
    </w:p>
    <w:p w:rsidR="00C51BD8" w:rsidRPr="0006014B" w:rsidRDefault="00C51BD8" w:rsidP="00C51BD8">
      <w:pPr>
        <w:rPr>
          <w:rFonts w:cs="Times New Roman"/>
        </w:rPr>
      </w:pPr>
      <w:r w:rsidRPr="0006014B">
        <w:rPr>
          <w:rFonts w:cs="Times New Roman"/>
          <w:u w:val="single"/>
        </w:rPr>
        <w:t>The number of American casualties</w:t>
      </w:r>
      <w:r w:rsidRPr="0006014B">
        <w:rPr>
          <w:rFonts w:cs="Times New Roman"/>
        </w:rPr>
        <w:t xml:space="preserve"> suffered due to a WMD attack </w:t>
      </w:r>
      <w:r w:rsidRPr="0006014B">
        <w:rPr>
          <w:rFonts w:cs="Times New Roman"/>
          <w:u w:val="single"/>
        </w:rPr>
        <w:t>may</w:t>
      </w:r>
      <w:r w:rsidRPr="0006014B">
        <w:rPr>
          <w:rFonts w:cs="Times New Roman"/>
        </w:rPr>
        <w:t xml:space="preserve"> well be the most important variable in determining the nature of the US reprisal. A key question here is how many Americans would have to be killed to</w:t>
      </w:r>
      <w:r w:rsidRPr="0006014B">
        <w:rPr>
          <w:rFonts w:cs="Times New Roman"/>
          <w:u w:val="single"/>
        </w:rPr>
        <w:t xml:space="preserve"> prompt a massive response by the U</w:t>
      </w:r>
      <w:r w:rsidRPr="0006014B">
        <w:rPr>
          <w:rFonts w:cs="Times New Roman"/>
        </w:rPr>
        <w:t xml:space="preserve">nited </w:t>
      </w:r>
      <w:r w:rsidRPr="0006014B">
        <w:rPr>
          <w:rFonts w:cs="Times New Roman"/>
          <w:u w:val="single"/>
        </w:rPr>
        <w:t>S</w:t>
      </w:r>
      <w:r w:rsidRPr="0006014B">
        <w:rPr>
          <w:rFonts w:cs="Times New Roman"/>
        </w:rPr>
        <w:t xml:space="preserve">tates. </w:t>
      </w:r>
      <w:r w:rsidRPr="0006014B">
        <w:rPr>
          <w:rFonts w:cs="Times New Roman"/>
          <w:u w:val="single"/>
        </w:rPr>
        <w:t>The bombing of marines in Lebanon, the Oklahoma City bombing, and the downing of Pan Am Flight</w:t>
      </w:r>
      <w:r w:rsidRPr="0006014B">
        <w:rPr>
          <w:rFonts w:cs="Times New Roman"/>
        </w:rPr>
        <w:t xml:space="preserve"> 103 </w:t>
      </w:r>
      <w:r w:rsidRPr="0006014B">
        <w:rPr>
          <w:rFonts w:cs="Times New Roman"/>
          <w:u w:val="single"/>
        </w:rPr>
        <w:t>each resulted in a casualty count of roughly</w:t>
      </w:r>
      <w:r w:rsidRPr="0006014B">
        <w:rPr>
          <w:rFonts w:cs="Times New Roman"/>
        </w:rPr>
        <w:t xml:space="preserve"> </w:t>
      </w:r>
      <w:r w:rsidRPr="0006014B">
        <w:rPr>
          <w:rFonts w:cs="Times New Roman"/>
          <w:u w:val="single"/>
        </w:rPr>
        <w:t>the same magnitude</w:t>
      </w:r>
      <w:r w:rsidRPr="0006014B">
        <w:rPr>
          <w:rFonts w:cs="Times New Roman"/>
        </w:rPr>
        <w:t xml:space="preserve"> (150–300 deaths). </w:t>
      </w:r>
      <w:r w:rsidRPr="0006014B">
        <w:rPr>
          <w:rFonts w:cs="Times New Roman"/>
          <w:u w:val="single"/>
        </w:rPr>
        <w:t>Although these events caused</w:t>
      </w:r>
      <w:r w:rsidRPr="0006014B">
        <w:rPr>
          <w:rFonts w:cs="Times New Roman"/>
        </w:rPr>
        <w:t xml:space="preserve"> anger and </w:t>
      </w:r>
      <w:r w:rsidRPr="0006014B">
        <w:rPr>
          <w:rFonts w:cs="Times New Roman"/>
          <w:u w:val="single"/>
        </w:rPr>
        <w:t>a desire for retaliation</w:t>
      </w:r>
      <w:r w:rsidRPr="0006014B">
        <w:rPr>
          <w:rFonts w:cs="Times New Roman"/>
        </w:rPr>
        <w:t xml:space="preserve"> among the American public, </w:t>
      </w:r>
      <w:r w:rsidRPr="0006014B">
        <w:rPr>
          <w:rFonts w:cs="Times New Roman"/>
          <w:u w:val="single"/>
        </w:rPr>
        <w:t>they prompted no serious call</w:t>
      </w:r>
      <w:r w:rsidRPr="0006014B">
        <w:rPr>
          <w:rFonts w:cs="Times New Roman"/>
        </w:rPr>
        <w:t xml:space="preserve"> for massive or nuclear retaliation. </w:t>
      </w:r>
      <w:r w:rsidRPr="0006014B">
        <w:rPr>
          <w:rFonts w:cs="Times New Roman"/>
          <w:b/>
          <w:u w:val="single"/>
        </w:rPr>
        <w:t xml:space="preserve">The body count from a single biological attack could easily be </w:t>
      </w:r>
      <w:r w:rsidRPr="0006014B">
        <w:rPr>
          <w:rFonts w:cs="Times New Roman"/>
        </w:rPr>
        <w:t xml:space="preserve">one or </w:t>
      </w:r>
      <w:r w:rsidRPr="0006014B">
        <w:rPr>
          <w:rFonts w:cs="Times New Roman"/>
          <w:b/>
          <w:u w:val="single"/>
        </w:rPr>
        <w:t>two orders of magnitude higher</w:t>
      </w:r>
      <w:r w:rsidRPr="0006014B">
        <w:rPr>
          <w:rFonts w:cs="Times New Roman"/>
        </w:rPr>
        <w:t xml:space="preserve"> than the casualties caused by these events. Using the rule of proportionality as a guide, one could justifiably debate whether the United States should use massive force in responding to an event that resulted in only a few thousand deaths. However, what </w:t>
      </w:r>
      <w:r w:rsidRPr="0006014B">
        <w:rPr>
          <w:rFonts w:cs="Times New Roman"/>
          <w:u w:val="single"/>
        </w:rPr>
        <w:t>if the casualty count was around 300,000? Such an</w:t>
      </w:r>
      <w:r w:rsidRPr="0006014B">
        <w:rPr>
          <w:rFonts w:cs="Times New Roman"/>
        </w:rPr>
        <w:t xml:space="preserve"> unthinkable </w:t>
      </w:r>
      <w:r w:rsidRPr="0006014B">
        <w:rPr>
          <w:rFonts w:cs="Times New Roman"/>
          <w:u w:val="single"/>
        </w:rPr>
        <w:t>result</w:t>
      </w:r>
      <w:r w:rsidRPr="0006014B">
        <w:rPr>
          <w:rFonts w:cs="Times New Roman"/>
        </w:rPr>
        <w:t xml:space="preserve"> from a single CBW incident </w:t>
      </w:r>
      <w:r w:rsidRPr="0006014B">
        <w:rPr>
          <w:rFonts w:cs="Times New Roman"/>
          <w:u w:val="single"/>
        </w:rPr>
        <w:t>is not beyond</w:t>
      </w:r>
      <w:r w:rsidRPr="0006014B">
        <w:rPr>
          <w:rFonts w:cs="Times New Roman"/>
        </w:rPr>
        <w:t xml:space="preserve"> the realm of</w:t>
      </w:r>
      <w:r w:rsidRPr="0006014B">
        <w:rPr>
          <w:rFonts w:cs="Times New Roman"/>
          <w:u w:val="single"/>
        </w:rPr>
        <w:t xml:space="preserve"> possibility:</w:t>
      </w:r>
      <w:r w:rsidRPr="0006014B">
        <w:rPr>
          <w:rFonts w:cs="Times New Roman"/>
        </w:rPr>
        <w:t xml:space="preserve"> “</w:t>
      </w:r>
      <w:r w:rsidRPr="0006014B">
        <w:rPr>
          <w:rFonts w:cs="Times New Roman"/>
          <w:u w:val="single"/>
        </w:rPr>
        <w:t>According to the</w:t>
      </w:r>
      <w:r w:rsidRPr="0006014B">
        <w:rPr>
          <w:rFonts w:cs="Times New Roman"/>
        </w:rPr>
        <w:t xml:space="preserve"> U.S. </w:t>
      </w:r>
      <w:r w:rsidRPr="0006014B">
        <w:rPr>
          <w:rFonts w:cs="Times New Roman"/>
          <w:u w:val="single"/>
        </w:rPr>
        <w:t>Congress Office of Technology Assessment</w:t>
      </w:r>
      <w:r w:rsidRPr="0006014B">
        <w:rPr>
          <w:rFonts w:cs="Times New Roman"/>
        </w:rPr>
        <w:t xml:space="preserve">, </w:t>
      </w:r>
      <w:r w:rsidRPr="0006014B">
        <w:rPr>
          <w:rFonts w:cs="Times New Roman"/>
          <w:u w:val="single"/>
        </w:rPr>
        <w:t>100 kg of anthrax spores delivered by an efficient aerosol generator on a large urban target would be between two and six times as lethal as a one megaton thermo-nuclear bomb</w:t>
      </w:r>
      <w:r w:rsidRPr="0006014B">
        <w:rPr>
          <w:rFonts w:cs="Times New Roman"/>
        </w:rPr>
        <w:t xml:space="preserve">.”46 Would the deaths of 300,000 Americans be enough to trigger a nuclear response? In this case, </w:t>
      </w:r>
      <w:r w:rsidRPr="0006014B">
        <w:rPr>
          <w:rFonts w:cs="Times New Roman"/>
          <w:u w:val="single"/>
        </w:rPr>
        <w:t>proportionality does not rule out the use of nuclear weapons</w:t>
      </w:r>
      <w:r w:rsidRPr="0006014B">
        <w:rPr>
          <w:rFonts w:cs="Times New Roman"/>
        </w:rPr>
        <w:t xml:space="preserve">. Besides simply the total number of casualties, the types of casualties- predominantly military versus civilian- will also affect the nature and scope of the US reprisal action. Military combat entails known risks, and the emotions resulting from a significant number of military casualties are not likely to be as forceful as they would be if the attack were against civilians. </w:t>
      </w:r>
      <w:r w:rsidRPr="0006014B">
        <w:rPr>
          <w:rFonts w:cs="Times New Roman"/>
          <w:u w:val="single"/>
        </w:rPr>
        <w:t>World War II provides perhaps the best examples for the kind of event or circumstance that would have to take place to trigger a nuclear response. A CBW event that produced a shock</w:t>
      </w:r>
      <w:r w:rsidRPr="0006014B">
        <w:rPr>
          <w:rFonts w:cs="Times New Roman"/>
        </w:rPr>
        <w:t xml:space="preserve"> and death toll roughly </w:t>
      </w:r>
      <w:r w:rsidRPr="0006014B">
        <w:rPr>
          <w:rFonts w:cs="Times New Roman"/>
          <w:u w:val="single"/>
        </w:rPr>
        <w:t>equivalent to</w:t>
      </w:r>
      <w:r w:rsidRPr="0006014B">
        <w:rPr>
          <w:rFonts w:cs="Times New Roman"/>
        </w:rPr>
        <w:t xml:space="preserve"> those arising from the attack on </w:t>
      </w:r>
      <w:r w:rsidRPr="0006014B">
        <w:rPr>
          <w:rFonts w:cs="Times New Roman"/>
          <w:u w:val="single"/>
        </w:rPr>
        <w:t>Pearl Harbor might be sufficient to prompt a nuclear retaliation</w:t>
      </w:r>
      <w:r w:rsidRPr="0006014B">
        <w:rPr>
          <w:rFonts w:cs="Times New Roman"/>
        </w:rPr>
        <w:t xml:space="preserve">. President Harry Truman’s decision to drop atomic bombs on Hiroshima and Nagasaki- based upon a calculation that up to one million casualties might be incurred in an invasion of the Japanese homeland47- is an example of the kind of thought process that would have to occur prior to a nuclear response to a CBW event. Victor Utgoff suggests that </w:t>
      </w:r>
      <w:r w:rsidRPr="0006014B">
        <w:rPr>
          <w:rFonts w:cs="Times New Roman"/>
          <w:u w:val="single"/>
        </w:rPr>
        <w:t>“if nuclear retaliation is seen at the time to offer the best prospects for suppressing further CB attacks and speeding the defeat of the aggressor, and if the original attacks had caused severe damage that had outraged American or allied publics, nuclear retaliation would be more than just a possibility, whatever promises had been made</w:t>
      </w:r>
      <w:r w:rsidRPr="0006014B">
        <w:rPr>
          <w:rFonts w:cs="Times New Roman"/>
        </w:rPr>
        <w:t>.”48</w:t>
      </w:r>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lastRenderedPageBreak/>
        <w:t>Causes extinction</w:t>
      </w:r>
    </w:p>
    <w:p w:rsidR="00C51BD8" w:rsidRPr="0006014B" w:rsidRDefault="00C51BD8" w:rsidP="00C51BD8">
      <w:pPr>
        <w:rPr>
          <w:rFonts w:cs="Times New Roman"/>
        </w:rPr>
      </w:pPr>
      <w:r w:rsidRPr="0006014B">
        <w:rPr>
          <w:rFonts w:cs="Times New Roman"/>
          <w:b/>
        </w:rPr>
        <w:t>Ayson 10</w:t>
      </w:r>
      <w:r w:rsidRPr="0006014B">
        <w:rPr>
          <w:rFonts w:cs="Times New Roman"/>
        </w:rPr>
        <w:t xml:space="preserve"> Professor of Strategic Studies and Director of the Centre for Strategic Studies: New Zealand at the Victoria University of Wellington, 2010 (Robert,</w:t>
      </w:r>
      <w:r w:rsidRPr="0006014B">
        <w:rPr>
          <w:rFonts w:cs="Times New Roman"/>
          <w:b/>
        </w:rPr>
        <w:t xml:space="preserve"> </w:t>
      </w:r>
      <w:r w:rsidRPr="0006014B">
        <w:rPr>
          <w:rFonts w:cs="Times New Roman"/>
        </w:rPr>
        <w:t xml:space="preserve">“After a Terrorist Nuclear Attack: Envisaging Catalytic Effects,” </w:t>
      </w:r>
      <w:r w:rsidRPr="0006014B">
        <w:rPr>
          <w:rFonts w:cs="Times New Roman"/>
          <w:i/>
          <w:iCs/>
        </w:rPr>
        <w:t>Studies in Conflict &amp; Terrorism</w:t>
      </w:r>
      <w:r w:rsidRPr="0006014B">
        <w:rPr>
          <w:rFonts w:cs="Times New Roman"/>
        </w:rPr>
        <w:t>, Volume 33, Issue 7, July, Available Online to Subscribing Institutions via InformaWorld)</w:t>
      </w:r>
    </w:p>
    <w:p w:rsidR="00C51BD8" w:rsidRPr="0006014B" w:rsidRDefault="00C51BD8" w:rsidP="00C51BD8">
      <w:pPr>
        <w:rPr>
          <w:rFonts w:cs="Times New Roman"/>
          <w:u w:val="single"/>
        </w:rPr>
      </w:pPr>
      <w:r w:rsidRPr="0006014B">
        <w:rPr>
          <w:rFonts w:cs="Times New Roman"/>
        </w:rPr>
        <w:t>But these two nuclear worlds—</w:t>
      </w:r>
      <w:r w:rsidRPr="0006014B">
        <w:rPr>
          <w:rFonts w:cs="Times New Roman"/>
          <w:u w:val="single"/>
        </w:rPr>
        <w:t>a non-state actor nuclear attack and a catastrophic interstate nuclear exchange—are not necessarily separable.</w:t>
      </w:r>
      <w:r w:rsidRPr="0006014B">
        <w:rPr>
          <w:rFonts w:cs="Times New Roman"/>
        </w:rPr>
        <w:t xml:space="preserve"> It is just possible that </w:t>
      </w:r>
      <w:r w:rsidRPr="0006014B">
        <w:rPr>
          <w:rFonts w:cs="Times New Roman"/>
          <w:u w:val="single"/>
        </w:rPr>
        <w:t xml:space="preserve">some sort of terrorist attack, and especially an act of nuclear terrorism, could precipitate a chain of events leading to a </w:t>
      </w:r>
      <w:r w:rsidRPr="0006014B">
        <w:rPr>
          <w:rFonts w:cs="Times New Roman"/>
          <w:b/>
          <w:u w:val="single"/>
        </w:rPr>
        <w:t>massive exchange</w:t>
      </w:r>
      <w:r w:rsidRPr="0006014B">
        <w:rPr>
          <w:rFonts w:cs="Times New Roman"/>
          <w:u w:val="single"/>
        </w:rPr>
        <w:t xml:space="preserve"> of nuclear weapons between two or more of the states that possess them. </w:t>
      </w:r>
      <w:r w:rsidRPr="0006014B">
        <w:rPr>
          <w:rFonts w:cs="Times New Roman"/>
        </w:rPr>
        <w:t xml:space="preserve">In this context, today’s and tomorrow’s </w:t>
      </w:r>
      <w:r w:rsidRPr="0006014B">
        <w:rPr>
          <w:rFonts w:cs="Times New Roman"/>
          <w:u w:val="single"/>
        </w:rPr>
        <w:t>terrorist groups might assume the place allotted during the</w:t>
      </w:r>
      <w:r w:rsidRPr="0006014B">
        <w:rPr>
          <w:rFonts w:cs="Times New Roman"/>
        </w:rPr>
        <w:t xml:space="preserve"> early </w:t>
      </w:r>
      <w:r w:rsidRPr="0006014B">
        <w:rPr>
          <w:rFonts w:cs="Times New Roman"/>
          <w:u w:val="single"/>
        </w:rPr>
        <w:t>Cold War</w:t>
      </w:r>
      <w:r w:rsidRPr="0006014B">
        <w:rPr>
          <w:rFonts w:cs="Times New Roman"/>
        </w:rPr>
        <w:t xml:space="preserve"> years </w:t>
      </w:r>
      <w:r w:rsidRPr="0006014B">
        <w:rPr>
          <w:rFonts w:cs="Times New Roman"/>
          <w:u w:val="single"/>
        </w:rPr>
        <w:t xml:space="preserve">to new state possessors of small nuclear arsenals who were seen as raising the risks of a </w:t>
      </w:r>
      <w:r w:rsidRPr="0006014B">
        <w:rPr>
          <w:rFonts w:cs="Times New Roman"/>
          <w:b/>
          <w:u w:val="single"/>
        </w:rPr>
        <w:t>catalytic nuclear war</w:t>
      </w:r>
      <w:r w:rsidRPr="0006014B">
        <w:rPr>
          <w:rFonts w:cs="Times New Roman"/>
          <w:u w:val="single"/>
        </w:rPr>
        <w:t xml:space="preserve"> </w:t>
      </w:r>
      <w:r w:rsidRPr="0006014B">
        <w:rPr>
          <w:rFonts w:cs="Times New Roman"/>
          <w:b/>
          <w:u w:val="single"/>
        </w:rPr>
        <w:t>between the superpowers</w:t>
      </w:r>
      <w:r w:rsidRPr="0006014B">
        <w:rPr>
          <w:rFonts w:cs="Times New Roman"/>
          <w:u w:val="single"/>
        </w:rPr>
        <w:t xml:space="preserve"> </w:t>
      </w:r>
      <w:r w:rsidRPr="0006014B">
        <w:rPr>
          <w:rFonts w:cs="Times New Roman"/>
        </w:rPr>
        <w:t xml:space="preserve">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w:t>
      </w:r>
      <w:r w:rsidRPr="0006014B">
        <w:rPr>
          <w:rFonts w:cs="Times New Roman"/>
          <w:u w:val="single"/>
        </w:rPr>
        <w:t>possibilities, however remote, do suggest themselves</w:t>
      </w:r>
      <w:r w:rsidRPr="0006014B">
        <w:rPr>
          <w:rFonts w:cs="Times New Roman"/>
        </w:rPr>
        <w:t xml:space="preserve">. For example, </w:t>
      </w:r>
      <w:r w:rsidRPr="0006014B">
        <w:rPr>
          <w:rFonts w:cs="Times New Roman"/>
          <w:u w:val="single"/>
        </w:rPr>
        <w:t>how might the United States react if it was thought or discovered that the fissile material used in the act of nuclear terrorism had come from Russian stocks</w:t>
      </w:r>
      <w:r w:rsidRPr="0006014B">
        <w:rPr>
          <w:rFonts w:cs="Times New Roman"/>
        </w:rPr>
        <w:t xml:space="preserve">,40 and if for some reason Moscow denied any responsibility for nuclear laxity? The </w:t>
      </w:r>
      <w:r w:rsidRPr="0006014B">
        <w:rPr>
          <w:rFonts w:cs="Times New Roman"/>
          <w:u w:val="single"/>
        </w:rPr>
        <w:t>correct attribution</w:t>
      </w:r>
      <w:r w:rsidRPr="0006014B">
        <w:rPr>
          <w:rFonts w:cs="Times New Roman"/>
        </w:rPr>
        <w:t xml:space="preserve"> of that nuclear material to a particular country </w:t>
      </w:r>
      <w:r w:rsidRPr="0006014B">
        <w:rPr>
          <w:rFonts w:cs="Times New Roman"/>
          <w:u w:val="single"/>
        </w:rPr>
        <w:t>might not be a case of science fiction</w:t>
      </w:r>
      <w:r w:rsidRPr="0006014B">
        <w:rPr>
          <w:rFonts w:cs="Times New Roman"/>
        </w:rPr>
        <w:t xml:space="preserve"> given the observation by Michael May et al. </w:t>
      </w:r>
      <w:r w:rsidRPr="0006014B">
        <w:rPr>
          <w:rFonts w:cs="Times New Roman"/>
          <w:u w:val="single"/>
        </w:rPr>
        <w:t>that while the debris resulting from a nuclear explosion would be “spread over a wide area in tiny fragments, its radioactivity makes it detectable, identifiable and collectable, and a wealth of information can be obtained from its analysis</w:t>
      </w:r>
      <w:r w:rsidRPr="0006014B">
        <w:rPr>
          <w:rFonts w:cs="Times New Roman"/>
        </w:rPr>
        <w:t xml:space="preserve">: the efficiency of the explosion, the materials used and, most important … some indication of where the nuclear material came from.”41 </w:t>
      </w:r>
      <w:r w:rsidRPr="0006014B">
        <w:rPr>
          <w:rFonts w:cs="Times New Roman"/>
          <w:u w:val="single"/>
        </w:rPr>
        <w:t>Alternatively, if the act of nuclear terrorism came as a complete surprise, and American officials refused to believe that a terrorist group was fully responsible</w:t>
      </w:r>
      <w:r w:rsidRPr="0006014B">
        <w:rPr>
          <w:rFonts w:cs="Times New Roman"/>
        </w:rPr>
        <w:t xml:space="preserve"> (or responsible at all) </w:t>
      </w:r>
      <w:r w:rsidRPr="0006014B">
        <w:rPr>
          <w:rFonts w:cs="Times New Roman"/>
          <w:b/>
          <w:u w:val="single"/>
        </w:rPr>
        <w:t xml:space="preserve">suspicion would shift immediately to state possessors. </w:t>
      </w:r>
      <w:r w:rsidRPr="0006014B">
        <w:rPr>
          <w:rFonts w:cs="Times New Roman"/>
          <w:u w:val="single"/>
        </w:rPr>
        <w:t>Ruling out Western ally countries</w:t>
      </w:r>
      <w:r w:rsidRPr="0006014B">
        <w:rPr>
          <w:rFonts w:cs="Times New Roman"/>
        </w:rPr>
        <w:t xml:space="preserve"> like the United Kingdom and France, and probably Israel and India as well, </w:t>
      </w:r>
      <w:r w:rsidRPr="0006014B">
        <w:rPr>
          <w:rFonts w:cs="Times New Roman"/>
          <w:u w:val="single"/>
        </w:rPr>
        <w:t>authorities in Washington would be left with a very short list consisting of North Korea, perhaps Iran if its program continues, and possibly Pakistan. But at what stage would Russia and China be definitely ruled out in this high stakes game of nuclear Cluedo? In particular, if the act of nuclear terrorism occurred against a backdrop of existing tension in Washington’s relations with Russia and/or China</w:t>
      </w:r>
      <w:r w:rsidRPr="0006014B">
        <w:rPr>
          <w:rFonts w:cs="Times New Roman"/>
        </w:rPr>
        <w:t xml:space="preserve">, and at a time when threats had already been traded between these major powers, </w:t>
      </w:r>
      <w:r w:rsidRPr="0006014B">
        <w:rPr>
          <w:rFonts w:cs="Times New Roman"/>
          <w:u w:val="single"/>
        </w:rPr>
        <w:t>would officials and political leaders not be tempted to assume the worst?</w:t>
      </w:r>
      <w:r w:rsidRPr="0006014B">
        <w:rPr>
          <w:rFonts w:cs="Times New Roman"/>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6014B">
        <w:rPr>
          <w:rFonts w:cs="Times New Roman"/>
          <w:u w:val="single"/>
        </w:rPr>
        <w:t>Washington’s early response to a terrorist nuclear attack on its own soil might also raise the possibility of an unwanted (and nuclear aided) confrontation with Russia and/or China.</w:t>
      </w:r>
      <w:r w:rsidRPr="0006014B">
        <w:rPr>
          <w:rFonts w:cs="Times New Roman"/>
        </w:rPr>
        <w:t xml:space="preserve"> For example, </w:t>
      </w:r>
      <w:r w:rsidRPr="0006014B">
        <w:rPr>
          <w:rFonts w:cs="Times New Roman"/>
          <w:u w:val="single"/>
        </w:rPr>
        <w:t xml:space="preserve">in the noise and </w:t>
      </w:r>
      <w:r w:rsidRPr="0006014B">
        <w:rPr>
          <w:rFonts w:cs="Times New Roman"/>
          <w:b/>
          <w:u w:val="single"/>
        </w:rPr>
        <w:t>confusion during the immediate aftermath of the terrorist nuclear attack,</w:t>
      </w:r>
      <w:r w:rsidRPr="0006014B">
        <w:rPr>
          <w:rFonts w:cs="Times New Roman"/>
          <w:u w:val="single"/>
        </w:rPr>
        <w:t xml:space="preserve"> the U.S. president might be expected to place the country’s armed forces, including its nuclear arsenal, </w:t>
      </w:r>
      <w:r w:rsidRPr="0006014B">
        <w:rPr>
          <w:rFonts w:cs="Times New Roman"/>
          <w:b/>
          <w:u w:val="single"/>
        </w:rPr>
        <w:t>on a higher stage of alert.</w:t>
      </w:r>
      <w:r w:rsidRPr="0006014B">
        <w:rPr>
          <w:rFonts w:cs="Times New Roman"/>
        </w:rPr>
        <w:t xml:space="preserve"> </w:t>
      </w:r>
      <w:r w:rsidRPr="0006014B">
        <w:rPr>
          <w:rFonts w:cs="Times New Roman"/>
          <w:u w:val="single"/>
        </w:rPr>
        <w:t>In such a tense environment, when careful planning runs up against the friction of reality, it is just possible that Moscow and/or China might mistakenly read this as a sign of U.S. intentions to use force (and possibly nuclear force) against them</w:t>
      </w:r>
      <w:r w:rsidRPr="0006014B">
        <w:rPr>
          <w:rFonts w:cs="Times New Roman"/>
        </w:rPr>
        <w:t xml:space="preserve">. In that situation, the </w:t>
      </w:r>
      <w:r w:rsidRPr="0006014B">
        <w:rPr>
          <w:rFonts w:cs="Times New Roman"/>
          <w:u w:val="single"/>
        </w:rPr>
        <w:t>temptations to preempt such actions might grow</w:t>
      </w:r>
      <w:r w:rsidRPr="0006014B">
        <w:rPr>
          <w:rFonts w:cs="Times New Roman"/>
        </w:rPr>
        <w:t xml:space="preserve">, although it must be admitted that any </w:t>
      </w:r>
      <w:r w:rsidRPr="0006014B">
        <w:rPr>
          <w:rFonts w:cs="Times New Roman"/>
          <w:u w:val="single"/>
        </w:rPr>
        <w:t>preemption would probably still meet with a devastating response.</w:t>
      </w:r>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Plus, biotech is key to increasing yields and resistance—solves hunger</w:t>
      </w:r>
    </w:p>
    <w:p w:rsidR="00C51BD8" w:rsidRPr="0006014B" w:rsidRDefault="00C51BD8" w:rsidP="00C51BD8">
      <w:pPr>
        <w:rPr>
          <w:rFonts w:cs="Times New Roman"/>
          <w:b/>
        </w:rPr>
      </w:pPr>
      <w:r w:rsidRPr="0006014B">
        <w:rPr>
          <w:rFonts w:cs="Times New Roman"/>
          <w:b/>
        </w:rPr>
        <w:t xml:space="preserve">Reuters 8 </w:t>
      </w:r>
      <w:r w:rsidRPr="0006014B">
        <w:rPr>
          <w:rFonts w:cs="Times New Roman"/>
        </w:rPr>
        <w:t xml:space="preserve">[Alister Doyle, Environmental Correspondent, “Biotechnology a key to solving food crisis—US says”, 6/3/08, </w:t>
      </w:r>
      <w:hyperlink r:id="rId39" w:history="1">
        <w:r w:rsidRPr="0006014B">
          <w:rPr>
            <w:rStyle w:val="Hyperlink"/>
            <w:rFonts w:cs="Times New Roman"/>
          </w:rPr>
          <w:t>http://www.alertnet.org/thenews/newsdesk/L03566931.htm</w:t>
        </w:r>
      </w:hyperlink>
      <w:r w:rsidRPr="0006014B">
        <w:rPr>
          <w:rFonts w:cs="Times New Roman"/>
        </w:rPr>
        <w:t>]</w:t>
      </w:r>
    </w:p>
    <w:p w:rsidR="00C51BD8" w:rsidRPr="0006014B" w:rsidRDefault="00C51BD8" w:rsidP="00C51BD8">
      <w:pPr>
        <w:rPr>
          <w:rFonts w:cs="Times New Roman"/>
        </w:rPr>
      </w:pPr>
      <w:r w:rsidRPr="0006014B">
        <w:rPr>
          <w:rFonts w:cs="Times New Roman"/>
          <w:u w:val="single"/>
        </w:rPr>
        <w:t>Biotechnology can help solve the world's food crisis with benefits such as flood-resistant rice in Bangladesh or higher cotton yields in Burkina Faso</w:t>
      </w:r>
      <w:r w:rsidRPr="0006014B">
        <w:rPr>
          <w:rFonts w:cs="Times New Roman"/>
        </w:rPr>
        <w:t xml:space="preserve">, a senior U.S. official said at a U.N. food summit on Tuesday.  </w:t>
      </w:r>
      <w:r w:rsidRPr="0006014B">
        <w:rPr>
          <w:rFonts w:cs="Times New Roman"/>
          <w:u w:val="single"/>
        </w:rPr>
        <w:t>"Biotechnology is one of the most promising tools for improving the productivity of agriculture and increasing the incomes of the rural poor,"</w:t>
      </w:r>
      <w:r w:rsidRPr="0006014B">
        <w:rPr>
          <w:rFonts w:cs="Times New Roman"/>
        </w:rPr>
        <w:t xml:space="preserve"> U.S. Agriculture Secretary Ed Schafer said.  "We are convinced of the benefits it offers to developing countries and small farmers," he told a U.S.-led briefing on the sidelines of the June 3-5 summit seeking ways to combat high food prices when climate change may aggravate shortages.  </w:t>
      </w:r>
      <w:r w:rsidRPr="0006014B">
        <w:rPr>
          <w:rFonts w:cs="Times New Roman"/>
          <w:u w:val="single"/>
        </w:rPr>
        <w:t xml:space="preserve">Some green groups say genetically-engineered crops threaten biodiversity </w:t>
      </w:r>
      <w:r w:rsidRPr="0006014B">
        <w:rPr>
          <w:rFonts w:cs="Times New Roman"/>
        </w:rPr>
        <w:t xml:space="preserve">while many European consumers are wary of eating products dubbed by critics as "Frankenfoods".  Schafer said </w:t>
      </w:r>
      <w:r w:rsidRPr="0006014B">
        <w:rPr>
          <w:rFonts w:cs="Times New Roman"/>
          <w:u w:val="single"/>
        </w:rPr>
        <w:t>biotechnology, including genetically-modified organisms</w:t>
      </w:r>
      <w:r w:rsidRPr="0006014B">
        <w:rPr>
          <w:rFonts w:cs="Times New Roman"/>
        </w:rPr>
        <w:t xml:space="preserve"> (GMOs), could </w:t>
      </w:r>
      <w:r w:rsidRPr="0006014B">
        <w:rPr>
          <w:rFonts w:cs="Times New Roman"/>
          <w:u w:val="single"/>
        </w:rPr>
        <w:t>help produce more food by raising yields and producing crops in developing nations that are resistant to disease and pests.  "Genetic engineering offers long-term solutions to some of our major crop production problems,"</w:t>
      </w:r>
      <w:r w:rsidRPr="0006014B">
        <w:rPr>
          <w:rFonts w:cs="Times New Roman"/>
        </w:rPr>
        <w:t xml:space="preserve"> said Philippine Agriculture Minister Arthur Yap. </w:t>
      </w:r>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The impact is WWIII.</w:t>
      </w:r>
    </w:p>
    <w:p w:rsidR="00C51BD8" w:rsidRPr="0006014B" w:rsidRDefault="00C51BD8" w:rsidP="00C51BD8">
      <w:pPr>
        <w:rPr>
          <w:rFonts w:cs="Times New Roman"/>
        </w:rPr>
      </w:pPr>
      <w:r w:rsidRPr="0006014B">
        <w:rPr>
          <w:rFonts w:cs="Times New Roman"/>
          <w:b/>
        </w:rPr>
        <w:t xml:space="preserve">Calvin ’98  </w:t>
      </w:r>
      <w:r w:rsidRPr="0006014B">
        <w:rPr>
          <w:rFonts w:cs="Times New Roman"/>
        </w:rPr>
        <w:t>(William, Professor of Psychiatry and Behavioral Sciences at University of Washington, The Atlantic Monthly, “The Great Climate Flip-Flop”, January, 281:1, Proquest)</w:t>
      </w:r>
    </w:p>
    <w:p w:rsidR="00C51BD8" w:rsidRPr="0006014B" w:rsidRDefault="00C51BD8" w:rsidP="00C51BD8">
      <w:pPr>
        <w:rPr>
          <w:rFonts w:cs="Times New Roman"/>
        </w:rPr>
      </w:pPr>
      <w:r w:rsidRPr="0006014B">
        <w:rPr>
          <w:rFonts w:cs="Times New Roman"/>
        </w:rPr>
        <w:t xml:space="preserve">The population-crash scenario is surely the most appalling. </w:t>
      </w:r>
      <w:r w:rsidRPr="0006014B">
        <w:rPr>
          <w:rFonts w:cs="Times New Roman"/>
          <w:u w:val="single"/>
        </w:rPr>
        <w:t>Plummeting crop yields would cause some powerful countries to try to take over their neighbors</w:t>
      </w:r>
      <w:r w:rsidRPr="0006014B">
        <w:rPr>
          <w:rFonts w:cs="Times New Roman"/>
        </w:rPr>
        <w:t xml:space="preserve"> or distant lands-if only because their armies, unpaid and lacking food, would go marauding, both at home and across the borders. </w:t>
      </w:r>
      <w:r w:rsidRPr="0006014B">
        <w:rPr>
          <w:rFonts w:cs="Times New Roman"/>
          <w:u w:val="single"/>
        </w:rPr>
        <w:t>The better-organized countries would attempt to use their armies</w:t>
      </w:r>
      <w:r w:rsidRPr="0006014B">
        <w:rPr>
          <w:rFonts w:cs="Times New Roman"/>
        </w:rPr>
        <w:t xml:space="preserve">, before they fell apart entirely, </w:t>
      </w:r>
      <w:r w:rsidRPr="0006014B">
        <w:rPr>
          <w:rFonts w:cs="Times New Roman"/>
          <w:u w:val="single"/>
        </w:rPr>
        <w:t>to take over countries with significant remaining resources</w:t>
      </w:r>
      <w:r w:rsidRPr="0006014B">
        <w:rPr>
          <w:rFonts w:cs="Times New Roman"/>
        </w:rPr>
        <w:t xml:space="preserve">, driving out or starving their inhabitants if not using modern weapons to accomplish the same end: eliminating competitors for the remaining food.   </w:t>
      </w:r>
      <w:r w:rsidRPr="0006014B">
        <w:rPr>
          <w:rFonts w:cs="Times New Roman"/>
          <w:u w:val="single"/>
        </w:rPr>
        <w:t>This would</w:t>
      </w:r>
      <w:r w:rsidRPr="0006014B">
        <w:rPr>
          <w:rFonts w:cs="Times New Roman"/>
        </w:rPr>
        <w:t xml:space="preserve"> be a worldwide problem-and could </w:t>
      </w:r>
      <w:r w:rsidRPr="0006014B">
        <w:rPr>
          <w:rFonts w:cs="Times New Roman"/>
          <w:u w:val="single"/>
        </w:rPr>
        <w:t>lead to a Third World War</w:t>
      </w:r>
      <w:r w:rsidRPr="0006014B">
        <w:rPr>
          <w:rFonts w:cs="Times New Roman"/>
        </w:rPr>
        <w:t>-but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Comparatively worse than nuclear war</w:t>
      </w:r>
    </w:p>
    <w:p w:rsidR="00C51BD8" w:rsidRPr="0006014B" w:rsidRDefault="00C51BD8" w:rsidP="00C51BD8">
      <w:pPr>
        <w:rPr>
          <w:rFonts w:cs="Times New Roman"/>
          <w:b/>
        </w:rPr>
      </w:pPr>
      <w:r w:rsidRPr="0006014B">
        <w:rPr>
          <w:rFonts w:cs="Times New Roman"/>
          <w:b/>
        </w:rPr>
        <w:t xml:space="preserve">Trudell J.D. Candidate 5 </w:t>
      </w:r>
      <w:r w:rsidRPr="0006014B">
        <w:rPr>
          <w:rFonts w:cs="Times New Roman"/>
        </w:rPr>
        <w:t>[Robert H., Fall, Food Security Emergencies And The Power Of Eminent Domain: A Domestic Legal Tool To Treat A Global Problem, 33 Syracuse J. Int'l L. &amp; Com. 277, Lexis]</w:t>
      </w:r>
    </w:p>
    <w:p w:rsidR="00C51BD8" w:rsidRPr="0006014B" w:rsidRDefault="00C51BD8" w:rsidP="00C51BD8">
      <w:pPr>
        <w:rPr>
          <w:rFonts w:cs="Times New Roman"/>
        </w:rPr>
      </w:pPr>
      <w:r w:rsidRPr="0006014B">
        <w:rPr>
          <w:rFonts w:cs="Times New Roman"/>
        </w:rPr>
        <w:t xml:space="preserve">2. But, Is It Really an Emergency?  In his study on environmental change and security, J.R. McNeill dismisses the scenario where environmental degradation destabilizes an area so much that "security problems and ... resource scarcity may lead to war." 101 McNeill finds such a proposition to be a weak one, largely because history has shown society is always able to stay ahead of widespread calamity due, in part, to the slow pace of any major environmental change. 102 This may be so. However, as the events in </w:t>
      </w:r>
      <w:r w:rsidRPr="0006014B">
        <w:rPr>
          <w:rFonts w:cs="Times New Roman"/>
          <w:u w:val="single"/>
        </w:rPr>
        <w:t xml:space="preserve">Rwanda illustrated, the environment can breakdown quite rapidly </w:t>
      </w:r>
      <w:r w:rsidRPr="0006014B">
        <w:rPr>
          <w:rFonts w:cs="Times New Roman"/>
        </w:rPr>
        <w:t xml:space="preserve">- almost before one's eyes - </w:t>
      </w:r>
      <w:r w:rsidRPr="0006014B">
        <w:rPr>
          <w:rFonts w:cs="Times New Roman"/>
          <w:u w:val="single"/>
        </w:rPr>
        <w:t>when food insecurity drives people to overextend their cropland and to use outmoded agricultural practices</w:t>
      </w:r>
      <w:r w:rsidRPr="0006014B">
        <w:rPr>
          <w:rFonts w:cs="Times New Roman"/>
        </w:rPr>
        <w:t xml:space="preserve">. 103 Furthermore, </w:t>
      </w:r>
      <w:r w:rsidRPr="0006014B">
        <w:rPr>
          <w:rFonts w:cs="Times New Roman"/>
          <w:u w:val="single"/>
        </w:rPr>
        <w:t xml:space="preserve">as Andre and Platteau documented </w:t>
      </w:r>
      <w:r w:rsidRPr="0006014B">
        <w:rPr>
          <w:rFonts w:cs="Times New Roman"/>
        </w:rPr>
        <w:t xml:space="preserve">in their study of Rwandan society, </w:t>
      </w:r>
      <w:r w:rsidRPr="0006014B">
        <w:rPr>
          <w:rFonts w:cs="Times New Roman"/>
          <w:u w:val="single"/>
        </w:rPr>
        <w:t xml:space="preserve">overpopulation and land scarcity can contribute to a breakdown of society itself. </w:t>
      </w:r>
      <w:r w:rsidRPr="0006014B">
        <w:rPr>
          <w:rFonts w:cs="Times New Roman"/>
        </w:rPr>
        <w:t xml:space="preserve">104  Mr. McNeill's assertion closely resembles those of many critics of Malthus. 105 The general argument is: whatever issue we face (e.g., environmental change or overpopulation), it will be introduced at such a pace that we can face the problem long before any calamity sets in. 106  This wait-and-see view relies on many factors, not least of which are a functioning society and innovations in agricultural productivity. But, today, with up to 300,000 child soldiers fighting in conflicts or wars, and perpetrating terrorist acts, </w:t>
      </w:r>
      <w:r w:rsidRPr="0006014B">
        <w:rPr>
          <w:rFonts w:cs="Times New Roman"/>
          <w:u w:val="single"/>
        </w:rPr>
        <w:t xml:space="preserve">the very fabric of </w:t>
      </w:r>
      <w:r w:rsidRPr="0006014B">
        <w:rPr>
          <w:rFonts w:cs="Times New Roman"/>
          <w:u w:val="single"/>
        </w:rPr>
        <w:lastRenderedPageBreak/>
        <w:t xml:space="preserve">society is under increasing world-wide pressure. </w:t>
      </w:r>
      <w:r w:rsidRPr="0006014B">
        <w:rPr>
          <w:rFonts w:cs="Times New Roman"/>
        </w:rPr>
        <w:t xml:space="preserve">107 </w:t>
      </w:r>
      <w:r w:rsidRPr="0006014B">
        <w:rPr>
          <w:rFonts w:cs="Times New Roman"/>
          <w:u w:val="single"/>
        </w:rPr>
        <w:t>Genocide, anarchy, dictatorships, and war are endemic throughout Africa; it is a troubled continent whose problems threaten global security and challenge all of humanity</w:t>
      </w:r>
      <w:r w:rsidRPr="0006014B">
        <w:rPr>
          <w:rFonts w:cs="Times New Roman"/>
        </w:rPr>
        <w:t xml:space="preserve">. 108 As  [*292]  Juan Somavia, secretary general of the World Social Summit, said: </w:t>
      </w:r>
      <w:r w:rsidRPr="0006014B">
        <w:rPr>
          <w:rFonts w:cs="Times New Roman"/>
          <w:u w:val="single"/>
        </w:rPr>
        <w:t>"We've replaced the threat of the nuclear bomb with the threat of a social bomb."</w:t>
      </w:r>
      <w:r w:rsidRPr="0006014B">
        <w:rPr>
          <w:rFonts w:cs="Times New Roman"/>
        </w:rPr>
        <w:t xml:space="preserve"> 109 </w:t>
      </w:r>
      <w:r w:rsidRPr="0006014B">
        <w:rPr>
          <w:rFonts w:cs="Times New Roman"/>
          <w:u w:val="single"/>
        </w:rPr>
        <w:t>Food insecurity is part of the fuse burning to set that bomb off. It is an emergency and we must put that fuse out before it is too late</w:t>
      </w:r>
      <w:r w:rsidRPr="0006014B">
        <w:rPr>
          <w:rFonts w:cs="Times New Roman"/>
        </w:rPr>
        <w:t>.</w:t>
      </w:r>
    </w:p>
    <w:p w:rsidR="00C51BD8" w:rsidRPr="0006014B" w:rsidRDefault="00C51BD8" w:rsidP="00C51BD8">
      <w:pPr>
        <w:rPr>
          <w:rFonts w:cs="Times New Roman"/>
        </w:rPr>
      </w:pPr>
    </w:p>
    <w:p w:rsidR="00C51BD8" w:rsidRPr="0006014B" w:rsidRDefault="00C51BD8" w:rsidP="00C51BD8">
      <w:pPr>
        <w:pStyle w:val="Heading4"/>
        <w:rPr>
          <w:rFonts w:cs="Times New Roman"/>
        </w:rPr>
      </w:pPr>
      <w:r w:rsidRPr="0006014B">
        <w:rPr>
          <w:rFonts w:cs="Times New Roman"/>
        </w:rPr>
        <w:t xml:space="preserve">It’s a moral obligation to ensure access to food – no matter the cost </w:t>
      </w:r>
    </w:p>
    <w:p w:rsidR="00C51BD8" w:rsidRPr="0006014B" w:rsidRDefault="00C51BD8" w:rsidP="00C51BD8">
      <w:pPr>
        <w:rPr>
          <w:rFonts w:cs="Times New Roman"/>
          <w:b/>
        </w:rPr>
      </w:pPr>
      <w:r w:rsidRPr="0006014B">
        <w:rPr>
          <w:rFonts w:cs="Times New Roman"/>
          <w:b/>
        </w:rPr>
        <w:t xml:space="preserve">Watson 77 </w:t>
      </w:r>
      <w:r w:rsidRPr="0006014B">
        <w:rPr>
          <w:rFonts w:cs="Times New Roman"/>
        </w:rPr>
        <w:t>[Richard, Phil Professor at WashU, “World Hunger and Moral Obligation,” p. 118-119]</w:t>
      </w:r>
    </w:p>
    <w:p w:rsidR="00C51BD8" w:rsidRPr="0006014B" w:rsidRDefault="00C51BD8" w:rsidP="00C51BD8">
      <w:pPr>
        <w:rPr>
          <w:rFonts w:cs="Times New Roman"/>
        </w:rPr>
      </w:pPr>
      <w:r w:rsidRPr="0006014B">
        <w:rPr>
          <w:rFonts w:cs="Times New Roman"/>
        </w:rPr>
        <w:t xml:space="preserve">Given that the human species has rights as a fictional person on the analogy of corporate rights, </w:t>
      </w:r>
      <w:r w:rsidRPr="0006014B">
        <w:rPr>
          <w:rFonts w:cs="Times New Roman"/>
          <w:u w:val="single"/>
        </w:rPr>
        <w:t>it would seem to be rational to place the right of survival of the species above that of individuals.  Unless the species survives, no individual will survive</w:t>
      </w:r>
      <w:r w:rsidRPr="0006014B">
        <w:rPr>
          <w:rFonts w:cs="Times New Roman"/>
        </w:rPr>
        <w:t xml:space="preserve">, and thus an individual’s right to life is subordinate to the species’ right to survival.  If species survival depends on the unequal distribution of food to maintain a healthy breeding stock, then it is morally right for some people to have plenty while others starve.  Only if there is enough food to nourish everyone well does it follow that food should be shared equally. </w:t>
      </w:r>
      <w:r w:rsidRPr="0006014B">
        <w:rPr>
          <w:rFonts w:cs="Times New Roman"/>
          <w:u w:val="single"/>
        </w:rPr>
        <w:t>This might be true if corporate entities actually do have moral status and moral rights.  But obviously, the legal status of corporate entities as fictional persons does not make them moral equals</w:t>
      </w:r>
      <w:r w:rsidRPr="0006014B">
        <w:rPr>
          <w:rFonts w:cs="Times New Roman"/>
        </w:rPr>
        <w:t xml:space="preserve"> or superiors </w:t>
      </w:r>
      <w:r w:rsidRPr="0006014B">
        <w:rPr>
          <w:rFonts w:cs="Times New Roman"/>
          <w:u w:val="single"/>
        </w:rPr>
        <w:t>of actual human persons</w:t>
      </w:r>
      <w:r w:rsidRPr="0006014B">
        <w:rPr>
          <w:rFonts w:cs="Times New Roman"/>
        </w:rPr>
        <w:t xml:space="preserve">.  Legislators might profess astonishment that anyone would think that a corporate person is a person as people are, let alone a moral person.  However, because the legal rights of corporate entities are based on individual rights, and because corporate entities are treated so much like persons, the transition is often made. Few theorists today would argue that the state of the human species is a personal agent.  But all this means is that idealism is dead in theory.  Unfortunately, its influence lives, so it is worth giving an argument to show that corporate entities are not real persons. </w:t>
      </w:r>
      <w:r w:rsidRPr="0006014B">
        <w:rPr>
          <w:rFonts w:cs="Times New Roman"/>
          <w:u w:val="single"/>
        </w:rPr>
        <w:t>Corporate entities are not persons</w:t>
      </w:r>
      <w:r w:rsidRPr="0006014B">
        <w:rPr>
          <w:rFonts w:cs="Times New Roman"/>
        </w:rPr>
        <w:t xml:space="preserve"> as you and I are </w:t>
      </w:r>
      <w:r w:rsidRPr="0006014B">
        <w:rPr>
          <w:rFonts w:cs="Times New Roman"/>
          <w:u w:val="single"/>
        </w:rPr>
        <w:t>in the explicit sense that we are self-conscious agents and they are not.  Corporate entities are not agents at all, let alone moral agents</w:t>
      </w:r>
      <w:r w:rsidRPr="0006014B">
        <w:rPr>
          <w:rFonts w:cs="Times New Roman"/>
        </w:rPr>
        <w:t xml:space="preserve">.  This is a good reason for not treating corporate entities even as fictional persons.  </w:t>
      </w:r>
      <w:r w:rsidRPr="0006014B">
        <w:rPr>
          <w:rFonts w:cs="Times New Roman"/>
          <w:u w:val="single"/>
        </w:rPr>
        <w:t>The distinction between people and other things</w:t>
      </w:r>
      <w:r w:rsidRPr="0006014B">
        <w:rPr>
          <w:rFonts w:cs="Times New Roman"/>
        </w:rPr>
        <w:t xml:space="preserve">, to generalize, </w:t>
      </w:r>
      <w:r w:rsidRPr="0006014B">
        <w:rPr>
          <w:rFonts w:cs="Times New Roman"/>
          <w:u w:val="single"/>
        </w:rPr>
        <w:t>is that people are self-conscious agents, whereas things are not</w:t>
      </w:r>
      <w:r w:rsidRPr="0006014B">
        <w:rPr>
          <w:rFonts w:cs="Times New Roman"/>
        </w:rPr>
        <w:t xml:space="preserve">. The possession of rights essentially depends on an entity’s being self-conscious, i.e., on its actually being a person.  If it is self-conscious, then it has a right to life.  Self-consciousness is a necessary, but not sufficient, condition for an entity’s being a moral equal of human beings; moral equality depends on the entity’s also being a responsible moral agent as most human beings are.  </w:t>
      </w:r>
      <w:r w:rsidRPr="0006014B">
        <w:rPr>
          <w:rFonts w:cs="Times New Roman"/>
          <w:u w:val="single"/>
        </w:rPr>
        <w:t>A moral agent must have the capacity to be responsible</w:t>
      </w:r>
      <w:r w:rsidRPr="0006014B">
        <w:rPr>
          <w:rFonts w:cs="Times New Roman"/>
        </w:rPr>
        <w:t xml:space="preserve">, i.e., the capacity to choose and to act freely with respect to consequences that the agent does or can recognize and accept as its own choice and doing.  Only a being who knows himself as a person, and who can effect choices and accept consequences, is a responsible moral agent. On these grounds, </w:t>
      </w:r>
      <w:r w:rsidRPr="0006014B">
        <w:rPr>
          <w:rFonts w:cs="Times New Roman"/>
          <w:u w:val="single"/>
        </w:rPr>
        <w:t>moral equality rests on the actuality of moral agency based on reciprocal rights and responsibilities.  One is responsible to something only if it can be responsible in return.  Thus, we have responsibilities to other people</w:t>
      </w:r>
      <w:r w:rsidRPr="0006014B">
        <w:rPr>
          <w:rFonts w:cs="Times New Roman"/>
        </w:rPr>
        <w:t xml:space="preserve">, and they have reciprocal rights.  If we care for things, it is because people have interests in them, not because things in themselves impose responsibilities on us. That is, as stated early in this essay, morality essentially has to do with relations among people, among persons.  It is nonsense to talk of things that cannot be moral agents as having responsibilities; consequently, </w:t>
      </w:r>
      <w:r w:rsidRPr="0006014B">
        <w:rPr>
          <w:rFonts w:cs="Times New Roman"/>
          <w:u w:val="single"/>
        </w:rPr>
        <w:t>it is nonsense to talk of whatever is not actually a person as having rights</w:t>
      </w:r>
      <w:r w:rsidRPr="0006014B">
        <w:rPr>
          <w:rFonts w:cs="Times New Roman"/>
        </w:rPr>
        <w:t xml:space="preserve">.  It is deceptive even to talk of legal rights of a corporate entity.  Those rights (and reciprocal responsibilities) actually pertain to individual human beings who have an interest in the corporate entity.  </w:t>
      </w:r>
      <w:r w:rsidRPr="0006014B">
        <w:rPr>
          <w:rFonts w:cs="Times New Roman"/>
          <w:u w:val="single"/>
        </w:rPr>
        <w:t>The State or the human species have no rights at all, let alone rights superior to those of individuals. The</w:t>
      </w:r>
      <w:r w:rsidRPr="0006014B">
        <w:rPr>
          <w:rFonts w:cs="Times New Roman"/>
        </w:rPr>
        <w:t xml:space="preserve"> basic </w:t>
      </w:r>
      <w:r w:rsidRPr="0006014B">
        <w:rPr>
          <w:rFonts w:cs="Times New Roman"/>
          <w:u w:val="single"/>
        </w:rPr>
        <w:t>reason given for preserving</w:t>
      </w:r>
      <w:r w:rsidRPr="0006014B">
        <w:rPr>
          <w:rFonts w:cs="Times New Roman"/>
        </w:rPr>
        <w:t xml:space="preserve"> a nation or </w:t>
      </w:r>
      <w:r w:rsidRPr="0006014B">
        <w:rPr>
          <w:rFonts w:cs="Times New Roman"/>
          <w:u w:val="single"/>
        </w:rPr>
        <w:t>the human species is that otherwise the milieu of morality would not exist</w:t>
      </w:r>
      <w:r w:rsidRPr="0006014B">
        <w:rPr>
          <w:rFonts w:cs="Times New Roman"/>
        </w:rPr>
        <w:t xml:space="preserve">.  This is false so far as specific nations are concerned, but it is true that the existence of individuals depends on the existence of the species.  </w:t>
      </w:r>
      <w:r w:rsidRPr="0006014B">
        <w:rPr>
          <w:rFonts w:cs="Times New Roman"/>
          <w:u w:val="single"/>
        </w:rPr>
        <w:t>However, although moral behavior is required of each individual, no principle requires that the realm of morality itself be preserved.  Thus, we are reduced to the position that people’s interest in preserving the human species is based primarily on the interest of each in individual survival.  Having shown</w:t>
      </w:r>
      <w:r w:rsidRPr="0006014B">
        <w:rPr>
          <w:rFonts w:cs="Times New Roman"/>
        </w:rPr>
        <w:t xml:space="preserve"> above </w:t>
      </w:r>
      <w:r w:rsidRPr="0006014B">
        <w:rPr>
          <w:rFonts w:cs="Times New Roman"/>
          <w:u w:val="single"/>
        </w:rPr>
        <w:t>that the principle of equity is morally superior to the principle of survival</w:t>
      </w:r>
      <w:r w:rsidRPr="0006014B">
        <w:rPr>
          <w:rFonts w:cs="Times New Roman"/>
        </w:rPr>
        <w:t xml:space="preserve">, we can conclude again that </w:t>
      </w:r>
      <w:r w:rsidRPr="0006014B">
        <w:rPr>
          <w:rFonts w:cs="Times New Roman"/>
          <w:u w:val="single"/>
        </w:rPr>
        <w:t xml:space="preserve">food </w:t>
      </w:r>
      <w:r w:rsidRPr="0006014B">
        <w:rPr>
          <w:rFonts w:cs="Times New Roman"/>
          <w:u w:val="single"/>
        </w:rPr>
        <w:lastRenderedPageBreak/>
        <w:t>should be shared equally even if this means the extinction of the human race</w:t>
      </w:r>
      <w:r w:rsidRPr="0006014B">
        <w:rPr>
          <w:rFonts w:cs="Times New Roman"/>
        </w:rPr>
        <w:t xml:space="preserve">. Is there no way to produce enough food to nourish everyone well?  Besides cutting down to the minimum, people in the West might quit feeding such nonhuman animals as cats and dogs.  However, some people (e.g., Peter Singer) argue that mere sentience—the capacity to suffer pain—means that an animal is the moral equal of human beings.  I argue that because nonhuman animals are not moral agents, they do not share the rights of self-conscious responsible persons.  And considering the profligacy of nature, it is rational to argue that if nonhuman animals have any rights at all, they include not the right to life, but merely the right to fight for life.  In fact, if people in the West did not feed grain to cattle, sheep, and hogs, a considerable amount of food would be freed for human consumption.  Even then, there might not be enough to nourish everyone. Let me remark that Stone and Singer attempt to break down the distinction between people on the one hand, and certain things (corporate entities) and nonhuman animals on the other, out of moral concern.  However,, there is another, profoundly antihumanitarian movement also attempting to break down the distinction.  </w:t>
      </w:r>
      <w:r w:rsidRPr="0006014B">
        <w:rPr>
          <w:rFonts w:cs="Times New Roman"/>
          <w:u w:val="single"/>
        </w:rPr>
        <w:t>All over the world, heirs of</w:t>
      </w:r>
      <w:r w:rsidRPr="0006014B">
        <w:rPr>
          <w:rFonts w:cs="Times New Roman"/>
        </w:rPr>
        <w:t xml:space="preserve"> Gobineau, Goebbels, and </w:t>
      </w:r>
      <w:r w:rsidRPr="0006014B">
        <w:rPr>
          <w:rFonts w:cs="Times New Roman"/>
          <w:u w:val="single"/>
        </w:rPr>
        <w:t>Hitler practice genocide and otherwise treat people as</w:t>
      </w:r>
      <w:r w:rsidRPr="0006014B">
        <w:rPr>
          <w:rFonts w:cs="Times New Roman"/>
        </w:rPr>
        <w:t xml:space="preserve"> non-human animals and </w:t>
      </w:r>
      <w:r w:rsidRPr="0006014B">
        <w:rPr>
          <w:rFonts w:cs="Times New Roman"/>
          <w:u w:val="single"/>
        </w:rPr>
        <w:t>things in the name of the State</w:t>
      </w:r>
      <w:r w:rsidRPr="0006014B">
        <w:rPr>
          <w:rFonts w:cs="Times New Roman"/>
        </w:rPr>
        <w:t xml:space="preserve">.  I am afraid that </w:t>
      </w:r>
      <w:r w:rsidRPr="0006014B">
        <w:rPr>
          <w:rFonts w:cs="Times New Roman"/>
          <w:u w:val="single"/>
        </w:rPr>
        <w:t>the consequences of treating entities</w:t>
      </w:r>
      <w:r w:rsidRPr="0006014B">
        <w:rPr>
          <w:rFonts w:cs="Times New Roman"/>
        </w:rPr>
        <w:t xml:space="preserve"> such as corporations and nonhuman animals—</w:t>
      </w:r>
      <w:r w:rsidRPr="0006014B">
        <w:rPr>
          <w:rFonts w:cs="Times New Roman"/>
          <w:u w:val="single"/>
        </w:rPr>
        <w:t>that are not moral agents—as persons with rights will not be that we will treat national parks and chickens the way we treat people, but that we will have provided support for those who would treat people the way we now treat</w:t>
      </w:r>
      <w:r w:rsidRPr="0006014B">
        <w:rPr>
          <w:rFonts w:cs="Times New Roman"/>
        </w:rPr>
        <w:t xml:space="preserve"> nonhuman </w:t>
      </w:r>
      <w:r w:rsidRPr="0006014B">
        <w:rPr>
          <w:rFonts w:cs="Times New Roman"/>
          <w:u w:val="single"/>
        </w:rPr>
        <w:t>animals and things</w:t>
      </w:r>
      <w:r w:rsidRPr="0006014B">
        <w:rPr>
          <w:rFonts w:cs="Times New Roman"/>
        </w:rPr>
        <w:t xml:space="preserve">. The benefits of modern society depend in no small part on the institution of corporate law.  Even if the majority of these benefits are to the good—of which I am by no means sure—the legal fiction of corporate personhood still elevates corporate needs above the needs of people.  In the present context, </w:t>
      </w:r>
      <w:r w:rsidRPr="0006014B">
        <w:rPr>
          <w:rFonts w:cs="Times New Roman"/>
          <w:u w:val="single"/>
        </w:rPr>
        <w:t>reverence for corporate entities leads to the spurious argument that the present world imbalance of food</w:t>
      </w:r>
      <w:r w:rsidRPr="0006014B">
        <w:rPr>
          <w:rFonts w:cs="Times New Roman"/>
        </w:rPr>
        <w:t xml:space="preserve"> and resources </w:t>
      </w:r>
      <w:r w:rsidRPr="0006014B">
        <w:rPr>
          <w:rFonts w:cs="Times New Roman"/>
          <w:u w:val="single"/>
        </w:rPr>
        <w:t>is morally justified in the name of the higher rights of</w:t>
      </w:r>
      <w:r w:rsidRPr="0006014B">
        <w:rPr>
          <w:rFonts w:cs="Times New Roman"/>
        </w:rPr>
        <w:t xml:space="preserve"> sovereign nations, or even of </w:t>
      </w:r>
      <w:r w:rsidRPr="0006014B">
        <w:rPr>
          <w:rFonts w:cs="Times New Roman"/>
          <w:u w:val="single"/>
        </w:rPr>
        <w:t>the human species</w:t>
      </w:r>
      <w:r w:rsidRPr="0006014B">
        <w:rPr>
          <w:rFonts w:cs="Times New Roman"/>
        </w:rPr>
        <w:t xml:space="preserve">, the survival of which is said to be more important than the right of any individual to life. </w:t>
      </w:r>
      <w:r w:rsidRPr="0006014B">
        <w:rPr>
          <w:rFonts w:cs="Times New Roman"/>
          <w:u w:val="single"/>
        </w:rPr>
        <w:t>This conclusion is morally absurd</w:t>
      </w:r>
      <w:r w:rsidRPr="0006014B">
        <w:rPr>
          <w:rFonts w:cs="Times New Roman"/>
        </w:rPr>
        <w:t xml:space="preserve">.  This is not, however, the fault of morality.  We should share all food equally, at least until everyone is well-nourished.  Besides food, all the necessities of life should be shared, at least until everyone is adequately supplied with a humane minimum.  The hard conclusion remains that </w:t>
      </w:r>
      <w:r w:rsidRPr="0006014B">
        <w:rPr>
          <w:rFonts w:cs="Times New Roman"/>
          <w:u w:val="single"/>
        </w:rPr>
        <w:t>we should share all food equally even if this means that everyone starves and the human species becomes extinct</w:t>
      </w:r>
      <w:r w:rsidRPr="0006014B">
        <w:rPr>
          <w:rFonts w:cs="Times New Roman"/>
        </w:rPr>
        <w:t xml:space="preserve">.  But, of course, the human race would survive even equal sharing, for after enough people died, the remained could be well-nourished on the food that remained.  But </w:t>
      </w:r>
      <w:r w:rsidRPr="0006014B">
        <w:rPr>
          <w:rFonts w:cs="Times New Roman"/>
          <w:u w:val="single"/>
        </w:rPr>
        <w:t>this grisly prospect does not show that anything is wrong with the principle of equity.  Instead, it shows that something is profoundly wrong with the social institutions in which sharing the necessities of life equally is “impractical” and “irrational</w:t>
      </w:r>
      <w:r w:rsidRPr="0006014B">
        <w:rPr>
          <w:rFonts w:cs="Times New Roman"/>
        </w:rPr>
        <w:t>.”</w:t>
      </w:r>
    </w:p>
    <w:p w:rsidR="00C51BD8" w:rsidRPr="0006014B" w:rsidRDefault="00C51BD8" w:rsidP="00C51BD8">
      <w:pPr>
        <w:rPr>
          <w:rFonts w:cs="Times New Roman"/>
        </w:rPr>
      </w:pPr>
    </w:p>
    <w:p w:rsidR="00C51BD8" w:rsidRPr="0006014B" w:rsidRDefault="00C51BD8" w:rsidP="00C51BD8">
      <w:pPr>
        <w:rPr>
          <w:rFonts w:cs="Times New Roman"/>
        </w:rPr>
      </w:pPr>
    </w:p>
    <w:p w:rsidR="00C51BD8" w:rsidRPr="0006014B" w:rsidRDefault="00C51BD8" w:rsidP="00C51BD8">
      <w:pPr>
        <w:pStyle w:val="Heading2"/>
      </w:pPr>
      <w:bookmarkStart w:id="53" w:name="_Toc389816212"/>
      <w:r w:rsidRPr="0006014B">
        <w:lastRenderedPageBreak/>
        <w:t>Oceans Impacts</w:t>
      </w:r>
      <w:bookmarkEnd w:id="53"/>
    </w:p>
    <w:p w:rsidR="00C51BD8" w:rsidRPr="0006014B" w:rsidRDefault="00C51BD8" w:rsidP="00C51BD8"/>
    <w:p w:rsidR="00C51BD8" w:rsidRPr="0006014B" w:rsidRDefault="00C51BD8" w:rsidP="00C51BD8"/>
    <w:p w:rsidR="00C51BD8" w:rsidRPr="0006014B" w:rsidRDefault="00C51BD8" w:rsidP="00C51BD8">
      <w:pPr>
        <w:pStyle w:val="Heading3"/>
      </w:pPr>
      <w:bookmarkStart w:id="54" w:name="_Toc389816213"/>
      <w:r w:rsidRPr="0006014B">
        <w:lastRenderedPageBreak/>
        <w:t>Err Aff</w:t>
      </w:r>
      <w:bookmarkEnd w:id="54"/>
    </w:p>
    <w:p w:rsidR="00C51BD8" w:rsidRPr="0006014B" w:rsidRDefault="00C51BD8" w:rsidP="00C51BD8">
      <w:pPr>
        <w:pStyle w:val="Heading4"/>
      </w:pPr>
      <w:r w:rsidRPr="0006014B">
        <w:t>Err aff —the consequences are too dire.</w:t>
      </w:r>
    </w:p>
    <w:p w:rsidR="00C51BD8" w:rsidRPr="0006014B" w:rsidRDefault="00C51BD8" w:rsidP="00C51BD8">
      <w:r w:rsidRPr="0006014B">
        <w:rPr>
          <w:rStyle w:val="StyleStyleBold12pt"/>
        </w:rPr>
        <w:t>Kunich 5</w:t>
      </w:r>
      <w:r w:rsidRPr="0006014B">
        <w:t>—Professor of Law @ Roger Williams University School of Law [John Charles Kunich, “ARTICLE: Losing Nemo: The Mass Extinction Now Threatening the World's Ocean Hotspots,” Columbia Journal of Environmental Law, 2005, 30 Colum. J. Envtl. L. 1]</w:t>
      </w:r>
    </w:p>
    <w:p w:rsidR="00C51BD8" w:rsidRPr="0006014B" w:rsidRDefault="00C51BD8" w:rsidP="00C51BD8">
      <w:pPr>
        <w:rPr>
          <w:sz w:val="16"/>
        </w:rPr>
      </w:pPr>
    </w:p>
    <w:p w:rsidR="00C51BD8" w:rsidRPr="0006014B" w:rsidRDefault="00C51BD8" w:rsidP="00C51BD8">
      <w:pPr>
        <w:rPr>
          <w:sz w:val="16"/>
        </w:rPr>
      </w:pPr>
      <w:r w:rsidRPr="0006014B">
        <w:rPr>
          <w:sz w:val="16"/>
        </w:rPr>
        <w:t xml:space="preserve">On the other hand, </w:t>
      </w:r>
      <w:r w:rsidRPr="0006014B">
        <w:rPr>
          <w:rStyle w:val="StyleBoldUnderline"/>
        </w:rPr>
        <w:t xml:space="preserve">there is an </w:t>
      </w:r>
      <w:r w:rsidRPr="0006014B">
        <w:rPr>
          <w:rStyle w:val="Emphasis"/>
        </w:rPr>
        <w:t>unimaginable cost</w:t>
      </w:r>
      <w:r w:rsidRPr="0006014B">
        <w:rPr>
          <w:rStyle w:val="StyleBoldUnderline"/>
        </w:rPr>
        <w:t xml:space="preserve"> from failing to preserve the marine hotspots</w:t>
      </w:r>
      <w:r w:rsidRPr="0006014B">
        <w:rPr>
          <w:sz w:val="16"/>
        </w:rPr>
        <w:t xml:space="preserve"> if they contain numerous species of high value at great risk of extinction. </w:t>
      </w:r>
      <w:r w:rsidRPr="0006014B">
        <w:rPr>
          <w:rStyle w:val="StyleBoldUnderline"/>
        </w:rPr>
        <w:t xml:space="preserve">We could cost ourselves </w:t>
      </w:r>
      <w:r w:rsidRPr="0006014B">
        <w:rPr>
          <w:sz w:val="16"/>
        </w:rPr>
        <w:t xml:space="preserve">and our posterity untold advancements in </w:t>
      </w:r>
      <w:r w:rsidRPr="0006014B">
        <w:rPr>
          <w:rStyle w:val="StyleBoldUnderline"/>
        </w:rPr>
        <w:t>medicine, therapies, genetic resources, nutrients, ecosystem services</w:t>
      </w:r>
      <w:r w:rsidRPr="0006014B">
        <w:rPr>
          <w:sz w:val="16"/>
        </w:rPr>
        <w:t xml:space="preserve">, </w:t>
      </w:r>
      <w:r w:rsidRPr="0006014B">
        <w:rPr>
          <w:rStyle w:val="StyleBoldUnderline"/>
        </w:rPr>
        <w:t>and</w:t>
      </w:r>
      <w:r w:rsidRPr="0006014B">
        <w:rPr>
          <w:sz w:val="16"/>
        </w:rPr>
        <w:t xml:space="preserve"> other areas, including perhaps </w:t>
      </w:r>
      <w:r w:rsidRPr="0006014B">
        <w:rPr>
          <w:rStyle w:val="StyleBoldUnderline"/>
        </w:rPr>
        <w:t>a cure to a global health threat</w:t>
      </w:r>
      <w:r w:rsidRPr="0006014B">
        <w:rPr>
          <w:sz w:val="16"/>
        </w:rPr>
        <w:t xml:space="preserve"> that might not materialize until centuries from now...</w:t>
      </w:r>
      <w:r w:rsidRPr="0006014B">
        <w:rPr>
          <w:rStyle w:val="Emphasis"/>
        </w:rPr>
        <w:t>truly a "grave error" of the first order</w:t>
      </w:r>
      <w:r w:rsidRPr="0006014B">
        <w:rPr>
          <w:sz w:val="16"/>
        </w:rPr>
        <w:t xml:space="preserve">. [*128]  But </w:t>
      </w:r>
      <w:r w:rsidRPr="0006014B">
        <w:rPr>
          <w:rStyle w:val="StyleBoldUnderline"/>
        </w:rPr>
        <w:t>if we sit on the sidelines and</w:t>
      </w:r>
      <w:r w:rsidRPr="0006014B">
        <w:rPr>
          <w:sz w:val="16"/>
        </w:rPr>
        <w:t xml:space="preserve"> fail to invest in hotspots preservation, and we "</w:t>
      </w:r>
      <w:r w:rsidRPr="0006014B">
        <w:rPr>
          <w:rStyle w:val="StyleBoldUnderline"/>
        </w:rPr>
        <w:t>get lucky</w:t>
      </w:r>
      <w:r w:rsidRPr="0006014B">
        <w:rPr>
          <w:sz w:val="16"/>
        </w:rPr>
        <w:t xml:space="preserve">" (few species, low value, small extinction risk), </w:t>
      </w:r>
      <w:r w:rsidRPr="0006014B">
        <w:rPr>
          <w:rStyle w:val="StyleBoldUnderline"/>
        </w:rPr>
        <w:t xml:space="preserve">our </w:t>
      </w:r>
      <w:r w:rsidRPr="0006014B">
        <w:rPr>
          <w:sz w:val="16"/>
        </w:rPr>
        <w:t xml:space="preserve">only </w:t>
      </w:r>
      <w:r w:rsidRPr="0006014B">
        <w:rPr>
          <w:rStyle w:val="StyleBoldUnderline"/>
        </w:rPr>
        <w:t>gain</w:t>
      </w:r>
      <w:r w:rsidRPr="0006014B">
        <w:rPr>
          <w:sz w:val="16"/>
        </w:rPr>
        <w:t xml:space="preserve"> is in the form of saving the money and effort we could have spent on the hotspots. Even if this amounts to several billion dollars a year, it </w:t>
      </w:r>
      <w:r w:rsidRPr="0006014B">
        <w:rPr>
          <w:rStyle w:val="StyleBoldUnderline"/>
        </w:rPr>
        <w:t>is a small benefit compared to the incalculably catastrophic losses we could suffer if we guess wrong in betting on the inaction option.</w:t>
      </w:r>
    </w:p>
    <w:p w:rsidR="00C51BD8" w:rsidRPr="0006014B" w:rsidRDefault="00C51BD8" w:rsidP="00C51BD8">
      <w:pPr>
        <w:rPr>
          <w:sz w:val="16"/>
        </w:rPr>
      </w:pPr>
      <w:r w:rsidRPr="0006014B">
        <w:rPr>
          <w:sz w:val="16"/>
        </w:rPr>
        <w:t>The Decision Matrix actually under-represents the extent to which the rational decision is to invest in hotspots preservation. Because the Decision Matrix, in tabular form, devotes equal space to each of the sixteen possible combinations of extreme variable values, it can mislead readers into thinking that each of the sixteen outcomes is equally probable. This is most emphatically not the case. Some of these results are far more probable than others. This problem of apparent equality of disparate results is of the same type as a chart that depicts a person's chances of being fatally injured by a plummeting comet on the way home from work on any given day. There are only two possible results in such a table (survives another day, or killed by meteor), and they would occupy an equal amount of tabular space on the printed page, but the probability of the former outcome is, thankfully, much higher than the likelihood of the latter tragic event.</w:t>
      </w:r>
    </w:p>
    <w:p w:rsidR="00C51BD8" w:rsidRPr="0006014B" w:rsidRDefault="00C51BD8" w:rsidP="00C51BD8">
      <w:pPr>
        <w:rPr>
          <w:sz w:val="16"/>
        </w:rPr>
      </w:pPr>
      <w:r w:rsidRPr="0006014B">
        <w:rPr>
          <w:sz w:val="16"/>
        </w:rPr>
        <w:t xml:space="preserve">As explained in this Article, it is much more likely that there are numerous, even millions, of unidentified species currently living in the marine hotspots than that these hotspots are really not centers of profuse biodiversity. </w:t>
      </w:r>
      <w:r w:rsidRPr="0006014B">
        <w:rPr>
          <w:rStyle w:val="StyleBoldUnderline"/>
        </w:rPr>
        <w:t>It is</w:t>
      </w:r>
      <w:r w:rsidRPr="0006014B">
        <w:rPr>
          <w:sz w:val="16"/>
        </w:rPr>
        <w:t xml:space="preserve"> also </w:t>
      </w:r>
      <w:r w:rsidRPr="0006014B">
        <w:rPr>
          <w:rStyle w:val="StyleBoldUnderline"/>
        </w:rPr>
        <w:t xml:space="preserve">very probable that the </w:t>
      </w:r>
      <w:r w:rsidRPr="0006014B">
        <w:rPr>
          <w:rStyle w:val="Emphasis"/>
        </w:rPr>
        <w:t>extinction threat in our oceans is real, and significant</w:t>
      </w:r>
      <w:r w:rsidRPr="0006014B">
        <w:rPr>
          <w:rStyle w:val="StyleBoldUnderline"/>
        </w:rPr>
        <w:t xml:space="preserve">, given what we know about the horrific effects wrought on </w:t>
      </w:r>
      <w:r w:rsidRPr="0006014B">
        <w:rPr>
          <w:sz w:val="16"/>
        </w:rPr>
        <w:t xml:space="preserve">coral reefs and other known marine population centers by overfishing, pollution, sedimentation, and other human-made stressors. n525 </w:t>
      </w:r>
      <w:r w:rsidRPr="0006014B">
        <w:rPr>
          <w:rStyle w:val="StyleBoldUnderline"/>
        </w:rPr>
        <w:t>Recent discoveries have revealed very high rates of endemism in</w:t>
      </w:r>
      <w:r w:rsidRPr="0006014B">
        <w:rPr>
          <w:sz w:val="16"/>
        </w:rPr>
        <w:t xml:space="preserve"> small </w:t>
      </w:r>
      <w:r w:rsidRPr="0006014B">
        <w:rPr>
          <w:rStyle w:val="StyleBoldUnderline"/>
        </w:rPr>
        <w:t>areas</w:t>
      </w:r>
      <w:r w:rsidRPr="0006014B">
        <w:rPr>
          <w:sz w:val="16"/>
        </w:rPr>
        <w:t xml:space="preserve"> such as seamounts, </w:t>
      </w:r>
      <w:r w:rsidRPr="0006014B">
        <w:rPr>
          <w:rStyle w:val="StyleBoldUnderline"/>
        </w:rPr>
        <w:t>which are extremely vulnerable to trawl damage</w:t>
      </w:r>
      <w:r w:rsidRPr="0006014B">
        <w:rPr>
          <w:sz w:val="16"/>
        </w:rPr>
        <w:t>. n526 Even in the deep ocean areas, there is evidence that new technologies are making it both a possibility and a reality to exploit the previously unexploitable biodiversity in these waters via  [*129]  demersal fishing/trawling, to devastating effect. n527 Only a truly Orwellian brand of doublethink could label as progress the development of fishing methods that do to the benthic habitats what modern clearcutting has done to so many forests, only on a scale 150 times as severe, but it is this "progress" that has brought mass extinction to the seas. n528 However, there is also the positive side, in light of the large numbers of marine species and habitat types, including life forms adapted to extraordinary niches such as hydrothermal vents and the abyss. That is, it would be surprising if there were not highly valuable genetic resources, natural medicines, potential sources of food, and other boons waiting to be discovered there.</w:t>
      </w:r>
    </w:p>
    <w:p w:rsidR="00C51BD8" w:rsidRPr="0006014B" w:rsidRDefault="00C51BD8" w:rsidP="00C51BD8">
      <w:pPr>
        <w:rPr>
          <w:sz w:val="16"/>
        </w:rPr>
      </w:pPr>
      <w:r w:rsidRPr="0006014B">
        <w:rPr>
          <w:sz w:val="16"/>
        </w:rPr>
        <w:t xml:space="preserve">Therefore, the results that are linked to high, rather than low, values of each of the three variables are far more probable than the converse outcomes. </w:t>
      </w:r>
      <w:r w:rsidRPr="0006014B">
        <w:rPr>
          <w:rStyle w:val="StyleBoldUnderline"/>
        </w:rPr>
        <w:t xml:space="preserve">In terms of </w:t>
      </w:r>
      <w:r w:rsidRPr="0006014B">
        <w:rPr>
          <w:rStyle w:val="Emphasis"/>
        </w:rPr>
        <w:t>probabilities</w:t>
      </w:r>
      <w:r w:rsidRPr="0006014B">
        <w:rPr>
          <w:rStyle w:val="StyleBoldUnderline"/>
        </w:rPr>
        <w:t>, it is much more likely that</w:t>
      </w:r>
      <w:r w:rsidRPr="0006014B">
        <w:rPr>
          <w:sz w:val="16"/>
        </w:rPr>
        <w:t xml:space="preserve"> either a "</w:t>
      </w:r>
      <w:r w:rsidRPr="0006014B">
        <w:rPr>
          <w:rStyle w:val="StyleBoldUnderline"/>
        </w:rPr>
        <w:t>first order grave error</w:t>
      </w:r>
      <w:r w:rsidRPr="0006014B">
        <w:rPr>
          <w:sz w:val="16"/>
        </w:rPr>
        <w:t xml:space="preserve">" or "first order jackpot" </w:t>
      </w:r>
      <w:r w:rsidRPr="0006014B">
        <w:rPr>
          <w:rStyle w:val="StyleBoldUnderline"/>
        </w:rPr>
        <w:t>will occur than a "lucky wager</w:t>
      </w:r>
      <w:r w:rsidRPr="0006014B">
        <w:rPr>
          <w:sz w:val="16"/>
        </w:rPr>
        <w:t xml:space="preserve">" or an "unused insurance" result. In fact, all of the combinations with either two or three "high" values of the variables are significantly more probable that any of the combinations with two or three "low" variable values. </w:t>
      </w:r>
      <w:r w:rsidRPr="0006014B">
        <w:rPr>
          <w:rStyle w:val="StyleBoldUnderline"/>
        </w:rPr>
        <w:t>This means that the tilt in favor of betting on the hotspots is</w:t>
      </w:r>
      <w:r w:rsidRPr="0006014B">
        <w:rPr>
          <w:sz w:val="16"/>
        </w:rPr>
        <w:t xml:space="preserve"> much more </w:t>
      </w:r>
      <w:r w:rsidRPr="0006014B">
        <w:rPr>
          <w:rStyle w:val="StyleBoldUnderline"/>
        </w:rPr>
        <w:t>pronounced</w:t>
      </w:r>
      <w:r w:rsidRPr="0006014B">
        <w:rPr>
          <w:sz w:val="16"/>
        </w:rPr>
        <w:t xml:space="preserve"> than is apparent from a cursory glance at the Decision Matrix. </w:t>
      </w:r>
      <w:r w:rsidRPr="0006014B">
        <w:rPr>
          <w:rStyle w:val="Emphasis"/>
        </w:rPr>
        <w:t>The extreme results are far likelier to fall in favor of hotspots preservation than the opposite.</w:t>
      </w:r>
    </w:p>
    <w:p w:rsidR="00C51BD8" w:rsidRPr="0006014B" w:rsidRDefault="00C51BD8" w:rsidP="00C51BD8">
      <w:pPr>
        <w:pStyle w:val="Brief-SecondarySource"/>
        <w:rPr>
          <w:rStyle w:val="Brief-Smalltext"/>
          <w:rFonts w:ascii="Georgia" w:eastAsiaTheme="minorEastAsia" w:hAnsi="Georgia"/>
          <w:b/>
          <w:sz w:val="22"/>
          <w:szCs w:val="22"/>
          <w:u w:val="single"/>
        </w:rPr>
      </w:pPr>
    </w:p>
    <w:p w:rsidR="00C51BD8" w:rsidRPr="0006014B" w:rsidRDefault="00C51BD8" w:rsidP="00C51BD8">
      <w:pPr>
        <w:pStyle w:val="Heading4"/>
      </w:pPr>
      <w:r w:rsidRPr="0006014B">
        <w:t xml:space="preserve">We will control the impact framing debate—You must </w:t>
      </w:r>
      <w:r w:rsidRPr="0006014B">
        <w:rPr>
          <w:u w:val="single"/>
        </w:rPr>
        <w:t>focus on preserving biological hotspots</w:t>
      </w:r>
      <w:r w:rsidRPr="0006014B">
        <w:t xml:space="preserve"> </w:t>
      </w:r>
    </w:p>
    <w:p w:rsidR="00C51BD8" w:rsidRPr="0006014B" w:rsidRDefault="00C51BD8" w:rsidP="00C51BD8">
      <w:r w:rsidRPr="0006014B">
        <w:rPr>
          <w:rStyle w:val="StyleStyleBold12pt"/>
        </w:rPr>
        <w:t>Kunich 1</w:t>
      </w:r>
      <w:r w:rsidRPr="0006014B">
        <w:t>—</w:t>
      </w:r>
      <w:r w:rsidRPr="0006014B">
        <w:rPr>
          <w:sz w:val="16"/>
          <w:szCs w:val="16"/>
        </w:rPr>
        <w:t xml:space="preserve">Professor of Law @ Roger Williams University School of Law [John Charles Kunich, “ARTICLE: Fiddling Around While the Hotspots Burn Out,” </w:t>
      </w:r>
      <w:r w:rsidRPr="0006014B">
        <w:rPr>
          <w:sz w:val="16"/>
          <w:szCs w:val="16"/>
          <w:u w:val="single"/>
        </w:rPr>
        <w:t>Georgetown International Environmental Law Review</w:t>
      </w:r>
      <w:r w:rsidRPr="0006014B">
        <w:rPr>
          <w:sz w:val="16"/>
          <w:szCs w:val="16"/>
        </w:rPr>
        <w:t xml:space="preserve"> Winter, 2001 14 Geo. Int'l Envtl. L. Rev. 179]</w:t>
      </w:r>
    </w:p>
    <w:p w:rsidR="00C51BD8" w:rsidRPr="0006014B" w:rsidRDefault="00C51BD8" w:rsidP="00C51BD8"/>
    <w:p w:rsidR="00C51BD8" w:rsidRPr="0006014B" w:rsidRDefault="00C51BD8" w:rsidP="00C51BD8">
      <w:pPr>
        <w:rPr>
          <w:rStyle w:val="StyleBoldUnderline"/>
        </w:rPr>
      </w:pPr>
      <w:r w:rsidRPr="0006014B">
        <w:rPr>
          <w:sz w:val="16"/>
        </w:rPr>
        <w:t xml:space="preserve">Thus, </w:t>
      </w:r>
      <w:r w:rsidRPr="0006014B">
        <w:rPr>
          <w:rStyle w:val="StyleBoldUnderline"/>
        </w:rPr>
        <w:t>this author has called the hotspots the "</w:t>
      </w:r>
      <w:r w:rsidRPr="0006014B">
        <w:rPr>
          <w:rStyle w:val="Emphasis"/>
        </w:rPr>
        <w:t>womb of the unknown species</w:t>
      </w:r>
      <w:r w:rsidRPr="0006014B">
        <w:rPr>
          <w:rStyle w:val="StyleBoldUnderline"/>
        </w:rPr>
        <w:t>."</w:t>
      </w:r>
      <w:r w:rsidRPr="0006014B">
        <w:rPr>
          <w:sz w:val="16"/>
        </w:rPr>
        <w:t xml:space="preserve"> </w:t>
      </w:r>
      <w:bookmarkStart w:id="55" w:name="r15"/>
      <w:r w:rsidRPr="0006014B">
        <w:rPr>
          <w:sz w:val="16"/>
        </w:rPr>
        <w:fldChar w:fldCharType="begin"/>
      </w:r>
      <w:r w:rsidRPr="0006014B">
        <w:rPr>
          <w:sz w:val="16"/>
        </w:rPr>
        <w:instrText xml:space="preserve"> HYPERLINK "http://www.lexisnexis.com.proxy.library.emory.edu/lnacui2api/frame.do?reloadEntirePage=true&amp;rand=1348161499045&amp;returnToKey=20_T15575614965&amp;parent=docview&amp;target=results_DocumentContent&amp;tokenKey=rsh-20.693104.9208654866" \l "n15" </w:instrText>
      </w:r>
      <w:r w:rsidRPr="0006014B">
        <w:rPr>
          <w:sz w:val="16"/>
        </w:rPr>
        <w:fldChar w:fldCharType="separate"/>
      </w:r>
      <w:r w:rsidRPr="0006014B">
        <w:rPr>
          <w:sz w:val="16"/>
        </w:rPr>
        <w:t>n15</w:t>
      </w:r>
      <w:r w:rsidRPr="0006014B">
        <w:rPr>
          <w:sz w:val="16"/>
        </w:rPr>
        <w:fldChar w:fldCharType="end"/>
      </w:r>
      <w:bookmarkEnd w:id="55"/>
      <w:r w:rsidRPr="0006014B">
        <w:rPr>
          <w:sz w:val="16"/>
        </w:rPr>
        <w:t xml:space="preserve"> The intention is to draw a parallel between the phrase "womb of the unknown species" and the well-known "Tomb of the Unknown Soldier." Just as the Tomb of the Unknown Soldier contains the remains of unidentified American soldiers who died in various wars, </w:t>
      </w:r>
      <w:r w:rsidRPr="0006014B">
        <w:rPr>
          <w:rStyle w:val="StyleBoldUnderline"/>
        </w:rPr>
        <w:t xml:space="preserve">the hotspots and the unidentified species </w:t>
      </w:r>
      <w:r w:rsidRPr="0006014B">
        <w:rPr>
          <w:rStyle w:val="StyleBoldUnderline"/>
        </w:rPr>
        <w:lastRenderedPageBreak/>
        <w:t>they harbor are both the womb and</w:t>
      </w:r>
      <w:r w:rsidRPr="0006014B">
        <w:rPr>
          <w:sz w:val="16"/>
        </w:rPr>
        <w:t xml:space="preserve">, </w:t>
      </w:r>
      <w:r w:rsidRPr="0006014B">
        <w:rPr>
          <w:rStyle w:val="StyleBoldUnderline"/>
        </w:rPr>
        <w:t>potentially, the tomb for species we cannot call by name</w:t>
      </w:r>
      <w:r w:rsidRPr="0006014B">
        <w:rPr>
          <w:sz w:val="16"/>
        </w:rPr>
        <w:t xml:space="preserve">. </w:t>
      </w:r>
      <w:r w:rsidRPr="0006014B">
        <w:rPr>
          <w:rStyle w:val="StyleBoldUnderline"/>
        </w:rPr>
        <w:t>And if the hotspots are home to millions of unknown species, with potentially immense</w:t>
      </w:r>
      <w:r w:rsidRPr="0006014B">
        <w:rPr>
          <w:sz w:val="16"/>
        </w:rPr>
        <w:t xml:space="preserve"> utilitarian </w:t>
      </w:r>
      <w:r w:rsidRPr="0006014B">
        <w:rPr>
          <w:rStyle w:val="StyleBoldUnderline"/>
        </w:rPr>
        <w:t xml:space="preserve">worth for </w:t>
      </w:r>
      <w:r w:rsidRPr="0006014B">
        <w:rPr>
          <w:rStyle w:val="Emphasis"/>
        </w:rPr>
        <w:t>humankind,</w:t>
      </w:r>
      <w:r w:rsidRPr="0006014B">
        <w:rPr>
          <w:sz w:val="16"/>
        </w:rPr>
        <w:t xml:space="preserve"> </w:t>
      </w:r>
      <w:r w:rsidRPr="0006014B">
        <w:rPr>
          <w:rStyle w:val="StyleBoldUnderline"/>
        </w:rPr>
        <w:t>it is of the utmost importance that effective conservation measures be implemented to prevent their degradation and destruction</w:t>
      </w:r>
      <w:r w:rsidRPr="0006014B">
        <w:rPr>
          <w:sz w:val="16"/>
        </w:rPr>
        <w:t xml:space="preserve">. </w:t>
      </w:r>
      <w:r w:rsidRPr="0006014B">
        <w:rPr>
          <w:rStyle w:val="StyleBoldUnderline"/>
        </w:rPr>
        <w:t>It makes sense, from an efficiency standpoint, to focus the effort to preserve biodiversity on the hotspots</w:t>
      </w:r>
      <w:r w:rsidRPr="0006014B">
        <w:rPr>
          <w:sz w:val="16"/>
        </w:rPr>
        <w:t xml:space="preserve">, at least initially. The number of different species, and the number of individuals from each species, would be much higher than in most other eco-regions. </w:t>
      </w:r>
      <w:r w:rsidRPr="0006014B">
        <w:rPr>
          <w:rStyle w:val="StyleBoldUnderline"/>
        </w:rPr>
        <w:t xml:space="preserve">Given limited conservation resources, both financial and political, it </w:t>
      </w:r>
      <w:r w:rsidRPr="0006014B">
        <w:rPr>
          <w:rStyle w:val="Emphasis"/>
        </w:rPr>
        <w:t>is prudent and rational</w:t>
      </w:r>
      <w:r w:rsidRPr="0006014B">
        <w:rPr>
          <w:rStyle w:val="StyleBoldUnderline"/>
        </w:rPr>
        <w:t xml:space="preserve"> to devote these resources to the places where they will do the greatest good for the greatest number.</w:t>
      </w:r>
    </w:p>
    <w:p w:rsidR="00C51BD8" w:rsidRPr="0006014B" w:rsidRDefault="00C51BD8" w:rsidP="00C51BD8">
      <w:pPr>
        <w:pStyle w:val="Brief-SecondarySource"/>
        <w:rPr>
          <w:rStyle w:val="Emphasis"/>
        </w:rPr>
      </w:pPr>
    </w:p>
    <w:p w:rsidR="00C51BD8" w:rsidRPr="0006014B" w:rsidRDefault="00C51BD8" w:rsidP="00C51BD8"/>
    <w:p w:rsidR="00C51BD8" w:rsidRPr="0006014B" w:rsidRDefault="00C51BD8" w:rsidP="00C51BD8">
      <w:pPr>
        <w:pStyle w:val="Heading3"/>
      </w:pPr>
      <w:bookmarkStart w:id="56" w:name="_Toc389816214"/>
      <w:r w:rsidRPr="0006014B">
        <w:lastRenderedPageBreak/>
        <w:t>Extinction</w:t>
      </w:r>
      <w:bookmarkEnd w:id="56"/>
    </w:p>
    <w:p w:rsidR="00C51BD8" w:rsidRPr="0006014B" w:rsidRDefault="00C51BD8" w:rsidP="00C51BD8">
      <w:pPr>
        <w:pStyle w:val="Heading4"/>
      </w:pPr>
      <w:r w:rsidRPr="0006014B">
        <w:t>Oceans are unique—existential risk</w:t>
      </w:r>
    </w:p>
    <w:p w:rsidR="00C51BD8" w:rsidRPr="0006014B" w:rsidRDefault="00C51BD8" w:rsidP="00C51BD8">
      <w:r w:rsidRPr="0006014B">
        <w:rPr>
          <w:b/>
        </w:rPr>
        <w:t>Coyne and Hoekstra 7</w:t>
      </w:r>
      <w:r w:rsidRPr="0006014B">
        <w:t>—*professor in the Department of Ecology and Evolution at University of Chicago, AND **Hoekstra, John L. Loeb Associate Professor in the Department of Organismic and Evolutionary Biology @atHarvard,( Jerry Coyne, and Hopi E, 9/24 “The Greatest Dying”)</w:t>
      </w:r>
    </w:p>
    <w:p w:rsidR="00C51BD8" w:rsidRPr="0006014B" w:rsidRDefault="00C51BD8" w:rsidP="00C51BD8"/>
    <w:p w:rsidR="00C51BD8" w:rsidRPr="0006014B" w:rsidRDefault="00C51BD8" w:rsidP="00C51BD8">
      <w:pPr>
        <w:rPr>
          <w:sz w:val="14"/>
        </w:rPr>
      </w:pPr>
      <w:r w:rsidRPr="0006014B">
        <w:rPr>
          <w:sz w:val="14"/>
          <w:szCs w:val="12"/>
        </w:rPr>
        <w:t xml:space="preserve">Aside from the Great Dying, there have been four other mass extinctions, all of which severely pruned life's diversity. Scientists agree that we're now in the midst of a sixth such episode. This new one, however, is different - and, in many ways, much worse. For, unlike earlier extinctions, this one results from the work of a single species, Homo sapiens. </w:t>
      </w:r>
      <w:r w:rsidRPr="0006014B">
        <w:rPr>
          <w:rStyle w:val="StyleBoldUnderline"/>
        </w:rPr>
        <w:t>We are</w:t>
      </w:r>
      <w:r w:rsidRPr="0006014B">
        <w:rPr>
          <w:u w:val="single"/>
        </w:rPr>
        <w:t xml:space="preserve"> relentlessly taking over the planet, </w:t>
      </w:r>
      <w:r w:rsidRPr="0006014B">
        <w:rPr>
          <w:rStyle w:val="StyleBoldUnderline"/>
        </w:rPr>
        <w:t>laying it to waste</w:t>
      </w:r>
      <w:r w:rsidRPr="0006014B">
        <w:rPr>
          <w:u w:val="single"/>
        </w:rPr>
        <w:t xml:space="preserve"> and eliminating most of our fellow species. Moreover, we're doing it </w:t>
      </w:r>
      <w:r w:rsidRPr="0006014B">
        <w:rPr>
          <w:rStyle w:val="StyleBoldUnderline"/>
        </w:rPr>
        <w:t>much faster than</w:t>
      </w:r>
      <w:r w:rsidRPr="0006014B">
        <w:rPr>
          <w:u w:val="single"/>
        </w:rPr>
        <w:t xml:space="preserve"> the </w:t>
      </w:r>
      <w:r w:rsidRPr="0006014B">
        <w:rPr>
          <w:rStyle w:val="StyleBoldUnderline"/>
        </w:rPr>
        <w:t>mass extinctions that came before.</w:t>
      </w:r>
      <w:r w:rsidRPr="0006014B">
        <w:rPr>
          <w:sz w:val="14"/>
        </w:rPr>
        <w:t xml:space="preserve"> Every year, up to 30,000 species disappear due to human activity alone. At this rate, we could lose half of Earth's species in this century. And, </w:t>
      </w:r>
      <w:r w:rsidRPr="0006014B">
        <w:rPr>
          <w:u w:val="single"/>
        </w:rPr>
        <w:t>unlike with previous extinctions, there's no hope that biodiversity will ever recover</w:t>
      </w:r>
      <w:r w:rsidRPr="0006014B">
        <w:rPr>
          <w:sz w:val="14"/>
        </w:rPr>
        <w:t>, since the cause of the decimation - us - is here to stay.     To scientists, this is an unparalleled calamity, far more severe than global warming, which is, after all, only one of many threats to biodiversity. Yet global warming gets far more press. Why? One reason is that, while the increase in temperature is easy to document, the decrease of species is not. Biologists don't know, for example, exactly how many species exist on Earth. Estimates range widely, from three million to more than 50 million, and that doesn't count microbes, critical</w:t>
      </w:r>
      <w:r w:rsidRPr="0006014B">
        <w:rPr>
          <w:sz w:val="14"/>
          <w:szCs w:val="12"/>
        </w:rPr>
        <w:t xml:space="preserve"> (albeit invisible) components of ecosystems</w:t>
      </w:r>
      <w:r w:rsidRPr="0006014B">
        <w:rPr>
          <w:sz w:val="14"/>
        </w:rPr>
        <w:t xml:space="preserve">. </w:t>
      </w:r>
      <w:r w:rsidRPr="0006014B">
        <w:rPr>
          <w:u w:val="single"/>
        </w:rPr>
        <w:t>We're not certain about the rate of extinction, either; how could we be, since the vast majority of species have yet to be describe</w:t>
      </w:r>
      <w:r w:rsidRPr="0006014B">
        <w:rPr>
          <w:sz w:val="14"/>
        </w:rPr>
        <w:t xml:space="preserve">d? </w:t>
      </w:r>
      <w:r w:rsidRPr="0006014B">
        <w:rPr>
          <w:sz w:val="14"/>
          <w:szCs w:val="12"/>
        </w:rPr>
        <w:t xml:space="preserve">We're even less sure how the loss of some species will affect the ecosystems in which they're embedded, since the intricate connection between organisms means that the loss of a single species can ramify unpredictably.     But we do know some things. Tropical rainforests are disappearing at a rate of 2 percent per year. Populations of most large fish are down to only 10 percent of what they were in 1950. Many primates and all the great apes - our closest relatives - are nearly gone from the wild.     And we know that extinction and global warming act synergistically. Extinction exacerbates global warming: By burning rainforests, we're not only polluting the atmosphere with carbon dioxide (a major greenhouse gas) but destroying the very plants that can remove this gas from the air. Conversely, global warming increases extinction, both directly (killing corals) and indirectly (destroying the habitats of Arctic and Antarctic animals). As extinction increases, then, so does global warming, which in turn causes more extinction - and so on, into a downward spiral of destruction.     Why, exactly, should we care? Let's start with the most celebrated case: the rainforests. Their loss will worsen global warming - raising temperatures, melting icecaps, and flooding coastal cities. And, as the forest habitat shrinks, so begins the inevitable contact between organisms that have not evolved together, a scenario played out many times, and one that is never good. Dreadful diseases have successfully jumped species boundaries, with humans as prime recipients. We have gotten aids from apes, sars from civets, and Ebola from fruit bats. Additional worldwide plagues from unknown microbes are a very real possibility.     But it isn't just the destruction of the rainforests that should trouble us. Healthy ecosystems the world over provide hidden services like waste disposal, nutrient cycling, soil formation, water purification, and oxygen production. 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 with increased pollution and runoff, as well as reduced forest cover, ecosystems will no longer be able to purify water; and a shortage of clean water spells disaster.     In many ways, </w:t>
      </w:r>
      <w:r w:rsidRPr="0006014B">
        <w:rPr>
          <w:rStyle w:val="StyleBoldUnderline"/>
        </w:rPr>
        <w:t>oceans are the most vulnerable areas</w:t>
      </w:r>
      <w:r w:rsidRPr="0006014B">
        <w:rPr>
          <w:u w:val="single"/>
        </w:rPr>
        <w:t xml:space="preserve"> of all. As overfishing eliminates major predators</w:t>
      </w:r>
      <w:r w:rsidRPr="0006014B">
        <w:rPr>
          <w:sz w:val="14"/>
        </w:rPr>
        <w:t xml:space="preserve">, while polluted and warming waters kill off phytoplankton, </w:t>
      </w:r>
      <w:r w:rsidRPr="0006014B">
        <w:rPr>
          <w:u w:val="single"/>
        </w:rPr>
        <w:t>the intricate aquatic food web could collapse from both sides. Fish</w:t>
      </w:r>
      <w:r w:rsidRPr="0006014B">
        <w:rPr>
          <w:sz w:val="14"/>
        </w:rPr>
        <w:t xml:space="preserve">, on which so many humans depend, </w:t>
      </w:r>
      <w:r w:rsidRPr="0006014B">
        <w:rPr>
          <w:u w:val="single"/>
        </w:rPr>
        <w:t>will be a fond memory. As phytoplankton vanish, so does the ability of the oceans to absorb carbon dioxide and produce oxygen</w:t>
      </w:r>
      <w:r w:rsidRPr="0006014B">
        <w:rPr>
          <w:sz w:val="14"/>
        </w:rPr>
        <w:t xml:space="preserve">. (Half of the oxygen we breathe is made by phytoplankton, with the rest coming from land plants.) </w:t>
      </w:r>
      <w:r w:rsidRPr="0006014B">
        <w:rPr>
          <w:u w:val="single"/>
        </w:rPr>
        <w:t xml:space="preserve">Species </w:t>
      </w:r>
      <w:r w:rsidRPr="0006014B">
        <w:rPr>
          <w:rStyle w:val="StyleBoldUnderline"/>
        </w:rPr>
        <w:t>extinction is also imperiling coral reefs - a major problem since these</w:t>
      </w:r>
      <w:r w:rsidRPr="0006014B">
        <w:rPr>
          <w:u w:val="single"/>
        </w:rPr>
        <w:t xml:space="preserve"> reefs have far more than recreational value: They </w:t>
      </w:r>
      <w:r w:rsidRPr="0006014B">
        <w:rPr>
          <w:rStyle w:val="StyleBoldUnderline"/>
        </w:rPr>
        <w:t>provide tremendous amounts of food</w:t>
      </w:r>
      <w:r w:rsidRPr="0006014B">
        <w:rPr>
          <w:u w:val="single"/>
        </w:rPr>
        <w:t xml:space="preserve"> for human populations</w:t>
      </w:r>
      <w:r w:rsidRPr="0006014B">
        <w:rPr>
          <w:sz w:val="14"/>
        </w:rPr>
        <w:t xml:space="preserve"> </w:t>
      </w:r>
      <w:r w:rsidRPr="0006014B">
        <w:rPr>
          <w:rStyle w:val="StyleBoldUnderline"/>
        </w:rPr>
        <w:t>and buffer coastlines against erosion</w:t>
      </w:r>
      <w:r w:rsidRPr="0006014B">
        <w:rPr>
          <w:sz w:val="14"/>
        </w:rPr>
        <w:t>.</w:t>
      </w:r>
    </w:p>
    <w:p w:rsidR="00C51BD8" w:rsidRPr="0006014B" w:rsidRDefault="00C51BD8" w:rsidP="00C51BD8"/>
    <w:p w:rsidR="00C51BD8" w:rsidRPr="0006014B" w:rsidRDefault="00C51BD8" w:rsidP="00C51BD8"/>
    <w:p w:rsidR="00C51BD8" w:rsidRPr="0006014B" w:rsidRDefault="00C51BD8" w:rsidP="00C51BD8"/>
    <w:p w:rsidR="00C51BD8" w:rsidRPr="0006014B" w:rsidRDefault="00C51BD8" w:rsidP="00C51BD8">
      <w:pPr>
        <w:pStyle w:val="Heading3"/>
      </w:pPr>
      <w:bookmarkStart w:id="57" w:name="_Toc389816215"/>
      <w:r w:rsidRPr="0006014B">
        <w:lastRenderedPageBreak/>
        <w:t>Sponges Module</w:t>
      </w:r>
      <w:bookmarkEnd w:id="57"/>
    </w:p>
    <w:p w:rsidR="00C51BD8" w:rsidRPr="0006014B" w:rsidRDefault="00C51BD8" w:rsidP="00C51BD8"/>
    <w:p w:rsidR="00C51BD8" w:rsidRPr="0006014B" w:rsidRDefault="00C51BD8" w:rsidP="00C51BD8">
      <w:pPr>
        <w:pStyle w:val="Heading4"/>
      </w:pPr>
      <w:r w:rsidRPr="0006014B">
        <w:t>rare sponges are at risk – need corals and protection</w:t>
      </w:r>
    </w:p>
    <w:p w:rsidR="00C51BD8" w:rsidRPr="0006014B" w:rsidRDefault="00C51BD8" w:rsidP="00C51BD8">
      <w:pPr>
        <w:rPr>
          <w:sz w:val="16"/>
          <w:szCs w:val="16"/>
        </w:rPr>
      </w:pPr>
      <w:r w:rsidRPr="0006014B">
        <w:rPr>
          <w:rStyle w:val="StyleStyleBold12pt"/>
        </w:rPr>
        <w:t>Chasis 12</w:t>
      </w:r>
      <w:r w:rsidRPr="0006014B">
        <w:t>—</w:t>
      </w:r>
      <w:r w:rsidRPr="0006014B">
        <w:rPr>
          <w:sz w:val="16"/>
          <w:szCs w:val="16"/>
        </w:rPr>
        <w:t xml:space="preserve">Senior attorney @ Natural Resources Defense Council [Sarah Chasis, “Drilling our Atlantic Coast,” </w:t>
      </w:r>
      <w:r w:rsidRPr="0006014B">
        <w:rPr>
          <w:sz w:val="16"/>
          <w:szCs w:val="16"/>
          <w:u w:val="single"/>
        </w:rPr>
        <w:t>Switchboard</w:t>
      </w:r>
      <w:r w:rsidRPr="0006014B">
        <w:rPr>
          <w:sz w:val="16"/>
          <w:szCs w:val="16"/>
        </w:rPr>
        <w:t>, Posted March 28, 2012, pg. http://tinyurl.com/d65zy2o]</w:t>
      </w:r>
    </w:p>
    <w:p w:rsidR="00C51BD8" w:rsidRPr="0006014B" w:rsidRDefault="00C51BD8" w:rsidP="00C51BD8">
      <w:pPr>
        <w:rPr>
          <w:sz w:val="16"/>
          <w:szCs w:val="16"/>
        </w:rPr>
      </w:pPr>
    </w:p>
    <w:p w:rsidR="00C51BD8" w:rsidRPr="0006014B" w:rsidRDefault="00C51BD8" w:rsidP="00C51BD8">
      <w:pPr>
        <w:rPr>
          <w:sz w:val="16"/>
        </w:rPr>
      </w:pPr>
      <w:r w:rsidRPr="0006014B">
        <w:rPr>
          <w:rStyle w:val="StyleBoldUnderline"/>
        </w:rPr>
        <w:t>In the ocean, animals communicate by sound</w:t>
      </w:r>
      <w:r w:rsidRPr="0006014B">
        <w:rPr>
          <w:sz w:val="16"/>
        </w:rPr>
        <w:t xml:space="preserve">. </w:t>
      </w:r>
      <w:r w:rsidRPr="0006014B">
        <w:rPr>
          <w:rStyle w:val="StyleBoldUnderline"/>
        </w:rPr>
        <w:t xml:space="preserve">The sound impact from seismic surveys can </w:t>
      </w:r>
      <w:r w:rsidRPr="0006014B">
        <w:rPr>
          <w:rStyle w:val="Emphasis"/>
        </w:rPr>
        <w:t>displace marine mammals</w:t>
      </w:r>
      <w:r w:rsidRPr="0006014B">
        <w:rPr>
          <w:sz w:val="16"/>
        </w:rPr>
        <w:t xml:space="preserve">, including the endangered North Atlantic right whale, </w:t>
      </w:r>
      <w:r w:rsidRPr="0006014B">
        <w:rPr>
          <w:rStyle w:val="StyleBoldUnderline"/>
        </w:rPr>
        <w:t>away from nurseries and foraging, mating, spawning, and migratory corridors</w:t>
      </w:r>
      <w:r w:rsidRPr="0006014B">
        <w:rPr>
          <w:sz w:val="16"/>
        </w:rPr>
        <w:t xml:space="preserve">. </w:t>
      </w:r>
      <w:r w:rsidRPr="0006014B">
        <w:rPr>
          <w:rStyle w:val="StyleBoldUnderline"/>
        </w:rPr>
        <w:t>Seismic airgun surveys</w:t>
      </w:r>
      <w:r w:rsidRPr="0006014B">
        <w:rPr>
          <w:sz w:val="16"/>
        </w:rPr>
        <w:t xml:space="preserve"> also have been shown to damage or </w:t>
      </w:r>
      <w:r w:rsidRPr="0006014B">
        <w:rPr>
          <w:rStyle w:val="Emphasis"/>
        </w:rPr>
        <w:t>kill fish and fish larvae</w:t>
      </w:r>
      <w:r w:rsidRPr="0006014B">
        <w:rPr>
          <w:sz w:val="16"/>
        </w:rPr>
        <w:t xml:space="preserve"> and have been implicated in whale beaching and stranding incidents.</w:t>
      </w:r>
    </w:p>
    <w:p w:rsidR="00C51BD8" w:rsidRPr="0006014B" w:rsidRDefault="00C51BD8" w:rsidP="00C51BD8">
      <w:pPr>
        <w:rPr>
          <w:sz w:val="16"/>
        </w:rPr>
      </w:pPr>
      <w:r w:rsidRPr="0006014B">
        <w:rPr>
          <w:rStyle w:val="StyleBoldUnderline"/>
        </w:rPr>
        <w:t>And</w:t>
      </w:r>
      <w:r w:rsidRPr="0006014B">
        <w:rPr>
          <w:sz w:val="16"/>
        </w:rPr>
        <w:t xml:space="preserve"> these </w:t>
      </w:r>
      <w:r w:rsidRPr="0006014B">
        <w:rPr>
          <w:rStyle w:val="StyleBoldUnderline"/>
        </w:rPr>
        <w:t>surveys will be occurring at and around some of the Atlantic’s most amazing submarine canyons</w:t>
      </w:r>
      <w:r w:rsidRPr="0006014B">
        <w:rPr>
          <w:sz w:val="16"/>
        </w:rPr>
        <w:t>. (</w:t>
      </w:r>
      <w:hyperlink r:id="rId40" w:history="1">
        <w:r w:rsidRPr="0006014B">
          <w:rPr>
            <w:sz w:val="16"/>
          </w:rPr>
          <w:t>“Ocean Oases”</w:t>
        </w:r>
      </w:hyperlink>
      <w:r w:rsidRPr="0006014B">
        <w:rPr>
          <w:sz w:val="16"/>
        </w:rPr>
        <w:t xml:space="preserve"> is a short NRDC film about the urgent need to protect the Atlantic Coast’s underwater canyons and seamounts.)</w:t>
      </w:r>
    </w:p>
    <w:p w:rsidR="00C51BD8" w:rsidRPr="0006014B" w:rsidRDefault="00C51BD8" w:rsidP="00C51BD8">
      <w:pPr>
        <w:rPr>
          <w:sz w:val="16"/>
        </w:rPr>
      </w:pPr>
      <w:r w:rsidRPr="0006014B">
        <w:rPr>
          <w:rStyle w:val="StyleBoldUnderline"/>
        </w:rPr>
        <w:t>Cut into the Atlantic’s continental shelf is a series of vast undersea canyons</w:t>
      </w:r>
      <w:r w:rsidRPr="0006014B">
        <w:rPr>
          <w:sz w:val="16"/>
        </w:rPr>
        <w:t xml:space="preserve">, starting just north of Cape Hatteras, North Carolina and running up past Cape Cod. The canyons dive down thousands of feet over clay and stone cliffs before reaching the deep ocean bottom. </w:t>
      </w:r>
      <w:r w:rsidRPr="0006014B">
        <w:rPr>
          <w:rStyle w:val="StyleBoldUnderline"/>
        </w:rPr>
        <w:t>The canyons host an amazing variety and abundance of marine life</w:t>
      </w:r>
      <w:r w:rsidRPr="0006014B">
        <w:rPr>
          <w:sz w:val="16"/>
        </w:rPr>
        <w:t xml:space="preserve">. </w:t>
      </w:r>
      <w:r w:rsidRPr="0006014B">
        <w:rPr>
          <w:rStyle w:val="StyleBoldUnderline"/>
        </w:rPr>
        <w:t xml:space="preserve">Their hard foundations have allowed </w:t>
      </w:r>
      <w:r w:rsidRPr="0006014B">
        <w:rPr>
          <w:rStyle w:val="Emphasis"/>
        </w:rPr>
        <w:t>deep sea corals, rare sponges</w:t>
      </w:r>
      <w:r w:rsidRPr="0006014B">
        <w:rPr>
          <w:rStyle w:val="StyleBoldUnderline"/>
        </w:rPr>
        <w:t xml:space="preserve">, and vivid </w:t>
      </w:r>
      <w:r w:rsidRPr="0006014B">
        <w:rPr>
          <w:rStyle w:val="Emphasis"/>
        </w:rPr>
        <w:t>anemones</w:t>
      </w:r>
      <w:r w:rsidRPr="0006014B">
        <w:rPr>
          <w:rStyle w:val="StyleBoldUnderline"/>
        </w:rPr>
        <w:t xml:space="preserve"> to grow and a bevy of fish and shellfish find food and shelter in these complex and dynamic environments</w:t>
      </w:r>
      <w:r w:rsidRPr="0006014B">
        <w:rPr>
          <w:sz w:val="16"/>
        </w:rPr>
        <w:t xml:space="preserve">. </w:t>
      </w:r>
      <w:r w:rsidRPr="0006014B">
        <w:rPr>
          <w:rStyle w:val="StyleBoldUnderline"/>
        </w:rPr>
        <w:t>Endangered sperm whales, beaked whales, dolphins, and other marine mammals feed on congregating schools of squid and small fish</w:t>
      </w:r>
      <w:r w:rsidRPr="0006014B">
        <w:rPr>
          <w:sz w:val="16"/>
        </w:rPr>
        <w:t xml:space="preserve">. Commercial and recreational fishermen enjoy fishing the waters around the canyons. </w:t>
      </w:r>
      <w:r w:rsidRPr="0006014B">
        <w:rPr>
          <w:rStyle w:val="StyleBoldUnderline"/>
        </w:rPr>
        <w:t xml:space="preserve">The types of coral and sponge communities in the seamounts and canyons </w:t>
      </w:r>
      <w:r w:rsidRPr="0006014B">
        <w:rPr>
          <w:sz w:val="16"/>
        </w:rPr>
        <w:t xml:space="preserve">have even </w:t>
      </w:r>
      <w:r w:rsidRPr="0006014B">
        <w:rPr>
          <w:rStyle w:val="StyleBoldUnderline"/>
        </w:rPr>
        <w:t>yield</w:t>
      </w:r>
      <w:r w:rsidRPr="0006014B">
        <w:rPr>
          <w:sz w:val="16"/>
        </w:rPr>
        <w:t xml:space="preserve">ed </w:t>
      </w:r>
      <w:r w:rsidRPr="0006014B">
        <w:rPr>
          <w:rStyle w:val="Emphasis"/>
        </w:rPr>
        <w:t>scientific and tech</w:t>
      </w:r>
      <w:r w:rsidRPr="0006014B">
        <w:rPr>
          <w:sz w:val="16"/>
        </w:rPr>
        <w:t xml:space="preserve">nological </w:t>
      </w:r>
      <w:r w:rsidRPr="0006014B">
        <w:rPr>
          <w:rStyle w:val="Emphasis"/>
        </w:rPr>
        <w:t>advances</w:t>
      </w:r>
      <w:r w:rsidRPr="0006014B">
        <w:rPr>
          <w:sz w:val="16"/>
        </w:rPr>
        <w:t xml:space="preserve">, </w:t>
      </w:r>
      <w:r w:rsidRPr="0006014B">
        <w:rPr>
          <w:rStyle w:val="StyleBoldUnderline"/>
        </w:rPr>
        <w:t>including compounds for cancer treatments</w:t>
      </w:r>
      <w:r w:rsidRPr="0006014B">
        <w:rPr>
          <w:sz w:val="16"/>
        </w:rPr>
        <w:t xml:space="preserve">, models for artificial synthesis of human bone, and elements for constructing more durable optic cables. </w:t>
      </w:r>
      <w:r w:rsidRPr="0006014B">
        <w:rPr>
          <w:rStyle w:val="StyleBoldUnderline"/>
        </w:rPr>
        <w:t xml:space="preserve">The canyons that would be impacted by seismic surveys in the Mid and South-Atlantic </w:t>
      </w:r>
      <w:r w:rsidRPr="0006014B">
        <w:rPr>
          <w:sz w:val="16"/>
        </w:rPr>
        <w:t>include Baltimore, Accomac, Washington, and Norfolk.</w:t>
      </w:r>
    </w:p>
    <w:p w:rsidR="00C51BD8" w:rsidRPr="0006014B" w:rsidRDefault="00C51BD8" w:rsidP="00C51BD8">
      <w:pPr>
        <w:rPr>
          <w:sz w:val="16"/>
        </w:rPr>
      </w:pPr>
      <w:r w:rsidRPr="0006014B">
        <w:rPr>
          <w:rStyle w:val="StyleBoldUnderline"/>
        </w:rPr>
        <w:t>The oil and gas industry has not been allowed in these areas since drilling exploratory wells near several of the canyons in the early 1980s</w:t>
      </w:r>
      <w:r w:rsidRPr="0006014B">
        <w:rPr>
          <w:sz w:val="16"/>
        </w:rPr>
        <w:t>; Salazar’s announcement changes this. </w:t>
      </w:r>
    </w:p>
    <w:p w:rsidR="00C51BD8" w:rsidRPr="0006014B" w:rsidRDefault="00C51BD8" w:rsidP="00C51BD8"/>
    <w:p w:rsidR="00C51BD8" w:rsidRPr="0006014B" w:rsidRDefault="00C51BD8" w:rsidP="00C51BD8">
      <w:pPr>
        <w:pStyle w:val="Heading4"/>
      </w:pPr>
      <w:r w:rsidRPr="0006014B">
        <w:t xml:space="preserve">Sponges solve antibiotic resistance </w:t>
      </w:r>
    </w:p>
    <w:p w:rsidR="00C51BD8" w:rsidRPr="0006014B" w:rsidRDefault="00C51BD8" w:rsidP="00C51BD8">
      <w:r w:rsidRPr="0006014B">
        <w:rPr>
          <w:rStyle w:val="StyleStyleBold12pt"/>
        </w:rPr>
        <w:t>Sanders 9</w:t>
      </w:r>
      <w:r w:rsidRPr="0006014B">
        <w:t xml:space="preserve"> [Laura Sanders, “Sponge’s secret weapon restores antibiotics’ power,” Science News, March 14th, 2009; Vol.175 #6 (p. 16), pg. http://www.sciencenews.org/view/generic/id/40894/title/Sponge%E2%80%99s_secret_weapon_restores_antibiotics%E2%80%99_power]</w:t>
      </w:r>
    </w:p>
    <w:p w:rsidR="00C51BD8" w:rsidRPr="0006014B" w:rsidRDefault="00C51BD8" w:rsidP="00C51BD8"/>
    <w:p w:rsidR="00C51BD8" w:rsidRPr="0006014B" w:rsidRDefault="00C51BD8" w:rsidP="00C51BD8">
      <w:pPr>
        <w:rPr>
          <w:rStyle w:val="StyleBoldUnderline"/>
        </w:rPr>
      </w:pPr>
      <w:r w:rsidRPr="0006014B">
        <w:rPr>
          <w:sz w:val="16"/>
        </w:rPr>
        <w:t>CHICAGO —</w:t>
      </w:r>
      <w:r w:rsidRPr="0006014B">
        <w:rPr>
          <w:rStyle w:val="StyleBoldUnderline"/>
        </w:rPr>
        <w:t xml:space="preserve"> A chemical from an ocean-dwelling sponge can reprogram antibiotic resistant bacteria to make them vulnerable to medicines again</w:t>
      </w:r>
      <w:r w:rsidRPr="0006014B">
        <w:rPr>
          <w:sz w:val="16"/>
        </w:rPr>
        <w:t>, new evidence suggests.</w:t>
      </w:r>
    </w:p>
    <w:p w:rsidR="00C51BD8" w:rsidRPr="0006014B" w:rsidRDefault="00C51BD8" w:rsidP="00C51BD8">
      <w:pPr>
        <w:rPr>
          <w:sz w:val="16"/>
        </w:rPr>
      </w:pPr>
      <w:r w:rsidRPr="0006014B">
        <w:rPr>
          <w:rStyle w:val="StyleBoldUnderline"/>
        </w:rPr>
        <w:t xml:space="preserve">Ineffective antibiotics become lethal once again for bacteria treated with the sponge compound, chemist </w:t>
      </w:r>
      <w:r w:rsidRPr="0006014B">
        <w:rPr>
          <w:sz w:val="16"/>
        </w:rPr>
        <w:t>Peter Moeller</w:t>
      </w:r>
      <w:r w:rsidRPr="0006014B">
        <w:rPr>
          <w:rStyle w:val="StyleBoldUnderline"/>
        </w:rPr>
        <w:t xml:space="preserve"> reported </w:t>
      </w:r>
      <w:r w:rsidRPr="0006014B">
        <w:rPr>
          <w:sz w:val="16"/>
        </w:rPr>
        <w:t>February 13 at the American Association for the Advancement of Science annual meeting.</w:t>
      </w:r>
    </w:p>
    <w:p w:rsidR="00C51BD8" w:rsidRPr="0006014B" w:rsidRDefault="00C51BD8" w:rsidP="00C51BD8">
      <w:pPr>
        <w:rPr>
          <w:sz w:val="16"/>
        </w:rPr>
      </w:pPr>
      <w:r w:rsidRPr="0006014B">
        <w:rPr>
          <w:sz w:val="16"/>
        </w:rPr>
        <w:t>“The potential is outstanding.</w:t>
      </w:r>
      <w:r w:rsidRPr="0006014B">
        <w:rPr>
          <w:rStyle w:val="StyleBoldUnderline"/>
        </w:rPr>
        <w:t xml:space="preserve"> This could revolutionize our approach to </w:t>
      </w:r>
      <w:r w:rsidRPr="0006014B">
        <w:rPr>
          <w:sz w:val="16"/>
        </w:rPr>
        <w:t>thinking about how</w:t>
      </w:r>
      <w:r w:rsidRPr="0006014B">
        <w:rPr>
          <w:rStyle w:val="StyleBoldUnderline"/>
        </w:rPr>
        <w:t xml:space="preserve"> infections </w:t>
      </w:r>
      <w:r w:rsidRPr="0006014B">
        <w:rPr>
          <w:sz w:val="16"/>
        </w:rPr>
        <w:t>are treated,”</w:t>
      </w:r>
      <w:r w:rsidRPr="0006014B">
        <w:rPr>
          <w:rStyle w:val="StyleBoldUnderline"/>
        </w:rPr>
        <w:t xml:space="preserve"> comments </w:t>
      </w:r>
      <w:r w:rsidRPr="0006014B">
        <w:rPr>
          <w:sz w:val="16"/>
        </w:rPr>
        <w:t xml:space="preserve">Carolyn </w:t>
      </w:r>
      <w:r w:rsidRPr="0006014B">
        <w:rPr>
          <w:rStyle w:val="StyleBoldUnderline"/>
        </w:rPr>
        <w:t xml:space="preserve">Sotka of the National Oceanic and Atmospheric Administration’s Oceans </w:t>
      </w:r>
      <w:r w:rsidRPr="0006014B">
        <w:rPr>
          <w:sz w:val="16"/>
        </w:rPr>
        <w:t>and Human Health Initiative in Charleston, S.C.</w:t>
      </w:r>
    </w:p>
    <w:p w:rsidR="00C51BD8" w:rsidRPr="0006014B" w:rsidRDefault="00C51BD8" w:rsidP="00C51BD8">
      <w:pPr>
        <w:rPr>
          <w:sz w:val="16"/>
        </w:rPr>
      </w:pPr>
      <w:r w:rsidRPr="0006014B">
        <w:rPr>
          <w:sz w:val="16"/>
        </w:rPr>
        <w:t>Everything living in the ocean survives in a microbial soup, under constant bombardment from bacterial assaults. Researchers led by Moeller, of Hollings Marine Laboratory in Charleston, found a sponge thriving in the midst of dead organisms. This anomalous life amidst death raised an obvious question, says Moeller: “How is this thing surviving when everything else is dead?”</w:t>
      </w:r>
    </w:p>
    <w:p w:rsidR="00C51BD8" w:rsidRPr="0006014B" w:rsidRDefault="00C51BD8" w:rsidP="00C51BD8">
      <w:pPr>
        <w:rPr>
          <w:sz w:val="16"/>
        </w:rPr>
      </w:pPr>
      <w:r w:rsidRPr="0006014B">
        <w:rPr>
          <w:rStyle w:val="StyleBoldUnderline"/>
        </w:rPr>
        <w:t>Chemical analyses of the sponge’s chemical defense factory pointed to a compound called ageliferin. Biofilms</w:t>
      </w:r>
      <w:r w:rsidRPr="0006014B">
        <w:rPr>
          <w:sz w:val="16"/>
        </w:rPr>
        <w:t>, communities of</w:t>
      </w:r>
      <w:r w:rsidRPr="0006014B">
        <w:rPr>
          <w:rStyle w:val="StyleBoldUnderline"/>
        </w:rPr>
        <w:t xml:space="preserve"> bacteria notoriously resistant to antibiotics, dissolved when treated with </w:t>
      </w:r>
      <w:r w:rsidRPr="0006014B">
        <w:rPr>
          <w:sz w:val="16"/>
        </w:rPr>
        <w:t>fragments of the</w:t>
      </w:r>
      <w:r w:rsidRPr="0006014B">
        <w:rPr>
          <w:rStyle w:val="StyleBoldUnderline"/>
        </w:rPr>
        <w:t xml:space="preserve"> ageliferin </w:t>
      </w:r>
      <w:r w:rsidRPr="0006014B">
        <w:rPr>
          <w:sz w:val="16"/>
        </w:rPr>
        <w:t>molecule. And new biofilms did not form.</w:t>
      </w:r>
    </w:p>
    <w:p w:rsidR="00C51BD8" w:rsidRPr="0006014B" w:rsidRDefault="00C51BD8" w:rsidP="00C51BD8">
      <w:pPr>
        <w:rPr>
          <w:sz w:val="16"/>
        </w:rPr>
      </w:pPr>
      <w:r w:rsidRPr="0006014B">
        <w:rPr>
          <w:sz w:val="16"/>
        </w:rPr>
        <w:t>So far,</w:t>
      </w:r>
      <w:r w:rsidRPr="0006014B">
        <w:rPr>
          <w:rStyle w:val="StyleBoldUnderline"/>
        </w:rPr>
        <w:t xml:space="preserve"> the ageliferin </w:t>
      </w:r>
      <w:r w:rsidRPr="0006014B">
        <w:rPr>
          <w:sz w:val="16"/>
        </w:rPr>
        <w:t xml:space="preserve">offshoot </w:t>
      </w:r>
      <w:r w:rsidRPr="0006014B">
        <w:rPr>
          <w:rStyle w:val="StyleBoldUnderline"/>
        </w:rPr>
        <w:t xml:space="preserve">has, </w:t>
      </w:r>
      <w:r w:rsidRPr="0006014B">
        <w:rPr>
          <w:sz w:val="16"/>
        </w:rPr>
        <w:t>in the lab,</w:t>
      </w:r>
      <w:r w:rsidRPr="0006014B">
        <w:rPr>
          <w:rStyle w:val="StyleBoldUnderline"/>
        </w:rPr>
        <w:t xml:space="preserve"> successfully resensitized bacteria </w:t>
      </w:r>
      <w:r w:rsidRPr="0006014B">
        <w:rPr>
          <w:sz w:val="16"/>
        </w:rPr>
        <w:t>that cause whooping cough, ear infections, septicemia and food poisoning. The compound also works on Pseudomonas aeruginosa, which causes horrible infections in wounded soldiers, and MRSA infections, which wreak havoc in hospitals. “</w:t>
      </w:r>
      <w:r w:rsidRPr="0006014B">
        <w:rPr>
          <w:rStyle w:val="StyleBoldUnderline"/>
        </w:rPr>
        <w:t>We have yet to find one that doesn’t work</w:t>
      </w:r>
      <w:r w:rsidRPr="0006014B">
        <w:rPr>
          <w:sz w:val="16"/>
        </w:rPr>
        <w:t xml:space="preserve">,” says Moeller.  </w:t>
      </w:r>
    </w:p>
    <w:p w:rsidR="00C51BD8" w:rsidRPr="0006014B" w:rsidRDefault="00C51BD8" w:rsidP="00C51BD8">
      <w:pPr>
        <w:rPr>
          <w:rStyle w:val="StyleBoldUnderline"/>
        </w:rPr>
      </w:pPr>
      <w:r w:rsidRPr="0006014B">
        <w:rPr>
          <w:sz w:val="16"/>
        </w:rPr>
        <w:lastRenderedPageBreak/>
        <w:t>And the results may not just apply to bacteria in communities.</w:t>
      </w:r>
      <w:r w:rsidRPr="0006014B">
        <w:rPr>
          <w:rStyle w:val="StyleBoldUnderline"/>
        </w:rPr>
        <w:t xml:space="preserve"> The compound is able to reprogram antibiotic-resistant bacteria </w:t>
      </w:r>
      <w:r w:rsidRPr="0006014B">
        <w:rPr>
          <w:sz w:val="16"/>
        </w:rPr>
        <w:t>that don’t form biofilms.</w:t>
      </w:r>
      <w:r w:rsidRPr="0006014B">
        <w:t xml:space="preserve"> </w:t>
      </w:r>
      <w:r w:rsidRPr="0006014B">
        <w:rPr>
          <w:rStyle w:val="StyleBoldUnderline"/>
        </w:rPr>
        <w:t xml:space="preserve">When bacteria are treated with the compound, antibiotics that usually have no effect are once again lethal. This substance </w:t>
      </w:r>
      <w:r w:rsidRPr="0006014B">
        <w:rPr>
          <w:sz w:val="16"/>
        </w:rPr>
        <w:t xml:space="preserve">may be the first one that </w:t>
      </w:r>
      <w:r w:rsidRPr="0006014B">
        <w:rPr>
          <w:rStyle w:val="StyleBoldUnderline"/>
        </w:rPr>
        <w:t>can eliminate bacteria's resistance</w:t>
      </w:r>
      <w:r w:rsidRPr="0006014B">
        <w:rPr>
          <w:sz w:val="16"/>
        </w:rPr>
        <w:t>, Moeller says. “This resensitization is brand new.”</w:t>
      </w:r>
    </w:p>
    <w:p w:rsidR="00C51BD8" w:rsidRPr="0006014B" w:rsidRDefault="00C51BD8" w:rsidP="00C51BD8">
      <w:pPr>
        <w:rPr>
          <w:sz w:val="16"/>
        </w:rPr>
      </w:pPr>
      <w:r w:rsidRPr="0006014B">
        <w:rPr>
          <w:rStyle w:val="StyleBoldUnderline"/>
        </w:rPr>
        <w:t xml:space="preserve">And the </w:t>
      </w:r>
      <w:r w:rsidRPr="0006014B">
        <w:rPr>
          <w:sz w:val="16"/>
        </w:rPr>
        <w:t>problem of perpetuating a</w:t>
      </w:r>
      <w:r w:rsidRPr="0006014B">
        <w:rPr>
          <w:rStyle w:val="StyleBoldUnderline"/>
        </w:rPr>
        <w:t xml:space="preserve"> bacterial-resistance arms race, </w:t>
      </w:r>
      <w:r w:rsidRPr="0006014B">
        <w:rPr>
          <w:sz w:val="16"/>
        </w:rPr>
        <w:t xml:space="preserve">in which bacteria rapidly develop countermeasures against new antibiotics, </w:t>
      </w:r>
      <w:r w:rsidRPr="0006014B">
        <w:rPr>
          <w:rStyle w:val="StyleBoldUnderline"/>
        </w:rPr>
        <w:t>may be avoided entirely with the new compound</w:t>
      </w:r>
      <w:r w:rsidRPr="0006014B">
        <w:rPr>
          <w:sz w:val="16"/>
        </w:rPr>
        <w:t>. “Since the substance is nontoxic to the bacterium, it’s not throwing up any red flags,” says Moeller.</w:t>
      </w:r>
    </w:p>
    <w:p w:rsidR="00C51BD8" w:rsidRPr="0006014B" w:rsidRDefault="00C51BD8" w:rsidP="00C51BD8">
      <w:pPr>
        <w:rPr>
          <w:sz w:val="16"/>
        </w:rPr>
      </w:pPr>
      <w:r w:rsidRPr="0006014B">
        <w:rPr>
          <w:sz w:val="16"/>
        </w:rPr>
        <w:t>* Moeller – Chemist at the Hollings Marine Laboratory in Charleston, SC</w:t>
      </w:r>
      <w:r w:rsidRPr="0006014B">
        <w:rPr>
          <w:sz w:val="16"/>
        </w:rPr>
        <w:tab/>
      </w:r>
    </w:p>
    <w:p w:rsidR="00C51BD8" w:rsidRPr="0006014B" w:rsidRDefault="00C51BD8" w:rsidP="00C51BD8"/>
    <w:p w:rsidR="00C51BD8" w:rsidRPr="0006014B" w:rsidRDefault="00C51BD8" w:rsidP="00C51BD8">
      <w:pPr>
        <w:pStyle w:val="Heading4"/>
      </w:pPr>
      <w:r w:rsidRPr="0006014B">
        <w:t xml:space="preserve">Resistance risks extinction </w:t>
      </w:r>
    </w:p>
    <w:p w:rsidR="00C51BD8" w:rsidRPr="0006014B" w:rsidRDefault="00C51BD8" w:rsidP="00C51BD8">
      <w:r w:rsidRPr="0006014B">
        <w:rPr>
          <w:rStyle w:val="StyleStyleBold12pt"/>
        </w:rPr>
        <w:t>Davies 8</w:t>
      </w:r>
      <w:r w:rsidRPr="0006014B">
        <w:t>—Professor of Microbiology and Immunology @ University of British Columbia [Julian Davies, “Resistance redux. Infectious diseases, antibiotic resistance and the future of mankind,” EMBO reports 9, S1, S18–S21 (2008), pg. http://www.nature.com.proxy.library.emory.edu/embor/journal/v9/n1s/full/embor200869.html]</w:t>
      </w:r>
    </w:p>
    <w:p w:rsidR="00C51BD8" w:rsidRPr="0006014B" w:rsidRDefault="00C51BD8" w:rsidP="00C51BD8"/>
    <w:p w:rsidR="00C51BD8" w:rsidRPr="0006014B" w:rsidRDefault="00C51BD8" w:rsidP="00C51BD8">
      <w:r w:rsidRPr="0006014B">
        <w:rPr>
          <w:rStyle w:val="StyleBoldUnderline"/>
        </w:rPr>
        <w:t xml:space="preserve">For many years, antibiotic-resistant pathogens have been recognized as one of the </w:t>
      </w:r>
      <w:r w:rsidRPr="0006014B">
        <w:rPr>
          <w:rStyle w:val="Emphasis"/>
        </w:rPr>
        <w:t>main threats to human survival</w:t>
      </w:r>
      <w:r w:rsidRPr="0006014B">
        <w:rPr>
          <w:rStyle w:val="StyleBoldUnderline"/>
        </w:rPr>
        <w:t>, as some</w:t>
      </w:r>
      <w:r w:rsidRPr="0006014B">
        <w:t xml:space="preserve"> </w:t>
      </w:r>
      <w:r w:rsidRPr="0006014B">
        <w:rPr>
          <w:rStyle w:val="StyleBoldUnderline"/>
        </w:rPr>
        <w:t xml:space="preserve">experts predict a return to the </w:t>
      </w:r>
      <w:r w:rsidRPr="0006014B">
        <w:rPr>
          <w:rStyle w:val="Emphasis"/>
        </w:rPr>
        <w:t>pre-antibiotic era</w:t>
      </w:r>
      <w:r w:rsidRPr="0006014B">
        <w:t>.</w:t>
      </w:r>
      <w:r w:rsidRPr="0006014B">
        <w:rPr>
          <w:sz w:val="16"/>
        </w:rPr>
        <w:t xml:space="preserve"> So far, national efforts to exert strict control over the use of antibiotics have had limited success and it is not yet possible to achieve worldwide concerted action to reduce the growing threat of multi-resistant pathogens: there are too many parties involved. Furthermore, </w:t>
      </w:r>
      <w:r w:rsidRPr="0006014B">
        <w:rPr>
          <w:rStyle w:val="StyleBoldUnderline"/>
        </w:rPr>
        <w:t>the problem has not yet really arrived on the radar screen of many physicians and clinicians, as antimicrobials still work most of the time</w:t>
      </w:r>
      <w:r w:rsidRPr="0006014B">
        <w:rPr>
          <w:sz w:val="16"/>
        </w:rPr>
        <w:t>—apart from the occasional news headline that yet another nasty superbug has emerged in the local hospital. Legislating the use of antibiotics for non-therapeutic applications and curtailing general public access to them is conceivable, but legislating the medical profession is an entirely different matter.</w:t>
      </w:r>
    </w:p>
    <w:p w:rsidR="00C51BD8" w:rsidRPr="0006014B" w:rsidRDefault="00C51BD8" w:rsidP="00C51BD8">
      <w:r w:rsidRPr="0006014B">
        <w:rPr>
          <w:rStyle w:val="StyleBoldUnderline"/>
        </w:rPr>
        <w:t>In order to meet the growing problem of antibiotic resistance</w:t>
      </w:r>
      <w:r w:rsidRPr="0006014B">
        <w:t xml:space="preserve"> </w:t>
      </w:r>
      <w:r w:rsidRPr="0006014B">
        <w:rPr>
          <w:sz w:val="16"/>
        </w:rPr>
        <w:t>among pathogens, the discovery and development of new antibiotics and alternative treatments for infectious diseases, together with tools for rapid diagnosis that will ensure</w:t>
      </w:r>
      <w:r w:rsidRPr="0006014B">
        <w:t xml:space="preserve"> </w:t>
      </w:r>
      <w:r w:rsidRPr="0006014B">
        <w:rPr>
          <w:rStyle w:val="StyleBoldUnderline"/>
        </w:rPr>
        <w:t xml:space="preserve">effective and appropriate use of existing antibiotics, are </w:t>
      </w:r>
      <w:r w:rsidRPr="0006014B">
        <w:rPr>
          <w:rStyle w:val="Emphasis"/>
        </w:rPr>
        <w:t>imperative</w:t>
      </w:r>
      <w:r w:rsidRPr="0006014B">
        <w:t xml:space="preserve">. </w:t>
      </w:r>
      <w:r w:rsidRPr="0006014B">
        <w:rPr>
          <w:rStyle w:val="StyleBoldUnderline"/>
        </w:rPr>
        <w:t>How the health services</w:t>
      </w:r>
      <w:r w:rsidRPr="0006014B">
        <w:rPr>
          <w:sz w:val="16"/>
        </w:rPr>
        <w:t>, pharmaceutical industry and academia</w:t>
      </w:r>
      <w:r w:rsidRPr="0006014B">
        <w:t xml:space="preserve"> </w:t>
      </w:r>
      <w:r w:rsidRPr="0006014B">
        <w:rPr>
          <w:rStyle w:val="StyleBoldUnderline"/>
        </w:rPr>
        <w:t xml:space="preserve">respond </w:t>
      </w:r>
      <w:r w:rsidRPr="0006014B">
        <w:rPr>
          <w:rStyle w:val="Emphasis"/>
        </w:rPr>
        <w:t>in the coming years</w:t>
      </w:r>
      <w:r w:rsidRPr="0006014B">
        <w:rPr>
          <w:rStyle w:val="StyleBoldUnderline"/>
        </w:rPr>
        <w:t xml:space="preserve"> will determine the future of treating infectious diseases. </w:t>
      </w:r>
      <w:r w:rsidRPr="0006014B">
        <w:rPr>
          <w:rStyle w:val="Emphasis"/>
        </w:rPr>
        <w:t>This challenge is not to be underestimated</w:t>
      </w:r>
      <w:r w:rsidRPr="0006014B">
        <w:rPr>
          <w:rStyle w:val="StyleBoldUnderline"/>
        </w:rPr>
        <w:t>: microbes are formidable adversaries and</w:t>
      </w:r>
      <w:r w:rsidRPr="0006014B">
        <w:rPr>
          <w:sz w:val="16"/>
        </w:rPr>
        <w:t xml:space="preserve">, despite our best efforts, </w:t>
      </w:r>
      <w:r w:rsidRPr="0006014B">
        <w:rPr>
          <w:rStyle w:val="StyleBoldUnderline"/>
        </w:rPr>
        <w:t>continue to exact a toll on the human race</w:t>
      </w:r>
      <w:r w:rsidRPr="0006014B">
        <w:t>.</w:t>
      </w:r>
    </w:p>
    <w:p w:rsidR="00C51BD8" w:rsidRPr="0006014B" w:rsidRDefault="00C51BD8" w:rsidP="00C51BD8"/>
    <w:p w:rsidR="00C51BD8" w:rsidRPr="0006014B" w:rsidRDefault="00C51BD8" w:rsidP="00C51BD8">
      <w:r w:rsidRPr="0006014B">
        <w:br/>
      </w:r>
    </w:p>
    <w:p w:rsidR="00C51BD8" w:rsidRPr="0006014B" w:rsidRDefault="00C51BD8" w:rsidP="00C51BD8">
      <w:pPr>
        <w:rPr>
          <w:sz w:val="16"/>
        </w:rPr>
      </w:pPr>
    </w:p>
    <w:p w:rsidR="00C51BD8" w:rsidRPr="0006014B" w:rsidRDefault="00C51BD8" w:rsidP="00C51BD8">
      <w:pPr>
        <w:rPr>
          <w:sz w:val="16"/>
        </w:rPr>
      </w:pPr>
    </w:p>
    <w:p w:rsidR="00C51BD8" w:rsidRPr="0006014B" w:rsidRDefault="00C51BD8" w:rsidP="00C51BD8">
      <w:pPr>
        <w:rPr>
          <w:sz w:val="16"/>
        </w:rPr>
      </w:pPr>
    </w:p>
    <w:p w:rsidR="005769B3" w:rsidRPr="0006014B" w:rsidRDefault="005769B3" w:rsidP="00C51BD8">
      <w:pPr>
        <w:pStyle w:val="Heading1"/>
      </w:pPr>
      <w:bookmarkStart w:id="58" w:name="_Toc389816216"/>
      <w:r w:rsidRPr="0006014B">
        <w:lastRenderedPageBreak/>
        <w:t>Add Ons</w:t>
      </w:r>
      <w:bookmarkEnd w:id="58"/>
    </w:p>
    <w:p w:rsidR="005769B3" w:rsidRDefault="005769B3" w:rsidP="005769B3"/>
    <w:p w:rsidR="007C144F" w:rsidRPr="0006014B" w:rsidRDefault="007C144F" w:rsidP="007C144F">
      <w:pPr>
        <w:pStyle w:val="Heading2"/>
      </w:pPr>
      <w:bookmarkStart w:id="59" w:name="_Toc389816217"/>
      <w:r w:rsidRPr="0006014B">
        <w:lastRenderedPageBreak/>
        <w:t>Hurricanes</w:t>
      </w:r>
      <w:bookmarkEnd w:id="59"/>
    </w:p>
    <w:p w:rsidR="007C144F" w:rsidRPr="0006014B" w:rsidRDefault="007C144F" w:rsidP="007C144F"/>
    <w:p w:rsidR="007C144F" w:rsidRPr="0006014B" w:rsidRDefault="007C144F" w:rsidP="007C144F">
      <w:pPr>
        <w:pStyle w:val="Heading3"/>
      </w:pPr>
      <w:bookmarkStart w:id="60" w:name="_Toc389816218"/>
      <w:r w:rsidRPr="0006014B">
        <w:lastRenderedPageBreak/>
        <w:t>2ac Hurricanes</w:t>
      </w:r>
      <w:bookmarkEnd w:id="60"/>
    </w:p>
    <w:p w:rsidR="007C144F" w:rsidRPr="0006014B" w:rsidRDefault="007C144F" w:rsidP="007C144F"/>
    <w:p w:rsidR="007C144F" w:rsidRPr="0006014B" w:rsidRDefault="007C144F" w:rsidP="007C144F">
      <w:pPr>
        <w:pStyle w:val="Heading4"/>
      </w:pPr>
      <w:r w:rsidRPr="0006014B">
        <w:t>OSW decreases hurricane magnitude – best studies confirm</w:t>
      </w:r>
    </w:p>
    <w:p w:rsidR="007C144F" w:rsidRPr="0006014B" w:rsidRDefault="007C144F" w:rsidP="007C144F">
      <w:r w:rsidRPr="0006014B">
        <w:rPr>
          <w:rStyle w:val="StyleStyleBold12pt"/>
        </w:rPr>
        <w:t>JACOBSON, ARCHER, &amp; KEMPTON 14 a. Department of Civil and Environmental Engineering, Stanford University b &amp; c. all three are College of Earth, Ocean, and Environment, University of Delaware</w:t>
      </w:r>
      <w:r w:rsidRPr="0006014B">
        <w:t xml:space="preserve"> [Mark Z. Jacobson, Cristina L. Archer, &amp; Willett Kempton, Taming hurricanes with arrays of offshore wind turbines, Nature Climate Change 4, 195–200 (2014) doi:10.1038/nclimate2120</w:t>
      </w:r>
    </w:p>
    <w:p w:rsidR="007C144F" w:rsidRPr="0006014B" w:rsidRDefault="007C144F" w:rsidP="007C144F"/>
    <w:p w:rsidR="007C144F" w:rsidRPr="0006014B" w:rsidRDefault="007C144F" w:rsidP="007C144F">
      <w:pPr>
        <w:rPr>
          <w:rStyle w:val="StyleBoldUnderline"/>
        </w:rPr>
      </w:pPr>
      <w:r w:rsidRPr="0006014B">
        <w:rPr>
          <w:rStyle w:val="StyleBoldUnderline"/>
        </w:rPr>
        <w:t>Hurricanes are causing increasing damage</w:t>
      </w:r>
      <w:r w:rsidRPr="0006014B">
        <w:rPr>
          <w:sz w:val="16"/>
        </w:rPr>
        <w:t xml:space="preserve"> to many coastal regions worldwide1, 2. </w:t>
      </w:r>
      <w:r w:rsidRPr="0006014B">
        <w:rPr>
          <w:rStyle w:val="StyleBoldUnderline"/>
        </w:rPr>
        <w:t xml:space="preserve">Offshore wind turbines can provide substantial clean electricity </w:t>
      </w:r>
      <w:r w:rsidRPr="0006014B">
        <w:rPr>
          <w:sz w:val="16"/>
        </w:rPr>
        <w:t xml:space="preserve">year-round, </w:t>
      </w:r>
      <w:r w:rsidRPr="0006014B">
        <w:rPr>
          <w:rStyle w:val="StyleBoldUnderline"/>
        </w:rPr>
        <w:t>but can they also mitigate hurricane damage while avoiding damage to themselves</w:t>
      </w:r>
      <w:r w:rsidRPr="0006014B">
        <w:rPr>
          <w:sz w:val="16"/>
        </w:rPr>
        <w:t xml:space="preserve">? </w:t>
      </w:r>
      <w:r w:rsidRPr="0006014B">
        <w:rPr>
          <w:rStyle w:val="StyleBoldUnderline"/>
        </w:rPr>
        <w:t>This study uses an advanced climate–weather computer model that correctly treats the energy extraction of wind turbines</w:t>
      </w:r>
      <w:r w:rsidRPr="0006014B">
        <w:rPr>
          <w:sz w:val="16"/>
        </w:rPr>
        <w:t xml:space="preserve">3, 4 </w:t>
      </w:r>
      <w:r w:rsidRPr="0006014B">
        <w:rPr>
          <w:rStyle w:val="StyleBoldUnderline"/>
        </w:rPr>
        <w:t>to examine this question. It finds that large turbine arrays</w:t>
      </w:r>
      <w:r w:rsidRPr="0006014B">
        <w:rPr>
          <w:sz w:val="16"/>
        </w:rPr>
        <w:t xml:space="preserve"> (300+ GW installed capacity) </w:t>
      </w:r>
      <w:r w:rsidRPr="0006014B">
        <w:rPr>
          <w:rStyle w:val="StyleBoldUnderline"/>
        </w:rPr>
        <w:t>may diminish peak near-surface hurricane wind speeds by</w:t>
      </w:r>
      <w:r w:rsidRPr="0006014B">
        <w:rPr>
          <w:sz w:val="16"/>
        </w:rPr>
        <w:t xml:space="preserve"> 25–41 m s−1 (</w:t>
      </w:r>
      <w:r w:rsidRPr="0006014B">
        <w:rPr>
          <w:rStyle w:val="StyleBoldUnderline"/>
        </w:rPr>
        <w:t>56–92 mph</w:t>
      </w:r>
      <w:r w:rsidRPr="0006014B">
        <w:rPr>
          <w:sz w:val="16"/>
        </w:rPr>
        <w:t xml:space="preserve">) </w:t>
      </w:r>
      <w:r w:rsidRPr="0006014B">
        <w:rPr>
          <w:rStyle w:val="StyleBoldUnderline"/>
        </w:rPr>
        <w:t>and storm surge by 6–79%.</w:t>
      </w:r>
      <w:r w:rsidRPr="0006014B">
        <w:rPr>
          <w:sz w:val="16"/>
        </w:rPr>
        <w:t xml:space="preserve"> </w:t>
      </w:r>
      <w:r w:rsidRPr="0006014B">
        <w:rPr>
          <w:rStyle w:val="StyleBoldUnderline"/>
        </w:rPr>
        <w:t xml:space="preserve">Benefits occur whether turbine arrays are placed immediately upstream of a city or along an expanse of coastline. The reduction in wind speed </w:t>
      </w:r>
      <w:r w:rsidRPr="0006014B">
        <w:rPr>
          <w:sz w:val="16"/>
        </w:rPr>
        <w:t xml:space="preserve">due to large arrays </w:t>
      </w:r>
      <w:r w:rsidRPr="0006014B">
        <w:rPr>
          <w:rStyle w:val="StyleBoldUnderline"/>
        </w:rPr>
        <w:t>increases the probability of survival of even present turbine designs</w:t>
      </w:r>
      <w:r w:rsidRPr="0006014B">
        <w:rPr>
          <w:sz w:val="16"/>
        </w:rPr>
        <w:t xml:space="preserve">. </w:t>
      </w:r>
      <w:r w:rsidRPr="0006014B">
        <w:rPr>
          <w:rStyle w:val="StyleBoldUnderline"/>
        </w:rPr>
        <w:t>The net cost of turbine arrays</w:t>
      </w:r>
      <w:r w:rsidRPr="0006014B">
        <w:rPr>
          <w:sz w:val="16"/>
        </w:rPr>
        <w:t xml:space="preserve"> (capital plus operation cost less cost reduction from electricity generation and from health, climate, and hurricane damage avoidance) </w:t>
      </w:r>
      <w:r w:rsidRPr="0006014B">
        <w:rPr>
          <w:rStyle w:val="StyleBoldUnderline"/>
        </w:rPr>
        <w:t>is estimated to be less than today’s fossil fuel electricity generation net cost in these regions and less than the net cost of sea walls used solely to avoid storm surge damage.</w:t>
      </w:r>
    </w:p>
    <w:p w:rsidR="007C144F" w:rsidRPr="0006014B" w:rsidRDefault="007C144F" w:rsidP="007C144F">
      <w:pPr>
        <w:rPr>
          <w:sz w:val="16"/>
        </w:rPr>
      </w:pPr>
      <w:r w:rsidRPr="0006014B">
        <w:rPr>
          <w:rStyle w:val="StyleBoldUnderline"/>
        </w:rPr>
        <w:t xml:space="preserve">Hurricane damage is increasing </w:t>
      </w:r>
      <w:r w:rsidRPr="0006014B">
        <w:rPr>
          <w:sz w:val="16"/>
        </w:rPr>
        <w:t xml:space="preserve">with expanding coastal development1 and rising sea levels2. </w:t>
      </w:r>
      <w:r w:rsidRPr="0006014B">
        <w:rPr>
          <w:rStyle w:val="StyleBoldUnderline"/>
        </w:rPr>
        <w:t>Increasing temperatures may also increase hurricane intensity</w:t>
      </w:r>
      <w:r w:rsidRPr="0006014B">
        <w:rPr>
          <w:sz w:val="16"/>
        </w:rPr>
        <w:t>, but it is uncertain whether hurricane intensity changes so far have exceeded natural variability5.</w:t>
      </w:r>
    </w:p>
    <w:p w:rsidR="007C144F" w:rsidRPr="0006014B" w:rsidRDefault="007C144F" w:rsidP="007C144F">
      <w:pPr>
        <w:rPr>
          <w:sz w:val="16"/>
        </w:rPr>
      </w:pPr>
      <w:r w:rsidRPr="0006014B">
        <w:rPr>
          <w:sz w:val="16"/>
        </w:rPr>
        <w:t xml:space="preserve">Continuing a long-term problem of hurricane damage, Hurricane </w:t>
      </w:r>
      <w:r w:rsidRPr="0006014B">
        <w:rPr>
          <w:rStyle w:val="StyleBoldUnderline"/>
        </w:rPr>
        <w:t>Sandy</w:t>
      </w:r>
      <w:r w:rsidRPr="0006014B">
        <w:rPr>
          <w:sz w:val="16"/>
        </w:rPr>
        <w:t xml:space="preserve"> in 2012 </w:t>
      </w:r>
      <w:r w:rsidRPr="0006014B">
        <w:rPr>
          <w:rStyle w:val="StyleBoldUnderline"/>
        </w:rPr>
        <w:t>caused ~$82 billion in damage</w:t>
      </w:r>
      <w:r w:rsidRPr="0006014B">
        <w:rPr>
          <w:sz w:val="16"/>
        </w:rPr>
        <w:t xml:space="preserve"> to three US states6 and 253 fatalities in seven countries. Hurricane </w:t>
      </w:r>
      <w:r w:rsidRPr="0006014B">
        <w:rPr>
          <w:rStyle w:val="StyleBoldUnderline"/>
        </w:rPr>
        <w:t>Katrina destroyed much of New Orleans</w:t>
      </w:r>
      <w:r w:rsidRPr="0006014B">
        <w:rPr>
          <w:sz w:val="16"/>
        </w:rPr>
        <w:t xml:space="preserve">, Louisiana. Following Hurricane Sandy, </w:t>
      </w:r>
      <w:r w:rsidRPr="0006014B">
        <w:rPr>
          <w:rStyle w:val="StyleBoldUnderline"/>
        </w:rPr>
        <w:t>sea walls were proposed</w:t>
      </w:r>
      <w:r w:rsidRPr="0006014B">
        <w:rPr>
          <w:sz w:val="16"/>
        </w:rPr>
        <w:t xml:space="preserve"> to protect cities from hurricane storm surge. Such walls might cost $10–$29 billion for one city7, protect the areas only right behind the walls, and limit the access of populations to coastal zones. Large arrays of wind-wave pumps, which bring deep, cool water to the surface have also been proposed to reduce hurricane intensity8. </w:t>
      </w:r>
      <w:r w:rsidRPr="0006014B">
        <w:rPr>
          <w:rStyle w:val="StyleBoldUnderline"/>
        </w:rPr>
        <w:t>This technology also serves one purpose</w:t>
      </w:r>
      <w:r w:rsidRPr="0006014B">
        <w:rPr>
          <w:sz w:val="16"/>
        </w:rPr>
        <w:t>.</w:t>
      </w:r>
    </w:p>
    <w:p w:rsidR="007C144F" w:rsidRPr="0006014B" w:rsidRDefault="007C144F" w:rsidP="007C144F">
      <w:pPr>
        <w:rPr>
          <w:sz w:val="16"/>
        </w:rPr>
      </w:pPr>
      <w:r w:rsidRPr="0006014B">
        <w:rPr>
          <w:rStyle w:val="StyleBoldUnderline"/>
        </w:rPr>
        <w:t>This study quantitatively tests whether large arrays of wind turbines</w:t>
      </w:r>
      <w:r w:rsidRPr="0006014B">
        <w:rPr>
          <w:sz w:val="16"/>
        </w:rPr>
        <w:t xml:space="preserve"> installed offshore in front of major cities and along key coastal areas </w:t>
      </w:r>
      <w:r w:rsidRPr="0006014B">
        <w:rPr>
          <w:rStyle w:val="StyleBoldUnderline"/>
        </w:rPr>
        <w:t>can extract sufficient kinetic energy from hurricane winds to reduce wind speed and storm surge</w:t>
      </w:r>
      <w:r w:rsidRPr="0006014B">
        <w:rPr>
          <w:sz w:val="16"/>
        </w:rPr>
        <w:t xml:space="preserve">, </w:t>
      </w:r>
      <w:r w:rsidRPr="0006014B">
        <w:rPr>
          <w:rStyle w:val="StyleBoldUnderline"/>
        </w:rPr>
        <w:t xml:space="preserve">thus preventing damage to coastal structures </w:t>
      </w:r>
      <w:r w:rsidRPr="0006014B">
        <w:rPr>
          <w:sz w:val="16"/>
        </w:rPr>
        <w:t>as well as to the offshore turbines themselves. Unlike sea walls, offshore wind turbines would reduce both wind speed and storm surge and would generate electricity year-round.</w:t>
      </w:r>
    </w:p>
    <w:p w:rsidR="007C144F" w:rsidRPr="0006014B" w:rsidRDefault="007C144F" w:rsidP="007C144F">
      <w:pPr>
        <w:rPr>
          <w:sz w:val="16"/>
        </w:rPr>
      </w:pPr>
      <w:r w:rsidRPr="0006014B">
        <w:rPr>
          <w:rStyle w:val="StyleBoldUnderline"/>
        </w:rPr>
        <w:t>The hypothesis is tested</w:t>
      </w:r>
      <w:r w:rsidRPr="0006014B">
        <w:rPr>
          <w:sz w:val="16"/>
        </w:rPr>
        <w:t xml:space="preserve"> here </w:t>
      </w:r>
      <w:r w:rsidRPr="0006014B">
        <w:rPr>
          <w:rStyle w:val="StyleBoldUnderline"/>
        </w:rPr>
        <w:t>through numerical simulations</w:t>
      </w:r>
      <w:r w:rsidRPr="0006014B">
        <w:rPr>
          <w:sz w:val="16"/>
        </w:rPr>
        <w:t xml:space="preserve"> with GATOR–GCMOM, a global-through-local climate–weather–air-pollution–</w:t>
      </w:r>
      <w:r w:rsidRPr="0006014B">
        <w:rPr>
          <w:rStyle w:val="StyleBoldUnderline"/>
        </w:rPr>
        <w:t>ocean forecast model</w:t>
      </w:r>
      <w:r w:rsidRPr="0006014B">
        <w:rPr>
          <w:sz w:val="16"/>
        </w:rPr>
        <w:t xml:space="preserve"> 3, 4 (Supplementary Information). </w:t>
      </w:r>
      <w:r w:rsidRPr="0006014B">
        <w:rPr>
          <w:rStyle w:val="StyleBoldUnderline"/>
        </w:rPr>
        <w:t>The model extracts the correct amount of energy from the wind at different model heights</w:t>
      </w:r>
      <w:r w:rsidRPr="0006014B">
        <w:rPr>
          <w:sz w:val="16"/>
        </w:rPr>
        <w:t xml:space="preserve"> intersecting the turbine rotor3 given the instantaneous model wind speed, which is affected by turbulence and shear due to the hurricane and turbine itself (Supplementary Section 1.H). Several three-dimensional computer simulations without and with wind turbines were run for hurricanes Katrina and Isaac (US Gulf Coast) and Sandy (US East Coast; Methods and Table 1).</w:t>
      </w:r>
    </w:p>
    <w:p w:rsidR="007C144F" w:rsidRDefault="007C144F" w:rsidP="007C144F"/>
    <w:p w:rsidR="007C144F" w:rsidRDefault="007C144F" w:rsidP="007C144F"/>
    <w:p w:rsidR="007C144F" w:rsidRDefault="007C144F" w:rsidP="007C144F">
      <w:pPr>
        <w:pStyle w:val="Heading4"/>
      </w:pPr>
      <w:r>
        <w:t>Controlling disasters key to save millions of lives</w:t>
      </w:r>
    </w:p>
    <w:p w:rsidR="007C144F" w:rsidRPr="005114D9" w:rsidRDefault="007C144F" w:rsidP="007C144F">
      <w:pPr>
        <w:rPr>
          <w:rFonts w:cs="Times New Roman"/>
        </w:rPr>
      </w:pPr>
      <w:r w:rsidRPr="005114D9">
        <w:rPr>
          <w:rStyle w:val="StyleStyleBold12pt"/>
          <w:rFonts w:cs="Times New Roman"/>
        </w:rPr>
        <w:t>SID-AHMED 05 Managing Editor for Al-Ahali</w:t>
      </w:r>
      <w:r w:rsidRPr="005114D9">
        <w:rPr>
          <w:rFonts w:cs="Times New Roman"/>
        </w:rPr>
        <w:t xml:space="preserve"> [Mohamed Sid-Ahmed, “The post-earthquake world”, Issue #724, http://weekly.ahram.org.eg/2005/724/op3.htm] </w:t>
      </w:r>
    </w:p>
    <w:p w:rsidR="007C144F" w:rsidRPr="005114D9" w:rsidRDefault="007C144F" w:rsidP="007C144F">
      <w:pPr>
        <w:rPr>
          <w:rFonts w:cs="Times New Roman"/>
        </w:rPr>
      </w:pPr>
    </w:p>
    <w:p w:rsidR="007C144F" w:rsidRPr="005114D9" w:rsidRDefault="007C144F" w:rsidP="007C144F">
      <w:pPr>
        <w:rPr>
          <w:rFonts w:cs="Times New Roman"/>
          <w:sz w:val="16"/>
        </w:rPr>
      </w:pPr>
      <w:r w:rsidRPr="005114D9">
        <w:rPr>
          <w:rStyle w:val="StyleBoldUnderline"/>
          <w:rFonts w:cs="Times New Roman"/>
        </w:rPr>
        <w:t>The year 2005 began with a calamity</w:t>
      </w:r>
      <w:r w:rsidRPr="005114D9">
        <w:rPr>
          <w:rFonts w:cs="Times New Roman"/>
          <w:sz w:val="16"/>
        </w:rPr>
        <w:t xml:space="preserve">, resulting not from conflicts between people but </w:t>
      </w:r>
      <w:r w:rsidRPr="005114D9">
        <w:rPr>
          <w:rStyle w:val="StyleBoldUnderline"/>
          <w:rFonts w:cs="Times New Roman"/>
        </w:rPr>
        <w:t>from an unprecedented natural disaster</w:t>
      </w:r>
      <w:r w:rsidRPr="005114D9">
        <w:rPr>
          <w:rFonts w:cs="Times New Roman"/>
          <w:sz w:val="16"/>
        </w:rPr>
        <w:t xml:space="preserve"> that has so far claimed over 155,000 lives, a figure that is expected to rise still more over the coming period. Is this Nature's reaction to the abuse it is suffering at the hands of the human race, its revenge on us for challenging its laws beyond acceptable limits?</w:t>
      </w:r>
    </w:p>
    <w:p w:rsidR="007C144F" w:rsidRPr="005114D9" w:rsidRDefault="007C144F" w:rsidP="007C144F">
      <w:pPr>
        <w:rPr>
          <w:rFonts w:cs="Times New Roman"/>
          <w:sz w:val="16"/>
        </w:rPr>
      </w:pPr>
      <w:r w:rsidRPr="005114D9">
        <w:rPr>
          <w:rStyle w:val="StyleBoldUnderline"/>
          <w:rFonts w:cs="Times New Roman"/>
        </w:rPr>
        <w:t>The earthquake that struck deep under the Indian Ocean was the strongest in over a century</w:t>
      </w:r>
      <w:r w:rsidRPr="005114D9">
        <w:rPr>
          <w:rFonts w:cs="Times New Roman"/>
          <w:sz w:val="16"/>
        </w:rPr>
        <w:t xml:space="preserve">. What is still more critical is that what we have witnessed so far is only the beginning of the catastrophe. </w:t>
      </w:r>
      <w:r w:rsidRPr="005114D9">
        <w:rPr>
          <w:rStyle w:val="StyleBoldUnderline"/>
          <w:rFonts w:cs="Times New Roman"/>
        </w:rPr>
        <w:t>According to</w:t>
      </w:r>
      <w:r w:rsidRPr="005114D9">
        <w:rPr>
          <w:rFonts w:cs="Times New Roman"/>
          <w:sz w:val="16"/>
        </w:rPr>
        <w:t xml:space="preserve"> a spokesman from </w:t>
      </w:r>
      <w:r w:rsidRPr="005114D9">
        <w:rPr>
          <w:rStyle w:val="StyleBoldUnderline"/>
          <w:rFonts w:cs="Times New Roman"/>
        </w:rPr>
        <w:t>the W</w:t>
      </w:r>
      <w:r w:rsidRPr="005114D9">
        <w:rPr>
          <w:rFonts w:cs="Times New Roman"/>
          <w:sz w:val="16"/>
        </w:rPr>
        <w:t xml:space="preserve">orld </w:t>
      </w:r>
      <w:r w:rsidRPr="005114D9">
        <w:rPr>
          <w:rStyle w:val="StyleBoldUnderline"/>
          <w:rFonts w:cs="Times New Roman"/>
        </w:rPr>
        <w:t>H</w:t>
      </w:r>
      <w:r w:rsidRPr="005114D9">
        <w:rPr>
          <w:rFonts w:cs="Times New Roman"/>
          <w:sz w:val="16"/>
        </w:rPr>
        <w:t xml:space="preserve">ealth </w:t>
      </w:r>
      <w:r w:rsidRPr="005114D9">
        <w:rPr>
          <w:rStyle w:val="StyleBoldUnderline"/>
          <w:rFonts w:cs="Times New Roman"/>
        </w:rPr>
        <w:lastRenderedPageBreak/>
        <w:t>o</w:t>
      </w:r>
      <w:r w:rsidRPr="005114D9">
        <w:rPr>
          <w:rFonts w:cs="Times New Roman"/>
          <w:sz w:val="16"/>
        </w:rPr>
        <w:t>rganisation, "</w:t>
      </w:r>
      <w:r w:rsidRPr="005114D9">
        <w:rPr>
          <w:rStyle w:val="StyleBoldUnderline"/>
          <w:rFonts w:cs="Times New Roman"/>
        </w:rPr>
        <w:t>there is</w:t>
      </w:r>
      <w:r w:rsidRPr="005114D9">
        <w:rPr>
          <w:rFonts w:cs="Times New Roman"/>
          <w:sz w:val="16"/>
        </w:rPr>
        <w:t xml:space="preserve"> certainly </w:t>
      </w:r>
      <w:r w:rsidRPr="005114D9">
        <w:rPr>
          <w:rStyle w:val="StyleBoldUnderline"/>
          <w:rFonts w:cs="Times New Roman"/>
        </w:rPr>
        <w:t>a chance that we could have as many dying from communicable diseases as from the tsunamis</w:t>
      </w:r>
      <w:r w:rsidRPr="005114D9">
        <w:rPr>
          <w:rFonts w:cs="Times New Roman"/>
          <w:sz w:val="16"/>
        </w:rPr>
        <w:t xml:space="preserve">". </w:t>
      </w:r>
      <w:r w:rsidRPr="005114D9">
        <w:rPr>
          <w:rStyle w:val="StyleBoldUnderline"/>
          <w:rFonts w:cs="Times New Roman"/>
        </w:rPr>
        <w:t>The logistics of providing</w:t>
      </w:r>
      <w:r w:rsidRPr="005114D9">
        <w:rPr>
          <w:rFonts w:cs="Times New Roman"/>
          <w:sz w:val="16"/>
        </w:rPr>
        <w:t xml:space="preserve"> the </w:t>
      </w:r>
      <w:r w:rsidRPr="005114D9">
        <w:rPr>
          <w:rStyle w:val="StyleBoldUnderline"/>
          <w:rFonts w:cs="Times New Roman"/>
        </w:rPr>
        <w:t>survivors with clean water, vaccines and medicines are formidable</w:t>
      </w:r>
      <w:r w:rsidRPr="005114D9">
        <w:rPr>
          <w:rFonts w:cs="Times New Roman"/>
          <w:sz w:val="16"/>
        </w:rPr>
        <w:t>, and, with many thousands of bodies lying unburied, epidemics spread by waterborne diseases are expected to claim many thousands of victims. There is also the possibility of seismic activity elsewhere in the world because disturbances in the inner structure of the earth's crust have occurred and there are no means to foresee how they will unfold. Will they build up into still broader disarray and eventually move our planet out of its orbit around the sun? Moreover, even if we can avoid the worse possible scenario, how can we contain the earthquake's effects ecologically, meteorologically, economically and socially?</w:t>
      </w:r>
    </w:p>
    <w:p w:rsidR="007C144F" w:rsidRPr="005114D9" w:rsidRDefault="007C144F" w:rsidP="007C144F">
      <w:pPr>
        <w:rPr>
          <w:rFonts w:cs="Times New Roman"/>
          <w:sz w:val="16"/>
        </w:rPr>
      </w:pPr>
      <w:r w:rsidRPr="005114D9">
        <w:rPr>
          <w:rStyle w:val="StyleBoldUnderline"/>
          <w:rFonts w:cs="Times New Roman"/>
        </w:rPr>
        <w:t>The contradiction between Man and Nature has reached unprecedented heights</w:t>
      </w:r>
      <w:r w:rsidRPr="005114D9">
        <w:rPr>
          <w:rFonts w:cs="Times New Roman"/>
          <w:sz w:val="16"/>
        </w:rPr>
        <w:t xml:space="preserve">, </w:t>
      </w:r>
      <w:r w:rsidRPr="005114D9">
        <w:rPr>
          <w:rStyle w:val="StyleBoldUnderline"/>
          <w:rFonts w:cs="Times New Roman"/>
        </w:rPr>
        <w:t>forcing us to re-examine our understanding of the existing world system</w:t>
      </w:r>
      <w:r w:rsidRPr="005114D9">
        <w:rPr>
          <w:rFonts w:cs="Times New Roman"/>
          <w:sz w:val="16"/>
        </w:rPr>
        <w:t xml:space="preserve">. US President George W Bush has announced the creation of an international alliance between the US, Japan, India, Australia and any other nation wishing to join that will work to help the stricken region overcome the huge problems it is facing in the wake of the tsunamis. Actually, the implications of the disaster are not only regional but global, not to say cosmic. </w:t>
      </w:r>
      <w:r w:rsidRPr="005114D9">
        <w:rPr>
          <w:rStyle w:val="StyleBoldUnderline"/>
          <w:rFonts w:cs="Times New Roman"/>
        </w:rPr>
        <w:t xml:space="preserve">Is it possible to mobilise all the inhabitants of our planet to the extent and at the speed necessary to avert similar disasters in future? </w:t>
      </w:r>
      <w:r w:rsidRPr="005114D9">
        <w:rPr>
          <w:rFonts w:cs="Times New Roman"/>
          <w:sz w:val="16"/>
        </w:rPr>
        <w:t>How to engender the required state of emergency, that is, a different type of inter-human relations which rise to the level of the challenge before contradictions between the various sections of the world community make that collective effort unrealisable?</w:t>
      </w:r>
    </w:p>
    <w:p w:rsidR="007C144F" w:rsidRPr="005114D9" w:rsidRDefault="007C144F" w:rsidP="007C144F">
      <w:pPr>
        <w:rPr>
          <w:rFonts w:cs="Times New Roman"/>
          <w:sz w:val="16"/>
        </w:rPr>
      </w:pPr>
      <w:r w:rsidRPr="005114D9">
        <w:rPr>
          <w:rStyle w:val="StyleBoldUnderline"/>
          <w:rFonts w:cs="Times New Roman"/>
        </w:rPr>
        <w:t>The human species has never been exposed to a natural upheaval</w:t>
      </w:r>
      <w:r w:rsidRPr="005114D9">
        <w:rPr>
          <w:rFonts w:cs="Times New Roman"/>
          <w:sz w:val="16"/>
        </w:rPr>
        <w:t xml:space="preserve"> of this magnitude within living memory. </w:t>
      </w:r>
      <w:r w:rsidRPr="005114D9">
        <w:rPr>
          <w:rStyle w:val="StyleBoldUnderline"/>
          <w:rFonts w:cs="Times New Roman"/>
        </w:rPr>
        <w:t xml:space="preserve">What happened in South Asia is the ecological equivalent of 9/11. </w:t>
      </w:r>
      <w:r w:rsidRPr="005114D9">
        <w:rPr>
          <w:rFonts w:cs="Times New Roman"/>
          <w:sz w:val="16"/>
        </w:rPr>
        <w:t xml:space="preserve">Ecological problems like global warming and climatic disturbances in general threaten to make our natural habitat unfit for human life. </w:t>
      </w:r>
      <w:r w:rsidRPr="005114D9">
        <w:rPr>
          <w:rStyle w:val="StyleBoldUnderline"/>
          <w:rFonts w:cs="Times New Roman"/>
        </w:rPr>
        <w:t>The extinction of the species has become a very real possibility</w:t>
      </w:r>
      <w:r w:rsidRPr="005114D9">
        <w:rPr>
          <w:rFonts w:cs="Times New Roman"/>
          <w:sz w:val="16"/>
        </w:rPr>
        <w:t xml:space="preserve">, whether by our own hand or </w:t>
      </w:r>
      <w:r w:rsidRPr="005114D9">
        <w:rPr>
          <w:rStyle w:val="StyleBoldUnderline"/>
          <w:rFonts w:cs="Times New Roman"/>
        </w:rPr>
        <w:t>as a result of natural disasters of a much greater magnitude than the Indian Ocean earthquake</w:t>
      </w:r>
      <w:r w:rsidRPr="005114D9">
        <w:rPr>
          <w:rFonts w:cs="Times New Roman"/>
          <w:sz w:val="16"/>
        </w:rPr>
        <w:t xml:space="preserve"> and the killer waves it spawned. Human civilisation has developed in the hope that Man will be able to reach welfare and prosperity on earth for everybody. But now things seem to be moving in the opposite direction, exposing planet Earth to the end of its role as a nurturing place for human life.</w:t>
      </w:r>
    </w:p>
    <w:p w:rsidR="007C144F" w:rsidRPr="005114D9" w:rsidRDefault="007C144F" w:rsidP="007C144F">
      <w:pPr>
        <w:rPr>
          <w:rFonts w:cs="Times New Roman"/>
          <w:sz w:val="16"/>
        </w:rPr>
      </w:pPr>
      <w:r w:rsidRPr="005114D9">
        <w:rPr>
          <w:rFonts w:cs="Times New Roman"/>
          <w:sz w:val="16"/>
        </w:rPr>
        <w:t xml:space="preserve">Today, </w:t>
      </w:r>
      <w:r w:rsidRPr="005114D9">
        <w:rPr>
          <w:rStyle w:val="StyleBoldUnderline"/>
          <w:rFonts w:cs="Times New Roman"/>
        </w:rPr>
        <w:t>human conflicts have become less of a threat than</w:t>
      </w:r>
      <w:r w:rsidRPr="005114D9">
        <w:rPr>
          <w:rFonts w:cs="Times New Roman"/>
          <w:sz w:val="16"/>
        </w:rPr>
        <w:t xml:space="preserve"> the confrontation between Man and </w:t>
      </w:r>
      <w:r w:rsidRPr="005114D9">
        <w:rPr>
          <w:rStyle w:val="StyleBoldUnderline"/>
          <w:rFonts w:cs="Times New Roman"/>
        </w:rPr>
        <w:t>Nature</w:t>
      </w:r>
      <w:r w:rsidRPr="005114D9">
        <w:rPr>
          <w:rFonts w:cs="Times New Roman"/>
          <w:sz w:val="16"/>
        </w:rPr>
        <w:t>. At least they are less likely to bring about the end of the human species. The reactions of Nature as a result of its exposure to the onslaughts of human societies have become more important in determining the fate of the human species than any harm it can inflict on itself.</w:t>
      </w:r>
    </w:p>
    <w:p w:rsidR="007C144F" w:rsidRPr="005114D9" w:rsidRDefault="007C144F" w:rsidP="007C144F">
      <w:pPr>
        <w:rPr>
          <w:rFonts w:cs="Times New Roman"/>
          <w:sz w:val="16"/>
        </w:rPr>
      </w:pPr>
      <w:r w:rsidRPr="005114D9">
        <w:rPr>
          <w:rStyle w:val="StyleBoldUnderline"/>
          <w:rFonts w:cs="Times New Roman"/>
        </w:rPr>
        <w:t>Until recently, the threat Nature represented was perceived as likely to arise only in the long run,</w:t>
      </w:r>
      <w:r w:rsidRPr="005114D9">
        <w:rPr>
          <w:rFonts w:cs="Times New Roman"/>
          <w:sz w:val="16"/>
        </w:rPr>
        <w:t xml:space="preserve"> related for instance to how global warming would affect life on our planet. Such a threat could take decades, even centuries, to reach a critical level. </w:t>
      </w:r>
      <w:r w:rsidRPr="005114D9">
        <w:rPr>
          <w:rStyle w:val="StyleBoldUnderline"/>
          <w:rFonts w:cs="Times New Roman"/>
        </w:rPr>
        <w:t>This perception has changed</w:t>
      </w:r>
      <w:r w:rsidRPr="005114D9">
        <w:rPr>
          <w:rFonts w:cs="Times New Roman"/>
          <w:sz w:val="16"/>
        </w:rPr>
        <w:t xml:space="preserve"> following the devastating earthquake and tsunamis that hit the coastal regions of South Asia and, less violently, of East Africa, on 26 December.</w:t>
      </w:r>
    </w:p>
    <w:p w:rsidR="007C144F" w:rsidRPr="005114D9" w:rsidRDefault="007C144F" w:rsidP="007C144F">
      <w:pPr>
        <w:rPr>
          <w:rStyle w:val="StyleBoldUnderline"/>
          <w:rFonts w:cs="Times New Roman"/>
        </w:rPr>
      </w:pPr>
      <w:r w:rsidRPr="005114D9">
        <w:rPr>
          <w:rStyle w:val="StyleBoldUnderline"/>
          <w:rFonts w:cs="Times New Roman"/>
        </w:rPr>
        <w:t>This cataclysmic event has underscored the vulnerability of our world</w:t>
      </w:r>
      <w:r w:rsidRPr="005114D9">
        <w:rPr>
          <w:rFonts w:cs="Times New Roman"/>
          <w:sz w:val="16"/>
        </w:rPr>
        <w:t xml:space="preserve"> before the wrath of Nature and shaken the sanguine belief that the end of the world is a long way away. </w:t>
      </w:r>
      <w:r w:rsidRPr="005114D9">
        <w:rPr>
          <w:rStyle w:val="StyleBoldUnderline"/>
          <w:rFonts w:cs="Times New Roman"/>
        </w:rPr>
        <w:t>Gone are the days when we could comfort ourselves with the notion that the extinction of the human race will not occur b</w:t>
      </w:r>
      <w:r w:rsidRPr="005114D9">
        <w:rPr>
          <w:rFonts w:cs="Times New Roman"/>
          <w:sz w:val="16"/>
        </w:rPr>
        <w:t xml:space="preserve">efore a long-term future that will only materialise after millions of years and not affect us directly in any way. </w:t>
      </w:r>
      <w:r w:rsidRPr="005114D9">
        <w:rPr>
          <w:rStyle w:val="StyleBoldUnderline"/>
          <w:rFonts w:cs="Times New Roman"/>
        </w:rPr>
        <w:t>We are now forced to live with the possibility of an imminent demise of humankind.</w:t>
      </w:r>
    </w:p>
    <w:p w:rsidR="007C144F" w:rsidRDefault="007C144F" w:rsidP="007C144F"/>
    <w:p w:rsidR="007C144F" w:rsidRPr="0006014B" w:rsidRDefault="007C144F" w:rsidP="007C144F"/>
    <w:p w:rsidR="007C144F" w:rsidRPr="0006014B" w:rsidRDefault="007C144F" w:rsidP="007C144F"/>
    <w:p w:rsidR="007C144F" w:rsidRPr="0006014B" w:rsidRDefault="007C144F" w:rsidP="007C144F">
      <w:pPr>
        <w:pStyle w:val="Heading3"/>
      </w:pPr>
      <w:bookmarkStart w:id="61" w:name="_Toc389816219"/>
      <w:r w:rsidRPr="0006014B">
        <w:lastRenderedPageBreak/>
        <w:t>Replaces Sea Wall Need</w:t>
      </w:r>
      <w:bookmarkEnd w:id="61"/>
    </w:p>
    <w:p w:rsidR="007C144F" w:rsidRPr="0006014B" w:rsidRDefault="007C144F" w:rsidP="007C144F"/>
    <w:p w:rsidR="007C144F" w:rsidRPr="0006014B" w:rsidRDefault="007C144F" w:rsidP="007C144F">
      <w:pPr>
        <w:pStyle w:val="Heading4"/>
      </w:pPr>
      <w:r w:rsidRPr="0006014B">
        <w:t>OSW is cost effective – supplements sea wall development – makes hurricane protection better</w:t>
      </w:r>
    </w:p>
    <w:p w:rsidR="007C144F" w:rsidRPr="0006014B" w:rsidRDefault="007C144F" w:rsidP="007C144F">
      <w:r w:rsidRPr="0006014B">
        <w:rPr>
          <w:rStyle w:val="StyleStyleBold12pt"/>
        </w:rPr>
        <w:t>JACOBSON, ARCHER, &amp; KEMPTON 14 a. Department of Civil and Environmental Engineering, Stanford University b &amp; c. all three are College of Earth, Ocean, and Environment, University of Delaware</w:t>
      </w:r>
      <w:r w:rsidRPr="0006014B">
        <w:t xml:space="preserve"> [Mark Z. Jacobson, Cristina L. Archer, &amp; Willett Kempton, Taming hurricanes with arrays of offshore wind turbines, Nature Climate Change 4, 195–200 (2014) doi:10.1038/nclimate2120</w:t>
      </w:r>
    </w:p>
    <w:p w:rsidR="007C144F" w:rsidRPr="0006014B" w:rsidRDefault="007C144F" w:rsidP="007C144F"/>
    <w:p w:rsidR="007C144F" w:rsidRPr="0006014B" w:rsidRDefault="007C144F" w:rsidP="007C144F">
      <w:pPr>
        <w:rPr>
          <w:sz w:val="16"/>
        </w:rPr>
      </w:pPr>
      <w:r w:rsidRPr="0006014B">
        <w:rPr>
          <w:sz w:val="16"/>
        </w:rPr>
        <w:t xml:space="preserve">The estimated direct cost of offshore wind energy for a large future build such as that proposed here would not be the 19¢ kWh−1 historical average cost of offshore wind. </w:t>
      </w:r>
      <w:r w:rsidRPr="0006014B">
        <w:rPr>
          <w:rStyle w:val="StyleBoldUnderline"/>
        </w:rPr>
        <w:t>A better estimate is the ‘best recent project cost’ for better managed projects with winds such as those off New York, but in a still-immature industry</w:t>
      </w:r>
      <w:r w:rsidRPr="0006014B">
        <w:rPr>
          <w:sz w:val="16"/>
        </w:rPr>
        <w:t xml:space="preserve"> of ~9.4¢ kWh−1 (ref. 11). </w:t>
      </w:r>
      <w:r w:rsidRPr="0006014B">
        <w:rPr>
          <w:rStyle w:val="StyleBoldUnderline"/>
        </w:rPr>
        <w:t>Costs of integrating wind onto the grid are minimized when wind and solar</w:t>
      </w:r>
      <w:r w:rsidRPr="0006014B">
        <w:rPr>
          <w:sz w:val="16"/>
        </w:rPr>
        <w:t>, which are complementary in production times, are combined on the grid, and stored energy in the form of hydroelectricity and hydrogen and vehicle-stored electricity are used to fill in gaps in supply. In addition, using demand–response management; forecasting wind and solar resources; and using excess wind for district heat or hydrogen production rather than for curtailing, facilitates matching demand with supply12, 13, 14.</w:t>
      </w:r>
    </w:p>
    <w:p w:rsidR="007C144F" w:rsidRPr="0006014B" w:rsidRDefault="007C144F" w:rsidP="007C144F">
      <w:pPr>
        <w:rPr>
          <w:sz w:val="16"/>
        </w:rPr>
      </w:pPr>
      <w:r w:rsidRPr="0006014B">
        <w:rPr>
          <w:sz w:val="16"/>
        </w:rPr>
        <w:t xml:space="preserve">Including hurricane damage avoidance, reduced pollution, health, and climate costs, but not including tax credits or subsidies, gives the net cost of offshore wind as ~4–8.5¢ kWh−1, which compares with ~10¢ kWh−1 for new fossil fuel generation. The health and climate benefits significantly reduce wind’s net cost, and hurricane protection adds a smaller benefit (~10% for New Orleans), but at no additional cost. </w:t>
      </w:r>
      <w:r w:rsidRPr="0006014B">
        <w:rPr>
          <w:rStyle w:val="StyleBoldUnderline"/>
        </w:rPr>
        <w:t>In sum, large arrays of offshore wind turbines seem to diminish hurricane risk cost-effectively while reducing air pollution and global warming and providing energy supply at a lower net cost than conventional fuels</w:t>
      </w:r>
      <w:r w:rsidRPr="0006014B">
        <w:rPr>
          <w:sz w:val="16"/>
        </w:rPr>
        <w:t>.</w:t>
      </w:r>
    </w:p>
    <w:p w:rsidR="007C144F" w:rsidRPr="0006014B" w:rsidRDefault="007C144F" w:rsidP="007C144F">
      <w:pPr>
        <w:rPr>
          <w:sz w:val="16"/>
        </w:rPr>
      </w:pPr>
      <w:r w:rsidRPr="0006014B">
        <w:rPr>
          <w:sz w:val="16"/>
        </w:rPr>
        <w:t xml:space="preserve">Finally, what are the costs of sea walls versus offshore wind turbine arrays? </w:t>
      </w:r>
      <w:r w:rsidRPr="0006014B">
        <w:rPr>
          <w:rStyle w:val="StyleBoldUnderline"/>
        </w:rPr>
        <w:t xml:space="preserve">Turbines pay for themselves from the sale of electricity </w:t>
      </w:r>
      <w:r w:rsidRPr="0006014B">
        <w:rPr>
          <w:sz w:val="16"/>
        </w:rPr>
        <w:t xml:space="preserve">they produce and other non-market benefits (Table 2), </w:t>
      </w:r>
      <w:r w:rsidRPr="0006014B">
        <w:rPr>
          <w:rStyle w:val="StyleBoldUnderline"/>
        </w:rPr>
        <w:t>but sea walls have no other function than to reduce storm surge</w:t>
      </w:r>
      <w:r w:rsidRPr="0006014B">
        <w:rPr>
          <w:sz w:val="16"/>
        </w:rPr>
        <w:t xml:space="preserve"> (they do not even reduce damaging hurricane wind speeds</w:t>
      </w:r>
      <w:r w:rsidRPr="0006014B">
        <w:rPr>
          <w:rStyle w:val="StyleBoldUnderline"/>
        </w:rPr>
        <w:t>), so society bears their full cost</w:t>
      </w:r>
      <w:r w:rsidRPr="0006014B">
        <w:rPr>
          <w:sz w:val="16"/>
        </w:rPr>
        <w:t xml:space="preserve">. Conversely, </w:t>
      </w:r>
      <w:r w:rsidRPr="0006014B">
        <w:rPr>
          <w:rStyle w:val="StyleBoldUnderline"/>
        </w:rPr>
        <w:t>if wind turbines are used only for hurricane damage avoidance, an array covering 32 km of linear coastline in front of New York City would cost ~$210 billion</w:t>
      </w:r>
      <w:r w:rsidRPr="0006014B">
        <w:rPr>
          <w:sz w:val="16"/>
        </w:rPr>
        <w:t xml:space="preserve"> with no payback (Supplementary Information), higher than the cost of proposed sea walls, $10–29 billion7. </w:t>
      </w:r>
      <w:r w:rsidRPr="0006014B">
        <w:rPr>
          <w:rStyle w:val="StyleBoldUnderline"/>
        </w:rPr>
        <w:t>Thus, turbines cost much less than sea walls to protect a city, as turbines also generate electricity year-round</w:t>
      </w:r>
      <w:r w:rsidRPr="0006014B">
        <w:rPr>
          <w:sz w:val="16"/>
        </w:rPr>
        <w:t>,</w:t>
      </w:r>
      <w:r w:rsidRPr="0006014B">
        <w:rPr>
          <w:rStyle w:val="StyleBoldUnderline"/>
        </w:rPr>
        <w:t xml:space="preserve"> but if turbines were used only for hurricane protection, sea walls would be less expensive.</w:t>
      </w:r>
    </w:p>
    <w:p w:rsidR="007C144F" w:rsidRDefault="007C144F" w:rsidP="007C144F"/>
    <w:p w:rsidR="007C144F" w:rsidRDefault="007C144F" w:rsidP="007C144F"/>
    <w:p w:rsidR="007C144F" w:rsidRDefault="007C144F" w:rsidP="007C144F">
      <w:pPr>
        <w:pStyle w:val="Heading3"/>
      </w:pPr>
      <w:bookmarkStart w:id="62" w:name="_Toc389816220"/>
      <w:r>
        <w:lastRenderedPageBreak/>
        <w:t>Escalation</w:t>
      </w:r>
      <w:bookmarkEnd w:id="62"/>
    </w:p>
    <w:p w:rsidR="007C144F" w:rsidRDefault="007C144F" w:rsidP="007C144F">
      <w:pPr>
        <w:pStyle w:val="Heading4"/>
      </w:pPr>
      <w:r>
        <w:t>Hurricanes inevitable – damage control key to prevent escalation</w:t>
      </w:r>
    </w:p>
    <w:p w:rsidR="007C144F" w:rsidRDefault="007C144F" w:rsidP="007C144F">
      <w:r w:rsidRPr="00810D6C">
        <w:rPr>
          <w:rStyle w:val="StyleStyleBold12pt"/>
        </w:rPr>
        <w:t>COMFORT 06 Prof @ University of Pittsburgh</w:t>
      </w:r>
      <w:r>
        <w:t xml:space="preserve"> [Louise K. Comfort, Cities at Risk: Hurricane Katrina and the Drowning of New Orleans, Urban Affairs Review March 2006 vol. 41 no. 4 501-516]</w:t>
      </w:r>
    </w:p>
    <w:p w:rsidR="007C144F" w:rsidRDefault="007C144F" w:rsidP="007C144F"/>
    <w:p w:rsidR="007C144F" w:rsidRDefault="007C144F" w:rsidP="007C144F">
      <w:r>
        <w:t>Silent Threats and Long-Term Policy Planning</w:t>
      </w:r>
    </w:p>
    <w:p w:rsidR="007C144F" w:rsidRPr="00810D6C" w:rsidRDefault="007C144F" w:rsidP="007C144F">
      <w:pPr>
        <w:rPr>
          <w:rStyle w:val="StyleBoldUnderline"/>
        </w:rPr>
      </w:pPr>
      <w:r w:rsidRPr="00810D6C">
        <w:rPr>
          <w:rStyle w:val="StyleBoldUnderline"/>
        </w:rPr>
        <w:t>The impact of</w:t>
      </w:r>
      <w:r w:rsidRPr="00810D6C">
        <w:rPr>
          <w:sz w:val="16"/>
        </w:rPr>
        <w:t xml:space="preserve"> Hurricane </w:t>
      </w:r>
      <w:r w:rsidRPr="00810D6C">
        <w:rPr>
          <w:rStyle w:val="StyleBoldUnderline"/>
        </w:rPr>
        <w:t>Katrina</w:t>
      </w:r>
      <w:r w:rsidRPr="00810D6C">
        <w:rPr>
          <w:sz w:val="16"/>
        </w:rPr>
        <w:t xml:space="preserve"> on the City of New Orleans </w:t>
      </w:r>
      <w:r w:rsidRPr="00810D6C">
        <w:rPr>
          <w:rStyle w:val="StyleBoldUnderline"/>
        </w:rPr>
        <w:t>exemplifies</w:t>
      </w:r>
      <w:r w:rsidRPr="00810D6C">
        <w:rPr>
          <w:rStyle w:val="StyleBoldUnderline"/>
          <w:sz w:val="12"/>
          <w:u w:val="none"/>
        </w:rPr>
        <w:t>¶</w:t>
      </w:r>
      <w:r w:rsidRPr="00810D6C">
        <w:rPr>
          <w:rStyle w:val="StyleBoldUnderline"/>
          <w:sz w:val="12"/>
        </w:rPr>
        <w:t xml:space="preserve"> </w:t>
      </w:r>
      <w:r w:rsidRPr="00810D6C">
        <w:rPr>
          <w:rStyle w:val="StyleBoldUnderline"/>
        </w:rPr>
        <w:t>a further problem in the process of sustainable disaster risk reduction</w:t>
      </w:r>
      <w:r w:rsidRPr="00810D6C">
        <w:rPr>
          <w:sz w:val="16"/>
        </w:rPr>
        <w:t>.</w:t>
      </w:r>
      <w:r w:rsidRPr="00810D6C">
        <w:rPr>
          <w:sz w:val="12"/>
        </w:rPr>
        <w:t>¶</w:t>
      </w:r>
      <w:r w:rsidRPr="00810D6C">
        <w:rPr>
          <w:sz w:val="16"/>
        </w:rPr>
        <w:t xml:space="preserve"> </w:t>
      </w:r>
      <w:r w:rsidRPr="00810D6C">
        <w:rPr>
          <w:rStyle w:val="StyleBoldUnderline"/>
        </w:rPr>
        <w:t>Although the deteriorating condition of the levees</w:t>
      </w:r>
      <w:r>
        <w:rPr>
          <w:rStyle w:val="StyleBoldUnderline"/>
        </w:rPr>
        <w:t xml:space="preserve"> </w:t>
      </w:r>
      <w:r w:rsidRPr="00810D6C">
        <w:rPr>
          <w:rStyle w:val="StyleBoldUnderline"/>
        </w:rPr>
        <w:t>was well known</w:t>
      </w:r>
      <w:r w:rsidRPr="00810D6C">
        <w:rPr>
          <w:sz w:val="16"/>
        </w:rPr>
        <w:t>, and computer</w:t>
      </w:r>
      <w:r w:rsidRPr="00810D6C">
        <w:rPr>
          <w:sz w:val="12"/>
        </w:rPr>
        <w:t>¶</w:t>
      </w:r>
      <w:r w:rsidRPr="00810D6C">
        <w:rPr>
          <w:sz w:val="16"/>
        </w:rPr>
        <w:t xml:space="preserve"> models had shown that they would fail under the stress of a Category 3</w:t>
      </w:r>
      <w:r w:rsidRPr="00810D6C">
        <w:rPr>
          <w:sz w:val="12"/>
        </w:rPr>
        <w:t>¶</w:t>
      </w:r>
      <w:r w:rsidRPr="00810D6C">
        <w:rPr>
          <w:sz w:val="16"/>
        </w:rPr>
        <w:t xml:space="preserve"> hurricane, the levees posed a silent threat to the city. </w:t>
      </w:r>
      <w:r w:rsidRPr="00810D6C">
        <w:rPr>
          <w:rStyle w:val="StyleBoldUnderline"/>
        </w:rPr>
        <w:t>The</w:t>
      </w:r>
      <w:r w:rsidRPr="00810D6C">
        <w:rPr>
          <w:sz w:val="16"/>
        </w:rPr>
        <w:t xml:space="preserve"> levee </w:t>
      </w:r>
      <w:r w:rsidRPr="00810D6C">
        <w:rPr>
          <w:rStyle w:val="StyleBoldUnderline"/>
        </w:rPr>
        <w:t>system was</w:t>
      </w:r>
      <w:r w:rsidRPr="00810D6C">
        <w:rPr>
          <w:rStyle w:val="StyleBoldUnderline"/>
          <w:sz w:val="12"/>
          <w:u w:val="none"/>
        </w:rPr>
        <w:t>¶</w:t>
      </w:r>
      <w:r w:rsidRPr="00810D6C">
        <w:rPr>
          <w:rStyle w:val="StyleBoldUnderline"/>
          <w:sz w:val="12"/>
        </w:rPr>
        <w:t xml:space="preserve"> </w:t>
      </w:r>
      <w:r w:rsidRPr="00810D6C">
        <w:rPr>
          <w:rStyle w:val="StyleBoldUnderline"/>
        </w:rPr>
        <w:t>taken for granted; no specific group of business people, residents, or policy</w:t>
      </w:r>
      <w:r w:rsidRPr="00810D6C">
        <w:rPr>
          <w:rStyle w:val="StyleBoldUnderline"/>
          <w:sz w:val="12"/>
          <w:u w:val="none"/>
        </w:rPr>
        <w:t>¶</w:t>
      </w:r>
      <w:r w:rsidRPr="00810D6C">
        <w:rPr>
          <w:rStyle w:val="StyleBoldUnderline"/>
          <w:sz w:val="12"/>
        </w:rPr>
        <w:t xml:space="preserve"> </w:t>
      </w:r>
      <w:r w:rsidRPr="00810D6C">
        <w:rPr>
          <w:rStyle w:val="StyleBoldUnderline"/>
        </w:rPr>
        <w:t>analysts focused attention on the serious consequences</w:t>
      </w:r>
      <w:r w:rsidRPr="00810D6C">
        <w:rPr>
          <w:sz w:val="16"/>
        </w:rPr>
        <w:t xml:space="preserve"> for the city if the levees</w:t>
      </w:r>
      <w:r w:rsidRPr="00810D6C">
        <w:rPr>
          <w:sz w:val="12"/>
        </w:rPr>
        <w:t>¶</w:t>
      </w:r>
      <w:r w:rsidRPr="00810D6C">
        <w:rPr>
          <w:sz w:val="16"/>
        </w:rPr>
        <w:t xml:space="preserve"> failed. </w:t>
      </w:r>
      <w:r w:rsidRPr="00810D6C">
        <w:rPr>
          <w:rStyle w:val="StyleBoldUnderline"/>
        </w:rPr>
        <w:t>The cost of rebuilding was high; there was no hurricane on the</w:t>
      </w:r>
      <w:r w:rsidRPr="00810D6C">
        <w:rPr>
          <w:rStyle w:val="StyleBoldUnderline"/>
          <w:sz w:val="12"/>
          <w:u w:val="none"/>
        </w:rPr>
        <w:t>¶</w:t>
      </w:r>
      <w:r w:rsidRPr="00810D6C">
        <w:rPr>
          <w:rStyle w:val="StyleBoldUnderline"/>
          <w:sz w:val="12"/>
        </w:rPr>
        <w:t xml:space="preserve"> </w:t>
      </w:r>
      <w:r w:rsidRPr="00810D6C">
        <w:rPr>
          <w:rStyle w:val="StyleBoldUnderline"/>
        </w:rPr>
        <w:t>immediate horizon;</w:t>
      </w:r>
      <w:r w:rsidRPr="00810D6C">
        <w:rPr>
          <w:sz w:val="16"/>
        </w:rPr>
        <w:t xml:space="preserve"> other issues demanded urgent attention and promised</w:t>
      </w:r>
      <w:r w:rsidRPr="00810D6C">
        <w:rPr>
          <w:sz w:val="12"/>
        </w:rPr>
        <w:t>¶</w:t>
      </w:r>
      <w:r w:rsidRPr="00810D6C">
        <w:rPr>
          <w:sz w:val="16"/>
        </w:rPr>
        <w:t xml:space="preserve"> quicker returns. Given the range of problems that the City of New Orleans</w:t>
      </w:r>
      <w:r w:rsidRPr="00810D6C">
        <w:rPr>
          <w:sz w:val="12"/>
        </w:rPr>
        <w:t>¶</w:t>
      </w:r>
      <w:r w:rsidRPr="00810D6C">
        <w:rPr>
          <w:sz w:val="16"/>
        </w:rPr>
        <w:t xml:space="preserve"> was facing in the period from 2001 to late August 2005, the repair of the levee</w:t>
      </w:r>
      <w:r w:rsidRPr="00810D6C">
        <w:rPr>
          <w:sz w:val="12"/>
        </w:rPr>
        <w:t>¶</w:t>
      </w:r>
      <w:r w:rsidRPr="00810D6C">
        <w:rPr>
          <w:sz w:val="16"/>
        </w:rPr>
        <w:t xml:space="preserve"> system fell in the “too hard” pile of problems, with little thought given to the</w:t>
      </w:r>
      <w:r w:rsidRPr="00810D6C">
        <w:rPr>
          <w:sz w:val="12"/>
        </w:rPr>
        <w:t>¶</w:t>
      </w:r>
      <w:r w:rsidRPr="00810D6C">
        <w:rPr>
          <w:sz w:val="16"/>
        </w:rPr>
        <w:t xml:space="preserve"> actual cost to the city, region, and nation if it failed. </w:t>
      </w:r>
      <w:r w:rsidRPr="00810D6C">
        <w:rPr>
          <w:rStyle w:val="StyleBoldUnderline"/>
        </w:rPr>
        <w:t>This inability to recognize</w:t>
      </w:r>
      <w:r w:rsidRPr="00810D6C">
        <w:rPr>
          <w:rStyle w:val="StyleBoldUnderline"/>
          <w:sz w:val="12"/>
          <w:u w:val="none"/>
        </w:rPr>
        <w:t>¶</w:t>
      </w:r>
      <w:r w:rsidRPr="00810D6C">
        <w:rPr>
          <w:rStyle w:val="StyleBoldUnderline"/>
          <w:sz w:val="12"/>
        </w:rPr>
        <w:t xml:space="preserve"> </w:t>
      </w:r>
      <w:r w:rsidRPr="00810D6C">
        <w:rPr>
          <w:rStyle w:val="StyleBoldUnderline"/>
        </w:rPr>
        <w:t>the increasing danger from aging infrastructure</w:t>
      </w:r>
      <w:r w:rsidRPr="00810D6C">
        <w:rPr>
          <w:sz w:val="16"/>
        </w:rPr>
        <w:t xml:space="preserve"> to U.S. cities </w:t>
      </w:r>
      <w:r w:rsidRPr="00810D6C">
        <w:rPr>
          <w:rStyle w:val="StyleBoldUnderline"/>
        </w:rPr>
        <w:t>represents a</w:t>
      </w:r>
      <w:r w:rsidRPr="00810D6C">
        <w:rPr>
          <w:rStyle w:val="StyleBoldUnderline"/>
          <w:sz w:val="12"/>
          <w:u w:val="none"/>
        </w:rPr>
        <w:t>¶</w:t>
      </w:r>
      <w:r w:rsidRPr="00810D6C">
        <w:rPr>
          <w:rStyle w:val="StyleBoldUnderline"/>
          <w:sz w:val="12"/>
        </w:rPr>
        <w:t xml:space="preserve"> </w:t>
      </w:r>
      <w:r w:rsidRPr="00810D6C">
        <w:rPr>
          <w:rStyle w:val="StyleBoldUnderline"/>
        </w:rPr>
        <w:t>major threat to urban regions across the nation.</w:t>
      </w:r>
    </w:p>
    <w:p w:rsidR="007C144F" w:rsidRPr="00810D6C" w:rsidRDefault="007C144F" w:rsidP="007C144F">
      <w:pPr>
        <w:rPr>
          <w:sz w:val="16"/>
          <w:szCs w:val="16"/>
        </w:rPr>
      </w:pPr>
      <w:r w:rsidRPr="00810D6C">
        <w:rPr>
          <w:sz w:val="16"/>
          <w:szCs w:val="16"/>
        </w:rPr>
        <w:t>Maintenance of engineered infrastructure for metropolitan regions is a¶ long-term policy problem (Lempert, Popper, and Bankes 2003), one that¶ does not fit the annual budget cycles that drive most urban agendas. It is also a¶ complex policy problem, as major engineering projects were often financed¶ with federal funding, but once built, states and cities were expected to maintain¶ them. In uneven economic cycles and as the industrial base for the City of¶ New Orleans and state of Louisiana declined in recent decades, infrastructuremaintenance¶ was delayed repeatedly. Presumably delayed as a budget balancing¶ measure, infrastructure maintenance needs to be redefined as a¶ long-term policy problem. The extraordinary costs incurred from the failure¶ of the levee system following Hurricane Katrina discredit any form of justification¶ for delaying maintenance for budgetary reasons.</w:t>
      </w:r>
    </w:p>
    <w:p w:rsidR="007C144F" w:rsidRPr="00810D6C" w:rsidRDefault="007C144F" w:rsidP="007C144F">
      <w:pPr>
        <w:rPr>
          <w:sz w:val="16"/>
          <w:szCs w:val="16"/>
        </w:rPr>
      </w:pPr>
      <w:r w:rsidRPr="00810D6C">
        <w:rPr>
          <w:sz w:val="16"/>
          <w:szCs w:val="16"/>
        </w:rPr>
        <w:t>New methods of computational simulation offer a promising alternative¶ for calculating potential risks, their costs and consequences, and exploring¶ policy options (Comfort, Ko, and Zagorecki 2004; Zagorecki, Ko, and Comfort¶ 2005). Although these methods have long been used by engineers,¶ extending their application to guide decision making in actual policy problems¶ represents a method of assessing the complexity of urban environments¶ and developing strategies for long-term policy planning.</w:t>
      </w:r>
    </w:p>
    <w:p w:rsidR="007C144F" w:rsidRDefault="007C144F" w:rsidP="007C144F">
      <w:r>
        <w:t>Cities as Investments for the Nation</w:t>
      </w:r>
    </w:p>
    <w:p w:rsidR="007C144F" w:rsidRPr="00810D6C" w:rsidRDefault="007C144F" w:rsidP="007C144F">
      <w:pPr>
        <w:rPr>
          <w:sz w:val="16"/>
        </w:rPr>
      </w:pPr>
      <w:r w:rsidRPr="00810D6C">
        <w:rPr>
          <w:rStyle w:val="StyleBoldUnderline"/>
        </w:rPr>
        <w:t>Underlying this inquiry into the impact of Hurricane Katrina</w:t>
      </w:r>
      <w:r w:rsidRPr="00810D6C">
        <w:rPr>
          <w:sz w:val="16"/>
        </w:rPr>
        <w:t xml:space="preserve"> on New</w:t>
      </w:r>
      <w:r w:rsidRPr="00810D6C">
        <w:rPr>
          <w:sz w:val="12"/>
        </w:rPr>
        <w:t>¶</w:t>
      </w:r>
      <w:r w:rsidRPr="00810D6C">
        <w:rPr>
          <w:sz w:val="16"/>
        </w:rPr>
        <w:t xml:space="preserve"> Orleans </w:t>
      </w:r>
      <w:r w:rsidRPr="00810D6C">
        <w:rPr>
          <w:rStyle w:val="StyleBoldUnderline"/>
        </w:rPr>
        <w:t>is the recognition that cities play an indispensable role in the economy</w:t>
      </w:r>
      <w:r w:rsidRPr="00810D6C">
        <w:rPr>
          <w:rStyle w:val="StyleBoldUnderline"/>
          <w:sz w:val="12"/>
          <w:u w:val="none"/>
        </w:rPr>
        <w:t>¶</w:t>
      </w:r>
      <w:r w:rsidRPr="00810D6C">
        <w:rPr>
          <w:rStyle w:val="StyleBoldUnderline"/>
          <w:sz w:val="12"/>
        </w:rPr>
        <w:t xml:space="preserve"> </w:t>
      </w:r>
      <w:r w:rsidRPr="00810D6C">
        <w:rPr>
          <w:rStyle w:val="StyleBoldUnderline"/>
        </w:rPr>
        <w:t>and society of the nation</w:t>
      </w:r>
      <w:r w:rsidRPr="00810D6C">
        <w:rPr>
          <w:sz w:val="16"/>
        </w:rPr>
        <w:t xml:space="preserve">. </w:t>
      </w:r>
      <w:r w:rsidRPr="00810D6C">
        <w:rPr>
          <w:rStyle w:val="StyleBoldUnderline"/>
        </w:rPr>
        <w:t>Cities represent a major investment of not just</w:t>
      </w:r>
      <w:r w:rsidRPr="00810D6C">
        <w:rPr>
          <w:rStyle w:val="StyleBoldUnderline"/>
          <w:sz w:val="12"/>
          <w:u w:val="none"/>
        </w:rPr>
        <w:t>¶</w:t>
      </w:r>
      <w:r w:rsidRPr="00810D6C">
        <w:rPr>
          <w:rStyle w:val="StyleBoldUnderline"/>
          <w:sz w:val="12"/>
        </w:rPr>
        <w:t xml:space="preserve"> </w:t>
      </w:r>
      <w:r w:rsidRPr="00810D6C">
        <w:rPr>
          <w:rStyle w:val="StyleBoldUnderline"/>
        </w:rPr>
        <w:t>local funds, but also substantial investments by the region, state, and nation</w:t>
      </w:r>
      <w:r w:rsidRPr="00810D6C">
        <w:rPr>
          <w:sz w:val="16"/>
        </w:rPr>
        <w:t>.</w:t>
      </w:r>
      <w:r w:rsidRPr="00810D6C">
        <w:rPr>
          <w:sz w:val="12"/>
        </w:rPr>
        <w:t>¶</w:t>
      </w:r>
      <w:r w:rsidRPr="00810D6C">
        <w:rPr>
          <w:sz w:val="16"/>
        </w:rPr>
        <w:t xml:space="preserve"> The contribution of the City of New Orleans in terms of the national transportation</w:t>
      </w:r>
      <w:r w:rsidRPr="00810D6C">
        <w:rPr>
          <w:sz w:val="12"/>
        </w:rPr>
        <w:t>¶</w:t>
      </w:r>
      <w:r w:rsidRPr="00810D6C">
        <w:rPr>
          <w:sz w:val="16"/>
        </w:rPr>
        <w:t xml:space="preserve"> of goods from this port city as well as its distinctive culture and history</w:t>
      </w:r>
      <w:r w:rsidRPr="00810D6C">
        <w:rPr>
          <w:sz w:val="12"/>
        </w:rPr>
        <w:t>¶</w:t>
      </w:r>
      <w:r w:rsidRPr="00810D6C">
        <w:rPr>
          <w:sz w:val="16"/>
        </w:rPr>
        <w:t xml:space="preserve"> is incalculable. Clearly, </w:t>
      </w:r>
      <w:r w:rsidRPr="00810D6C">
        <w:rPr>
          <w:rStyle w:val="StyleBoldUnderline"/>
        </w:rPr>
        <w:t>the startling costs and consequences of the impact of</w:t>
      </w:r>
      <w:r w:rsidRPr="00810D6C">
        <w:rPr>
          <w:rStyle w:val="StyleBoldUnderline"/>
          <w:sz w:val="12"/>
          <w:u w:val="none"/>
        </w:rPr>
        <w:t>¶</w:t>
      </w:r>
      <w:r w:rsidRPr="00810D6C">
        <w:rPr>
          <w:rStyle w:val="StyleBoldUnderline"/>
          <w:sz w:val="12"/>
        </w:rPr>
        <w:t xml:space="preserve"> </w:t>
      </w:r>
      <w:r w:rsidRPr="00810D6C">
        <w:rPr>
          <w:rStyle w:val="StyleBoldUnderline"/>
        </w:rPr>
        <w:t>Hurricane Katrina on this vulnerable city require a different conception of</w:t>
      </w:r>
      <w:r w:rsidRPr="00810D6C">
        <w:rPr>
          <w:rStyle w:val="StyleBoldUnderline"/>
          <w:sz w:val="12"/>
          <w:u w:val="none"/>
        </w:rPr>
        <w:t>¶</w:t>
      </w:r>
      <w:r w:rsidRPr="00810D6C">
        <w:rPr>
          <w:rStyle w:val="StyleBoldUnderline"/>
          <w:sz w:val="12"/>
        </w:rPr>
        <w:t xml:space="preserve"> </w:t>
      </w:r>
      <w:r w:rsidRPr="00810D6C">
        <w:rPr>
          <w:rStyle w:val="StyleBoldUnderline"/>
        </w:rPr>
        <w:t>the city in relation to the region and the nation</w:t>
      </w:r>
      <w:r w:rsidRPr="00810D6C">
        <w:rPr>
          <w:sz w:val="16"/>
        </w:rPr>
        <w:t xml:space="preserve">. </w:t>
      </w:r>
      <w:r w:rsidRPr="00810D6C">
        <w:rPr>
          <w:rStyle w:val="Emphasis"/>
        </w:rPr>
        <w:t>The hurricanes will return</w:t>
      </w:r>
      <w:r w:rsidRPr="00810D6C">
        <w:rPr>
          <w:sz w:val="16"/>
        </w:rPr>
        <w:t>; the</w:t>
      </w:r>
      <w:r w:rsidRPr="00810D6C">
        <w:rPr>
          <w:sz w:val="12"/>
        </w:rPr>
        <w:t>¶</w:t>
      </w:r>
      <w:r w:rsidRPr="00810D6C">
        <w:rPr>
          <w:sz w:val="16"/>
        </w:rPr>
        <w:t xml:space="preserve"> Mississippi River and Lake Pontchartrain are continuing constraints; the</w:t>
      </w:r>
      <w:r w:rsidRPr="00810D6C">
        <w:rPr>
          <w:sz w:val="12"/>
        </w:rPr>
        <w:t>¶</w:t>
      </w:r>
      <w:r w:rsidRPr="00810D6C">
        <w:rPr>
          <w:sz w:val="16"/>
        </w:rPr>
        <w:t xml:space="preserve"> wetlands in the region could become buffers to damaging storms and erosion,</w:t>
      </w:r>
      <w:r w:rsidRPr="00810D6C">
        <w:rPr>
          <w:sz w:val="12"/>
        </w:rPr>
        <w:t>¶</w:t>
      </w:r>
      <w:r w:rsidRPr="00810D6C">
        <w:rPr>
          <w:sz w:val="16"/>
        </w:rPr>
        <w:t xml:space="preserve"> as they once were. But the vision of the city must change, if it is to become a</w:t>
      </w:r>
      <w:r w:rsidRPr="00810D6C">
        <w:rPr>
          <w:sz w:val="12"/>
        </w:rPr>
        <w:t>¶</w:t>
      </w:r>
      <w:r w:rsidRPr="00810D6C">
        <w:rPr>
          <w:sz w:val="16"/>
        </w:rPr>
        <w:t xml:space="preserve"> sustainable, resilient community (Comfort 2005).</w:t>
      </w:r>
    </w:p>
    <w:p w:rsidR="007C144F" w:rsidRDefault="007C144F" w:rsidP="007C144F"/>
    <w:p w:rsidR="007C144F" w:rsidRDefault="007C144F" w:rsidP="007C144F"/>
    <w:p w:rsidR="007C144F" w:rsidRDefault="007C144F" w:rsidP="007C144F">
      <w:pPr>
        <w:pStyle w:val="Heading3"/>
      </w:pPr>
      <w:bookmarkStart w:id="63" w:name="_Toc389816221"/>
      <w:r>
        <w:lastRenderedPageBreak/>
        <w:t>Hurricanes Impact</w:t>
      </w:r>
      <w:bookmarkEnd w:id="63"/>
      <w:r>
        <w:t xml:space="preserve"> </w:t>
      </w:r>
    </w:p>
    <w:p w:rsidR="007C144F" w:rsidRDefault="007C144F" w:rsidP="007C144F">
      <w:pPr>
        <w:pStyle w:val="Heading4"/>
      </w:pPr>
      <w:r>
        <w:t>Hurricane damage large &amp; growing</w:t>
      </w:r>
    </w:p>
    <w:p w:rsidR="007C144F" w:rsidRDefault="007C144F" w:rsidP="007C144F">
      <w:r w:rsidRPr="00810D6C">
        <w:rPr>
          <w:rStyle w:val="StyleStyleBold12pt"/>
        </w:rPr>
        <w:t>DAVLASHERIDZE 12 PhD Department of Agricultural Economics, Sociology and Education, Penn State</w:t>
      </w:r>
      <w:r>
        <w:t xml:space="preserve"> [Meri Davlasheridze, The Effects of Adaptation Measures on Hurricane Induced Property Losses, http://aese.psu.edu/directory/mzd169/job-market-paper</w:t>
      </w:r>
    </w:p>
    <w:p w:rsidR="007C144F" w:rsidRDefault="007C144F" w:rsidP="007C144F"/>
    <w:p w:rsidR="007C144F" w:rsidRPr="00810D6C" w:rsidRDefault="007C144F" w:rsidP="007C144F">
      <w:pPr>
        <w:rPr>
          <w:sz w:val="16"/>
        </w:rPr>
      </w:pPr>
      <w:r w:rsidRPr="00810D6C">
        <w:rPr>
          <w:rStyle w:val="StyleBoldUnderline"/>
        </w:rPr>
        <w:t>Hurricanes represent one of the costliest natural catastrophes</w:t>
      </w:r>
      <w:r w:rsidRPr="00810D6C">
        <w:rPr>
          <w:sz w:val="16"/>
        </w:rPr>
        <w:t xml:space="preserve"> in the United States. </w:t>
      </w:r>
      <w:r w:rsidRPr="00810D6C">
        <w:rPr>
          <w:rStyle w:val="StyleBoldUnderline"/>
        </w:rPr>
        <w:t>At the</w:t>
      </w:r>
      <w:r>
        <w:rPr>
          <w:rStyle w:val="StyleBoldUnderline"/>
        </w:rPr>
        <w:t xml:space="preserve"> </w:t>
      </w:r>
      <w:r w:rsidRPr="00810D6C">
        <w:rPr>
          <w:rStyle w:val="StyleBoldUnderline"/>
        </w:rPr>
        <w:t>beginning of the 20th century, decadal total number of hurricane fatalities was 8,734 with the</w:t>
      </w:r>
      <w:r>
        <w:rPr>
          <w:rStyle w:val="StyleBoldUnderline"/>
        </w:rPr>
        <w:t xml:space="preserve"> </w:t>
      </w:r>
      <w:r w:rsidRPr="00810D6C">
        <w:rPr>
          <w:rStyle w:val="StyleBoldUnderline"/>
        </w:rPr>
        <w:t>corresponding damage cost of $1.45 billion</w:t>
      </w:r>
      <w:r w:rsidRPr="00810D6C">
        <w:rPr>
          <w:sz w:val="16"/>
        </w:rPr>
        <w:t xml:space="preserve"> (in year 2000 dollars) (Sheets and Williams, 2001). The last decade figures show that deaths have decreased by a factor of 35 whereas costs have risen by a factor of 39 (Figures 1 and 2). Over time, hurricane fatalities have become less of a concern, partially attributed to improved warning and weather forecasting systems in coastal counties (Sadowski and Sutter, 2005). This declining trend in loss of human life, however, has not been accompanied by a decrease in property damage. </w:t>
      </w:r>
      <w:r w:rsidRPr="00810D6C">
        <w:rPr>
          <w:rStyle w:val="StyleBoldUnderline"/>
        </w:rPr>
        <w:t>Increased intensity and frequency of</w:t>
      </w:r>
      <w:r>
        <w:rPr>
          <w:rStyle w:val="StyleBoldUnderline"/>
        </w:rPr>
        <w:t xml:space="preserve"> </w:t>
      </w:r>
      <w:r w:rsidRPr="00810D6C">
        <w:rPr>
          <w:rStyle w:val="StyleBoldUnderline"/>
        </w:rPr>
        <w:t>Atlantic basin hurricanes is considered to be partially responsible for direct as well as indirect</w:t>
      </w:r>
      <w:r>
        <w:rPr>
          <w:rStyle w:val="StyleBoldUnderline"/>
        </w:rPr>
        <w:t xml:space="preserve"> </w:t>
      </w:r>
      <w:r w:rsidRPr="00810D6C">
        <w:rPr>
          <w:rStyle w:val="StyleBoldUnderline"/>
        </w:rPr>
        <w:t>economic losses.</w:t>
      </w:r>
      <w:r w:rsidRPr="00810D6C">
        <w:rPr>
          <w:sz w:val="16"/>
        </w:rPr>
        <w:t xml:space="preserve"> Much property loss has also been inflicted because of increased population, rising standards of living and the consequent accumulation of wealth in these coastal areas (Pielke, et al., 2008). If </w:t>
      </w:r>
      <w:r w:rsidRPr="00810D6C">
        <w:rPr>
          <w:rStyle w:val="StyleBoldUnderline"/>
        </w:rPr>
        <w:t>recent socio-economic developments persist</w:t>
      </w:r>
      <w:r w:rsidRPr="00810D6C">
        <w:rPr>
          <w:sz w:val="16"/>
        </w:rPr>
        <w:t xml:space="preserve"> (</w:t>
      </w:r>
      <w:r w:rsidRPr="00810D6C">
        <w:rPr>
          <w:rStyle w:val="StyleBoldUnderline"/>
        </w:rPr>
        <w:t>rising coastal population and increase in</w:t>
      </w:r>
      <w:r>
        <w:rPr>
          <w:rStyle w:val="StyleBoldUnderline"/>
        </w:rPr>
        <w:t xml:space="preserve"> </w:t>
      </w:r>
      <w:r w:rsidRPr="00810D6C">
        <w:rPr>
          <w:rStyle w:val="StyleBoldUnderline"/>
        </w:rPr>
        <w:t xml:space="preserve">wealth level) coupled with geophysical trends of hurricane intensities, </w:t>
      </w:r>
      <w:r w:rsidRPr="00810D6C">
        <w:rPr>
          <w:rStyle w:val="Emphasis"/>
        </w:rPr>
        <w:t>damage figures will likely</w:t>
      </w:r>
      <w:r>
        <w:rPr>
          <w:rStyle w:val="Emphasis"/>
        </w:rPr>
        <w:t xml:space="preserve"> </w:t>
      </w:r>
      <w:r w:rsidRPr="00810D6C">
        <w:rPr>
          <w:rStyle w:val="Emphasis"/>
        </w:rPr>
        <w:t>grow astronomically</w:t>
      </w:r>
      <w:r w:rsidRPr="00810D6C">
        <w:rPr>
          <w:rStyle w:val="StyleBoldUnderline"/>
        </w:rPr>
        <w:t>.</w:t>
      </w:r>
      <w:r w:rsidRPr="00810D6C">
        <w:rPr>
          <w:sz w:val="16"/>
        </w:rPr>
        <w:t xml:space="preserve"> Pielke et al. (2008) find that the </w:t>
      </w:r>
      <w:r w:rsidRPr="00810D6C">
        <w:rPr>
          <w:rStyle w:val="StyleBoldUnderline"/>
        </w:rPr>
        <w:t>normalized damages of hurricanes</w:t>
      </w:r>
      <w:r w:rsidRPr="00810D6C">
        <w:rPr>
          <w:sz w:val="16"/>
        </w:rPr>
        <w:t xml:space="preserve"> </w:t>
      </w:r>
      <w:r w:rsidRPr="00810D6C">
        <w:rPr>
          <w:rStyle w:val="StyleBoldUnderline"/>
        </w:rPr>
        <w:t>provides an important “warning” message for policy makers</w:t>
      </w:r>
      <w:r w:rsidRPr="00810D6C">
        <w:rPr>
          <w:sz w:val="16"/>
        </w:rPr>
        <w:t>: “</w:t>
      </w:r>
      <w:r w:rsidRPr="00810D6C">
        <w:rPr>
          <w:rStyle w:val="StyleBoldUnderline"/>
        </w:rPr>
        <w:t>Potential damage</w:t>
      </w:r>
      <w:r w:rsidRPr="00810D6C">
        <w:rPr>
          <w:sz w:val="16"/>
        </w:rPr>
        <w:t xml:space="preserve"> from storms </w:t>
      </w:r>
      <w:r w:rsidRPr="00810D6C">
        <w:rPr>
          <w:rStyle w:val="StyleBoldUnderline"/>
        </w:rPr>
        <w:t>is</w:t>
      </w:r>
      <w:r>
        <w:rPr>
          <w:rStyle w:val="StyleBoldUnderline"/>
        </w:rPr>
        <w:t xml:space="preserve"> </w:t>
      </w:r>
      <w:r w:rsidRPr="00810D6C">
        <w:rPr>
          <w:rStyle w:val="StyleBoldUnderline"/>
        </w:rPr>
        <w:t>growing at a rate that may place severe burdens on society. Avoiding huge losses</w:t>
      </w:r>
      <w:r w:rsidRPr="00810D6C">
        <w:rPr>
          <w:sz w:val="16"/>
        </w:rPr>
        <w:t xml:space="preserve"> </w:t>
      </w:r>
      <w:r w:rsidRPr="00810D6C">
        <w:rPr>
          <w:rStyle w:val="StyleBoldUnderline"/>
        </w:rPr>
        <w:t>will require</w:t>
      </w:r>
      <w:r w:rsidRPr="00810D6C">
        <w:rPr>
          <w:sz w:val="16"/>
        </w:rPr>
        <w:t xml:space="preserve"> either a change in the rate of population growth in coastal areas, </w:t>
      </w:r>
      <w:r w:rsidRPr="00810D6C">
        <w:rPr>
          <w:rStyle w:val="StyleBoldUnderline"/>
        </w:rPr>
        <w:t>major improvements</w:t>
      </w:r>
      <w:r w:rsidRPr="00810D6C">
        <w:rPr>
          <w:sz w:val="16"/>
        </w:rPr>
        <w:t xml:space="preserve"> in construction standards, or other mitigation actions. </w:t>
      </w:r>
      <w:r w:rsidRPr="00810D6C">
        <w:rPr>
          <w:rStyle w:val="StyleBoldUnderline"/>
        </w:rPr>
        <w:t>Unless such action is taken to address the</w:t>
      </w:r>
      <w:r>
        <w:rPr>
          <w:rStyle w:val="StyleBoldUnderline"/>
        </w:rPr>
        <w:t xml:space="preserve"> </w:t>
      </w:r>
      <w:r w:rsidRPr="00810D6C">
        <w:rPr>
          <w:rStyle w:val="StyleBoldUnderline"/>
        </w:rPr>
        <w:t>growing concentration of people and properties in coastal areas where hurricanes strike,</w:t>
      </w:r>
      <w:r>
        <w:rPr>
          <w:rStyle w:val="StyleBoldUnderline"/>
        </w:rPr>
        <w:t xml:space="preserve"> </w:t>
      </w:r>
      <w:r w:rsidRPr="00810D6C">
        <w:rPr>
          <w:rStyle w:val="StyleBoldUnderline"/>
        </w:rPr>
        <w:t>damage will increase</w:t>
      </w:r>
      <w:r w:rsidRPr="00810D6C">
        <w:rPr>
          <w:sz w:val="16"/>
        </w:rPr>
        <w:t xml:space="preserve">, and by a great deal, as more and wealthier people increasingly inhibit these coastal locations”. An obvious agenda for researchers and policy makers involves decisions on loss mitigation strategies and plans to lessen these economic impacts. The domain of potential public and private coping and adaptation options is large. It goes beyond measures designed to mandate and enforce stringent regulatory policies such as building codes, hazard planning, land zoning and development regulation. Often, these measures are immensely costly and involve providing public protection via implementing and investing in major retrofitting and/or structural projects such as dams, levees, acquisition of private property, etc. In addition to these proactive measures, devastating natural disasters elicit post-disaster recovery and assistance programs primarily aimed to provide immediate relief to impacted communities. </w:t>
      </w:r>
      <w:r w:rsidRPr="00810D6C">
        <w:rPr>
          <w:rStyle w:val="StyleBoldUnderline"/>
        </w:rPr>
        <w:t>Federal government spends millions</w:t>
      </w:r>
      <w:r w:rsidRPr="00810D6C">
        <w:rPr>
          <w:sz w:val="16"/>
        </w:rPr>
        <w:t xml:space="preserve"> of dollars </w:t>
      </w:r>
      <w:r w:rsidRPr="00810D6C">
        <w:rPr>
          <w:rStyle w:val="StyleBoldUnderline"/>
        </w:rPr>
        <w:t>annually to help communities recover</w:t>
      </w:r>
      <w:r w:rsidRPr="00810D6C">
        <w:rPr>
          <w:sz w:val="16"/>
        </w:rPr>
        <w:t xml:space="preserve"> from severe disasters. Since 1989 Federal Emergency Management Agency (FEMA) has spent more than 13 billion dollars to help communities implement long term hazard mitigation projects. Approximately 76% of total mitigation grant funding have been allocated for hurricane, storm and flood related disasters. Even more was spent for public assistance projects. Around 45 billion dollars (in 2005$) was given to impacted communities, since 1999, in the form of immediate assistance to help with disaster recovery.1 Approximately eighty percent of these funds were given in response to hurricane, flood or severe storm related events (Figures 3 and 4). </w:t>
      </w:r>
      <w:r w:rsidRPr="00810D6C">
        <w:rPr>
          <w:rStyle w:val="StyleBoldUnderline"/>
        </w:rPr>
        <w:t>Furthermore, these figures are higher when accounting for non-disaster governmental transfers, which are likely to increase substantially after major disasters</w:t>
      </w:r>
      <w:r w:rsidRPr="00810D6C">
        <w:rPr>
          <w:sz w:val="16"/>
        </w:rPr>
        <w:t xml:space="preserve"> (Deryugina, 2011).2 These numbers are striking and certainly raise public concern especially as the frequency and severity of hurricanes are projected to increase in the future.</w:t>
      </w:r>
    </w:p>
    <w:p w:rsidR="007C144F" w:rsidRDefault="007C144F" w:rsidP="007C144F"/>
    <w:p w:rsidR="007C144F" w:rsidRPr="00810D6C" w:rsidRDefault="007C144F" w:rsidP="007C144F"/>
    <w:p w:rsidR="007C144F" w:rsidRPr="0006014B" w:rsidRDefault="007C144F" w:rsidP="007C144F"/>
    <w:p w:rsidR="007C144F" w:rsidRPr="0006014B" w:rsidRDefault="007C144F" w:rsidP="005769B3"/>
    <w:p w:rsidR="005769B3" w:rsidRPr="0006014B" w:rsidRDefault="0006014B" w:rsidP="00C62C15">
      <w:pPr>
        <w:pStyle w:val="Heading1"/>
      </w:pPr>
      <w:bookmarkStart w:id="64" w:name="_Toc389816222"/>
      <w:r w:rsidRPr="0006014B">
        <w:lastRenderedPageBreak/>
        <w:t>2ac Cards</w:t>
      </w:r>
      <w:bookmarkEnd w:id="64"/>
    </w:p>
    <w:p w:rsidR="00C62C15" w:rsidRPr="0006014B" w:rsidRDefault="00C62C15" w:rsidP="00C62C15"/>
    <w:p w:rsidR="00C62C15" w:rsidRPr="0006014B" w:rsidRDefault="00C62C15" w:rsidP="00C62C15"/>
    <w:p w:rsidR="00C62C15" w:rsidRPr="0006014B" w:rsidRDefault="00C62C15" w:rsidP="00C62C15"/>
    <w:p w:rsidR="00CD4A96" w:rsidRPr="0006014B" w:rsidRDefault="00CD4A96" w:rsidP="00CD4A96">
      <w:pPr>
        <w:pStyle w:val="Heading2"/>
      </w:pPr>
      <w:bookmarkStart w:id="65" w:name="_Toc389816223"/>
      <w:r w:rsidRPr="0006014B">
        <w:lastRenderedPageBreak/>
        <w:t>Disad Answers</w:t>
      </w:r>
      <w:bookmarkEnd w:id="65"/>
    </w:p>
    <w:p w:rsidR="00CD4A96" w:rsidRPr="0006014B" w:rsidRDefault="00CD4A96" w:rsidP="00CD4A96"/>
    <w:p w:rsidR="00CD4A96" w:rsidRPr="0006014B" w:rsidRDefault="00CD4A96" w:rsidP="00CD4A96">
      <w:pPr>
        <w:pStyle w:val="Heading3"/>
      </w:pPr>
      <w:bookmarkStart w:id="66" w:name="_Toc389816224"/>
      <w:r w:rsidRPr="0006014B">
        <w:lastRenderedPageBreak/>
        <w:t>Spending/Econ</w:t>
      </w:r>
      <w:bookmarkEnd w:id="66"/>
    </w:p>
    <w:p w:rsidR="00CD4A96" w:rsidRPr="0006014B" w:rsidRDefault="00CD4A96" w:rsidP="00CD4A96"/>
    <w:p w:rsidR="00CD4A96" w:rsidRPr="0006014B" w:rsidRDefault="00CD4A96" w:rsidP="00CD4A96"/>
    <w:p w:rsidR="00CD4A96" w:rsidRPr="0006014B" w:rsidRDefault="00CD4A96" w:rsidP="00CD4A96"/>
    <w:p w:rsidR="00CD4A96" w:rsidRPr="0006014B" w:rsidRDefault="00CD4A96" w:rsidP="00CD4A96">
      <w:pPr>
        <w:pStyle w:val="Heading4"/>
      </w:pPr>
      <w:r w:rsidRPr="0006014B">
        <w:t>Too early to know costs of OSW</w:t>
      </w:r>
    </w:p>
    <w:p w:rsidR="00CD4A96" w:rsidRPr="0006014B" w:rsidRDefault="00CD4A96" w:rsidP="00CD4A96">
      <w:r w:rsidRPr="0006014B">
        <w:rPr>
          <w:rStyle w:val="StyleStyleBold12pt"/>
        </w:rPr>
        <w:t>KALDELLIS &amp; KAPSALI 13 both work at the Lab of Soft Energy Applications &amp; Environmental Protection, TEI of Piraeus – Greece</w:t>
      </w:r>
      <w:r w:rsidRPr="0006014B">
        <w:t xml:space="preserve"> [J.K. Kaldellis, M. Kapsali, Shifting towards offshore wind energy—Recent activity and future development, Energy Policy, Volume 53, February 2013, Pages 136–148</w:t>
      </w:r>
    </w:p>
    <w:p w:rsidR="00CD4A96" w:rsidRPr="0006014B" w:rsidRDefault="00CD4A96" w:rsidP="00CD4A96"/>
    <w:p w:rsidR="00CD4A96" w:rsidRPr="0006014B" w:rsidRDefault="00CD4A96" w:rsidP="00CD4A96">
      <w:pPr>
        <w:rPr>
          <w:sz w:val="16"/>
        </w:rPr>
      </w:pPr>
      <w:r w:rsidRPr="0006014B">
        <w:rPr>
          <w:sz w:val="16"/>
        </w:rPr>
        <w:t xml:space="preserve">Concluding, it should be noted that </w:t>
      </w:r>
      <w:r w:rsidRPr="0006014B">
        <w:rPr>
          <w:rStyle w:val="StyleBoldUnderline"/>
        </w:rPr>
        <w:t>due to the limited number of offshore wind power projects currently being installed</w:t>
      </w:r>
      <w:r w:rsidRPr="0006014B">
        <w:rPr>
          <w:sz w:val="16"/>
        </w:rPr>
        <w:t xml:space="preserve">, </w:t>
      </w:r>
      <w:r w:rsidRPr="0006014B">
        <w:rPr>
          <w:rStyle w:val="StyleBoldUnderline"/>
        </w:rPr>
        <w:t>accurate statistical trends of associated costs of development and operation,</w:t>
      </w:r>
      <w:r w:rsidRPr="0006014B">
        <w:rPr>
          <w:sz w:val="16"/>
        </w:rPr>
        <w:t xml:space="preserve"> as is the case of onshore counterparts</w:t>
      </w:r>
      <w:r w:rsidRPr="0006014B">
        <w:rPr>
          <w:rStyle w:val="StyleBoldUnderline"/>
        </w:rPr>
        <w:t>, are difficult to be extracted yet</w:t>
      </w:r>
      <w:r w:rsidRPr="0006014B">
        <w:rPr>
          <w:sz w:val="16"/>
        </w:rPr>
        <w:t xml:space="preserve">. </w:t>
      </w:r>
      <w:r w:rsidRPr="0006014B">
        <w:rPr>
          <w:rStyle w:val="StyleBoldUnderline"/>
        </w:rPr>
        <w:t xml:space="preserve">Water depth, distance from the shore, foundations, grid connection issues, infrastructure required and O&amp;M are apparently determinant factors </w:t>
      </w:r>
      <w:r w:rsidRPr="0006014B">
        <w:rPr>
          <w:sz w:val="16"/>
        </w:rPr>
        <w:t xml:space="preserve">for the total energy cost during lifetime. </w:t>
      </w:r>
      <w:r w:rsidRPr="0006014B">
        <w:rPr>
          <w:rStyle w:val="StyleBoldUnderline"/>
        </w:rPr>
        <w:t>Nevertheless, offshore wind energy is still under evolution and requires special R&amp;D efforts in terms of developing cost-efficient O&amp;M strategies</w:t>
      </w:r>
      <w:r w:rsidRPr="0006014B">
        <w:rPr>
          <w:sz w:val="16"/>
        </w:rPr>
        <w:t>, high reliability, site access solutions, innovative components and improved and fully integrated “wind turbine-support structure” concepts.</w:t>
      </w:r>
    </w:p>
    <w:p w:rsidR="00CD4A96" w:rsidRPr="0006014B" w:rsidRDefault="00CD4A96" w:rsidP="00CD4A96"/>
    <w:p w:rsidR="00CD4A96" w:rsidRPr="0006014B" w:rsidRDefault="00CD4A96" w:rsidP="00CD4A96">
      <w:pPr>
        <w:pStyle w:val="Heading3"/>
      </w:pPr>
      <w:bookmarkStart w:id="67" w:name="_Toc389816225"/>
      <w:r w:rsidRPr="0006014B">
        <w:lastRenderedPageBreak/>
        <w:t>Environment/Species</w:t>
      </w:r>
      <w:bookmarkEnd w:id="67"/>
    </w:p>
    <w:p w:rsidR="00CD4A96" w:rsidRPr="0006014B" w:rsidRDefault="00CD4A96" w:rsidP="00CD4A96"/>
    <w:p w:rsidR="00CD4A96" w:rsidRPr="0006014B" w:rsidRDefault="00CD4A96" w:rsidP="00CD4A96">
      <w:pPr>
        <w:pStyle w:val="Heading4"/>
      </w:pPr>
      <w:r w:rsidRPr="0006014B">
        <w:t>US regulatory system means OSW development won’t hurt the environment or species</w:t>
      </w:r>
    </w:p>
    <w:p w:rsidR="00CD4A96" w:rsidRPr="0006014B" w:rsidRDefault="00CD4A96" w:rsidP="00CD4A96">
      <w:r w:rsidRPr="0006014B">
        <w:rPr>
          <w:rStyle w:val="StyleStyleBold12pt"/>
        </w:rPr>
        <w:t>COPPING et al 14 Pacific Northwest National Laboratory</w:t>
      </w:r>
      <w:r w:rsidRPr="0006014B">
        <w:t xml:space="preserve"> [Andrea Copping1  , Luke Hanna1, Brie Van Cleve1, Kara Blake1 and Richard M. Anderson2, Environmental Risk Evaluation System—an Approach to Ranking Risk of Ocean Energy Development on Coastal and Estuarine Environments, Journal of the Coastal and Estuarine Research Federation, 10.1007/s12237-014-9816-3]</w:t>
      </w:r>
    </w:p>
    <w:p w:rsidR="00CD4A96" w:rsidRPr="0006014B" w:rsidRDefault="00CD4A96" w:rsidP="00CD4A96"/>
    <w:p w:rsidR="00CD4A96" w:rsidRPr="0006014B" w:rsidRDefault="00CD4A96" w:rsidP="00CD4A96">
      <w:pPr>
        <w:rPr>
          <w:sz w:val="16"/>
        </w:rPr>
      </w:pPr>
      <w:r w:rsidRPr="0006014B">
        <w:rPr>
          <w:rStyle w:val="StyleBoldUnderline"/>
        </w:rPr>
        <w:t>The US regulatory system and the environmental protections afforded to key species is a genuine hurdle for any project developer in US waters</w:t>
      </w:r>
      <w:r w:rsidRPr="0006014B">
        <w:rPr>
          <w:sz w:val="16"/>
        </w:rPr>
        <w:t xml:space="preserve">; </w:t>
      </w:r>
      <w:r w:rsidRPr="0006014B">
        <w:rPr>
          <w:rStyle w:val="StyleBoldUnderline"/>
        </w:rPr>
        <w:t>similar hurdles are unfolding in other nations</w:t>
      </w:r>
      <w:r w:rsidRPr="0006014B">
        <w:rPr>
          <w:sz w:val="16"/>
        </w:rPr>
        <w:t xml:space="preserve"> as well. </w:t>
      </w:r>
      <w:r w:rsidRPr="0006014B">
        <w:rPr>
          <w:rStyle w:val="StyleBoldUnderline"/>
        </w:rPr>
        <w:t>The regulatory power of the Endangered Species Act “no take” provision</w:t>
      </w:r>
      <w:r w:rsidRPr="0006014B">
        <w:rPr>
          <w:sz w:val="16"/>
        </w:rPr>
        <w:t xml:space="preserve">, especially if combined with the Marine Mammal Protection Act or the Migratory Bird Treaty Act, </w:t>
      </w:r>
      <w:r w:rsidRPr="0006014B">
        <w:rPr>
          <w:rStyle w:val="StyleBoldUnderline"/>
        </w:rPr>
        <w:t>ensures that all threatened and endangered turtles, marine mammals, and migratory birds will rank as the greatest risk from a regulatory perspective</w:t>
      </w:r>
      <w:r w:rsidRPr="0006014B">
        <w:rPr>
          <w:sz w:val="16"/>
        </w:rPr>
        <w:t xml:space="preserve">, </w:t>
      </w:r>
      <w:r w:rsidRPr="0006014B">
        <w:rPr>
          <w:rStyle w:val="StyleBoldUnderline"/>
        </w:rPr>
        <w:t>regardless of whether they are the most vulnerable</w:t>
      </w:r>
      <w:r w:rsidRPr="0006014B">
        <w:rPr>
          <w:sz w:val="16"/>
        </w:rPr>
        <w:t xml:space="preserve"> biological receptors to each specific stressor. European habitat and species directives will similarly drive the siting and permitting processes for tidal, wave, and offshore wind development.</w:t>
      </w:r>
    </w:p>
    <w:p w:rsidR="00CD4A96" w:rsidRPr="0006014B" w:rsidRDefault="00CD4A96" w:rsidP="00CD4A96">
      <w:pPr>
        <w:rPr>
          <w:sz w:val="16"/>
        </w:rPr>
      </w:pPr>
      <w:r w:rsidRPr="0006014B">
        <w:rPr>
          <w:rStyle w:val="StyleBoldUnderline"/>
        </w:rPr>
        <w:t>The development of ocean energy has the potential to supply low carbon energy for electricity to the national grids of many nations’ energy</w:t>
      </w:r>
      <w:r w:rsidRPr="0006014B">
        <w:rPr>
          <w:sz w:val="16"/>
        </w:rPr>
        <w:t xml:space="preserve">. </w:t>
      </w:r>
      <w:r w:rsidRPr="0006014B">
        <w:rPr>
          <w:rStyle w:val="StyleBoldUnderline"/>
        </w:rPr>
        <w:t>Human populations tend to live in relative proximity to the coast</w:t>
      </w:r>
      <w:r w:rsidRPr="0006014B">
        <w:rPr>
          <w:sz w:val="16"/>
        </w:rPr>
        <w:t xml:space="preserve"> (NOAA 2013); </w:t>
      </w:r>
      <w:r w:rsidRPr="0006014B">
        <w:rPr>
          <w:rStyle w:val="StyleBoldUnderline"/>
        </w:rPr>
        <w:t>harvesting energy from the oceans simplifies the transmission of power</w:t>
      </w:r>
      <w:r w:rsidRPr="0006014B">
        <w:rPr>
          <w:sz w:val="16"/>
        </w:rPr>
        <w:t xml:space="preserve"> to coastal areas and provides additional energy security to isolated coastal locations. </w:t>
      </w:r>
      <w:r w:rsidRPr="0006014B">
        <w:rPr>
          <w:rStyle w:val="StyleBoldUnderline"/>
        </w:rPr>
        <w:t>Responsible deployment of ocean devices requires compliance with all applicable laws and regulations</w:t>
      </w:r>
      <w:r w:rsidRPr="0006014B">
        <w:rPr>
          <w:sz w:val="16"/>
        </w:rPr>
        <w:t xml:space="preserve">; at the same time, </w:t>
      </w:r>
      <w:r w:rsidRPr="0006014B">
        <w:rPr>
          <w:rStyle w:val="StyleBoldUnderline"/>
        </w:rPr>
        <w:t>the regulatory burden should not overwhelm the beneficial value of providing reliable renewable energy to meet the needs of the nation</w:t>
      </w:r>
      <w:r w:rsidRPr="0006014B">
        <w:rPr>
          <w:sz w:val="16"/>
        </w:rPr>
        <w:t xml:space="preserve">. </w:t>
      </w:r>
      <w:r w:rsidRPr="0006014B">
        <w:rPr>
          <w:rStyle w:val="StyleBoldUnderline"/>
        </w:rPr>
        <w:t>By determining the highest-priority stressors from ocean energy devices that may affect vulnerable receptors in the marine environment, project proponents, regulators, and stakeholders can engage in the most efficient and effective siting and permitting pathways</w:t>
      </w:r>
      <w:r w:rsidRPr="0006014B">
        <w:rPr>
          <w:sz w:val="16"/>
        </w:rPr>
        <w:t xml:space="preserve">. </w:t>
      </w:r>
      <w:r w:rsidRPr="0006014B">
        <w:rPr>
          <w:rStyle w:val="StyleBoldUnderline"/>
        </w:rPr>
        <w:t>By increasing the number of deployments</w:t>
      </w:r>
      <w:r w:rsidRPr="0006014B">
        <w:rPr>
          <w:sz w:val="16"/>
        </w:rPr>
        <w:t xml:space="preserve"> in estuarine and coastal waters, </w:t>
      </w:r>
      <w:r w:rsidRPr="0006014B">
        <w:rPr>
          <w:rStyle w:val="StyleBoldUnderline"/>
        </w:rPr>
        <w:t>the research community will have increased opportunities to gather data and better inform the discussion of potential effects</w:t>
      </w:r>
      <w:r w:rsidRPr="0006014B">
        <w:rPr>
          <w:sz w:val="16"/>
        </w:rPr>
        <w:t xml:space="preserve">. ERES can assist with setting priorities for siting and permitting of ocean energy projects and provide a structured framework for transitioning to more standard risk assessment and risk management actions. That transition must include developing a template for risk calculation that can be easily incorporated into future ocean energy projects as an informed point of departure for developers and regulators. </w:t>
      </w:r>
      <w:r w:rsidRPr="0006014B">
        <w:rPr>
          <w:rStyle w:val="StyleBoldUnderline"/>
        </w:rPr>
        <w:t>The risk calculations can also provide early feedback to developers to improve siting, engineering design, and operational methods that minimize damage to the marine environment and inform effective mitigation strategies</w:t>
      </w:r>
      <w:r w:rsidRPr="0006014B">
        <w:rPr>
          <w:sz w:val="16"/>
        </w:rPr>
        <w:t>.</w:t>
      </w:r>
    </w:p>
    <w:p w:rsidR="00CD4A96" w:rsidRPr="0006014B" w:rsidRDefault="00CD4A96" w:rsidP="00CD4A96"/>
    <w:p w:rsidR="00CD4A96" w:rsidRPr="0006014B" w:rsidRDefault="00CD4A96" w:rsidP="00CD4A96"/>
    <w:p w:rsidR="00CD4A96" w:rsidRPr="0006014B" w:rsidRDefault="00CD4A96" w:rsidP="00CD4A96"/>
    <w:p w:rsidR="00CD4A96" w:rsidRPr="0006014B" w:rsidRDefault="00CD4A96" w:rsidP="00CD4A96">
      <w:pPr>
        <w:pStyle w:val="Heading4"/>
      </w:pPr>
      <w:r w:rsidRPr="0006014B">
        <w:t>No wildlife impact – planning &amp; better than the alt</w:t>
      </w:r>
    </w:p>
    <w:p w:rsidR="00CD4A96" w:rsidRPr="0006014B" w:rsidRDefault="00CD4A96" w:rsidP="00CD4A96">
      <w:r w:rsidRPr="0006014B">
        <w:rPr>
          <w:rStyle w:val="StyleStyleBold12pt"/>
        </w:rPr>
        <w:t>SHAFIULLAH et al 13</w:t>
      </w:r>
      <w:r w:rsidRPr="0006014B">
        <w:t xml:space="preserve"> All are Academics at the School of Engineering and Technology, Higher Education Division, Central Queensland University, Australia [G.M. Shafiullah, Amanullah M.T. Oo, A.B.M. Shawkat Ali, Peter Wolfs, Potential challenges of integrating large-scale wind energy into the power grid–A review, Renewable and Sustainable Energy Reviews, Volume 20, April 2013, Pages 306–321, http://dx.doi.org/10.1016/j.rser.2012.11.057]</w:t>
      </w:r>
    </w:p>
    <w:p w:rsidR="00CD4A96" w:rsidRPr="0006014B" w:rsidRDefault="00CD4A96" w:rsidP="00CD4A96"/>
    <w:p w:rsidR="00CD4A96" w:rsidRPr="0006014B" w:rsidRDefault="00CD4A96" w:rsidP="00CD4A96">
      <w:pPr>
        <w:rPr>
          <w:sz w:val="16"/>
        </w:rPr>
      </w:pPr>
      <w:r w:rsidRPr="0006014B">
        <w:rPr>
          <w:rStyle w:val="StyleBoldUnderline"/>
        </w:rPr>
        <w:t>Large-scale wind energy generation plants are harmful to wildlife; however the impacts are smaller compared to other sources of energy.</w:t>
      </w:r>
      <w:r w:rsidRPr="0006014B">
        <w:rPr>
          <w:sz w:val="16"/>
        </w:rPr>
        <w:t xml:space="preserve"> </w:t>
      </w:r>
      <w:r w:rsidRPr="0006014B">
        <w:rPr>
          <w:rStyle w:val="StyleBoldUnderline"/>
        </w:rPr>
        <w:t>Sovacool estimated that fossil fuelled power stations killed twenty times more birds than wind turbines</w:t>
      </w:r>
      <w:r w:rsidRPr="0006014B">
        <w:rPr>
          <w:sz w:val="16"/>
        </w:rPr>
        <w:t xml:space="preserve"> per GWh [39]. </w:t>
      </w:r>
      <w:r w:rsidRPr="0006014B">
        <w:rPr>
          <w:rStyle w:val="StyleBoldUnderline"/>
        </w:rPr>
        <w:t>The direct impact is the death from collision with the wind hub and blades as well as during wind plant installation activity. Avoidance, habitat disruption and displacement cause indirect impacts</w:t>
      </w:r>
      <w:r w:rsidRPr="0006014B">
        <w:rPr>
          <w:sz w:val="16"/>
        </w:rPr>
        <w:t xml:space="preserve"> [40]. Turbines with lower hub heights and shorter rotor diameter cause the blades to spin at high RPM, and combined with tighter turbine spacing's compared to typical newer wind turbines, have the potential to kill a larger number of </w:t>
      </w:r>
      <w:r w:rsidRPr="0006014B">
        <w:rPr>
          <w:sz w:val="16"/>
        </w:rPr>
        <w:lastRenderedPageBreak/>
        <w:t xml:space="preserve">birds [40]. As birds are the largest victim groups, it is an issue of concern to many bird lovers today. However, </w:t>
      </w:r>
      <w:r w:rsidRPr="0006014B">
        <w:rPr>
          <w:rStyle w:val="StyleBoldUnderline"/>
        </w:rPr>
        <w:t>this effect is minor as the local birds can easily cope with and avoid the obstacles</w:t>
      </w:r>
      <w:r w:rsidRPr="0006014B">
        <w:rPr>
          <w:sz w:val="16"/>
        </w:rPr>
        <w:t xml:space="preserve"> [41]. Research shows that birds killed by wind turbines are a negligible proportion compared to deaths of birds caused by other human activities such as urbanisation [25]. In a study, it was found that number of birds killed in a year is 20, 1500 and 2000 respectively from wind turbines, hunters and collision with vehicles and electricity transmission [15]. However, </w:t>
      </w:r>
      <w:r w:rsidRPr="0006014B">
        <w:rPr>
          <w:rStyle w:val="StyleBoldUnderline"/>
        </w:rPr>
        <w:t>to increase wind energy penetration it is essential to reduce the negative impacts on wildlife due to wind turbines</w:t>
      </w:r>
      <w:r w:rsidRPr="0006014B">
        <w:rPr>
          <w:sz w:val="16"/>
        </w:rPr>
        <w:t xml:space="preserve">. </w:t>
      </w:r>
      <w:r w:rsidRPr="0006014B">
        <w:rPr>
          <w:rStyle w:val="StyleBoldUnderline"/>
        </w:rPr>
        <w:t>It is possible to reduce the impacts on wildlife through proper design and planning</w:t>
      </w:r>
      <w:r w:rsidRPr="0006014B">
        <w:rPr>
          <w:sz w:val="16"/>
        </w:rPr>
        <w:t xml:space="preserve"> [42]. The newly developed turbines with tubular steel towers that have smooth exteriors (rather than lattice towers) can prevent the nesting of birds [15]. Vertical shaft turbines are safer and produce twice the energy of prop-style turbine [43]. </w:t>
      </w:r>
      <w:r w:rsidRPr="0006014B">
        <w:rPr>
          <w:rStyle w:val="StyleBoldUnderline"/>
        </w:rPr>
        <w:t>Avian radars are used in a project in Texas to detect birds in an area which is on their migration path. If there is any possible risk to passing birds, the system will immediately stop the wind turbines and start again when the birds cross the wind farm safely</w:t>
      </w:r>
      <w:r w:rsidRPr="0006014B">
        <w:rPr>
          <w:sz w:val="16"/>
        </w:rPr>
        <w:t xml:space="preserve"> [44]. In order to understand the breeding and feeding behaviours of birds, professional wildlife surveys may be carried out to identify actions that minimise the risk imposed on the birds [45].</w:t>
      </w:r>
    </w:p>
    <w:p w:rsidR="00CD4A96" w:rsidRPr="0006014B" w:rsidRDefault="00CD4A96" w:rsidP="00CD4A96"/>
    <w:p w:rsidR="00CD4A96" w:rsidRPr="0006014B" w:rsidRDefault="00CD4A96" w:rsidP="00CD4A96"/>
    <w:p w:rsidR="00CD4A96" w:rsidRPr="0006014B" w:rsidRDefault="00CD4A96" w:rsidP="00CD4A96"/>
    <w:p w:rsidR="00CD4A96" w:rsidRPr="0006014B" w:rsidRDefault="00CD4A96" w:rsidP="00CD4A96">
      <w:pPr>
        <w:pStyle w:val="Heading4"/>
      </w:pPr>
      <w:r w:rsidRPr="0006014B">
        <w:t>Planning solves environmental impact - Most recent study proves</w:t>
      </w:r>
    </w:p>
    <w:p w:rsidR="00CD4A96" w:rsidRPr="0006014B" w:rsidRDefault="00CD4A96" w:rsidP="00CD4A96">
      <w:r w:rsidRPr="0006014B">
        <w:rPr>
          <w:rStyle w:val="StyleStyleBold12pt"/>
        </w:rPr>
        <w:t>Bergström et al 14</w:t>
      </w:r>
      <w:r w:rsidRPr="0006014B">
        <w:t xml:space="preserve"> [Bergström, Lena; Kautsky, Lena; Malm, Torleif; Rosenberg, Rutger; Wahlberg, Magnus; Åstrand Capetillo, Nastassja; Wilhelmsson, Dan, Effects of offshore wind farms on marine wildlife—a generalized impact assessment, Environmental Research Letters, Volume 9, Issue 3, article id. 034012 (2014).]</w:t>
      </w:r>
    </w:p>
    <w:p w:rsidR="00CD4A96" w:rsidRPr="0006014B" w:rsidRDefault="00CD4A96" w:rsidP="00CD4A96"/>
    <w:p w:rsidR="00CD4A96" w:rsidRPr="0006014B" w:rsidRDefault="00CD4A96" w:rsidP="00CD4A96">
      <w:pPr>
        <w:rPr>
          <w:sz w:val="16"/>
        </w:rPr>
      </w:pPr>
      <w:r w:rsidRPr="0006014B">
        <w:rPr>
          <w:rStyle w:val="StyleBoldUnderline"/>
        </w:rPr>
        <w:t>Marine management plans</w:t>
      </w:r>
      <w:r w:rsidRPr="0006014B">
        <w:rPr>
          <w:sz w:val="16"/>
        </w:rPr>
        <w:t xml:space="preserve"> over the world </w:t>
      </w:r>
      <w:r w:rsidRPr="0006014B">
        <w:rPr>
          <w:rStyle w:val="StyleBoldUnderline"/>
        </w:rPr>
        <w:t>express high expectations to the development of offshore wind energy.</w:t>
      </w:r>
      <w:r w:rsidRPr="0006014B">
        <w:rPr>
          <w:sz w:val="16"/>
        </w:rPr>
        <w:t xml:space="preserve"> </w:t>
      </w:r>
      <w:r w:rsidRPr="0006014B">
        <w:rPr>
          <w:rStyle w:val="StyleBoldUnderline"/>
        </w:rPr>
        <w:t>This would</w:t>
      </w:r>
      <w:r w:rsidRPr="0006014B">
        <w:rPr>
          <w:sz w:val="16"/>
        </w:rPr>
        <w:t xml:space="preserve"> obviously </w:t>
      </w:r>
      <w:r w:rsidRPr="0006014B">
        <w:rPr>
          <w:rStyle w:val="StyleBoldUnderline"/>
        </w:rPr>
        <w:t>contribute to renewable energy production, but potential conflicts with other usages of the marine landscape</w:t>
      </w:r>
      <w:r w:rsidRPr="0006014B">
        <w:rPr>
          <w:sz w:val="16"/>
        </w:rPr>
        <w:t xml:space="preserve">, as well as conservation interests, </w:t>
      </w:r>
      <w:r w:rsidRPr="0006014B">
        <w:rPr>
          <w:rStyle w:val="StyleBoldUnderline"/>
        </w:rPr>
        <w:t>are evident.</w:t>
      </w:r>
      <w:r w:rsidRPr="0006014B">
        <w:rPr>
          <w:sz w:val="16"/>
        </w:rPr>
        <w:t xml:space="preserve"> </w:t>
      </w:r>
      <w:r w:rsidRPr="0006014B">
        <w:rPr>
          <w:rStyle w:val="StyleBoldUnderline"/>
        </w:rPr>
        <w:t xml:space="preserve">The present study synthesizes the current state of understanding </w:t>
      </w:r>
      <w:r w:rsidRPr="0006014B">
        <w:rPr>
          <w:sz w:val="16"/>
        </w:rPr>
        <w:t xml:space="preserve">on the effects of offshore wind farms on marine wildlife, in order to identify general versus local conclusions in published studies. </w:t>
      </w:r>
      <w:r w:rsidRPr="0006014B">
        <w:rPr>
          <w:rStyle w:val="StyleBoldUnderline"/>
        </w:rPr>
        <w:t xml:space="preserve">The results were translated into a generalized impact assessment </w:t>
      </w:r>
      <w:r w:rsidRPr="0006014B">
        <w:rPr>
          <w:sz w:val="16"/>
        </w:rPr>
        <w:t xml:space="preserve">for coastal waters in Sweden, which covers a range of salinity conditions from marine to nearly fresh waters. </w:t>
      </w:r>
      <w:r w:rsidRPr="0006014B">
        <w:rPr>
          <w:rStyle w:val="StyleBoldUnderline"/>
        </w:rPr>
        <w:t xml:space="preserve">Hence, the conclusions are potentially applicable to marine planning situations </w:t>
      </w:r>
      <w:r w:rsidRPr="0006014B">
        <w:rPr>
          <w:rStyle w:val="Emphasis"/>
        </w:rPr>
        <w:t>in various</w:t>
      </w:r>
      <w:r w:rsidRPr="0006014B">
        <w:rPr>
          <w:rStyle w:val="StyleBoldUnderline"/>
        </w:rPr>
        <w:t xml:space="preserve"> aquatic ecosystems.</w:t>
      </w:r>
      <w:r w:rsidRPr="0006014B">
        <w:rPr>
          <w:sz w:val="16"/>
        </w:rPr>
        <w:t xml:space="preserve"> The assessment considered impact with respect to temporal and spatial extent of the pressure, effect within each ecosystem component, and level of certainty. Research on the environmental effects of offshore wind farms has gone through a rapid maturation and learning process, with the bulk of knowledge being developed within the past ten years. </w:t>
      </w:r>
      <w:r w:rsidRPr="0006014B">
        <w:rPr>
          <w:rStyle w:val="StyleBoldUnderline"/>
        </w:rPr>
        <w:t>The studies showed a high level of consensus with respect to the construction phase</w:t>
      </w:r>
      <w:r w:rsidRPr="0006014B">
        <w:rPr>
          <w:sz w:val="16"/>
        </w:rPr>
        <w:t xml:space="preserve">, indicating that potential impacts on marine life should be carefully considered in marine spatial planning. </w:t>
      </w:r>
      <w:r w:rsidRPr="0006014B">
        <w:rPr>
          <w:rStyle w:val="StyleBoldUnderline"/>
        </w:rPr>
        <w:t>Potential impacts during the operational phase were more locally variable, and could be either negative or positive depending on biological conditions as well as prevailing management goals</w:t>
      </w:r>
      <w:r w:rsidRPr="0006014B">
        <w:rPr>
          <w:sz w:val="16"/>
        </w:rPr>
        <w:t>. There was paucity in studies on cumulative impacts and long-term effects on the food web, as well as on combined effects with other human activities, such as the fisheries. These aspects remain key open issues for a sustainable marine spatial planning.</w:t>
      </w:r>
    </w:p>
    <w:p w:rsidR="00C62C15" w:rsidRPr="0006014B" w:rsidRDefault="00C62C15" w:rsidP="00C62C15">
      <w:pPr>
        <w:pStyle w:val="Heading2"/>
      </w:pPr>
      <w:bookmarkStart w:id="68" w:name="_Toc389816226"/>
      <w:r w:rsidRPr="0006014B">
        <w:lastRenderedPageBreak/>
        <w:t>Econ &amp; Energy</w:t>
      </w:r>
      <w:bookmarkEnd w:id="68"/>
    </w:p>
    <w:p w:rsidR="00C62C15" w:rsidRPr="0006014B" w:rsidRDefault="00C62C15" w:rsidP="00C62C15"/>
    <w:p w:rsidR="00C62C15" w:rsidRPr="0006014B" w:rsidRDefault="00C62C15" w:rsidP="00C62C15"/>
    <w:p w:rsidR="00C62C15" w:rsidRPr="0006014B" w:rsidRDefault="00C62C15" w:rsidP="00C62C15">
      <w:pPr>
        <w:pStyle w:val="Heading3"/>
      </w:pPr>
      <w:bookmarkStart w:id="69" w:name="_Toc389816227"/>
      <w:r w:rsidRPr="0006014B">
        <w:lastRenderedPageBreak/>
        <w:t>Electricity Needs</w:t>
      </w:r>
      <w:bookmarkEnd w:id="69"/>
    </w:p>
    <w:p w:rsidR="00C62C15" w:rsidRPr="0006014B" w:rsidRDefault="00C62C15" w:rsidP="00C62C15"/>
    <w:p w:rsidR="00C62C15" w:rsidRPr="0006014B" w:rsidRDefault="00C62C15" w:rsidP="00C62C15">
      <w:pPr>
        <w:pStyle w:val="Heading4"/>
        <w:rPr>
          <w:rFonts w:cs="Times New Roman"/>
        </w:rPr>
      </w:pPr>
      <w:r w:rsidRPr="0006014B">
        <w:rPr>
          <w:rFonts w:cs="Times New Roman"/>
        </w:rPr>
        <w:t>OSW is uniquely key to solve electricity demand in the United States- it overcomes issues with transmission costs, intermittency, and load capacity factors all because it is on the water**</w:t>
      </w:r>
    </w:p>
    <w:p w:rsidR="00C62C15" w:rsidRPr="0006014B" w:rsidRDefault="00C62C15" w:rsidP="00C62C15">
      <w:pPr>
        <w:rPr>
          <w:rFonts w:cs="Times New Roman"/>
        </w:rPr>
      </w:pPr>
      <w:r w:rsidRPr="0006014B">
        <w:rPr>
          <w:rStyle w:val="StyleStyleBold12pt"/>
          <w:rFonts w:cs="Times New Roman"/>
        </w:rPr>
        <w:t xml:space="preserve">Schroeder 10 </w:t>
      </w:r>
      <w:r w:rsidRPr="0006014B">
        <w:rPr>
          <w:rFonts w:cs="Times New Roman"/>
        </w:rPr>
        <w:t>[Erica, J.D. from University of California, Berkeley, School of Law, 2010. And Masters in Environmental Management from Yale School of Forestry &amp; Environmental Studies, “Turning Offshore Wind On”, California Law Review]</w:t>
      </w:r>
    </w:p>
    <w:p w:rsidR="00C62C15" w:rsidRPr="0006014B" w:rsidRDefault="00C62C15" w:rsidP="00C62C15">
      <w:pPr>
        <w:rPr>
          <w:rFonts w:cs="Times New Roman"/>
        </w:rPr>
      </w:pPr>
    </w:p>
    <w:p w:rsidR="00C62C15" w:rsidRPr="0006014B" w:rsidRDefault="00C62C15" w:rsidP="00C62C15">
      <w:pPr>
        <w:rPr>
          <w:rFonts w:cs="Times New Roman"/>
          <w:sz w:val="16"/>
        </w:rPr>
      </w:pPr>
      <w:r w:rsidRPr="0006014B">
        <w:rPr>
          <w:rFonts w:cs="Times New Roman"/>
          <w:sz w:val="16"/>
        </w:rPr>
        <w:t xml:space="preserve">Many of the most compelling benefits of offshore wind are similar to those of onshore wind, though </w:t>
      </w:r>
      <w:r w:rsidRPr="0006014B">
        <w:rPr>
          <w:rStyle w:val="StyleBoldUnderline"/>
          <w:rFonts w:cs="Times New Roman"/>
        </w:rPr>
        <w:t>offshore wind has its own unique set of benefits</w:t>
      </w:r>
      <w:r w:rsidRPr="0006014B">
        <w:rPr>
          <w:rFonts w:cs="Times New Roman"/>
          <w:sz w:val="16"/>
        </w:rPr>
        <w:t xml:space="preserve">. To start, </w:t>
      </w:r>
      <w:r w:rsidRPr="0006014B">
        <w:rPr>
          <w:rStyle w:val="StyleBoldUnderline"/>
          <w:rFonts w:cs="Times New Roman"/>
        </w:rPr>
        <w:t>wind power generation can help meet the growing energy demand in the United States</w:t>
      </w:r>
      <w:r w:rsidRPr="0006014B">
        <w:rPr>
          <w:rFonts w:cs="Times New Roman"/>
          <w:sz w:val="16"/>
        </w:rPr>
        <w:t xml:space="preserve">. The U.S. Energy Information Administration predicts that </w:t>
      </w:r>
      <w:r w:rsidRPr="0006014B">
        <w:rPr>
          <w:rStyle w:val="StyleBoldUnderline"/>
          <w:rFonts w:cs="Times New Roman"/>
        </w:rPr>
        <w:t>the demand for electricity in the United States will grow</w:t>
      </w:r>
      <w:r w:rsidRPr="0006014B">
        <w:rPr>
          <w:rFonts w:cs="Times New Roman"/>
          <w:sz w:val="16"/>
        </w:rPr>
        <w:t xml:space="preserve"> </w:t>
      </w:r>
      <w:r w:rsidRPr="0006014B">
        <w:rPr>
          <w:rStyle w:val="StyleBoldUnderline"/>
          <w:rFonts w:cs="Times New Roman"/>
        </w:rPr>
        <w:t>to 5.8 billion MWh</w:t>
      </w:r>
      <w:r w:rsidRPr="0006014B">
        <w:rPr>
          <w:rFonts w:cs="Times New Roman"/>
          <w:sz w:val="16"/>
        </w:rPr>
        <w:t xml:space="preserve"> in 2030, </w:t>
      </w:r>
      <w:r w:rsidRPr="0006014B">
        <w:rPr>
          <w:rStyle w:val="StyleBoldUnderline"/>
          <w:rFonts w:cs="Times New Roman"/>
        </w:rPr>
        <w:t>a 39 percent increase</w:t>
      </w:r>
      <w:r w:rsidRPr="0006014B">
        <w:rPr>
          <w:rFonts w:cs="Times New Roman"/>
          <w:sz w:val="16"/>
        </w:rPr>
        <w:t xml:space="preserve"> from 2005.58 </w:t>
      </w:r>
      <w:r w:rsidRPr="0006014B">
        <w:rPr>
          <w:rStyle w:val="StyleBoldUnderline"/>
          <w:rFonts w:cs="Times New Roman"/>
        </w:rPr>
        <w:t>The more that wind power can help to meet this demand, the more diversified the United States’ energy portfolio will be, and the less susceptible the nation will be to dependency on foreign fuel sources and to price fluctuations in traditional fuels</w:t>
      </w:r>
      <w:r w:rsidRPr="0006014B">
        <w:rPr>
          <w:rFonts w:cs="Times New Roman"/>
          <w:sz w:val="16"/>
        </w:rPr>
        <w:t xml:space="preserve">.59 In addition, </w:t>
      </w:r>
      <w:r w:rsidRPr="0006014B">
        <w:rPr>
          <w:rStyle w:val="StyleBoldUnderline"/>
          <w:rFonts w:cs="Times New Roman"/>
        </w:rPr>
        <w:t>wind power benefits the United States by creating a substantial number of jobs for building and operating the domestic wind energy facilities</w:t>
      </w:r>
      <w:r w:rsidRPr="0006014B">
        <w:rPr>
          <w:rFonts w:cs="Times New Roman"/>
          <w:sz w:val="16"/>
        </w:rPr>
        <w:t xml:space="preserve">.60 In an April 2009 speech at the Trinity Structural Towers Manufacturing Plant in Iowa, President Obama predicted that if the United States ―fully pursue[s] our potential for wind energy on land and offshore,‖ wind power could create 250,000 jobs by 2030.61 </w:t>
      </w:r>
      <w:r w:rsidRPr="0006014B">
        <w:rPr>
          <w:rStyle w:val="StyleBoldUnderline"/>
          <w:rFonts w:cs="Times New Roman"/>
        </w:rPr>
        <w:t>Once a wind project is built, it involves only minimal environmental impacts compared to traditional electricity generation. Wind power emits</w:t>
      </w:r>
      <w:r w:rsidRPr="0006014B">
        <w:rPr>
          <w:rFonts w:cs="Times New Roman"/>
          <w:sz w:val="16"/>
        </w:rPr>
        <w:t xml:space="preserve"> </w:t>
      </w:r>
      <w:r w:rsidRPr="0006014B">
        <w:rPr>
          <w:rStyle w:val="StyleBoldUnderline"/>
          <w:rFonts w:cs="Times New Roman"/>
        </w:rPr>
        <w:t>negligible</w:t>
      </w:r>
      <w:r w:rsidRPr="0006014B">
        <w:rPr>
          <w:rFonts w:cs="Times New Roman"/>
          <w:sz w:val="16"/>
        </w:rPr>
        <w:t xml:space="preserve"> amounts of traditional a</w:t>
      </w:r>
      <w:r w:rsidRPr="0006014B">
        <w:rPr>
          <w:rStyle w:val="StyleBoldUnderline"/>
          <w:rFonts w:cs="Times New Roman"/>
        </w:rPr>
        <w:t>ir pollutants, such as sulfur dioxide and particulate matter, as well as carbon dioxide and other greenhouse gases.</w:t>
      </w:r>
      <w:r w:rsidRPr="0006014B">
        <w:rPr>
          <w:rFonts w:cs="Times New Roman"/>
          <w:sz w:val="16"/>
        </w:rPr>
        <w:t xml:space="preserve">62 Lower emissions of traditional air pollutants means fewer air quality-related illnesses locally and regionally.63 </w:t>
      </w:r>
      <w:r w:rsidRPr="0006014B">
        <w:rPr>
          <w:rStyle w:val="StyleBoldUnderline"/>
          <w:rFonts w:cs="Times New Roman"/>
        </w:rPr>
        <w:t>Lower greenhouse gas emissions will help to combat climate change</w:t>
      </w:r>
      <w:r w:rsidRPr="0006014B">
        <w:rPr>
          <w:rFonts w:cs="Times New Roman"/>
          <w:sz w:val="16"/>
        </w:rPr>
        <w:t xml:space="preserve">, effects of which will be felt locally and around the world.64 According to the International Panel on Climate Change (IPCC), the effects of climate change will include melting snow, ice, and permafrost; significant effects on terrestrial, marine, and freshwater plant and animal species; forced changes to agricultural and forestry management; and adverse human health impacts, including increased heat-related mortality and infectious diseases.65 The U.S. Energy Information Administration estimates that the United States emits 6 billion metric tons of greenhouse gases annually, and it expects emissions to increase to 7.9 billion metric tons by 2030, with 40 percent of emissions coming from the electric power sector.66 Thus, if the United States can get more of its electricity from wind power, it will contribute less to climate change, and help to mitigate its negative impacts. </w:t>
      </w:r>
      <w:r w:rsidRPr="0006014B">
        <w:rPr>
          <w:rStyle w:val="StyleBoldUnderline"/>
          <w:rFonts w:cs="Times New Roman"/>
        </w:rPr>
        <w:t>Furthermore, wind power does not involve any of the additional environmental costs associated with nuclear power or fuel extraction for traditional electricity generation, such as coal mining and natural gas extraction.67 Wind power generation also does not require the water necessary to cool traditional coal, gas, and nuclear generation units</w:t>
      </w:r>
      <w:r w:rsidRPr="0006014B">
        <w:rPr>
          <w:rFonts w:cs="Times New Roman"/>
          <w:sz w:val="16"/>
        </w:rPr>
        <w:t xml:space="preserve">.68 </w:t>
      </w:r>
      <w:r w:rsidRPr="0006014B">
        <w:rPr>
          <w:rStyle w:val="StyleBoldUnderline"/>
          <w:rFonts w:cs="Times New Roman"/>
        </w:rPr>
        <w:t>Moreover, offshore wind power has certain attributes that give it added benefits</w:t>
      </w:r>
      <w:r w:rsidRPr="0006014B">
        <w:rPr>
          <w:rFonts w:cs="Times New Roman"/>
          <w:sz w:val="16"/>
        </w:rPr>
        <w:t xml:space="preserve"> compared to onshore wind. </w:t>
      </w:r>
      <w:r w:rsidRPr="0006014B">
        <w:rPr>
          <w:rStyle w:val="StyleBoldUnderline"/>
          <w:rFonts w:cs="Times New Roman"/>
        </w:rPr>
        <w:t>Wind tends to be stronger and more consistent offshore</w:t>
      </w:r>
      <w:r w:rsidRPr="0006014B">
        <w:rPr>
          <w:rFonts w:cs="Times New Roman"/>
          <w:sz w:val="16"/>
        </w:rPr>
        <w:t xml:space="preserve">—both benefits when it comes to wind power generation.69 This is largely </w:t>
      </w:r>
      <w:r w:rsidRPr="0006014B">
        <w:rPr>
          <w:rStyle w:val="StyleBoldUnderline"/>
          <w:rFonts w:cs="Times New Roman"/>
        </w:rPr>
        <w:t>due to reduced wind shear and roughness on the open ocean</w:t>
      </w:r>
      <w:r w:rsidRPr="0006014B">
        <w:rPr>
          <w:rFonts w:cs="Times New Roman"/>
          <w:sz w:val="16"/>
        </w:rPr>
        <w:t xml:space="preserve">.70 Wind shear and roughness refer to effects of the landscape surrounding turbines on the quality of wind and thus the amount of electricity produced.71 While long grass, trees, and buildings will slow wind down significantly, </w:t>
      </w:r>
      <w:r w:rsidRPr="0006014B">
        <w:rPr>
          <w:rStyle w:val="StyleBoldUnderline"/>
          <w:rFonts w:cs="Times New Roman"/>
        </w:rPr>
        <w:t>water is generally very smooth and has much less of an effect on wind speeds.</w:t>
      </w:r>
      <w:r w:rsidRPr="0006014B">
        <w:rPr>
          <w:rFonts w:cs="Times New Roman"/>
          <w:sz w:val="16"/>
        </w:rPr>
        <w:t xml:space="preserve">72 In addition, </w:t>
      </w:r>
      <w:r w:rsidRPr="0006014B">
        <w:rPr>
          <w:rStyle w:val="StyleBoldUnderline"/>
          <w:rFonts w:cs="Times New Roman"/>
        </w:rPr>
        <w:t>because offshore wind projects face fewer barriers</w:t>
      </w:r>
      <w:r w:rsidRPr="0006014B">
        <w:rPr>
          <w:rFonts w:cs="Times New Roman"/>
          <w:sz w:val="16"/>
        </w:rPr>
        <w:t>—both natural and manmade—</w:t>
      </w:r>
      <w:r w:rsidRPr="0006014B">
        <w:rPr>
          <w:rStyle w:val="StyleBoldUnderline"/>
          <w:rFonts w:cs="Times New Roman"/>
        </w:rPr>
        <w:t>to their expansion, offshore developers can take advantage of economies of scale and build larger wind farms that generate more electricity.</w:t>
      </w:r>
      <w:r w:rsidRPr="0006014B">
        <w:rPr>
          <w:rFonts w:cs="Times New Roman"/>
          <w:sz w:val="16"/>
        </w:rPr>
        <w:t xml:space="preserve">73 </w:t>
      </w:r>
      <w:r w:rsidRPr="0006014B">
        <w:rPr>
          <w:rStyle w:val="StyleBoldUnderline"/>
          <w:rFonts w:cs="Times New Roman"/>
        </w:rPr>
        <w:t>Importantly, offshore wind also could overcome the problems that onshore wind faces regarding the distance between wind power generation and electricity demand</w:t>
      </w:r>
      <w:r w:rsidRPr="0006014B">
        <w:rPr>
          <w:rFonts w:cs="Times New Roman"/>
          <w:sz w:val="16"/>
        </w:rPr>
        <w:t xml:space="preserve">. That is, </w:t>
      </w:r>
      <w:r w:rsidRPr="0006014B">
        <w:rPr>
          <w:rStyle w:val="StyleBoldUnderline"/>
          <w:rFonts w:cs="Times New Roman"/>
        </w:rPr>
        <w:t>although the United States has considerable onshore wind resources in</w:t>
      </w:r>
      <w:r w:rsidRPr="0006014B">
        <w:rPr>
          <w:rFonts w:cs="Times New Roman"/>
          <w:sz w:val="16"/>
        </w:rPr>
        <w:t xml:space="preserve"> certain areas, mostly in </w:t>
      </w:r>
      <w:r w:rsidRPr="0006014B">
        <w:rPr>
          <w:rStyle w:val="StyleBoldUnderline"/>
          <w:rFonts w:cs="Times New Roman"/>
        </w:rPr>
        <w:t>the middle of the country, they are frequently distant from areas with high electricity demand, mostly on the coasts</w:t>
      </w:r>
      <w:r w:rsidRPr="0006014B">
        <w:rPr>
          <w:rFonts w:cs="Times New Roman"/>
          <w:sz w:val="16"/>
        </w:rPr>
        <w:t xml:space="preserve">, resulting in transmission problems.74 </w:t>
      </w:r>
      <w:r w:rsidRPr="0006014B">
        <w:rPr>
          <w:rStyle w:val="StyleBoldUnderline"/>
          <w:rFonts w:cs="Times New Roman"/>
        </w:rPr>
        <w:t>By contrast, offshore resources are near coastal electricity demand centers</w:t>
      </w:r>
      <w:r w:rsidRPr="0006014B">
        <w:rPr>
          <w:rFonts w:cs="Times New Roman"/>
          <w:sz w:val="16"/>
        </w:rPr>
        <w:t xml:space="preserve">.75 In fact, </w:t>
      </w:r>
      <w:r w:rsidRPr="0006014B">
        <w:rPr>
          <w:rStyle w:val="StyleBoldUnderline"/>
          <w:rFonts w:cs="Times New Roman"/>
        </w:rPr>
        <w:t>twenty-eight</w:t>
      </w:r>
      <w:r w:rsidRPr="0006014B">
        <w:rPr>
          <w:rFonts w:cs="Times New Roman"/>
          <w:sz w:val="16"/>
        </w:rPr>
        <w:t xml:space="preserve"> of the contiguous forty-eight </w:t>
      </w:r>
      <w:r w:rsidRPr="0006014B">
        <w:rPr>
          <w:rStyle w:val="StyleBoldUnderline"/>
          <w:rFonts w:cs="Times New Roman"/>
        </w:rPr>
        <w:t>states have coastal boundaries, and these same states use 78 percent of the United States’ electricity</w:t>
      </w:r>
      <w:r w:rsidRPr="0006014B">
        <w:rPr>
          <w:rFonts w:cs="Times New Roman"/>
          <w:sz w:val="16"/>
        </w:rPr>
        <w:t>.</w:t>
      </w:r>
      <w:r w:rsidRPr="0006014B">
        <w:rPr>
          <w:rStyle w:val="StyleBoldUnderline"/>
          <w:rFonts w:cs="Times New Roman"/>
        </w:rPr>
        <w:t>76 Thus, offshore wind power generation can effectively serve major U.S. demand centers and avoid many of the transmission costs</w:t>
      </w:r>
      <w:r w:rsidRPr="0006014B">
        <w:rPr>
          <w:rFonts w:cs="Times New Roman"/>
          <w:sz w:val="16"/>
        </w:rPr>
        <w:t xml:space="preserve"> faced by remote onshore generation.77 </w:t>
      </w:r>
      <w:r w:rsidRPr="0006014B">
        <w:rPr>
          <w:rStyle w:val="StyleBoldUnderline"/>
          <w:rFonts w:cs="Times New Roman"/>
        </w:rPr>
        <w:t>If shallow water offshore potential</w:t>
      </w:r>
      <w:r w:rsidRPr="0006014B">
        <w:rPr>
          <w:rFonts w:cs="Times New Roman"/>
          <w:sz w:val="16"/>
        </w:rPr>
        <w:t xml:space="preserve"> (less than about 100 feet in depth) </w:t>
      </w:r>
      <w:r w:rsidRPr="0006014B">
        <w:rPr>
          <w:rStyle w:val="StyleBoldUnderline"/>
          <w:rFonts w:cs="Times New Roman"/>
        </w:rPr>
        <w:t xml:space="preserve">is met on the nation’s coasts, twenty-six of the twenty-eight coastal states would have sufficient wind resources to meet at least 20 percent of their electricity needs, and </w:t>
      </w:r>
      <w:r w:rsidRPr="0006014B">
        <w:rPr>
          <w:rStyle w:val="Emphasis"/>
          <w:rFonts w:cs="Times New Roman"/>
        </w:rPr>
        <w:t>many states would have enough to meet their total electricity demand</w:t>
      </w:r>
      <w:r w:rsidRPr="0006014B">
        <w:rPr>
          <w:rFonts w:cs="Times New Roman"/>
          <w:sz w:val="16"/>
        </w:rPr>
        <w:t>.78</w:t>
      </w:r>
    </w:p>
    <w:p w:rsidR="00C62C15" w:rsidRPr="0006014B" w:rsidRDefault="00C62C15" w:rsidP="00C62C15">
      <w:pPr>
        <w:pStyle w:val="Heading3"/>
      </w:pPr>
      <w:bookmarkStart w:id="70" w:name="_Toc389816228"/>
      <w:r w:rsidRPr="0006014B">
        <w:lastRenderedPageBreak/>
        <w:t>Economy</w:t>
      </w:r>
      <w:bookmarkEnd w:id="70"/>
    </w:p>
    <w:p w:rsidR="00C62C15" w:rsidRPr="0006014B" w:rsidRDefault="00C62C15" w:rsidP="00C62C15"/>
    <w:p w:rsidR="00C62C15" w:rsidRPr="0006014B" w:rsidRDefault="00C62C15" w:rsidP="00C62C15">
      <w:pPr>
        <w:rPr>
          <w:rFonts w:cs="Times New Roman"/>
        </w:rPr>
      </w:pPr>
    </w:p>
    <w:p w:rsidR="00C62C15" w:rsidRPr="0006014B" w:rsidRDefault="00C62C15" w:rsidP="00C62C15">
      <w:pPr>
        <w:pStyle w:val="Heading4"/>
        <w:rPr>
          <w:rFonts w:cs="Times New Roman"/>
        </w:rPr>
      </w:pPr>
      <w:r w:rsidRPr="0006014B">
        <w:rPr>
          <w:rFonts w:cs="Times New Roman"/>
        </w:rPr>
        <w:t>Offshore wind insures massive growth</w:t>
      </w:r>
    </w:p>
    <w:p w:rsidR="00C62C15" w:rsidRPr="0006014B" w:rsidRDefault="00C62C15" w:rsidP="00C62C15">
      <w:pPr>
        <w:rPr>
          <w:rFonts w:cs="Times New Roman"/>
        </w:rPr>
      </w:pPr>
      <w:r w:rsidRPr="0006014B">
        <w:rPr>
          <w:rStyle w:val="Heading4Char"/>
          <w:rFonts w:cs="Times New Roman"/>
        </w:rPr>
        <w:t>Sargent, 9/13/12</w:t>
      </w:r>
      <w:r w:rsidRPr="0006014B">
        <w:rPr>
          <w:rFonts w:cs="Times New Roman"/>
        </w:rPr>
        <w:t xml:space="preserve"> [Rob Sargent, U.S. Poised to Join the Race on Offshore Wind: Lawmakers Must Commit to More Pollution-Free Energy”, http://www.environmentamerica.org/news/ame/us-poised-join-race-offshore-wind]</w:t>
      </w:r>
    </w:p>
    <w:p w:rsidR="00C62C15" w:rsidRPr="0006014B" w:rsidRDefault="00C62C15" w:rsidP="00C62C15">
      <w:pPr>
        <w:rPr>
          <w:rFonts w:cs="Times New Roman"/>
        </w:rPr>
      </w:pPr>
    </w:p>
    <w:p w:rsidR="00C62C15" w:rsidRPr="0006014B" w:rsidRDefault="00C62C15" w:rsidP="00C62C15">
      <w:pPr>
        <w:rPr>
          <w:rFonts w:cs="Times New Roman"/>
          <w:sz w:val="16"/>
        </w:rPr>
      </w:pPr>
      <w:r w:rsidRPr="0006014B">
        <w:rPr>
          <w:rFonts w:cs="Times New Roman"/>
          <w:sz w:val="16"/>
        </w:rPr>
        <w:t xml:space="preserve">The Turning Point for Atlantic Offshore Wind Energy includes details on the key milestones each Atlantic Coast state and along with the wind potential and the economic benefits. Among the highlights of the report: </w:t>
      </w:r>
      <w:r w:rsidRPr="0006014B">
        <w:rPr>
          <w:rStyle w:val="StyleBoldUnderline"/>
          <w:rFonts w:cs="Times New Roman"/>
        </w:rPr>
        <w:t>Offshore wind energy will be an economic powerhouse</w:t>
      </w:r>
      <w:r w:rsidRPr="0006014B">
        <w:rPr>
          <w:rFonts w:cs="Times New Roman"/>
          <w:sz w:val="16"/>
        </w:rPr>
        <w:t xml:space="preserve"> </w:t>
      </w:r>
      <w:r w:rsidRPr="0006014B">
        <w:rPr>
          <w:rStyle w:val="StyleBoldUnderline"/>
          <w:rFonts w:cs="Times New Roman"/>
        </w:rPr>
        <w:t>for America</w:t>
      </w:r>
      <w:r w:rsidRPr="0006014B">
        <w:rPr>
          <w:rFonts w:cs="Times New Roman"/>
          <w:sz w:val="16"/>
        </w:rPr>
        <w:t xml:space="preserve">. </w:t>
      </w:r>
      <w:r w:rsidRPr="0006014B">
        <w:rPr>
          <w:rStyle w:val="StyleBoldUnderline"/>
          <w:rFonts w:cs="Times New Roman"/>
        </w:rPr>
        <w:t>Harnessing</w:t>
      </w:r>
      <w:r w:rsidRPr="0006014B">
        <w:rPr>
          <w:rFonts w:cs="Times New Roman"/>
          <w:sz w:val="16"/>
        </w:rPr>
        <w:t xml:space="preserve"> the 52 gigawatts of already-identified available Atlantic offshore wind energy – </w:t>
      </w:r>
      <w:r w:rsidRPr="0006014B">
        <w:rPr>
          <w:rStyle w:val="StyleBoldUnderline"/>
          <w:rFonts w:cs="Times New Roman"/>
        </w:rPr>
        <w:t>just 4 percent of the estimated generation potential</w:t>
      </w:r>
      <w:r w:rsidRPr="0006014B">
        <w:rPr>
          <w:rFonts w:cs="Times New Roman"/>
          <w:sz w:val="16"/>
        </w:rPr>
        <w:t xml:space="preserve"> of this massive resource – </w:t>
      </w:r>
      <w:r w:rsidRPr="0006014B">
        <w:rPr>
          <w:rStyle w:val="StyleBoldUnderline"/>
          <w:rFonts w:cs="Times New Roman"/>
        </w:rPr>
        <w:t>could</w:t>
      </w:r>
      <w:r w:rsidRPr="0006014B">
        <w:rPr>
          <w:rFonts w:cs="Times New Roman"/>
          <w:sz w:val="16"/>
        </w:rPr>
        <w:t xml:space="preserve"> </w:t>
      </w:r>
      <w:r w:rsidRPr="0006014B">
        <w:rPr>
          <w:rStyle w:val="StyleBoldUnderline"/>
          <w:rFonts w:cs="Times New Roman"/>
        </w:rPr>
        <w:t>generate $200 billion in economic activity</w:t>
      </w:r>
      <w:r w:rsidRPr="0006014B">
        <w:rPr>
          <w:rFonts w:cs="Times New Roman"/>
          <w:sz w:val="16"/>
        </w:rPr>
        <w:t xml:space="preserve">, </w:t>
      </w:r>
      <w:r w:rsidRPr="0006014B">
        <w:rPr>
          <w:rStyle w:val="StyleBoldUnderline"/>
          <w:rFonts w:cs="Times New Roman"/>
        </w:rPr>
        <w:t>create 300,000 jobs</w:t>
      </w:r>
      <w:r w:rsidRPr="0006014B">
        <w:rPr>
          <w:rFonts w:cs="Times New Roman"/>
          <w:sz w:val="16"/>
        </w:rPr>
        <w:t xml:space="preserve">, </w:t>
      </w:r>
      <w:r w:rsidRPr="0006014B">
        <w:rPr>
          <w:rStyle w:val="StyleBoldUnderline"/>
          <w:rFonts w:cs="Times New Roman"/>
        </w:rPr>
        <w:t>and sustain power for</w:t>
      </w:r>
      <w:r w:rsidRPr="0006014B">
        <w:rPr>
          <w:rFonts w:cs="Times New Roman"/>
          <w:sz w:val="16"/>
        </w:rPr>
        <w:t xml:space="preserve"> about </w:t>
      </w:r>
      <w:r w:rsidRPr="0006014B">
        <w:rPr>
          <w:rStyle w:val="StyleBoldUnderline"/>
          <w:rFonts w:cs="Times New Roman"/>
        </w:rPr>
        <w:t>14 million homes.</w:t>
      </w:r>
      <w:r w:rsidRPr="0006014B">
        <w:rPr>
          <w:rFonts w:cs="Times New Roman"/>
          <w:sz w:val="16"/>
        </w:rPr>
        <w:t xml:space="preserve"> (Europe already produces enough energy from offshore wind right now to power 4 million homes.) </w:t>
      </w:r>
      <w:r w:rsidRPr="0006014B">
        <w:rPr>
          <w:rStyle w:val="StyleBoldUnderline"/>
          <w:rFonts w:cs="Times New Roman"/>
        </w:rPr>
        <w:t>America is closer than ever to bringing offshore wind energy ashore</w:t>
      </w:r>
      <w:r w:rsidRPr="0006014B">
        <w:rPr>
          <w:rFonts w:cs="Times New Roman"/>
          <w:sz w:val="16"/>
        </w:rPr>
        <w:t xml:space="preserve">. Efforts are underway in 10 Atlantic Coast states, with over 2,000 square nautical miles of federal waters already designated for wind energy development off of Massachusetts, Rhode Island, New Jersey, Delaware, Maryland, and Virginia. Environmental reviews finding no significant impacts have been completed, and leases are expected to be issued for some of these areas by the end of the year. </w:t>
      </w:r>
      <w:r w:rsidRPr="0006014B">
        <w:rPr>
          <w:rStyle w:val="StyleBoldUnderline"/>
          <w:rFonts w:cs="Times New Roman"/>
        </w:rPr>
        <w:t xml:space="preserve">Despite this progress, </w:t>
      </w:r>
      <w:r w:rsidRPr="0006014B">
        <w:rPr>
          <w:rStyle w:val="Emphasis"/>
          <w:rFonts w:cs="Times New Roman"/>
        </w:rPr>
        <w:t>leadership is urgently needed</w:t>
      </w:r>
      <w:r w:rsidRPr="0006014B">
        <w:rPr>
          <w:rFonts w:cs="Times New Roman"/>
          <w:sz w:val="16"/>
        </w:rPr>
        <w:t xml:space="preserve"> </w:t>
      </w:r>
      <w:r w:rsidRPr="0006014B">
        <w:rPr>
          <w:rStyle w:val="StyleBoldUnderline"/>
          <w:rFonts w:cs="Times New Roman"/>
        </w:rPr>
        <w:t>at</w:t>
      </w:r>
      <w:r w:rsidRPr="0006014B">
        <w:rPr>
          <w:rFonts w:cs="Times New Roman"/>
          <w:sz w:val="16"/>
        </w:rPr>
        <w:t xml:space="preserve"> both </w:t>
      </w:r>
      <w:r w:rsidRPr="0006014B">
        <w:rPr>
          <w:rStyle w:val="StyleBoldUnderline"/>
          <w:rFonts w:cs="Times New Roman"/>
        </w:rPr>
        <w:t>the</w:t>
      </w:r>
      <w:r w:rsidRPr="0006014B">
        <w:rPr>
          <w:rFonts w:cs="Times New Roman"/>
          <w:sz w:val="16"/>
        </w:rPr>
        <w:t xml:space="preserve"> state and </w:t>
      </w:r>
      <w:r w:rsidRPr="0006014B">
        <w:rPr>
          <w:rStyle w:val="Emphasis"/>
          <w:rFonts w:cs="Times New Roman"/>
        </w:rPr>
        <w:t>federal level</w:t>
      </w:r>
      <w:r w:rsidRPr="0006014B">
        <w:rPr>
          <w:rFonts w:cs="Times New Roman"/>
          <w:sz w:val="16"/>
        </w:rPr>
        <w:t xml:space="preserve"> </w:t>
      </w:r>
      <w:r w:rsidRPr="0006014B">
        <w:rPr>
          <w:rStyle w:val="StyleBoldUnderline"/>
          <w:rFonts w:cs="Times New Roman"/>
        </w:rPr>
        <w:t xml:space="preserve">to ensure </w:t>
      </w:r>
      <w:r w:rsidRPr="0006014B">
        <w:rPr>
          <w:rStyle w:val="Emphasis"/>
          <w:rFonts w:cs="Times New Roman"/>
        </w:rPr>
        <w:t>offshore wind energy</w:t>
      </w:r>
      <w:r w:rsidRPr="0006014B">
        <w:rPr>
          <w:rFonts w:cs="Times New Roman"/>
          <w:sz w:val="16"/>
        </w:rPr>
        <w:t xml:space="preserve"> becomes a reality in America: President </w:t>
      </w:r>
      <w:r w:rsidRPr="0006014B">
        <w:rPr>
          <w:rStyle w:val="StyleBoldUnderline"/>
          <w:rFonts w:cs="Times New Roman"/>
        </w:rPr>
        <w:t xml:space="preserve">Obama should set a </w:t>
      </w:r>
      <w:r w:rsidRPr="0006014B">
        <w:rPr>
          <w:rStyle w:val="Emphasis"/>
          <w:rFonts w:cs="Times New Roman"/>
        </w:rPr>
        <w:t>clear</w:t>
      </w:r>
      <w:r w:rsidRPr="0006014B">
        <w:rPr>
          <w:rStyle w:val="StyleBoldUnderline"/>
          <w:rFonts w:cs="Times New Roman"/>
        </w:rPr>
        <w:t xml:space="preserve"> national goal</w:t>
      </w:r>
      <w:r w:rsidRPr="0006014B">
        <w:rPr>
          <w:rFonts w:cs="Times New Roman"/>
          <w:sz w:val="16"/>
        </w:rPr>
        <w:t xml:space="preserve"> </w:t>
      </w:r>
      <w:r w:rsidRPr="0006014B">
        <w:rPr>
          <w:rStyle w:val="StyleBoldUnderline"/>
          <w:rFonts w:cs="Times New Roman"/>
        </w:rPr>
        <w:t xml:space="preserve">for </w:t>
      </w:r>
      <w:r w:rsidRPr="0006014B">
        <w:rPr>
          <w:rStyle w:val="Emphasis"/>
          <w:rFonts w:cs="Times New Roman"/>
        </w:rPr>
        <w:t>offshore</w:t>
      </w:r>
      <w:r w:rsidRPr="0006014B">
        <w:rPr>
          <w:rFonts w:cs="Times New Roman"/>
          <w:sz w:val="16"/>
        </w:rPr>
        <w:t xml:space="preserve"> wind energy </w:t>
      </w:r>
      <w:r w:rsidRPr="0006014B">
        <w:rPr>
          <w:rStyle w:val="Emphasis"/>
          <w:rFonts w:cs="Times New Roman"/>
        </w:rPr>
        <w:t>development</w:t>
      </w:r>
      <w:r w:rsidRPr="0006014B">
        <w:rPr>
          <w:rFonts w:cs="Times New Roman"/>
          <w:sz w:val="16"/>
        </w:rPr>
        <w:t xml:space="preserve">, and each Atlantic state governor should also a set goal for offshore wind development off their shores. </w:t>
      </w:r>
      <w:r w:rsidRPr="0006014B">
        <w:rPr>
          <w:rStyle w:val="StyleBoldUnderline"/>
          <w:rFonts w:cs="Times New Roman"/>
        </w:rPr>
        <w:t xml:space="preserve">These goals must be supported by policies that </w:t>
      </w:r>
      <w:r w:rsidRPr="0006014B">
        <w:rPr>
          <w:rStyle w:val="Emphasis"/>
          <w:rFonts w:cs="Times New Roman"/>
        </w:rPr>
        <w:t>prioritize</w:t>
      </w:r>
      <w:r w:rsidRPr="0006014B">
        <w:rPr>
          <w:rFonts w:cs="Times New Roman"/>
          <w:sz w:val="16"/>
        </w:rPr>
        <w:t xml:space="preserve"> </w:t>
      </w:r>
      <w:r w:rsidRPr="0006014B">
        <w:rPr>
          <w:rStyle w:val="StyleBoldUnderline"/>
          <w:rFonts w:cs="Times New Roman"/>
        </w:rPr>
        <w:t>offshore wind energy</w:t>
      </w:r>
      <w:r w:rsidRPr="0006014B">
        <w:rPr>
          <w:rFonts w:cs="Times New Roman"/>
          <w:sz w:val="16"/>
        </w:rPr>
        <w:t xml:space="preserve"> and other efforts to secure buyers for this new source of reliable, clean energy. </w:t>
      </w:r>
    </w:p>
    <w:p w:rsidR="00C62C15" w:rsidRPr="0006014B" w:rsidRDefault="00C62C15" w:rsidP="00C62C15">
      <w:pPr>
        <w:rPr>
          <w:rFonts w:cs="Times New Roman"/>
        </w:rPr>
      </w:pPr>
    </w:p>
    <w:p w:rsidR="00C62C15" w:rsidRPr="0006014B" w:rsidRDefault="00C62C15" w:rsidP="00C62C15">
      <w:pPr>
        <w:pStyle w:val="Heading4"/>
        <w:rPr>
          <w:rFonts w:cs="Times New Roman"/>
        </w:rPr>
      </w:pPr>
      <w:r w:rsidRPr="0006014B">
        <w:rPr>
          <w:rFonts w:cs="Times New Roman"/>
        </w:rPr>
        <w:t>Solves dependency – creates jobs</w:t>
      </w:r>
    </w:p>
    <w:p w:rsidR="00C62C15" w:rsidRPr="0006014B" w:rsidRDefault="00C62C15" w:rsidP="00C62C15">
      <w:pPr>
        <w:rPr>
          <w:rFonts w:cs="Times New Roman"/>
        </w:rPr>
      </w:pPr>
      <w:r w:rsidRPr="0006014B">
        <w:rPr>
          <w:rStyle w:val="StyleStyleBold12pt"/>
          <w:rFonts w:cs="Times New Roman"/>
        </w:rPr>
        <w:t>SCHROEDER 10</w:t>
      </w:r>
      <w:r w:rsidRPr="0006014B">
        <w:rPr>
          <w:rFonts w:cs="Times New Roman"/>
        </w:rPr>
        <w:t xml:space="preserve"> J.D., University of California, Berkeley, School of Law, 2010. M.E.M., Yale School of Forestry &amp; Environmental Studies, 2004; B.A., Yale University, 2003 [Erica Schroeder, COMMENT: Turning Offshore Wind On, October, 2010, California Law Review, 98 Calif. L. Rev. 1631]</w:t>
      </w:r>
    </w:p>
    <w:p w:rsidR="00C62C15" w:rsidRPr="0006014B" w:rsidRDefault="00C62C15" w:rsidP="00C62C15">
      <w:pPr>
        <w:rPr>
          <w:rFonts w:cs="Times New Roman"/>
        </w:rPr>
      </w:pPr>
    </w:p>
    <w:p w:rsidR="00C62C15" w:rsidRPr="0006014B" w:rsidRDefault="00C62C15" w:rsidP="00C62C15">
      <w:pPr>
        <w:rPr>
          <w:rFonts w:cs="Times New Roman"/>
          <w:sz w:val="16"/>
        </w:rPr>
      </w:pPr>
      <w:r w:rsidRPr="0006014B">
        <w:rPr>
          <w:rFonts w:cs="Times New Roman"/>
          <w:sz w:val="16"/>
        </w:rPr>
        <w:t xml:space="preserve">Many of the most compelling benefits of offshore wind are similar to those of onshore wind, though offshore wind has its own unique set of benefits. To start, </w:t>
      </w:r>
      <w:r w:rsidRPr="0006014B">
        <w:rPr>
          <w:rStyle w:val="StyleBoldUnderline"/>
          <w:rFonts w:cs="Times New Roman"/>
        </w:rPr>
        <w:t>wind power</w:t>
      </w:r>
      <w:r w:rsidRPr="0006014B">
        <w:rPr>
          <w:rFonts w:cs="Times New Roman"/>
          <w:sz w:val="16"/>
        </w:rPr>
        <w:t xml:space="preserve"> generation </w:t>
      </w:r>
      <w:r w:rsidRPr="0006014B">
        <w:rPr>
          <w:rStyle w:val="StyleBoldUnderline"/>
          <w:rFonts w:cs="Times New Roman"/>
        </w:rPr>
        <w:t>can</w:t>
      </w:r>
      <w:r w:rsidRPr="0006014B">
        <w:rPr>
          <w:rFonts w:cs="Times New Roman"/>
          <w:sz w:val="16"/>
        </w:rPr>
        <w:t xml:space="preserve"> </w:t>
      </w:r>
      <w:r w:rsidRPr="0006014B">
        <w:rPr>
          <w:rStyle w:val="StyleBoldUnderline"/>
          <w:rFonts w:cs="Times New Roman"/>
        </w:rPr>
        <w:t xml:space="preserve">help meet </w:t>
      </w:r>
      <w:r w:rsidRPr="0006014B">
        <w:rPr>
          <w:rFonts w:cs="Times New Roman"/>
          <w:sz w:val="16"/>
        </w:rPr>
        <w:t>the</w:t>
      </w:r>
      <w:r w:rsidRPr="0006014B">
        <w:rPr>
          <w:rStyle w:val="StyleBoldUnderline"/>
          <w:rFonts w:cs="Times New Roman"/>
        </w:rPr>
        <w:t xml:space="preserve"> growing energy</w:t>
      </w:r>
      <w:r w:rsidRPr="0006014B">
        <w:rPr>
          <w:rFonts w:cs="Times New Roman"/>
          <w:sz w:val="16"/>
        </w:rPr>
        <w:t xml:space="preserve"> demand in the United States. The U.S. Energy Information Administration predicts that the </w:t>
      </w:r>
      <w:r w:rsidRPr="0006014B">
        <w:rPr>
          <w:rStyle w:val="StyleBoldUnderline"/>
          <w:rFonts w:cs="Times New Roman"/>
        </w:rPr>
        <w:t>demand</w:t>
      </w:r>
      <w:r w:rsidRPr="0006014B">
        <w:rPr>
          <w:rFonts w:cs="Times New Roman"/>
          <w:sz w:val="16"/>
        </w:rPr>
        <w:t xml:space="preserve"> for electricity in the United States </w:t>
      </w:r>
      <w:r w:rsidRPr="0006014B">
        <w:rPr>
          <w:rStyle w:val="StyleBoldUnderline"/>
          <w:rFonts w:cs="Times New Roman"/>
        </w:rPr>
        <w:t>will grow</w:t>
      </w:r>
      <w:r w:rsidRPr="0006014B">
        <w:rPr>
          <w:rFonts w:cs="Times New Roman"/>
          <w:sz w:val="16"/>
        </w:rPr>
        <w:t xml:space="preserve"> to 5.8 billion MWh </w:t>
      </w:r>
      <w:r w:rsidRPr="0006014B">
        <w:rPr>
          <w:rStyle w:val="StyleBoldUnderline"/>
          <w:rFonts w:cs="Times New Roman"/>
        </w:rPr>
        <w:t>in 2030</w:t>
      </w:r>
      <w:r w:rsidRPr="0006014B">
        <w:rPr>
          <w:rFonts w:cs="Times New Roman"/>
          <w:sz w:val="16"/>
        </w:rPr>
        <w:t xml:space="preserve">, a </w:t>
      </w:r>
      <w:r w:rsidRPr="0006014B">
        <w:rPr>
          <w:rStyle w:val="StyleBoldUnderline"/>
          <w:rFonts w:cs="Times New Roman"/>
        </w:rPr>
        <w:t>39 percent increase from 2005</w:t>
      </w:r>
      <w:r w:rsidRPr="0006014B">
        <w:rPr>
          <w:rFonts w:cs="Times New Roman"/>
          <w:sz w:val="16"/>
        </w:rPr>
        <w:t xml:space="preserve">. n58 </w:t>
      </w:r>
      <w:r w:rsidRPr="0006014B">
        <w:rPr>
          <w:rStyle w:val="StyleBoldUnderline"/>
          <w:rFonts w:cs="Times New Roman"/>
        </w:rPr>
        <w:t>The more that wind power can help to meet this demand, the more diversified the</w:t>
      </w:r>
      <w:r w:rsidRPr="0006014B">
        <w:rPr>
          <w:rFonts w:cs="Times New Roman"/>
          <w:sz w:val="16"/>
        </w:rPr>
        <w:t xml:space="preserve"> United States' </w:t>
      </w:r>
      <w:r w:rsidRPr="0006014B">
        <w:rPr>
          <w:rStyle w:val="StyleBoldUnderline"/>
          <w:rFonts w:cs="Times New Roman"/>
        </w:rPr>
        <w:t>energy portfolio will be, and the less susceptible</w:t>
      </w:r>
      <w:r w:rsidRPr="0006014B">
        <w:rPr>
          <w:rFonts w:cs="Times New Roman"/>
          <w:sz w:val="16"/>
        </w:rPr>
        <w:t xml:space="preserve"> </w:t>
      </w:r>
      <w:r w:rsidRPr="0006014B">
        <w:rPr>
          <w:rStyle w:val="StyleBoldUnderline"/>
          <w:rFonts w:cs="Times New Roman"/>
        </w:rPr>
        <w:t xml:space="preserve">the nation will be to </w:t>
      </w:r>
      <w:r w:rsidRPr="0006014B">
        <w:rPr>
          <w:rStyle w:val="Emphasis"/>
          <w:rFonts w:cs="Times New Roman"/>
        </w:rPr>
        <w:t>dependency</w:t>
      </w:r>
      <w:r w:rsidRPr="0006014B">
        <w:rPr>
          <w:rStyle w:val="StyleBoldUnderline"/>
          <w:rFonts w:cs="Times New Roman"/>
        </w:rPr>
        <w:t xml:space="preserve"> on foreign fuel sources and to </w:t>
      </w:r>
      <w:r w:rsidRPr="0006014B">
        <w:rPr>
          <w:rStyle w:val="Emphasis"/>
          <w:rFonts w:cs="Times New Roman"/>
        </w:rPr>
        <w:t>price fluctuations</w:t>
      </w:r>
      <w:r w:rsidRPr="0006014B">
        <w:rPr>
          <w:rFonts w:cs="Times New Roman"/>
          <w:sz w:val="16"/>
        </w:rPr>
        <w:t xml:space="preserve"> in traditional fuels. n59 In addition, </w:t>
      </w:r>
      <w:r w:rsidRPr="0006014B">
        <w:rPr>
          <w:rStyle w:val="StyleBoldUnderline"/>
          <w:rFonts w:cs="Times New Roman"/>
        </w:rPr>
        <w:t>wind power</w:t>
      </w:r>
      <w:r w:rsidRPr="0006014B">
        <w:rPr>
          <w:rFonts w:cs="Times New Roman"/>
          <w:sz w:val="16"/>
        </w:rPr>
        <w:t xml:space="preserve">  [*1639]  </w:t>
      </w:r>
      <w:r w:rsidRPr="0006014B">
        <w:rPr>
          <w:rStyle w:val="StyleBoldUnderline"/>
          <w:rFonts w:cs="Times New Roman"/>
        </w:rPr>
        <w:t>benefits the United States by creating a substantial number of jobs for building and operating</w:t>
      </w:r>
      <w:r w:rsidRPr="0006014B">
        <w:rPr>
          <w:rFonts w:cs="Times New Roman"/>
          <w:sz w:val="16"/>
        </w:rPr>
        <w:t xml:space="preserve"> the domestic wind </w:t>
      </w:r>
      <w:r w:rsidRPr="0006014B">
        <w:rPr>
          <w:rStyle w:val="StyleBoldUnderline"/>
          <w:rFonts w:cs="Times New Roman"/>
        </w:rPr>
        <w:t>energy facilities</w:t>
      </w:r>
      <w:r w:rsidRPr="0006014B">
        <w:rPr>
          <w:rFonts w:cs="Times New Roman"/>
          <w:sz w:val="16"/>
        </w:rPr>
        <w:t xml:space="preserve">. n60 In an April 2009 speech at the Trinity Structural Towers Manufacturing Plant in Iowa, President Obama predicted that if the United States "fully pursues our potential for wind energy on land and offshore," </w:t>
      </w:r>
      <w:r w:rsidRPr="0006014B">
        <w:rPr>
          <w:rStyle w:val="StyleBoldUnderline"/>
          <w:rFonts w:cs="Times New Roman"/>
        </w:rPr>
        <w:t>wind power could create 250,000 jobs by 2030</w:t>
      </w:r>
      <w:r w:rsidRPr="0006014B">
        <w:rPr>
          <w:rFonts w:cs="Times New Roman"/>
          <w:sz w:val="16"/>
        </w:rPr>
        <w:t>. n61</w:t>
      </w:r>
    </w:p>
    <w:p w:rsidR="00C62C15" w:rsidRPr="0006014B" w:rsidRDefault="00C62C15" w:rsidP="00C62C15"/>
    <w:p w:rsidR="00C62C15" w:rsidRPr="0006014B" w:rsidRDefault="00C62C15" w:rsidP="00C62C15"/>
    <w:p w:rsidR="00C62C15" w:rsidRPr="0006014B" w:rsidRDefault="00C62C15" w:rsidP="00C62C15"/>
    <w:p w:rsidR="00C62C15" w:rsidRPr="0006014B" w:rsidRDefault="00C62C15" w:rsidP="00C62C15"/>
    <w:p w:rsidR="00C62C15" w:rsidRPr="0006014B" w:rsidRDefault="00C62C15" w:rsidP="00C62C15">
      <w:pPr>
        <w:pStyle w:val="Heading2"/>
      </w:pPr>
      <w:bookmarkStart w:id="71" w:name="_Toc389816229"/>
      <w:r w:rsidRPr="0006014B">
        <w:lastRenderedPageBreak/>
        <w:t>Politics</w:t>
      </w:r>
      <w:bookmarkEnd w:id="71"/>
    </w:p>
    <w:p w:rsidR="00C62C15" w:rsidRPr="0006014B" w:rsidRDefault="00C62C15" w:rsidP="00C62C15"/>
    <w:p w:rsidR="00C62C15" w:rsidRPr="0006014B" w:rsidRDefault="00C62C15" w:rsidP="00C62C15"/>
    <w:p w:rsidR="00C62C15" w:rsidRPr="0006014B" w:rsidRDefault="00C62C15" w:rsidP="00C62C15">
      <w:pPr>
        <w:pStyle w:val="Heading3"/>
      </w:pPr>
      <w:bookmarkStart w:id="72" w:name="_Toc389816230"/>
      <w:r w:rsidRPr="0006014B">
        <w:lastRenderedPageBreak/>
        <w:t>Agencies Don’t Link</w:t>
      </w:r>
      <w:bookmarkEnd w:id="72"/>
    </w:p>
    <w:p w:rsidR="00C62C15" w:rsidRPr="0006014B" w:rsidRDefault="00C62C15" w:rsidP="00C62C15"/>
    <w:p w:rsidR="00C62C15" w:rsidRPr="0006014B" w:rsidRDefault="00C62C15" w:rsidP="00C62C15">
      <w:pPr>
        <w:pStyle w:val="Heading4"/>
      </w:pPr>
      <w:r w:rsidRPr="0006014B">
        <w:t>DOI avoids the link – won’t hold the president responsible, he can dodge.</w:t>
      </w:r>
    </w:p>
    <w:p w:rsidR="00C62C15" w:rsidRPr="0006014B" w:rsidRDefault="00C62C15" w:rsidP="00C62C15">
      <w:r w:rsidRPr="0006014B">
        <w:rPr>
          <w:rStyle w:val="StyleStyleBold12pt"/>
        </w:rPr>
        <w:t>MENDELSON 10 Professor of Law – University of Michigan Law School</w:t>
      </w:r>
      <w:r w:rsidRPr="0006014B">
        <w:t xml:space="preserve"> [Nina A. Mendelson, “Disclosing “Political” Oversight of Agency Decision Making,” Michigan Law Review, Vol. 108, p.1127-1175, </w:t>
      </w:r>
      <w:hyperlink r:id="rId41" w:history="1">
        <w:r w:rsidRPr="0006014B">
          <w:rPr>
            <w:rStyle w:val="Hyperlink"/>
          </w:rPr>
          <w:t>http://www.michiganlawreview.org/assets/pdfs/108/7/mendelson.pdf</w:t>
        </w:r>
      </w:hyperlink>
      <w:r w:rsidRPr="0006014B">
        <w:t>]</w:t>
      </w:r>
    </w:p>
    <w:p w:rsidR="00C62C15" w:rsidRPr="0006014B" w:rsidRDefault="00C62C15" w:rsidP="00C62C15"/>
    <w:p w:rsidR="00C62C15" w:rsidRPr="0006014B" w:rsidRDefault="00C62C15" w:rsidP="00C62C15"/>
    <w:p w:rsidR="00C62C15" w:rsidRPr="0006014B" w:rsidRDefault="00C62C15" w:rsidP="00C62C15">
      <w:pPr>
        <w:rPr>
          <w:sz w:val="16"/>
        </w:rPr>
      </w:pPr>
      <w:r w:rsidRPr="0006014B">
        <w:rPr>
          <w:rStyle w:val="StyleBoldUnderline"/>
        </w:rPr>
        <w:t>Even if presidential supervision of agency decisions is well known to the voting population</w:t>
      </w:r>
      <w:r w:rsidRPr="0006014B">
        <w:rPr>
          <w:sz w:val="16"/>
        </w:rPr>
        <w:t xml:space="preserve">, </w:t>
      </w:r>
      <w:r w:rsidRPr="0006014B">
        <w:rPr>
          <w:rStyle w:val="StyleBoldUnderline"/>
        </w:rPr>
        <w:t>holding a President accountable for</w:t>
      </w:r>
      <w:r w:rsidRPr="0006014B">
        <w:rPr>
          <w:sz w:val="16"/>
        </w:rPr>
        <w:t xml:space="preserve"> </w:t>
      </w:r>
      <w:r w:rsidRPr="0006014B">
        <w:rPr>
          <w:rStyle w:val="StyleBoldUnderline"/>
        </w:rPr>
        <w:t>particular</w:t>
      </w:r>
      <w:r w:rsidRPr="0006014B">
        <w:rPr>
          <w:sz w:val="16"/>
        </w:rPr>
        <w:t xml:space="preserve"> </w:t>
      </w:r>
      <w:r w:rsidRPr="0006014B">
        <w:rPr>
          <w:rStyle w:val="StyleBoldUnderline"/>
        </w:rPr>
        <w:t>agency decisions is hard enough</w:t>
      </w:r>
      <w:r w:rsidRPr="0006014B">
        <w:rPr>
          <w:sz w:val="16"/>
        </w:rPr>
        <w:t xml:space="preserve">, given the infrequency of elections, the number of issues typically on the agenda at the time of a presidential election, presidencies that only last two terms, and presidential candidates who are vague about how the administrative state would run. 175 </w:t>
      </w:r>
      <w:r w:rsidRPr="0006014B">
        <w:rPr>
          <w:rStyle w:val="StyleBoldUnderline"/>
        </w:rPr>
        <w:t xml:space="preserve">It is </w:t>
      </w:r>
      <w:r w:rsidRPr="0006014B">
        <w:rPr>
          <w:sz w:val="16"/>
        </w:rPr>
        <w:t>all the more</w:t>
      </w:r>
      <w:r w:rsidRPr="0006014B">
        <w:rPr>
          <w:rStyle w:val="StyleBoldUnderline"/>
        </w:rPr>
        <w:t xml:space="preserve"> difficult if the public does not know what influence the President may have had or may end up having</w:t>
      </w:r>
      <w:r w:rsidRPr="0006014B">
        <w:rPr>
          <w:sz w:val="16"/>
        </w:rPr>
        <w:t xml:space="preserve"> </w:t>
      </w:r>
      <w:r w:rsidRPr="0006014B">
        <w:rPr>
          <w:rStyle w:val="StyleBoldUnderline"/>
        </w:rPr>
        <w:t>on particular agency decisions</w:t>
      </w:r>
      <w:r w:rsidRPr="0006014B">
        <w:rPr>
          <w:sz w:val="16"/>
        </w:rPr>
        <w:t xml:space="preserve">. “To the extent that </w:t>
      </w:r>
      <w:r w:rsidRPr="0006014B">
        <w:rPr>
          <w:rStyle w:val="StyleBoldUnderline"/>
        </w:rPr>
        <w:t xml:space="preserve">presidential supervision of agencies remains </w:t>
      </w:r>
      <w:r w:rsidRPr="0006014B">
        <w:rPr>
          <w:rStyle w:val="Emphasis"/>
        </w:rPr>
        <w:t>hidden from public scrutiny</w:t>
      </w:r>
      <w:r w:rsidRPr="0006014B">
        <w:rPr>
          <w:sz w:val="16"/>
        </w:rPr>
        <w:t xml:space="preserve">, the President will have greater freedom to [assist] parochial interests.” 176 Calling for greater disclosure to the electorate is not to say that majoritarian preferences should dictate agency decision making. Increasing transparency regarding presidential influence on a particular agency decision may or may not make agency decision making simply a “handmaiden of majoritarianism,” as Bressman suggests. 177 Instead, it could facilitate a public dialogue where citizens are persuaded that the decision made, though not the first-cut “majoritarian preference,” is still the correct decision for the country. By comparison, submerging presidential preferences undermines electoral accountability for agency decisions and reduces the chances of a public dialogue on policy. </w:t>
      </w:r>
      <w:r w:rsidRPr="0006014B">
        <w:rPr>
          <w:rStyle w:val="StyleBoldUnderline"/>
        </w:rPr>
        <w:t>One might respond that the public already knows that the President appoints agency heads and can remove them</w:t>
      </w:r>
      <w:r w:rsidRPr="0006014B">
        <w:rPr>
          <w:sz w:val="16"/>
        </w:rPr>
        <w:t xml:space="preserve">, and that White House offices review significant agency rules before they are issued. </w:t>
      </w:r>
      <w:r w:rsidRPr="0006014B">
        <w:rPr>
          <w:rStyle w:val="StyleBoldUnderline"/>
        </w:rPr>
        <w:t>And the public knows the content of the agency’s decision</w:t>
      </w:r>
      <w:r w:rsidRPr="0006014B">
        <w:rPr>
          <w:sz w:val="16"/>
        </w:rPr>
        <w:t xml:space="preserve">. Shouldn’t that be sufficient to ensure democratic accountability through the electoral process? 178 </w:t>
      </w:r>
      <w:r w:rsidRPr="0006014B">
        <w:rPr>
          <w:rStyle w:val="StyleBoldUnderline"/>
        </w:rPr>
        <w:t>That level of knowledge might suffice, but only if the public perceives federal agencies as indistinguishable from the President</w:t>
      </w:r>
      <w:r w:rsidRPr="0006014B">
        <w:rPr>
          <w:sz w:val="16"/>
        </w:rPr>
        <w:t xml:space="preserve">. </w:t>
      </w:r>
      <w:r w:rsidRPr="0006014B">
        <w:rPr>
          <w:rStyle w:val="StyleBoldUnderline"/>
        </w:rPr>
        <w:t>Voters are sophisticated enough to know</w:t>
      </w:r>
      <w:r w:rsidRPr="0006014B">
        <w:rPr>
          <w:sz w:val="16"/>
        </w:rPr>
        <w:t xml:space="preserve">, however, </w:t>
      </w:r>
      <w:r w:rsidRPr="0006014B">
        <w:rPr>
          <w:rStyle w:val="StyleBoldUnderline"/>
        </w:rPr>
        <w:t>that agencies represent large and sometimes unresponsive bureaucracies</w:t>
      </w:r>
      <w:r w:rsidRPr="0006014B">
        <w:rPr>
          <w:sz w:val="16"/>
        </w:rPr>
        <w:t xml:space="preserve">, a view sometimes promoted by Presidents themselves. </w:t>
      </w:r>
      <w:r w:rsidRPr="0006014B">
        <w:rPr>
          <w:rStyle w:val="StyleBoldUnderline"/>
        </w:rPr>
        <w:t>Presidents certainly do not consistently foster the view that executive branch agencies are under their complete control</w:t>
      </w:r>
      <w:r w:rsidRPr="0006014B">
        <w:rPr>
          <w:sz w:val="16"/>
        </w:rPr>
        <w:t xml:space="preserve">. Instead, </w:t>
      </w:r>
      <w:r w:rsidRPr="0006014B">
        <w:rPr>
          <w:rStyle w:val="StyleBoldUnderline"/>
        </w:rPr>
        <w:t xml:space="preserve">they have been known to </w:t>
      </w:r>
      <w:r w:rsidRPr="0006014B">
        <w:rPr>
          <w:rStyle w:val="Emphasis"/>
        </w:rPr>
        <w:t>blame the agencies for unpopular decisions</w:t>
      </w:r>
      <w:r w:rsidRPr="0006014B">
        <w:rPr>
          <w:rStyle w:val="StyleBoldUnderline"/>
        </w:rPr>
        <w:t xml:space="preserve"> and to try to distance themselves</w:t>
      </w:r>
      <w:r w:rsidRPr="0006014B">
        <w:rPr>
          <w:sz w:val="16"/>
        </w:rPr>
        <w:t xml:space="preserve">. 179 Bressman gives the example of the second Bush Administration distancing itself from the IRS, while at the same time quietly pressuring the agency to revise a proposed rule requiring domestic banks to reveal the identity of all depositors, including foreign ones. 180 </w:t>
      </w:r>
      <w:r w:rsidRPr="0006014B">
        <w:rPr>
          <w:rStyle w:val="StyleBoldUnderline"/>
        </w:rPr>
        <w:t>Administrators may also “take the fall” for an unpopular decision</w:t>
      </w:r>
      <w:r w:rsidRPr="0006014B">
        <w:rPr>
          <w:sz w:val="16"/>
        </w:rPr>
        <w:t xml:space="preserve"> that is </w:t>
      </w:r>
      <w:r w:rsidRPr="0006014B">
        <w:rPr>
          <w:rStyle w:val="StyleBoldUnderline"/>
        </w:rPr>
        <w:t>influenced by the White House</w:t>
      </w:r>
      <w:r w:rsidRPr="0006014B">
        <w:rPr>
          <w:sz w:val="16"/>
        </w:rPr>
        <w:t>, as EPA Administrator Johnson appeared to do in denying the California greenhouse gas waiver. 181 And as mentioned earlier, President</w:t>
      </w:r>
      <w:r w:rsidRPr="0006014B">
        <w:rPr>
          <w:rStyle w:val="StyleBoldUnderline"/>
        </w:rPr>
        <w:t xml:space="preserve"> Obama has </w:t>
      </w:r>
      <w:r w:rsidRPr="0006014B">
        <w:rPr>
          <w:rStyle w:val="Emphasis"/>
        </w:rPr>
        <w:t>selectively taken credit for federal agency actions</w:t>
      </w:r>
      <w:r w:rsidRPr="0006014B">
        <w:rPr>
          <w:sz w:val="16"/>
        </w:rPr>
        <w:t xml:space="preserve"> relating to automotive greenhouse gas emissions, with his OMB only grudgingly backing an EPA proposed rule in response to political controversy. 182 Similarly, President George W. Bush distanced himself from an EPA report concluding that global warming was anthropogenic, even though that report had been reviewed by White House offices prior to its release. In answer to questions from reporters, President Bush commented, “I read the report put out by the bureaucracy.” 183 More recently, when news reports suggested that the White House was pressing the EPA to “edit” its climate change findings, the White House spokesman stated that the agency alone “ ‘determines what analysis it wants to make available’ in its documents.” 184 Finally, take the rash of resignations at the EPA in the mid-1980s, including Administrator Gorsuch and Assistant Administrator Lavelle, arising out of allegations of serious misconduct and conflicts of interest within the agency. President Reagan succeeded in distancing himself from the agency’s problems by presenting the agency as acting more or less independently. 185 Despite issuing directives, 186 </w:t>
      </w:r>
      <w:r w:rsidRPr="0006014B">
        <w:rPr>
          <w:rStyle w:val="StyleBoldUnderline"/>
        </w:rPr>
        <w:t xml:space="preserve">Presidents certainly have a significant incentive to keep </w:t>
      </w:r>
      <w:r w:rsidRPr="0006014B">
        <w:rPr>
          <w:rStyle w:val="Emphasis"/>
        </w:rPr>
        <w:t>influence on agency decisions low-key</w:t>
      </w:r>
      <w:r w:rsidRPr="0006014B">
        <w:rPr>
          <w:rStyle w:val="StyleBoldUnderline"/>
        </w:rPr>
        <w:t xml:space="preserve"> and to </w:t>
      </w:r>
      <w:r w:rsidRPr="0006014B">
        <w:rPr>
          <w:rStyle w:val="Emphasis"/>
        </w:rPr>
        <w:t>maintain “deniability”</w:t>
      </w:r>
      <w:r w:rsidRPr="0006014B">
        <w:rPr>
          <w:rStyle w:val="StyleBoldUnderline"/>
        </w:rPr>
        <w:t xml:space="preserve"> with respect to agency actions</w:t>
      </w:r>
      <w:r w:rsidRPr="0006014B">
        <w:rPr>
          <w:sz w:val="16"/>
        </w:rPr>
        <w:t xml:space="preserve">. This minimizes the risk that influence can be characterized later as improperly motivated, that debate within the executive branch can fuel litigation over the ultimate decision, or that the President will have a political price to pay for guessing wrong about what option best serves the public interest. And, of course, keeping a low profile for presidential influence also allows more successful presidential pressure that is the result of presidential capture. 187 </w:t>
      </w:r>
      <w:r w:rsidRPr="0006014B">
        <w:rPr>
          <w:rStyle w:val="StyleBoldUnderline"/>
        </w:rPr>
        <w:t xml:space="preserve">All this amounts to </w:t>
      </w:r>
      <w:r w:rsidRPr="0006014B">
        <w:rPr>
          <w:rStyle w:val="Emphasis"/>
        </w:rPr>
        <w:t>reduced electoral accountability</w:t>
      </w:r>
      <w:r w:rsidRPr="0006014B">
        <w:rPr>
          <w:rStyle w:val="StyleBoldUnderline"/>
        </w:rPr>
        <w:t xml:space="preserve"> for actions taken by administrative agencies</w:t>
      </w:r>
      <w:r w:rsidRPr="0006014B">
        <w:rPr>
          <w:sz w:val="16"/>
        </w:rPr>
        <w:t xml:space="preserve">. 188 </w:t>
      </w:r>
    </w:p>
    <w:p w:rsidR="00C62C15" w:rsidRPr="0006014B" w:rsidRDefault="00C62C15" w:rsidP="00C62C15"/>
    <w:p w:rsidR="00C62C15" w:rsidRPr="0006014B" w:rsidRDefault="00C62C15" w:rsidP="00C62C15"/>
    <w:p w:rsidR="00C62C15" w:rsidRPr="0006014B" w:rsidRDefault="00C62C15" w:rsidP="00C62C15"/>
    <w:p w:rsidR="00C62C15" w:rsidRPr="0006014B" w:rsidRDefault="00C62C15" w:rsidP="00C62C15">
      <w:pPr>
        <w:pStyle w:val="Heading3"/>
      </w:pPr>
      <w:bookmarkStart w:id="73" w:name="_Toc389816231"/>
      <w:r w:rsidRPr="0006014B">
        <w:lastRenderedPageBreak/>
        <w:t>Snowe &amp; Collins Turn</w:t>
      </w:r>
      <w:bookmarkEnd w:id="73"/>
    </w:p>
    <w:p w:rsidR="00C62C15" w:rsidRPr="0006014B" w:rsidRDefault="00C62C15" w:rsidP="00C62C15">
      <w:pPr>
        <w:rPr>
          <w:rStyle w:val="Emphasis"/>
        </w:rPr>
      </w:pPr>
    </w:p>
    <w:p w:rsidR="00C62C15" w:rsidRPr="0006014B" w:rsidRDefault="00C62C15" w:rsidP="00C62C15">
      <w:pPr>
        <w:pStyle w:val="Heading4"/>
      </w:pPr>
      <w:r w:rsidRPr="0006014B">
        <w:t xml:space="preserve">Snowe and Collins turn </w:t>
      </w:r>
    </w:p>
    <w:p w:rsidR="00C62C15" w:rsidRPr="0006014B" w:rsidRDefault="00C62C15" w:rsidP="00C62C15">
      <w:r w:rsidRPr="0006014B">
        <w:rPr>
          <w:rStyle w:val="Heading4Char"/>
        </w:rPr>
        <w:t>Bowes, 11</w:t>
      </w:r>
      <w:r w:rsidRPr="0006014B">
        <w:t xml:space="preserve"> [Offshore Wind is a Wise Investment</w:t>
      </w:r>
      <w:r w:rsidRPr="0006014B">
        <w:rPr>
          <w:sz w:val="12"/>
        </w:rPr>
        <w:t xml:space="preserve">  </w:t>
      </w:r>
      <w:hyperlink r:id="rId42" w:history="1">
        <w:r w:rsidRPr="0006014B">
          <w:rPr>
            <w:rStyle w:val="Hyperlink"/>
          </w:rPr>
          <w:t>http://blog.nwf.org/2011/07/offshore-wind-is-a-wise-investment/</w:t>
        </w:r>
      </w:hyperlink>
      <w:r w:rsidRPr="0006014B">
        <w:t xml:space="preserve">] </w:t>
      </w:r>
    </w:p>
    <w:p w:rsidR="00C62C15" w:rsidRPr="0006014B" w:rsidRDefault="003308B7" w:rsidP="00C62C15">
      <w:pPr>
        <w:rPr>
          <w:sz w:val="14"/>
        </w:rPr>
      </w:pPr>
      <w:hyperlink r:id="rId43" w:history="1">
        <w:r w:rsidR="00C62C15" w:rsidRPr="0006014B">
          <w:rPr>
            <w:rStyle w:val="StyleBoldUnderline"/>
          </w:rPr>
          <w:t>America’s offshore wind resources are immense</w:t>
        </w:r>
      </w:hyperlink>
      <w:r w:rsidR="00C62C15" w:rsidRPr="0006014B">
        <w:rPr>
          <w:rStyle w:val="StyleBoldUnderline"/>
        </w:rPr>
        <w:t>, and it is time to get serious about bringing this significant</w:t>
      </w:r>
      <w:r w:rsidR="00C62C15" w:rsidRPr="0006014B">
        <w:rPr>
          <w:sz w:val="14"/>
        </w:rPr>
        <w:t xml:space="preserve">, domestic clean energy </w:t>
      </w:r>
      <w:r w:rsidR="00C62C15" w:rsidRPr="0006014B">
        <w:rPr>
          <w:rStyle w:val="StyleBoldUnderline"/>
        </w:rPr>
        <w:t>source ashore</w:t>
      </w:r>
      <w:r w:rsidR="00C62C15" w:rsidRPr="0006014B">
        <w:rPr>
          <w:sz w:val="14"/>
        </w:rPr>
        <w:t xml:space="preserve">. </w:t>
      </w:r>
      <w:r w:rsidR="00C62C15" w:rsidRPr="0006014B">
        <w:rPr>
          <w:rStyle w:val="StyleBoldUnderline"/>
        </w:rPr>
        <w:t xml:space="preserve">National Wildlife Federation applauds Senators Carper (D-DE) and Snowe (R-ME) for their leadership in building a </w:t>
      </w:r>
      <w:r w:rsidR="00C62C15" w:rsidRPr="0006014B">
        <w:rPr>
          <w:rStyle w:val="Emphasis"/>
        </w:rPr>
        <w:t>bipartisan coalition of support for offshore wind energy</w:t>
      </w:r>
      <w:r w:rsidR="00C62C15" w:rsidRPr="0006014B">
        <w:rPr>
          <w:rStyle w:val="StyleBoldUnderline"/>
        </w:rPr>
        <w:t>.</w:t>
      </w:r>
      <w:r w:rsidR="00C62C15" w:rsidRPr="0006014B">
        <w:rPr>
          <w:sz w:val="14"/>
        </w:rPr>
        <w:t xml:space="preserve"> </w:t>
      </w:r>
      <w:r w:rsidR="00C62C15" w:rsidRPr="0006014B">
        <w:rPr>
          <w:rStyle w:val="StyleBoldUnderline"/>
        </w:rPr>
        <w:t xml:space="preserve">Today’s introduction of the </w:t>
      </w:r>
      <w:hyperlink r:id="rId44" w:history="1">
        <w:r w:rsidR="00C62C15" w:rsidRPr="0006014B">
          <w:rPr>
            <w:rStyle w:val="StyleBoldUnderline"/>
          </w:rPr>
          <w:t>Incentivizing Offshore Wind Energy Act</w:t>
        </w:r>
      </w:hyperlink>
      <w:r w:rsidR="00C62C15" w:rsidRPr="0006014B">
        <w:rPr>
          <w:rStyle w:val="StyleBoldUnderline"/>
        </w:rPr>
        <w:t>, which will provide much-needed incentives for investments in offshore wind</w:t>
      </w:r>
      <w:r w:rsidR="00C62C15" w:rsidRPr="0006014B">
        <w:rPr>
          <w:sz w:val="14"/>
        </w:rPr>
        <w:t xml:space="preserve"> projects, demonstrates a bipartisan commitment to advancing job-producing clean energy.</w:t>
      </w:r>
      <w:r w:rsidR="00C62C15" w:rsidRPr="0006014B">
        <w:rPr>
          <w:sz w:val="12"/>
        </w:rPr>
        <w:t xml:space="preserve"> </w:t>
      </w:r>
      <w:r w:rsidR="00C62C15" w:rsidRPr="0006014B">
        <w:rPr>
          <w:sz w:val="14"/>
        </w:rPr>
        <w:t xml:space="preserve"> NWF has joined over 120 organizations in calling on the Obama Administration (</w:t>
      </w:r>
      <w:hyperlink r:id="rId45" w:history="1">
        <w:r w:rsidR="00C62C15" w:rsidRPr="0006014B">
          <w:rPr>
            <w:rStyle w:val="Hyperlink"/>
            <w:sz w:val="14"/>
          </w:rPr>
          <w:t>Letter to Obama 3.7.11</w:t>
        </w:r>
      </w:hyperlink>
      <w:r w:rsidR="00C62C15" w:rsidRPr="0006014B">
        <w:rPr>
          <w:sz w:val="14"/>
        </w:rPr>
        <w:t xml:space="preserve">, </w:t>
      </w:r>
      <w:hyperlink r:id="rId46" w:history="1">
        <w:r w:rsidR="00C62C15" w:rsidRPr="0006014B">
          <w:rPr>
            <w:rStyle w:val="Hyperlink"/>
            <w:sz w:val="14"/>
          </w:rPr>
          <w:t>Loan Guarantee Letter 6.10.11</w:t>
        </w:r>
      </w:hyperlink>
      <w:r w:rsidR="00C62C15" w:rsidRPr="0006014B">
        <w:rPr>
          <w:sz w:val="14"/>
        </w:rPr>
        <w:t>) and Congressional leaders to take positive steps forward to advance offshore wind development in a manner that is protective of our coastal and marine resources. Providing financial incentives such as an investment tax credit is a critical way to support this emerging industry that has the potential to create thousands of jobs while helping revitalize America’s manufacturing and maritime industries.</w:t>
      </w:r>
      <w:r w:rsidR="00C62C15" w:rsidRPr="0006014B">
        <w:rPr>
          <w:sz w:val="12"/>
        </w:rPr>
        <w:t xml:space="preserve"> </w:t>
      </w:r>
      <w:r w:rsidR="00C62C15" w:rsidRPr="0006014B">
        <w:rPr>
          <w:sz w:val="14"/>
        </w:rPr>
        <w:t xml:space="preserve"> The Incentivizing Offshore Wind Energy Act is an example of exactly the kind of policies we need at this moment in time. Efforts are also underway in the House of Representatives to promote offshore wind, however two recently introduced bills – the Cutting Federal Red Tape to Facilitate Renewable Energy Act (H.R. 2170) and the Advancing Offshore Wind Production Act (H.R. 2173) – completely miss the mark (</w:t>
      </w:r>
      <w:hyperlink r:id="rId47" w:history="1">
        <w:r w:rsidR="00C62C15" w:rsidRPr="0006014B">
          <w:rPr>
            <w:rStyle w:val="Hyperlink"/>
            <w:sz w:val="14"/>
          </w:rPr>
          <w:t>NWF letter – HR 2170 and 2173</w:t>
        </w:r>
      </w:hyperlink>
      <w:r w:rsidR="00C62C15" w:rsidRPr="0006014B">
        <w:rPr>
          <w:sz w:val="14"/>
        </w:rPr>
        <w:t xml:space="preserve">). The </w:t>
      </w:r>
      <w:hyperlink r:id="rId48" w:history="1">
        <w:r w:rsidR="00C62C15" w:rsidRPr="0006014B">
          <w:rPr>
            <w:rStyle w:val="Hyperlink"/>
            <w:sz w:val="14"/>
          </w:rPr>
          <w:t>Bureau of Ocean Energy Management, Regulation, and Enforcement</w:t>
        </w:r>
      </w:hyperlink>
      <w:r w:rsidR="00C62C15" w:rsidRPr="0006014B">
        <w:rPr>
          <w:sz w:val="14"/>
        </w:rPr>
        <w:t xml:space="preserve"> has recently taken significant steps to improve the permitting process for offshore wind, shortening the timeline and reducing costs for developers while still ensuring sufficient environmental review. Unlike the bipartisan bill introduced today in the Senate, the House bills actually would slow down offshore wind development while failing to address the primary obstacle facing the offshore wind industry.</w:t>
      </w:r>
      <w:r w:rsidR="00C62C15" w:rsidRPr="0006014B">
        <w:rPr>
          <w:sz w:val="12"/>
        </w:rPr>
        <w:t xml:space="preserve"> </w:t>
      </w:r>
      <w:r w:rsidR="00C62C15" w:rsidRPr="0006014B">
        <w:rPr>
          <w:sz w:val="14"/>
        </w:rPr>
        <w:t xml:space="preserve"> </w:t>
      </w:r>
      <w:r w:rsidR="00C62C15" w:rsidRPr="0006014B">
        <w:rPr>
          <w:rStyle w:val="StyleBoldUnderline"/>
        </w:rPr>
        <w:t>NWF is pleased to see interest by both Houses of Congress in offshore wind development</w:t>
      </w:r>
      <w:r w:rsidR="00C62C15" w:rsidRPr="0006014B">
        <w:rPr>
          <w:sz w:val="14"/>
        </w:rPr>
        <w:t xml:space="preserve">, but encourages our Congressional leaders to focus their attention on polices that can generate the critically needed financial investments to truly grow this new industry. </w:t>
      </w:r>
      <w:r w:rsidR="00C62C15" w:rsidRPr="0006014B">
        <w:rPr>
          <w:rStyle w:val="StyleBoldUnderline"/>
        </w:rPr>
        <w:t>NWF applauds</w:t>
      </w:r>
      <w:r w:rsidR="00C62C15" w:rsidRPr="0006014B">
        <w:rPr>
          <w:sz w:val="14"/>
        </w:rPr>
        <w:t xml:space="preserve"> Senators Carper and </w:t>
      </w:r>
      <w:r w:rsidR="00C62C15" w:rsidRPr="0006014B">
        <w:rPr>
          <w:rStyle w:val="Emphasis"/>
        </w:rPr>
        <w:t>Snowe</w:t>
      </w:r>
      <w:r w:rsidR="00C62C15" w:rsidRPr="0006014B">
        <w:rPr>
          <w:sz w:val="14"/>
        </w:rPr>
        <w:t xml:space="preserve">, and cosponsors Robert Menendez (D-NJ), Susan </w:t>
      </w:r>
      <w:r w:rsidR="00C62C15" w:rsidRPr="0006014B">
        <w:rPr>
          <w:rStyle w:val="Emphasis"/>
        </w:rPr>
        <w:t>Collins</w:t>
      </w:r>
      <w:r w:rsidR="00C62C15" w:rsidRPr="0006014B">
        <w:rPr>
          <w:sz w:val="14"/>
        </w:rPr>
        <w:t xml:space="preserve"> (R-ME), Chris Coons (D-DE), Sheldon Whitehouse (D-RI), and Sherrod Brown (D-OH), </w:t>
      </w:r>
      <w:r w:rsidR="00C62C15" w:rsidRPr="0006014B">
        <w:rPr>
          <w:rStyle w:val="StyleBoldUnderline"/>
        </w:rPr>
        <w:t>for their</w:t>
      </w:r>
      <w:r w:rsidR="00C62C15" w:rsidRPr="0006014B">
        <w:rPr>
          <w:sz w:val="14"/>
        </w:rPr>
        <w:t xml:space="preserve"> much-needed </w:t>
      </w:r>
      <w:r w:rsidR="00C62C15" w:rsidRPr="0006014B">
        <w:rPr>
          <w:rStyle w:val="StyleBoldUnderline"/>
        </w:rPr>
        <w:t xml:space="preserve">leadership to advance offshore wind </w:t>
      </w:r>
      <w:r w:rsidR="00C62C15" w:rsidRPr="0006014B">
        <w:rPr>
          <w:sz w:val="14"/>
        </w:rPr>
        <w:t>energy.</w:t>
      </w:r>
    </w:p>
    <w:p w:rsidR="00C62C15" w:rsidRPr="0006014B" w:rsidRDefault="00C62C15" w:rsidP="00C62C15">
      <w:pPr>
        <w:rPr>
          <w:sz w:val="14"/>
        </w:rPr>
      </w:pPr>
    </w:p>
    <w:p w:rsidR="00C62C15" w:rsidRPr="0006014B" w:rsidRDefault="00C62C15" w:rsidP="00C62C15">
      <w:pPr>
        <w:pStyle w:val="Heading4"/>
      </w:pPr>
      <w:r w:rsidRPr="0006014B">
        <w:t xml:space="preserve">Key to the agenda </w:t>
      </w:r>
    </w:p>
    <w:p w:rsidR="00C62C15" w:rsidRPr="0006014B" w:rsidRDefault="00C62C15" w:rsidP="00C62C15">
      <w:r w:rsidRPr="0006014B">
        <w:rPr>
          <w:rStyle w:val="Heading4Char"/>
        </w:rPr>
        <w:t>Harris and Fried, 12</w:t>
      </w:r>
      <w:r w:rsidRPr="0006014B">
        <w:t xml:space="preserve"> [</w:t>
      </w:r>
      <w:r w:rsidRPr="0006014B">
        <w:rPr>
          <w:sz w:val="12"/>
        </w:rPr>
        <w:t xml:space="preserve">¶ </w:t>
      </w:r>
      <w:r w:rsidRPr="0006014B">
        <w:t xml:space="preserve">Maine’s Political Warriors: Senators Snowe and Collins, </w:t>
      </w:r>
      <w:r w:rsidRPr="0006014B">
        <w:rPr>
          <w:sz w:val="12"/>
        </w:rPr>
        <w:t xml:space="preserve">¶ </w:t>
      </w:r>
      <w:r w:rsidRPr="0006014B">
        <w:t xml:space="preserve">Congressional Moderates in a Partisan Era </w:t>
      </w:r>
      <w:r w:rsidRPr="0006014B">
        <w:rPr>
          <w:sz w:val="12"/>
        </w:rPr>
        <w:t xml:space="preserve">¶ </w:t>
      </w:r>
      <w:r w:rsidRPr="0006014B">
        <w:t xml:space="preserve">Douglas B. Harris </w:t>
      </w:r>
      <w:r w:rsidRPr="0006014B">
        <w:rPr>
          <w:sz w:val="12"/>
        </w:rPr>
        <w:t xml:space="preserve">¶ </w:t>
      </w:r>
      <w:r w:rsidRPr="0006014B">
        <w:t xml:space="preserve">Loyola University Maryland </w:t>
      </w:r>
      <w:r w:rsidRPr="0006014B">
        <w:rPr>
          <w:sz w:val="12"/>
        </w:rPr>
        <w:t xml:space="preserve">¶ </w:t>
      </w:r>
      <w:r w:rsidRPr="0006014B">
        <w:t xml:space="preserve">Amy Fried </w:t>
      </w:r>
      <w:r w:rsidRPr="0006014B">
        <w:rPr>
          <w:sz w:val="12"/>
        </w:rPr>
        <w:t xml:space="preserve">¶ </w:t>
      </w:r>
      <w:r w:rsidRPr="0006014B">
        <w:t xml:space="preserve">University of Maine, </w:t>
      </w:r>
      <w:hyperlink r:id="rId49" w:history="1">
        <w:r w:rsidRPr="0006014B">
          <w:rPr>
            <w:rStyle w:val="Hyperlink"/>
          </w:rPr>
          <w:t>http://nepsanet.org/wp-content/uploads/2012/07/Maines_Political_Warriors.pdf</w:t>
        </w:r>
      </w:hyperlink>
      <w:r w:rsidRPr="0006014B">
        <w:t xml:space="preserve">] </w:t>
      </w:r>
    </w:p>
    <w:p w:rsidR="00C62C15" w:rsidRPr="0006014B" w:rsidRDefault="00C62C15" w:rsidP="00C62C15">
      <w:pPr>
        <w:rPr>
          <w:sz w:val="14"/>
        </w:rPr>
      </w:pPr>
      <w:r w:rsidRPr="0006014B">
        <w:rPr>
          <w:rStyle w:val="StyleBoldUnderline"/>
          <w:b/>
        </w:rPr>
        <w:t xml:space="preserve">Moderates seem to be </w:t>
      </w:r>
      <w:r w:rsidRPr="0006014B">
        <w:rPr>
          <w:rStyle w:val="Emphasis"/>
        </w:rPr>
        <w:t>disappearing</w:t>
      </w:r>
      <w:r w:rsidRPr="0006014B">
        <w:rPr>
          <w:rStyle w:val="StyleBoldUnderline"/>
          <w:b/>
        </w:rPr>
        <w:t xml:space="preserve"> in Congress</w:t>
      </w:r>
      <w:r w:rsidRPr="0006014B">
        <w:rPr>
          <w:rStyle w:val="StyleBoldUnderline"/>
        </w:rPr>
        <w:t>.</w:t>
      </w:r>
      <w:r w:rsidRPr="0006014B">
        <w:rPr>
          <w:sz w:val="14"/>
        </w:rPr>
        <w:t xml:space="preserve"> Once a mainstay in American politics, ideological </w:t>
      </w:r>
      <w:r w:rsidRPr="0006014B">
        <w:rPr>
          <w:rStyle w:val="StyleBoldUnderline"/>
          <w:b/>
        </w:rPr>
        <w:t>party outliers</w:t>
      </w:r>
      <w:r w:rsidRPr="0006014B">
        <w:rPr>
          <w:sz w:val="14"/>
        </w:rPr>
        <w:t xml:space="preserve"> such as conservative ―boll weevil</w:t>
      </w:r>
      <w:r w:rsidRPr="0006014B">
        <w:rPr>
          <w:rFonts w:cs="Times New Roman"/>
          <w:sz w:val="14"/>
        </w:rPr>
        <w:t>‖</w:t>
      </w:r>
      <w:r w:rsidRPr="0006014B">
        <w:rPr>
          <w:sz w:val="14"/>
        </w:rPr>
        <w:t xml:space="preserve"> Democrats and </w:t>
      </w:r>
      <w:r w:rsidRPr="0006014B">
        <w:rPr>
          <w:rFonts w:cs="Georgia"/>
          <w:sz w:val="14"/>
        </w:rPr>
        <w:t>―</w:t>
      </w:r>
      <w:r w:rsidRPr="0006014B">
        <w:rPr>
          <w:sz w:val="14"/>
        </w:rPr>
        <w:t>gypsy moth</w:t>
      </w:r>
      <w:r w:rsidRPr="0006014B">
        <w:rPr>
          <w:rFonts w:cs="Times New Roman"/>
          <w:sz w:val="14"/>
        </w:rPr>
        <w:t>‖</w:t>
      </w:r>
      <w:r w:rsidRPr="0006014B">
        <w:rPr>
          <w:sz w:val="14"/>
        </w:rPr>
        <w:t xml:space="preserve"> Rockefeller Republicans </w:t>
      </w:r>
      <w:r w:rsidRPr="0006014B">
        <w:rPr>
          <w:rStyle w:val="StyleBoldUnderline"/>
          <w:b/>
        </w:rPr>
        <w:t>are declining in numbers</w:t>
      </w:r>
      <w:r w:rsidRPr="0006014B">
        <w:rPr>
          <w:sz w:val="14"/>
        </w:rPr>
        <w:t xml:space="preserve">, </w:t>
      </w:r>
      <w:r w:rsidRPr="0006014B">
        <w:rPr>
          <w:rStyle w:val="StyleBoldUnderline"/>
        </w:rPr>
        <w:t xml:space="preserve">imperiled by an </w:t>
      </w:r>
      <w:r w:rsidRPr="0006014B">
        <w:rPr>
          <w:rStyle w:val="StyleBoldUnderline"/>
          <w:b/>
        </w:rPr>
        <w:t>increasingly partisan</w:t>
      </w:r>
      <w:r w:rsidRPr="0006014B">
        <w:rPr>
          <w:sz w:val="14"/>
        </w:rPr>
        <w:t xml:space="preserve"> political </w:t>
      </w:r>
      <w:r w:rsidRPr="0006014B">
        <w:rPr>
          <w:rStyle w:val="StyleBoldUnderline"/>
        </w:rPr>
        <w:t>environment</w:t>
      </w:r>
      <w:r w:rsidRPr="0006014B">
        <w:rPr>
          <w:sz w:val="14"/>
        </w:rPr>
        <w:t xml:space="preserve">. In general elections, moderate districts and states are most often the opposing party‘s prime targets for electoral gains and it is in these districts that national vote party swings are most likely to produce partisan electoral turnover. Somewhat ironically, it is often those officeholders least likely to support a party‘s agenda and exemplify its image who bear the brunt of voters‘ frustrations. At the same time, moderate members must appease their parties‘ base voters, activists, and donors. An increasing worry, moderates also must fend off potential ideologically-driven primary election challenges from the ideological base. </w:t>
      </w:r>
      <w:r w:rsidRPr="0006014B">
        <w:rPr>
          <w:sz w:val="12"/>
        </w:rPr>
        <w:t>¶</w:t>
      </w:r>
      <w:r w:rsidRPr="0006014B">
        <w:rPr>
          <w:sz w:val="14"/>
        </w:rPr>
        <w:t xml:space="preserve"> Still, </w:t>
      </w:r>
      <w:r w:rsidRPr="0006014B">
        <w:rPr>
          <w:rStyle w:val="StyleBoldUnderline"/>
        </w:rPr>
        <w:t>recent parity between the parties and consequent small legislative majorities</w:t>
      </w:r>
      <w:r w:rsidRPr="0006014B">
        <w:rPr>
          <w:sz w:val="14"/>
        </w:rPr>
        <w:t xml:space="preserve"> (the 111th Congress notwithstanding) </w:t>
      </w:r>
      <w:r w:rsidRPr="0006014B">
        <w:rPr>
          <w:rStyle w:val="StyleBoldUnderline"/>
          <w:b/>
        </w:rPr>
        <w:t>have made moderates all the more important on Capitol Hill.</w:t>
      </w:r>
      <w:r w:rsidRPr="0006014B">
        <w:rPr>
          <w:rStyle w:val="StyleBoldUnderline"/>
        </w:rPr>
        <w:t xml:space="preserve"> </w:t>
      </w:r>
      <w:r w:rsidRPr="0006014B">
        <w:rPr>
          <w:rStyle w:val="StyleBoldUnderline"/>
          <w:b/>
        </w:rPr>
        <w:t>They often occupy pivotal positions as ―majority makers</w:t>
      </w:r>
      <w:r w:rsidRPr="0006014B">
        <w:rPr>
          <w:rStyle w:val="StyleBoldUnderline"/>
          <w:rFonts w:cs="Times New Roman"/>
          <w:b/>
        </w:rPr>
        <w:t>‖</w:t>
      </w:r>
      <w:r w:rsidRPr="0006014B">
        <w:rPr>
          <w:rStyle w:val="StyleBoldUnderline"/>
          <w:b/>
        </w:rPr>
        <w:t xml:space="preserve"> in the legislative process</w:t>
      </w:r>
      <w:r w:rsidRPr="0006014B">
        <w:rPr>
          <w:sz w:val="14"/>
        </w:rPr>
        <w:t xml:space="preserve">. But even that influence comes with a price as </w:t>
      </w:r>
      <w:r w:rsidRPr="0006014B">
        <w:rPr>
          <w:rStyle w:val="StyleBoldUnderline"/>
        </w:rPr>
        <w:t>congressional moderates</w:t>
      </w:r>
      <w:r w:rsidRPr="0006014B">
        <w:rPr>
          <w:sz w:val="14"/>
        </w:rPr>
        <w:t xml:space="preserve"> frequently </w:t>
      </w:r>
      <w:r w:rsidRPr="0006014B">
        <w:rPr>
          <w:rStyle w:val="StyleBoldUnderline"/>
        </w:rPr>
        <w:t xml:space="preserve">are </w:t>
      </w:r>
      <w:r w:rsidRPr="0006014B">
        <w:rPr>
          <w:rStyle w:val="Emphasis"/>
        </w:rPr>
        <w:t>confronted</w:t>
      </w:r>
      <w:r w:rsidRPr="0006014B">
        <w:rPr>
          <w:sz w:val="14"/>
        </w:rPr>
        <w:t xml:space="preserve"> </w:t>
      </w:r>
      <w:r w:rsidRPr="0006014B">
        <w:rPr>
          <w:rStyle w:val="StyleBoldUnderline"/>
        </w:rPr>
        <w:t>with difficult decisions and thrust into the limelight</w:t>
      </w:r>
      <w:r w:rsidRPr="0006014B">
        <w:rPr>
          <w:sz w:val="14"/>
        </w:rPr>
        <w:t xml:space="preserve">. Given these competing pressures and vexing problems, maintaining a moderate political career in the current partisan environment is no meager accomplishment. As one The New England Journal of Political Science 96 </w:t>
      </w:r>
      <w:r w:rsidRPr="0006014B">
        <w:rPr>
          <w:sz w:val="12"/>
        </w:rPr>
        <w:t>¶</w:t>
      </w:r>
      <w:r w:rsidRPr="0006014B">
        <w:rPr>
          <w:sz w:val="14"/>
        </w:rPr>
        <w:t xml:space="preserve"> Republican party leadership aide put it, congressional moderates are ―warriors … they come off with a soft veneer but they are political warriors.</w:t>
      </w:r>
      <w:r w:rsidRPr="0006014B">
        <w:rPr>
          <w:rFonts w:cs="Times New Roman"/>
          <w:sz w:val="14"/>
        </w:rPr>
        <w:t>‖</w:t>
      </w:r>
      <w:r w:rsidRPr="0006014B">
        <w:rPr>
          <w:sz w:val="14"/>
        </w:rPr>
        <w:t xml:space="preserve">1 </w:t>
      </w:r>
      <w:r w:rsidRPr="0006014B">
        <w:rPr>
          <w:sz w:val="12"/>
        </w:rPr>
        <w:t>¶</w:t>
      </w:r>
      <w:r w:rsidRPr="0006014B">
        <w:rPr>
          <w:sz w:val="14"/>
        </w:rPr>
        <w:t xml:space="preserve"> </w:t>
      </w:r>
      <w:r w:rsidRPr="0006014B">
        <w:rPr>
          <w:rStyle w:val="StyleBoldUnderline"/>
        </w:rPr>
        <w:t xml:space="preserve">Two of </w:t>
      </w:r>
      <w:r w:rsidRPr="0006014B">
        <w:rPr>
          <w:rStyle w:val="Emphasis"/>
        </w:rPr>
        <w:t>the most pivotal</w:t>
      </w:r>
      <w:r w:rsidRPr="0006014B">
        <w:rPr>
          <w:sz w:val="14"/>
        </w:rPr>
        <w:t xml:space="preserve"> ―</w:t>
      </w:r>
      <w:r w:rsidRPr="0006014B">
        <w:rPr>
          <w:rStyle w:val="Emphasis"/>
        </w:rPr>
        <w:t>political warriors</w:t>
      </w:r>
      <w:r w:rsidRPr="0006014B">
        <w:rPr>
          <w:rStyle w:val="Emphasis"/>
          <w:rFonts w:cs="Times New Roman"/>
        </w:rPr>
        <w:t>‖</w:t>
      </w:r>
      <w:r w:rsidRPr="0006014B">
        <w:rPr>
          <w:rStyle w:val="Emphasis"/>
        </w:rPr>
        <w:t xml:space="preserve"> in the contemporary Congress are Maine‘s Senators</w:t>
      </w:r>
      <w:r w:rsidRPr="0006014B">
        <w:rPr>
          <w:sz w:val="14"/>
        </w:rPr>
        <w:t xml:space="preserve"> Olympia </w:t>
      </w:r>
      <w:r w:rsidRPr="0006014B">
        <w:rPr>
          <w:rStyle w:val="Emphasis"/>
        </w:rPr>
        <w:t>Snowe and</w:t>
      </w:r>
      <w:r w:rsidRPr="0006014B">
        <w:rPr>
          <w:sz w:val="14"/>
        </w:rPr>
        <w:t xml:space="preserve"> Susan </w:t>
      </w:r>
      <w:r w:rsidRPr="0006014B">
        <w:rPr>
          <w:rStyle w:val="Emphasis"/>
        </w:rPr>
        <w:t>Collins</w:t>
      </w:r>
      <w:r w:rsidRPr="0006014B">
        <w:rPr>
          <w:sz w:val="14"/>
        </w:rPr>
        <w:t>. Maine has a tradition of sending independent types who defy party leaders and challenge party orthodoxies to the United States Senate. Since the 1950s, Maine has had a strong orientation toward ―bipartisan politics, and the political moderation it encouraged</w:t>
      </w:r>
      <w:r w:rsidRPr="0006014B">
        <w:rPr>
          <w:rFonts w:cs="Times New Roman"/>
          <w:sz w:val="14"/>
        </w:rPr>
        <w:t>‖</w:t>
      </w:r>
      <w:r w:rsidRPr="0006014B">
        <w:rPr>
          <w:sz w:val="14"/>
        </w:rPr>
        <w:t xml:space="preserve"> (Palmer, Taylor and LiBrizzi 1992, 32). Furthermore, Maine‘s political culture is oriented toward civility and cooperation. Negative advertising and any hint of corruption or dishonesty are quickly criticized in the media and citizen correspondence. With a population that displays strong civic involvement, politicians who do well exhibit calm, rational discourse and respect for other points of view. Besides prizing a particular style and process, this political culture incorporates certain policy tendencies: a libertarian streak when it comes to personal lives and a progressive view that government can serve the public good.2 ―The Maine electorate tends to view itself as independent and pragmatic. They like to believe they reach decisions based on good old Yankee common sense."3 Maine‘s political culture is moralistic (in Elazar‘s analytical scheme) and thus is ―community oriented,</w:t>
      </w:r>
      <w:r w:rsidRPr="0006014B">
        <w:rPr>
          <w:rFonts w:cs="Times New Roman"/>
          <w:sz w:val="14"/>
        </w:rPr>
        <w:t>‖</w:t>
      </w:r>
      <w:r w:rsidRPr="0006014B">
        <w:rPr>
          <w:sz w:val="14"/>
        </w:rPr>
        <w:t xml:space="preserve"> with an orientation toward ―the idea of the state as a commonwealth and the government as citizen-run</w:t>
      </w:r>
      <w:r w:rsidRPr="0006014B">
        <w:rPr>
          <w:rFonts w:cs="Times New Roman"/>
          <w:sz w:val="14"/>
        </w:rPr>
        <w:t>‖</w:t>
      </w:r>
      <w:r w:rsidRPr="0006014B">
        <w:rPr>
          <w:sz w:val="14"/>
        </w:rPr>
        <w:t xml:space="preserve"> (Palmer, Taylor and LiBrizzi 1992, 9).</w:t>
      </w:r>
    </w:p>
    <w:p w:rsidR="00C62C15" w:rsidRPr="0006014B" w:rsidRDefault="00C62C15" w:rsidP="00C62C15">
      <w:pPr>
        <w:rPr>
          <w:sz w:val="14"/>
        </w:rPr>
      </w:pPr>
    </w:p>
    <w:p w:rsidR="00C62C15" w:rsidRPr="0006014B" w:rsidRDefault="00C62C15" w:rsidP="00C62C15"/>
    <w:p w:rsidR="00C62C15" w:rsidRPr="0006014B" w:rsidRDefault="00C62C15" w:rsidP="00C62C15">
      <w:pPr>
        <w:pStyle w:val="Heading3"/>
      </w:pPr>
      <w:bookmarkStart w:id="74" w:name="_Toc389816232"/>
      <w:r w:rsidRPr="0006014B">
        <w:lastRenderedPageBreak/>
        <w:t>Preemption no Link</w:t>
      </w:r>
      <w:bookmarkEnd w:id="74"/>
    </w:p>
    <w:p w:rsidR="00C62C15" w:rsidRPr="0006014B" w:rsidRDefault="00C62C15" w:rsidP="00C62C15">
      <w:pPr>
        <w:pStyle w:val="Heading4"/>
      </w:pPr>
      <w:r w:rsidRPr="0006014B">
        <w:t>Preemptive action avoids politics</w:t>
      </w:r>
    </w:p>
    <w:p w:rsidR="00C62C15" w:rsidRPr="0006014B" w:rsidRDefault="00C62C15" w:rsidP="00C62C15">
      <w:r w:rsidRPr="0006014B">
        <w:rPr>
          <w:rStyle w:val="StyleStyleBold12pt"/>
        </w:rPr>
        <w:t>YOUNG 08 Professor of Law, Duke Law School</w:t>
      </w:r>
      <w:r w:rsidRPr="0006014B">
        <w:t xml:space="preserve"> [Ernest A. Young, SYMPOSIUM: ORDERING STATE-FEDERAL RELATIONS THROUGH FEDERAL PREEMPTION DOCTRINE: EXECUTIVE PREEMPTION, Special Issue 2008, Northwestern University Law Review, 102 Nw. U.L. Rev. 869]</w:t>
      </w:r>
    </w:p>
    <w:p w:rsidR="00C62C15" w:rsidRPr="0006014B" w:rsidRDefault="00C62C15" w:rsidP="00C62C15"/>
    <w:p w:rsidR="00C62C15" w:rsidRPr="0006014B" w:rsidRDefault="00C62C15" w:rsidP="00C62C15">
      <w:pPr>
        <w:rPr>
          <w:sz w:val="16"/>
        </w:rPr>
      </w:pPr>
      <w:r w:rsidRPr="0006014B">
        <w:rPr>
          <w:sz w:val="16"/>
        </w:rPr>
        <w:t xml:space="preserve">A final, minimal requirement would not limit the ability of Congress to delegate preemptive authority to agencies at all, but rather would insist that the agency actually exercise that authority before preemption can be found. One might think such an obvious requirement would go without saying. But in Crosby v. National Foreign Trade Council, n166 the Court held (unanimously) that the mere delegation of authority to the President to preempt state trade sanctions signaled that such sanctions were in conflict with federal policy, even though the President had not actually exercised his preemptive  [*900]  authority. n167 That result has to be wrong. n168 </w:t>
      </w:r>
      <w:r w:rsidRPr="0006014B">
        <w:rPr>
          <w:rStyle w:val="StyleBoldUnderline"/>
        </w:rPr>
        <w:t>When an executive official acts to preempt state law, she is not accountable to the states in the same way as a senator or a representative</w:t>
      </w:r>
      <w:r w:rsidRPr="0006014B">
        <w:rPr>
          <w:sz w:val="16"/>
        </w:rPr>
        <w:t xml:space="preserve">, but some level of political accountability remains. Indeed, </w:t>
      </w:r>
      <w:r w:rsidRPr="0006014B">
        <w:rPr>
          <w:rStyle w:val="StyleBoldUnderline"/>
        </w:rPr>
        <w:t>the likely reason that the President had not acted</w:t>
      </w:r>
      <w:r w:rsidRPr="0006014B">
        <w:rPr>
          <w:sz w:val="16"/>
        </w:rPr>
        <w:t xml:space="preserve"> to preempt Massachusetts's sanctions on Burma in Crosby </w:t>
      </w:r>
      <w:r w:rsidRPr="0006014B">
        <w:rPr>
          <w:rStyle w:val="Emphasis"/>
        </w:rPr>
        <w:t>is that such an action would have been politically unpopular</w:t>
      </w:r>
      <w:r w:rsidRPr="0006014B">
        <w:rPr>
          <w:sz w:val="16"/>
        </w:rPr>
        <w:t xml:space="preserve">, </w:t>
      </w:r>
      <w:r w:rsidRPr="0006014B">
        <w:rPr>
          <w:rStyle w:val="StyleBoldUnderline"/>
        </w:rPr>
        <w:t>perhaps especially with</w:t>
      </w:r>
      <w:r w:rsidRPr="0006014B">
        <w:rPr>
          <w:sz w:val="16"/>
        </w:rPr>
        <w:t xml:space="preserve"> Massachusetts's own </w:t>
      </w:r>
      <w:r w:rsidRPr="0006014B">
        <w:rPr>
          <w:rStyle w:val="StyleBoldUnderline"/>
        </w:rPr>
        <w:t>senators, who were important supporters of the President</w:t>
      </w:r>
      <w:r w:rsidRPr="0006014B">
        <w:rPr>
          <w:sz w:val="16"/>
        </w:rPr>
        <w:t xml:space="preserve">. </w:t>
      </w:r>
      <w:r w:rsidRPr="0006014B">
        <w:rPr>
          <w:rStyle w:val="StyleBoldUnderline"/>
        </w:rPr>
        <w:t>That is simply the political safeguards of federalism at work.</w:t>
      </w:r>
      <w:r w:rsidRPr="0006014B">
        <w:rPr>
          <w:sz w:val="16"/>
        </w:rPr>
        <w:t xml:space="preserve"> </w:t>
      </w:r>
      <w:r w:rsidRPr="0006014B">
        <w:t>To say that</w:t>
      </w:r>
      <w:r w:rsidRPr="0006014B">
        <w:rPr>
          <w:sz w:val="16"/>
        </w:rPr>
        <w:t xml:space="preserve"> the mere delegation of authority to act can have preemptive effect, without requiring a political decision to act for which the Executive may be held accountable, is to disembowel the notion of process federalism entirely.</w:t>
      </w:r>
    </w:p>
    <w:p w:rsidR="00C62C15" w:rsidRPr="0006014B" w:rsidRDefault="00C62C15" w:rsidP="00C62C15"/>
    <w:p w:rsidR="00C62C15" w:rsidRPr="0006014B" w:rsidRDefault="00C62C15" w:rsidP="00C62C15"/>
    <w:p w:rsidR="00C62C15" w:rsidRPr="0006014B" w:rsidRDefault="0006014B" w:rsidP="0006014B">
      <w:pPr>
        <w:pStyle w:val="Heading2"/>
      </w:pPr>
      <w:bookmarkStart w:id="75" w:name="_Toc389816233"/>
      <w:r w:rsidRPr="0006014B">
        <w:lastRenderedPageBreak/>
        <w:t>States CP</w:t>
      </w:r>
      <w:bookmarkEnd w:id="75"/>
    </w:p>
    <w:p w:rsidR="0006014B" w:rsidRPr="0006014B" w:rsidRDefault="0006014B" w:rsidP="0006014B"/>
    <w:p w:rsidR="0006014B" w:rsidRPr="0006014B" w:rsidRDefault="0006014B" w:rsidP="0006014B"/>
    <w:p w:rsidR="0006014B" w:rsidRPr="0006014B" w:rsidRDefault="0006014B" w:rsidP="0006014B">
      <w:pPr>
        <w:pStyle w:val="Heading3"/>
      </w:pPr>
      <w:bookmarkStart w:id="76" w:name="_Toc389816234"/>
      <w:r w:rsidRPr="0006014B">
        <w:lastRenderedPageBreak/>
        <w:t>Theory</w:t>
      </w:r>
      <w:bookmarkEnd w:id="76"/>
    </w:p>
    <w:p w:rsidR="0006014B" w:rsidRPr="0006014B" w:rsidRDefault="0006014B" w:rsidP="0006014B"/>
    <w:p w:rsidR="0006014B" w:rsidRPr="0006014B" w:rsidRDefault="0006014B" w:rsidP="0006014B">
      <w:pPr>
        <w:pStyle w:val="Heading4"/>
      </w:pPr>
      <w:r w:rsidRPr="0006014B">
        <w:t>States Fiat is a voting issue</w:t>
      </w:r>
    </w:p>
    <w:p w:rsidR="0006014B" w:rsidRPr="0006014B" w:rsidRDefault="0006014B" w:rsidP="0006014B"/>
    <w:p w:rsidR="0006014B" w:rsidRPr="0006014B" w:rsidRDefault="0006014B" w:rsidP="0006014B">
      <w:pPr>
        <w:pStyle w:val="Heading4"/>
      </w:pPr>
      <w:r w:rsidRPr="0006014B">
        <w:t>Illegit against this aff – the states are restricting – the federal government preempts – makes it object fiat.</w:t>
      </w:r>
    </w:p>
    <w:p w:rsidR="0006014B" w:rsidRPr="0006014B" w:rsidRDefault="0006014B" w:rsidP="0006014B"/>
    <w:p w:rsidR="0006014B" w:rsidRPr="0006014B" w:rsidRDefault="0006014B" w:rsidP="0006014B"/>
    <w:p w:rsidR="0006014B" w:rsidRPr="0006014B" w:rsidRDefault="0006014B" w:rsidP="0006014B">
      <w:pPr>
        <w:pStyle w:val="Heading4"/>
      </w:pPr>
      <w:r w:rsidRPr="0006014B">
        <w:t>Kills topic based education – there is no literature in defense of uniform state action, makes development of advantage areas pointless – undermines topic development &amp; constrains the value of debate.</w:t>
      </w:r>
    </w:p>
    <w:p w:rsidR="0006014B" w:rsidRPr="0006014B" w:rsidRDefault="0006014B" w:rsidP="0006014B"/>
    <w:p w:rsidR="0006014B" w:rsidRPr="0006014B" w:rsidRDefault="0006014B" w:rsidP="0006014B"/>
    <w:p w:rsidR="0006014B" w:rsidRPr="0006014B" w:rsidRDefault="0006014B" w:rsidP="0006014B">
      <w:pPr>
        <w:pStyle w:val="Heading4"/>
      </w:pPr>
      <w:r w:rsidRPr="0006014B">
        <w:t>Perm do the counterplan – states action moots the aff.  Avoids the link to all the disads because the perm includes a plan that does absolutely nothing</w:t>
      </w:r>
    </w:p>
    <w:p w:rsidR="0006014B" w:rsidRPr="0006014B" w:rsidRDefault="0006014B" w:rsidP="0006014B"/>
    <w:p w:rsidR="0006014B" w:rsidRPr="0006014B" w:rsidRDefault="0006014B" w:rsidP="0006014B"/>
    <w:p w:rsidR="0006014B" w:rsidRPr="0006014B" w:rsidRDefault="0006014B" w:rsidP="0006014B"/>
    <w:p w:rsidR="0006014B" w:rsidRPr="0006014B" w:rsidRDefault="0006014B" w:rsidP="0006014B"/>
    <w:p w:rsidR="0006014B" w:rsidRPr="0006014B" w:rsidRDefault="0006014B" w:rsidP="0006014B"/>
    <w:p w:rsidR="0006014B" w:rsidRPr="0006014B" w:rsidRDefault="0006014B" w:rsidP="0006014B">
      <w:pPr>
        <w:pStyle w:val="Heading3"/>
      </w:pPr>
      <w:bookmarkStart w:id="77" w:name="_Toc389816235"/>
      <w:r w:rsidRPr="0006014B">
        <w:lastRenderedPageBreak/>
        <w:t>Fed Leadership Key</w:t>
      </w:r>
      <w:bookmarkEnd w:id="77"/>
    </w:p>
    <w:p w:rsidR="0006014B" w:rsidRPr="0006014B" w:rsidRDefault="0006014B" w:rsidP="0006014B"/>
    <w:p w:rsidR="0006014B" w:rsidRPr="0006014B" w:rsidRDefault="0006014B" w:rsidP="0006014B">
      <w:pPr>
        <w:pStyle w:val="Heading4"/>
      </w:pPr>
      <w:r w:rsidRPr="0006014B">
        <w:t>Federal leadership key</w:t>
      </w:r>
    </w:p>
    <w:p w:rsidR="0006014B" w:rsidRPr="0006014B" w:rsidRDefault="0006014B" w:rsidP="0006014B">
      <w:r w:rsidRPr="0006014B">
        <w:rPr>
          <w:rStyle w:val="StyleStyleBold12pt"/>
        </w:rPr>
        <w:t>NREL 10</w:t>
      </w:r>
      <w:r w:rsidRPr="0006014B">
        <w:t xml:space="preserve"> [National Renewable Energy Laboratory, “Large-Scale Offshore Wind Power in the United States ASSESSMENT OF OPPORTUNITIES AND BARRIERS September 2010 </w:t>
      </w:r>
      <w:hyperlink r:id="rId50" w:history="1">
        <w:r w:rsidRPr="0006014B">
          <w:rPr>
            <w:rStyle w:val="Hyperlink"/>
          </w:rPr>
          <w:t>http://www.nrel.gov/wind/pdfs/40745.pdf</w:t>
        </w:r>
      </w:hyperlink>
      <w:r w:rsidRPr="0006014B">
        <w:t xml:space="preserve">] </w:t>
      </w:r>
    </w:p>
    <w:p w:rsidR="0006014B" w:rsidRPr="0006014B" w:rsidRDefault="0006014B" w:rsidP="0006014B"/>
    <w:p w:rsidR="0006014B" w:rsidRPr="0006014B" w:rsidRDefault="0006014B" w:rsidP="0006014B">
      <w:pPr>
        <w:rPr>
          <w:rStyle w:val="Emphasis"/>
        </w:rPr>
      </w:pPr>
      <w:r w:rsidRPr="0006014B">
        <w:rPr>
          <w:sz w:val="14"/>
        </w:rPr>
        <w:t xml:space="preserve">In the United States, more than 2,000 MW of offshore wind projects are in the permitting process but none have yet been installed. </w:t>
      </w:r>
      <w:r w:rsidRPr="0006014B">
        <w:rPr>
          <w:rStyle w:val="StyleBoldUnderline"/>
        </w:rPr>
        <w:t xml:space="preserve">Uncertainty and projections of lengthy timelines </w:t>
      </w:r>
      <w:r w:rsidRPr="0006014B">
        <w:rPr>
          <w:rStyle w:val="StyleBoldUnderline"/>
          <w:b/>
        </w:rPr>
        <w:t>have motivated states to encourage offshore wind development</w:t>
      </w:r>
      <w:r w:rsidRPr="0006014B">
        <w:rPr>
          <w:sz w:val="14"/>
        </w:rPr>
        <w:t xml:space="preserve"> </w:t>
      </w:r>
      <w:r w:rsidRPr="0006014B">
        <w:rPr>
          <w:rStyle w:val="StyleBoldUnderline"/>
        </w:rPr>
        <w:t xml:space="preserve">in </w:t>
      </w:r>
      <w:r w:rsidRPr="0006014B">
        <w:rPr>
          <w:rStyle w:val="Emphasis"/>
        </w:rPr>
        <w:t>their</w:t>
      </w:r>
      <w:r w:rsidRPr="0006014B">
        <w:rPr>
          <w:sz w:val="14"/>
        </w:rPr>
        <w:t xml:space="preserve"> near-shore </w:t>
      </w:r>
      <w:r w:rsidRPr="0006014B">
        <w:rPr>
          <w:rStyle w:val="StyleBoldUnderline"/>
          <w:b/>
        </w:rPr>
        <w:t>waters</w:t>
      </w:r>
      <w:r w:rsidRPr="0006014B">
        <w:rPr>
          <w:rStyle w:val="StyleBoldUnderline"/>
        </w:rPr>
        <w:t>.</w:t>
      </w:r>
      <w:r w:rsidRPr="0006014B">
        <w:rPr>
          <w:sz w:val="14"/>
        </w:rPr>
        <w:t xml:space="preserve"> </w:t>
      </w:r>
      <w:r w:rsidRPr="0006014B">
        <w:rPr>
          <w:rStyle w:val="StyleBoldUnderline"/>
        </w:rPr>
        <w:t>By doing this</w:t>
      </w:r>
      <w:r w:rsidRPr="0006014B">
        <w:rPr>
          <w:sz w:val="14"/>
        </w:rPr>
        <w:t xml:space="preserve">, </w:t>
      </w:r>
      <w:r w:rsidRPr="0006014B">
        <w:rPr>
          <w:rStyle w:val="StyleBoldUnderline"/>
        </w:rPr>
        <w:t>state governments hope to lock in</w:t>
      </w:r>
      <w:r w:rsidRPr="0006014B">
        <w:rPr>
          <w:sz w:val="14"/>
        </w:rPr>
        <w:t xml:space="preserve"> early manufacturing </w:t>
      </w:r>
      <w:r w:rsidRPr="0006014B">
        <w:rPr>
          <w:rStyle w:val="StyleBoldUnderline"/>
        </w:rPr>
        <w:t>investments</w:t>
      </w:r>
      <w:r w:rsidRPr="0006014B">
        <w:rPr>
          <w:sz w:val="14"/>
        </w:rPr>
        <w:t xml:space="preserve">, which would strategically position them to capture the economic benefits of the future offshore wind build-out. In many instances, state-sponsored projects appear to be moving ahead of projects under federal agency jurisdiction. </w:t>
      </w:r>
      <w:r w:rsidRPr="0006014B">
        <w:rPr>
          <w:rStyle w:val="StyleBoldUnderline"/>
          <w:b/>
        </w:rPr>
        <w:t xml:space="preserve">Projects in </w:t>
      </w:r>
      <w:r w:rsidRPr="0006014B">
        <w:rPr>
          <w:rStyle w:val="Emphasis"/>
        </w:rPr>
        <w:t>state waters</w:t>
      </w:r>
      <w:r w:rsidRPr="0006014B">
        <w:rPr>
          <w:sz w:val="14"/>
        </w:rPr>
        <w:t xml:space="preserve"> </w:t>
      </w:r>
      <w:r w:rsidRPr="0006014B">
        <w:rPr>
          <w:rStyle w:val="StyleBoldUnderline"/>
        </w:rPr>
        <w:t xml:space="preserve">face a </w:t>
      </w:r>
      <w:r w:rsidRPr="0006014B">
        <w:rPr>
          <w:rStyle w:val="Emphasis"/>
        </w:rPr>
        <w:t>unique set</w:t>
      </w:r>
      <w:r w:rsidRPr="0006014B">
        <w:rPr>
          <w:rStyle w:val="StyleBoldUnderline"/>
        </w:rPr>
        <w:t xml:space="preserve"> of</w:t>
      </w:r>
      <w:r w:rsidRPr="0006014B">
        <w:rPr>
          <w:sz w:val="14"/>
        </w:rPr>
        <w:t xml:space="preserve"> </w:t>
      </w:r>
      <w:r w:rsidRPr="0006014B">
        <w:rPr>
          <w:rStyle w:val="StyleBoldUnderline"/>
        </w:rPr>
        <w:t xml:space="preserve">challenges including a </w:t>
      </w:r>
      <w:r w:rsidRPr="0006014B">
        <w:rPr>
          <w:rStyle w:val="Emphasis"/>
        </w:rPr>
        <w:t>patchwork of rules</w:t>
      </w:r>
      <w:r w:rsidRPr="0006014B">
        <w:rPr>
          <w:sz w:val="14"/>
        </w:rPr>
        <w:t xml:space="preserve"> </w:t>
      </w:r>
      <w:r w:rsidRPr="0006014B">
        <w:rPr>
          <w:rStyle w:val="StyleBoldUnderline"/>
        </w:rPr>
        <w:t>and permits</w:t>
      </w:r>
      <w:r w:rsidRPr="0006014B">
        <w:rPr>
          <w:sz w:val="14"/>
        </w:rPr>
        <w:t xml:space="preserve">, </w:t>
      </w:r>
      <w:r w:rsidRPr="0006014B">
        <w:rPr>
          <w:rStyle w:val="StyleBoldUnderline"/>
          <w:b/>
        </w:rPr>
        <w:t>along with gaps in leasing</w:t>
      </w:r>
      <w:r w:rsidRPr="0006014B">
        <w:rPr>
          <w:sz w:val="14"/>
        </w:rPr>
        <w:t xml:space="preserve">, </w:t>
      </w:r>
      <w:r w:rsidRPr="0006014B">
        <w:rPr>
          <w:rStyle w:val="StyleBoldUnderline"/>
        </w:rPr>
        <w:t>zoning</w:t>
      </w:r>
      <w:r w:rsidRPr="0006014B">
        <w:rPr>
          <w:sz w:val="14"/>
        </w:rPr>
        <w:t xml:space="preserve">, </w:t>
      </w:r>
      <w:r w:rsidRPr="0006014B">
        <w:rPr>
          <w:rStyle w:val="StyleBoldUnderline"/>
        </w:rPr>
        <w:t>and fee structures for using the seabed.</w:t>
      </w:r>
      <w:r w:rsidRPr="0006014B">
        <w:rPr>
          <w:sz w:val="14"/>
        </w:rPr>
        <w:t xml:space="preserve"> Siting projects in state waters could accelerate the deployment of offshore wind energy, but this must be done carefully to avoid problems related to regulatory uncertainties,</w:t>
      </w:r>
      <w:r w:rsidRPr="0006014B">
        <w:rPr>
          <w:sz w:val="12"/>
        </w:rPr>
        <w:t xml:space="preserve"> </w:t>
      </w:r>
      <w:r w:rsidRPr="0006014B">
        <w:rPr>
          <w:sz w:val="14"/>
        </w:rPr>
        <w:t xml:space="preserve"> aesthetic issues (arising from the close proximity to the coast),9and other public concerns about uses of the coastal waters (see Section 7). </w:t>
      </w:r>
      <w:r w:rsidRPr="0006014B">
        <w:rPr>
          <w:sz w:val="12"/>
        </w:rPr>
        <w:t xml:space="preserve"> </w:t>
      </w:r>
      <w:r w:rsidRPr="0006014B">
        <w:rPr>
          <w:sz w:val="14"/>
        </w:rPr>
        <w:t xml:space="preserve"> A positive trend is the coalescence of regional entities directing efforts to assuage public and regulatory concerns and minimize siting conflicts arising from offshore wind development. Several groups, such as the USOWC, AWEA’s OWWG, the AOWEC, OffshoreWindDC, the Clean Energy States Alliance (CESA), and the GLWC are building stakeholder relationships. Maryland, Virginia, and Delaware have also signed an MOU to collaborate on offshore wind issues. </w:t>
      </w:r>
      <w:r w:rsidRPr="0006014B">
        <w:rPr>
          <w:rStyle w:val="StyleBoldUnderline"/>
          <w:b/>
        </w:rPr>
        <w:t>Many groups have identified a need to coordinate offshore issues among the states,</w:t>
      </w:r>
      <w:r w:rsidRPr="0006014B">
        <w:rPr>
          <w:sz w:val="14"/>
        </w:rPr>
        <w:t xml:space="preserve"> </w:t>
      </w:r>
      <w:r w:rsidRPr="0006014B">
        <w:rPr>
          <w:rStyle w:val="StyleBoldUnderline"/>
        </w:rPr>
        <w:t xml:space="preserve">but </w:t>
      </w:r>
      <w:r w:rsidRPr="0006014B">
        <w:rPr>
          <w:rStyle w:val="Emphasis"/>
        </w:rPr>
        <w:t>they will need federal leadership</w:t>
      </w:r>
      <w:r w:rsidRPr="0006014B">
        <w:rPr>
          <w:sz w:val="14"/>
        </w:rPr>
        <w:t xml:space="preserve">, </w:t>
      </w:r>
      <w:r w:rsidRPr="0006014B">
        <w:rPr>
          <w:rStyle w:val="Emphasis"/>
        </w:rPr>
        <w:t>technical guidance</w:t>
      </w:r>
      <w:r w:rsidRPr="0006014B">
        <w:rPr>
          <w:sz w:val="14"/>
        </w:rPr>
        <w:t xml:space="preserve">, </w:t>
      </w:r>
      <w:r w:rsidRPr="0006014B">
        <w:rPr>
          <w:rStyle w:val="StyleBoldUnderline"/>
        </w:rPr>
        <w:t xml:space="preserve">and </w:t>
      </w:r>
      <w:r w:rsidRPr="0006014B">
        <w:rPr>
          <w:rStyle w:val="Emphasis"/>
        </w:rPr>
        <w:t xml:space="preserve">financial resources. </w:t>
      </w:r>
    </w:p>
    <w:p w:rsidR="0006014B" w:rsidRPr="0006014B" w:rsidRDefault="0006014B" w:rsidP="0006014B"/>
    <w:p w:rsidR="0006014B" w:rsidRPr="0006014B" w:rsidRDefault="0006014B" w:rsidP="0006014B"/>
    <w:p w:rsidR="0006014B" w:rsidRPr="0006014B" w:rsidRDefault="0006014B" w:rsidP="0006014B"/>
    <w:p w:rsidR="0006014B" w:rsidRPr="0006014B" w:rsidRDefault="0006014B" w:rsidP="0006014B"/>
    <w:p w:rsidR="0006014B" w:rsidRPr="0006014B" w:rsidRDefault="0006014B" w:rsidP="0006014B">
      <w:pPr>
        <w:pStyle w:val="Heading3"/>
      </w:pPr>
      <w:bookmarkStart w:id="78" w:name="_Toc389816236"/>
      <w:r w:rsidRPr="0006014B">
        <w:lastRenderedPageBreak/>
        <w:t>National Modeled</w:t>
      </w:r>
      <w:bookmarkEnd w:id="78"/>
    </w:p>
    <w:p w:rsidR="0006014B" w:rsidRPr="0006014B" w:rsidRDefault="0006014B" w:rsidP="0006014B">
      <w:pPr>
        <w:pStyle w:val="Heading4"/>
      </w:pPr>
      <w:r w:rsidRPr="0006014B">
        <w:t>Only a national policy gets modeled, establishes norms for international policies</w:t>
      </w:r>
    </w:p>
    <w:p w:rsidR="0006014B" w:rsidRPr="0006014B" w:rsidRDefault="0006014B" w:rsidP="0006014B">
      <w:r w:rsidRPr="0006014B">
        <w:rPr>
          <w:rStyle w:val="StyleStyleBold12pt"/>
        </w:rPr>
        <w:t>SHOBE &amp; BURTRAW 12 Prepared for the Stanford Institute for Economic Policy Research  a. University of Virginia b. Resources for the Future</w:t>
      </w:r>
      <w:r w:rsidRPr="0006014B">
        <w:t xml:space="preserve"> [William M. Shobe Dallas Burtraw, Rethinking Environmental Federalism in a Warming World, CEPS Working Paper: wp12-01, January 17, 2012]</w:t>
      </w:r>
    </w:p>
    <w:p w:rsidR="0006014B" w:rsidRPr="0006014B" w:rsidRDefault="0006014B" w:rsidP="0006014B"/>
    <w:p w:rsidR="0006014B" w:rsidRPr="0006014B" w:rsidRDefault="0006014B" w:rsidP="0006014B">
      <w:r w:rsidRPr="0006014B">
        <w:rPr>
          <w:sz w:val="16"/>
        </w:rPr>
        <w:t xml:space="preserve">There are very good reasons why, even in a federalist state, </w:t>
      </w:r>
      <w:r w:rsidRPr="0006014B">
        <w:rPr>
          <w:rStyle w:val="StyleBoldUnderline"/>
        </w:rPr>
        <w:t>the national government should be the locus of decision for establishing policies for GHG reductions</w:t>
      </w:r>
      <w:r w:rsidRPr="0006014B">
        <w:rPr>
          <w:sz w:val="16"/>
        </w:rPr>
        <w:t xml:space="preserve"> for the country. </w:t>
      </w:r>
      <w:r w:rsidRPr="0006014B">
        <w:rPr>
          <w:rStyle w:val="StyleBoldUnderline"/>
        </w:rPr>
        <w:t>Ultimately</w:t>
      </w:r>
      <w:r w:rsidRPr="0006014B">
        <w:rPr>
          <w:sz w:val="16"/>
        </w:rPr>
        <w:t xml:space="preserve">, </w:t>
      </w:r>
      <w:r w:rsidRPr="0006014B">
        <w:rPr>
          <w:rStyle w:val="StyleBoldUnderline"/>
        </w:rPr>
        <w:t>an effective program</w:t>
      </w:r>
      <w:r w:rsidRPr="0006014B">
        <w:rPr>
          <w:sz w:val="16"/>
        </w:rPr>
        <w:t xml:space="preserve"> to mitigate climate change </w:t>
      </w:r>
      <w:r w:rsidRPr="0006014B">
        <w:rPr>
          <w:rStyle w:val="Emphasis"/>
        </w:rPr>
        <w:t>requires international cooperation,</w:t>
      </w:r>
      <w:r w:rsidRPr="0006014B">
        <w:rPr>
          <w:sz w:val="16"/>
        </w:rPr>
        <w:t xml:space="preserve"> including entering into treaty obligations, a function that is the sole province of national governments. </w:t>
      </w:r>
      <w:r w:rsidRPr="0006014B">
        <w:rPr>
          <w:rStyle w:val="StyleBoldUnderline"/>
        </w:rPr>
        <w:t>National-level policy minimizes,</w:t>
      </w:r>
      <w:r w:rsidRPr="0006014B">
        <w:rPr>
          <w:sz w:val="16"/>
        </w:rPr>
        <w:t xml:space="preserve"> within a country, </w:t>
      </w:r>
      <w:r w:rsidRPr="0006014B">
        <w:rPr>
          <w:rStyle w:val="StyleBoldUnderline"/>
        </w:rPr>
        <w:t>leakages and spillovers that drive subnational jurisdictions to choose less environmental protection</w:t>
      </w:r>
      <w:r w:rsidRPr="0006014B">
        <w:rPr>
          <w:sz w:val="16"/>
        </w:rPr>
        <w:t xml:space="preserve"> than they would like since the costs are local and the benefits are not. </w:t>
      </w:r>
      <w:r w:rsidRPr="0006014B">
        <w:rPr>
          <w:rStyle w:val="StyleBoldUnderline"/>
        </w:rPr>
        <w:t>Uniform national price signals lower the cost of achieving a given level of reductions</w:t>
      </w:r>
      <w:r w:rsidRPr="0006014B">
        <w:rPr>
          <w:sz w:val="16"/>
        </w:rPr>
        <w:t xml:space="preserve"> by expanding the scope of activities over which costs may be minimized. </w:t>
      </w:r>
      <w:r w:rsidRPr="0006014B">
        <w:rPr>
          <w:rStyle w:val="StyleBoldUnderline"/>
        </w:rPr>
        <w:t>Finally, national policies may be needed to safeguard nationally agreed-upon standards of fairness and protection of minority and individual righ</w:t>
      </w:r>
      <w:r w:rsidRPr="0006014B">
        <w:rPr>
          <w:sz w:val="16"/>
        </w:rPr>
        <w:t xml:space="preserve">ts, such as those explicitly mentioned in the constitutional charter and in international standards for the protection of human </w:t>
      </w:r>
      <w:r w:rsidRPr="0006014B">
        <w:t>rights.</w:t>
      </w:r>
    </w:p>
    <w:p w:rsidR="0006014B" w:rsidRPr="0006014B" w:rsidRDefault="0006014B" w:rsidP="0006014B"/>
    <w:p w:rsidR="0006014B" w:rsidRPr="0006014B" w:rsidRDefault="0006014B" w:rsidP="0006014B"/>
    <w:p w:rsidR="0006014B" w:rsidRPr="0006014B" w:rsidRDefault="0006014B" w:rsidP="0006014B"/>
    <w:p w:rsidR="0006014B" w:rsidRPr="0006014B" w:rsidRDefault="0006014B" w:rsidP="0006014B">
      <w:pPr>
        <w:pStyle w:val="Heading3"/>
      </w:pPr>
      <w:bookmarkStart w:id="79" w:name="_Toc389816237"/>
      <w:r w:rsidRPr="0006014B">
        <w:lastRenderedPageBreak/>
        <w:t>Warming Deficit</w:t>
      </w:r>
      <w:bookmarkEnd w:id="79"/>
    </w:p>
    <w:p w:rsidR="0006014B" w:rsidRPr="0006014B" w:rsidRDefault="0006014B" w:rsidP="0006014B">
      <w:pPr>
        <w:pStyle w:val="Heading4"/>
      </w:pPr>
      <w:r w:rsidRPr="0006014B">
        <w:t>Grouped state action doesn’t fix the lack of federal commitment to warming – only federal preemption works</w:t>
      </w:r>
    </w:p>
    <w:p w:rsidR="0006014B" w:rsidRPr="0006014B" w:rsidRDefault="0006014B" w:rsidP="0006014B">
      <w:r w:rsidRPr="0006014B">
        <w:rPr>
          <w:rStyle w:val="StyleStyleBold12pt"/>
        </w:rPr>
        <w:t>GLICKSMAN &amp; LEVY 08 Professors of Law at the University of Kansas</w:t>
      </w:r>
      <w:r w:rsidRPr="0006014B">
        <w:t xml:space="preserve"> [Robert Glicksman and Richard Levy. “A COLLECTIVE ACTION PERSPECTIVE ON CEILING PREEMPTION BY FEDERAL ENVIRONMENTAL REGULATION: THE CASE OF GLOBALCLIMATE CHANGE.” Northwestern University Law Review. Vol 102 No. 2. </w:t>
      </w:r>
      <w:hyperlink r:id="rId51" w:history="1">
        <w:r w:rsidRPr="0006014B">
          <w:rPr>
            <w:rStyle w:val="Hyperlink"/>
          </w:rPr>
          <w:t>http://www.law.northwestern.edu/lawreview/v102/n2/579/LR102n2Glicksman&amp;Levy.pdf</w:t>
        </w:r>
      </w:hyperlink>
      <w:r w:rsidRPr="0006014B">
        <w:t>]</w:t>
      </w:r>
    </w:p>
    <w:p w:rsidR="0006014B" w:rsidRPr="0006014B" w:rsidRDefault="0006014B" w:rsidP="0006014B"/>
    <w:p w:rsidR="0006014B" w:rsidRPr="0006014B" w:rsidRDefault="0006014B" w:rsidP="0006014B">
      <w:pPr>
        <w:rPr>
          <w:sz w:val="16"/>
        </w:rPr>
      </w:pPr>
      <w:r w:rsidRPr="0006014B">
        <w:rPr>
          <w:sz w:val="16"/>
        </w:rPr>
        <w:t xml:space="preserve">We also doubt that unilateral state regulation would so undermine the international bargaining position of the United States as to warrant a congressional decision to adopt express ceiling preemption. </w:t>
      </w:r>
      <w:r w:rsidRPr="0006014B">
        <w:rPr>
          <w:rStyle w:val="StyleBoldUnderline"/>
        </w:rPr>
        <w:t xml:space="preserve">The United States is responsible for an estimated </w:t>
      </w:r>
      <w:r w:rsidRPr="0006014B">
        <w:rPr>
          <w:sz w:val="16"/>
        </w:rPr>
        <w:t xml:space="preserve">twenty to </w:t>
      </w:r>
      <w:r w:rsidRPr="0006014B">
        <w:rPr>
          <w:rStyle w:val="StyleBoldUnderline"/>
        </w:rPr>
        <w:t>twenty-five percent of the world’s</w:t>
      </w:r>
      <w:r w:rsidRPr="0006014B">
        <w:rPr>
          <w:sz w:val="16"/>
        </w:rPr>
        <w:t xml:space="preserve"> GHG </w:t>
      </w:r>
      <w:r w:rsidRPr="0006014B">
        <w:rPr>
          <w:rStyle w:val="StyleBoldUnderline"/>
        </w:rPr>
        <w:t>emissions</w:t>
      </w:r>
      <w:r w:rsidRPr="0006014B">
        <w:rPr>
          <w:sz w:val="16"/>
        </w:rPr>
        <w:t xml:space="preserve">.204 </w:t>
      </w:r>
      <w:r w:rsidRPr="0006014B">
        <w:rPr>
          <w:rStyle w:val="StyleBoldUnderline"/>
        </w:rPr>
        <w:t>An effective global solution</w:t>
      </w:r>
      <w:r w:rsidRPr="0006014B">
        <w:rPr>
          <w:sz w:val="16"/>
        </w:rPr>
        <w:t xml:space="preserve"> to the climate change problem therefore </w:t>
      </w:r>
      <w:r w:rsidRPr="0006014B">
        <w:rPr>
          <w:rStyle w:val="StyleBoldUnderline"/>
        </w:rPr>
        <w:t>depends on U.S. participation</w:t>
      </w:r>
      <w:r w:rsidRPr="0006014B">
        <w:rPr>
          <w:sz w:val="16"/>
        </w:rPr>
        <w:t xml:space="preserve">. </w:t>
      </w:r>
      <w:r w:rsidRPr="0006014B">
        <w:rPr>
          <w:rStyle w:val="StyleBoldUnderline"/>
        </w:rPr>
        <w:t xml:space="preserve">As long as the United States refuses </w:t>
      </w:r>
      <w:r w:rsidRPr="0006014B">
        <w:rPr>
          <w:sz w:val="16"/>
        </w:rPr>
        <w:t xml:space="preserve">to unilaterally reduce its GHG emissions, </w:t>
      </w:r>
      <w:r w:rsidRPr="0006014B">
        <w:rPr>
          <w:rStyle w:val="StyleBoldUnderline"/>
        </w:rPr>
        <w:t>the federal government can hold out U.S. participation in an international climate change regime</w:t>
      </w:r>
      <w:r w:rsidRPr="0006014B">
        <w:rPr>
          <w:sz w:val="16"/>
        </w:rPr>
        <w:t xml:space="preserve"> as the carrot to induce other nations to make concessions. </w:t>
      </w:r>
      <w:r w:rsidRPr="0006014B">
        <w:rPr>
          <w:rStyle w:val="StyleBoldUnderline"/>
        </w:rPr>
        <w:t>Theoretically, the decision by a</w:t>
      </w:r>
      <w:r w:rsidRPr="0006014B">
        <w:rPr>
          <w:sz w:val="16"/>
        </w:rPr>
        <w:t xml:space="preserve"> state or </w:t>
      </w:r>
      <w:r w:rsidRPr="0006014B">
        <w:rPr>
          <w:rStyle w:val="StyleBoldUnderline"/>
        </w:rPr>
        <w:t>group of states</w:t>
      </w:r>
      <w:r w:rsidRPr="0006014B">
        <w:rPr>
          <w:sz w:val="16"/>
        </w:rPr>
        <w:t xml:space="preserve"> to require reductions before the EPA does so </w:t>
      </w:r>
      <w:r w:rsidRPr="0006014B">
        <w:rPr>
          <w:rStyle w:val="StyleBoldUnderline"/>
        </w:rPr>
        <w:t>weakens the impact of the President’s threat of continued noncooperation</w:t>
      </w:r>
      <w:r w:rsidRPr="0006014B">
        <w:rPr>
          <w:sz w:val="16"/>
        </w:rPr>
        <w:t xml:space="preserve">. </w:t>
      </w:r>
      <w:r w:rsidRPr="0006014B">
        <w:rPr>
          <w:rStyle w:val="Emphasis"/>
        </w:rPr>
        <w:t>But the “defection” of a</w:t>
      </w:r>
      <w:r w:rsidRPr="0006014B">
        <w:rPr>
          <w:sz w:val="16"/>
        </w:rPr>
        <w:t xml:space="preserve"> state (even a large one such as Califor nia)205 or </w:t>
      </w:r>
      <w:r w:rsidRPr="0006014B">
        <w:rPr>
          <w:rStyle w:val="Emphasis"/>
        </w:rPr>
        <w:t>group of states</w:t>
      </w:r>
      <w:r w:rsidRPr="0006014B">
        <w:rPr>
          <w:sz w:val="16"/>
        </w:rPr>
        <w:t xml:space="preserve"> from the united, antiregulatory front presented by the federal government </w:t>
      </w:r>
      <w:r w:rsidRPr="0006014B">
        <w:rPr>
          <w:rStyle w:val="StyleBoldUnderline"/>
        </w:rPr>
        <w:t>is unlikely to put a significant dent in the clout that federal negotiators have in dealing with the environmental policymakers of foreign nations.</w:t>
      </w:r>
      <w:r w:rsidRPr="0006014B">
        <w:rPr>
          <w:sz w:val="16"/>
        </w:rPr>
        <w:t xml:space="preserve"> Many other factors are likely to have a far more substantial impact on negotiations.206</w:t>
      </w:r>
    </w:p>
    <w:p w:rsidR="0006014B" w:rsidRPr="0006014B" w:rsidRDefault="0006014B" w:rsidP="0006014B"/>
    <w:p w:rsidR="0006014B" w:rsidRPr="0006014B" w:rsidRDefault="0006014B" w:rsidP="0006014B"/>
    <w:p w:rsidR="0006014B" w:rsidRPr="0006014B" w:rsidRDefault="0006014B" w:rsidP="0006014B">
      <w:pPr>
        <w:pStyle w:val="Heading3"/>
      </w:pPr>
      <w:bookmarkStart w:id="80" w:name="_Toc389816238"/>
      <w:r w:rsidRPr="0006014B">
        <w:lastRenderedPageBreak/>
        <w:t>Industry Perception</w:t>
      </w:r>
      <w:bookmarkEnd w:id="80"/>
    </w:p>
    <w:p w:rsidR="0006014B" w:rsidRPr="0006014B" w:rsidRDefault="0006014B" w:rsidP="0006014B">
      <w:pPr>
        <w:pStyle w:val="Heading4"/>
      </w:pPr>
      <w:r w:rsidRPr="0006014B">
        <w:t>Federal initiated action key to industry support – fear.</w:t>
      </w:r>
    </w:p>
    <w:p w:rsidR="0006014B" w:rsidRPr="0006014B" w:rsidRDefault="0006014B" w:rsidP="0006014B">
      <w:r w:rsidRPr="0006014B">
        <w:rPr>
          <w:rStyle w:val="StyleStyleBold12pt"/>
        </w:rPr>
        <w:t>GLICKSMAN &amp; LEVY 08 Professors of Law at the University of Kansas</w:t>
      </w:r>
      <w:r w:rsidRPr="0006014B">
        <w:t xml:space="preserve"> [Robert Glicksman and Richard Levy. “A COLLECTIVE ACTION PERSPECTIVE ON CEILING PREEMPTION BY FEDERAL ENVIRONMENTAL REGULATION: THE CASE OF GLOBALCLIMATE CHANGE.” Northwestern University Law Review. Vol 102 No. 2. </w:t>
      </w:r>
      <w:hyperlink r:id="rId52" w:history="1">
        <w:r w:rsidRPr="0006014B">
          <w:rPr>
            <w:rStyle w:val="Hyperlink"/>
          </w:rPr>
          <w:t>http://www.law.northwestern.edu/lawreview/v102/n2/579/LR102n2Glicksman&amp;Levy.pdf</w:t>
        </w:r>
      </w:hyperlink>
      <w:r w:rsidRPr="0006014B">
        <w:t>]</w:t>
      </w:r>
    </w:p>
    <w:p w:rsidR="0006014B" w:rsidRPr="0006014B" w:rsidRDefault="0006014B" w:rsidP="0006014B"/>
    <w:p w:rsidR="0006014B" w:rsidRPr="0006014B" w:rsidRDefault="0006014B" w:rsidP="0006014B">
      <w:pPr>
        <w:rPr>
          <w:sz w:val="16"/>
        </w:rPr>
      </w:pPr>
      <w:r w:rsidRPr="0006014B">
        <w:rPr>
          <w:sz w:val="16"/>
        </w:rPr>
        <w:t xml:space="preserve">Perhaps </w:t>
      </w:r>
      <w:r w:rsidRPr="0006014B">
        <w:rPr>
          <w:rStyle w:val="StyleBoldUnderline"/>
        </w:rPr>
        <w:t>the strongest argument for ceiling preemption</w:t>
      </w:r>
      <w:r w:rsidRPr="0006014B">
        <w:rPr>
          <w:sz w:val="16"/>
        </w:rPr>
        <w:t xml:space="preserve"> based on the legislative purpose of </w:t>
      </w:r>
      <w:r w:rsidRPr="0006014B">
        <w:rPr>
          <w:rStyle w:val="StyleBoldUnderline"/>
        </w:rPr>
        <w:t>minimizing regulatory burdens</w:t>
      </w:r>
      <w:r w:rsidRPr="0006014B">
        <w:rPr>
          <w:sz w:val="16"/>
        </w:rPr>
        <w:t xml:space="preserve"> </w:t>
      </w:r>
      <w:r w:rsidRPr="0006014B">
        <w:rPr>
          <w:rStyle w:val="StyleBoldUnderline"/>
        </w:rPr>
        <w:t>can be derived from uniformity concerns</w:t>
      </w:r>
      <w:r w:rsidRPr="0006014B">
        <w:rPr>
          <w:sz w:val="16"/>
        </w:rPr>
        <w:t xml:space="preserve">. Even outside of the motor vehicle context, </w:t>
      </w:r>
      <w:r w:rsidRPr="0006014B">
        <w:rPr>
          <w:rStyle w:val="StyleBoldUnderline"/>
        </w:rPr>
        <w:t>uniform</w:t>
      </w:r>
      <w:r w:rsidRPr="0006014B">
        <w:rPr>
          <w:sz w:val="16"/>
        </w:rPr>
        <w:t xml:space="preserve"> </w:t>
      </w:r>
      <w:r w:rsidRPr="0006014B">
        <w:rPr>
          <w:rStyle w:val="StyleBoldUnderline"/>
        </w:rPr>
        <w:t>federal regulation will reduce the transaction costs</w:t>
      </w:r>
      <w:r w:rsidRPr="0006014B">
        <w:rPr>
          <w:sz w:val="16"/>
        </w:rPr>
        <w:t xml:space="preserve"> for regulated entities. Indeed, </w:t>
      </w:r>
      <w:r w:rsidRPr="0006014B">
        <w:rPr>
          <w:rStyle w:val="StyleBoldUnderline"/>
        </w:rPr>
        <w:t>it is not unusual for industries facing the potential application of regulatory standards that differ from state to state to support the adoption of federal regulation</w:t>
      </w:r>
      <w:r w:rsidRPr="0006014B">
        <w:rPr>
          <w:sz w:val="16"/>
        </w:rPr>
        <w:t xml:space="preserve"> (sometimes even stringent regulation), </w:t>
      </w:r>
      <w:r w:rsidRPr="0006014B">
        <w:rPr>
          <w:rStyle w:val="StyleBoldUnderline"/>
        </w:rPr>
        <w:t>provided it preempts</w:t>
      </w:r>
      <w:r w:rsidRPr="0006014B">
        <w:rPr>
          <w:sz w:val="16"/>
        </w:rPr>
        <w:t xml:space="preserve"> any state regulations that deviate from the federal program.288 </w:t>
      </w:r>
      <w:r w:rsidRPr="0006014B">
        <w:rPr>
          <w:rStyle w:val="StyleBoldUnderline"/>
        </w:rPr>
        <w:t xml:space="preserve">Some industries </w:t>
      </w:r>
      <w:r w:rsidRPr="0006014B">
        <w:rPr>
          <w:sz w:val="16"/>
        </w:rPr>
        <w:t xml:space="preserve">that emit GHGs </w:t>
      </w:r>
      <w:r w:rsidRPr="0006014B">
        <w:rPr>
          <w:rStyle w:val="StyleBoldUnderline"/>
        </w:rPr>
        <w:t>have expressed support for mandatory federal controls</w:t>
      </w:r>
      <w:r w:rsidRPr="0006014B">
        <w:rPr>
          <w:sz w:val="16"/>
        </w:rPr>
        <w:t xml:space="preserve"> precisely </w:t>
      </w:r>
      <w:r w:rsidRPr="0006014B">
        <w:rPr>
          <w:rStyle w:val="StyleBoldUnderline"/>
        </w:rPr>
        <w:t>because they fear being subject to a welter of regulatory regimes that differ from state to state</w:t>
      </w:r>
      <w:r w:rsidRPr="0006014B">
        <w:rPr>
          <w:sz w:val="16"/>
        </w:rPr>
        <w:t xml:space="preserve"> </w:t>
      </w:r>
      <w:r w:rsidRPr="0006014B">
        <w:rPr>
          <w:rStyle w:val="StyleBoldUnderline"/>
        </w:rPr>
        <w:t>in the absence of preemptive federal regulation</w:t>
      </w:r>
      <w:r w:rsidRPr="0006014B">
        <w:rPr>
          <w:sz w:val="16"/>
        </w:rPr>
        <w:t>.28</w:t>
      </w:r>
    </w:p>
    <w:p w:rsidR="0006014B" w:rsidRPr="0006014B" w:rsidRDefault="0006014B" w:rsidP="0006014B"/>
    <w:p w:rsidR="0006014B" w:rsidRPr="0006014B" w:rsidRDefault="0006014B" w:rsidP="0006014B"/>
    <w:p w:rsidR="0006014B" w:rsidRPr="0006014B" w:rsidRDefault="0006014B" w:rsidP="0006014B"/>
    <w:p w:rsidR="0006014B" w:rsidRPr="0006014B" w:rsidRDefault="0006014B" w:rsidP="0006014B">
      <w:pPr>
        <w:pStyle w:val="Heading3"/>
      </w:pPr>
      <w:bookmarkStart w:id="81" w:name="_Toc389816239"/>
      <w:r w:rsidRPr="0006014B">
        <w:lastRenderedPageBreak/>
        <w:t>A2 States Control the Process</w:t>
      </w:r>
      <w:bookmarkEnd w:id="81"/>
    </w:p>
    <w:p w:rsidR="0006014B" w:rsidRPr="0006014B" w:rsidRDefault="0006014B" w:rsidP="0006014B"/>
    <w:p w:rsidR="0006014B" w:rsidRPr="0006014B" w:rsidRDefault="0006014B" w:rsidP="0006014B">
      <w:pPr>
        <w:pStyle w:val="Heading4"/>
      </w:pPr>
      <w:r w:rsidRPr="0006014B">
        <w:t>Wouldn’t lead to more wind – just gives the states power</w:t>
      </w:r>
    </w:p>
    <w:p w:rsidR="0006014B" w:rsidRPr="0006014B" w:rsidRDefault="0006014B" w:rsidP="0006014B">
      <w:r w:rsidRPr="0006014B">
        <w:rPr>
          <w:rStyle w:val="StyleStyleBold12pt"/>
        </w:rPr>
        <w:t>POWELL 12 J.D. Candidate, Boston University School of Law, 2013; B.A. Environmental Economics, Colgate University, 2007</w:t>
      </w:r>
      <w:r w:rsidRPr="0006014B">
        <w:t xml:space="preserve"> [Timothy H. Powell, REVISITING FEDERALISM CONCERNS IN THE OFFSHORE WIND ENERGY INDUSTRY IN LIGHT OF CONTINUED LOCAL OPPOSITION TO THE CAPE WIND PROJECT, Boston University Law Review, December, 2012, 92 B.U.L. Rev. 2023]</w:t>
      </w:r>
    </w:p>
    <w:p w:rsidR="0006014B" w:rsidRPr="0006014B" w:rsidRDefault="0006014B" w:rsidP="0006014B"/>
    <w:p w:rsidR="0006014B" w:rsidRPr="0006014B" w:rsidRDefault="0006014B" w:rsidP="0006014B">
      <w:r w:rsidRPr="0006014B">
        <w:t>Conclusion</w:t>
      </w:r>
    </w:p>
    <w:p w:rsidR="0006014B" w:rsidRPr="0006014B" w:rsidRDefault="0006014B" w:rsidP="0006014B">
      <w:pPr>
        <w:rPr>
          <w:sz w:val="16"/>
        </w:rPr>
      </w:pPr>
      <w:r w:rsidRPr="0006014B">
        <w:rPr>
          <w:sz w:val="16"/>
        </w:rPr>
        <w:t xml:space="preserve"> The experience of Cape Wind has demonstrated that the current regulatory scheme for offshore wind energy is flawed. The policy of the federal government is to promote wind energy, and there is great potential for offshore wind energy development throughout the United States. Yet the test case for U.S. offshore wind energy, to which the eyes of all potential developers are fixed, remains stuck in regulatory limbo. The federal government, perhaps overeager in its approval of the Cape Wind project at every turn, has found its decisions challenged aggressively by local opposition groups and even in one instance overruled by the judiciary.</w:t>
      </w:r>
    </w:p>
    <w:p w:rsidR="0006014B" w:rsidRPr="0006014B" w:rsidRDefault="0006014B" w:rsidP="0006014B">
      <w:r w:rsidRPr="0006014B">
        <w:rPr>
          <w:sz w:val="16"/>
        </w:rPr>
        <w:t xml:space="preserve">The proposal presented in this Note acknowledges the reality of the predominately local impact of offshore wind facilities and suggests that the interests of potential developers and local citizens alike would be better served with permitting power in the hands of the states instead of the federal government. </w:t>
      </w:r>
      <w:r w:rsidRPr="0006014B">
        <w:rPr>
          <w:rStyle w:val="Emphasis"/>
        </w:rPr>
        <w:t>There is nothing intrinsic to this proposal that would lead to an increase in offshore wind development.</w:t>
      </w:r>
      <w:r w:rsidRPr="0006014B">
        <w:rPr>
          <w:sz w:val="16"/>
        </w:rPr>
        <w:t xml:space="preserve"> </w:t>
      </w:r>
      <w:r w:rsidRPr="0006014B">
        <w:rPr>
          <w:rStyle w:val="StyleBoldUnderline"/>
        </w:rPr>
        <w:t>Indeed, the Cape Wind project</w:t>
      </w:r>
      <w:r w:rsidRPr="0006014B">
        <w:rPr>
          <w:sz w:val="16"/>
        </w:rPr>
        <w:t xml:space="preserve"> itself </w:t>
      </w:r>
      <w:r w:rsidRPr="0006014B">
        <w:rPr>
          <w:rStyle w:val="StyleBoldUnderline"/>
        </w:rPr>
        <w:t>may</w:t>
      </w:r>
      <w:r w:rsidRPr="0006014B">
        <w:rPr>
          <w:sz w:val="16"/>
        </w:rPr>
        <w:t xml:space="preserve"> very well </w:t>
      </w:r>
      <w:r w:rsidRPr="0006014B">
        <w:rPr>
          <w:rStyle w:val="StyleBoldUnderline"/>
        </w:rPr>
        <w:t>not be approved if Massachusetts were to fully control the</w:t>
      </w:r>
      <w:r w:rsidRPr="0006014B">
        <w:rPr>
          <w:sz w:val="16"/>
        </w:rPr>
        <w:t xml:space="preserve"> permitting </w:t>
      </w:r>
      <w:r w:rsidRPr="0006014B">
        <w:rPr>
          <w:rStyle w:val="StyleBoldUnderline"/>
        </w:rPr>
        <w:t>process. But potential developers would face less uncertainty</w:t>
      </w:r>
      <w:r w:rsidRPr="0006014B">
        <w:rPr>
          <w:sz w:val="16"/>
        </w:rPr>
        <w:t xml:space="preserve"> and fewer wasted resources with permitting power vested in the states. </w:t>
      </w:r>
      <w:r w:rsidRPr="0006014B">
        <w:rPr>
          <w:rStyle w:val="StyleBoldUnderline"/>
        </w:rPr>
        <w:t>State legislatures could craft their own policies</w:t>
      </w:r>
      <w:r w:rsidRPr="0006014B">
        <w:rPr>
          <w:sz w:val="16"/>
        </w:rPr>
        <w:t xml:space="preserve"> reflecting their citizens' interests in pursuing offshore wind energy, allowing for more efficient management of local opposition. </w:t>
      </w:r>
      <w:r w:rsidRPr="0006014B">
        <w:rPr>
          <w:rStyle w:val="StyleBoldUnderline"/>
        </w:rPr>
        <w:t>Offshore wind energy developers</w:t>
      </w:r>
      <w:r w:rsidRPr="0006014B">
        <w:rPr>
          <w:sz w:val="16"/>
        </w:rPr>
        <w:t xml:space="preserve">, in turn, </w:t>
      </w:r>
      <w:r w:rsidRPr="0006014B">
        <w:rPr>
          <w:rStyle w:val="StyleBoldUnderline"/>
        </w:rPr>
        <w:t>could choose among the states</w:t>
      </w:r>
      <w:r w:rsidRPr="0006014B">
        <w:rPr>
          <w:sz w:val="16"/>
        </w:rPr>
        <w:t xml:space="preserve"> that offer the most favorable environment for development. </w:t>
      </w:r>
      <w:r w:rsidRPr="0006014B">
        <w:rPr>
          <w:rStyle w:val="StyleBoldUnderline"/>
        </w:rPr>
        <w:t>The result would be more certainty surrounding the expected costs</w:t>
      </w:r>
      <w:r w:rsidRPr="0006014B">
        <w:rPr>
          <w:sz w:val="16"/>
        </w:rPr>
        <w:t xml:space="preserve"> of development, and thus a more efficient allocation of the nation's offshore wind energy resources</w:t>
      </w:r>
      <w:r w:rsidRPr="0006014B">
        <w:t>.</w:t>
      </w:r>
    </w:p>
    <w:p w:rsidR="0006014B" w:rsidRPr="0006014B" w:rsidRDefault="0006014B" w:rsidP="0006014B"/>
    <w:p w:rsidR="0006014B" w:rsidRPr="0006014B" w:rsidRDefault="0006014B" w:rsidP="0006014B"/>
    <w:p w:rsidR="0006014B" w:rsidRPr="0006014B" w:rsidRDefault="0006014B" w:rsidP="0006014B">
      <w:pPr>
        <w:pStyle w:val="Heading3"/>
      </w:pPr>
      <w:bookmarkStart w:id="82" w:name="_Toc389816240"/>
      <w:r w:rsidRPr="0006014B">
        <w:lastRenderedPageBreak/>
        <w:t>States Perm Shields Politics</w:t>
      </w:r>
      <w:bookmarkEnd w:id="82"/>
    </w:p>
    <w:p w:rsidR="0006014B" w:rsidRPr="0006014B" w:rsidRDefault="0006014B" w:rsidP="0006014B"/>
    <w:p w:rsidR="0006014B" w:rsidRPr="0006014B" w:rsidRDefault="0006014B" w:rsidP="0006014B">
      <w:pPr>
        <w:pStyle w:val="Heading4"/>
      </w:pPr>
      <w:r w:rsidRPr="0006014B">
        <w:t>Perm allows blame shifting to the states</w:t>
      </w:r>
    </w:p>
    <w:p w:rsidR="0006014B" w:rsidRPr="0006014B" w:rsidRDefault="0006014B" w:rsidP="0006014B">
      <w:r w:rsidRPr="0006014B">
        <w:rPr>
          <w:rStyle w:val="StyleStyleBold12pt"/>
        </w:rPr>
        <w:t>Overby 3</w:t>
      </w:r>
      <w:r w:rsidRPr="0006014B">
        <w:t xml:space="preserve"> – A. Brooke, Professor of Law, Tulane University School of Law, “Our New Commercial Law Federalism.” Temple University of the Commonwealth System of Higher Education Temple Law Review, Summer, 2003  76 Temp. L. Rev. 297 Lexis</w:t>
      </w:r>
    </w:p>
    <w:p w:rsidR="0006014B" w:rsidRPr="0006014B" w:rsidRDefault="0006014B" w:rsidP="0006014B"/>
    <w:p w:rsidR="0006014B" w:rsidRPr="00424CAC" w:rsidRDefault="0006014B" w:rsidP="0006014B">
      <w:pPr>
        <w:rPr>
          <w:sz w:val="16"/>
        </w:rPr>
      </w:pPr>
      <w:r w:rsidRPr="0006014B">
        <w:rPr>
          <w:sz w:val="16"/>
        </w:rPr>
        <w:t xml:space="preserve">We held in New York that Congress cannot compel the States to enact or enforce a federal regulatory program. Today we hold that Congress cannot circumvent that prohibition by conscripting the States' officers directly. The Federal Government may neither issue directives requiring the States to address particular problems, nor command the States' officers, or those of their political subdivisions, to administer or enforce a federal regulatory program. It matters not whether policymaking is involved, and no case-by-case weighing of the burdens or benefits is necessary; such commands are fundamentally incompatible with our constitutional system of dual sovereignty.n65   The concerns articulated in New York and echoed again in Printz addressed the erosion of the lines of political accountability that could result from federal commandeering.n66 </w:t>
      </w:r>
      <w:r w:rsidRPr="0006014B">
        <w:rPr>
          <w:rStyle w:val="underline"/>
          <w:rFonts w:eastAsiaTheme="minorHAnsi"/>
        </w:rPr>
        <w:t xml:space="preserve">Federal authority to compel implementation of a national legislative agenda through the state legislatures or officers would blur or launder the federal provenance of the legislation and </w:t>
      </w:r>
      <w:r w:rsidRPr="0006014B">
        <w:rPr>
          <w:rStyle w:val="Emphasis"/>
        </w:rPr>
        <w:t>shift political</w:t>
      </w:r>
      <w:r w:rsidRPr="0006014B">
        <w:rPr>
          <w:rStyle w:val="underline"/>
          <w:rFonts w:eastAsiaTheme="minorHAnsi"/>
        </w:rPr>
        <w:t xml:space="preserve"> consequences and </w:t>
      </w:r>
      <w:r w:rsidRPr="0006014B">
        <w:rPr>
          <w:rStyle w:val="Emphasis"/>
        </w:rPr>
        <w:t>costs</w:t>
      </w:r>
      <w:r w:rsidRPr="0006014B">
        <w:rPr>
          <w:rStyle w:val="underline"/>
          <w:rFonts w:eastAsiaTheme="minorHAnsi"/>
        </w:rPr>
        <w:t xml:space="preserve"> thereof to the state legislators</w:t>
      </w:r>
      <w:r w:rsidRPr="0006014B">
        <w:rPr>
          <w:sz w:val="16"/>
        </w:rPr>
        <w:t xml:space="preserve">. Left unchecked, </w:t>
      </w:r>
      <w:r w:rsidRPr="0006014B">
        <w:rPr>
          <w:rStyle w:val="Emphasis"/>
        </w:rPr>
        <w:t>Congress could foist upon the states</w:t>
      </w:r>
      <w:r w:rsidRPr="0006014B">
        <w:rPr>
          <w:b/>
          <w:u w:val="single"/>
        </w:rPr>
        <w:t xml:space="preserve"> expensive or </w:t>
      </w:r>
      <w:r w:rsidRPr="0006014B">
        <w:rPr>
          <w:rStyle w:val="Emphasis"/>
        </w:rPr>
        <w:t>unpopular programs yet shield itself from accountability to citizens</w:t>
      </w:r>
      <w:r w:rsidRPr="0006014B">
        <w:rPr>
          <w:b/>
          <w:u w:val="single"/>
        </w:rPr>
        <w:t>.</w:t>
      </w:r>
      <w:r w:rsidRPr="0006014B">
        <w:rPr>
          <w:sz w:val="16"/>
        </w:rPr>
        <w:t xml:space="preserve"> While drawing the line between constitutionally permissible optional implementation and impermissible mandatory implementation does not erase these concerns with accountability,  it does ameliorate them slightly.</w:t>
      </w:r>
    </w:p>
    <w:p w:rsidR="0006014B" w:rsidRDefault="0006014B" w:rsidP="0006014B"/>
    <w:p w:rsidR="0006014B" w:rsidRDefault="0006014B" w:rsidP="0006014B"/>
    <w:p w:rsidR="0006014B" w:rsidRDefault="0006014B" w:rsidP="0006014B"/>
    <w:p w:rsidR="0006014B" w:rsidRDefault="0006014B" w:rsidP="0006014B">
      <w:pPr>
        <w:spacing w:after="200" w:line="276" w:lineRule="auto"/>
        <w:rPr>
          <w:rFonts w:asciiTheme="minorHAnsi" w:hAnsiTheme="minorHAnsi" w:cstheme="minorBidi"/>
        </w:rPr>
      </w:pPr>
    </w:p>
    <w:p w:rsidR="0006014B" w:rsidRPr="005114D9" w:rsidRDefault="0006014B" w:rsidP="0006014B">
      <w:pPr>
        <w:pStyle w:val="Heading2"/>
        <w:rPr>
          <w:rFonts w:cs="Times New Roman"/>
        </w:rPr>
      </w:pPr>
      <w:bookmarkStart w:id="83" w:name="_Toc389816241"/>
      <w:r w:rsidRPr="005114D9">
        <w:rPr>
          <w:rFonts w:cs="Times New Roman"/>
        </w:rPr>
        <w:lastRenderedPageBreak/>
        <w:t>A2 Wind Bad Disads</w:t>
      </w:r>
      <w:bookmarkEnd w:id="83"/>
    </w:p>
    <w:p w:rsidR="0006014B" w:rsidRPr="005114D9" w:rsidRDefault="0006014B" w:rsidP="0006014B">
      <w:pPr>
        <w:rPr>
          <w:rFonts w:cs="Times New Roman"/>
        </w:rPr>
      </w:pPr>
    </w:p>
    <w:p w:rsidR="0006014B" w:rsidRPr="005114D9" w:rsidRDefault="0006014B" w:rsidP="0006014B">
      <w:pPr>
        <w:rPr>
          <w:rFonts w:cs="Times New Roman"/>
        </w:rPr>
      </w:pPr>
    </w:p>
    <w:p w:rsidR="0006014B" w:rsidRPr="005114D9" w:rsidRDefault="0006014B" w:rsidP="0006014B">
      <w:pPr>
        <w:rPr>
          <w:rFonts w:cs="Times New Roman"/>
        </w:rPr>
      </w:pPr>
    </w:p>
    <w:p w:rsidR="0006014B" w:rsidRPr="005114D9" w:rsidRDefault="0006014B" w:rsidP="0006014B">
      <w:pPr>
        <w:pStyle w:val="Heading3"/>
        <w:rPr>
          <w:rFonts w:cs="Times New Roman"/>
        </w:rPr>
      </w:pPr>
      <w:bookmarkStart w:id="84" w:name="_Toc389816242"/>
      <w:r w:rsidRPr="005114D9">
        <w:rPr>
          <w:rFonts w:cs="Times New Roman"/>
        </w:rPr>
        <w:lastRenderedPageBreak/>
        <w:t>A2 Industrial Wind Action Group</w:t>
      </w:r>
      <w:bookmarkEnd w:id="84"/>
    </w:p>
    <w:p w:rsidR="0006014B" w:rsidRPr="005114D9" w:rsidRDefault="0006014B" w:rsidP="0006014B">
      <w:pPr>
        <w:rPr>
          <w:rFonts w:cs="Times New Roman"/>
        </w:rPr>
      </w:pPr>
    </w:p>
    <w:p w:rsidR="0006014B" w:rsidRPr="005114D9" w:rsidRDefault="0006014B" w:rsidP="0006014B">
      <w:pPr>
        <w:rPr>
          <w:rFonts w:cs="Times New Roman"/>
        </w:rPr>
      </w:pPr>
    </w:p>
    <w:p w:rsidR="0006014B" w:rsidRPr="005114D9" w:rsidRDefault="0006014B" w:rsidP="0006014B">
      <w:pPr>
        <w:pStyle w:val="Heading4"/>
        <w:rPr>
          <w:rFonts w:cs="Times New Roman"/>
        </w:rPr>
      </w:pPr>
      <w:r w:rsidRPr="005114D9">
        <w:rPr>
          <w:rFonts w:cs="Times New Roman"/>
        </w:rPr>
        <w:t>Industrial Wind Action Group biased &amp; sucks</w:t>
      </w:r>
    </w:p>
    <w:p w:rsidR="0006014B" w:rsidRPr="005114D9" w:rsidRDefault="0006014B" w:rsidP="0006014B">
      <w:pPr>
        <w:rPr>
          <w:rFonts w:cs="Times New Roman"/>
        </w:rPr>
      </w:pPr>
      <w:r w:rsidRPr="005114D9">
        <w:rPr>
          <w:rStyle w:val="StyleStyleBold12pt"/>
          <w:rFonts w:cs="Times New Roman"/>
        </w:rPr>
        <w:t>CHECKS &amp; BALANCES 11</w:t>
      </w:r>
      <w:r w:rsidRPr="005114D9">
        <w:rPr>
          <w:rFonts w:cs="Times New Roman"/>
        </w:rPr>
        <w:t xml:space="preserve"> [Lisa Linowes and the Disinformation of Industrial Wind Action Group, AUGUST 12, 2011 1 COMMENT, </w:t>
      </w:r>
      <w:hyperlink r:id="rId53" w:history="1">
        <w:r w:rsidRPr="005114D9">
          <w:rPr>
            <w:rStyle w:val="Hyperlink"/>
            <w:rFonts w:cs="Times New Roman"/>
          </w:rPr>
          <w:t>http://checksandbalancesproject.org/2011/08/12/lisa-linowes-and-the-disinformation-of-industrial-wind-action-group/</w:t>
        </w:r>
      </w:hyperlink>
      <w:r w:rsidRPr="005114D9">
        <w:rPr>
          <w:rFonts w:cs="Times New Roman"/>
        </w:rPr>
        <w:t>]</w:t>
      </w:r>
    </w:p>
    <w:p w:rsidR="0006014B" w:rsidRPr="005114D9" w:rsidRDefault="0006014B" w:rsidP="0006014B">
      <w:pPr>
        <w:rPr>
          <w:rFonts w:cs="Times New Roman"/>
        </w:rPr>
      </w:pPr>
    </w:p>
    <w:p w:rsidR="0006014B" w:rsidRPr="005114D9" w:rsidRDefault="0006014B" w:rsidP="0006014B">
      <w:pPr>
        <w:rPr>
          <w:rFonts w:cs="Times New Roman"/>
          <w:sz w:val="16"/>
        </w:rPr>
      </w:pPr>
      <w:r w:rsidRPr="005114D9">
        <w:rPr>
          <w:rFonts w:cs="Times New Roman"/>
          <w:sz w:val="16"/>
        </w:rPr>
        <w:t xml:space="preserve">Lisa </w:t>
      </w:r>
      <w:r w:rsidRPr="005114D9">
        <w:rPr>
          <w:rStyle w:val="StyleBoldUnderline"/>
          <w:rFonts w:cs="Times New Roman"/>
        </w:rPr>
        <w:t>Linowes</w:t>
      </w:r>
      <w:r w:rsidRPr="005114D9">
        <w:rPr>
          <w:rFonts w:cs="Times New Roman"/>
          <w:sz w:val="16"/>
        </w:rPr>
        <w:t xml:space="preserve"> is the Founder and Executive Director of </w:t>
      </w:r>
      <w:r w:rsidRPr="005114D9">
        <w:rPr>
          <w:rStyle w:val="StyleBoldUnderline"/>
          <w:rFonts w:cs="Times New Roman"/>
        </w:rPr>
        <w:t>Industrial Wind Action Group</w:t>
      </w:r>
      <w:r w:rsidRPr="005114D9">
        <w:rPr>
          <w:rFonts w:cs="Times New Roman"/>
          <w:sz w:val="16"/>
        </w:rPr>
        <w:t>, a group dedicated to “counteract misleading information” and provide “residents, as well as government officials, the information to make informed decisions” about wind energy projects.</w:t>
      </w:r>
    </w:p>
    <w:p w:rsidR="0006014B" w:rsidRPr="005114D9" w:rsidRDefault="0006014B" w:rsidP="0006014B">
      <w:pPr>
        <w:rPr>
          <w:rStyle w:val="StyleBoldUnderline"/>
          <w:rFonts w:cs="Times New Roman"/>
        </w:rPr>
      </w:pPr>
      <w:r w:rsidRPr="005114D9">
        <w:rPr>
          <w:rFonts w:cs="Times New Roman"/>
          <w:sz w:val="16"/>
        </w:rPr>
        <w:t xml:space="preserve">However, the organization </w:t>
      </w:r>
      <w:r w:rsidRPr="005114D9">
        <w:rPr>
          <w:rStyle w:val="StyleBoldUnderline"/>
          <w:rFonts w:cs="Times New Roman"/>
        </w:rPr>
        <w:t>routinely promotes discredited problems and messengers instead of credible sources</w:t>
      </w:r>
      <w:r w:rsidRPr="005114D9">
        <w:rPr>
          <w:rFonts w:cs="Times New Roman"/>
          <w:sz w:val="16"/>
        </w:rPr>
        <w:t xml:space="preserve">.  On their website, </w:t>
      </w:r>
      <w:r w:rsidRPr="005114D9">
        <w:rPr>
          <w:rStyle w:val="StyleBoldUnderline"/>
          <w:rFonts w:cs="Times New Roman"/>
        </w:rPr>
        <w:t>the</w:t>
      </w:r>
      <w:r w:rsidRPr="005114D9">
        <w:rPr>
          <w:rFonts w:cs="Times New Roman"/>
          <w:sz w:val="16"/>
        </w:rPr>
        <w:t xml:space="preserve"> Industrial Wind Action </w:t>
      </w:r>
      <w:r w:rsidRPr="005114D9">
        <w:rPr>
          <w:rStyle w:val="StyleBoldUnderline"/>
          <w:rFonts w:cs="Times New Roman"/>
        </w:rPr>
        <w:t>Group links to articles and information</w:t>
      </w:r>
      <w:r w:rsidRPr="005114D9">
        <w:rPr>
          <w:rFonts w:cs="Times New Roman"/>
          <w:sz w:val="16"/>
        </w:rPr>
        <w:t xml:space="preserve"> </w:t>
      </w:r>
      <w:r w:rsidRPr="005114D9">
        <w:rPr>
          <w:rStyle w:val="StyleBoldUnderline"/>
          <w:rFonts w:cs="Times New Roman"/>
        </w:rPr>
        <w:t>from sources whose work is unscientific or</w:t>
      </w:r>
      <w:r w:rsidRPr="005114D9">
        <w:rPr>
          <w:rFonts w:cs="Times New Roman"/>
          <w:sz w:val="16"/>
        </w:rPr>
        <w:t xml:space="preserve"> </w:t>
      </w:r>
      <w:r w:rsidRPr="005114D9">
        <w:rPr>
          <w:rStyle w:val="StyleBoldUnderline"/>
          <w:rFonts w:cs="Times New Roman"/>
        </w:rPr>
        <w:t>has been linked to the fossil fuel industry – rather than objective sources</w:t>
      </w:r>
      <w:r w:rsidRPr="005114D9">
        <w:rPr>
          <w:rFonts w:cs="Times New Roman"/>
          <w:sz w:val="16"/>
        </w:rPr>
        <w:t xml:space="preserve"> that could help residents and government officials make informed decisions.  </w:t>
      </w:r>
      <w:r w:rsidRPr="005114D9">
        <w:rPr>
          <w:rStyle w:val="StyleBoldUnderline"/>
          <w:rFonts w:cs="Times New Roman"/>
        </w:rPr>
        <w:t>According to our investigative research, the Industrial Wind Action Group continues to hype anti-wind rhetoric above reality.</w:t>
      </w:r>
    </w:p>
    <w:p w:rsidR="0006014B" w:rsidRPr="005114D9" w:rsidRDefault="0006014B" w:rsidP="0006014B">
      <w:pPr>
        <w:rPr>
          <w:rFonts w:cs="Times New Roman"/>
          <w:sz w:val="16"/>
        </w:rPr>
      </w:pPr>
      <w:r w:rsidRPr="005114D9">
        <w:rPr>
          <w:rFonts w:cs="Times New Roman"/>
          <w:sz w:val="16"/>
        </w:rPr>
        <w:t>Not Fulfilling The Mission</w:t>
      </w:r>
    </w:p>
    <w:p w:rsidR="0006014B" w:rsidRPr="005114D9" w:rsidRDefault="0006014B" w:rsidP="0006014B">
      <w:pPr>
        <w:rPr>
          <w:rFonts w:cs="Times New Roman"/>
          <w:sz w:val="16"/>
        </w:rPr>
      </w:pPr>
      <w:r w:rsidRPr="005114D9">
        <w:rPr>
          <w:rStyle w:val="StyleBoldUnderline"/>
          <w:rFonts w:cs="Times New Roman"/>
        </w:rPr>
        <w:t>The</w:t>
      </w:r>
      <w:r w:rsidRPr="005114D9">
        <w:rPr>
          <w:rFonts w:cs="Times New Roman"/>
          <w:sz w:val="16"/>
        </w:rPr>
        <w:t xml:space="preserve"> Industrial Wind Action </w:t>
      </w:r>
      <w:r w:rsidRPr="005114D9">
        <w:rPr>
          <w:rStyle w:val="StyleBoldUnderline"/>
          <w:rFonts w:cs="Times New Roman"/>
        </w:rPr>
        <w:t>Group states its mission is to “counteract misleading information</w:t>
      </w:r>
      <w:r w:rsidRPr="005114D9">
        <w:rPr>
          <w:rFonts w:cs="Times New Roman"/>
          <w:sz w:val="16"/>
        </w:rPr>
        <w:t xml:space="preserve">” and to “provid[e] residents, as well as government officials, the information to make informed decisions.”  </w:t>
      </w:r>
      <w:r w:rsidRPr="005114D9">
        <w:rPr>
          <w:rStyle w:val="StyleBoldUnderline"/>
          <w:rFonts w:cs="Times New Roman"/>
        </w:rPr>
        <w:t xml:space="preserve">Unfortunately, the sources routinely cited </w:t>
      </w:r>
      <w:r w:rsidRPr="005114D9">
        <w:rPr>
          <w:rFonts w:cs="Times New Roman"/>
          <w:sz w:val="16"/>
        </w:rPr>
        <w:t xml:space="preserve">on www.windaction.org </w:t>
      </w:r>
      <w:r w:rsidRPr="005114D9">
        <w:rPr>
          <w:rStyle w:val="StyleBoldUnderline"/>
          <w:rFonts w:cs="Times New Roman"/>
        </w:rPr>
        <w:t>spread misleading information and promote fossil fuel talking points</w:t>
      </w:r>
      <w:r w:rsidRPr="005114D9">
        <w:rPr>
          <w:rFonts w:cs="Times New Roman"/>
          <w:sz w:val="16"/>
        </w:rPr>
        <w:t xml:space="preserve"> through purportedly neutral third party sources.</w:t>
      </w:r>
    </w:p>
    <w:p w:rsidR="0006014B" w:rsidRPr="005114D9" w:rsidRDefault="0006014B" w:rsidP="0006014B">
      <w:pPr>
        <w:rPr>
          <w:rFonts w:cs="Times New Roman"/>
        </w:rPr>
      </w:pPr>
    </w:p>
    <w:p w:rsidR="0006014B" w:rsidRPr="005114D9" w:rsidRDefault="0006014B" w:rsidP="0006014B">
      <w:pPr>
        <w:rPr>
          <w:rFonts w:cs="Times New Roman"/>
        </w:rPr>
      </w:pPr>
    </w:p>
    <w:p w:rsidR="0006014B" w:rsidRPr="005114D9" w:rsidRDefault="0006014B" w:rsidP="0006014B">
      <w:pPr>
        <w:rPr>
          <w:rFonts w:cs="Times New Roman"/>
        </w:rPr>
      </w:pPr>
    </w:p>
    <w:p w:rsidR="0006014B" w:rsidRPr="005114D9" w:rsidRDefault="0006014B" w:rsidP="0006014B">
      <w:pPr>
        <w:rPr>
          <w:rFonts w:cs="Times New Roman"/>
        </w:rPr>
      </w:pPr>
    </w:p>
    <w:p w:rsidR="0006014B" w:rsidRPr="005114D9" w:rsidRDefault="0006014B" w:rsidP="0006014B">
      <w:pPr>
        <w:pStyle w:val="Heading3"/>
        <w:rPr>
          <w:rFonts w:cs="Times New Roman"/>
        </w:rPr>
      </w:pPr>
      <w:bookmarkStart w:id="85" w:name="_Toc389816243"/>
      <w:r w:rsidRPr="005114D9">
        <w:rPr>
          <w:rFonts w:cs="Times New Roman"/>
        </w:rPr>
        <w:lastRenderedPageBreak/>
        <w:t>A2 Intermittency</w:t>
      </w:r>
      <w:bookmarkEnd w:id="85"/>
    </w:p>
    <w:p w:rsidR="0006014B" w:rsidRPr="005114D9" w:rsidRDefault="0006014B" w:rsidP="0006014B">
      <w:pPr>
        <w:rPr>
          <w:rFonts w:cs="Times New Roman"/>
        </w:rPr>
      </w:pPr>
    </w:p>
    <w:p w:rsidR="0006014B" w:rsidRPr="005114D9" w:rsidRDefault="0006014B" w:rsidP="0006014B">
      <w:pPr>
        <w:rPr>
          <w:rFonts w:cs="Times New Roman"/>
        </w:rPr>
      </w:pPr>
    </w:p>
    <w:p w:rsidR="0006014B" w:rsidRPr="005114D9" w:rsidRDefault="0006014B" w:rsidP="0006014B">
      <w:pPr>
        <w:pStyle w:val="Heading4"/>
        <w:rPr>
          <w:rFonts w:cs="Times New Roman"/>
        </w:rPr>
      </w:pPr>
      <w:r w:rsidRPr="005114D9">
        <w:rPr>
          <w:rFonts w:cs="Times New Roman"/>
        </w:rPr>
        <w:t>No intermittency issues with offshore</w:t>
      </w:r>
    </w:p>
    <w:p w:rsidR="0006014B" w:rsidRPr="005114D9" w:rsidRDefault="0006014B" w:rsidP="0006014B">
      <w:pPr>
        <w:rPr>
          <w:rFonts w:cs="Times New Roman"/>
        </w:rPr>
      </w:pPr>
      <w:r w:rsidRPr="005114D9">
        <w:rPr>
          <w:rStyle w:val="StyleStyleBold12pt"/>
          <w:rFonts w:cs="Times New Roman"/>
        </w:rPr>
        <w:t>SCHROEDER 10</w:t>
      </w:r>
      <w:r w:rsidRPr="005114D9">
        <w:rPr>
          <w:rFonts w:cs="Times New Roman"/>
        </w:rPr>
        <w:t xml:space="preserve"> J.D., University of California, Berkeley, School of Law, 2010. M.E.M., Yale School of Forestry &amp; Environmental Studies, 2004; B.A., Yale University, 2003 [Erica Schroeder, COMMENT: Turning Offshore Wind On, October, 2010, California Law Review, 98 Calif. L. Rev. 1631]</w:t>
      </w:r>
    </w:p>
    <w:p w:rsidR="0006014B" w:rsidRPr="005114D9" w:rsidRDefault="0006014B" w:rsidP="0006014B">
      <w:pPr>
        <w:rPr>
          <w:rFonts w:cs="Times New Roman"/>
        </w:rPr>
      </w:pPr>
    </w:p>
    <w:p w:rsidR="0006014B" w:rsidRPr="005114D9" w:rsidRDefault="0006014B" w:rsidP="0006014B">
      <w:pPr>
        <w:rPr>
          <w:rFonts w:cs="Times New Roman"/>
          <w:sz w:val="16"/>
        </w:rPr>
      </w:pPr>
      <w:r w:rsidRPr="005114D9">
        <w:rPr>
          <w:rFonts w:cs="Times New Roman"/>
          <w:sz w:val="16"/>
        </w:rPr>
        <w:t xml:space="preserve">Moreover, offshore wind power has certain attributes that give it added benefits compared to onshore wind. </w:t>
      </w:r>
      <w:r w:rsidRPr="005114D9">
        <w:rPr>
          <w:rStyle w:val="StyleBoldUnderline"/>
          <w:rFonts w:cs="Times New Roman"/>
        </w:rPr>
        <w:t>Wind tends to be stronger and more</w:t>
      </w:r>
      <w:r w:rsidRPr="005114D9">
        <w:rPr>
          <w:rFonts w:cs="Times New Roman"/>
          <w:sz w:val="16"/>
        </w:rPr>
        <w:t xml:space="preserve">  [*1640]  </w:t>
      </w:r>
      <w:r w:rsidRPr="005114D9">
        <w:rPr>
          <w:rStyle w:val="StyleBoldUnderline"/>
          <w:rFonts w:cs="Times New Roman"/>
        </w:rPr>
        <w:t>consistent offshore</w:t>
      </w:r>
      <w:r w:rsidRPr="005114D9">
        <w:rPr>
          <w:rFonts w:cs="Times New Roman"/>
          <w:sz w:val="16"/>
        </w:rPr>
        <w:t xml:space="preserve"> - both benefits when it comes to wind power generation. n69 This is largely </w:t>
      </w:r>
      <w:r w:rsidRPr="005114D9">
        <w:rPr>
          <w:rStyle w:val="StyleBoldUnderline"/>
          <w:rFonts w:cs="Times New Roman"/>
        </w:rPr>
        <w:t>due to reduced wind shear and roughness</w:t>
      </w:r>
      <w:r w:rsidRPr="005114D9">
        <w:rPr>
          <w:rFonts w:cs="Times New Roman"/>
          <w:sz w:val="16"/>
        </w:rPr>
        <w:t xml:space="preserve"> on the open ocean. n70 Wind shear and roughness refer to effects of the landscape surrounding turbines on the quality of wind and thus the amount of electricity produced. n71 While long grass, trees, and buildings will slow wind down significantly, water is generally very smooth and has much less of an effect on wind speeds. n72 In addition, because offshore wind projects face fewer barriers - both natural and manmade - to their expansion, </w:t>
      </w:r>
      <w:r w:rsidRPr="005114D9">
        <w:rPr>
          <w:rStyle w:val="StyleBoldUnderline"/>
          <w:rFonts w:cs="Times New Roman"/>
        </w:rPr>
        <w:t>offshore developers can take advantage of economies of scale and build larger wind farms that generate more electricity</w:t>
      </w:r>
      <w:r w:rsidRPr="005114D9">
        <w:rPr>
          <w:rFonts w:cs="Times New Roman"/>
          <w:sz w:val="16"/>
        </w:rPr>
        <w:t>. n73</w:t>
      </w:r>
    </w:p>
    <w:p w:rsidR="0006014B" w:rsidRPr="005114D9" w:rsidRDefault="0006014B" w:rsidP="0006014B">
      <w:pPr>
        <w:rPr>
          <w:rFonts w:cs="Times New Roman"/>
        </w:rPr>
      </w:pPr>
    </w:p>
    <w:p w:rsidR="0006014B" w:rsidRPr="005114D9" w:rsidRDefault="0006014B" w:rsidP="0006014B">
      <w:pPr>
        <w:pStyle w:val="Heading3"/>
        <w:rPr>
          <w:rFonts w:cs="Times New Roman"/>
        </w:rPr>
      </w:pPr>
      <w:bookmarkStart w:id="86" w:name="_Toc389816244"/>
      <w:r w:rsidRPr="005114D9">
        <w:rPr>
          <w:rFonts w:cs="Times New Roman"/>
        </w:rPr>
        <w:lastRenderedPageBreak/>
        <w:t>A2 transmission</w:t>
      </w:r>
      <w:bookmarkEnd w:id="86"/>
    </w:p>
    <w:p w:rsidR="0006014B" w:rsidRPr="005114D9" w:rsidRDefault="0006014B" w:rsidP="0006014B">
      <w:pPr>
        <w:rPr>
          <w:rFonts w:cs="Times New Roman"/>
        </w:rPr>
      </w:pPr>
    </w:p>
    <w:p w:rsidR="0006014B" w:rsidRPr="005114D9" w:rsidRDefault="0006014B" w:rsidP="0006014B">
      <w:pPr>
        <w:rPr>
          <w:rFonts w:cs="Times New Roman"/>
        </w:rPr>
      </w:pPr>
    </w:p>
    <w:p w:rsidR="0006014B" w:rsidRPr="005114D9" w:rsidRDefault="0006014B" w:rsidP="0006014B">
      <w:pPr>
        <w:pStyle w:val="Heading4"/>
        <w:rPr>
          <w:rFonts w:cs="Times New Roman"/>
        </w:rPr>
      </w:pPr>
      <w:r w:rsidRPr="005114D9">
        <w:rPr>
          <w:rFonts w:cs="Times New Roman"/>
        </w:rPr>
        <w:t>No transmission issues</w:t>
      </w:r>
    </w:p>
    <w:p w:rsidR="0006014B" w:rsidRPr="005114D9" w:rsidRDefault="0006014B" w:rsidP="0006014B">
      <w:pPr>
        <w:rPr>
          <w:rFonts w:cs="Times New Roman"/>
        </w:rPr>
      </w:pPr>
      <w:r w:rsidRPr="005114D9">
        <w:rPr>
          <w:rStyle w:val="StyleStyleBold12pt"/>
          <w:rFonts w:cs="Times New Roman"/>
        </w:rPr>
        <w:t>SCHROEDER 10</w:t>
      </w:r>
      <w:r w:rsidRPr="005114D9">
        <w:rPr>
          <w:rFonts w:cs="Times New Roman"/>
        </w:rPr>
        <w:t xml:space="preserve"> J.D., University of California, Berkeley, School of Law, 2010. M.E.M., Yale School of Forestry &amp; Environmental Studies, 2004; B.A., Yale University, 2003 [Erica Schroeder, COMMENT: Turning Offshore Wind On, October, 2010, California Law Review, 98 Calif. L. Rev. 1631]</w:t>
      </w:r>
    </w:p>
    <w:p w:rsidR="0006014B" w:rsidRPr="005114D9" w:rsidRDefault="0006014B" w:rsidP="0006014B">
      <w:pPr>
        <w:rPr>
          <w:rFonts w:cs="Times New Roman"/>
        </w:rPr>
      </w:pPr>
    </w:p>
    <w:p w:rsidR="0006014B" w:rsidRPr="005114D9" w:rsidRDefault="0006014B" w:rsidP="0006014B">
      <w:pPr>
        <w:rPr>
          <w:rFonts w:cs="Times New Roman"/>
          <w:sz w:val="16"/>
        </w:rPr>
      </w:pPr>
      <w:r w:rsidRPr="005114D9">
        <w:rPr>
          <w:rFonts w:cs="Times New Roman"/>
          <w:sz w:val="16"/>
        </w:rPr>
        <w:t xml:space="preserve">Importantly, </w:t>
      </w:r>
      <w:r w:rsidRPr="005114D9">
        <w:rPr>
          <w:rStyle w:val="StyleBoldUnderline"/>
          <w:rFonts w:cs="Times New Roman"/>
        </w:rPr>
        <w:t>offshore wind</w:t>
      </w:r>
      <w:r w:rsidRPr="005114D9">
        <w:rPr>
          <w:rFonts w:cs="Times New Roman"/>
          <w:sz w:val="16"/>
        </w:rPr>
        <w:t xml:space="preserve"> also </w:t>
      </w:r>
      <w:r w:rsidRPr="005114D9">
        <w:rPr>
          <w:rStyle w:val="StyleBoldUnderline"/>
          <w:rFonts w:cs="Times New Roman"/>
        </w:rPr>
        <w:t>could overcome the problems</w:t>
      </w:r>
      <w:r w:rsidRPr="005114D9">
        <w:rPr>
          <w:rFonts w:cs="Times New Roman"/>
          <w:sz w:val="16"/>
        </w:rPr>
        <w:t xml:space="preserve"> that onshore </w:t>
      </w:r>
      <w:r w:rsidRPr="005114D9">
        <w:rPr>
          <w:rStyle w:val="StyleBoldUnderline"/>
          <w:rFonts w:cs="Times New Roman"/>
        </w:rPr>
        <w:t xml:space="preserve">wind faces regarding the distance between </w:t>
      </w:r>
      <w:r w:rsidRPr="005114D9">
        <w:rPr>
          <w:rFonts w:cs="Times New Roman"/>
          <w:sz w:val="16"/>
        </w:rPr>
        <w:t xml:space="preserve">wind power </w:t>
      </w:r>
      <w:r w:rsidRPr="005114D9">
        <w:rPr>
          <w:rStyle w:val="StyleBoldUnderline"/>
          <w:rFonts w:cs="Times New Roman"/>
        </w:rPr>
        <w:t>generation and</w:t>
      </w:r>
      <w:r w:rsidRPr="005114D9">
        <w:rPr>
          <w:rFonts w:cs="Times New Roman"/>
          <w:sz w:val="16"/>
        </w:rPr>
        <w:t xml:space="preserve"> electricity </w:t>
      </w:r>
      <w:r w:rsidRPr="005114D9">
        <w:rPr>
          <w:rStyle w:val="StyleBoldUnderline"/>
          <w:rFonts w:cs="Times New Roman"/>
        </w:rPr>
        <w:t>demand</w:t>
      </w:r>
      <w:r w:rsidRPr="005114D9">
        <w:rPr>
          <w:rFonts w:cs="Times New Roman"/>
          <w:sz w:val="16"/>
        </w:rPr>
        <w:t xml:space="preserve">. That is, although the United States has considerable onshore wind resources in certain areas, mostly in the middle of the country, they are frequently distant from areas with high electricity demand, mostly on the coasts, resulting in transmission problems. n74 By contrast, </w:t>
      </w:r>
      <w:r w:rsidRPr="005114D9">
        <w:rPr>
          <w:rStyle w:val="StyleBoldUnderline"/>
          <w:rFonts w:cs="Times New Roman"/>
        </w:rPr>
        <w:t>offshore resources are near coastal electricity demand centers</w:t>
      </w:r>
      <w:r w:rsidRPr="005114D9">
        <w:rPr>
          <w:rFonts w:cs="Times New Roman"/>
          <w:sz w:val="16"/>
        </w:rPr>
        <w:t xml:space="preserve">. n75 In fact, </w:t>
      </w:r>
      <w:r w:rsidRPr="005114D9">
        <w:rPr>
          <w:rStyle w:val="StyleBoldUnderline"/>
          <w:rFonts w:cs="Times New Roman"/>
        </w:rPr>
        <w:t>twenty-eight of the</w:t>
      </w:r>
      <w:r w:rsidRPr="005114D9">
        <w:rPr>
          <w:rFonts w:cs="Times New Roman"/>
          <w:sz w:val="16"/>
        </w:rPr>
        <w:t xml:space="preserve"> contiguous forty-eight </w:t>
      </w:r>
      <w:r w:rsidRPr="005114D9">
        <w:rPr>
          <w:rStyle w:val="StyleBoldUnderline"/>
          <w:rFonts w:cs="Times New Roman"/>
        </w:rPr>
        <w:t>states have coastal boundaries, and</w:t>
      </w:r>
      <w:r w:rsidRPr="005114D9">
        <w:rPr>
          <w:rFonts w:cs="Times New Roman"/>
          <w:sz w:val="16"/>
        </w:rPr>
        <w:t xml:space="preserve"> these same states </w:t>
      </w:r>
      <w:r w:rsidRPr="005114D9">
        <w:rPr>
          <w:rStyle w:val="StyleBoldUnderline"/>
          <w:rFonts w:cs="Times New Roman"/>
        </w:rPr>
        <w:t>use 78 percent of</w:t>
      </w:r>
      <w:r w:rsidRPr="005114D9">
        <w:rPr>
          <w:rFonts w:cs="Times New Roman"/>
          <w:sz w:val="16"/>
        </w:rPr>
        <w:t xml:space="preserve"> the United States' </w:t>
      </w:r>
      <w:r w:rsidRPr="005114D9">
        <w:rPr>
          <w:rStyle w:val="StyleBoldUnderline"/>
          <w:rFonts w:cs="Times New Roman"/>
        </w:rPr>
        <w:t>electricity</w:t>
      </w:r>
      <w:r w:rsidRPr="005114D9">
        <w:rPr>
          <w:rFonts w:cs="Times New Roman"/>
          <w:sz w:val="16"/>
        </w:rPr>
        <w:t xml:space="preserve">. n76 </w:t>
      </w:r>
      <w:r w:rsidRPr="005114D9">
        <w:rPr>
          <w:rStyle w:val="StyleBoldUnderline"/>
          <w:rFonts w:cs="Times New Roman"/>
        </w:rPr>
        <w:t>Thus, offshore</w:t>
      </w:r>
      <w:r w:rsidRPr="005114D9">
        <w:rPr>
          <w:rFonts w:cs="Times New Roman"/>
          <w:sz w:val="16"/>
        </w:rPr>
        <w:t xml:space="preserve"> wind power generation </w:t>
      </w:r>
      <w:r w:rsidRPr="005114D9">
        <w:rPr>
          <w:rStyle w:val="StyleBoldUnderline"/>
          <w:rFonts w:cs="Times New Roman"/>
        </w:rPr>
        <w:t>can effectively serve major</w:t>
      </w:r>
      <w:r w:rsidRPr="005114D9">
        <w:rPr>
          <w:rFonts w:cs="Times New Roman"/>
          <w:sz w:val="16"/>
        </w:rPr>
        <w:t xml:space="preserve"> U.S. demand </w:t>
      </w:r>
      <w:r w:rsidRPr="005114D9">
        <w:rPr>
          <w:rStyle w:val="StyleBoldUnderline"/>
          <w:rFonts w:cs="Times New Roman"/>
        </w:rPr>
        <w:t>centers</w:t>
      </w:r>
      <w:r w:rsidRPr="005114D9">
        <w:rPr>
          <w:rFonts w:cs="Times New Roman"/>
          <w:sz w:val="16"/>
        </w:rPr>
        <w:t xml:space="preserve"> </w:t>
      </w:r>
      <w:r w:rsidRPr="005114D9">
        <w:rPr>
          <w:rStyle w:val="StyleBoldUnderline"/>
          <w:rFonts w:cs="Times New Roman"/>
        </w:rPr>
        <w:t>and avoid many of the transmission costs</w:t>
      </w:r>
      <w:r w:rsidRPr="005114D9">
        <w:rPr>
          <w:rFonts w:cs="Times New Roman"/>
          <w:sz w:val="16"/>
        </w:rPr>
        <w:t xml:space="preserve"> faced by remote onshore generation. n77 If shallow water offshore potential (less than about 100 feet in depth) is met on the nation's coasts, twenty-six of the twenty-eight coastal states would have sufficient wind resources to meet at least 20 percent of their electricity needs, and many states would have enough to meet their total electricity demand. n78</w:t>
      </w:r>
    </w:p>
    <w:p w:rsidR="0006014B" w:rsidRPr="005114D9" w:rsidRDefault="0006014B" w:rsidP="0006014B">
      <w:pPr>
        <w:rPr>
          <w:rFonts w:cs="Times New Roman"/>
        </w:rPr>
      </w:pPr>
    </w:p>
    <w:p w:rsidR="0006014B" w:rsidRPr="005114D9" w:rsidRDefault="0006014B" w:rsidP="0006014B">
      <w:pPr>
        <w:rPr>
          <w:rFonts w:cs="Times New Roman"/>
        </w:rPr>
      </w:pPr>
    </w:p>
    <w:p w:rsidR="0006014B" w:rsidRPr="005114D9" w:rsidRDefault="0006014B" w:rsidP="0006014B">
      <w:pPr>
        <w:rPr>
          <w:rFonts w:cs="Times New Roman"/>
        </w:rPr>
      </w:pPr>
    </w:p>
    <w:p w:rsidR="0006014B" w:rsidRPr="005114D9" w:rsidRDefault="0006014B" w:rsidP="0006014B">
      <w:pPr>
        <w:pStyle w:val="Heading3"/>
        <w:rPr>
          <w:rFonts w:cs="Times New Roman"/>
        </w:rPr>
      </w:pPr>
      <w:bookmarkStart w:id="87" w:name="_Toc389816245"/>
      <w:r w:rsidRPr="005114D9">
        <w:rPr>
          <w:rFonts w:cs="Times New Roman"/>
        </w:rPr>
        <w:lastRenderedPageBreak/>
        <w:t>A2 Needs more $$</w:t>
      </w:r>
      <w:bookmarkEnd w:id="87"/>
    </w:p>
    <w:p w:rsidR="0006014B" w:rsidRPr="005114D9" w:rsidRDefault="0006014B" w:rsidP="0006014B">
      <w:pPr>
        <w:rPr>
          <w:rFonts w:cs="Times New Roman"/>
        </w:rPr>
      </w:pPr>
    </w:p>
    <w:p w:rsidR="0006014B" w:rsidRPr="005114D9" w:rsidRDefault="0006014B" w:rsidP="0006014B">
      <w:pPr>
        <w:rPr>
          <w:rFonts w:cs="Times New Roman"/>
        </w:rPr>
      </w:pPr>
    </w:p>
    <w:p w:rsidR="0006014B" w:rsidRPr="005114D9" w:rsidRDefault="0006014B" w:rsidP="0006014B">
      <w:pPr>
        <w:pStyle w:val="Heading4"/>
        <w:rPr>
          <w:rFonts w:cs="Times New Roman"/>
        </w:rPr>
      </w:pPr>
      <w:r w:rsidRPr="005114D9">
        <w:rPr>
          <w:rFonts w:cs="Times New Roman"/>
        </w:rPr>
        <w:t>Solving regulatory hurdles makes financing easier</w:t>
      </w:r>
    </w:p>
    <w:p w:rsidR="0006014B" w:rsidRPr="005114D9" w:rsidRDefault="0006014B" w:rsidP="0006014B">
      <w:pPr>
        <w:rPr>
          <w:rFonts w:cs="Times New Roman"/>
        </w:rPr>
      </w:pPr>
      <w:r w:rsidRPr="005114D9">
        <w:rPr>
          <w:rStyle w:val="StyleStyleBold12pt"/>
          <w:rFonts w:cs="Times New Roman"/>
        </w:rPr>
        <w:t>ROEK 11 Partner at Lindquist &amp; Vennum, PLLP, Minneapolis</w:t>
      </w:r>
      <w:r w:rsidRPr="005114D9">
        <w:rPr>
          <w:rFonts w:cs="Times New Roman"/>
        </w:rPr>
        <w:t xml:space="preserve"> [Offshore Wind Energy in the United States: A Legal and Policy Patchwork. By: Roek, Katherine A., Natural Resources &amp; Environment, 08823812, Spring2011, Vol. 25, Issue 4]</w:t>
      </w:r>
    </w:p>
    <w:p w:rsidR="0006014B" w:rsidRPr="005114D9" w:rsidRDefault="0006014B" w:rsidP="0006014B">
      <w:pPr>
        <w:rPr>
          <w:rFonts w:cs="Times New Roman"/>
        </w:rPr>
      </w:pPr>
    </w:p>
    <w:p w:rsidR="0006014B" w:rsidRPr="005114D9" w:rsidRDefault="0006014B" w:rsidP="0006014B">
      <w:pPr>
        <w:rPr>
          <w:rFonts w:cs="Times New Roman"/>
          <w:sz w:val="16"/>
        </w:rPr>
      </w:pPr>
      <w:r w:rsidRPr="005114D9">
        <w:rPr>
          <w:rFonts w:cs="Times New Roman"/>
          <w:sz w:val="16"/>
        </w:rPr>
        <w:t>The Future</w:t>
      </w:r>
    </w:p>
    <w:p w:rsidR="0006014B" w:rsidRPr="005114D9" w:rsidRDefault="0006014B" w:rsidP="0006014B">
      <w:pPr>
        <w:rPr>
          <w:rFonts w:cs="Times New Roman"/>
          <w:sz w:val="16"/>
        </w:rPr>
      </w:pPr>
      <w:r w:rsidRPr="005114D9">
        <w:rPr>
          <w:rFonts w:cs="Times New Roman"/>
          <w:sz w:val="16"/>
        </w:rPr>
        <w:t>Even though development of the U.S. offshore wind industry is still in its infancy, a tremendous amount of information is being generated by the federal government, state agencies, and nongovernmental industry participants. This "study" period may be expected to take several more years as viable project models are worked out. Nevertheless, it is already clear that the development process is overly complicated and fragmented, particularly at th state level, where piecemeal litigation over multiple permits or approvals can be used by opponents as a delaying tactic. State permitting processes could be expedited through "one-stop" permitting approvals that accommodate the views of all stakeholders, including local communities, in a manner similar to the "Wind Energy Siting Reform Act" currently before the Massachusetts legislature. (Senate Bill 2260).</w:t>
      </w:r>
    </w:p>
    <w:p w:rsidR="0006014B" w:rsidRPr="005114D9" w:rsidRDefault="0006014B" w:rsidP="0006014B">
      <w:pPr>
        <w:rPr>
          <w:rFonts w:cs="Times New Roman"/>
          <w:sz w:val="16"/>
        </w:rPr>
      </w:pPr>
      <w:r w:rsidRPr="005114D9">
        <w:rPr>
          <w:rFonts w:cs="Times New Roman"/>
          <w:sz w:val="16"/>
        </w:rPr>
        <w:t xml:space="preserve">In addition to regulatory complexity and uncertainty, </w:t>
      </w:r>
      <w:r w:rsidRPr="005114D9">
        <w:rPr>
          <w:rStyle w:val="StyleBoldUnderline"/>
          <w:rFonts w:cs="Times New Roman"/>
        </w:rPr>
        <w:t>pricing is a significant obstacle to development of the U.S. offshore wind industry,</w:t>
      </w:r>
      <w:r w:rsidRPr="005114D9">
        <w:rPr>
          <w:rFonts w:cs="Times New Roman"/>
          <w:sz w:val="16"/>
        </w:rPr>
        <w:t xml:space="preserve"> as it is to renewables generally. So long as conventional fossil-fuelled electricity is priced as it is currently and energy markets remain largely unguided by national or state carbon and energy regulation, offshore wind projects will remain dependent on the uncertainties of production tax credits, federal grants, state renewable portfolio standards, and other variables. While ideally, a national energy policy would replace the current "carrot and stick" patchwork of state and federal incentives, the political reality is that no such policy is on the near-term horizon. Offshore wind development will remain subject to significant local, regional, and state variations.</w:t>
      </w:r>
    </w:p>
    <w:p w:rsidR="0006014B" w:rsidRPr="005114D9" w:rsidRDefault="0006014B" w:rsidP="0006014B">
      <w:pPr>
        <w:rPr>
          <w:rFonts w:cs="Times New Roman"/>
        </w:rPr>
      </w:pPr>
      <w:r w:rsidRPr="005114D9">
        <w:rPr>
          <w:rStyle w:val="StyleBoldUnderline"/>
          <w:rFonts w:cs="Times New Roman"/>
        </w:rPr>
        <w:t>Project developers need long-term legal certainty to secure debt and equity financing</w:t>
      </w:r>
      <w:r w:rsidRPr="005114D9">
        <w:rPr>
          <w:rFonts w:cs="Times New Roman"/>
          <w:sz w:val="16"/>
        </w:rPr>
        <w:t xml:space="preserve">. Power purchase agreements or other </w:t>
      </w:r>
      <w:r w:rsidRPr="005114D9">
        <w:rPr>
          <w:rStyle w:val="StyleBoldUnderline"/>
          <w:rFonts w:cs="Times New Roman"/>
        </w:rPr>
        <w:t>financing mechanisms depend,</w:t>
      </w:r>
      <w:r w:rsidRPr="005114D9">
        <w:rPr>
          <w:rFonts w:cs="Times New Roman"/>
          <w:sz w:val="16"/>
        </w:rPr>
        <w:t xml:space="preserve"> in the last analysis, </w:t>
      </w:r>
      <w:r w:rsidRPr="005114D9">
        <w:rPr>
          <w:rStyle w:val="StyleBoldUnderline"/>
          <w:rFonts w:cs="Times New Roman"/>
        </w:rPr>
        <w:t>on a precisely defined and stable regulatory regime</w:t>
      </w:r>
      <w:r w:rsidRPr="005114D9">
        <w:rPr>
          <w:rFonts w:cs="Times New Roman"/>
          <w:sz w:val="16"/>
        </w:rPr>
        <w:t xml:space="preserve"> at every step of project development and operation. </w:t>
      </w:r>
      <w:r w:rsidRPr="005114D9">
        <w:rPr>
          <w:rStyle w:val="StyleBoldUnderline"/>
          <w:rFonts w:cs="Times New Roman"/>
        </w:rPr>
        <w:t>What seems likely to emerge from the current confusion will be a state-by-state</w:t>
      </w:r>
      <w:r w:rsidRPr="005114D9">
        <w:rPr>
          <w:rFonts w:cs="Times New Roman"/>
          <w:sz w:val="16"/>
        </w:rPr>
        <w:t xml:space="preserve"> or regional </w:t>
      </w:r>
      <w:r w:rsidRPr="005114D9">
        <w:rPr>
          <w:rStyle w:val="StyleBoldUnderline"/>
          <w:rFonts w:cs="Times New Roman"/>
        </w:rPr>
        <w:t>mosaic of project regulations</w:t>
      </w:r>
      <w:r w:rsidRPr="005114D9">
        <w:rPr>
          <w:rFonts w:cs="Times New Roman"/>
          <w:sz w:val="16"/>
        </w:rPr>
        <w:t xml:space="preserve"> and incentives, overlain by a uniform federal regulatory regime. Siting will be driven by state comprehensive "ocean zoning" (or the Great Lakes equivalent) and unified state permitting procedures, with federal decision making conformed through the CZMA. Leasing and other actions on the OCS will acquire regulatory clarity as BOE gains experience with offshore wind. Environmental reviews, on the other hand, will remain driven procedurally by NEPA (and state equivalents) and substantively under the Clean Water Act and the various federal wildlife and species protections under, e.g., the Marine Mammals Act or the Endangered Species </w:t>
      </w:r>
      <w:r w:rsidRPr="005114D9">
        <w:rPr>
          <w:rFonts w:cs="Times New Roman"/>
          <w:sz w:val="16"/>
          <w:szCs w:val="16"/>
        </w:rPr>
        <w:t>Act</w:t>
      </w:r>
      <w:r w:rsidRPr="005114D9">
        <w:rPr>
          <w:rFonts w:cs="Times New Roman"/>
        </w:rPr>
        <w:t>.</w:t>
      </w:r>
    </w:p>
    <w:p w:rsidR="0006014B" w:rsidRPr="005114D9" w:rsidRDefault="0006014B" w:rsidP="0006014B">
      <w:pPr>
        <w:rPr>
          <w:rFonts w:cs="Times New Roman"/>
        </w:rPr>
      </w:pPr>
    </w:p>
    <w:p w:rsidR="0006014B" w:rsidRPr="005114D9" w:rsidRDefault="0006014B" w:rsidP="0006014B">
      <w:pPr>
        <w:pStyle w:val="Heading3"/>
        <w:rPr>
          <w:rFonts w:cs="Times New Roman"/>
        </w:rPr>
      </w:pPr>
      <w:bookmarkStart w:id="88" w:name="_Toc389816246"/>
      <w:r w:rsidRPr="005114D9">
        <w:rPr>
          <w:rFonts w:cs="Times New Roman"/>
        </w:rPr>
        <w:lastRenderedPageBreak/>
        <w:t>A2 Birds DA</w:t>
      </w:r>
      <w:bookmarkEnd w:id="88"/>
    </w:p>
    <w:p w:rsidR="0006014B" w:rsidRPr="005114D9" w:rsidRDefault="0006014B" w:rsidP="0006014B">
      <w:pPr>
        <w:rPr>
          <w:rFonts w:cs="Times New Roman"/>
        </w:rPr>
      </w:pPr>
    </w:p>
    <w:p w:rsidR="0006014B" w:rsidRPr="005114D9" w:rsidRDefault="0006014B" w:rsidP="0006014B">
      <w:pPr>
        <w:rPr>
          <w:rFonts w:cs="Times New Roman"/>
        </w:rPr>
      </w:pPr>
    </w:p>
    <w:p w:rsidR="0006014B" w:rsidRPr="005114D9" w:rsidRDefault="0006014B" w:rsidP="0006014B">
      <w:pPr>
        <w:pStyle w:val="Heading4"/>
        <w:rPr>
          <w:rFonts w:cs="Times New Roman"/>
        </w:rPr>
      </w:pPr>
      <w:r w:rsidRPr="005114D9">
        <w:rPr>
          <w:rFonts w:cs="Times New Roman"/>
        </w:rPr>
        <w:t>No Birds link – displaces, doesn’t cause collisions</w:t>
      </w:r>
    </w:p>
    <w:p w:rsidR="0006014B" w:rsidRPr="005114D9" w:rsidRDefault="0006014B" w:rsidP="0006014B">
      <w:pPr>
        <w:rPr>
          <w:rFonts w:cs="Times New Roman"/>
        </w:rPr>
      </w:pPr>
      <w:r w:rsidRPr="005114D9">
        <w:rPr>
          <w:rStyle w:val="StyleStyleBold12pt"/>
          <w:rFonts w:cs="Times New Roman"/>
        </w:rPr>
        <w:t>ATTRILL 12 Director, Plymouth University Marine Institute</w:t>
      </w:r>
      <w:r w:rsidRPr="005114D9">
        <w:rPr>
          <w:rFonts w:cs="Times New Roman"/>
        </w:rPr>
        <w:t xml:space="preserve"> [Martin Attrill, Marine Renewable Energy: necessary for safeguarding the marine environment?. November 2012, http://www.foe.co.uk/resource/briefing_notes/marine_renewable_energy.pdf]</w:t>
      </w:r>
    </w:p>
    <w:p w:rsidR="0006014B" w:rsidRPr="005114D9" w:rsidRDefault="0006014B" w:rsidP="0006014B">
      <w:pPr>
        <w:rPr>
          <w:rFonts w:cs="Times New Roman"/>
        </w:rPr>
      </w:pPr>
    </w:p>
    <w:p w:rsidR="0006014B" w:rsidRPr="005114D9" w:rsidRDefault="0006014B" w:rsidP="0006014B">
      <w:pPr>
        <w:rPr>
          <w:rFonts w:cs="Times New Roman"/>
        </w:rPr>
      </w:pPr>
      <w:r w:rsidRPr="005114D9">
        <w:rPr>
          <w:rFonts w:cs="Times New Roman"/>
        </w:rPr>
        <w:t>Collision and displacement</w:t>
      </w:r>
    </w:p>
    <w:p w:rsidR="0006014B" w:rsidRPr="005114D9" w:rsidRDefault="0006014B" w:rsidP="0006014B">
      <w:pPr>
        <w:rPr>
          <w:rFonts w:cs="Times New Roman"/>
          <w:sz w:val="16"/>
        </w:rPr>
      </w:pPr>
      <w:r w:rsidRPr="005114D9">
        <w:rPr>
          <w:rStyle w:val="StyleBoldUnderline"/>
          <w:rFonts w:cs="Times New Roman"/>
        </w:rPr>
        <w:t>The potential of organisms to collide with MRE devices</w:t>
      </w:r>
      <w:r w:rsidRPr="005114D9">
        <w:rPr>
          <w:rFonts w:cs="Times New Roman"/>
          <w:sz w:val="16"/>
        </w:rPr>
        <w:t xml:space="preserve">, in particular wind turbines, </w:t>
      </w:r>
      <w:r w:rsidRPr="005114D9">
        <w:rPr>
          <w:rStyle w:val="StyleBoldUnderline"/>
          <w:rFonts w:cs="Times New Roman"/>
        </w:rPr>
        <w:t>probably has the highest profile</w:t>
      </w:r>
      <w:r w:rsidRPr="005114D9">
        <w:rPr>
          <w:rFonts w:cs="Times New Roman"/>
          <w:sz w:val="16"/>
        </w:rPr>
        <w:t xml:space="preserve"> with the public and media of all the environmental issues associated with MRE, beyond aesthetics. </w:t>
      </w:r>
      <w:r w:rsidRPr="005114D9">
        <w:rPr>
          <w:rStyle w:val="StyleBoldUnderline"/>
          <w:rFonts w:cs="Times New Roman"/>
        </w:rPr>
        <w:t>Certainly birds and bats are killed by onshore turbines</w:t>
      </w:r>
      <w:r w:rsidRPr="005114D9">
        <w:rPr>
          <w:rFonts w:cs="Times New Roman"/>
          <w:sz w:val="16"/>
        </w:rPr>
        <w:t xml:space="preserve"> where evidence is most detailed, and can include important conservation species such as raptors. The American Bird Conservatory estimates up to 40,000 birds are killed each year in the US by wind turbines, although it is important to put this mortality in context. Erickson et alxiii analysed unnatural bird mortality in the US, reporting that 4.5 million birds are killed by flying into communication towers, 100 million by domestic cats and approximately 500 million from flying into buildings. Nevertheless, poor location of a wind turbine can have an impact on the population of certain species, particularly large birds of prey of conservation value such as eagles and vultures, which is why choosing the correct locations is important.</w:t>
      </w:r>
    </w:p>
    <w:p w:rsidR="0006014B" w:rsidRPr="005114D9" w:rsidRDefault="0006014B" w:rsidP="0006014B">
      <w:pPr>
        <w:rPr>
          <w:rFonts w:cs="Times New Roman"/>
          <w:sz w:val="16"/>
        </w:rPr>
      </w:pPr>
      <w:r w:rsidRPr="005114D9">
        <w:rPr>
          <w:rStyle w:val="StyleBoldUnderline"/>
          <w:rFonts w:cs="Times New Roman"/>
        </w:rPr>
        <w:t>Offshore there is less evidence of significant levels of bird collisions</w:t>
      </w:r>
      <w:r w:rsidRPr="005114D9">
        <w:rPr>
          <w:rFonts w:cs="Times New Roman"/>
          <w:sz w:val="16"/>
        </w:rPr>
        <w:t xml:space="preserve">, although collecting data is more difficult. Many </w:t>
      </w:r>
      <w:r w:rsidRPr="005114D9">
        <w:rPr>
          <w:rStyle w:val="StyleBoldUnderline"/>
          <w:rFonts w:cs="Times New Roman"/>
        </w:rPr>
        <w:t>species fly low over the water and so would not encounter blades</w:t>
      </w:r>
      <w:r w:rsidRPr="005114D9">
        <w:rPr>
          <w:rFonts w:cs="Times New Roman"/>
          <w:sz w:val="16"/>
        </w:rPr>
        <w:t xml:space="preserve"> of large turbines; </w:t>
      </w:r>
      <w:r w:rsidRPr="005114D9">
        <w:rPr>
          <w:rStyle w:val="StyleBoldUnderline"/>
          <w:rFonts w:cs="Times New Roman"/>
        </w:rPr>
        <w:t>whilst certain species</w:t>
      </w:r>
      <w:r w:rsidRPr="005114D9">
        <w:rPr>
          <w:rFonts w:cs="Times New Roman"/>
          <w:sz w:val="16"/>
        </w:rPr>
        <w:t xml:space="preserve"> such as large gulls may be more vulnerable, </w:t>
      </w:r>
      <w:r w:rsidRPr="005114D9">
        <w:rPr>
          <w:rStyle w:val="StyleBoldUnderline"/>
          <w:rFonts w:cs="Times New Roman"/>
        </w:rPr>
        <w:t>but data are lacking</w:t>
      </w:r>
      <w:r w:rsidRPr="005114D9">
        <w:rPr>
          <w:rFonts w:cs="Times New Roman"/>
          <w:sz w:val="16"/>
        </w:rPr>
        <w:t xml:space="preserve">. </w:t>
      </w:r>
      <w:r w:rsidRPr="005114D9">
        <w:rPr>
          <w:rStyle w:val="StyleBoldUnderline"/>
          <w:rFonts w:cs="Times New Roman"/>
        </w:rPr>
        <w:t>There is some evidence that some species avoid wind turbines, or even whole wind farms, but also that some species may be attracted</w:t>
      </w:r>
      <w:r w:rsidRPr="005114D9">
        <w:rPr>
          <w:rFonts w:cs="Times New Roman"/>
          <w:sz w:val="16"/>
        </w:rPr>
        <w:t xml:space="preserve">. For example, Marsden et al.xiv demonstrated that 200,000 migrating eider ducks changed course to avoid the Nysted wind farm between Denmark and Sweden, adding a “trivial” 500 m to a 1400 km migration. However, such </w:t>
      </w:r>
      <w:r w:rsidRPr="005114D9">
        <w:rPr>
          <w:rStyle w:val="StyleBoldUnderline"/>
          <w:rFonts w:cs="Times New Roman"/>
        </w:rPr>
        <w:t>avoidance appears to be species specific,</w:t>
      </w:r>
      <w:r w:rsidRPr="005114D9">
        <w:rPr>
          <w:rFonts w:cs="Times New Roman"/>
          <w:sz w:val="16"/>
        </w:rPr>
        <w:t xml:space="preserve"> with some species showing no change in abundance following wind farm construction, whilst others such as swans and some geese are displaced xv. Lindeboom et alxvi found similar varied results in a Dutch wind farm, with bird numbers decreasing (e.g. pelagic seabirds), static or increasing (e.g. gulls and terns) within the farm depending on species.</w:t>
      </w:r>
    </w:p>
    <w:p w:rsidR="0006014B" w:rsidRPr="005114D9" w:rsidRDefault="0006014B" w:rsidP="0006014B">
      <w:pPr>
        <w:rPr>
          <w:rFonts w:cs="Times New Roman"/>
          <w:sz w:val="16"/>
        </w:rPr>
      </w:pPr>
      <w:r w:rsidRPr="005114D9">
        <w:rPr>
          <w:rFonts w:cs="Times New Roman"/>
          <w:sz w:val="16"/>
        </w:rPr>
        <w:t xml:space="preserve">Overall, in general </w:t>
      </w:r>
      <w:r w:rsidRPr="005114D9">
        <w:rPr>
          <w:rStyle w:val="StyleBoldUnderline"/>
          <w:rFonts w:cs="Times New Roman"/>
        </w:rPr>
        <w:t>the main issue associated with birds and offshore wind farms appears to be one of displacement rather than collision</w:t>
      </w:r>
      <w:r w:rsidRPr="005114D9">
        <w:rPr>
          <w:rFonts w:cs="Times New Roman"/>
          <w:sz w:val="16"/>
        </w:rPr>
        <w:t xml:space="preserve"> impacts at a scale that significantly affects populations, although evidence for this is sparse and a poorly-located wind farm near colonies of species with low populations and slow breeding rates could potentially have negative impacts at a population scale. The </w:t>
      </w:r>
      <w:r w:rsidRPr="005114D9">
        <w:rPr>
          <w:rStyle w:val="StyleBoldUnderline"/>
          <w:rFonts w:cs="Times New Roman"/>
        </w:rPr>
        <w:t>consequences of displacement is as yet poorly understood and needs further research</w:t>
      </w:r>
      <w:r w:rsidRPr="005114D9">
        <w:rPr>
          <w:rFonts w:cs="Times New Roman"/>
          <w:sz w:val="16"/>
        </w:rPr>
        <w:t>, although over 10 years of monitoring from some European wind farms has not evidenced any major impact.</w:t>
      </w:r>
    </w:p>
    <w:p w:rsidR="0006014B" w:rsidRPr="0006014B" w:rsidRDefault="0006014B" w:rsidP="0006014B"/>
    <w:sectPr w:rsidR="0006014B" w:rsidRPr="000601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08B7" w:rsidRDefault="003308B7" w:rsidP="005F5576">
      <w:r>
        <w:separator/>
      </w:r>
    </w:p>
  </w:endnote>
  <w:endnote w:type="continuationSeparator" w:id="0">
    <w:p w:rsidR="003308B7" w:rsidRDefault="003308B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08B7" w:rsidRDefault="003308B7" w:rsidP="005F5576">
      <w:r>
        <w:separator/>
      </w:r>
    </w:p>
  </w:footnote>
  <w:footnote w:type="continuationSeparator" w:id="0">
    <w:p w:rsidR="003308B7" w:rsidRDefault="003308B7"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7A74"/>
    <w:rsid w:val="000022F2"/>
    <w:rsid w:val="0000459F"/>
    <w:rsid w:val="00004EB4"/>
    <w:rsid w:val="0002196C"/>
    <w:rsid w:val="00021F29"/>
    <w:rsid w:val="00027EED"/>
    <w:rsid w:val="0003041D"/>
    <w:rsid w:val="00033028"/>
    <w:rsid w:val="000360A7"/>
    <w:rsid w:val="00052A1D"/>
    <w:rsid w:val="00055E12"/>
    <w:rsid w:val="0006014B"/>
    <w:rsid w:val="00064A59"/>
    <w:rsid w:val="0007162E"/>
    <w:rsid w:val="00073B9A"/>
    <w:rsid w:val="00073C76"/>
    <w:rsid w:val="00090287"/>
    <w:rsid w:val="00090BA2"/>
    <w:rsid w:val="000978A3"/>
    <w:rsid w:val="00097A74"/>
    <w:rsid w:val="00097D7E"/>
    <w:rsid w:val="000A1D39"/>
    <w:rsid w:val="000A4FA5"/>
    <w:rsid w:val="000B61C8"/>
    <w:rsid w:val="000C767D"/>
    <w:rsid w:val="000D0B76"/>
    <w:rsid w:val="000D2AE5"/>
    <w:rsid w:val="000D3A26"/>
    <w:rsid w:val="000D3D8D"/>
    <w:rsid w:val="000E41A3"/>
    <w:rsid w:val="000E7BDF"/>
    <w:rsid w:val="000F37E7"/>
    <w:rsid w:val="00113C68"/>
    <w:rsid w:val="00114663"/>
    <w:rsid w:val="0012057B"/>
    <w:rsid w:val="00126D92"/>
    <w:rsid w:val="001301AC"/>
    <w:rsid w:val="001304DF"/>
    <w:rsid w:val="00132ECB"/>
    <w:rsid w:val="00140397"/>
    <w:rsid w:val="0014072D"/>
    <w:rsid w:val="00141F7D"/>
    <w:rsid w:val="00141FBF"/>
    <w:rsid w:val="0016509D"/>
    <w:rsid w:val="0016711C"/>
    <w:rsid w:val="00167A9F"/>
    <w:rsid w:val="001711E1"/>
    <w:rsid w:val="00175018"/>
    <w:rsid w:val="00177828"/>
    <w:rsid w:val="00177A1E"/>
    <w:rsid w:val="00182D51"/>
    <w:rsid w:val="0018565A"/>
    <w:rsid w:val="00187401"/>
    <w:rsid w:val="0019587B"/>
    <w:rsid w:val="001A4F0E"/>
    <w:rsid w:val="001B0A04"/>
    <w:rsid w:val="001B3CEC"/>
    <w:rsid w:val="001C1D82"/>
    <w:rsid w:val="001C2147"/>
    <w:rsid w:val="001C587E"/>
    <w:rsid w:val="001C7C90"/>
    <w:rsid w:val="001D0D51"/>
    <w:rsid w:val="001D35CB"/>
    <w:rsid w:val="001F7572"/>
    <w:rsid w:val="0020006E"/>
    <w:rsid w:val="002009AE"/>
    <w:rsid w:val="002101DA"/>
    <w:rsid w:val="002152C2"/>
    <w:rsid w:val="00217499"/>
    <w:rsid w:val="00232C66"/>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08B7"/>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B74DF"/>
    <w:rsid w:val="003C756E"/>
    <w:rsid w:val="003D2C33"/>
    <w:rsid w:val="003E4831"/>
    <w:rsid w:val="003E48DE"/>
    <w:rsid w:val="003E6BAD"/>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0EC"/>
    <w:rsid w:val="005434D0"/>
    <w:rsid w:val="0054437C"/>
    <w:rsid w:val="00546D61"/>
    <w:rsid w:val="005579BF"/>
    <w:rsid w:val="00560C3E"/>
    <w:rsid w:val="00563468"/>
    <w:rsid w:val="00564EC2"/>
    <w:rsid w:val="00565EAE"/>
    <w:rsid w:val="00573677"/>
    <w:rsid w:val="00575F7D"/>
    <w:rsid w:val="005769B3"/>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0CCC"/>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12F7"/>
    <w:rsid w:val="006C501D"/>
    <w:rsid w:val="006C64D4"/>
    <w:rsid w:val="006C7928"/>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815E5"/>
    <w:rsid w:val="00787343"/>
    <w:rsid w:val="00790BFA"/>
    <w:rsid w:val="00791121"/>
    <w:rsid w:val="00791C88"/>
    <w:rsid w:val="00797B76"/>
    <w:rsid w:val="007A3D06"/>
    <w:rsid w:val="007B383B"/>
    <w:rsid w:val="007C144F"/>
    <w:rsid w:val="007C350D"/>
    <w:rsid w:val="007C3689"/>
    <w:rsid w:val="007C3C9B"/>
    <w:rsid w:val="007D3012"/>
    <w:rsid w:val="007D65A7"/>
    <w:rsid w:val="007E3F59"/>
    <w:rsid w:val="007E5043"/>
    <w:rsid w:val="007E5183"/>
    <w:rsid w:val="008063B5"/>
    <w:rsid w:val="00810D6C"/>
    <w:rsid w:val="008133F9"/>
    <w:rsid w:val="00823AAC"/>
    <w:rsid w:val="008454BB"/>
    <w:rsid w:val="0085127B"/>
    <w:rsid w:val="00854C66"/>
    <w:rsid w:val="008553E1"/>
    <w:rsid w:val="0087643B"/>
    <w:rsid w:val="00877669"/>
    <w:rsid w:val="00897F92"/>
    <w:rsid w:val="008A64C9"/>
    <w:rsid w:val="008B180A"/>
    <w:rsid w:val="008B24B7"/>
    <w:rsid w:val="008C2CD8"/>
    <w:rsid w:val="008C5743"/>
    <w:rsid w:val="008C68EE"/>
    <w:rsid w:val="008C7F44"/>
    <w:rsid w:val="008D25C2"/>
    <w:rsid w:val="008D4273"/>
    <w:rsid w:val="008D4EF3"/>
    <w:rsid w:val="008E0E4F"/>
    <w:rsid w:val="008E1FD5"/>
    <w:rsid w:val="008E4139"/>
    <w:rsid w:val="008E519B"/>
    <w:rsid w:val="008F1B38"/>
    <w:rsid w:val="008F322F"/>
    <w:rsid w:val="00907DFE"/>
    <w:rsid w:val="00914596"/>
    <w:rsid w:val="009146BF"/>
    <w:rsid w:val="00915AD4"/>
    <w:rsid w:val="00915EF1"/>
    <w:rsid w:val="00924C08"/>
    <w:rsid w:val="00927D88"/>
    <w:rsid w:val="00930D1F"/>
    <w:rsid w:val="00935127"/>
    <w:rsid w:val="0094025E"/>
    <w:rsid w:val="0094256C"/>
    <w:rsid w:val="009706C1"/>
    <w:rsid w:val="00976675"/>
    <w:rsid w:val="00976FBF"/>
    <w:rsid w:val="00984B38"/>
    <w:rsid w:val="009A0636"/>
    <w:rsid w:val="009A6FF5"/>
    <w:rsid w:val="009B2B47"/>
    <w:rsid w:val="009B35DB"/>
    <w:rsid w:val="009C4298"/>
    <w:rsid w:val="009D318C"/>
    <w:rsid w:val="009F0107"/>
    <w:rsid w:val="00A10B8B"/>
    <w:rsid w:val="00A20D78"/>
    <w:rsid w:val="00A2174A"/>
    <w:rsid w:val="00A26733"/>
    <w:rsid w:val="00A3595E"/>
    <w:rsid w:val="00A46C7F"/>
    <w:rsid w:val="00A73245"/>
    <w:rsid w:val="00A77145"/>
    <w:rsid w:val="00A82989"/>
    <w:rsid w:val="00A904FE"/>
    <w:rsid w:val="00A9262C"/>
    <w:rsid w:val="00AB07D4"/>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D7484"/>
    <w:rsid w:val="00BE2408"/>
    <w:rsid w:val="00BE3EC6"/>
    <w:rsid w:val="00BE5BEB"/>
    <w:rsid w:val="00BE6528"/>
    <w:rsid w:val="00C0087A"/>
    <w:rsid w:val="00C05F9D"/>
    <w:rsid w:val="00C24FA7"/>
    <w:rsid w:val="00C27212"/>
    <w:rsid w:val="00C34185"/>
    <w:rsid w:val="00C42DD6"/>
    <w:rsid w:val="00C51BD8"/>
    <w:rsid w:val="00C545E7"/>
    <w:rsid w:val="00C62C15"/>
    <w:rsid w:val="00C66858"/>
    <w:rsid w:val="00C7411E"/>
    <w:rsid w:val="00C84988"/>
    <w:rsid w:val="00C9258D"/>
    <w:rsid w:val="00C96B4E"/>
    <w:rsid w:val="00CA4AF6"/>
    <w:rsid w:val="00CA59CA"/>
    <w:rsid w:val="00CB2356"/>
    <w:rsid w:val="00CB4075"/>
    <w:rsid w:val="00CB4E6D"/>
    <w:rsid w:val="00CC23DE"/>
    <w:rsid w:val="00CD3E3A"/>
    <w:rsid w:val="00CD4A96"/>
    <w:rsid w:val="00CD7459"/>
    <w:rsid w:val="00CE55A6"/>
    <w:rsid w:val="00CF13FC"/>
    <w:rsid w:val="00CF4AAF"/>
    <w:rsid w:val="00CF561A"/>
    <w:rsid w:val="00CF6880"/>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1BFF"/>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22DA"/>
    <w:rsid w:val="00F56308"/>
    <w:rsid w:val="00F634D6"/>
    <w:rsid w:val="00F64385"/>
    <w:rsid w:val="00F6473F"/>
    <w:rsid w:val="00F76366"/>
    <w:rsid w:val="00F805C0"/>
    <w:rsid w:val="00FB4261"/>
    <w:rsid w:val="00FB43B1"/>
    <w:rsid w:val="00FC0608"/>
    <w:rsid w:val="00FC2155"/>
    <w:rsid w:val="00FC41A7"/>
    <w:rsid w:val="00FD675B"/>
    <w:rsid w:val="00FD7483"/>
    <w:rsid w:val="00FE163D"/>
    <w:rsid w:val="00FE1B55"/>
    <w:rsid w:val="00FE352F"/>
    <w:rsid w:val="00FE380E"/>
    <w:rsid w:val="00FE4404"/>
    <w:rsid w:val="00FE443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96B4E"/>
    <w:pPr>
      <w:spacing w:after="0" w:line="240" w:lineRule="auto"/>
    </w:pPr>
    <w:rPr>
      <w:rFonts w:ascii="Times New Roman" w:hAnsi="Times New Roman" w:cs="Calibri"/>
    </w:rPr>
  </w:style>
  <w:style w:type="paragraph" w:styleId="Heading1">
    <w:name w:val="heading 1"/>
    <w:aliases w:val="Pocket"/>
    <w:basedOn w:val="Normal"/>
    <w:next w:val="Normal"/>
    <w:link w:val="Heading1Char"/>
    <w:uiPriority w:val="1"/>
    <w:qFormat/>
    <w:rsid w:val="00C96B4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
    <w:basedOn w:val="Normal"/>
    <w:next w:val="Normal"/>
    <w:link w:val="Heading2Char"/>
    <w:uiPriority w:val="2"/>
    <w:qFormat/>
    <w:rsid w:val="00C96B4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
    <w:basedOn w:val="Normal"/>
    <w:next w:val="Normal"/>
    <w:link w:val="Heading3Char"/>
    <w:uiPriority w:val="3"/>
    <w:qFormat/>
    <w:rsid w:val="00C96B4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 Ch,body,small text,No Spacing1,No Spacing11,No Spacing111,No Spacing112,No Spacing1121,No Spacing2,Debate Text,Read stuff,No Spacing4,No Spacing21,CD - Cite,Heading 2 Char2 Char,Heading 2 Char1 Char Char"/>
    <w:basedOn w:val="Normal"/>
    <w:next w:val="Normal"/>
    <w:link w:val="Heading4Char"/>
    <w:uiPriority w:val="4"/>
    <w:qFormat/>
    <w:rsid w:val="00C96B4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96B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6B4E"/>
  </w:style>
  <w:style w:type="character" w:customStyle="1" w:styleId="Heading1Char">
    <w:name w:val="Heading 1 Char"/>
    <w:aliases w:val="Pocket Char"/>
    <w:basedOn w:val="DefaultParagraphFont"/>
    <w:link w:val="Heading1"/>
    <w:uiPriority w:val="1"/>
    <w:rsid w:val="00C96B4E"/>
    <w:rPr>
      <w:rFonts w:ascii="Times New Roman" w:eastAsiaTheme="majorEastAsia" w:hAnsi="Times New Roman" w:cstheme="majorBidi"/>
      <w:b/>
      <w:bCs/>
      <w:sz w:val="52"/>
      <w:szCs w:val="28"/>
    </w:rPr>
  </w:style>
  <w:style w:type="character" w:customStyle="1" w:styleId="Heading2Char">
    <w:name w:val="Heading 2 Char"/>
    <w:aliases w:val="Hat Char,TAG Char1"/>
    <w:basedOn w:val="DefaultParagraphFont"/>
    <w:link w:val="Heading2"/>
    <w:uiPriority w:val="2"/>
    <w:rsid w:val="00C96B4E"/>
    <w:rPr>
      <w:rFonts w:ascii="Times New Roman" w:eastAsiaTheme="majorEastAsia" w:hAnsi="Times New Roman" w:cstheme="majorBidi"/>
      <w:b/>
      <w:bCs/>
      <w:sz w:val="44"/>
      <w:szCs w:val="26"/>
      <w:u w:val="double"/>
    </w:rPr>
  </w:style>
  <w:style w:type="character" w:styleId="Emphasis">
    <w:name w:val="Emphasis"/>
    <w:aliases w:val="Minimized,minimized,tag2,Size 10,emphasis in card,Evidence,Highlighted,CD Card,ED - Tag,Underlined,emphasis,Emphasis!!,Bold Underline,small"/>
    <w:basedOn w:val="DefaultParagraphFont"/>
    <w:uiPriority w:val="7"/>
    <w:qFormat/>
    <w:rsid w:val="00C96B4E"/>
    <w:rPr>
      <w:rFonts w:ascii="Times New Roman" w:hAnsi="Times New Roman" w:cs="Calibri"/>
      <w:b/>
      <w:i w:val="0"/>
      <w:iCs/>
      <w:sz w:val="22"/>
      <w:u w:val="single"/>
      <w:bdr w:val="single" w:sz="18" w:space="0" w:color="auto"/>
    </w:rPr>
  </w:style>
  <w:style w:type="character" w:customStyle="1" w:styleId="StyleBold">
    <w:name w:val="Style Bold"/>
    <w:basedOn w:val="DefaultParagraphFont"/>
    <w:uiPriority w:val="9"/>
    <w:semiHidden/>
    <w:rsid w:val="00C96B4E"/>
    <w:rPr>
      <w:b/>
      <w:bCs/>
    </w:rPr>
  </w:style>
  <w:style w:type="character" w:customStyle="1" w:styleId="Heading3Char">
    <w:name w:val="Heading 3 Char"/>
    <w:aliases w:val="Block Char,Citation Char"/>
    <w:basedOn w:val="DefaultParagraphFont"/>
    <w:link w:val="Heading3"/>
    <w:uiPriority w:val="3"/>
    <w:rsid w:val="00C96B4E"/>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Title Char,Citation Char Char Char,Style,Bold Cite Char,ci,c,Intense Emphasis111"/>
    <w:basedOn w:val="DefaultParagraphFont"/>
    <w:uiPriority w:val="6"/>
    <w:qFormat/>
    <w:rsid w:val="00C96B4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96B4E"/>
    <w:rPr>
      <w:b/>
      <w:bCs/>
      <w:sz w:val="26"/>
      <w:u w:val="none"/>
    </w:rPr>
  </w:style>
  <w:style w:type="paragraph" w:styleId="Header">
    <w:name w:val="header"/>
    <w:aliases w:val="Header Char Char Char Char"/>
    <w:basedOn w:val="Normal"/>
    <w:link w:val="HeaderChar"/>
    <w:uiPriority w:val="99"/>
    <w:rsid w:val="00C96B4E"/>
    <w:pPr>
      <w:tabs>
        <w:tab w:val="center" w:pos="4680"/>
        <w:tab w:val="right" w:pos="9360"/>
      </w:tabs>
    </w:pPr>
  </w:style>
  <w:style w:type="character" w:customStyle="1" w:styleId="HeaderChar">
    <w:name w:val="Header Char"/>
    <w:aliases w:val="Header Char Char Char Char Char"/>
    <w:basedOn w:val="DefaultParagraphFont"/>
    <w:link w:val="Header"/>
    <w:uiPriority w:val="99"/>
    <w:rsid w:val="00C96B4E"/>
    <w:rPr>
      <w:rFonts w:ascii="Times New Roman" w:hAnsi="Times New Roman" w:cs="Calibri"/>
    </w:rPr>
  </w:style>
  <w:style w:type="paragraph" w:styleId="Footer">
    <w:name w:val="footer"/>
    <w:basedOn w:val="Normal"/>
    <w:link w:val="FooterChar"/>
    <w:uiPriority w:val="99"/>
    <w:semiHidden/>
    <w:rsid w:val="00C96B4E"/>
    <w:pPr>
      <w:tabs>
        <w:tab w:val="center" w:pos="4680"/>
        <w:tab w:val="right" w:pos="9360"/>
      </w:tabs>
    </w:pPr>
  </w:style>
  <w:style w:type="character" w:customStyle="1" w:styleId="FooterChar">
    <w:name w:val="Footer Char"/>
    <w:basedOn w:val="DefaultParagraphFont"/>
    <w:link w:val="Footer"/>
    <w:uiPriority w:val="99"/>
    <w:semiHidden/>
    <w:rsid w:val="00C96B4E"/>
    <w:rPr>
      <w:rFonts w:ascii="Times New Roman" w:hAnsi="Times New Roman" w:cs="Calibri"/>
    </w:rPr>
  </w:style>
  <w:style w:type="character" w:styleId="Hyperlink">
    <w:name w:val="Hyperlink"/>
    <w:aliases w:val="heading 1 (block title),Important,Read,Card Text,Internet Link"/>
    <w:basedOn w:val="DefaultParagraphFont"/>
    <w:uiPriority w:val="99"/>
    <w:rsid w:val="00C96B4E"/>
    <w:rPr>
      <w:color w:val="auto"/>
      <w:u w:val="none"/>
    </w:rPr>
  </w:style>
  <w:style w:type="character" w:styleId="FollowedHyperlink">
    <w:name w:val="FollowedHyperlink"/>
    <w:basedOn w:val="DefaultParagraphFont"/>
    <w:uiPriority w:val="99"/>
    <w:semiHidden/>
    <w:rsid w:val="00C96B4E"/>
    <w:rPr>
      <w:color w:val="auto"/>
      <w:u w:val="none"/>
    </w:rPr>
  </w:style>
  <w:style w:type="character" w:customStyle="1" w:styleId="Heading4Char">
    <w:name w:val="Heading 4 Char"/>
    <w:aliases w:val="Tag Char,Big card Char,Normal Tag Char,heading 2 Char, Ch Char,body Char,small text Char,No Spacing1 Char,No Spacing11 Char,No Spacing111 Char,No Spacing112 Char,No Spacing1121 Char,No Spacing2 Char,Debate Text Char,Read stuff Char"/>
    <w:basedOn w:val="DefaultParagraphFont"/>
    <w:link w:val="Heading4"/>
    <w:uiPriority w:val="4"/>
    <w:rsid w:val="00C96B4E"/>
    <w:rPr>
      <w:rFonts w:ascii="Times New Roman" w:eastAsiaTheme="majorEastAsia" w:hAnsi="Times New Roman" w:cstheme="majorBidi"/>
      <w:b/>
      <w:bCs/>
      <w:iCs/>
      <w:sz w:val="26"/>
    </w:rPr>
  </w:style>
  <w:style w:type="character" w:customStyle="1" w:styleId="underline">
    <w:name w:val="underline"/>
    <w:link w:val="textbold"/>
    <w:qFormat/>
    <w:locked/>
    <w:rsid w:val="00C51BD8"/>
    <w:rPr>
      <w:rFonts w:eastAsia="Times New Roman"/>
      <w:szCs w:val="24"/>
      <w:u w:val="single"/>
    </w:rPr>
  </w:style>
  <w:style w:type="paragraph" w:customStyle="1" w:styleId="textbold">
    <w:name w:val="text bold"/>
    <w:basedOn w:val="Normal"/>
    <w:link w:val="underline"/>
    <w:qFormat/>
    <w:rsid w:val="00C51BD8"/>
    <w:pPr>
      <w:ind w:left="720"/>
      <w:jc w:val="both"/>
    </w:pPr>
    <w:rPr>
      <w:rFonts w:asciiTheme="minorHAnsi" w:eastAsia="Times New Roman" w:hAnsiTheme="minorHAnsi" w:cstheme="minorBidi"/>
      <w:szCs w:val="24"/>
      <w:u w:val="single"/>
    </w:rPr>
  </w:style>
  <w:style w:type="character" w:customStyle="1" w:styleId="cite">
    <w:name w:val="cite"/>
    <w:basedOn w:val="DefaultParagraphFont"/>
    <w:rsid w:val="00C51BD8"/>
    <w:rPr>
      <w:rFonts w:ascii="Times New Roman" w:hAnsi="Times New Roman"/>
      <w:b/>
      <w:sz w:val="24"/>
    </w:rPr>
  </w:style>
  <w:style w:type="paragraph" w:customStyle="1" w:styleId="tag">
    <w:name w:val="tag"/>
    <w:basedOn w:val="Normal"/>
    <w:link w:val="tagChar"/>
    <w:rsid w:val="00C51BD8"/>
    <w:rPr>
      <w:rFonts w:eastAsia="Times New Roman" w:cs="Times New Roman"/>
      <w:b/>
      <w:sz w:val="24"/>
      <w:szCs w:val="20"/>
    </w:rPr>
  </w:style>
  <w:style w:type="paragraph" w:customStyle="1" w:styleId="card">
    <w:name w:val="card"/>
    <w:basedOn w:val="Normal"/>
    <w:link w:val="cardChar"/>
    <w:qFormat/>
    <w:rsid w:val="00C51BD8"/>
    <w:pPr>
      <w:ind w:left="288" w:right="288"/>
    </w:pPr>
    <w:rPr>
      <w:rFonts w:eastAsia="Times New Roman" w:cs="Times New Roman"/>
      <w:sz w:val="20"/>
      <w:szCs w:val="20"/>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
    <w:basedOn w:val="DefaultParagraphFont"/>
    <w:link w:val="tag"/>
    <w:rsid w:val="00C51BD8"/>
    <w:rPr>
      <w:rFonts w:ascii="Times New Roman" w:eastAsia="Times New Roman" w:hAnsi="Times New Roman" w:cs="Times New Roman"/>
      <w:b/>
      <w:sz w:val="24"/>
      <w:szCs w:val="20"/>
    </w:rPr>
  </w:style>
  <w:style w:type="character" w:customStyle="1" w:styleId="cardChar">
    <w:name w:val="card Char"/>
    <w:basedOn w:val="DefaultParagraphFont"/>
    <w:link w:val="card"/>
    <w:rsid w:val="00C51BD8"/>
    <w:rPr>
      <w:rFonts w:ascii="Times New Roman" w:eastAsia="Times New Roman" w:hAnsi="Times New Roman" w:cs="Times New Roman"/>
      <w:sz w:val="20"/>
      <w:szCs w:val="20"/>
    </w:rPr>
  </w:style>
  <w:style w:type="character" w:customStyle="1" w:styleId="Brief-Smalltext">
    <w:name w:val="Brief - Small text"/>
    <w:basedOn w:val="DefaultParagraphFont"/>
    <w:rsid w:val="00C51BD8"/>
    <w:rPr>
      <w:sz w:val="14"/>
    </w:rPr>
  </w:style>
  <w:style w:type="paragraph" w:customStyle="1" w:styleId="Brief-SecondarySource">
    <w:name w:val="Brief - Secondary Source"/>
    <w:basedOn w:val="Normal"/>
    <w:rsid w:val="00C51BD8"/>
    <w:rPr>
      <w:sz w:val="14"/>
      <w:szCs w:val="20"/>
    </w:rPr>
  </w:style>
  <w:style w:type="character" w:customStyle="1" w:styleId="HeaderChar1CharChar1">
    <w:name w:val="Header Char1 Char Char1"/>
    <w:aliases w:val="Header Char Char Char Char1,Header Char Char1 Char Char1,Header Char1 Char Char Char Char1,Header Char Char1 Char Char Char Char1,Header Char1 Char Char1 Char Char Char Char1,Header Char Char1 Char Char1 Char Char Char Char"/>
    <w:basedOn w:val="DefaultParagraphFont"/>
    <w:rsid w:val="00C51BD8"/>
    <w:rPr>
      <w:rFonts w:eastAsia="Calibri"/>
      <w:szCs w:val="22"/>
      <w:lang w:val="en-US" w:eastAsia="en-US" w:bidi="ar-SA"/>
    </w:rPr>
  </w:style>
  <w:style w:type="character" w:customStyle="1" w:styleId="UnderlineCharCharCharCharChar">
    <w:name w:val="Underline Char Char Char Char Char"/>
    <w:basedOn w:val="DefaultParagraphFont"/>
    <w:rsid w:val="00C51BD8"/>
    <w:rPr>
      <w:sz w:val="18"/>
      <w:szCs w:val="18"/>
      <w:u w:val="thick"/>
      <w:lang w:val="en-US" w:eastAsia="en-US" w:bidi="ar-SA"/>
    </w:rPr>
  </w:style>
  <w:style w:type="character" w:customStyle="1" w:styleId="Heading3Char1">
    <w:name w:val="Heading 3 Char1"/>
    <w:basedOn w:val="DefaultParagraphFont"/>
    <w:rsid w:val="00C51BD8"/>
    <w:rPr>
      <w:rFonts w:cs="Arial"/>
      <w:bCs/>
      <w:u w:val="thick"/>
      <w:lang w:val="en-US" w:eastAsia="en-US" w:bidi="ar-SA"/>
    </w:rPr>
  </w:style>
  <w:style w:type="paragraph" w:styleId="TOC1">
    <w:name w:val="toc 1"/>
    <w:basedOn w:val="Normal"/>
    <w:next w:val="Normal"/>
    <w:autoRedefine/>
    <w:uiPriority w:val="39"/>
    <w:rsid w:val="00C96B4E"/>
    <w:pPr>
      <w:spacing w:after="100"/>
    </w:pPr>
  </w:style>
  <w:style w:type="paragraph" w:styleId="TOC2">
    <w:name w:val="toc 2"/>
    <w:basedOn w:val="Normal"/>
    <w:next w:val="Normal"/>
    <w:autoRedefine/>
    <w:uiPriority w:val="39"/>
    <w:rsid w:val="00C96B4E"/>
    <w:pPr>
      <w:spacing w:after="100"/>
      <w:ind w:left="220"/>
    </w:pPr>
  </w:style>
  <w:style w:type="paragraph" w:styleId="TOC3">
    <w:name w:val="toc 3"/>
    <w:basedOn w:val="Normal"/>
    <w:next w:val="Normal"/>
    <w:autoRedefine/>
    <w:uiPriority w:val="39"/>
    <w:rsid w:val="00C96B4E"/>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96B4E"/>
    <w:pPr>
      <w:spacing w:after="0" w:line="240" w:lineRule="auto"/>
    </w:pPr>
    <w:rPr>
      <w:rFonts w:ascii="Times New Roman" w:hAnsi="Times New Roman" w:cs="Calibri"/>
    </w:rPr>
  </w:style>
  <w:style w:type="paragraph" w:styleId="Heading1">
    <w:name w:val="heading 1"/>
    <w:aliases w:val="Pocket"/>
    <w:basedOn w:val="Normal"/>
    <w:next w:val="Normal"/>
    <w:link w:val="Heading1Char"/>
    <w:uiPriority w:val="1"/>
    <w:qFormat/>
    <w:rsid w:val="00C96B4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
    <w:basedOn w:val="Normal"/>
    <w:next w:val="Normal"/>
    <w:link w:val="Heading2Char"/>
    <w:uiPriority w:val="2"/>
    <w:qFormat/>
    <w:rsid w:val="00C96B4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
    <w:basedOn w:val="Normal"/>
    <w:next w:val="Normal"/>
    <w:link w:val="Heading3Char"/>
    <w:uiPriority w:val="3"/>
    <w:qFormat/>
    <w:rsid w:val="00C96B4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 Ch,body,small text,No Spacing1,No Spacing11,No Spacing111,No Spacing112,No Spacing1121,No Spacing2,Debate Text,Read stuff,No Spacing4,No Spacing21,CD - Cite,Heading 2 Char2 Char,Heading 2 Char1 Char Char"/>
    <w:basedOn w:val="Normal"/>
    <w:next w:val="Normal"/>
    <w:link w:val="Heading4Char"/>
    <w:uiPriority w:val="4"/>
    <w:qFormat/>
    <w:rsid w:val="00C96B4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96B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6B4E"/>
  </w:style>
  <w:style w:type="character" w:customStyle="1" w:styleId="Heading1Char">
    <w:name w:val="Heading 1 Char"/>
    <w:aliases w:val="Pocket Char"/>
    <w:basedOn w:val="DefaultParagraphFont"/>
    <w:link w:val="Heading1"/>
    <w:uiPriority w:val="1"/>
    <w:rsid w:val="00C96B4E"/>
    <w:rPr>
      <w:rFonts w:ascii="Times New Roman" w:eastAsiaTheme="majorEastAsia" w:hAnsi="Times New Roman" w:cstheme="majorBidi"/>
      <w:b/>
      <w:bCs/>
      <w:sz w:val="52"/>
      <w:szCs w:val="28"/>
    </w:rPr>
  </w:style>
  <w:style w:type="character" w:customStyle="1" w:styleId="Heading2Char">
    <w:name w:val="Heading 2 Char"/>
    <w:aliases w:val="Hat Char,TAG Char1"/>
    <w:basedOn w:val="DefaultParagraphFont"/>
    <w:link w:val="Heading2"/>
    <w:uiPriority w:val="2"/>
    <w:rsid w:val="00C96B4E"/>
    <w:rPr>
      <w:rFonts w:ascii="Times New Roman" w:eastAsiaTheme="majorEastAsia" w:hAnsi="Times New Roman" w:cstheme="majorBidi"/>
      <w:b/>
      <w:bCs/>
      <w:sz w:val="44"/>
      <w:szCs w:val="26"/>
      <w:u w:val="double"/>
    </w:rPr>
  </w:style>
  <w:style w:type="character" w:styleId="Emphasis">
    <w:name w:val="Emphasis"/>
    <w:aliases w:val="Minimized,minimized,tag2,Size 10,emphasis in card,Evidence,Highlighted,CD Card,ED - Tag,Underlined,emphasis,Emphasis!!,Bold Underline,small"/>
    <w:basedOn w:val="DefaultParagraphFont"/>
    <w:uiPriority w:val="7"/>
    <w:qFormat/>
    <w:rsid w:val="00C96B4E"/>
    <w:rPr>
      <w:rFonts w:ascii="Times New Roman" w:hAnsi="Times New Roman" w:cs="Calibri"/>
      <w:b/>
      <w:i w:val="0"/>
      <w:iCs/>
      <w:sz w:val="22"/>
      <w:u w:val="single"/>
      <w:bdr w:val="single" w:sz="18" w:space="0" w:color="auto"/>
    </w:rPr>
  </w:style>
  <w:style w:type="character" w:customStyle="1" w:styleId="StyleBold">
    <w:name w:val="Style Bold"/>
    <w:basedOn w:val="DefaultParagraphFont"/>
    <w:uiPriority w:val="9"/>
    <w:semiHidden/>
    <w:rsid w:val="00C96B4E"/>
    <w:rPr>
      <w:b/>
      <w:bCs/>
    </w:rPr>
  </w:style>
  <w:style w:type="character" w:customStyle="1" w:styleId="Heading3Char">
    <w:name w:val="Heading 3 Char"/>
    <w:aliases w:val="Block Char,Citation Char"/>
    <w:basedOn w:val="DefaultParagraphFont"/>
    <w:link w:val="Heading3"/>
    <w:uiPriority w:val="3"/>
    <w:rsid w:val="00C96B4E"/>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Title Char,Citation Char Char Char,Style,Bold Cite Char,ci,c,Intense Emphasis111"/>
    <w:basedOn w:val="DefaultParagraphFont"/>
    <w:uiPriority w:val="6"/>
    <w:qFormat/>
    <w:rsid w:val="00C96B4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96B4E"/>
    <w:rPr>
      <w:b/>
      <w:bCs/>
      <w:sz w:val="26"/>
      <w:u w:val="none"/>
    </w:rPr>
  </w:style>
  <w:style w:type="paragraph" w:styleId="Header">
    <w:name w:val="header"/>
    <w:aliases w:val="Header Char Char Char Char"/>
    <w:basedOn w:val="Normal"/>
    <w:link w:val="HeaderChar"/>
    <w:uiPriority w:val="99"/>
    <w:rsid w:val="00C96B4E"/>
    <w:pPr>
      <w:tabs>
        <w:tab w:val="center" w:pos="4680"/>
        <w:tab w:val="right" w:pos="9360"/>
      </w:tabs>
    </w:pPr>
  </w:style>
  <w:style w:type="character" w:customStyle="1" w:styleId="HeaderChar">
    <w:name w:val="Header Char"/>
    <w:aliases w:val="Header Char Char Char Char Char"/>
    <w:basedOn w:val="DefaultParagraphFont"/>
    <w:link w:val="Header"/>
    <w:uiPriority w:val="99"/>
    <w:rsid w:val="00C96B4E"/>
    <w:rPr>
      <w:rFonts w:ascii="Times New Roman" w:hAnsi="Times New Roman" w:cs="Calibri"/>
    </w:rPr>
  </w:style>
  <w:style w:type="paragraph" w:styleId="Footer">
    <w:name w:val="footer"/>
    <w:basedOn w:val="Normal"/>
    <w:link w:val="FooterChar"/>
    <w:uiPriority w:val="99"/>
    <w:semiHidden/>
    <w:rsid w:val="00C96B4E"/>
    <w:pPr>
      <w:tabs>
        <w:tab w:val="center" w:pos="4680"/>
        <w:tab w:val="right" w:pos="9360"/>
      </w:tabs>
    </w:pPr>
  </w:style>
  <w:style w:type="character" w:customStyle="1" w:styleId="FooterChar">
    <w:name w:val="Footer Char"/>
    <w:basedOn w:val="DefaultParagraphFont"/>
    <w:link w:val="Footer"/>
    <w:uiPriority w:val="99"/>
    <w:semiHidden/>
    <w:rsid w:val="00C96B4E"/>
    <w:rPr>
      <w:rFonts w:ascii="Times New Roman" w:hAnsi="Times New Roman" w:cs="Calibri"/>
    </w:rPr>
  </w:style>
  <w:style w:type="character" w:styleId="Hyperlink">
    <w:name w:val="Hyperlink"/>
    <w:aliases w:val="heading 1 (block title),Important,Read,Card Text,Internet Link"/>
    <w:basedOn w:val="DefaultParagraphFont"/>
    <w:uiPriority w:val="99"/>
    <w:rsid w:val="00C96B4E"/>
    <w:rPr>
      <w:color w:val="auto"/>
      <w:u w:val="none"/>
    </w:rPr>
  </w:style>
  <w:style w:type="character" w:styleId="FollowedHyperlink">
    <w:name w:val="FollowedHyperlink"/>
    <w:basedOn w:val="DefaultParagraphFont"/>
    <w:uiPriority w:val="99"/>
    <w:semiHidden/>
    <w:rsid w:val="00C96B4E"/>
    <w:rPr>
      <w:color w:val="auto"/>
      <w:u w:val="none"/>
    </w:rPr>
  </w:style>
  <w:style w:type="character" w:customStyle="1" w:styleId="Heading4Char">
    <w:name w:val="Heading 4 Char"/>
    <w:aliases w:val="Tag Char,Big card Char,Normal Tag Char,heading 2 Char, Ch Char,body Char,small text Char,No Spacing1 Char,No Spacing11 Char,No Spacing111 Char,No Spacing112 Char,No Spacing1121 Char,No Spacing2 Char,Debate Text Char,Read stuff Char"/>
    <w:basedOn w:val="DefaultParagraphFont"/>
    <w:link w:val="Heading4"/>
    <w:uiPriority w:val="4"/>
    <w:rsid w:val="00C96B4E"/>
    <w:rPr>
      <w:rFonts w:ascii="Times New Roman" w:eastAsiaTheme="majorEastAsia" w:hAnsi="Times New Roman" w:cstheme="majorBidi"/>
      <w:b/>
      <w:bCs/>
      <w:iCs/>
      <w:sz w:val="26"/>
    </w:rPr>
  </w:style>
  <w:style w:type="character" w:customStyle="1" w:styleId="underline">
    <w:name w:val="underline"/>
    <w:link w:val="textbold"/>
    <w:qFormat/>
    <w:locked/>
    <w:rsid w:val="00C51BD8"/>
    <w:rPr>
      <w:rFonts w:eastAsia="Times New Roman"/>
      <w:szCs w:val="24"/>
      <w:u w:val="single"/>
    </w:rPr>
  </w:style>
  <w:style w:type="paragraph" w:customStyle="1" w:styleId="textbold">
    <w:name w:val="text bold"/>
    <w:basedOn w:val="Normal"/>
    <w:link w:val="underline"/>
    <w:qFormat/>
    <w:rsid w:val="00C51BD8"/>
    <w:pPr>
      <w:ind w:left="720"/>
      <w:jc w:val="both"/>
    </w:pPr>
    <w:rPr>
      <w:rFonts w:asciiTheme="minorHAnsi" w:eastAsia="Times New Roman" w:hAnsiTheme="minorHAnsi" w:cstheme="minorBidi"/>
      <w:szCs w:val="24"/>
      <w:u w:val="single"/>
    </w:rPr>
  </w:style>
  <w:style w:type="character" w:customStyle="1" w:styleId="cite">
    <w:name w:val="cite"/>
    <w:basedOn w:val="DefaultParagraphFont"/>
    <w:rsid w:val="00C51BD8"/>
    <w:rPr>
      <w:rFonts w:ascii="Times New Roman" w:hAnsi="Times New Roman"/>
      <w:b/>
      <w:sz w:val="24"/>
    </w:rPr>
  </w:style>
  <w:style w:type="paragraph" w:customStyle="1" w:styleId="tag">
    <w:name w:val="tag"/>
    <w:basedOn w:val="Normal"/>
    <w:link w:val="tagChar"/>
    <w:rsid w:val="00C51BD8"/>
    <w:rPr>
      <w:rFonts w:eastAsia="Times New Roman" w:cs="Times New Roman"/>
      <w:b/>
      <w:sz w:val="24"/>
      <w:szCs w:val="20"/>
    </w:rPr>
  </w:style>
  <w:style w:type="paragraph" w:customStyle="1" w:styleId="card">
    <w:name w:val="card"/>
    <w:basedOn w:val="Normal"/>
    <w:link w:val="cardChar"/>
    <w:qFormat/>
    <w:rsid w:val="00C51BD8"/>
    <w:pPr>
      <w:ind w:left="288" w:right="288"/>
    </w:pPr>
    <w:rPr>
      <w:rFonts w:eastAsia="Times New Roman" w:cs="Times New Roman"/>
      <w:sz w:val="20"/>
      <w:szCs w:val="20"/>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
    <w:basedOn w:val="DefaultParagraphFont"/>
    <w:link w:val="tag"/>
    <w:rsid w:val="00C51BD8"/>
    <w:rPr>
      <w:rFonts w:ascii="Times New Roman" w:eastAsia="Times New Roman" w:hAnsi="Times New Roman" w:cs="Times New Roman"/>
      <w:b/>
      <w:sz w:val="24"/>
      <w:szCs w:val="20"/>
    </w:rPr>
  </w:style>
  <w:style w:type="character" w:customStyle="1" w:styleId="cardChar">
    <w:name w:val="card Char"/>
    <w:basedOn w:val="DefaultParagraphFont"/>
    <w:link w:val="card"/>
    <w:rsid w:val="00C51BD8"/>
    <w:rPr>
      <w:rFonts w:ascii="Times New Roman" w:eastAsia="Times New Roman" w:hAnsi="Times New Roman" w:cs="Times New Roman"/>
      <w:sz w:val="20"/>
      <w:szCs w:val="20"/>
    </w:rPr>
  </w:style>
  <w:style w:type="character" w:customStyle="1" w:styleId="Brief-Smalltext">
    <w:name w:val="Brief - Small text"/>
    <w:basedOn w:val="DefaultParagraphFont"/>
    <w:rsid w:val="00C51BD8"/>
    <w:rPr>
      <w:sz w:val="14"/>
    </w:rPr>
  </w:style>
  <w:style w:type="paragraph" w:customStyle="1" w:styleId="Brief-SecondarySource">
    <w:name w:val="Brief - Secondary Source"/>
    <w:basedOn w:val="Normal"/>
    <w:rsid w:val="00C51BD8"/>
    <w:rPr>
      <w:sz w:val="14"/>
      <w:szCs w:val="20"/>
    </w:rPr>
  </w:style>
  <w:style w:type="character" w:customStyle="1" w:styleId="HeaderChar1CharChar1">
    <w:name w:val="Header Char1 Char Char1"/>
    <w:aliases w:val="Header Char Char Char Char1,Header Char Char1 Char Char1,Header Char1 Char Char Char Char1,Header Char Char1 Char Char Char Char1,Header Char1 Char Char1 Char Char Char Char1,Header Char Char1 Char Char1 Char Char Char Char"/>
    <w:basedOn w:val="DefaultParagraphFont"/>
    <w:rsid w:val="00C51BD8"/>
    <w:rPr>
      <w:rFonts w:eastAsia="Calibri"/>
      <w:szCs w:val="22"/>
      <w:lang w:val="en-US" w:eastAsia="en-US" w:bidi="ar-SA"/>
    </w:rPr>
  </w:style>
  <w:style w:type="character" w:customStyle="1" w:styleId="UnderlineCharCharCharCharChar">
    <w:name w:val="Underline Char Char Char Char Char"/>
    <w:basedOn w:val="DefaultParagraphFont"/>
    <w:rsid w:val="00C51BD8"/>
    <w:rPr>
      <w:sz w:val="18"/>
      <w:szCs w:val="18"/>
      <w:u w:val="thick"/>
      <w:lang w:val="en-US" w:eastAsia="en-US" w:bidi="ar-SA"/>
    </w:rPr>
  </w:style>
  <w:style w:type="character" w:customStyle="1" w:styleId="Heading3Char1">
    <w:name w:val="Heading 3 Char1"/>
    <w:basedOn w:val="DefaultParagraphFont"/>
    <w:rsid w:val="00C51BD8"/>
    <w:rPr>
      <w:rFonts w:cs="Arial"/>
      <w:bCs/>
      <w:u w:val="thick"/>
      <w:lang w:val="en-US" w:eastAsia="en-US" w:bidi="ar-SA"/>
    </w:rPr>
  </w:style>
  <w:style w:type="paragraph" w:styleId="TOC1">
    <w:name w:val="toc 1"/>
    <w:basedOn w:val="Normal"/>
    <w:next w:val="Normal"/>
    <w:autoRedefine/>
    <w:uiPriority w:val="39"/>
    <w:rsid w:val="00C96B4E"/>
    <w:pPr>
      <w:spacing w:after="100"/>
    </w:pPr>
  </w:style>
  <w:style w:type="paragraph" w:styleId="TOC2">
    <w:name w:val="toc 2"/>
    <w:basedOn w:val="Normal"/>
    <w:next w:val="Normal"/>
    <w:autoRedefine/>
    <w:uiPriority w:val="39"/>
    <w:rsid w:val="00C96B4E"/>
    <w:pPr>
      <w:spacing w:after="100"/>
      <w:ind w:left="220"/>
    </w:pPr>
  </w:style>
  <w:style w:type="paragraph" w:styleId="TOC3">
    <w:name w:val="toc 3"/>
    <w:basedOn w:val="Normal"/>
    <w:next w:val="Normal"/>
    <w:autoRedefine/>
    <w:uiPriority w:val="39"/>
    <w:rsid w:val="00C96B4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papers.ssrn.com/sol3/papers.cfm?abstract_id=2148122" TargetMode="External"/><Relationship Id="rId18"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6" Type="http://schemas.openxmlformats.org/officeDocument/2006/relationships/hyperlink" Target="http://www.stateofgreen.com/en/Newsroom/Offshore-Wind-Farms-%E2%80%93-in-harmony-with-fish" TargetMode="External"/><Relationship Id="rId39" Type="http://schemas.openxmlformats.org/officeDocument/2006/relationships/hyperlink" Target="http://www.alertnet.org/thenews/newsdesk/L03566931.htm" TargetMode="External"/><Relationship Id="rId21"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4" Type="http://schemas.openxmlformats.org/officeDocument/2006/relationships/hyperlink" Target="http://en.wikipedia.org/wiki/Future_of_Humanity_Institute" TargetMode="External"/><Relationship Id="rId42" Type="http://schemas.openxmlformats.org/officeDocument/2006/relationships/hyperlink" Target="http://blog.nwf.org/2011/07/offshore-wind-is-a-wise-investment/" TargetMode="External"/><Relationship Id="rId47" Type="http://schemas.openxmlformats.org/officeDocument/2006/relationships/hyperlink" Target="http://blog.nwf.org/wildlifepromise/2011/07/offshore-wind-is-a-wise-investment/nwf-letter-hr-2170-and-2173/" TargetMode="External"/><Relationship Id="rId50" Type="http://schemas.openxmlformats.org/officeDocument/2006/relationships/hyperlink" Target="http://www.nrel.gov/wind/pdfs/40745.pdf" TargetMode="External"/><Relationship Id="rId55"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papers.ssrn.com/sol3/papers.cfm?abstract_id=2148122" TargetMode="External"/><Relationship Id="rId17"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5" Type="http://schemas.openxmlformats.org/officeDocument/2006/relationships/hyperlink" Target="http://adsabs.harvard.edu/abs/2013AGUFM.A11L..08S" TargetMode="External"/><Relationship Id="rId33" Type="http://schemas.openxmlformats.org/officeDocument/2006/relationships/hyperlink" Target="http://www.oceana.org/fileadmin/oceana/uploads/Sharks/Predators_as_Prey_FINAL_FINAL.pdf" TargetMode="External"/><Relationship Id="rId38" Type="http://schemas.openxmlformats.org/officeDocument/2006/relationships/hyperlink" Target="http://www.airpower.maxwell.af.mil/airchronicles/apj/apj03/spr03/conley.html" TargetMode="External"/><Relationship Id="rId46" Type="http://schemas.openxmlformats.org/officeDocument/2006/relationships/hyperlink" Target="http://blog.nwf.org/wildlifepromise/2011/07/offshore-wind-is-a-wise-investment/osw_lg_letter_6-10-11/" TargetMode="External"/><Relationship Id="rId2" Type="http://schemas.openxmlformats.org/officeDocument/2006/relationships/customXml" Target="../customXml/item2.xml"/><Relationship Id="rId16"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0"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9" Type="http://schemas.openxmlformats.org/officeDocument/2006/relationships/hyperlink" Target="http://www.ewea.org/blog/2010/07/offshore-wind-farms-protect-fish-from-trawlers-study-finds/" TargetMode="External"/><Relationship Id="rId41" Type="http://schemas.openxmlformats.org/officeDocument/2006/relationships/hyperlink" Target="http://www.michiganlawreview.org/assets/pdfs/108/7/mendelson.pdf"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papers.ssrn.com/sol3/cf_dev/AbsByAuth.cfm?per_id=1870962" TargetMode="External"/><Relationship Id="rId24" Type="http://schemas.openxmlformats.org/officeDocument/2006/relationships/hyperlink" Target="http://www.nrel.gov/wind/pdfs/39450.pdf" TargetMode="External"/><Relationship Id="rId32" Type="http://schemas.openxmlformats.org/officeDocument/2006/relationships/hyperlink" Target="http://www.oceana.org/fileadmin/oceana/uploads/Sharks/Predators_as_Prey_FINAL_FINAL.pdf" TargetMode="External"/><Relationship Id="rId37" Type="http://schemas.openxmlformats.org/officeDocument/2006/relationships/hyperlink" Target="http://www.blackwell-synergy.com/doi/full/10.1111/j.1539-6924.2007.00960.x" TargetMode="External"/><Relationship Id="rId40" Type="http://schemas.openxmlformats.org/officeDocument/2006/relationships/hyperlink" Target="http://www.youtube.com/watch?feature=player_detailpage&amp;v=229zAAC8wM8" TargetMode="External"/><Relationship Id="rId45" Type="http://schemas.openxmlformats.org/officeDocument/2006/relationships/hyperlink" Target="http://blog.nwf.org/wildlifepromise/2011/07/offshore-wind-is-a-wise-investment/offshorewindlettertoobama_3_7_11-5/" TargetMode="External"/><Relationship Id="rId53" Type="http://schemas.openxmlformats.org/officeDocument/2006/relationships/hyperlink" Target="http://checksandbalancesproject.org/2011/08/12/lisa-linowes-and-the-disinformation-of-industrial-wind-action-group/" TargetMode="External"/><Relationship Id="rId5" Type="http://schemas.openxmlformats.org/officeDocument/2006/relationships/styles" Target="styles.xml"/><Relationship Id="rId15" Type="http://schemas.openxmlformats.org/officeDocument/2006/relationships/hyperlink" Target="http://www.nrel.gov/wind/pdfs/39450.pdf" TargetMode="External"/><Relationship Id="rId23" Type="http://schemas.openxmlformats.org/officeDocument/2006/relationships/hyperlink" Target="http://www.nawindpower.com/e107_plugins/content/content.php?content.10818" TargetMode="External"/><Relationship Id="rId28" Type="http://schemas.openxmlformats.org/officeDocument/2006/relationships/hyperlink" Target="http://cleantechnica.com/2012/12/10/offshore-wind-benefits-sea-life/" TargetMode="External"/><Relationship Id="rId36" Type="http://schemas.openxmlformats.org/officeDocument/2006/relationships/hyperlink" Target="http://en.wikipedia.org/wiki/Johns_Hopkins_University" TargetMode="External"/><Relationship Id="rId49" Type="http://schemas.openxmlformats.org/officeDocument/2006/relationships/hyperlink" Target="http://nepsanet.org/wp-content/uploads/2012/07/Maines_Political_Warriors.pdf" TargetMode="External"/><Relationship Id="rId10" Type="http://schemas.openxmlformats.org/officeDocument/2006/relationships/endnotes" Target="endnotes.xml"/><Relationship Id="rId19"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1" Type="http://schemas.openxmlformats.org/officeDocument/2006/relationships/hyperlink" Target="http://www.oceana.org/fileadmin/oceana/uploads/reports/NewEnglandTrawlReport_low.pdf" TargetMode="External"/><Relationship Id="rId44" Type="http://schemas.openxmlformats.org/officeDocument/2006/relationships/hyperlink" Target="http://carper.senate.gov/public/index.cfm/pressreleases?ID=fdef0fd4-8302-488e-aae6-4caf97975ba1" TargetMode="External"/><Relationship Id="rId52" Type="http://schemas.openxmlformats.org/officeDocument/2006/relationships/hyperlink" Target="http://www.law.northwestern.edu/lawreview/v102/n2/579/LR102n2Glicksman&amp;Levy.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ewea.org/blog/2012/12/offshore-wind-farms-benefit-sealife-says-study/" TargetMode="External"/><Relationship Id="rId22"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7" Type="http://schemas.openxmlformats.org/officeDocument/2006/relationships/hyperlink" Target="http://www.windpowermonthly.com/article/1222618/reflection-offshore-wind-help-marine-wildlife" TargetMode="External"/><Relationship Id="rId30" Type="http://schemas.openxmlformats.org/officeDocument/2006/relationships/hyperlink" Target="http://books.google.com/books?id=tQFYJjDEwhIC&amp;pg=PA254&amp;lpg=PA254&amp;dq=coral+reefs+critical+human+survival&amp;source=web&amp;ots=PpvyXNZ_Ve&amp;sig=HuTi0RaOUUfhEhs1_zYoDQhJFz0&amp;hl=en&amp;sa=X&amp;oi=book_result&amp;resnum=4&amp;ct=result" TargetMode="External"/><Relationship Id="rId35" Type="http://schemas.openxmlformats.org/officeDocument/2006/relationships/hyperlink" Target="http://en.wikipedia.org/wiki/Oxford_University" TargetMode="External"/><Relationship Id="rId43" Type="http://schemas.openxmlformats.org/officeDocument/2006/relationships/hyperlink" Target="http://www.nwf.org/News-and-Magazines/Media-Center/News-by-Topic/Global-Warming/2010/12-01-10-Offshore-Atlantic-Wind-is-Next-Clean-Energy-Wave.aspx" TargetMode="External"/><Relationship Id="rId48" Type="http://schemas.openxmlformats.org/officeDocument/2006/relationships/hyperlink" Target="http://www.boemre.gov/offshore/RenewableEnergy/index.htm" TargetMode="External"/><Relationship Id="rId8" Type="http://schemas.openxmlformats.org/officeDocument/2006/relationships/webSettings" Target="webSettings.xml"/><Relationship Id="rId51" Type="http://schemas.openxmlformats.org/officeDocument/2006/relationships/hyperlink" Target="http://www.law.northwestern.edu/lawreview/v102/n2/579/LR102n2Glicksman&amp;Levy.pdf"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7C302CD-0AF4-47A8-B8BF-5DF2CEBEE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3859</TotalTime>
  <Pages>123</Pages>
  <Words>54041</Words>
  <Characters>308038</Characters>
  <Application>Microsoft Office Word</Application>
  <DocSecurity>0</DocSecurity>
  <Lines>2566</Lines>
  <Paragraphs>722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361357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Herndon</dc:creator>
  <cp:lastModifiedBy>Herndon</cp:lastModifiedBy>
  <cp:revision>11</cp:revision>
  <dcterms:created xsi:type="dcterms:W3CDTF">2014-05-15T15:55:00Z</dcterms:created>
  <dcterms:modified xsi:type="dcterms:W3CDTF">2014-06-06T15:07:00Z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