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6036" w:rsidRDefault="00F66036" w:rsidP="00F66036">
      <w:pPr>
        <w:pStyle w:val="Heading1"/>
        <w:rPr>
          <w:rFonts w:cs="Times New Roman"/>
        </w:rPr>
      </w:pPr>
      <w:bookmarkStart w:id="0" w:name="_Toc390806166"/>
      <w:bookmarkStart w:id="1" w:name="_Toc264999328"/>
      <w:r>
        <w:rPr>
          <w:rFonts w:cs="Times New Roman"/>
        </w:rPr>
        <w:t>Offshore Wind Starter Pack</w:t>
      </w:r>
      <w:bookmarkEnd w:id="0"/>
      <w:bookmarkEnd w:id="1"/>
    </w:p>
    <w:p w:rsidR="00F66036" w:rsidRDefault="00F66036">
      <w:pPr>
        <w:pStyle w:val="TOC1"/>
        <w:rPr>
          <w:rFonts w:asciiTheme="minorHAnsi" w:eastAsiaTheme="minorEastAsia" w:hAnsiTheme="minorHAnsi" w:cstheme="minorBidi"/>
          <w:b w:val="0"/>
          <w:lang w:eastAsia="ja-JP"/>
        </w:rPr>
      </w:pPr>
      <w:r>
        <w:fldChar w:fldCharType="begin"/>
      </w:r>
      <w:r>
        <w:instrText xml:space="preserve"> TOC \o "1-3" \h \z \u </w:instrText>
      </w:r>
      <w:r>
        <w:fldChar w:fldCharType="separate"/>
      </w:r>
      <w:r w:rsidRPr="00CF66BC">
        <w:t>Offshore Wind Starter Pack</w:t>
      </w:r>
      <w:r>
        <w:tab/>
      </w:r>
      <w:r>
        <w:fldChar w:fldCharType="begin"/>
      </w:r>
      <w:r>
        <w:instrText xml:space="preserve"> PAGEREF _Toc264999328 \h </w:instrText>
      </w:r>
      <w:r>
        <w:fldChar w:fldCharType="separate"/>
      </w:r>
      <w:r>
        <w:t>1</w:t>
      </w:r>
      <w:r>
        <w:fldChar w:fldCharType="end"/>
      </w:r>
    </w:p>
    <w:p w:rsidR="00F66036" w:rsidRDefault="00F66036">
      <w:pPr>
        <w:pStyle w:val="TOC1"/>
        <w:rPr>
          <w:rFonts w:asciiTheme="minorHAnsi" w:eastAsiaTheme="minorEastAsia" w:hAnsiTheme="minorHAnsi" w:cstheme="minorBidi"/>
          <w:b w:val="0"/>
          <w:lang w:eastAsia="ja-JP"/>
        </w:rPr>
      </w:pPr>
      <w:r w:rsidRPr="00CF66BC">
        <w:t>Affirmative</w:t>
      </w:r>
      <w:r>
        <w:tab/>
      </w:r>
      <w:r>
        <w:fldChar w:fldCharType="begin"/>
      </w:r>
      <w:r>
        <w:instrText xml:space="preserve"> PAGEREF _Toc264999329 \h </w:instrText>
      </w:r>
      <w:r>
        <w:fldChar w:fldCharType="separate"/>
      </w:r>
      <w:r>
        <w:t>5</w:t>
      </w:r>
      <w:r>
        <w:fldChar w:fldCharType="end"/>
      </w:r>
    </w:p>
    <w:p w:rsidR="00F66036" w:rsidRDefault="00F66036">
      <w:pPr>
        <w:pStyle w:val="TOC2"/>
        <w:rPr>
          <w:rFonts w:asciiTheme="minorHAnsi" w:eastAsiaTheme="minorEastAsia" w:hAnsiTheme="minorHAnsi" w:cstheme="minorBidi"/>
          <w:b w:val="0"/>
          <w:sz w:val="24"/>
          <w:szCs w:val="24"/>
          <w:lang w:eastAsia="ja-JP"/>
        </w:rPr>
      </w:pPr>
      <w:r w:rsidRPr="00CF66BC">
        <w:t>1AC</w:t>
      </w:r>
      <w:r>
        <w:tab/>
      </w:r>
      <w:r>
        <w:fldChar w:fldCharType="begin"/>
      </w:r>
      <w:r>
        <w:instrText xml:space="preserve"> PAGEREF _Toc264999330 \h </w:instrText>
      </w:r>
      <w:r>
        <w:fldChar w:fldCharType="separate"/>
      </w:r>
      <w:r>
        <w:t>6</w:t>
      </w:r>
      <w: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Contention 1: Inherency</w:t>
      </w:r>
      <w:r>
        <w:rPr>
          <w:noProof/>
        </w:rPr>
        <w:tab/>
      </w:r>
      <w:r>
        <w:rPr>
          <w:noProof/>
        </w:rPr>
        <w:fldChar w:fldCharType="begin"/>
      </w:r>
      <w:r>
        <w:rPr>
          <w:noProof/>
        </w:rPr>
        <w:instrText xml:space="preserve"> PAGEREF _Toc264999331 \h </w:instrText>
      </w:r>
      <w:r>
        <w:rPr>
          <w:noProof/>
        </w:rPr>
      </w:r>
      <w:r>
        <w:rPr>
          <w:noProof/>
        </w:rPr>
        <w:fldChar w:fldCharType="separate"/>
      </w:r>
      <w:r>
        <w:rPr>
          <w:noProof/>
        </w:rPr>
        <w:t>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Contention 2: Warming</w:t>
      </w:r>
      <w:r>
        <w:rPr>
          <w:noProof/>
        </w:rPr>
        <w:tab/>
      </w:r>
      <w:r>
        <w:rPr>
          <w:noProof/>
        </w:rPr>
        <w:fldChar w:fldCharType="begin"/>
      </w:r>
      <w:r>
        <w:rPr>
          <w:noProof/>
        </w:rPr>
        <w:instrText xml:space="preserve"> PAGEREF _Toc264999332 \h </w:instrText>
      </w:r>
      <w:r>
        <w:rPr>
          <w:noProof/>
        </w:rPr>
      </w:r>
      <w:r>
        <w:rPr>
          <w:noProof/>
        </w:rPr>
        <w:fldChar w:fldCharType="separate"/>
      </w:r>
      <w:r>
        <w:rPr>
          <w:noProof/>
        </w:rPr>
        <w:t>8</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Pr>
          <w:noProof/>
        </w:rPr>
        <w:t>The Plan</w:t>
      </w:r>
      <w:r>
        <w:rPr>
          <w:noProof/>
        </w:rPr>
        <w:tab/>
      </w:r>
      <w:r>
        <w:rPr>
          <w:noProof/>
        </w:rPr>
        <w:fldChar w:fldCharType="begin"/>
      </w:r>
      <w:r>
        <w:rPr>
          <w:noProof/>
        </w:rPr>
        <w:instrText xml:space="preserve"> PAGEREF _Toc264999333 \h </w:instrText>
      </w:r>
      <w:r>
        <w:rPr>
          <w:noProof/>
        </w:rPr>
      </w:r>
      <w:r>
        <w:rPr>
          <w:noProof/>
        </w:rPr>
        <w:fldChar w:fldCharType="separate"/>
      </w:r>
      <w:r>
        <w:rPr>
          <w:noProof/>
        </w:rPr>
        <w:t>13</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Contention 3: Solvency</w:t>
      </w:r>
      <w:r>
        <w:rPr>
          <w:noProof/>
        </w:rPr>
        <w:tab/>
      </w:r>
      <w:r>
        <w:rPr>
          <w:noProof/>
        </w:rPr>
        <w:fldChar w:fldCharType="begin"/>
      </w:r>
      <w:r>
        <w:rPr>
          <w:noProof/>
        </w:rPr>
        <w:instrText xml:space="preserve"> PAGEREF _Toc264999334 \h </w:instrText>
      </w:r>
      <w:r>
        <w:rPr>
          <w:noProof/>
        </w:rPr>
      </w:r>
      <w:r>
        <w:rPr>
          <w:noProof/>
        </w:rPr>
        <w:fldChar w:fldCharType="separate"/>
      </w:r>
      <w:r>
        <w:rPr>
          <w:noProof/>
        </w:rPr>
        <w:t>14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Contention __: Economy</w:t>
      </w:r>
      <w:r>
        <w:rPr>
          <w:noProof/>
        </w:rPr>
        <w:tab/>
      </w:r>
      <w:r>
        <w:rPr>
          <w:noProof/>
        </w:rPr>
        <w:fldChar w:fldCharType="begin"/>
      </w:r>
      <w:r>
        <w:rPr>
          <w:noProof/>
        </w:rPr>
        <w:instrText xml:space="preserve"> PAGEREF _Toc264999335 \h </w:instrText>
      </w:r>
      <w:r>
        <w:rPr>
          <w:noProof/>
        </w:rPr>
      </w:r>
      <w:r>
        <w:rPr>
          <w:noProof/>
        </w:rPr>
        <w:fldChar w:fldCharType="separate"/>
      </w:r>
      <w:r>
        <w:rPr>
          <w:noProof/>
        </w:rPr>
        <w:t>17</w:t>
      </w:r>
      <w:r>
        <w:rPr>
          <w:noProof/>
        </w:rPr>
        <w:fldChar w:fldCharType="end"/>
      </w:r>
    </w:p>
    <w:p w:rsidR="00F66036" w:rsidRDefault="00F66036">
      <w:pPr>
        <w:pStyle w:val="TOC2"/>
        <w:rPr>
          <w:rFonts w:asciiTheme="minorHAnsi" w:eastAsiaTheme="minorEastAsia" w:hAnsiTheme="minorHAnsi" w:cstheme="minorBidi"/>
          <w:b w:val="0"/>
          <w:sz w:val="24"/>
          <w:szCs w:val="24"/>
          <w:lang w:eastAsia="ja-JP"/>
        </w:rPr>
      </w:pPr>
      <w:r w:rsidRPr="00CF66BC">
        <w:t>Inherency Extensions</w:t>
      </w:r>
      <w:r>
        <w:tab/>
      </w:r>
      <w:r>
        <w:fldChar w:fldCharType="begin"/>
      </w:r>
      <w:r>
        <w:instrText xml:space="preserve"> PAGEREF _Toc264999336 \h </w:instrText>
      </w:r>
      <w:r>
        <w:fldChar w:fldCharType="separate"/>
      </w:r>
      <w:r>
        <w:t>21</w:t>
      </w:r>
      <w: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Regulatory Uncertainty</w:t>
      </w:r>
      <w:r>
        <w:rPr>
          <w:noProof/>
        </w:rPr>
        <w:tab/>
      </w:r>
      <w:r>
        <w:rPr>
          <w:noProof/>
        </w:rPr>
        <w:fldChar w:fldCharType="begin"/>
      </w:r>
      <w:r>
        <w:rPr>
          <w:noProof/>
        </w:rPr>
        <w:instrText xml:space="preserve"> PAGEREF _Toc264999337 \h </w:instrText>
      </w:r>
      <w:r>
        <w:rPr>
          <w:noProof/>
        </w:rPr>
      </w:r>
      <w:r>
        <w:rPr>
          <w:noProof/>
        </w:rPr>
        <w:fldChar w:fldCharType="separate"/>
      </w:r>
      <w:r>
        <w:rPr>
          <w:noProof/>
        </w:rPr>
        <w:t>22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Investment Low Now</w:t>
      </w:r>
      <w:r>
        <w:rPr>
          <w:noProof/>
        </w:rPr>
        <w:tab/>
      </w:r>
      <w:r>
        <w:rPr>
          <w:noProof/>
        </w:rPr>
        <w:fldChar w:fldCharType="begin"/>
      </w:r>
      <w:r>
        <w:rPr>
          <w:noProof/>
        </w:rPr>
        <w:instrText xml:space="preserve"> PAGEREF _Toc264999338 \h </w:instrText>
      </w:r>
      <w:r>
        <w:rPr>
          <w:noProof/>
        </w:rPr>
      </w:r>
      <w:r>
        <w:rPr>
          <w:noProof/>
        </w:rPr>
        <w:fldChar w:fldCharType="separate"/>
      </w:r>
      <w:r>
        <w:rPr>
          <w:noProof/>
        </w:rPr>
        <w:t>23</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Must Invest Capital</w:t>
      </w:r>
      <w:r>
        <w:rPr>
          <w:noProof/>
        </w:rPr>
        <w:tab/>
      </w:r>
      <w:r>
        <w:rPr>
          <w:noProof/>
        </w:rPr>
        <w:fldChar w:fldCharType="begin"/>
      </w:r>
      <w:r>
        <w:rPr>
          <w:noProof/>
        </w:rPr>
        <w:instrText xml:space="preserve"> PAGEREF _Toc264999339 \h </w:instrText>
      </w:r>
      <w:r>
        <w:rPr>
          <w:noProof/>
        </w:rPr>
      </w:r>
      <w:r>
        <w:rPr>
          <w:noProof/>
        </w:rPr>
        <w:fldChar w:fldCharType="separate"/>
      </w:r>
      <w:r>
        <w:rPr>
          <w:noProof/>
        </w:rPr>
        <w:t>24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ITC</w:t>
      </w:r>
      <w:r>
        <w:rPr>
          <w:noProof/>
        </w:rPr>
        <w:tab/>
      </w:r>
      <w:r>
        <w:rPr>
          <w:noProof/>
        </w:rPr>
        <w:fldChar w:fldCharType="begin"/>
      </w:r>
      <w:r>
        <w:rPr>
          <w:noProof/>
        </w:rPr>
        <w:instrText xml:space="preserve"> PAGEREF _Toc264999340 \h </w:instrText>
      </w:r>
      <w:r>
        <w:rPr>
          <w:noProof/>
        </w:rPr>
      </w:r>
      <w:r>
        <w:rPr>
          <w:noProof/>
        </w:rPr>
        <w:fldChar w:fldCharType="separate"/>
      </w:r>
      <w:r>
        <w:rPr>
          <w:noProof/>
        </w:rPr>
        <w:t>25</w:t>
      </w:r>
      <w:r>
        <w:rPr>
          <w:noProof/>
        </w:rPr>
        <w:fldChar w:fldCharType="end"/>
      </w:r>
    </w:p>
    <w:p w:rsidR="00F66036" w:rsidRDefault="00F66036">
      <w:pPr>
        <w:pStyle w:val="TOC2"/>
        <w:rPr>
          <w:rFonts w:asciiTheme="minorHAnsi" w:eastAsiaTheme="minorEastAsia" w:hAnsiTheme="minorHAnsi" w:cstheme="minorBidi"/>
          <w:b w:val="0"/>
          <w:sz w:val="24"/>
          <w:szCs w:val="24"/>
          <w:lang w:eastAsia="ja-JP"/>
        </w:rPr>
      </w:pPr>
      <w:r w:rsidRPr="00CF66BC">
        <w:t>Solvency Extensions</w:t>
      </w:r>
      <w:r>
        <w:tab/>
      </w:r>
      <w:r>
        <w:fldChar w:fldCharType="begin"/>
      </w:r>
      <w:r>
        <w:instrText xml:space="preserve"> PAGEREF _Toc264999341 \h </w:instrText>
      </w:r>
      <w:r>
        <w:fldChar w:fldCharType="separate"/>
      </w:r>
      <w:r>
        <w:t>26</w:t>
      </w:r>
      <w: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Generic</w:t>
      </w:r>
      <w:r>
        <w:rPr>
          <w:noProof/>
        </w:rPr>
        <w:tab/>
      </w:r>
      <w:r>
        <w:rPr>
          <w:noProof/>
        </w:rPr>
        <w:fldChar w:fldCharType="begin"/>
      </w:r>
      <w:r>
        <w:rPr>
          <w:noProof/>
        </w:rPr>
        <w:instrText xml:space="preserve"> PAGEREF _Toc264999342 \h </w:instrText>
      </w:r>
      <w:r>
        <w:rPr>
          <w:noProof/>
        </w:rPr>
      </w:r>
      <w:r>
        <w:rPr>
          <w:noProof/>
        </w:rPr>
        <w:fldChar w:fldCharType="separate"/>
      </w:r>
      <w:r>
        <w:rPr>
          <w:noProof/>
        </w:rPr>
        <w:t>27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Fossil Fuels</w:t>
      </w:r>
      <w:r>
        <w:rPr>
          <w:noProof/>
        </w:rPr>
        <w:tab/>
      </w:r>
      <w:r>
        <w:rPr>
          <w:noProof/>
        </w:rPr>
        <w:fldChar w:fldCharType="begin"/>
      </w:r>
      <w:r>
        <w:rPr>
          <w:noProof/>
        </w:rPr>
        <w:instrText xml:space="preserve"> PAGEREF _Toc264999343 \h </w:instrText>
      </w:r>
      <w:r>
        <w:rPr>
          <w:noProof/>
        </w:rPr>
      </w:r>
      <w:r>
        <w:rPr>
          <w:noProof/>
        </w:rPr>
        <w:fldChar w:fldCharType="separate"/>
      </w:r>
      <w:r>
        <w:rPr>
          <w:noProof/>
        </w:rPr>
        <w:t>28</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ITC</w:t>
      </w:r>
      <w:r>
        <w:rPr>
          <w:noProof/>
        </w:rPr>
        <w:tab/>
      </w:r>
      <w:r>
        <w:rPr>
          <w:noProof/>
        </w:rPr>
        <w:fldChar w:fldCharType="begin"/>
      </w:r>
      <w:r>
        <w:rPr>
          <w:noProof/>
        </w:rPr>
        <w:instrText xml:space="preserve"> PAGEREF _Toc264999344 \h </w:instrText>
      </w:r>
      <w:r>
        <w:rPr>
          <w:noProof/>
        </w:rPr>
      </w:r>
      <w:r>
        <w:rPr>
          <w:noProof/>
        </w:rPr>
        <w:fldChar w:fldCharType="separate"/>
      </w:r>
      <w:r>
        <w:rPr>
          <w:noProof/>
        </w:rPr>
        <w:t>29</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Warming</w:t>
      </w:r>
      <w:r>
        <w:rPr>
          <w:noProof/>
        </w:rPr>
        <w:tab/>
      </w:r>
      <w:r>
        <w:rPr>
          <w:noProof/>
        </w:rPr>
        <w:fldChar w:fldCharType="begin"/>
      </w:r>
      <w:r>
        <w:rPr>
          <w:noProof/>
        </w:rPr>
        <w:instrText xml:space="preserve"> PAGEREF _Toc264999345 \h </w:instrText>
      </w:r>
      <w:r>
        <w:rPr>
          <w:noProof/>
        </w:rPr>
      </w:r>
      <w:r>
        <w:rPr>
          <w:noProof/>
        </w:rPr>
        <w:fldChar w:fldCharType="separate"/>
      </w:r>
      <w:r>
        <w:rPr>
          <w:noProof/>
        </w:rPr>
        <w:t>31</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Jobs</w:t>
      </w:r>
      <w:r>
        <w:rPr>
          <w:noProof/>
        </w:rPr>
        <w:tab/>
      </w:r>
      <w:r>
        <w:rPr>
          <w:noProof/>
        </w:rPr>
        <w:fldChar w:fldCharType="begin"/>
      </w:r>
      <w:r>
        <w:rPr>
          <w:noProof/>
        </w:rPr>
        <w:instrText xml:space="preserve"> PAGEREF _Toc264999346 \h </w:instrText>
      </w:r>
      <w:r>
        <w:rPr>
          <w:noProof/>
        </w:rPr>
      </w:r>
      <w:r>
        <w:rPr>
          <w:noProof/>
        </w:rPr>
        <w:fldChar w:fldCharType="separate"/>
      </w:r>
      <w:r>
        <w:rPr>
          <w:noProof/>
        </w:rPr>
        <w:t>33</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Manufacturing</w:t>
      </w:r>
      <w:r>
        <w:rPr>
          <w:noProof/>
        </w:rPr>
        <w:tab/>
      </w:r>
      <w:r>
        <w:rPr>
          <w:noProof/>
        </w:rPr>
        <w:fldChar w:fldCharType="begin"/>
      </w:r>
      <w:r>
        <w:rPr>
          <w:noProof/>
        </w:rPr>
        <w:instrText xml:space="preserve"> PAGEREF _Toc264999347 \h </w:instrText>
      </w:r>
      <w:r>
        <w:rPr>
          <w:noProof/>
        </w:rPr>
      </w:r>
      <w:r>
        <w:rPr>
          <w:noProof/>
        </w:rPr>
        <w:fldChar w:fldCharType="separate"/>
      </w:r>
      <w:r>
        <w:rPr>
          <w:noProof/>
        </w:rPr>
        <w:t>34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Output</w:t>
      </w:r>
      <w:r>
        <w:rPr>
          <w:noProof/>
        </w:rPr>
        <w:tab/>
      </w:r>
      <w:r>
        <w:rPr>
          <w:noProof/>
        </w:rPr>
        <w:fldChar w:fldCharType="begin"/>
      </w:r>
      <w:r>
        <w:rPr>
          <w:noProof/>
        </w:rPr>
        <w:instrText xml:space="preserve"> PAGEREF _Toc264999348 \h </w:instrText>
      </w:r>
      <w:r>
        <w:rPr>
          <w:noProof/>
        </w:rPr>
      </w:r>
      <w:r>
        <w:rPr>
          <w:noProof/>
        </w:rPr>
        <w:fldChar w:fldCharType="separate"/>
      </w:r>
      <w:r>
        <w:rPr>
          <w:noProof/>
        </w:rPr>
        <w:t>35</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Sustainability</w:t>
      </w:r>
      <w:r>
        <w:rPr>
          <w:noProof/>
        </w:rPr>
        <w:tab/>
      </w:r>
      <w:r>
        <w:rPr>
          <w:noProof/>
        </w:rPr>
        <w:fldChar w:fldCharType="begin"/>
      </w:r>
      <w:r>
        <w:rPr>
          <w:noProof/>
        </w:rPr>
        <w:instrText xml:space="preserve"> PAGEREF _Toc264999349 \h </w:instrText>
      </w:r>
      <w:r>
        <w:rPr>
          <w:noProof/>
        </w:rPr>
      </w:r>
      <w:r>
        <w:rPr>
          <w:noProof/>
        </w:rPr>
        <w:fldChar w:fldCharType="separate"/>
      </w:r>
      <w:r>
        <w:rPr>
          <w:noProof/>
        </w:rPr>
        <w:t>37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Biodiversity</w:t>
      </w:r>
      <w:r>
        <w:rPr>
          <w:noProof/>
        </w:rPr>
        <w:tab/>
      </w:r>
      <w:r>
        <w:rPr>
          <w:noProof/>
        </w:rPr>
        <w:fldChar w:fldCharType="begin"/>
      </w:r>
      <w:r>
        <w:rPr>
          <w:noProof/>
        </w:rPr>
        <w:instrText xml:space="preserve"> PAGEREF _Toc264999350 \h </w:instrText>
      </w:r>
      <w:r>
        <w:rPr>
          <w:noProof/>
        </w:rPr>
      </w:r>
      <w:r>
        <w:rPr>
          <w:noProof/>
        </w:rPr>
        <w:fldChar w:fldCharType="separate"/>
      </w:r>
      <w:r>
        <w:rPr>
          <w:noProof/>
        </w:rPr>
        <w:t>38</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Coral Reefs/Fish</w:t>
      </w:r>
      <w:r>
        <w:rPr>
          <w:noProof/>
        </w:rPr>
        <w:tab/>
      </w:r>
      <w:r>
        <w:rPr>
          <w:noProof/>
        </w:rPr>
        <w:fldChar w:fldCharType="begin"/>
      </w:r>
      <w:r>
        <w:rPr>
          <w:noProof/>
        </w:rPr>
        <w:instrText xml:space="preserve"> PAGEREF _Toc264999351 \h </w:instrText>
      </w:r>
      <w:r>
        <w:rPr>
          <w:noProof/>
        </w:rPr>
      </w:r>
      <w:r>
        <w:rPr>
          <w:noProof/>
        </w:rPr>
        <w:fldChar w:fldCharType="separate"/>
      </w:r>
      <w:r>
        <w:rPr>
          <w:noProof/>
        </w:rPr>
        <w:t>39</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Federal Policy</w:t>
      </w:r>
      <w:r>
        <w:rPr>
          <w:noProof/>
        </w:rPr>
        <w:tab/>
      </w:r>
      <w:r>
        <w:rPr>
          <w:noProof/>
        </w:rPr>
        <w:fldChar w:fldCharType="begin"/>
      </w:r>
      <w:r>
        <w:rPr>
          <w:noProof/>
        </w:rPr>
        <w:instrText xml:space="preserve"> PAGEREF _Toc264999352 \h </w:instrText>
      </w:r>
      <w:r>
        <w:rPr>
          <w:noProof/>
        </w:rPr>
      </w:r>
      <w:r>
        <w:rPr>
          <w:noProof/>
        </w:rPr>
        <w:fldChar w:fldCharType="separate"/>
      </w:r>
      <w:r>
        <w:rPr>
          <w:noProof/>
        </w:rPr>
        <w:t>41</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Federal Permits</w:t>
      </w:r>
      <w:r>
        <w:rPr>
          <w:noProof/>
        </w:rPr>
        <w:tab/>
      </w:r>
      <w:r>
        <w:rPr>
          <w:noProof/>
        </w:rPr>
        <w:fldChar w:fldCharType="begin"/>
      </w:r>
      <w:r>
        <w:rPr>
          <w:noProof/>
        </w:rPr>
        <w:instrText xml:space="preserve"> PAGEREF _Toc264999353 \h </w:instrText>
      </w:r>
      <w:r>
        <w:rPr>
          <w:noProof/>
        </w:rPr>
      </w:r>
      <w:r>
        <w:rPr>
          <w:noProof/>
        </w:rPr>
        <w:fldChar w:fldCharType="separate"/>
      </w:r>
      <w:r>
        <w:rPr>
          <w:noProof/>
        </w:rPr>
        <w:t>42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Federal Loan Guarantees</w:t>
      </w:r>
      <w:r>
        <w:rPr>
          <w:noProof/>
        </w:rPr>
        <w:tab/>
      </w:r>
      <w:r>
        <w:rPr>
          <w:noProof/>
        </w:rPr>
        <w:fldChar w:fldCharType="begin"/>
      </w:r>
      <w:r>
        <w:rPr>
          <w:noProof/>
        </w:rPr>
        <w:instrText xml:space="preserve"> PAGEREF _Toc264999354 \h </w:instrText>
      </w:r>
      <w:r>
        <w:rPr>
          <w:noProof/>
        </w:rPr>
      </w:r>
      <w:r>
        <w:rPr>
          <w:noProof/>
        </w:rPr>
        <w:fldChar w:fldCharType="separate"/>
      </w:r>
      <w:r>
        <w:rPr>
          <w:noProof/>
        </w:rPr>
        <w:t>43</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Government Investment Key</w:t>
      </w:r>
      <w:r>
        <w:rPr>
          <w:noProof/>
        </w:rPr>
        <w:tab/>
      </w:r>
      <w:r>
        <w:rPr>
          <w:noProof/>
        </w:rPr>
        <w:fldChar w:fldCharType="begin"/>
      </w:r>
      <w:r>
        <w:rPr>
          <w:noProof/>
        </w:rPr>
        <w:instrText xml:space="preserve"> PAGEREF _Toc264999355 \h </w:instrText>
      </w:r>
      <w:r>
        <w:rPr>
          <w:noProof/>
        </w:rPr>
      </w:r>
      <w:r>
        <w:rPr>
          <w:noProof/>
        </w:rPr>
        <w:fldChar w:fldCharType="separate"/>
      </w:r>
      <w:r>
        <w:rPr>
          <w:noProof/>
        </w:rPr>
        <w:t>44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Infrastructure Destruction</w:t>
      </w:r>
      <w:r>
        <w:rPr>
          <w:noProof/>
        </w:rPr>
        <w:tab/>
      </w:r>
      <w:r>
        <w:rPr>
          <w:noProof/>
        </w:rPr>
        <w:fldChar w:fldCharType="begin"/>
      </w:r>
      <w:r>
        <w:rPr>
          <w:noProof/>
        </w:rPr>
        <w:instrText xml:space="preserve"> PAGEREF _Toc264999356 \h </w:instrText>
      </w:r>
      <w:r>
        <w:rPr>
          <w:noProof/>
        </w:rPr>
      </w:r>
      <w:r>
        <w:rPr>
          <w:noProof/>
        </w:rPr>
        <w:fldChar w:fldCharType="separate"/>
      </w:r>
      <w:r>
        <w:rPr>
          <w:noProof/>
        </w:rPr>
        <w:t>45</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Construction Hurts Biodiversity</w:t>
      </w:r>
      <w:r>
        <w:rPr>
          <w:noProof/>
        </w:rPr>
        <w:tab/>
      </w:r>
      <w:r>
        <w:rPr>
          <w:noProof/>
        </w:rPr>
        <w:fldChar w:fldCharType="begin"/>
      </w:r>
      <w:r>
        <w:rPr>
          <w:noProof/>
        </w:rPr>
        <w:instrText xml:space="preserve"> PAGEREF _Toc264999357 \h </w:instrText>
      </w:r>
      <w:r>
        <w:rPr>
          <w:noProof/>
        </w:rPr>
      </w:r>
      <w:r>
        <w:rPr>
          <w:noProof/>
        </w:rPr>
        <w:fldChar w:fldCharType="separate"/>
      </w:r>
      <w:r>
        <w:rPr>
          <w:noProof/>
        </w:rPr>
        <w:t>46</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Proximity and Transmission</w:t>
      </w:r>
      <w:r>
        <w:rPr>
          <w:noProof/>
        </w:rPr>
        <w:tab/>
      </w:r>
      <w:r>
        <w:rPr>
          <w:noProof/>
        </w:rPr>
        <w:fldChar w:fldCharType="begin"/>
      </w:r>
      <w:r>
        <w:rPr>
          <w:noProof/>
        </w:rPr>
        <w:instrText xml:space="preserve"> PAGEREF _Toc264999358 \h </w:instrText>
      </w:r>
      <w:r>
        <w:rPr>
          <w:noProof/>
        </w:rPr>
      </w:r>
      <w:r>
        <w:rPr>
          <w:noProof/>
        </w:rPr>
        <w:fldChar w:fldCharType="separate"/>
      </w:r>
      <w:r>
        <w:rPr>
          <w:noProof/>
        </w:rPr>
        <w:t>47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Onshore</w:t>
      </w:r>
      <w:r>
        <w:rPr>
          <w:noProof/>
        </w:rPr>
        <w:tab/>
      </w:r>
      <w:r>
        <w:rPr>
          <w:noProof/>
        </w:rPr>
        <w:fldChar w:fldCharType="begin"/>
      </w:r>
      <w:r>
        <w:rPr>
          <w:noProof/>
        </w:rPr>
        <w:instrText xml:space="preserve"> PAGEREF _Toc264999359 \h </w:instrText>
      </w:r>
      <w:r>
        <w:rPr>
          <w:noProof/>
        </w:rPr>
      </w:r>
      <w:r>
        <w:rPr>
          <w:noProof/>
        </w:rPr>
        <w:fldChar w:fldCharType="separate"/>
      </w:r>
      <w:r>
        <w:rPr>
          <w:noProof/>
        </w:rPr>
        <w:t>48</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Other Renewables</w:t>
      </w:r>
      <w:r>
        <w:rPr>
          <w:noProof/>
        </w:rPr>
        <w:tab/>
      </w:r>
      <w:r>
        <w:rPr>
          <w:noProof/>
        </w:rPr>
        <w:fldChar w:fldCharType="begin"/>
      </w:r>
      <w:r>
        <w:rPr>
          <w:noProof/>
        </w:rPr>
        <w:instrText xml:space="preserve"> PAGEREF _Toc264999360 \h </w:instrText>
      </w:r>
      <w:r>
        <w:rPr>
          <w:noProof/>
        </w:rPr>
      </w:r>
      <w:r>
        <w:rPr>
          <w:noProof/>
        </w:rPr>
        <w:fldChar w:fldCharType="separate"/>
      </w:r>
      <w:r>
        <w:rPr>
          <w:noProof/>
        </w:rPr>
        <w:t>49</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Birds</w:t>
      </w:r>
      <w:r>
        <w:rPr>
          <w:noProof/>
        </w:rPr>
        <w:tab/>
      </w:r>
      <w:r>
        <w:rPr>
          <w:noProof/>
        </w:rPr>
        <w:fldChar w:fldCharType="begin"/>
      </w:r>
      <w:r>
        <w:rPr>
          <w:noProof/>
        </w:rPr>
        <w:instrText xml:space="preserve"> PAGEREF _Toc264999361 \h </w:instrText>
      </w:r>
      <w:r>
        <w:rPr>
          <w:noProof/>
        </w:rPr>
      </w:r>
      <w:r>
        <w:rPr>
          <w:noProof/>
        </w:rPr>
        <w:fldChar w:fldCharType="separate"/>
      </w:r>
      <w:r>
        <w:rPr>
          <w:noProof/>
        </w:rPr>
        <w:t>50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lastRenderedPageBreak/>
        <w:t>AT: Noise Pollution</w:t>
      </w:r>
      <w:r>
        <w:rPr>
          <w:noProof/>
        </w:rPr>
        <w:tab/>
      </w:r>
      <w:r>
        <w:rPr>
          <w:noProof/>
        </w:rPr>
        <w:fldChar w:fldCharType="begin"/>
      </w:r>
      <w:r>
        <w:rPr>
          <w:noProof/>
        </w:rPr>
        <w:instrText xml:space="preserve"> PAGEREF _Toc264999362 \h </w:instrText>
      </w:r>
      <w:r>
        <w:rPr>
          <w:noProof/>
        </w:rPr>
      </w:r>
      <w:r>
        <w:rPr>
          <w:noProof/>
        </w:rPr>
        <w:fldChar w:fldCharType="separate"/>
      </w:r>
      <w:r>
        <w:rPr>
          <w:noProof/>
        </w:rPr>
        <w:t>52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General Case Turns</w:t>
      </w:r>
      <w:r>
        <w:rPr>
          <w:noProof/>
        </w:rPr>
        <w:tab/>
      </w:r>
      <w:r>
        <w:rPr>
          <w:noProof/>
        </w:rPr>
        <w:fldChar w:fldCharType="begin"/>
      </w:r>
      <w:r>
        <w:rPr>
          <w:noProof/>
        </w:rPr>
        <w:instrText xml:space="preserve"> PAGEREF _Toc264999363 \h </w:instrText>
      </w:r>
      <w:r>
        <w:rPr>
          <w:noProof/>
        </w:rPr>
      </w:r>
      <w:r>
        <w:rPr>
          <w:noProof/>
        </w:rPr>
        <w:fldChar w:fldCharType="separate"/>
      </w:r>
      <w:r>
        <w:rPr>
          <w:noProof/>
        </w:rPr>
        <w:t>54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Case Outweighs</w:t>
      </w:r>
      <w:r>
        <w:rPr>
          <w:noProof/>
        </w:rPr>
        <w:tab/>
      </w:r>
      <w:r>
        <w:rPr>
          <w:noProof/>
        </w:rPr>
        <w:fldChar w:fldCharType="begin"/>
      </w:r>
      <w:r>
        <w:rPr>
          <w:noProof/>
        </w:rPr>
        <w:instrText xml:space="preserve"> PAGEREF _Toc264999364 \h </w:instrText>
      </w:r>
      <w:r>
        <w:rPr>
          <w:noProof/>
        </w:rPr>
      </w:r>
      <w:r>
        <w:rPr>
          <w:noProof/>
        </w:rPr>
        <w:fldChar w:fldCharType="separate"/>
      </w:r>
      <w:r>
        <w:rPr>
          <w:noProof/>
        </w:rPr>
        <w:t>55</w:t>
      </w:r>
      <w:r>
        <w:rPr>
          <w:noProof/>
        </w:rPr>
        <w:fldChar w:fldCharType="end"/>
      </w:r>
    </w:p>
    <w:p w:rsidR="00F66036" w:rsidRDefault="00F66036">
      <w:pPr>
        <w:pStyle w:val="TOC2"/>
        <w:rPr>
          <w:rFonts w:asciiTheme="minorHAnsi" w:eastAsiaTheme="minorEastAsia" w:hAnsiTheme="minorHAnsi" w:cstheme="minorBidi"/>
          <w:b w:val="0"/>
          <w:sz w:val="24"/>
          <w:szCs w:val="24"/>
          <w:lang w:eastAsia="ja-JP"/>
        </w:rPr>
      </w:pPr>
      <w:r w:rsidRPr="00CF66BC">
        <w:t>Warming Extensions</w:t>
      </w:r>
      <w:r>
        <w:tab/>
      </w:r>
      <w:r>
        <w:fldChar w:fldCharType="begin"/>
      </w:r>
      <w:r>
        <w:instrText xml:space="preserve"> PAGEREF _Toc264999365 \h </w:instrText>
      </w:r>
      <w:r>
        <w:fldChar w:fldCharType="separate"/>
      </w:r>
      <w:r>
        <w:t>56</w:t>
      </w:r>
      <w: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Warming is Real - Rahmstorf</w:t>
      </w:r>
      <w:r>
        <w:rPr>
          <w:noProof/>
        </w:rPr>
        <w:tab/>
      </w:r>
      <w:r>
        <w:rPr>
          <w:noProof/>
        </w:rPr>
        <w:fldChar w:fldCharType="begin"/>
      </w:r>
      <w:r>
        <w:rPr>
          <w:noProof/>
        </w:rPr>
        <w:instrText xml:space="preserve"> PAGEREF _Toc264999366 \h </w:instrText>
      </w:r>
      <w:r>
        <w:rPr>
          <w:noProof/>
        </w:rPr>
      </w:r>
      <w:r>
        <w:rPr>
          <w:noProof/>
        </w:rPr>
        <w:fldChar w:fldCharType="separate"/>
      </w:r>
      <w:r>
        <w:rPr>
          <w:noProof/>
        </w:rPr>
        <w:t>57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Warming is Real - Scientific Consensus</w:t>
      </w:r>
      <w:r>
        <w:rPr>
          <w:noProof/>
        </w:rPr>
        <w:tab/>
      </w:r>
      <w:r>
        <w:rPr>
          <w:noProof/>
        </w:rPr>
        <w:fldChar w:fldCharType="begin"/>
      </w:r>
      <w:r>
        <w:rPr>
          <w:noProof/>
        </w:rPr>
        <w:instrText xml:space="preserve"> PAGEREF _Toc264999367 \h </w:instrText>
      </w:r>
      <w:r>
        <w:rPr>
          <w:noProof/>
        </w:rPr>
      </w:r>
      <w:r>
        <w:rPr>
          <w:noProof/>
        </w:rPr>
        <w:fldChar w:fldCharType="separate"/>
      </w:r>
      <w:r>
        <w:rPr>
          <w:noProof/>
        </w:rPr>
        <w:t>60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Must Act Now</w:t>
      </w:r>
      <w:r>
        <w:rPr>
          <w:noProof/>
        </w:rPr>
        <w:tab/>
      </w:r>
      <w:r>
        <w:rPr>
          <w:noProof/>
        </w:rPr>
        <w:fldChar w:fldCharType="begin"/>
      </w:r>
      <w:r>
        <w:rPr>
          <w:noProof/>
        </w:rPr>
        <w:instrText xml:space="preserve"> PAGEREF _Toc264999368 \h </w:instrText>
      </w:r>
      <w:r>
        <w:rPr>
          <w:noProof/>
        </w:rPr>
      </w:r>
      <w:r>
        <w:rPr>
          <w:noProof/>
        </w:rPr>
        <w:fldChar w:fldCharType="separate"/>
      </w:r>
      <w:r>
        <w:rPr>
          <w:noProof/>
        </w:rPr>
        <w:t>62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Prefer our Science</w:t>
      </w:r>
      <w:r>
        <w:rPr>
          <w:noProof/>
        </w:rPr>
        <w:tab/>
      </w:r>
      <w:r>
        <w:rPr>
          <w:noProof/>
        </w:rPr>
        <w:fldChar w:fldCharType="begin"/>
      </w:r>
      <w:r>
        <w:rPr>
          <w:noProof/>
        </w:rPr>
        <w:instrText xml:space="preserve"> PAGEREF _Toc264999369 \h </w:instrText>
      </w:r>
      <w:r>
        <w:rPr>
          <w:noProof/>
        </w:rPr>
      </w:r>
      <w:r>
        <w:rPr>
          <w:noProof/>
        </w:rPr>
        <w:fldChar w:fldCharType="separate"/>
      </w:r>
      <w:r>
        <w:rPr>
          <w:noProof/>
        </w:rPr>
        <w:t>63</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Brink</w:t>
      </w:r>
      <w:r>
        <w:rPr>
          <w:noProof/>
        </w:rPr>
        <w:tab/>
      </w:r>
      <w:r>
        <w:rPr>
          <w:noProof/>
        </w:rPr>
        <w:fldChar w:fldCharType="begin"/>
      </w:r>
      <w:r>
        <w:rPr>
          <w:noProof/>
        </w:rPr>
        <w:instrText xml:space="preserve"> PAGEREF _Toc264999370 \h </w:instrText>
      </w:r>
      <w:r>
        <w:rPr>
          <w:noProof/>
        </w:rPr>
      </w:r>
      <w:r>
        <w:rPr>
          <w:noProof/>
        </w:rPr>
        <w:fldChar w:fldCharType="separate"/>
      </w:r>
      <w:r>
        <w:rPr>
          <w:noProof/>
        </w:rPr>
        <w:t>65</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Internals – Economy</w:t>
      </w:r>
      <w:r>
        <w:rPr>
          <w:noProof/>
        </w:rPr>
        <w:tab/>
      </w:r>
      <w:r>
        <w:rPr>
          <w:noProof/>
        </w:rPr>
        <w:fldChar w:fldCharType="begin"/>
      </w:r>
      <w:r>
        <w:rPr>
          <w:noProof/>
        </w:rPr>
        <w:instrText xml:space="preserve"> PAGEREF _Toc264999371 \h </w:instrText>
      </w:r>
      <w:r>
        <w:rPr>
          <w:noProof/>
        </w:rPr>
      </w:r>
      <w:r>
        <w:rPr>
          <w:noProof/>
        </w:rPr>
        <w:fldChar w:fldCharType="separate"/>
      </w:r>
      <w:r>
        <w:rPr>
          <w:noProof/>
        </w:rPr>
        <w:t>66</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Internals – Feedbacks</w:t>
      </w:r>
      <w:r>
        <w:rPr>
          <w:noProof/>
        </w:rPr>
        <w:tab/>
      </w:r>
      <w:r>
        <w:rPr>
          <w:noProof/>
        </w:rPr>
        <w:fldChar w:fldCharType="begin"/>
      </w:r>
      <w:r>
        <w:rPr>
          <w:noProof/>
        </w:rPr>
        <w:instrText xml:space="preserve"> PAGEREF _Toc264999372 \h </w:instrText>
      </w:r>
      <w:r>
        <w:rPr>
          <w:noProof/>
        </w:rPr>
      </w:r>
      <w:r>
        <w:rPr>
          <w:noProof/>
        </w:rPr>
        <w:fldChar w:fldCharType="separate"/>
      </w:r>
      <w:r>
        <w:rPr>
          <w:noProof/>
        </w:rPr>
        <w:t>67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Internals – Ocean Feedbacks</w:t>
      </w:r>
      <w:r>
        <w:rPr>
          <w:noProof/>
        </w:rPr>
        <w:tab/>
      </w:r>
      <w:r>
        <w:rPr>
          <w:noProof/>
        </w:rPr>
        <w:fldChar w:fldCharType="begin"/>
      </w:r>
      <w:r>
        <w:rPr>
          <w:noProof/>
        </w:rPr>
        <w:instrText xml:space="preserve"> PAGEREF _Toc264999373 \h </w:instrText>
      </w:r>
      <w:r>
        <w:rPr>
          <w:noProof/>
        </w:rPr>
      </w:r>
      <w:r>
        <w:rPr>
          <w:noProof/>
        </w:rPr>
        <w:fldChar w:fldCharType="separate"/>
      </w:r>
      <w:r>
        <w:rPr>
          <w:noProof/>
        </w:rPr>
        <w:t>68</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Internals – Biodiversity</w:t>
      </w:r>
      <w:r>
        <w:rPr>
          <w:noProof/>
        </w:rPr>
        <w:tab/>
      </w:r>
      <w:r>
        <w:rPr>
          <w:noProof/>
        </w:rPr>
        <w:fldChar w:fldCharType="begin"/>
      </w:r>
      <w:r>
        <w:rPr>
          <w:noProof/>
        </w:rPr>
        <w:instrText xml:space="preserve"> PAGEREF _Toc264999374 \h </w:instrText>
      </w:r>
      <w:r>
        <w:rPr>
          <w:noProof/>
        </w:rPr>
      </w:r>
      <w:r>
        <w:rPr>
          <w:noProof/>
        </w:rPr>
        <w:fldChar w:fldCharType="separate"/>
      </w:r>
      <w:r>
        <w:rPr>
          <w:noProof/>
        </w:rPr>
        <w:t>70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Internals – Ocean Biodiversity</w:t>
      </w:r>
      <w:r>
        <w:rPr>
          <w:noProof/>
        </w:rPr>
        <w:tab/>
      </w:r>
      <w:r>
        <w:rPr>
          <w:noProof/>
        </w:rPr>
        <w:fldChar w:fldCharType="begin"/>
      </w:r>
      <w:r>
        <w:rPr>
          <w:noProof/>
        </w:rPr>
        <w:instrText xml:space="preserve"> PAGEREF _Toc264999375 \h </w:instrText>
      </w:r>
      <w:r>
        <w:rPr>
          <w:noProof/>
        </w:rPr>
      </w:r>
      <w:r>
        <w:rPr>
          <w:noProof/>
        </w:rPr>
        <w:fldChar w:fldCharType="separate"/>
      </w:r>
      <w:r>
        <w:rPr>
          <w:noProof/>
        </w:rPr>
        <w:t>72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Impacts – Extinction</w:t>
      </w:r>
      <w:r>
        <w:rPr>
          <w:noProof/>
        </w:rPr>
        <w:tab/>
      </w:r>
      <w:r>
        <w:rPr>
          <w:noProof/>
        </w:rPr>
        <w:fldChar w:fldCharType="begin"/>
      </w:r>
      <w:r>
        <w:rPr>
          <w:noProof/>
        </w:rPr>
        <w:instrText xml:space="preserve"> PAGEREF _Toc264999376 \h </w:instrText>
      </w:r>
      <w:r>
        <w:rPr>
          <w:noProof/>
        </w:rPr>
      </w:r>
      <w:r>
        <w:rPr>
          <w:noProof/>
        </w:rPr>
        <w:fldChar w:fldCharType="separate"/>
      </w:r>
      <w:r>
        <w:rPr>
          <w:noProof/>
        </w:rPr>
        <w:t>73</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Impacts – Biodiversity</w:t>
      </w:r>
      <w:r>
        <w:rPr>
          <w:noProof/>
        </w:rPr>
        <w:tab/>
      </w:r>
      <w:r>
        <w:rPr>
          <w:noProof/>
        </w:rPr>
        <w:fldChar w:fldCharType="begin"/>
      </w:r>
      <w:r>
        <w:rPr>
          <w:noProof/>
        </w:rPr>
        <w:instrText xml:space="preserve"> PAGEREF _Toc264999377 \h </w:instrText>
      </w:r>
      <w:r>
        <w:rPr>
          <w:noProof/>
        </w:rPr>
      </w:r>
      <w:r>
        <w:rPr>
          <w:noProof/>
        </w:rPr>
        <w:fldChar w:fldCharType="separate"/>
      </w:r>
      <w:r>
        <w:rPr>
          <w:noProof/>
        </w:rPr>
        <w:t>74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Impacts – War</w:t>
      </w:r>
      <w:r>
        <w:rPr>
          <w:noProof/>
        </w:rPr>
        <w:tab/>
      </w:r>
      <w:r>
        <w:rPr>
          <w:noProof/>
        </w:rPr>
        <w:fldChar w:fldCharType="begin"/>
      </w:r>
      <w:r>
        <w:rPr>
          <w:noProof/>
        </w:rPr>
        <w:instrText xml:space="preserve"> PAGEREF _Toc264999378 \h </w:instrText>
      </w:r>
      <w:r>
        <w:rPr>
          <w:noProof/>
        </w:rPr>
      </w:r>
      <w:r>
        <w:rPr>
          <w:noProof/>
        </w:rPr>
        <w:fldChar w:fldCharType="separate"/>
      </w:r>
      <w:r>
        <w:rPr>
          <w:noProof/>
        </w:rPr>
        <w:t>75</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Modelling Solvency</w:t>
      </w:r>
      <w:r>
        <w:rPr>
          <w:noProof/>
        </w:rPr>
        <w:tab/>
      </w:r>
      <w:r>
        <w:rPr>
          <w:noProof/>
        </w:rPr>
        <w:fldChar w:fldCharType="begin"/>
      </w:r>
      <w:r>
        <w:rPr>
          <w:noProof/>
        </w:rPr>
        <w:instrText xml:space="preserve"> PAGEREF _Toc264999379 \h </w:instrText>
      </w:r>
      <w:r>
        <w:rPr>
          <w:noProof/>
        </w:rPr>
      </w:r>
      <w:r>
        <w:rPr>
          <w:noProof/>
        </w:rPr>
        <w:fldChar w:fldCharType="separate"/>
      </w:r>
      <w:r>
        <w:rPr>
          <w:noProof/>
        </w:rPr>
        <w:t>77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Ice Age/Cooling</w:t>
      </w:r>
      <w:r>
        <w:rPr>
          <w:noProof/>
        </w:rPr>
        <w:tab/>
      </w:r>
      <w:r>
        <w:rPr>
          <w:noProof/>
        </w:rPr>
        <w:fldChar w:fldCharType="begin"/>
      </w:r>
      <w:r>
        <w:rPr>
          <w:noProof/>
        </w:rPr>
        <w:instrText xml:space="preserve"> PAGEREF _Toc264999380 \h </w:instrText>
      </w:r>
      <w:r>
        <w:rPr>
          <w:noProof/>
        </w:rPr>
      </w:r>
      <w:r>
        <w:rPr>
          <w:noProof/>
        </w:rPr>
        <w:fldChar w:fldCharType="separate"/>
      </w:r>
      <w:r>
        <w:rPr>
          <w:noProof/>
        </w:rPr>
        <w:t>78</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CO2/Agriculture Turn</w:t>
      </w:r>
      <w:r>
        <w:rPr>
          <w:noProof/>
        </w:rPr>
        <w:tab/>
      </w:r>
      <w:r>
        <w:rPr>
          <w:noProof/>
        </w:rPr>
        <w:fldChar w:fldCharType="begin"/>
      </w:r>
      <w:r>
        <w:rPr>
          <w:noProof/>
        </w:rPr>
        <w:instrText xml:space="preserve"> PAGEREF _Toc264999381 \h </w:instrText>
      </w:r>
      <w:r>
        <w:rPr>
          <w:noProof/>
        </w:rPr>
      </w:r>
      <w:r>
        <w:rPr>
          <w:noProof/>
        </w:rPr>
        <w:fldChar w:fldCharType="separate"/>
      </w:r>
      <w:r>
        <w:rPr>
          <w:noProof/>
        </w:rPr>
        <w:t>80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Warming doesn’t Kill Oceans</w:t>
      </w:r>
      <w:r>
        <w:rPr>
          <w:noProof/>
        </w:rPr>
        <w:tab/>
      </w:r>
      <w:r>
        <w:rPr>
          <w:noProof/>
        </w:rPr>
        <w:fldChar w:fldCharType="begin"/>
      </w:r>
      <w:r>
        <w:rPr>
          <w:noProof/>
        </w:rPr>
        <w:instrText xml:space="preserve"> PAGEREF _Toc264999382 \h </w:instrText>
      </w:r>
      <w:r>
        <w:rPr>
          <w:noProof/>
        </w:rPr>
      </w:r>
      <w:r>
        <w:rPr>
          <w:noProof/>
        </w:rPr>
        <w:fldChar w:fldCharType="separate"/>
      </w:r>
      <w:r>
        <w:rPr>
          <w:noProof/>
        </w:rPr>
        <w:t>81</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Warming Inevitable</w:t>
      </w:r>
      <w:r>
        <w:rPr>
          <w:noProof/>
        </w:rPr>
        <w:tab/>
      </w:r>
      <w:r>
        <w:rPr>
          <w:noProof/>
        </w:rPr>
        <w:fldChar w:fldCharType="begin"/>
      </w:r>
      <w:r>
        <w:rPr>
          <w:noProof/>
        </w:rPr>
        <w:instrText xml:space="preserve"> PAGEREF _Toc264999383 \h </w:instrText>
      </w:r>
      <w:r>
        <w:rPr>
          <w:noProof/>
        </w:rPr>
      </w:r>
      <w:r>
        <w:rPr>
          <w:noProof/>
        </w:rPr>
        <w:fldChar w:fldCharType="separate"/>
      </w:r>
      <w:r>
        <w:rPr>
          <w:noProof/>
        </w:rPr>
        <w:t>82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Models Flawed</w:t>
      </w:r>
      <w:r>
        <w:rPr>
          <w:noProof/>
        </w:rPr>
        <w:tab/>
      </w:r>
      <w:r>
        <w:rPr>
          <w:noProof/>
        </w:rPr>
        <w:fldChar w:fldCharType="begin"/>
      </w:r>
      <w:r>
        <w:rPr>
          <w:noProof/>
        </w:rPr>
        <w:instrText xml:space="preserve"> PAGEREF _Toc264999384 \h </w:instrText>
      </w:r>
      <w:r>
        <w:rPr>
          <w:noProof/>
        </w:rPr>
      </w:r>
      <w:r>
        <w:rPr>
          <w:noProof/>
        </w:rPr>
        <w:fldChar w:fldCharType="separate"/>
      </w:r>
      <w:r>
        <w:rPr>
          <w:noProof/>
        </w:rPr>
        <w:t>83</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Ocean Biodiversity – Brink</w:t>
      </w:r>
      <w:r>
        <w:rPr>
          <w:noProof/>
        </w:rPr>
        <w:tab/>
      </w:r>
      <w:r>
        <w:rPr>
          <w:noProof/>
        </w:rPr>
        <w:fldChar w:fldCharType="begin"/>
      </w:r>
      <w:r>
        <w:rPr>
          <w:noProof/>
        </w:rPr>
        <w:instrText xml:space="preserve"> PAGEREF _Toc264999385 \h </w:instrText>
      </w:r>
      <w:r>
        <w:rPr>
          <w:noProof/>
        </w:rPr>
      </w:r>
      <w:r>
        <w:rPr>
          <w:noProof/>
        </w:rPr>
        <w:fldChar w:fldCharType="separate"/>
      </w:r>
      <w:r>
        <w:rPr>
          <w:noProof/>
        </w:rPr>
        <w:t>84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Ocean Biodiversity – Plankton</w:t>
      </w:r>
      <w:r>
        <w:rPr>
          <w:noProof/>
        </w:rPr>
        <w:tab/>
      </w:r>
      <w:r>
        <w:rPr>
          <w:noProof/>
        </w:rPr>
        <w:fldChar w:fldCharType="begin"/>
      </w:r>
      <w:r>
        <w:rPr>
          <w:noProof/>
        </w:rPr>
        <w:instrText xml:space="preserve"> PAGEREF _Toc264999386 \h </w:instrText>
      </w:r>
      <w:r>
        <w:rPr>
          <w:noProof/>
        </w:rPr>
      </w:r>
      <w:r>
        <w:rPr>
          <w:noProof/>
        </w:rPr>
        <w:fldChar w:fldCharType="separate"/>
      </w:r>
      <w:r>
        <w:rPr>
          <w:noProof/>
        </w:rPr>
        <w:t>85</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Ocean Acidification</w:t>
      </w:r>
      <w:r>
        <w:rPr>
          <w:noProof/>
        </w:rPr>
        <w:tab/>
      </w:r>
      <w:r>
        <w:rPr>
          <w:noProof/>
        </w:rPr>
        <w:fldChar w:fldCharType="begin"/>
      </w:r>
      <w:r>
        <w:rPr>
          <w:noProof/>
        </w:rPr>
        <w:instrText xml:space="preserve"> PAGEREF _Toc264999387 \h </w:instrText>
      </w:r>
      <w:r>
        <w:rPr>
          <w:noProof/>
        </w:rPr>
      </w:r>
      <w:r>
        <w:rPr>
          <w:noProof/>
        </w:rPr>
        <w:fldChar w:fldCharType="separate"/>
      </w:r>
      <w:r>
        <w:rPr>
          <w:noProof/>
        </w:rPr>
        <w:t>86</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Pr>
          <w:noProof/>
        </w:rPr>
        <w:t>Ocean Acidification – Biodiversity</w:t>
      </w:r>
      <w:r>
        <w:rPr>
          <w:noProof/>
        </w:rPr>
        <w:tab/>
      </w:r>
      <w:r>
        <w:rPr>
          <w:noProof/>
        </w:rPr>
        <w:fldChar w:fldCharType="begin"/>
      </w:r>
      <w:r>
        <w:rPr>
          <w:noProof/>
        </w:rPr>
        <w:instrText xml:space="preserve"> PAGEREF _Toc264999388 \h </w:instrText>
      </w:r>
      <w:r>
        <w:rPr>
          <w:noProof/>
        </w:rPr>
      </w:r>
      <w:r>
        <w:rPr>
          <w:noProof/>
        </w:rPr>
        <w:fldChar w:fldCharType="separate"/>
      </w:r>
      <w:r>
        <w:rPr>
          <w:noProof/>
        </w:rPr>
        <w:t>87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Ocean Acidification – AT: Not Anthropogenic</w:t>
      </w:r>
      <w:r>
        <w:rPr>
          <w:noProof/>
        </w:rPr>
        <w:tab/>
      </w:r>
      <w:r>
        <w:rPr>
          <w:noProof/>
        </w:rPr>
        <w:fldChar w:fldCharType="begin"/>
      </w:r>
      <w:r>
        <w:rPr>
          <w:noProof/>
        </w:rPr>
        <w:instrText xml:space="preserve"> PAGEREF _Toc264999389 \h </w:instrText>
      </w:r>
      <w:r>
        <w:rPr>
          <w:noProof/>
        </w:rPr>
      </w:r>
      <w:r>
        <w:rPr>
          <w:noProof/>
        </w:rPr>
        <w:fldChar w:fldCharType="separate"/>
      </w:r>
      <w:r>
        <w:rPr>
          <w:noProof/>
        </w:rPr>
        <w:t>88</w:t>
      </w:r>
      <w:r>
        <w:rPr>
          <w:noProof/>
        </w:rPr>
        <w:fldChar w:fldCharType="end"/>
      </w:r>
    </w:p>
    <w:p w:rsidR="00F66036" w:rsidRDefault="00F66036">
      <w:pPr>
        <w:pStyle w:val="TOC2"/>
        <w:rPr>
          <w:rFonts w:asciiTheme="minorHAnsi" w:eastAsiaTheme="minorEastAsia" w:hAnsiTheme="minorHAnsi" w:cstheme="minorBidi"/>
          <w:b w:val="0"/>
          <w:sz w:val="24"/>
          <w:szCs w:val="24"/>
          <w:lang w:eastAsia="ja-JP"/>
        </w:rPr>
      </w:pPr>
      <w:r w:rsidRPr="00CF66BC">
        <w:t>Economy Extensions</w:t>
      </w:r>
      <w:r>
        <w:tab/>
      </w:r>
      <w:r>
        <w:fldChar w:fldCharType="begin"/>
      </w:r>
      <w:r>
        <w:instrText xml:space="preserve"> PAGEREF _Toc264999390 \h </w:instrText>
      </w:r>
      <w:r>
        <w:fldChar w:fldCharType="separate"/>
      </w:r>
      <w:r>
        <w:t>89</w:t>
      </w:r>
      <w: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Uniqueness</w:t>
      </w:r>
      <w:r>
        <w:rPr>
          <w:noProof/>
        </w:rPr>
        <w:tab/>
      </w:r>
      <w:r>
        <w:rPr>
          <w:noProof/>
        </w:rPr>
        <w:fldChar w:fldCharType="begin"/>
      </w:r>
      <w:r>
        <w:rPr>
          <w:noProof/>
        </w:rPr>
        <w:instrText xml:space="preserve"> PAGEREF _Toc264999391 \h </w:instrText>
      </w:r>
      <w:r>
        <w:rPr>
          <w:noProof/>
        </w:rPr>
      </w:r>
      <w:r>
        <w:rPr>
          <w:noProof/>
        </w:rPr>
        <w:fldChar w:fldCharType="separate"/>
      </w:r>
      <w:r>
        <w:rPr>
          <w:noProof/>
        </w:rPr>
        <w:t>90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Ports – No Investment Now</w:t>
      </w:r>
      <w:r>
        <w:rPr>
          <w:noProof/>
        </w:rPr>
        <w:tab/>
      </w:r>
      <w:r>
        <w:rPr>
          <w:noProof/>
        </w:rPr>
        <w:fldChar w:fldCharType="begin"/>
      </w:r>
      <w:r>
        <w:rPr>
          <w:noProof/>
        </w:rPr>
        <w:instrText xml:space="preserve"> PAGEREF _Toc264999392 \h </w:instrText>
      </w:r>
      <w:r>
        <w:rPr>
          <w:noProof/>
        </w:rPr>
      </w:r>
      <w:r>
        <w:rPr>
          <w:noProof/>
        </w:rPr>
        <w:fldChar w:fldCharType="separate"/>
      </w:r>
      <w:r>
        <w:rPr>
          <w:noProof/>
        </w:rPr>
        <w:t>91</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Internals – Manufacturing Sector</w:t>
      </w:r>
      <w:r>
        <w:rPr>
          <w:noProof/>
        </w:rPr>
        <w:tab/>
      </w:r>
      <w:r>
        <w:rPr>
          <w:noProof/>
        </w:rPr>
        <w:fldChar w:fldCharType="begin"/>
      </w:r>
      <w:r>
        <w:rPr>
          <w:noProof/>
        </w:rPr>
        <w:instrText xml:space="preserve"> PAGEREF _Toc264999393 \h </w:instrText>
      </w:r>
      <w:r>
        <w:rPr>
          <w:noProof/>
        </w:rPr>
      </w:r>
      <w:r>
        <w:rPr>
          <w:noProof/>
        </w:rPr>
        <w:fldChar w:fldCharType="separate"/>
      </w:r>
      <w:r>
        <w:rPr>
          <w:noProof/>
        </w:rPr>
        <w:t>92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Internals – Competiveness</w:t>
      </w:r>
      <w:r>
        <w:rPr>
          <w:noProof/>
        </w:rPr>
        <w:tab/>
      </w:r>
      <w:r>
        <w:rPr>
          <w:noProof/>
        </w:rPr>
        <w:fldChar w:fldCharType="begin"/>
      </w:r>
      <w:r>
        <w:rPr>
          <w:noProof/>
        </w:rPr>
        <w:instrText xml:space="preserve"> PAGEREF _Toc264999394 \h </w:instrText>
      </w:r>
      <w:r>
        <w:rPr>
          <w:noProof/>
        </w:rPr>
      </w:r>
      <w:r>
        <w:rPr>
          <w:noProof/>
        </w:rPr>
        <w:fldChar w:fldCharType="separate"/>
      </w:r>
      <w:r>
        <w:rPr>
          <w:noProof/>
        </w:rPr>
        <w:t>94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Internals – Electricity Prices</w:t>
      </w:r>
      <w:r>
        <w:rPr>
          <w:noProof/>
        </w:rPr>
        <w:tab/>
      </w:r>
      <w:r>
        <w:rPr>
          <w:noProof/>
        </w:rPr>
        <w:fldChar w:fldCharType="begin"/>
      </w:r>
      <w:r>
        <w:rPr>
          <w:noProof/>
        </w:rPr>
        <w:instrText xml:space="preserve"> PAGEREF _Toc264999395 \h </w:instrText>
      </w:r>
      <w:r>
        <w:rPr>
          <w:noProof/>
        </w:rPr>
      </w:r>
      <w:r>
        <w:rPr>
          <w:noProof/>
        </w:rPr>
        <w:fldChar w:fldCharType="separate"/>
      </w:r>
      <w:r>
        <w:rPr>
          <w:noProof/>
        </w:rPr>
        <w:t>95</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Impacts – Nuclear War</w:t>
      </w:r>
      <w:r>
        <w:rPr>
          <w:noProof/>
        </w:rPr>
        <w:tab/>
      </w:r>
      <w:r>
        <w:rPr>
          <w:noProof/>
        </w:rPr>
        <w:fldChar w:fldCharType="begin"/>
      </w:r>
      <w:r>
        <w:rPr>
          <w:noProof/>
        </w:rPr>
        <w:instrText xml:space="preserve"> PAGEREF _Toc264999396 \h </w:instrText>
      </w:r>
      <w:r>
        <w:rPr>
          <w:noProof/>
        </w:rPr>
      </w:r>
      <w:r>
        <w:rPr>
          <w:noProof/>
        </w:rPr>
        <w:fldChar w:fldCharType="separate"/>
      </w:r>
      <w:r>
        <w:rPr>
          <w:noProof/>
        </w:rPr>
        <w:t>96</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Impacts – Biodiversity</w:t>
      </w:r>
      <w:r>
        <w:rPr>
          <w:noProof/>
        </w:rPr>
        <w:tab/>
      </w:r>
      <w:r>
        <w:rPr>
          <w:noProof/>
        </w:rPr>
        <w:fldChar w:fldCharType="begin"/>
      </w:r>
      <w:r>
        <w:rPr>
          <w:noProof/>
        </w:rPr>
        <w:instrText xml:space="preserve"> PAGEREF _Toc264999397 \h </w:instrText>
      </w:r>
      <w:r>
        <w:rPr>
          <w:noProof/>
        </w:rPr>
      </w:r>
      <w:r>
        <w:rPr>
          <w:noProof/>
        </w:rPr>
        <w:fldChar w:fldCharType="separate"/>
      </w:r>
      <w:r>
        <w:rPr>
          <w:noProof/>
        </w:rPr>
        <w:t>97</w:t>
      </w:r>
      <w:r>
        <w:rPr>
          <w:noProof/>
        </w:rPr>
        <w:fldChar w:fldCharType="end"/>
      </w:r>
    </w:p>
    <w:p w:rsidR="00F66036" w:rsidRDefault="00F66036">
      <w:pPr>
        <w:pStyle w:val="TOC2"/>
        <w:rPr>
          <w:rFonts w:asciiTheme="minorHAnsi" w:eastAsiaTheme="minorEastAsia" w:hAnsiTheme="minorHAnsi" w:cstheme="minorBidi"/>
          <w:b w:val="0"/>
          <w:sz w:val="24"/>
          <w:szCs w:val="24"/>
          <w:lang w:eastAsia="ja-JP"/>
        </w:rPr>
      </w:pPr>
      <w:r w:rsidRPr="00CF66BC">
        <w:t>AT: Offcase</w:t>
      </w:r>
      <w:r>
        <w:tab/>
      </w:r>
      <w:r>
        <w:fldChar w:fldCharType="begin"/>
      </w:r>
      <w:r>
        <w:instrText xml:space="preserve"> PAGEREF _Toc264999398 \h </w:instrText>
      </w:r>
      <w:r>
        <w:fldChar w:fldCharType="separate"/>
      </w:r>
      <w:r>
        <w:t>98</w:t>
      </w:r>
      <w: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lastRenderedPageBreak/>
        <w:t>AT: States CP</w:t>
      </w:r>
      <w:r>
        <w:rPr>
          <w:noProof/>
        </w:rPr>
        <w:tab/>
      </w:r>
      <w:r>
        <w:rPr>
          <w:noProof/>
        </w:rPr>
        <w:fldChar w:fldCharType="begin"/>
      </w:r>
      <w:r>
        <w:rPr>
          <w:noProof/>
        </w:rPr>
        <w:instrText xml:space="preserve"> PAGEREF _Toc264999399 \h </w:instrText>
      </w:r>
      <w:r>
        <w:rPr>
          <w:noProof/>
        </w:rPr>
      </w:r>
      <w:r>
        <w:rPr>
          <w:noProof/>
        </w:rPr>
        <w:fldChar w:fldCharType="separate"/>
      </w:r>
      <w:r>
        <w:rPr>
          <w:noProof/>
        </w:rPr>
        <w:t>99</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Federalism DA</w:t>
      </w:r>
      <w:r>
        <w:rPr>
          <w:noProof/>
        </w:rPr>
        <w:tab/>
      </w:r>
      <w:r>
        <w:rPr>
          <w:noProof/>
        </w:rPr>
        <w:fldChar w:fldCharType="begin"/>
      </w:r>
      <w:r>
        <w:rPr>
          <w:noProof/>
        </w:rPr>
        <w:instrText xml:space="preserve"> PAGEREF _Toc264999400 \h </w:instrText>
      </w:r>
      <w:r>
        <w:rPr>
          <w:noProof/>
        </w:rPr>
      </w:r>
      <w:r>
        <w:rPr>
          <w:noProof/>
        </w:rPr>
        <w:fldChar w:fldCharType="separate"/>
      </w:r>
      <w:r>
        <w:rPr>
          <w:noProof/>
        </w:rPr>
        <w:t>104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Disadvantage / Turn Uniqueness</w:t>
      </w:r>
      <w:r>
        <w:rPr>
          <w:noProof/>
        </w:rPr>
        <w:tab/>
      </w:r>
      <w:r>
        <w:rPr>
          <w:noProof/>
        </w:rPr>
        <w:fldChar w:fldCharType="begin"/>
      </w:r>
      <w:r>
        <w:rPr>
          <w:noProof/>
        </w:rPr>
        <w:instrText xml:space="preserve"> PAGEREF _Toc264999401 \h </w:instrText>
      </w:r>
      <w:r>
        <w:rPr>
          <w:noProof/>
        </w:rPr>
      </w:r>
      <w:r>
        <w:rPr>
          <w:noProof/>
        </w:rPr>
        <w:fldChar w:fldCharType="separate"/>
      </w:r>
      <w:r>
        <w:rPr>
          <w:noProof/>
        </w:rPr>
        <w:t>109</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Politics – Bipartisan Support</w:t>
      </w:r>
      <w:r>
        <w:rPr>
          <w:noProof/>
        </w:rPr>
        <w:tab/>
      </w:r>
      <w:r>
        <w:rPr>
          <w:noProof/>
        </w:rPr>
        <w:fldChar w:fldCharType="begin"/>
      </w:r>
      <w:r>
        <w:rPr>
          <w:noProof/>
        </w:rPr>
        <w:instrText xml:space="preserve"> PAGEREF _Toc264999402 \h </w:instrText>
      </w:r>
      <w:r>
        <w:rPr>
          <w:noProof/>
        </w:rPr>
      </w:r>
      <w:r>
        <w:rPr>
          <w:noProof/>
        </w:rPr>
        <w:fldChar w:fldCharType="separate"/>
      </w:r>
      <w:r>
        <w:rPr>
          <w:noProof/>
        </w:rPr>
        <w:t>110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Agency CPs</w:t>
      </w:r>
      <w:r>
        <w:rPr>
          <w:noProof/>
        </w:rPr>
        <w:tab/>
      </w:r>
      <w:r>
        <w:rPr>
          <w:noProof/>
        </w:rPr>
        <w:fldChar w:fldCharType="begin"/>
      </w:r>
      <w:r>
        <w:rPr>
          <w:noProof/>
        </w:rPr>
        <w:instrText xml:space="preserve"> PAGEREF _Toc264999403 \h </w:instrText>
      </w:r>
      <w:r>
        <w:rPr>
          <w:noProof/>
        </w:rPr>
      </w:r>
      <w:r>
        <w:rPr>
          <w:noProof/>
        </w:rPr>
        <w:fldChar w:fldCharType="separate"/>
      </w:r>
      <w:r>
        <w:rPr>
          <w:noProof/>
        </w:rPr>
        <w:t>111</w:t>
      </w:r>
      <w:r>
        <w:rPr>
          <w:noProof/>
        </w:rPr>
        <w:fldChar w:fldCharType="end"/>
      </w:r>
    </w:p>
    <w:p w:rsidR="00F66036" w:rsidRDefault="00F66036">
      <w:pPr>
        <w:pStyle w:val="TOC1"/>
        <w:rPr>
          <w:rFonts w:asciiTheme="minorHAnsi" w:eastAsiaTheme="minorEastAsia" w:hAnsiTheme="minorHAnsi" w:cstheme="minorBidi"/>
          <w:b w:val="0"/>
          <w:lang w:eastAsia="ja-JP"/>
        </w:rPr>
      </w:pPr>
      <w:r w:rsidRPr="00CF66BC">
        <w:t>Negative</w:t>
      </w:r>
      <w:r>
        <w:tab/>
      </w:r>
      <w:r>
        <w:fldChar w:fldCharType="begin"/>
      </w:r>
      <w:r>
        <w:instrText xml:space="preserve"> PAGEREF _Toc264999404 \h </w:instrText>
      </w:r>
      <w:r>
        <w:fldChar w:fldCharType="separate"/>
      </w:r>
      <w:r>
        <w:t>112</w:t>
      </w:r>
      <w:r>
        <w:fldChar w:fldCharType="end"/>
      </w:r>
    </w:p>
    <w:p w:rsidR="00F66036" w:rsidRDefault="00F66036">
      <w:pPr>
        <w:pStyle w:val="TOC2"/>
        <w:rPr>
          <w:rFonts w:asciiTheme="minorHAnsi" w:eastAsiaTheme="minorEastAsia" w:hAnsiTheme="minorHAnsi" w:cstheme="minorBidi"/>
          <w:b w:val="0"/>
          <w:sz w:val="24"/>
          <w:szCs w:val="24"/>
          <w:lang w:eastAsia="ja-JP"/>
        </w:rPr>
      </w:pPr>
      <w:r>
        <w:t>AT: Inherency</w:t>
      </w:r>
      <w:r>
        <w:tab/>
      </w:r>
      <w:r>
        <w:fldChar w:fldCharType="begin"/>
      </w:r>
      <w:r>
        <w:instrText xml:space="preserve"> PAGEREF _Toc264999405 \h </w:instrText>
      </w:r>
      <w:r>
        <w:fldChar w:fldCharType="separate"/>
      </w:r>
      <w:r>
        <w:t>113</w:t>
      </w:r>
      <w:r>
        <w:fldChar w:fldCharType="end"/>
      </w:r>
    </w:p>
    <w:p w:rsidR="00F66036" w:rsidRDefault="00F66036">
      <w:pPr>
        <w:pStyle w:val="TOC2"/>
        <w:rPr>
          <w:rFonts w:asciiTheme="minorHAnsi" w:eastAsiaTheme="minorEastAsia" w:hAnsiTheme="minorHAnsi" w:cstheme="minorBidi"/>
          <w:b w:val="0"/>
          <w:sz w:val="24"/>
          <w:szCs w:val="24"/>
          <w:lang w:eastAsia="ja-JP"/>
        </w:rPr>
      </w:pPr>
      <w:r w:rsidRPr="00CF66BC">
        <w:t>AT: Warming</w:t>
      </w:r>
      <w:r>
        <w:tab/>
      </w:r>
      <w:r>
        <w:fldChar w:fldCharType="begin"/>
      </w:r>
      <w:r>
        <w:instrText xml:space="preserve"> PAGEREF _Toc264999406 \h </w:instrText>
      </w:r>
      <w:r>
        <w:fldChar w:fldCharType="separate"/>
      </w:r>
      <w:r>
        <w:t>114</w:t>
      </w:r>
      <w: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No Warming – Temperatures Stable</w:t>
      </w:r>
      <w:r>
        <w:rPr>
          <w:noProof/>
        </w:rPr>
        <w:tab/>
      </w:r>
      <w:r>
        <w:rPr>
          <w:noProof/>
        </w:rPr>
        <w:fldChar w:fldCharType="begin"/>
      </w:r>
      <w:r>
        <w:rPr>
          <w:noProof/>
        </w:rPr>
        <w:instrText xml:space="preserve"> PAGEREF _Toc264999407 \h </w:instrText>
      </w:r>
      <w:r>
        <w:rPr>
          <w:noProof/>
        </w:rPr>
      </w:r>
      <w:r>
        <w:rPr>
          <w:noProof/>
        </w:rPr>
        <w:fldChar w:fldCharType="separate"/>
      </w:r>
      <w:r>
        <w:rPr>
          <w:noProof/>
        </w:rPr>
        <w:t>115</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No Warming – Cooling Now</w:t>
      </w:r>
      <w:r>
        <w:rPr>
          <w:noProof/>
        </w:rPr>
        <w:tab/>
      </w:r>
      <w:r>
        <w:rPr>
          <w:noProof/>
        </w:rPr>
        <w:fldChar w:fldCharType="begin"/>
      </w:r>
      <w:r>
        <w:rPr>
          <w:noProof/>
        </w:rPr>
        <w:instrText xml:space="preserve"> PAGEREF _Toc264999408 \h </w:instrText>
      </w:r>
      <w:r>
        <w:rPr>
          <w:noProof/>
        </w:rPr>
      </w:r>
      <w:r>
        <w:rPr>
          <w:noProof/>
        </w:rPr>
        <w:fldChar w:fldCharType="separate"/>
      </w:r>
      <w:r>
        <w:rPr>
          <w:noProof/>
        </w:rPr>
        <w:t>116</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Warming Inevitable</w:t>
      </w:r>
      <w:r>
        <w:rPr>
          <w:noProof/>
        </w:rPr>
        <w:tab/>
      </w:r>
      <w:r>
        <w:rPr>
          <w:noProof/>
        </w:rPr>
        <w:fldChar w:fldCharType="begin"/>
      </w:r>
      <w:r>
        <w:rPr>
          <w:noProof/>
        </w:rPr>
        <w:instrText xml:space="preserve"> PAGEREF _Toc264999409 \h </w:instrText>
      </w:r>
      <w:r>
        <w:rPr>
          <w:noProof/>
        </w:rPr>
      </w:r>
      <w:r>
        <w:rPr>
          <w:noProof/>
        </w:rPr>
        <w:fldChar w:fldCharType="separate"/>
      </w:r>
      <w:r>
        <w:rPr>
          <w:noProof/>
        </w:rPr>
        <w:t>117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Not Human Induced</w:t>
      </w:r>
      <w:r>
        <w:rPr>
          <w:noProof/>
        </w:rPr>
        <w:tab/>
      </w:r>
      <w:r>
        <w:rPr>
          <w:noProof/>
        </w:rPr>
        <w:fldChar w:fldCharType="begin"/>
      </w:r>
      <w:r>
        <w:rPr>
          <w:noProof/>
        </w:rPr>
        <w:instrText xml:space="preserve"> PAGEREF _Toc264999410 \h </w:instrText>
      </w:r>
      <w:r>
        <w:rPr>
          <w:noProof/>
        </w:rPr>
      </w:r>
      <w:r>
        <w:rPr>
          <w:noProof/>
        </w:rPr>
        <w:fldChar w:fldCharType="separate"/>
      </w:r>
      <w:r>
        <w:rPr>
          <w:noProof/>
        </w:rPr>
        <w:t>118</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No Runaway Warming</w:t>
      </w:r>
      <w:r>
        <w:rPr>
          <w:noProof/>
        </w:rPr>
        <w:tab/>
      </w:r>
      <w:r>
        <w:rPr>
          <w:noProof/>
        </w:rPr>
        <w:fldChar w:fldCharType="begin"/>
      </w:r>
      <w:r>
        <w:rPr>
          <w:noProof/>
        </w:rPr>
        <w:instrText xml:space="preserve"> PAGEREF _Toc264999411 \h </w:instrText>
      </w:r>
      <w:r>
        <w:rPr>
          <w:noProof/>
        </w:rPr>
      </w:r>
      <w:r>
        <w:rPr>
          <w:noProof/>
        </w:rPr>
        <w:fldChar w:fldCharType="separate"/>
      </w:r>
      <w:r>
        <w:rPr>
          <w:noProof/>
        </w:rPr>
        <w:t>119</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No Consensus</w:t>
      </w:r>
      <w:r>
        <w:rPr>
          <w:noProof/>
        </w:rPr>
        <w:tab/>
      </w:r>
      <w:r>
        <w:rPr>
          <w:noProof/>
        </w:rPr>
        <w:fldChar w:fldCharType="begin"/>
      </w:r>
      <w:r>
        <w:rPr>
          <w:noProof/>
        </w:rPr>
        <w:instrText xml:space="preserve"> PAGEREF _Toc264999412 \h </w:instrText>
      </w:r>
      <w:r>
        <w:rPr>
          <w:noProof/>
        </w:rPr>
      </w:r>
      <w:r>
        <w:rPr>
          <w:noProof/>
        </w:rPr>
        <w:fldChar w:fldCharType="separate"/>
      </w:r>
      <w:r>
        <w:rPr>
          <w:noProof/>
        </w:rPr>
        <w:t>120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Computer Models</w:t>
      </w:r>
      <w:r>
        <w:rPr>
          <w:noProof/>
        </w:rPr>
        <w:tab/>
      </w:r>
      <w:r>
        <w:rPr>
          <w:noProof/>
        </w:rPr>
        <w:fldChar w:fldCharType="begin"/>
      </w:r>
      <w:r>
        <w:rPr>
          <w:noProof/>
        </w:rPr>
        <w:instrText xml:space="preserve"> PAGEREF _Toc264999413 \h </w:instrText>
      </w:r>
      <w:r>
        <w:rPr>
          <w:noProof/>
        </w:rPr>
      </w:r>
      <w:r>
        <w:rPr>
          <w:noProof/>
        </w:rPr>
        <w:fldChar w:fldCharType="separate"/>
      </w:r>
      <w:r>
        <w:rPr>
          <w:noProof/>
        </w:rPr>
        <w:t>121</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Ocean Temperatures</w:t>
      </w:r>
      <w:r>
        <w:rPr>
          <w:noProof/>
        </w:rPr>
        <w:tab/>
      </w:r>
      <w:r>
        <w:rPr>
          <w:noProof/>
        </w:rPr>
        <w:fldChar w:fldCharType="begin"/>
      </w:r>
      <w:r>
        <w:rPr>
          <w:noProof/>
        </w:rPr>
        <w:instrText xml:space="preserve"> PAGEREF _Toc264999414 \h </w:instrText>
      </w:r>
      <w:r>
        <w:rPr>
          <w:noProof/>
        </w:rPr>
      </w:r>
      <w:r>
        <w:rPr>
          <w:noProof/>
        </w:rPr>
        <w:fldChar w:fldCharType="separate"/>
      </w:r>
      <w:r>
        <w:rPr>
          <w:noProof/>
        </w:rPr>
        <w:t>122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Positive Feedbacks</w:t>
      </w:r>
      <w:r>
        <w:rPr>
          <w:noProof/>
        </w:rPr>
        <w:tab/>
      </w:r>
      <w:r>
        <w:rPr>
          <w:noProof/>
        </w:rPr>
        <w:fldChar w:fldCharType="begin"/>
      </w:r>
      <w:r>
        <w:rPr>
          <w:noProof/>
        </w:rPr>
        <w:instrText xml:space="preserve"> PAGEREF _Toc264999415 \h </w:instrText>
      </w:r>
      <w:r>
        <w:rPr>
          <w:noProof/>
        </w:rPr>
      </w:r>
      <w:r>
        <w:rPr>
          <w:noProof/>
        </w:rPr>
        <w:fldChar w:fldCharType="separate"/>
      </w:r>
      <w:r>
        <w:rPr>
          <w:noProof/>
        </w:rPr>
        <w:t>123</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Reducing Emissions</w:t>
      </w:r>
      <w:r>
        <w:rPr>
          <w:noProof/>
        </w:rPr>
        <w:tab/>
      </w:r>
      <w:r>
        <w:rPr>
          <w:noProof/>
        </w:rPr>
        <w:fldChar w:fldCharType="begin"/>
      </w:r>
      <w:r>
        <w:rPr>
          <w:noProof/>
        </w:rPr>
        <w:instrText xml:space="preserve"> PAGEREF _Toc264999416 \h </w:instrText>
      </w:r>
      <w:r>
        <w:rPr>
          <w:noProof/>
        </w:rPr>
      </w:r>
      <w:r>
        <w:rPr>
          <w:noProof/>
        </w:rPr>
        <w:fldChar w:fldCharType="separate"/>
      </w:r>
      <w:r>
        <w:rPr>
          <w:noProof/>
        </w:rPr>
        <w:t>124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Extinction Impact</w:t>
      </w:r>
      <w:r>
        <w:rPr>
          <w:noProof/>
        </w:rPr>
        <w:tab/>
      </w:r>
      <w:r>
        <w:rPr>
          <w:noProof/>
        </w:rPr>
        <w:fldChar w:fldCharType="begin"/>
      </w:r>
      <w:r>
        <w:rPr>
          <w:noProof/>
        </w:rPr>
        <w:instrText xml:space="preserve"> PAGEREF _Toc264999417 \h </w:instrText>
      </w:r>
      <w:r>
        <w:rPr>
          <w:noProof/>
        </w:rPr>
      </w:r>
      <w:r>
        <w:rPr>
          <w:noProof/>
        </w:rPr>
        <w:fldChar w:fldCharType="separate"/>
      </w:r>
      <w:r>
        <w:rPr>
          <w:noProof/>
        </w:rPr>
        <w:t>125</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Ocean Acidification Impact</w:t>
      </w:r>
      <w:r>
        <w:rPr>
          <w:noProof/>
        </w:rPr>
        <w:tab/>
      </w:r>
      <w:r>
        <w:rPr>
          <w:noProof/>
        </w:rPr>
        <w:fldChar w:fldCharType="begin"/>
      </w:r>
      <w:r>
        <w:rPr>
          <w:noProof/>
        </w:rPr>
        <w:instrText xml:space="preserve"> PAGEREF _Toc264999418 \h </w:instrText>
      </w:r>
      <w:r>
        <w:rPr>
          <w:noProof/>
        </w:rPr>
      </w:r>
      <w:r>
        <w:rPr>
          <w:noProof/>
        </w:rPr>
        <w:fldChar w:fldCharType="separate"/>
      </w:r>
      <w:r>
        <w:rPr>
          <w:noProof/>
        </w:rPr>
        <w:t>126</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Biodiversity Impact</w:t>
      </w:r>
      <w:r>
        <w:rPr>
          <w:noProof/>
        </w:rPr>
        <w:tab/>
      </w:r>
      <w:r>
        <w:rPr>
          <w:noProof/>
        </w:rPr>
        <w:fldChar w:fldCharType="begin"/>
      </w:r>
      <w:r>
        <w:rPr>
          <w:noProof/>
        </w:rPr>
        <w:instrText xml:space="preserve"> PAGEREF _Toc264999419 \h </w:instrText>
      </w:r>
      <w:r>
        <w:rPr>
          <w:noProof/>
        </w:rPr>
      </w:r>
      <w:r>
        <w:rPr>
          <w:noProof/>
        </w:rPr>
        <w:fldChar w:fldCharType="separate"/>
      </w:r>
      <w:r>
        <w:rPr>
          <w:noProof/>
        </w:rPr>
        <w:t>127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Economy Impact</w:t>
      </w:r>
      <w:r>
        <w:rPr>
          <w:noProof/>
        </w:rPr>
        <w:tab/>
      </w:r>
      <w:r>
        <w:rPr>
          <w:noProof/>
        </w:rPr>
        <w:fldChar w:fldCharType="begin"/>
      </w:r>
      <w:r>
        <w:rPr>
          <w:noProof/>
        </w:rPr>
        <w:instrText xml:space="preserve"> PAGEREF _Toc264999420 \h </w:instrText>
      </w:r>
      <w:r>
        <w:rPr>
          <w:noProof/>
        </w:rPr>
      </w:r>
      <w:r>
        <w:rPr>
          <w:noProof/>
        </w:rPr>
        <w:fldChar w:fldCharType="separate"/>
      </w:r>
      <w:r>
        <w:rPr>
          <w:noProof/>
        </w:rPr>
        <w:t>128</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War Impact</w:t>
      </w:r>
      <w:r>
        <w:rPr>
          <w:noProof/>
        </w:rPr>
        <w:tab/>
      </w:r>
      <w:r>
        <w:rPr>
          <w:noProof/>
        </w:rPr>
        <w:fldChar w:fldCharType="begin"/>
      </w:r>
      <w:r>
        <w:rPr>
          <w:noProof/>
        </w:rPr>
        <w:instrText xml:space="preserve"> PAGEREF _Toc264999421 \h </w:instrText>
      </w:r>
      <w:r>
        <w:rPr>
          <w:noProof/>
        </w:rPr>
      </w:r>
      <w:r>
        <w:rPr>
          <w:noProof/>
        </w:rPr>
        <w:fldChar w:fldCharType="separate"/>
      </w:r>
      <w:r>
        <w:rPr>
          <w:noProof/>
        </w:rPr>
        <w:t>129</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Offense – Biodiversity</w:t>
      </w:r>
      <w:r>
        <w:rPr>
          <w:noProof/>
        </w:rPr>
        <w:tab/>
      </w:r>
      <w:r>
        <w:rPr>
          <w:noProof/>
        </w:rPr>
        <w:fldChar w:fldCharType="begin"/>
      </w:r>
      <w:r>
        <w:rPr>
          <w:noProof/>
        </w:rPr>
        <w:instrText xml:space="preserve"> PAGEREF _Toc264999422 \h </w:instrText>
      </w:r>
      <w:r>
        <w:rPr>
          <w:noProof/>
        </w:rPr>
      </w:r>
      <w:r>
        <w:rPr>
          <w:noProof/>
        </w:rPr>
        <w:fldChar w:fldCharType="separate"/>
      </w:r>
      <w:r>
        <w:rPr>
          <w:noProof/>
        </w:rPr>
        <w:t>130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Pr>
          <w:noProof/>
        </w:rPr>
        <w:t>Offense – CO</w:t>
      </w:r>
      <w:r w:rsidRPr="00CF66BC">
        <w:rPr>
          <w:noProof/>
          <w:vertAlign w:val="subscript"/>
        </w:rPr>
        <w:t>2</w:t>
      </w:r>
      <w:r>
        <w:rPr>
          <w:noProof/>
        </w:rPr>
        <w:t xml:space="preserve"> Good</w:t>
      </w:r>
      <w:r>
        <w:rPr>
          <w:noProof/>
        </w:rPr>
        <w:tab/>
      </w:r>
      <w:r>
        <w:rPr>
          <w:noProof/>
        </w:rPr>
        <w:fldChar w:fldCharType="begin"/>
      </w:r>
      <w:r>
        <w:rPr>
          <w:noProof/>
        </w:rPr>
        <w:instrText xml:space="preserve"> PAGEREF _Toc264999423 \h </w:instrText>
      </w:r>
      <w:r>
        <w:rPr>
          <w:noProof/>
        </w:rPr>
      </w:r>
      <w:r>
        <w:rPr>
          <w:noProof/>
        </w:rPr>
        <w:fldChar w:fldCharType="separate"/>
      </w:r>
      <w:r>
        <w:rPr>
          <w:noProof/>
        </w:rPr>
        <w:t>131</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Offense – CO</w:t>
      </w:r>
      <w:r w:rsidRPr="00CF66BC">
        <w:rPr>
          <w:noProof/>
          <w:vertAlign w:val="subscript"/>
        </w:rPr>
        <w:t>2</w:t>
      </w:r>
      <w:r w:rsidRPr="00CF66BC">
        <w:rPr>
          <w:noProof/>
        </w:rPr>
        <w:t xml:space="preserve"> Good for Agriculture</w:t>
      </w:r>
      <w:r>
        <w:rPr>
          <w:noProof/>
        </w:rPr>
        <w:tab/>
      </w:r>
      <w:r>
        <w:rPr>
          <w:noProof/>
        </w:rPr>
        <w:fldChar w:fldCharType="begin"/>
      </w:r>
      <w:r>
        <w:rPr>
          <w:noProof/>
        </w:rPr>
        <w:instrText xml:space="preserve"> PAGEREF _Toc264999424 \h </w:instrText>
      </w:r>
      <w:r>
        <w:rPr>
          <w:noProof/>
        </w:rPr>
      </w:r>
      <w:r>
        <w:rPr>
          <w:noProof/>
        </w:rPr>
        <w:fldChar w:fldCharType="separate"/>
      </w:r>
      <w:r>
        <w:rPr>
          <w:noProof/>
        </w:rPr>
        <w:t>133</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Impact Calculus – War Outweighs</w:t>
      </w:r>
      <w:r>
        <w:rPr>
          <w:noProof/>
        </w:rPr>
        <w:tab/>
      </w:r>
      <w:r>
        <w:rPr>
          <w:noProof/>
        </w:rPr>
        <w:fldChar w:fldCharType="begin"/>
      </w:r>
      <w:r>
        <w:rPr>
          <w:noProof/>
        </w:rPr>
        <w:instrText xml:space="preserve"> PAGEREF _Toc264999425 \h </w:instrText>
      </w:r>
      <w:r>
        <w:rPr>
          <w:noProof/>
        </w:rPr>
      </w:r>
      <w:r>
        <w:rPr>
          <w:noProof/>
        </w:rPr>
        <w:fldChar w:fldCharType="separate"/>
      </w:r>
      <w:r>
        <w:rPr>
          <w:noProof/>
        </w:rPr>
        <w:t>135</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Impact Calculus – War = Climate</w:t>
      </w:r>
      <w:r>
        <w:rPr>
          <w:noProof/>
        </w:rPr>
        <w:tab/>
      </w:r>
      <w:r>
        <w:rPr>
          <w:noProof/>
        </w:rPr>
        <w:fldChar w:fldCharType="begin"/>
      </w:r>
      <w:r>
        <w:rPr>
          <w:noProof/>
        </w:rPr>
        <w:instrText xml:space="preserve"> PAGEREF _Toc264999426 \h </w:instrText>
      </w:r>
      <w:r>
        <w:rPr>
          <w:noProof/>
        </w:rPr>
      </w:r>
      <w:r>
        <w:rPr>
          <w:noProof/>
        </w:rPr>
        <w:fldChar w:fldCharType="separate"/>
      </w:r>
      <w:r>
        <w:rPr>
          <w:noProof/>
        </w:rPr>
        <w:t>136</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Wind X’s Biodiversity – Avian Collisions</w:t>
      </w:r>
      <w:r>
        <w:rPr>
          <w:noProof/>
        </w:rPr>
        <w:tab/>
      </w:r>
      <w:r>
        <w:rPr>
          <w:noProof/>
        </w:rPr>
        <w:fldChar w:fldCharType="begin"/>
      </w:r>
      <w:r>
        <w:rPr>
          <w:noProof/>
        </w:rPr>
        <w:instrText xml:space="preserve"> PAGEREF _Toc264999427 \h </w:instrText>
      </w:r>
      <w:r>
        <w:rPr>
          <w:noProof/>
        </w:rPr>
      </w:r>
      <w:r>
        <w:rPr>
          <w:noProof/>
        </w:rPr>
        <w:fldChar w:fldCharType="separate"/>
      </w:r>
      <w:r>
        <w:rPr>
          <w:noProof/>
        </w:rPr>
        <w:t>137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Wind X’s Biodiversity – Noise Pollution</w:t>
      </w:r>
      <w:r>
        <w:rPr>
          <w:noProof/>
        </w:rPr>
        <w:tab/>
      </w:r>
      <w:r>
        <w:rPr>
          <w:noProof/>
        </w:rPr>
        <w:fldChar w:fldCharType="begin"/>
      </w:r>
      <w:r>
        <w:rPr>
          <w:noProof/>
        </w:rPr>
        <w:instrText xml:space="preserve"> PAGEREF _Toc264999428 \h </w:instrText>
      </w:r>
      <w:r>
        <w:rPr>
          <w:noProof/>
        </w:rPr>
      </w:r>
      <w:r>
        <w:rPr>
          <w:noProof/>
        </w:rPr>
        <w:fldChar w:fldCharType="separate"/>
      </w:r>
      <w:r>
        <w:rPr>
          <w:noProof/>
        </w:rPr>
        <w:t>138</w:t>
      </w:r>
      <w:r>
        <w:rPr>
          <w:noProof/>
        </w:rPr>
        <w:fldChar w:fldCharType="end"/>
      </w:r>
    </w:p>
    <w:p w:rsidR="00F66036" w:rsidRDefault="00F66036">
      <w:pPr>
        <w:pStyle w:val="TOC2"/>
        <w:rPr>
          <w:rFonts w:asciiTheme="minorHAnsi" w:eastAsiaTheme="minorEastAsia" w:hAnsiTheme="minorHAnsi" w:cstheme="minorBidi"/>
          <w:b w:val="0"/>
          <w:sz w:val="24"/>
          <w:szCs w:val="24"/>
          <w:lang w:eastAsia="ja-JP"/>
        </w:rPr>
      </w:pPr>
      <w:r w:rsidRPr="00CF66BC">
        <w:t>AT: Economy</w:t>
      </w:r>
      <w:r>
        <w:tab/>
      </w:r>
      <w:r>
        <w:fldChar w:fldCharType="begin"/>
      </w:r>
      <w:r>
        <w:instrText xml:space="preserve"> PAGEREF _Toc264999429 \h </w:instrText>
      </w:r>
      <w:r>
        <w:fldChar w:fldCharType="separate"/>
      </w:r>
      <w:r>
        <w:t>139</w:t>
      </w:r>
      <w: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Econ Up</w:t>
      </w:r>
      <w:r>
        <w:rPr>
          <w:noProof/>
        </w:rPr>
        <w:tab/>
      </w:r>
      <w:r>
        <w:rPr>
          <w:noProof/>
        </w:rPr>
        <w:fldChar w:fldCharType="begin"/>
      </w:r>
      <w:r>
        <w:rPr>
          <w:noProof/>
        </w:rPr>
        <w:instrText xml:space="preserve"> PAGEREF _Toc264999430 \h </w:instrText>
      </w:r>
      <w:r>
        <w:rPr>
          <w:noProof/>
        </w:rPr>
      </w:r>
      <w:r>
        <w:rPr>
          <w:noProof/>
        </w:rPr>
        <w:fldChar w:fldCharType="separate"/>
      </w:r>
      <w:r>
        <w:rPr>
          <w:noProof/>
        </w:rPr>
        <w:t>140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U.S. Key</w:t>
      </w:r>
      <w:r>
        <w:rPr>
          <w:noProof/>
        </w:rPr>
        <w:tab/>
      </w:r>
      <w:r>
        <w:rPr>
          <w:noProof/>
        </w:rPr>
        <w:fldChar w:fldCharType="begin"/>
      </w:r>
      <w:r>
        <w:rPr>
          <w:noProof/>
        </w:rPr>
        <w:instrText xml:space="preserve"> PAGEREF _Toc264999431 \h </w:instrText>
      </w:r>
      <w:r>
        <w:rPr>
          <w:noProof/>
        </w:rPr>
      </w:r>
      <w:r>
        <w:rPr>
          <w:noProof/>
        </w:rPr>
        <w:fldChar w:fldCharType="separate"/>
      </w:r>
      <w:r>
        <w:rPr>
          <w:noProof/>
        </w:rPr>
        <w:t>141</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Impacts</w:t>
      </w:r>
      <w:r>
        <w:rPr>
          <w:noProof/>
        </w:rPr>
        <w:tab/>
      </w:r>
      <w:r>
        <w:rPr>
          <w:noProof/>
        </w:rPr>
        <w:fldChar w:fldCharType="begin"/>
      </w:r>
      <w:r>
        <w:rPr>
          <w:noProof/>
        </w:rPr>
        <w:instrText xml:space="preserve"> PAGEREF _Toc264999432 \h </w:instrText>
      </w:r>
      <w:r>
        <w:rPr>
          <w:noProof/>
        </w:rPr>
      </w:r>
      <w:r>
        <w:rPr>
          <w:noProof/>
        </w:rPr>
        <w:fldChar w:fldCharType="separate"/>
      </w:r>
      <w:r>
        <w:rPr>
          <w:noProof/>
        </w:rPr>
        <w:t>142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Jobs</w:t>
      </w:r>
      <w:r>
        <w:rPr>
          <w:noProof/>
        </w:rPr>
        <w:tab/>
      </w:r>
      <w:r>
        <w:rPr>
          <w:noProof/>
        </w:rPr>
        <w:fldChar w:fldCharType="begin"/>
      </w:r>
      <w:r>
        <w:rPr>
          <w:noProof/>
        </w:rPr>
        <w:instrText xml:space="preserve"> PAGEREF _Toc264999433 \h </w:instrText>
      </w:r>
      <w:r>
        <w:rPr>
          <w:noProof/>
        </w:rPr>
      </w:r>
      <w:r>
        <w:rPr>
          <w:noProof/>
        </w:rPr>
        <w:fldChar w:fldCharType="separate"/>
      </w:r>
      <w:r>
        <w:rPr>
          <w:noProof/>
        </w:rPr>
        <w:t>143</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Jobs - Bad Methods</w:t>
      </w:r>
      <w:r>
        <w:rPr>
          <w:noProof/>
        </w:rPr>
        <w:tab/>
      </w:r>
      <w:r>
        <w:rPr>
          <w:noProof/>
        </w:rPr>
        <w:fldChar w:fldCharType="begin"/>
      </w:r>
      <w:r>
        <w:rPr>
          <w:noProof/>
        </w:rPr>
        <w:instrText xml:space="preserve"> PAGEREF _Toc264999434 \h </w:instrText>
      </w:r>
      <w:r>
        <w:rPr>
          <w:noProof/>
        </w:rPr>
      </w:r>
      <w:r>
        <w:rPr>
          <w:noProof/>
        </w:rPr>
        <w:fldChar w:fldCharType="separate"/>
      </w:r>
      <w:r>
        <w:rPr>
          <w:noProof/>
        </w:rPr>
        <w:t>144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Jobs - No New Employment</w:t>
      </w:r>
      <w:r>
        <w:rPr>
          <w:noProof/>
        </w:rPr>
        <w:tab/>
      </w:r>
      <w:r>
        <w:rPr>
          <w:noProof/>
        </w:rPr>
        <w:fldChar w:fldCharType="begin"/>
      </w:r>
      <w:r>
        <w:rPr>
          <w:noProof/>
        </w:rPr>
        <w:instrText xml:space="preserve"> PAGEREF _Toc264999435 \h </w:instrText>
      </w:r>
      <w:r>
        <w:rPr>
          <w:noProof/>
        </w:rPr>
      </w:r>
      <w:r>
        <w:rPr>
          <w:noProof/>
        </w:rPr>
        <w:fldChar w:fldCharType="separate"/>
      </w:r>
      <w:r>
        <w:rPr>
          <w:noProof/>
        </w:rPr>
        <w:t>145</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Manufacturing – High Now</w:t>
      </w:r>
      <w:r>
        <w:rPr>
          <w:noProof/>
        </w:rPr>
        <w:tab/>
      </w:r>
      <w:r>
        <w:rPr>
          <w:noProof/>
        </w:rPr>
        <w:fldChar w:fldCharType="begin"/>
      </w:r>
      <w:r>
        <w:rPr>
          <w:noProof/>
        </w:rPr>
        <w:instrText xml:space="preserve"> PAGEREF _Toc264999436 \h </w:instrText>
      </w:r>
      <w:r>
        <w:rPr>
          <w:noProof/>
        </w:rPr>
      </w:r>
      <w:r>
        <w:rPr>
          <w:noProof/>
        </w:rPr>
        <w:fldChar w:fldCharType="separate"/>
      </w:r>
      <w:r>
        <w:rPr>
          <w:noProof/>
        </w:rPr>
        <w:t>146</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lastRenderedPageBreak/>
        <w:t>AT: Manufacturing – No IL</w:t>
      </w:r>
      <w:r>
        <w:rPr>
          <w:noProof/>
        </w:rPr>
        <w:tab/>
      </w:r>
      <w:r>
        <w:rPr>
          <w:noProof/>
        </w:rPr>
        <w:fldChar w:fldCharType="begin"/>
      </w:r>
      <w:r>
        <w:rPr>
          <w:noProof/>
        </w:rPr>
        <w:instrText xml:space="preserve"> PAGEREF _Toc264999437 \h </w:instrText>
      </w:r>
      <w:r>
        <w:rPr>
          <w:noProof/>
        </w:rPr>
      </w:r>
      <w:r>
        <w:rPr>
          <w:noProof/>
        </w:rPr>
        <w:fldChar w:fldCharType="separate"/>
      </w:r>
      <w:r>
        <w:rPr>
          <w:noProof/>
        </w:rPr>
        <w:t>148</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Manufacturing – Industry Exports Now</w:t>
      </w:r>
      <w:r>
        <w:rPr>
          <w:noProof/>
        </w:rPr>
        <w:tab/>
      </w:r>
      <w:r>
        <w:rPr>
          <w:noProof/>
        </w:rPr>
        <w:fldChar w:fldCharType="begin"/>
      </w:r>
      <w:r>
        <w:rPr>
          <w:noProof/>
        </w:rPr>
        <w:instrText xml:space="preserve"> PAGEREF _Toc264999438 \h </w:instrText>
      </w:r>
      <w:r>
        <w:rPr>
          <w:noProof/>
        </w:rPr>
      </w:r>
      <w:r>
        <w:rPr>
          <w:noProof/>
        </w:rPr>
        <w:fldChar w:fldCharType="separate"/>
      </w:r>
      <w:r>
        <w:rPr>
          <w:noProof/>
        </w:rPr>
        <w:t>149</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Manufacturing – Wind Not Key</w:t>
      </w:r>
      <w:r>
        <w:rPr>
          <w:noProof/>
        </w:rPr>
        <w:tab/>
      </w:r>
      <w:r>
        <w:rPr>
          <w:noProof/>
        </w:rPr>
        <w:fldChar w:fldCharType="begin"/>
      </w:r>
      <w:r>
        <w:rPr>
          <w:noProof/>
        </w:rPr>
        <w:instrText xml:space="preserve"> PAGEREF _Toc264999439 \h </w:instrText>
      </w:r>
      <w:r>
        <w:rPr>
          <w:noProof/>
        </w:rPr>
      </w:r>
      <w:r>
        <w:rPr>
          <w:noProof/>
        </w:rPr>
        <w:fldChar w:fldCharType="separate"/>
      </w:r>
      <w:r>
        <w:rPr>
          <w:noProof/>
        </w:rPr>
        <w:t>150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AT: Manufacturing – Not Key to Economy</w:t>
      </w:r>
      <w:r>
        <w:rPr>
          <w:noProof/>
        </w:rPr>
        <w:tab/>
      </w:r>
      <w:r>
        <w:rPr>
          <w:noProof/>
        </w:rPr>
        <w:fldChar w:fldCharType="begin"/>
      </w:r>
      <w:r>
        <w:rPr>
          <w:noProof/>
        </w:rPr>
        <w:instrText xml:space="preserve"> PAGEREF _Toc264999440 \h </w:instrText>
      </w:r>
      <w:r>
        <w:rPr>
          <w:noProof/>
        </w:rPr>
      </w:r>
      <w:r>
        <w:rPr>
          <w:noProof/>
        </w:rPr>
        <w:fldChar w:fldCharType="separate"/>
      </w:r>
      <w:r>
        <w:rPr>
          <w:noProof/>
        </w:rPr>
        <w:t>151</w:t>
      </w:r>
      <w:r>
        <w:rPr>
          <w:noProof/>
        </w:rPr>
        <w:fldChar w:fldCharType="end"/>
      </w:r>
    </w:p>
    <w:p w:rsidR="00F66036" w:rsidRDefault="00F66036">
      <w:pPr>
        <w:pStyle w:val="TOC2"/>
        <w:rPr>
          <w:rFonts w:asciiTheme="minorHAnsi" w:eastAsiaTheme="minorEastAsia" w:hAnsiTheme="minorHAnsi" w:cstheme="minorBidi"/>
          <w:b w:val="0"/>
          <w:sz w:val="24"/>
          <w:szCs w:val="24"/>
          <w:lang w:eastAsia="ja-JP"/>
        </w:rPr>
      </w:pPr>
      <w:r w:rsidRPr="00CF66BC">
        <w:t>AT: Solvency</w:t>
      </w:r>
      <w:r>
        <w:tab/>
      </w:r>
      <w:r>
        <w:fldChar w:fldCharType="begin"/>
      </w:r>
      <w:r>
        <w:instrText xml:space="preserve"> PAGEREF _Toc264999441 \h </w:instrText>
      </w:r>
      <w:r>
        <w:fldChar w:fldCharType="separate"/>
      </w:r>
      <w:r>
        <w:t>152</w:t>
      </w:r>
      <w: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General Solvency Answers</w:t>
      </w:r>
      <w:r>
        <w:rPr>
          <w:noProof/>
        </w:rPr>
        <w:tab/>
      </w:r>
      <w:r>
        <w:rPr>
          <w:noProof/>
        </w:rPr>
        <w:fldChar w:fldCharType="begin"/>
      </w:r>
      <w:r>
        <w:rPr>
          <w:noProof/>
        </w:rPr>
        <w:instrText xml:space="preserve"> PAGEREF _Toc264999442 \h </w:instrText>
      </w:r>
      <w:r>
        <w:rPr>
          <w:noProof/>
        </w:rPr>
      </w:r>
      <w:r>
        <w:rPr>
          <w:noProof/>
        </w:rPr>
        <w:fldChar w:fldCharType="separate"/>
      </w:r>
      <w:r>
        <w:rPr>
          <w:noProof/>
        </w:rPr>
        <w:t>153</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Pr>
          <w:noProof/>
        </w:rPr>
        <w:t>AT: Wind Solves Warming</w:t>
      </w:r>
      <w:r>
        <w:rPr>
          <w:noProof/>
        </w:rPr>
        <w:tab/>
      </w:r>
      <w:r>
        <w:rPr>
          <w:noProof/>
        </w:rPr>
        <w:fldChar w:fldCharType="begin"/>
      </w:r>
      <w:r>
        <w:rPr>
          <w:noProof/>
        </w:rPr>
        <w:instrText xml:space="preserve"> PAGEREF _Toc264999443 \h </w:instrText>
      </w:r>
      <w:r>
        <w:rPr>
          <w:noProof/>
        </w:rPr>
      </w:r>
      <w:r>
        <w:rPr>
          <w:noProof/>
        </w:rPr>
        <w:fldChar w:fldCharType="separate"/>
      </w:r>
      <w:r>
        <w:rPr>
          <w:noProof/>
        </w:rPr>
        <w:t>154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Barges/Vessels</w:t>
      </w:r>
      <w:r>
        <w:rPr>
          <w:noProof/>
        </w:rPr>
        <w:tab/>
      </w:r>
      <w:r>
        <w:rPr>
          <w:noProof/>
        </w:rPr>
        <w:fldChar w:fldCharType="begin"/>
      </w:r>
      <w:r>
        <w:rPr>
          <w:noProof/>
        </w:rPr>
        <w:instrText xml:space="preserve"> PAGEREF _Toc264999444 \h </w:instrText>
      </w:r>
      <w:r>
        <w:rPr>
          <w:noProof/>
        </w:rPr>
      </w:r>
      <w:r>
        <w:rPr>
          <w:noProof/>
        </w:rPr>
        <w:fldChar w:fldCharType="separate"/>
      </w:r>
      <w:r>
        <w:rPr>
          <w:noProof/>
        </w:rPr>
        <w:t>156</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Rare Earth Mineral Shortage</w:t>
      </w:r>
      <w:r>
        <w:rPr>
          <w:noProof/>
        </w:rPr>
        <w:tab/>
      </w:r>
      <w:r>
        <w:rPr>
          <w:noProof/>
        </w:rPr>
        <w:fldChar w:fldCharType="begin"/>
      </w:r>
      <w:r>
        <w:rPr>
          <w:noProof/>
        </w:rPr>
        <w:instrText xml:space="preserve"> PAGEREF _Toc264999445 \h </w:instrText>
      </w:r>
      <w:r>
        <w:rPr>
          <w:noProof/>
        </w:rPr>
      </w:r>
      <w:r>
        <w:rPr>
          <w:noProof/>
        </w:rPr>
        <w:fldChar w:fldCharType="separate"/>
      </w:r>
      <w:r>
        <w:rPr>
          <w:noProof/>
        </w:rPr>
        <w:t>157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Timeframe</w:t>
      </w:r>
      <w:r>
        <w:rPr>
          <w:noProof/>
        </w:rPr>
        <w:tab/>
      </w:r>
      <w:r>
        <w:rPr>
          <w:noProof/>
        </w:rPr>
        <w:fldChar w:fldCharType="begin"/>
      </w:r>
      <w:r>
        <w:rPr>
          <w:noProof/>
        </w:rPr>
        <w:instrText xml:space="preserve"> PAGEREF _Toc264999446 \h </w:instrText>
      </w:r>
      <w:r>
        <w:rPr>
          <w:noProof/>
        </w:rPr>
      </w:r>
      <w:r>
        <w:rPr>
          <w:noProof/>
        </w:rPr>
        <w:fldChar w:fldCharType="separate"/>
      </w:r>
      <w:r>
        <w:rPr>
          <w:noProof/>
        </w:rPr>
        <w:t>159</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Cables Takeout</w:t>
      </w:r>
      <w:r>
        <w:rPr>
          <w:noProof/>
        </w:rPr>
        <w:tab/>
      </w:r>
      <w:r>
        <w:rPr>
          <w:noProof/>
        </w:rPr>
        <w:fldChar w:fldCharType="begin"/>
      </w:r>
      <w:r>
        <w:rPr>
          <w:noProof/>
        </w:rPr>
        <w:instrText xml:space="preserve"> PAGEREF _Toc264999447 \h </w:instrText>
      </w:r>
      <w:r>
        <w:rPr>
          <w:noProof/>
        </w:rPr>
      </w:r>
      <w:r>
        <w:rPr>
          <w:noProof/>
        </w:rPr>
        <w:fldChar w:fldCharType="separate"/>
      </w:r>
      <w:r>
        <w:rPr>
          <w:noProof/>
        </w:rPr>
        <w:t>160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No Investors</w:t>
      </w:r>
      <w:r>
        <w:rPr>
          <w:noProof/>
        </w:rPr>
        <w:tab/>
      </w:r>
      <w:r>
        <w:rPr>
          <w:noProof/>
        </w:rPr>
        <w:fldChar w:fldCharType="begin"/>
      </w:r>
      <w:r>
        <w:rPr>
          <w:noProof/>
        </w:rPr>
        <w:instrText xml:space="preserve"> PAGEREF _Toc264999448 \h </w:instrText>
      </w:r>
      <w:r>
        <w:rPr>
          <w:noProof/>
        </w:rPr>
      </w:r>
      <w:r>
        <w:rPr>
          <w:noProof/>
        </w:rPr>
        <w:fldChar w:fldCharType="separate"/>
      </w:r>
      <w:r>
        <w:rPr>
          <w:noProof/>
        </w:rPr>
        <w:t>161</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PTC Fails</w:t>
      </w:r>
      <w:r>
        <w:rPr>
          <w:noProof/>
        </w:rPr>
        <w:tab/>
      </w:r>
      <w:r>
        <w:rPr>
          <w:noProof/>
        </w:rPr>
        <w:fldChar w:fldCharType="begin"/>
      </w:r>
      <w:r>
        <w:rPr>
          <w:noProof/>
        </w:rPr>
        <w:instrText xml:space="preserve"> PAGEREF _Toc264999449 \h </w:instrText>
      </w:r>
      <w:r>
        <w:rPr>
          <w:noProof/>
        </w:rPr>
      </w:r>
      <w:r>
        <w:rPr>
          <w:noProof/>
        </w:rPr>
        <w:fldChar w:fldCharType="separate"/>
      </w:r>
      <w:r>
        <w:rPr>
          <w:noProof/>
        </w:rPr>
        <w:t>162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ITC Fails</w:t>
      </w:r>
      <w:r>
        <w:rPr>
          <w:noProof/>
        </w:rPr>
        <w:tab/>
      </w:r>
      <w:r>
        <w:rPr>
          <w:noProof/>
        </w:rPr>
        <w:fldChar w:fldCharType="begin"/>
      </w:r>
      <w:r>
        <w:rPr>
          <w:noProof/>
        </w:rPr>
        <w:instrText xml:space="preserve"> PAGEREF _Toc264999450 \h </w:instrText>
      </w:r>
      <w:r>
        <w:rPr>
          <w:noProof/>
        </w:rPr>
      </w:r>
      <w:r>
        <w:rPr>
          <w:noProof/>
        </w:rPr>
        <w:fldChar w:fldCharType="separate"/>
      </w:r>
      <w:r>
        <w:rPr>
          <w:noProof/>
        </w:rPr>
        <w:t>164</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Technology Fails</w:t>
      </w:r>
      <w:r>
        <w:rPr>
          <w:noProof/>
        </w:rPr>
        <w:tab/>
      </w:r>
      <w:r>
        <w:rPr>
          <w:noProof/>
        </w:rPr>
        <w:fldChar w:fldCharType="begin"/>
      </w:r>
      <w:r>
        <w:rPr>
          <w:noProof/>
        </w:rPr>
        <w:instrText xml:space="preserve"> PAGEREF _Toc264999451 \h </w:instrText>
      </w:r>
      <w:r>
        <w:rPr>
          <w:noProof/>
        </w:rPr>
      </w:r>
      <w:r>
        <w:rPr>
          <w:noProof/>
        </w:rPr>
        <w:fldChar w:fldCharType="separate"/>
      </w:r>
      <w:r>
        <w:rPr>
          <w:noProof/>
        </w:rPr>
        <w:t>165</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No Infrastructure</w:t>
      </w:r>
      <w:r>
        <w:rPr>
          <w:noProof/>
        </w:rPr>
        <w:tab/>
      </w:r>
      <w:r>
        <w:rPr>
          <w:noProof/>
        </w:rPr>
        <w:fldChar w:fldCharType="begin"/>
      </w:r>
      <w:r>
        <w:rPr>
          <w:noProof/>
        </w:rPr>
        <w:instrText xml:space="preserve"> PAGEREF _Toc264999452 \h </w:instrText>
      </w:r>
      <w:r>
        <w:rPr>
          <w:noProof/>
        </w:rPr>
      </w:r>
      <w:r>
        <w:rPr>
          <w:noProof/>
        </w:rPr>
        <w:fldChar w:fldCharType="separate"/>
      </w:r>
      <w:r>
        <w:rPr>
          <w:noProof/>
        </w:rPr>
        <w:t>168</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Too Costly</w:t>
      </w:r>
      <w:r>
        <w:rPr>
          <w:noProof/>
        </w:rPr>
        <w:tab/>
      </w:r>
      <w:r>
        <w:rPr>
          <w:noProof/>
        </w:rPr>
        <w:fldChar w:fldCharType="begin"/>
      </w:r>
      <w:r>
        <w:rPr>
          <w:noProof/>
        </w:rPr>
        <w:instrText xml:space="preserve"> PAGEREF _Toc264999453 \h </w:instrText>
      </w:r>
      <w:r>
        <w:rPr>
          <w:noProof/>
        </w:rPr>
      </w:r>
      <w:r>
        <w:rPr>
          <w:noProof/>
        </w:rPr>
        <w:fldChar w:fldCharType="separate"/>
      </w:r>
      <w:r>
        <w:rPr>
          <w:noProof/>
        </w:rPr>
        <w:t>169</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Onshore Wind High – Solves Better</w:t>
      </w:r>
      <w:r>
        <w:rPr>
          <w:noProof/>
        </w:rPr>
        <w:tab/>
      </w:r>
      <w:r>
        <w:rPr>
          <w:noProof/>
        </w:rPr>
        <w:fldChar w:fldCharType="begin"/>
      </w:r>
      <w:r>
        <w:rPr>
          <w:noProof/>
        </w:rPr>
        <w:instrText xml:space="preserve"> PAGEREF _Toc264999454 \h </w:instrText>
      </w:r>
      <w:r>
        <w:rPr>
          <w:noProof/>
        </w:rPr>
      </w:r>
      <w:r>
        <w:rPr>
          <w:noProof/>
        </w:rPr>
        <w:fldChar w:fldCharType="separate"/>
      </w:r>
      <w:r>
        <w:rPr>
          <w:noProof/>
        </w:rPr>
        <w:t>170</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West Coast</w:t>
      </w:r>
      <w:r>
        <w:rPr>
          <w:noProof/>
        </w:rPr>
        <w:tab/>
      </w:r>
      <w:r>
        <w:rPr>
          <w:noProof/>
        </w:rPr>
        <w:fldChar w:fldCharType="begin"/>
      </w:r>
      <w:r>
        <w:rPr>
          <w:noProof/>
        </w:rPr>
        <w:instrText xml:space="preserve"> PAGEREF _Toc264999455 \h </w:instrText>
      </w:r>
      <w:r>
        <w:rPr>
          <w:noProof/>
        </w:rPr>
      </w:r>
      <w:r>
        <w:rPr>
          <w:noProof/>
        </w:rPr>
        <w:fldChar w:fldCharType="separate"/>
      </w:r>
      <w:r>
        <w:rPr>
          <w:noProof/>
        </w:rPr>
        <w:t>171</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Offense – Increases Warming</w:t>
      </w:r>
      <w:r>
        <w:rPr>
          <w:noProof/>
        </w:rPr>
        <w:tab/>
      </w:r>
      <w:r>
        <w:rPr>
          <w:noProof/>
        </w:rPr>
        <w:fldChar w:fldCharType="begin"/>
      </w:r>
      <w:r>
        <w:rPr>
          <w:noProof/>
        </w:rPr>
        <w:instrText xml:space="preserve"> PAGEREF _Toc264999456 \h </w:instrText>
      </w:r>
      <w:r>
        <w:rPr>
          <w:noProof/>
        </w:rPr>
      </w:r>
      <w:r>
        <w:rPr>
          <w:noProof/>
        </w:rPr>
        <w:fldChar w:fldCharType="separate"/>
      </w:r>
      <w:r>
        <w:rPr>
          <w:noProof/>
        </w:rPr>
        <w:t>172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Offense – Increases Emissions</w:t>
      </w:r>
      <w:r>
        <w:rPr>
          <w:noProof/>
        </w:rPr>
        <w:tab/>
      </w:r>
      <w:r>
        <w:rPr>
          <w:noProof/>
        </w:rPr>
        <w:fldChar w:fldCharType="begin"/>
      </w:r>
      <w:r>
        <w:rPr>
          <w:noProof/>
        </w:rPr>
        <w:instrText xml:space="preserve"> PAGEREF _Toc264999457 \h </w:instrText>
      </w:r>
      <w:r>
        <w:rPr>
          <w:noProof/>
        </w:rPr>
      </w:r>
      <w:r>
        <w:rPr>
          <w:noProof/>
        </w:rPr>
        <w:fldChar w:fldCharType="separate"/>
      </w:r>
      <w:r>
        <w:rPr>
          <w:noProof/>
        </w:rPr>
        <w:t>174</w:t>
      </w:r>
      <w:r>
        <w:rPr>
          <w:noProof/>
        </w:rPr>
        <w:fldChar w:fldCharType="end"/>
      </w:r>
    </w:p>
    <w:p w:rsidR="00F66036" w:rsidRDefault="00F66036">
      <w:pPr>
        <w:pStyle w:val="TOC2"/>
        <w:rPr>
          <w:rFonts w:asciiTheme="minorHAnsi" w:eastAsiaTheme="minorEastAsia" w:hAnsiTheme="minorHAnsi" w:cstheme="minorBidi"/>
          <w:b w:val="0"/>
          <w:sz w:val="24"/>
          <w:szCs w:val="24"/>
          <w:lang w:eastAsia="ja-JP"/>
        </w:rPr>
      </w:pPr>
      <w:r w:rsidRPr="00CF66BC">
        <w:t>Offcase</w:t>
      </w:r>
      <w:r>
        <w:tab/>
      </w:r>
      <w:r>
        <w:fldChar w:fldCharType="begin"/>
      </w:r>
      <w:r>
        <w:instrText xml:space="preserve"> PAGEREF _Toc264999458 \h </w:instrText>
      </w:r>
      <w:r>
        <w:fldChar w:fldCharType="separate"/>
      </w:r>
      <w:r>
        <w:t>175</w:t>
      </w:r>
      <w: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States Solve – RPS</w:t>
      </w:r>
      <w:r>
        <w:rPr>
          <w:noProof/>
        </w:rPr>
        <w:tab/>
      </w:r>
      <w:r>
        <w:rPr>
          <w:noProof/>
        </w:rPr>
        <w:fldChar w:fldCharType="begin"/>
      </w:r>
      <w:r>
        <w:rPr>
          <w:noProof/>
        </w:rPr>
        <w:instrText xml:space="preserve"> PAGEREF _Toc264999459 \h </w:instrText>
      </w:r>
      <w:r>
        <w:rPr>
          <w:noProof/>
        </w:rPr>
      </w:r>
      <w:r>
        <w:rPr>
          <w:noProof/>
        </w:rPr>
        <w:fldChar w:fldCharType="separate"/>
      </w:r>
      <w:r>
        <w:rPr>
          <w:noProof/>
        </w:rPr>
        <w:t>176</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States Solve – Maryland</w:t>
      </w:r>
      <w:r>
        <w:rPr>
          <w:noProof/>
        </w:rPr>
        <w:tab/>
      </w:r>
      <w:r>
        <w:rPr>
          <w:noProof/>
        </w:rPr>
        <w:fldChar w:fldCharType="begin"/>
      </w:r>
      <w:r>
        <w:rPr>
          <w:noProof/>
        </w:rPr>
        <w:instrText xml:space="preserve"> PAGEREF _Toc264999460 \h </w:instrText>
      </w:r>
      <w:r>
        <w:rPr>
          <w:noProof/>
        </w:rPr>
      </w:r>
      <w:r>
        <w:rPr>
          <w:noProof/>
        </w:rPr>
        <w:fldChar w:fldCharType="separate"/>
      </w:r>
      <w:r>
        <w:rPr>
          <w:noProof/>
        </w:rPr>
        <w:t>177</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Politics Link - Generic</w:t>
      </w:r>
      <w:r>
        <w:rPr>
          <w:noProof/>
        </w:rPr>
        <w:tab/>
      </w:r>
      <w:r>
        <w:rPr>
          <w:noProof/>
        </w:rPr>
        <w:fldChar w:fldCharType="begin"/>
      </w:r>
      <w:r>
        <w:rPr>
          <w:noProof/>
        </w:rPr>
        <w:instrText xml:space="preserve"> PAGEREF _Toc264999461 \h </w:instrText>
      </w:r>
      <w:r>
        <w:rPr>
          <w:noProof/>
        </w:rPr>
      </w:r>
      <w:r>
        <w:rPr>
          <w:noProof/>
        </w:rPr>
        <w:fldChar w:fldCharType="separate"/>
      </w:r>
      <w:r>
        <w:rPr>
          <w:noProof/>
        </w:rPr>
        <w:t>178</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Politics Link – Financial Incentives</w:t>
      </w:r>
      <w:r>
        <w:rPr>
          <w:noProof/>
        </w:rPr>
        <w:tab/>
      </w:r>
      <w:r>
        <w:rPr>
          <w:noProof/>
        </w:rPr>
        <w:fldChar w:fldCharType="begin"/>
      </w:r>
      <w:r>
        <w:rPr>
          <w:noProof/>
        </w:rPr>
        <w:instrText xml:space="preserve"> PAGEREF _Toc264999462 \h </w:instrText>
      </w:r>
      <w:r>
        <w:rPr>
          <w:noProof/>
        </w:rPr>
      </w:r>
      <w:r>
        <w:rPr>
          <w:noProof/>
        </w:rPr>
        <w:fldChar w:fldCharType="separate"/>
      </w:r>
      <w:r>
        <w:rPr>
          <w:noProof/>
        </w:rPr>
        <w:t>179</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Politics Link – GOP Hates the Plan</w:t>
      </w:r>
      <w:r>
        <w:rPr>
          <w:noProof/>
        </w:rPr>
        <w:tab/>
      </w:r>
      <w:r>
        <w:rPr>
          <w:noProof/>
        </w:rPr>
        <w:fldChar w:fldCharType="begin"/>
      </w:r>
      <w:r>
        <w:rPr>
          <w:noProof/>
        </w:rPr>
        <w:instrText xml:space="preserve"> PAGEREF _Toc264999463 \h </w:instrText>
      </w:r>
      <w:r>
        <w:rPr>
          <w:noProof/>
        </w:rPr>
      </w:r>
      <w:r>
        <w:rPr>
          <w:noProof/>
        </w:rPr>
        <w:fldChar w:fldCharType="separate"/>
      </w:r>
      <w:r>
        <w:rPr>
          <w:noProof/>
        </w:rPr>
        <w:t>182</w:t>
      </w:r>
      <w:r>
        <w:rPr>
          <w:noProof/>
        </w:rPr>
        <w:fldChar w:fldCharType="end"/>
      </w:r>
    </w:p>
    <w:p w:rsidR="00F66036" w:rsidRDefault="00F66036">
      <w:pPr>
        <w:pStyle w:val="TOC3"/>
        <w:tabs>
          <w:tab w:val="right" w:leader="hyphen" w:pos="10070"/>
        </w:tabs>
        <w:rPr>
          <w:rFonts w:asciiTheme="minorHAnsi" w:eastAsiaTheme="minorEastAsia" w:hAnsiTheme="minorHAnsi" w:cstheme="minorBidi"/>
          <w:noProof/>
          <w:sz w:val="24"/>
          <w:szCs w:val="24"/>
          <w:lang w:eastAsia="ja-JP"/>
        </w:rPr>
      </w:pPr>
      <w:r w:rsidRPr="00CF66BC">
        <w:rPr>
          <w:noProof/>
        </w:rPr>
        <w:t>Birds Link</w:t>
      </w:r>
      <w:r>
        <w:rPr>
          <w:noProof/>
        </w:rPr>
        <w:tab/>
      </w:r>
      <w:r>
        <w:rPr>
          <w:noProof/>
        </w:rPr>
        <w:fldChar w:fldCharType="begin"/>
      </w:r>
      <w:r>
        <w:rPr>
          <w:noProof/>
        </w:rPr>
        <w:instrText xml:space="preserve"> PAGEREF _Toc264999464 \h </w:instrText>
      </w:r>
      <w:r>
        <w:rPr>
          <w:noProof/>
        </w:rPr>
      </w:r>
      <w:r>
        <w:rPr>
          <w:noProof/>
        </w:rPr>
        <w:fldChar w:fldCharType="separate"/>
      </w:r>
      <w:r>
        <w:rPr>
          <w:noProof/>
        </w:rPr>
        <w:t>183</w:t>
      </w:r>
      <w:r>
        <w:rPr>
          <w:noProof/>
        </w:rPr>
        <w:fldChar w:fldCharType="end"/>
      </w:r>
    </w:p>
    <w:p w:rsidR="00F66036" w:rsidRPr="004C1517" w:rsidRDefault="00F66036" w:rsidP="00F66036">
      <w:r>
        <w:fldChar w:fldCharType="end"/>
      </w:r>
    </w:p>
    <w:p w:rsidR="00F66036" w:rsidRDefault="00F66036" w:rsidP="00F66036">
      <w:pPr>
        <w:pStyle w:val="Heading1"/>
        <w:rPr>
          <w:rFonts w:cs="Times New Roman"/>
        </w:rPr>
      </w:pPr>
      <w:bookmarkStart w:id="2" w:name="_Toc264999329"/>
      <w:r w:rsidRPr="00545C72">
        <w:rPr>
          <w:rFonts w:cs="Times New Roman"/>
        </w:rPr>
        <w:lastRenderedPageBreak/>
        <w:t>Affirmative</w:t>
      </w:r>
      <w:bookmarkEnd w:id="2"/>
    </w:p>
    <w:p w:rsidR="00F66036" w:rsidRPr="00545C72" w:rsidRDefault="00F66036" w:rsidP="00F66036">
      <w:pPr>
        <w:pStyle w:val="Heading2"/>
        <w:rPr>
          <w:rFonts w:cs="Times New Roman"/>
        </w:rPr>
      </w:pPr>
      <w:bookmarkStart w:id="3" w:name="_Toc264999330"/>
      <w:r w:rsidRPr="00545C72">
        <w:rPr>
          <w:rFonts w:cs="Times New Roman"/>
        </w:rPr>
        <w:lastRenderedPageBreak/>
        <w:t>1AC</w:t>
      </w:r>
      <w:bookmarkEnd w:id="3"/>
    </w:p>
    <w:p w:rsidR="00F66036" w:rsidRPr="00545C72" w:rsidRDefault="00F66036" w:rsidP="00F66036">
      <w:pPr>
        <w:pStyle w:val="Heading3"/>
        <w:rPr>
          <w:rFonts w:cs="Times New Roman"/>
        </w:rPr>
      </w:pPr>
      <w:bookmarkStart w:id="4" w:name="_Toc264999331"/>
      <w:r w:rsidRPr="00545C72">
        <w:rPr>
          <w:rFonts w:cs="Times New Roman"/>
        </w:rPr>
        <w:lastRenderedPageBreak/>
        <w:t>Contention 1: Inherency</w:t>
      </w:r>
      <w:bookmarkEnd w:id="4"/>
    </w:p>
    <w:p w:rsidR="00F66036" w:rsidRDefault="00F66036" w:rsidP="00F66036">
      <w:pPr>
        <w:pStyle w:val="Heading4"/>
        <w:numPr>
          <w:ilvl w:val="0"/>
          <w:numId w:val="7"/>
        </w:numPr>
        <w:ind w:hanging="720"/>
        <w:rPr>
          <w:rFonts w:cs="Times New Roman"/>
        </w:rPr>
      </w:pPr>
      <w:r>
        <w:rPr>
          <w:rFonts w:cs="Times New Roman"/>
        </w:rPr>
        <w:t>Cost competitiveness is the primary barrier to development – current tax credits are necessary but not sufficient to solve.</w:t>
      </w:r>
    </w:p>
    <w:p w:rsidR="00F66036" w:rsidRPr="000454B7" w:rsidRDefault="00F66036" w:rsidP="00F66036">
      <w:pPr>
        <w:rPr>
          <w:rStyle w:val="StyleStyleBold12pt"/>
        </w:rPr>
      </w:pPr>
      <w:r w:rsidRPr="000454B7">
        <w:rPr>
          <w:rStyle w:val="StyleStyleBold12pt"/>
        </w:rPr>
        <w:t>Hahn and Gilman 13</w:t>
      </w:r>
    </w:p>
    <w:p w:rsidR="00F66036" w:rsidRDefault="00F66036" w:rsidP="00F66036">
      <w:r>
        <w:t xml:space="preserve">Michael Hahn, Patrick Gilman, principal investigators for Navigant Consulting, Offshore Wind Market and Economic Analysis: Annual Market Assessment, Prepared for: U.S. Department of Energy, </w:t>
      </w:r>
      <w:r w:rsidRPr="00545C72">
        <w:t>http://www1.eere.energy.gov/wind/pdfs/offshore_wind_market_and_economic_analysis_10_2013.pdf</w:t>
      </w:r>
    </w:p>
    <w:p w:rsidR="00F66036" w:rsidRDefault="00F66036" w:rsidP="00F66036">
      <w:r w:rsidRPr="000454B7">
        <w:rPr>
          <w:rStyle w:val="StyleBoldUnderline"/>
        </w:rPr>
        <w:t>For the U.S. to maximize offshore wind development, the most critical need continues to be stimulation of demand through addressing cost</w:t>
      </w:r>
      <w:r>
        <w:t xml:space="preserve"> competitiveness. In 2013, </w:t>
      </w:r>
      <w:r w:rsidRPr="000454B7">
        <w:rPr>
          <w:rStyle w:val="StyleBoldUnderline"/>
        </w:rPr>
        <w:t>this</w:t>
      </w:r>
      <w:r>
        <w:t xml:space="preserve"> critical need </w:t>
      </w:r>
      <w:r w:rsidRPr="000454B7">
        <w:rPr>
          <w:rStyle w:val="StyleBoldUnderline"/>
        </w:rPr>
        <w:t>was partially addressed</w:t>
      </w:r>
      <w:r>
        <w:t xml:space="preserve"> </w:t>
      </w:r>
      <w:r w:rsidRPr="000454B7">
        <w:rPr>
          <w:rStyle w:val="StyleBoldUnderline"/>
        </w:rPr>
        <w:t>through an extension of the</w:t>
      </w:r>
      <w:r>
        <w:t xml:space="preserve"> U.S. Renewable Electricity Production Tax Credit (</w:t>
      </w:r>
      <w:r w:rsidRPr="000454B7">
        <w:rPr>
          <w:rStyle w:val="StyleBoldUnderline"/>
        </w:rPr>
        <w:t>PTC</w:t>
      </w:r>
      <w:r>
        <w:t xml:space="preserve">), </w:t>
      </w:r>
      <w:r w:rsidRPr="000454B7">
        <w:rPr>
          <w:rStyle w:val="StyleBoldUnderline"/>
        </w:rPr>
        <w:t>the</w:t>
      </w:r>
      <w:r>
        <w:t xml:space="preserve"> Business Energy Investment Tax Credit (</w:t>
      </w:r>
      <w:r w:rsidRPr="000454B7">
        <w:rPr>
          <w:rStyle w:val="StyleBoldUnderline"/>
        </w:rPr>
        <w:t>ITC</w:t>
      </w:r>
      <w:r>
        <w:t xml:space="preserve">), </w:t>
      </w:r>
      <w:r w:rsidRPr="000454B7">
        <w:rPr>
          <w:rStyle w:val="StyleBoldUnderline"/>
        </w:rPr>
        <w:t>and the 50 percent</w:t>
      </w:r>
      <w:r>
        <w:t xml:space="preserve"> first-year bonus </w:t>
      </w:r>
      <w:r w:rsidRPr="000454B7">
        <w:rPr>
          <w:rStyle w:val="StyleBoldUnderline"/>
        </w:rPr>
        <w:t>depreciation allowance</w:t>
      </w:r>
      <w:r>
        <w:t xml:space="preserve">. In addition, the U.S. DOE announced seven projects that will receive up to $4 million each to complete engineering and planning as the first phase of the Offshore Wind Advanced Technology Demonstration Program. On the state level, the Maryland Offshore Wind Energy Act of 2013 established Offshore Wind Renewable Energy Credits for up to 200 MW, requiring consideration of peak load price suppression and limiting rate impacts. </w:t>
      </w:r>
    </w:p>
    <w:p w:rsidR="00F66036" w:rsidRDefault="00F66036" w:rsidP="00F66036">
      <w:pPr>
        <w:pStyle w:val="Heading4"/>
        <w:numPr>
          <w:ilvl w:val="0"/>
          <w:numId w:val="7"/>
        </w:numPr>
        <w:ind w:hanging="720"/>
      </w:pPr>
      <w:r>
        <w:t>Private investment is unlikely without federal financing and long term regulatory stability.</w:t>
      </w:r>
    </w:p>
    <w:p w:rsidR="00F66036" w:rsidRPr="000454B7" w:rsidRDefault="00F66036" w:rsidP="00F66036">
      <w:pPr>
        <w:rPr>
          <w:rStyle w:val="StyleStyleBold12pt"/>
        </w:rPr>
      </w:pPr>
      <w:r w:rsidRPr="000454B7">
        <w:rPr>
          <w:rStyle w:val="StyleStyleBold12pt"/>
        </w:rPr>
        <w:t>Hahn and Gilman 13</w:t>
      </w:r>
    </w:p>
    <w:p w:rsidR="00F66036" w:rsidRDefault="00F66036" w:rsidP="00F66036">
      <w:r>
        <w:t xml:space="preserve">Michael Hahn, Patrick Gilman, principal investigators for Navigant Consulting, Offshore Wind Market and Economic Analysis: Annual Market Assessment, Prepared for: U.S. Department of Energy, </w:t>
      </w:r>
      <w:r w:rsidRPr="00545C72">
        <w:t>http://www1.eere.energy.gov/wind/pdfs/offshore_wind_market_and_economic_analysis_10_2013.pdf</w:t>
      </w:r>
    </w:p>
    <w:p w:rsidR="00F66036" w:rsidRDefault="00F66036" w:rsidP="00F66036">
      <w:r>
        <w:t xml:space="preserve">As independent power producers (IPPs) predominantly drive the development of offshore wind projects in the United States, </w:t>
      </w:r>
      <w:r w:rsidRPr="000454B7">
        <w:rPr>
          <w:rStyle w:val="StyleBoldUnderline"/>
        </w:rPr>
        <w:t>offshore developers in the United States are unlikely to self-finance projects through balance sheet financing and will therefore need access to project financing</w:t>
      </w:r>
      <w:r>
        <w:t xml:space="preserve">. The banks likely to participate in U.S. offshore projects initially will be those European banks that have offshore project financing experience in Europe. They will likely assess U.S. projects in the same way that they assess European ones. However, pricing and other market conditions may be subject to the terms of the U.S. wind project finance market, which at times have deviated from European terms and conditions. </w:t>
      </w:r>
      <w:r w:rsidRPr="000454B7">
        <w:rPr>
          <w:rStyle w:val="StyleBoldUnderline"/>
        </w:rPr>
        <w:t>Given the size of proposed offshore wind projects in the United States, the support of government agencies could be critical, via loans or loan guarantees</w:t>
      </w:r>
      <w:r>
        <w:t xml:space="preserve">. As discussed in Section 2, offshore wind investors and lenders in Europe rely on support schemes that provide long-term revenue stream stability, </w:t>
      </w:r>
      <w:r w:rsidRPr="000454B7">
        <w:rPr>
          <w:rStyle w:val="StyleBoldUnderline"/>
        </w:rPr>
        <w:t>either directly through feed-in tariffs (FiTs) or public payments</w:t>
      </w:r>
      <w:r>
        <w:t xml:space="preserve">, such as green certificates, </w:t>
      </w:r>
      <w:r w:rsidRPr="000454B7">
        <w:rPr>
          <w:rStyle w:val="StyleBoldUnderline"/>
        </w:rPr>
        <w:t>or indirectly through long-term PPAs</w:t>
      </w:r>
      <w:r>
        <w:t xml:space="preserve"> made possible by the underlying regime</w:t>
      </w:r>
      <w:r w:rsidRPr="000454B7">
        <w:rPr>
          <w:rStyle w:val="StyleBoldUnderline"/>
        </w:rPr>
        <w:t>. Projects in the United States</w:t>
      </w:r>
      <w:r>
        <w:t xml:space="preserve"> to date, such as those in Massachusetts and Rhode Island, </w:t>
      </w:r>
      <w:r w:rsidRPr="000454B7">
        <w:rPr>
          <w:rStyle w:val="StyleBoldUnderline"/>
        </w:rPr>
        <w:t>rely upon</w:t>
      </w:r>
      <w:r>
        <w:t xml:space="preserve"> income received from regulated </w:t>
      </w:r>
      <w:r w:rsidRPr="000454B7">
        <w:rPr>
          <w:rStyle w:val="StyleBoldUnderline"/>
        </w:rPr>
        <w:t>PPAs that provide a fixed price per MWh produced that is well above the wholesale price</w:t>
      </w:r>
      <w:r>
        <w:t xml:space="preserve">. Another support regime that has been proposed in New Jersey is the Offshore Wind Renewable Energy Certificate (OREC) system, which, as a “contract for differences,” is not that different from a FiT. Both systems are expected to be bankable, as they provide sufficient price support to make projects economically viable. The European experience shows that </w:t>
      </w:r>
      <w:r w:rsidRPr="000454B7">
        <w:rPr>
          <w:rStyle w:val="StyleBoldUnderline"/>
        </w:rPr>
        <w:t>many different regulatory regimes can be successful, as long as the overall price level is compatible with the current installation costs of offshore wind and there is sufficient regulatory stability to cover the relatively long development and construction process</w:t>
      </w:r>
      <w:r>
        <w:t xml:space="preserve">. </w:t>
      </w:r>
    </w:p>
    <w:p w:rsidR="00F66036" w:rsidRPr="00545C72" w:rsidRDefault="00F66036" w:rsidP="00F66036"/>
    <w:p w:rsidR="00F66036" w:rsidRPr="00545C72" w:rsidRDefault="00F66036" w:rsidP="00F66036">
      <w:pPr>
        <w:pStyle w:val="Heading3"/>
        <w:rPr>
          <w:rFonts w:cs="Times New Roman"/>
        </w:rPr>
      </w:pPr>
      <w:bookmarkStart w:id="5" w:name="_Toc264999332"/>
      <w:r w:rsidRPr="00545C72">
        <w:rPr>
          <w:rFonts w:cs="Times New Roman"/>
        </w:rPr>
        <w:lastRenderedPageBreak/>
        <w:t>Contention 2: Warming</w:t>
      </w:r>
      <w:bookmarkEnd w:id="5"/>
    </w:p>
    <w:p w:rsidR="00F66036" w:rsidRPr="00545C72" w:rsidRDefault="00F66036" w:rsidP="00F66036">
      <w:pPr>
        <w:pStyle w:val="Heading4"/>
        <w:numPr>
          <w:ilvl w:val="0"/>
          <w:numId w:val="6"/>
        </w:numPr>
        <w:ind w:hanging="720"/>
        <w:rPr>
          <w:rFonts w:cs="Times New Roman"/>
        </w:rPr>
      </w:pPr>
      <w:r w:rsidRPr="00545C72">
        <w:rPr>
          <w:rFonts w:cs="Times New Roman"/>
        </w:rPr>
        <w:t xml:space="preserve">Warming is real and </w:t>
      </w:r>
      <w:r>
        <w:rPr>
          <w:rFonts w:cs="Times New Roman"/>
        </w:rPr>
        <w:t>human caused</w:t>
      </w:r>
      <w:r w:rsidRPr="00545C72">
        <w:rPr>
          <w:rFonts w:cs="Times New Roman"/>
        </w:rPr>
        <w:t xml:space="preserve">-4 reasons </w:t>
      </w:r>
    </w:p>
    <w:p w:rsidR="00F66036" w:rsidRPr="00545C72" w:rsidRDefault="00F66036" w:rsidP="00F66036">
      <w:pPr>
        <w:rPr>
          <w:rStyle w:val="StyleStyleBold12pt"/>
        </w:rPr>
      </w:pPr>
      <w:r w:rsidRPr="00545C72">
        <w:rPr>
          <w:rStyle w:val="StyleStyleBold12pt"/>
        </w:rPr>
        <w:t>Prothero 12</w:t>
      </w:r>
    </w:p>
    <w:p w:rsidR="00F66036" w:rsidRPr="00545C72" w:rsidRDefault="00F66036" w:rsidP="00F66036">
      <w:pPr>
        <w:rPr>
          <w:rStyle w:val="StyleBoldUnderline"/>
          <w:b w:val="0"/>
          <w:bCs/>
        </w:rPr>
      </w:pPr>
      <w:r w:rsidRPr="00545C72">
        <w:t>(M.A., M.Phil., and Ph.D. degrees in geological sciences from Columbia University, and a B.A. in geology and biology from the University of California, Riverside, Professor of Geology at Occidental College in Los Angeles, and Lecturer in Geobiology at the California Institute of Technology, “How We Know Global Warming is Real and Human Caused”  Skeptic. Altadena: 2012. Vol. 17, Iss. 2; pg. 14, 10 pgs, proquest)</w:t>
      </w:r>
    </w:p>
    <w:p w:rsidR="00F66036" w:rsidRPr="00545C72" w:rsidRDefault="00F66036" w:rsidP="00F66036">
      <w:pPr>
        <w:pStyle w:val="card"/>
        <w:ind w:left="0"/>
      </w:pPr>
      <w:r w:rsidRPr="00545C72">
        <w:t xml:space="preserve">How do we know that </w:t>
      </w:r>
      <w:r w:rsidRPr="00545C72">
        <w:rPr>
          <w:rStyle w:val="StyleBoldUnderline"/>
        </w:rPr>
        <w:t>global warming is real and primarily human caused</w:t>
      </w:r>
      <w:r w:rsidRPr="00545C72">
        <w:t xml:space="preserve">? There are numerous lines of evidence that converge toward this conclusion. </w:t>
      </w:r>
      <w:r w:rsidRPr="00545C72">
        <w:rPr>
          <w:rStyle w:val="StyleBoldUnderline"/>
        </w:rPr>
        <w:t>1. Carbon Dioxide</w:t>
      </w:r>
      <w:r w:rsidRPr="00545C72">
        <w:t xml:space="preserve"> Increase. Carbon dioxide </w:t>
      </w:r>
      <w:r w:rsidRPr="00545C72">
        <w:rPr>
          <w:rStyle w:val="StyleBoldUnderline"/>
        </w:rPr>
        <w:t>in our atmosphere has increased</w:t>
      </w:r>
      <w:r w:rsidRPr="00545C72">
        <w:t xml:space="preserve"> at an unprecedented rate in the past 200 years. Not one data set collected over a long enough span of time shows otherwise. </w:t>
      </w:r>
      <w:r w:rsidRPr="00545C72">
        <w:rPr>
          <w:rStyle w:val="StyleBoldUnderline"/>
        </w:rPr>
        <w:t>Mann et al.</w:t>
      </w:r>
      <w:r w:rsidRPr="00545C72">
        <w:t xml:space="preserve"> (1999) </w:t>
      </w:r>
      <w:r w:rsidRPr="00545C72">
        <w:rPr>
          <w:rStyle w:val="StyleBoldUnderline"/>
        </w:rPr>
        <w:t>compiled</w:t>
      </w:r>
      <w:r w:rsidRPr="00545C72">
        <w:t xml:space="preserve"> the past </w:t>
      </w:r>
      <w:r w:rsidRPr="00545C72">
        <w:rPr>
          <w:rStyle w:val="StyleBoldUnderline"/>
        </w:rPr>
        <w:t>900 years'</w:t>
      </w:r>
      <w:r w:rsidRPr="00545C72">
        <w:t xml:space="preserve"> worth </w:t>
      </w:r>
      <w:r w:rsidRPr="00545C72">
        <w:rPr>
          <w:rStyle w:val="StyleBoldUnderline"/>
        </w:rPr>
        <w:t>of</w:t>
      </w:r>
      <w:r w:rsidRPr="00545C72">
        <w:t xml:space="preserve"> temperature </w:t>
      </w:r>
      <w:r w:rsidRPr="00545C72">
        <w:rPr>
          <w:rStyle w:val="StyleBoldUnderline"/>
        </w:rPr>
        <w:t>data</w:t>
      </w:r>
      <w:r w:rsidRPr="00545C72">
        <w:t xml:space="preserve"> from tree rings, ice cores, corals, and direct measurements in the past few centuries, and the sudden increase of temperature of the past century stands out like a sore thumb. This famous graph is now known as the "hockey stick" because it is long and straight through most of its length, then bends sharply upward at the end like the blade of a hockey stick. Other graphs show that climate was very stable within a narrow range of variation through the past 1000, 2000, or even 10,000 years since the end of the last Ice Age. There were minor warming events during the Climatic Optimum about 7000 years ago, the Medieval Warm Period, and the slight cooling of the Little Ice Age in die 1700s and 1800s. But </w:t>
      </w:r>
      <w:r w:rsidRPr="00545C72">
        <w:rPr>
          <w:rStyle w:val="StyleBoldUnderline"/>
        </w:rPr>
        <w:t>the magnitude and rapidity of the warming represented by the last 200 years is simply unmatched</w:t>
      </w:r>
      <w:r w:rsidRPr="00545C72">
        <w:t xml:space="preserve"> in all of human history. More revealing, die timing of this warming coincides with the Industrial Revolution, when humans first began massive deforestation and released carbon dioxide into the atmosphere by burning an unprecedented amount of coal, gas, and oil. </w:t>
      </w:r>
      <w:r w:rsidRPr="00545C72">
        <w:rPr>
          <w:rStyle w:val="StyleBoldUnderline"/>
        </w:rPr>
        <w:t>2. Melting Polar Ice Caps. The polar icecaps are thinning and breaking up at an alarming rate</w:t>
      </w:r>
      <w:r w:rsidRPr="00545C72">
        <w:t xml:space="preserve">. In 2000, my former graduate advisor Malcolm McKenna was one of the first humans to fly over the North Pole in summer time and see no ice, just open water. The Arctic ice cap has been frozen solid for at least the past 3 million years (and maybe longer),4 but now </w:t>
      </w:r>
      <w:r w:rsidRPr="00545C72">
        <w:rPr>
          <w:rStyle w:val="StyleBoldUnderline"/>
        </w:rPr>
        <w:t>the entire ice sheet is breaking up so fast that by 2030</w:t>
      </w:r>
      <w:r w:rsidRPr="00545C72">
        <w:t xml:space="preserve"> (and possibly sooner) </w:t>
      </w:r>
      <w:r w:rsidRPr="00545C72">
        <w:rPr>
          <w:rStyle w:val="StyleBoldUnderline"/>
        </w:rPr>
        <w:t>less than half of the Arctic will be ice covered in the summer.</w:t>
      </w:r>
      <w:r w:rsidRPr="00545C72">
        <w:t xml:space="preserve">5 As one can see from watching the news, this is an ecological disaster for everything that lives up there, from the polar bears to the seals and walruses to the animals they feed upon, to the 4 million people whose world is melting beneath their feet. The Antarctic is thawing even faster. In February-March 2002, the Larsen B ice shelf - over 3000 square km (the size of Rhode Island) and 220 m (700 feet) thick- broke up in just a few months, a story typical of nearly all the ice shelves in Antarctica. The Larsen B shelf had survived all the previous ice ages and interglacial warming episodes over the past 3 million years, and even the warmest periods of the last 10,000 years- yet it and nearly all the other thick ice sheets on the Arctic, Greenland, and Antarctic are vanishing at a rate never before seen in geologic history. </w:t>
      </w:r>
      <w:r w:rsidRPr="00545C72">
        <w:rPr>
          <w:rStyle w:val="StyleBoldUnderline"/>
        </w:rPr>
        <w:t>3. Melting Glaciers. Glaciers are all retreating at the highest rates ever documented</w:t>
      </w:r>
      <w:r w:rsidRPr="00545C72">
        <w:t xml:space="preserve">. Many of those glaciers, along with snow melt, especially in the Himalayas, Andes, Alps, and Sierras, provide most of the freshwater that the populations below the mountains depend upon - yet this fresh water supply is vanishing. Just think about the percentage of world's population in southern Asia (especially India) that depend on Himalayan snowmelt for their fresh water. The implications are staggering. The </w:t>
      </w:r>
      <w:r w:rsidRPr="00545C72">
        <w:rPr>
          <w:rStyle w:val="StyleBoldUnderline"/>
        </w:rPr>
        <w:t>permafrost</w:t>
      </w:r>
      <w:r w:rsidRPr="00545C72">
        <w:t xml:space="preserve"> that once remained solidly frozen even in the summer has now </w:t>
      </w:r>
      <w:r w:rsidRPr="00545C72">
        <w:rPr>
          <w:rStyle w:val="StyleBoldUnderline"/>
        </w:rPr>
        <w:t>thawed, damaging the Inuit villages on the Arctic coast and threatening all our pipelines to die</w:t>
      </w:r>
      <w:r w:rsidRPr="00545C72">
        <w:t xml:space="preserve"> North Slope of Alaska. This is catastrophic not only for life on the permafrost, but as it thaws, </w:t>
      </w:r>
      <w:r w:rsidRPr="00545C72">
        <w:rPr>
          <w:rStyle w:val="StyleBoldUnderline"/>
        </w:rPr>
        <w:t>the permafrost releases huge amounts of greenhouse gases</w:t>
      </w:r>
      <w:r w:rsidRPr="00545C72">
        <w:t xml:space="preserve"> which are one of the major contributors to global warming. Not only is the ice vanishing, but we have seen record heat waves over and over again, killing thousands of people, as each year joins the list of the hottest years on record. (2010 just topped that list as the hottest year, surpassing the previous record in 2009, and we shall know about 2011 soon enough). Natural animal and plant populations are being devastated all over the globe as their environments change.6 Many animals respond by moving their ranges to formerly cold climates, so now places that once did not have to worry about disease-bearing mosquitoes are infested as the climate warms and allows them to breed further north. </w:t>
      </w:r>
      <w:r w:rsidRPr="00545C72">
        <w:rPr>
          <w:rStyle w:val="StyleBoldUnderline"/>
        </w:rPr>
        <w:t xml:space="preserve">4. Sea Level Rise. All that melted ice eventually </w:t>
      </w:r>
      <w:r w:rsidRPr="00545C72">
        <w:rPr>
          <w:rStyle w:val="StyleBoldUnderline"/>
        </w:rPr>
        <w:lastRenderedPageBreak/>
        <w:t>ends up in the ocean, causing sea levels to rise</w:t>
      </w:r>
      <w:r w:rsidRPr="00545C72">
        <w:t xml:space="preserve">, as it has many times in the geologic past. At present, the sea level is rising about 3-4 mm per year, more than ten times the rate of 0.10.2 mm/year that has occurred over the past 3000 years. Geological </w:t>
      </w:r>
      <w:r w:rsidRPr="00545C72">
        <w:rPr>
          <w:rStyle w:val="StyleBoldUnderline"/>
        </w:rPr>
        <w:t>data show that the sea level was</w:t>
      </w:r>
      <w:r w:rsidRPr="00545C72">
        <w:t xml:space="preserve"> virtually </w:t>
      </w:r>
      <w:r w:rsidRPr="00545C72">
        <w:rPr>
          <w:rStyle w:val="StyleBoldUnderline"/>
          <w:rFonts w:eastAsiaTheme="majorEastAsia"/>
        </w:rPr>
        <w:t>unchanged over the past 10,000 years</w:t>
      </w:r>
      <w:r w:rsidRPr="00545C72">
        <w:t xml:space="preserve"> since the present interglacial began. A few mm here or there doesn't impress people, until you consider that the rate is accelerating and that most scientists predict sea levels will rise 80-130 cm in just the next century. A sea level rise of 1.3 m (almost 4 feet) would drown many of the world's low-elevation cities, such as Venice and New Orleans, and low-lying countries such as the Netherlands or Bangladesh. A number of tiny island nations such as Vanuatu and the Maldives, which barely poke out above the ocean now, are already vanishing beneath the waves. Eventually their entire population will have to move someplace else.7 Even a small sea level rise might not drown all these areas, but they are much more vulnerable to the large waves of a storm surge (as happened with Hurricane Katrina), which could do much more damage than sea level rise alone. If sea level rose by 6 m (20 feet), most of die world's coastal plains and low-lying areas (such as the Louisiana bayous, Florida, and most of the world's river deltas) would be drowned. </w:t>
      </w:r>
    </w:p>
    <w:p w:rsidR="00F66036" w:rsidRPr="00545C72" w:rsidRDefault="00F66036" w:rsidP="00F66036">
      <w:pPr>
        <w:pStyle w:val="Heading4"/>
        <w:numPr>
          <w:ilvl w:val="0"/>
          <w:numId w:val="6"/>
        </w:numPr>
        <w:ind w:hanging="720"/>
        <w:rPr>
          <w:rFonts w:cs="Times New Roman"/>
        </w:rPr>
      </w:pPr>
      <w:r w:rsidRPr="00545C72">
        <w:rPr>
          <w:rFonts w:cs="Times New Roman"/>
        </w:rPr>
        <w:t>Warming is an existential threat</w:t>
      </w:r>
    </w:p>
    <w:p w:rsidR="00F66036" w:rsidRPr="00545C72" w:rsidRDefault="00F66036" w:rsidP="00F66036">
      <w:pPr>
        <w:rPr>
          <w:rStyle w:val="StyleStyleBold12pt"/>
        </w:rPr>
      </w:pPr>
      <w:r w:rsidRPr="00545C72">
        <w:rPr>
          <w:rStyle w:val="StyleStyleBold12pt"/>
        </w:rPr>
        <w:t>Mazo 10 – PhD in Paleoclimatology from UCLA</w:t>
      </w:r>
    </w:p>
    <w:p w:rsidR="00F66036" w:rsidRPr="00545C72" w:rsidRDefault="00F66036" w:rsidP="00F66036">
      <w:r w:rsidRPr="00545C72">
        <w:t>Jeffrey Mazo, Managing Editor, Survival and Research Fellow for Environmental Security and Science Policy at the International Institute for Strategic Studies in London, 3-2010, “Climate Conflict: How global warming threatens security and what to do about it,” pg. 122</w:t>
      </w:r>
    </w:p>
    <w:p w:rsidR="00F66036" w:rsidRPr="00545C72" w:rsidRDefault="00F66036" w:rsidP="00F66036">
      <w:pPr>
        <w:ind w:right="270"/>
      </w:pPr>
      <w:r w:rsidRPr="00545C72">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545C72">
        <w:rPr>
          <w:rStyle w:val="StyleBoldUnderline"/>
        </w:rPr>
        <w:t xml:space="preserve">Without early and severe reductions in emissions, the effects of climate change in the second half of the twenty-first century are likely to be catastrophic </w:t>
      </w:r>
      <w:r w:rsidRPr="00545C72">
        <w:t xml:space="preserve">for the stability and security of countries in the developing world - not to mention the associated human tragedy. </w:t>
      </w:r>
      <w:r w:rsidRPr="00545C72">
        <w:rPr>
          <w:rStyle w:val="StyleBoldUnderline"/>
        </w:rPr>
        <w:t xml:space="preserve">Climate change could </w:t>
      </w:r>
      <w:r w:rsidRPr="00545C72">
        <w:t xml:space="preserve">even </w:t>
      </w:r>
      <w:r w:rsidRPr="00545C72">
        <w:rPr>
          <w:rStyle w:val="StyleBoldUnderline"/>
        </w:rPr>
        <w:t>undermine</w:t>
      </w:r>
      <w:r w:rsidRPr="00545C72">
        <w:t xml:space="preserve"> the strength and stability of emerging and </w:t>
      </w:r>
      <w:r w:rsidRPr="00545C72">
        <w:rPr>
          <w:rStyle w:val="StyleBoldUnderline"/>
        </w:rPr>
        <w:t>advanced economies, beyond the knock-on effects on security of widespread state failure and collapse in developing countries</w:t>
      </w:r>
      <w:r w:rsidRPr="00545C72">
        <w:t xml:space="preserve">.' And although they have been condemned as melodramatic and alarmist, many informed observers believe that </w:t>
      </w:r>
      <w:r w:rsidRPr="00545C72">
        <w:rPr>
          <w:rStyle w:val="StyleBoldUnderline"/>
        </w:rPr>
        <w:t>unmitigated climate change</w:t>
      </w:r>
      <w:r w:rsidRPr="00545C72">
        <w:t xml:space="preserve"> beyond the end of the century </w:t>
      </w:r>
      <w:r w:rsidRPr="00545C72">
        <w:rPr>
          <w:rStyle w:val="StyleBoldUnderline"/>
        </w:rPr>
        <w:t>could pose an existential threat to civilisation</w:t>
      </w:r>
      <w:r w:rsidRPr="00545C72">
        <w:t xml:space="preserve">." What is certain is that </w:t>
      </w:r>
      <w:r w:rsidRPr="00545C72">
        <w:rPr>
          <w:rStyle w:val="StyleBoldUnderline"/>
        </w:rPr>
        <w:t>there is no precedent in human experience for such rapid change or such climatic conditions</w:t>
      </w:r>
      <w:r w:rsidRPr="00545C72">
        <w:t xml:space="preserve">, and </w:t>
      </w:r>
      <w:r w:rsidRPr="00545C72">
        <w:rPr>
          <w:rStyle w:val="StyleBoldUnderline"/>
        </w:rPr>
        <w:t>even in the best case adaptation</w:t>
      </w:r>
      <w:r w:rsidRPr="00545C72">
        <w:t xml:space="preserve"> to these extremes </w:t>
      </w:r>
      <w:r w:rsidRPr="00545C72">
        <w:rPr>
          <w:rStyle w:val="StyleBoldUnderline"/>
        </w:rPr>
        <w:t>would mean profound</w:t>
      </w:r>
      <w:r w:rsidRPr="00545C72">
        <w:t xml:space="preserve"> social, cultural and political </w:t>
      </w:r>
      <w:r w:rsidRPr="00545C72">
        <w:rPr>
          <w:rStyle w:val="StyleBoldUnderline"/>
        </w:rPr>
        <w:t>changes</w:t>
      </w:r>
      <w:r w:rsidRPr="00545C72">
        <w:t>.</w:t>
      </w:r>
    </w:p>
    <w:p w:rsidR="00F66036" w:rsidRPr="00545C72" w:rsidRDefault="00F66036" w:rsidP="00F66036">
      <w:pPr>
        <w:pStyle w:val="Heading4"/>
        <w:numPr>
          <w:ilvl w:val="0"/>
          <w:numId w:val="6"/>
        </w:numPr>
        <w:ind w:hanging="720"/>
        <w:rPr>
          <w:rFonts w:cs="Times New Roman"/>
        </w:rPr>
      </w:pPr>
      <w:r w:rsidRPr="00545C72">
        <w:rPr>
          <w:rFonts w:cs="Times New Roman"/>
        </w:rPr>
        <w:t xml:space="preserve">Warming causes rapid ocean destruction – causes extinction – immediate action key </w:t>
      </w:r>
    </w:p>
    <w:p w:rsidR="00F66036" w:rsidRPr="00545C72" w:rsidRDefault="00F66036" w:rsidP="00F66036">
      <w:r w:rsidRPr="00545C72">
        <w:rPr>
          <w:rStyle w:val="StyleStyleBold12pt"/>
        </w:rPr>
        <w:t>Harvey 13</w:t>
      </w:r>
      <w:r w:rsidRPr="00545C72">
        <w:t xml:space="preserve"> – citing the International Programme on the State of the Ocean </w:t>
      </w:r>
    </w:p>
    <w:p w:rsidR="00F66036" w:rsidRPr="00545C72" w:rsidRDefault="00F66036" w:rsidP="00F66036">
      <w:r w:rsidRPr="00545C72">
        <w:t xml:space="preserve">Fiona, “Rate of ocean acidification due to carbon emissions is at highest for 300m years” [http://www.theguardian.com/environment/2013/oct/03/ocean-acidification-carbon-dioxide-emissions-levels] October 2, 2013 //mtc </w:t>
      </w:r>
    </w:p>
    <w:p w:rsidR="00F66036" w:rsidRDefault="00F66036" w:rsidP="00F66036">
      <w:pPr>
        <w:pStyle w:val="card"/>
        <w:ind w:left="0"/>
        <w:rPr>
          <w:rStyle w:val="StyleBoldUnderline"/>
        </w:rPr>
      </w:pPr>
      <w:r w:rsidRPr="00545C72">
        <w:t xml:space="preserve">The </w:t>
      </w:r>
      <w:r w:rsidRPr="00545C72">
        <w:rPr>
          <w:rStyle w:val="StyleBoldUnderline"/>
        </w:rPr>
        <w:t>oceans are becoming more acidic at the fastest rate in 300m years</w:t>
      </w:r>
      <w:r w:rsidRPr="00545C72">
        <w:t xml:space="preserve">, </w:t>
      </w:r>
      <w:r w:rsidRPr="00545C72">
        <w:rPr>
          <w:rStyle w:val="StyleBoldUnderline"/>
        </w:rPr>
        <w:t>due to carbon dioxide emissions</w:t>
      </w:r>
      <w:r w:rsidRPr="00545C72">
        <w:t xml:space="preserve"> from burning fossil fuels, and a </w:t>
      </w:r>
      <w:r w:rsidRPr="00545C72">
        <w:rPr>
          <w:rStyle w:val="StyleBoldUnderline"/>
        </w:rPr>
        <w:t>mass extinction of key species may already be almost inevitable as a result</w:t>
      </w:r>
      <w:r w:rsidRPr="00545C72">
        <w:t xml:space="preserve">, </w:t>
      </w:r>
      <w:r w:rsidRPr="00545C72">
        <w:rPr>
          <w:rStyle w:val="StyleBoldUnderline"/>
        </w:rPr>
        <w:t>leading marine scientists warned</w:t>
      </w:r>
      <w:r w:rsidRPr="00545C72">
        <w:t xml:space="preserve"> on Thursday.</w:t>
      </w:r>
      <w:r w:rsidRPr="00545C72">
        <w:rPr>
          <w:sz w:val="12"/>
        </w:rPr>
        <w:t xml:space="preserve"> </w:t>
      </w:r>
      <w:r w:rsidRPr="00545C72">
        <w:t>An international audit of the health of the oceans has found that overfishing and pollution are also contributing to the crisis, in a deadly combination of destructive forces that are imperilling marine life, on which billions of people depend for their nutrition and livelihood.</w:t>
      </w:r>
      <w:r w:rsidRPr="00545C72">
        <w:rPr>
          <w:sz w:val="12"/>
        </w:rPr>
        <w:t xml:space="preserve"> </w:t>
      </w:r>
      <w:r w:rsidRPr="00545C72">
        <w:rPr>
          <w:rStyle w:val="StyleBoldUnderline"/>
        </w:rPr>
        <w:t>In the starkest warning yet of the threat to ocean health</w:t>
      </w:r>
      <w:r w:rsidRPr="00545C72">
        <w:t xml:space="preserve">, </w:t>
      </w:r>
      <w:r w:rsidRPr="00545C72">
        <w:rPr>
          <w:rStyle w:val="StyleBoldUnderline"/>
        </w:rPr>
        <w:t>the</w:t>
      </w:r>
      <w:r w:rsidRPr="00545C72">
        <w:t xml:space="preserve"> International Programme on the State of the Ocean (</w:t>
      </w:r>
      <w:r w:rsidRPr="00545C72">
        <w:rPr>
          <w:rStyle w:val="StyleBoldUnderline"/>
        </w:rPr>
        <w:t>IPSO</w:t>
      </w:r>
      <w:r w:rsidRPr="00545C72">
        <w:t xml:space="preserve">) </w:t>
      </w:r>
      <w:r w:rsidRPr="00545C72">
        <w:rPr>
          <w:rStyle w:val="StyleBoldUnderline"/>
        </w:rPr>
        <w:t>said</w:t>
      </w:r>
      <w:r w:rsidRPr="00545C72">
        <w:t>: "</w:t>
      </w:r>
      <w:r w:rsidRPr="00545C72">
        <w:rPr>
          <w:rStyle w:val="StyleBoldUnderline"/>
        </w:rPr>
        <w:t>This [acidification] is unprecedented</w:t>
      </w:r>
      <w:r w:rsidRPr="00545C72">
        <w:t xml:space="preserve"> in the Earth's known history. </w:t>
      </w:r>
      <w:r w:rsidRPr="00545C72">
        <w:rPr>
          <w:rStyle w:val="StyleBoldUnderline"/>
        </w:rPr>
        <w:t>We are</w:t>
      </w:r>
      <w:r w:rsidRPr="00545C72">
        <w:t xml:space="preserve"> entering an unknown territory of marine ecosystem change, and </w:t>
      </w:r>
      <w:r w:rsidRPr="00545C72">
        <w:rPr>
          <w:rStyle w:val="StyleBoldUnderline"/>
        </w:rPr>
        <w:t>exposing organisms to intolerable evolutionary pressure</w:t>
      </w:r>
      <w:r w:rsidRPr="00545C72">
        <w:t xml:space="preserve">. The next mass extinction may have already begun." </w:t>
      </w:r>
      <w:r w:rsidRPr="00545C72">
        <w:rPr>
          <w:rStyle w:val="StyleBoldUnderline"/>
        </w:rPr>
        <w:t>It published its findings in the State of the Oceans report, collated every two years from global monitoring and other research studies.</w:t>
      </w:r>
      <w:r w:rsidRPr="00545C72">
        <w:rPr>
          <w:sz w:val="12"/>
        </w:rPr>
        <w:t xml:space="preserve"> </w:t>
      </w:r>
      <w:r w:rsidRPr="00545C72">
        <w:t>Alex Rogers, professor of biology at Oxford University, said: "</w:t>
      </w:r>
      <w:r w:rsidRPr="00545C72">
        <w:rPr>
          <w:rStyle w:val="StyleBoldUnderline"/>
        </w:rPr>
        <w:t>The health of the ocean is spiralling downwards far more rapidly than</w:t>
      </w:r>
      <w:r w:rsidRPr="00545C72">
        <w:t xml:space="preserve"> we had </w:t>
      </w:r>
      <w:r w:rsidRPr="00545C72">
        <w:rPr>
          <w:rStyle w:val="StyleBoldUnderline"/>
        </w:rPr>
        <w:t>thought</w:t>
      </w:r>
      <w:r w:rsidRPr="00545C72">
        <w:t xml:space="preserve">. </w:t>
      </w:r>
      <w:r w:rsidRPr="00545C72">
        <w:rPr>
          <w:rStyle w:val="StyleBoldUnderline"/>
        </w:rPr>
        <w:t xml:space="preserve">We are seeing greater change, happening faster, and the effects are more </w:t>
      </w:r>
      <w:r w:rsidRPr="00545C72">
        <w:rPr>
          <w:rStyle w:val="StyleBoldUnderline"/>
        </w:rPr>
        <w:lastRenderedPageBreak/>
        <w:t>imminent than previously anticipated</w:t>
      </w:r>
      <w:r w:rsidRPr="00545C72">
        <w:t xml:space="preserve">. </w:t>
      </w:r>
      <w:r w:rsidRPr="00545C72">
        <w:rPr>
          <w:rStyle w:val="StyleBoldUnderline"/>
        </w:rPr>
        <w:t xml:space="preserve">The situation should be of the gravest concern </w:t>
      </w:r>
      <w:r w:rsidRPr="00545C72">
        <w:t xml:space="preserve">to everyone since </w:t>
      </w:r>
      <w:r w:rsidRPr="00545C72">
        <w:rPr>
          <w:rFonts w:eastAsiaTheme="majorEastAsia"/>
        </w:rPr>
        <w:t>everyone will be affected by changes in the ability of the ocean to support life on Earth</w:t>
      </w:r>
      <w:r w:rsidRPr="00545C72">
        <w:t>."</w:t>
      </w:r>
      <w:r w:rsidRPr="00545C72">
        <w:rPr>
          <w:sz w:val="12"/>
        </w:rPr>
        <w:t xml:space="preserve"> </w:t>
      </w:r>
      <w:r w:rsidRPr="00545C72">
        <w:rPr>
          <w:rStyle w:val="StyleBoldUnderline"/>
        </w:rPr>
        <w:t>Coral is particularly at risk</w:t>
      </w:r>
      <w:r w:rsidRPr="00545C72">
        <w:t xml:space="preserve">. </w:t>
      </w:r>
      <w:r w:rsidRPr="00545C72">
        <w:rPr>
          <w:rStyle w:val="StyleBoldUnderline"/>
        </w:rPr>
        <w:t>Increased acidity dissolves the calcium carbonate skeletons</w:t>
      </w:r>
      <w:r w:rsidRPr="00545C72">
        <w:t xml:space="preserve"> that form the structure of reefs, and </w:t>
      </w:r>
      <w:r w:rsidRPr="00545C72">
        <w:rPr>
          <w:rStyle w:val="StyleBoldUnderline"/>
        </w:rPr>
        <w:t>increasing temperatures lead to bleaching</w:t>
      </w:r>
      <w:r w:rsidRPr="00545C72">
        <w:t xml:space="preserve"> where the corals lose symbiotic algae they rely on. The report says that world governments' current pledges to curb carbon emissions would not go far enough or fast enough to save many of the world's reefs. There is a time lag of several decades between the carbon being emitted and the effects on seas, meaning that further acidification and further warming of the oceans are inevitable, even if we drastically reduce emissions very quickly. There is as yet little sign of that, with global greenhouse gas output still rising.</w:t>
      </w:r>
      <w:r w:rsidRPr="00545C72">
        <w:rPr>
          <w:sz w:val="12"/>
        </w:rPr>
        <w:t xml:space="preserve"> </w:t>
      </w:r>
      <w:r w:rsidRPr="00545C72">
        <w:rPr>
          <w:rStyle w:val="StyleBoldUnderline"/>
        </w:rPr>
        <w:t>Corals are vital to the health of fisheries, because they act as nurseries to young fish and smaller species that provide food for bigger ones.</w:t>
      </w:r>
      <w:r w:rsidRPr="00545C72">
        <w:rPr>
          <w:sz w:val="12"/>
        </w:rPr>
        <w:t xml:space="preserve"> </w:t>
      </w:r>
      <w:r w:rsidRPr="00545C72">
        <w:t>Carbon dioxide in the atmosphere is absorbed by the seas – at least a third of the carbon that humans have released has been dissolved in this way, according to the Intergovernmental Panel on Climate Change – and makes them more acidic. But IPSO found the situation was even more dire than that laid out by the world's top climate scientists in their landmark report last week.</w:t>
      </w:r>
      <w:r w:rsidRPr="00545C72">
        <w:rPr>
          <w:sz w:val="12"/>
        </w:rPr>
        <w:t xml:space="preserve"> </w:t>
      </w:r>
      <w:r w:rsidRPr="00545C72">
        <w:rPr>
          <w:rStyle w:val="StyleBoldUnderline"/>
        </w:rPr>
        <w:t>In absorbing carbon and heat from the atmosphere, the world's oceans have shielded humans from the worst effects of global warming</w:t>
      </w:r>
      <w:r w:rsidRPr="00545C72">
        <w:t>, the marine scientists said. This has slowed the rate of climate change on land, but its profound effects on marine life are only now being understood.</w:t>
      </w:r>
      <w:r w:rsidRPr="00545C72">
        <w:rPr>
          <w:sz w:val="12"/>
        </w:rPr>
        <w:t xml:space="preserve"> </w:t>
      </w:r>
      <w:r w:rsidRPr="00545C72">
        <w:rPr>
          <w:rStyle w:val="StyleBoldUnderline"/>
        </w:rPr>
        <w:t>Acidification harms marine creatures that rely on calcium carbonate to build coral reefs and shells, as well as plankton, and the fish that rely on them</w:t>
      </w:r>
      <w:r w:rsidRPr="00545C72">
        <w:t>. Jane Lubchenco, former director of the US National Oceanic and Atmospheric Administration and a marine biologist, said the effects were already being felt in some oyster fisheries, where young larvae were failing to develop properly in areas where the acid rates are higher, such as on the west coast of the US. "You can actually see this happening," she said. "It's not something a long way into the future. It is a very big problem."</w:t>
      </w:r>
      <w:r w:rsidRPr="00545C72">
        <w:rPr>
          <w:sz w:val="12"/>
        </w:rPr>
        <w:t xml:space="preserve"> </w:t>
      </w:r>
      <w:r w:rsidRPr="00545C72">
        <w:t>But the chemical changes in the ocean go further, said Rogers. Marine animals use chemical signals to perceive their environment and locate prey and predators, and there is evidence that their ability to do so is being impaired in some species.</w:t>
      </w:r>
      <w:r w:rsidRPr="00545C72">
        <w:rPr>
          <w:sz w:val="12"/>
        </w:rPr>
        <w:t xml:space="preserve"> </w:t>
      </w:r>
      <w:r w:rsidRPr="00545C72">
        <w:t>Trevor Manuel, a South African government minister and co-chair of the Global Ocean Commission, called the report "a deafening alarm bell on humanity's wider impacts on the global oceans".</w:t>
      </w:r>
      <w:r w:rsidRPr="00545C72">
        <w:rPr>
          <w:sz w:val="12"/>
        </w:rPr>
        <w:t xml:space="preserve"> </w:t>
      </w:r>
      <w:r w:rsidRPr="00545C72">
        <w:t>"</w:t>
      </w:r>
      <w:r w:rsidRPr="00545C72">
        <w:rPr>
          <w:rStyle w:val="StyleBoldUnderline"/>
        </w:rPr>
        <w:t>Unless we restore the ocean's health</w:t>
      </w:r>
      <w:r w:rsidRPr="00545C72">
        <w:t xml:space="preserve">, </w:t>
      </w:r>
      <w:r w:rsidRPr="00545C72">
        <w:rPr>
          <w:rStyle w:val="StyleBoldUnderline"/>
        </w:rPr>
        <w:t>we will experience the consequences on prosperity, wellbeing and development</w:t>
      </w:r>
      <w:r w:rsidRPr="00545C72">
        <w:t>. Governments must respond as urgently as they do to national security threats – in the long run, the impacts are just as important," he said.</w:t>
      </w:r>
      <w:r w:rsidRPr="00545C72">
        <w:rPr>
          <w:sz w:val="12"/>
        </w:rPr>
        <w:t xml:space="preserve"> </w:t>
      </w:r>
      <w:r w:rsidRPr="00545C72">
        <w:t>Current rates of carbon release into the oceans are 10 times faster than those before the last major species extinction, which was the Paleocene-Eocene Thermal Maximum extinction, about 55m years ago. The IPSO scientists can tell that the current ocean acidification is the highest for 300m years from geological records.</w:t>
      </w:r>
      <w:r w:rsidRPr="00545C72">
        <w:rPr>
          <w:sz w:val="12"/>
        </w:rPr>
        <w:t xml:space="preserve"> </w:t>
      </w:r>
      <w:r w:rsidRPr="00545C72">
        <w:rPr>
          <w:rStyle w:val="StyleBoldUnderline"/>
        </w:rPr>
        <w:t>They called for strong action by governments to limit carbon concentrations in the atmosphere</w:t>
      </w:r>
      <w:r w:rsidRPr="00545C72">
        <w:t xml:space="preserve"> to no more than 450 parts per million of carbon dioxide equivalent. That would require urgent and deep reductions in fossil fuel use.</w:t>
      </w:r>
      <w:r w:rsidRPr="00545C72">
        <w:rPr>
          <w:sz w:val="12"/>
        </w:rPr>
        <w:t xml:space="preserve"> </w:t>
      </w:r>
      <w:r w:rsidRPr="00545C72">
        <w:t>No country in the world is properly tackling overfishing, the report found, and almost two thirds are failing badly. At least 70 per cent of the world's fish populations are over-exploited. Giving local communities more control over their fisheries, and favouring small-scale operators over large commercial vessels would help this, the report found. Subsidies that drive overcapacity in fishing fleets should also be eliminated, marine conservation zones set up and destructive fishing equipment should be banned. There should also be better governance of the areas of ocean beyond countries' national limits.</w:t>
      </w:r>
      <w:r w:rsidRPr="00545C72">
        <w:rPr>
          <w:sz w:val="12"/>
        </w:rPr>
        <w:t xml:space="preserve"> </w:t>
      </w:r>
      <w:r w:rsidRPr="00545C72">
        <w:rPr>
          <w:rStyle w:val="StyleBoldUnderline"/>
        </w:rPr>
        <w:t>The IPSO report also found the oceans were being "deoxygenated</w:t>
      </w:r>
      <w:r w:rsidRPr="00545C72">
        <w:t xml:space="preserve">" – </w:t>
      </w:r>
      <w:r w:rsidRPr="00545C72">
        <w:rPr>
          <w:rStyle w:val="StyleBoldUnderline"/>
        </w:rPr>
        <w:t>their average oxygen content is likely to fall by as much as 7 per cent by 2100,</w:t>
      </w:r>
      <w:r w:rsidRPr="00545C72">
        <w:t xml:space="preserve"> partly because of the run-off of fertilisers and sewage into the seas, and also as a side-effect of global warming. </w:t>
      </w:r>
      <w:r w:rsidRPr="00545C72">
        <w:rPr>
          <w:rStyle w:val="StyleBoldUnderline"/>
        </w:rPr>
        <w:t>The reduction of oxygen is a concern as areas of severe depletion become effectively dead.</w:t>
      </w:r>
    </w:p>
    <w:p w:rsidR="00F66036" w:rsidRDefault="00F66036" w:rsidP="00F66036">
      <w:pPr>
        <w:rPr>
          <w:rStyle w:val="StyleBoldUnderline"/>
          <w:rFonts w:eastAsia="Times New Roman"/>
        </w:rPr>
      </w:pPr>
      <w:r>
        <w:rPr>
          <w:rStyle w:val="StyleBoldUnderline"/>
        </w:rPr>
        <w:br w:type="page"/>
      </w:r>
    </w:p>
    <w:p w:rsidR="00F66036" w:rsidRPr="00545C72" w:rsidRDefault="00F66036" w:rsidP="00F66036">
      <w:pPr>
        <w:pStyle w:val="Heading4"/>
        <w:numPr>
          <w:ilvl w:val="0"/>
          <w:numId w:val="6"/>
        </w:numPr>
        <w:ind w:hanging="720"/>
        <w:rPr>
          <w:rFonts w:cs="Times New Roman"/>
        </w:rPr>
      </w:pPr>
      <w:r w:rsidRPr="00545C72">
        <w:rPr>
          <w:rFonts w:cs="Times New Roman"/>
        </w:rPr>
        <w:lastRenderedPageBreak/>
        <w:t>Oceans are key to life on Earth</w:t>
      </w:r>
    </w:p>
    <w:p w:rsidR="00F66036" w:rsidRPr="00545C72" w:rsidRDefault="00F66036" w:rsidP="00F66036">
      <w:pPr>
        <w:rPr>
          <w:rStyle w:val="StyleStyleBold12pt"/>
        </w:rPr>
      </w:pPr>
      <w:r w:rsidRPr="00545C72">
        <w:rPr>
          <w:rStyle w:val="StyleStyleBold12pt"/>
        </w:rPr>
        <w:t>Spencer 09</w:t>
      </w:r>
    </w:p>
    <w:p w:rsidR="00F66036" w:rsidRPr="00545C72" w:rsidRDefault="00F66036" w:rsidP="00F66036">
      <w:r w:rsidRPr="00545C72">
        <w:t>Ben Spencer Reporter for the West Australian The Oceans of Life http://benspencer.hubpages.com/hub/The-Oceans-Of-Life</w:t>
      </w:r>
    </w:p>
    <w:p w:rsidR="00F66036" w:rsidRPr="00545C72" w:rsidRDefault="00F66036" w:rsidP="00F66036">
      <w:pPr>
        <w:pStyle w:val="card"/>
        <w:ind w:left="0"/>
      </w:pPr>
      <w:r w:rsidRPr="00545C72">
        <w:t xml:space="preserve">Ever since the Earth was formed, life has depended on our oceans to survive. This is where life on Earth began, and </w:t>
      </w:r>
      <w:r w:rsidRPr="00545C72">
        <w:rPr>
          <w:rStyle w:val="StyleBoldUnderline"/>
        </w:rPr>
        <w:t>without the ocean, life as we know it would no longer exist</w:t>
      </w:r>
      <w:r w:rsidRPr="00545C72">
        <w:t xml:space="preserve">.  The water on Earth came in the form of steam, as the Earth was cooling down; steam from under the Earth’s crust was released through volcanic eruptions, along with many other gases. It then came down in the form of rain, the Earth rained for thousands of years, filling up the oceans. However, this only accounted for about 50% of the water on Earth today. The remaining body of water that is found on the earth came from comets. Because the solar system was still forming, thousands of debris was flying around and the Earth was constantly hit by comets. A comet is a small solar system body, most commonly known for its tail. Comets are made up of collections of dust and rocky particles but most importantly, a comet is made up of about 50% ice. This was discovered when NASA purposefully crashed a probe into a comet, witnessing a magnificent sight as thousands of litres of water sprayed out into space. Given that these comets can range from a few hundred metres to tens of kilometres, when they travel into the Earths atmosphere, there is a lot of potential water for our oceans. Comets travel an extremely elongated orbit around our sun. When the comet flies close enough to the sun, we are able to see them. This is because the heat vaporises some of the ice which then causes a “fuzzy atmosphere” effect. This effect gives the comet its tail and makes it viewable by the naked eye. Without this effect, comets can only be seen through a telescope, and even then, they are still very hard to spot. With the combination of steam from under the Earths crust and the excessive amounts of comets which would have been hitting the Earth as it was forming, this explains the origin of Earth’s oceans. However, this does not explain why they are so important to life on Earth. </w:t>
      </w:r>
      <w:r w:rsidRPr="00545C72">
        <w:rPr>
          <w:rStyle w:val="StyleBoldUnderline"/>
        </w:rPr>
        <w:t>There are many reasons</w:t>
      </w:r>
      <w:r w:rsidRPr="00545C72">
        <w:t xml:space="preserve"> as to explain </w:t>
      </w:r>
      <w:r w:rsidRPr="00545C72">
        <w:rPr>
          <w:rStyle w:val="StyleBoldUnderline"/>
        </w:rPr>
        <w:t>why the ocean is essential to life</w:t>
      </w:r>
      <w:r w:rsidRPr="00545C72">
        <w:t xml:space="preserve">. There are two of the main reasons for this; </w:t>
      </w:r>
      <w:r w:rsidRPr="00545C72">
        <w:rPr>
          <w:rStyle w:val="StyleBoldUnderline"/>
        </w:rPr>
        <w:t>one of them is ocean currents. The ocean’s current plays such a major part on how the Earth functions that without it, life on Earth would suffer severely</w:t>
      </w:r>
      <w:r w:rsidRPr="00545C72">
        <w:t xml:space="preserve">. We know this because it has happened before. </w:t>
      </w:r>
      <w:r w:rsidRPr="00545C72">
        <w:rPr>
          <w:rStyle w:val="StyleBoldUnderline"/>
        </w:rPr>
        <w:t xml:space="preserve">The ocean’s current </w:t>
      </w:r>
      <w:r w:rsidRPr="00545C72">
        <w:t xml:space="preserve">basically </w:t>
      </w:r>
      <w:r w:rsidRPr="00545C72">
        <w:rPr>
          <w:rStyle w:val="StyleBoldUnderline"/>
        </w:rPr>
        <w:t>circulates life around the globe</w:t>
      </w:r>
      <w:r w:rsidRPr="00545C72">
        <w:t>, achieved by its ability to carry heat and cycle nutrients throughout the globe. Warm water from the equator gets carried along the top of the water to the Arctic, where the water is frozen. It then is dropped to the bottom of the ocean where it follows the ocean floor back down to the Equator. Then it heats back up, rising to the surface and gets carried back to the Arctic. This is an endless cycle</w:t>
      </w:r>
      <w:r w:rsidRPr="00545C72">
        <w:rPr>
          <w:rStyle w:val="StyleBoldUnderline"/>
        </w:rPr>
        <w:t>. Ocean currents are responsible for</w:t>
      </w:r>
      <w:r w:rsidRPr="00545C72">
        <w:t xml:space="preserve"> the warmer temperature in Western Europe, as well as the </w:t>
      </w:r>
      <w:r w:rsidRPr="00545C72">
        <w:rPr>
          <w:rStyle w:val="StyleBoldUnderline"/>
        </w:rPr>
        <w:t xml:space="preserve">Antarctica’s ability to support plant and animal life </w:t>
      </w:r>
      <w:r w:rsidRPr="00545C72">
        <w:t xml:space="preserve">in such large numbers. </w:t>
      </w:r>
      <w:r w:rsidRPr="00545C72">
        <w:rPr>
          <w:rStyle w:val="StyleBoldUnderline"/>
        </w:rPr>
        <w:t xml:space="preserve">A disruption of these currents would likely cause mass extinction. The second reason used to explain the ocean’s importance in maintaining Earth life, is </w:t>
      </w:r>
      <w:r w:rsidRPr="00545C72">
        <w:t xml:space="preserve">perhaps </w:t>
      </w:r>
      <w:r w:rsidRPr="00545C72">
        <w:rPr>
          <w:rStyle w:val="StyleBoldUnderline"/>
        </w:rPr>
        <w:t>the world’s most important creature, Phytoplankton</w:t>
      </w:r>
      <w:r w:rsidRPr="00545C72">
        <w:t xml:space="preserve">. Phytoplankton’s importance lies in its ability to produce oxygen. Like plants, Phytoplankton takes in energy through the process of photosynthesis. Photosynthesis is a process used by phytoplankton and land vegetation that converts carbon dioxide in to organic compounds, (mostly sugar), using the energy from sunlight. By using this process, these organisms have the ability create there own food, as long as they are in contact with sunlight. Then </w:t>
      </w:r>
      <w:r w:rsidRPr="00545C72">
        <w:rPr>
          <w:rStyle w:val="StyleBoldUnderline"/>
        </w:rPr>
        <w:t>they release oxygen as a waste product</w:t>
      </w:r>
      <w:r w:rsidRPr="00545C72">
        <w:t xml:space="preserve">, therefore, </w:t>
      </w:r>
      <w:r w:rsidRPr="00545C72">
        <w:rPr>
          <w:rStyle w:val="StyleBoldUnderline"/>
        </w:rPr>
        <w:t>making it vital for all life on Earth</w:t>
      </w:r>
      <w:r w:rsidRPr="00545C72">
        <w:t xml:space="preserve">. Most people believe that plants produce most of the oxygen on Earth. In actual fact, around 50% of the oxygen produced from photosynthesis comes from Phytoplankton. From this we can understand, that </w:t>
      </w:r>
      <w:r w:rsidRPr="00545C72">
        <w:rPr>
          <w:rStyle w:val="StyleBoldUnderline"/>
        </w:rPr>
        <w:t xml:space="preserve">the loss of the Phytoplankton’s habitat, </w:t>
      </w:r>
      <w:r w:rsidRPr="00545C72">
        <w:t xml:space="preserve">being the ocean, </w:t>
      </w:r>
      <w:r w:rsidRPr="00545C72">
        <w:rPr>
          <w:rStyle w:val="StyleBoldUnderline"/>
        </w:rPr>
        <w:t xml:space="preserve">would devastate all life on Earth </w:t>
      </w:r>
      <w:r w:rsidRPr="00545C72">
        <w:t xml:space="preserve">due to a massive oxygen shortage. A possible event that could cause this destruction of the Phytoplankton’s habitat lays in the oceans currents. </w:t>
      </w:r>
      <w:r w:rsidRPr="00545C72">
        <w:rPr>
          <w:rStyle w:val="StyleBoldUnderline"/>
        </w:rPr>
        <w:t>If global warming continues, the Arctic will heat up enough so that it is unable to cool the water sufficiently. This would prevent the water sinking to the bottom of the ocean, and hence the ocean’s current would stop</w:t>
      </w:r>
      <w:r w:rsidRPr="00545C72">
        <w:t xml:space="preserve">. This would be what is known as a stagnant ocean. Simply put, water stagnation occurs when water stops flowing. Some creatures prefer stagnant water conditions, including sulphuric bacteria, mosquito larvae and some species of frog. However, there is also a more dangerous chemical which can be produced from stagnant water. It is known as hydrogen sulphide and it is believed to be the culprit for the biggest known extinction in Earths history. Hydrogen sulphide is a highly toxic and flammable gas. It tends to accumulate at the bottom of poorly ventilated spaces, such as the bottom of a stagnant ocean, as it is denser </w:t>
      </w:r>
      <w:r w:rsidRPr="00545C72">
        <w:lastRenderedPageBreak/>
        <w:t xml:space="preserve">than air. It is a very pungent chemical at first; however, it quickly deadens the sense of smell which can catch its victims unaware. It was this chemical that scientists believe caused the Permian Mass Extinction </w:t>
      </w:r>
      <w:r w:rsidRPr="00545C72">
        <w:rPr>
          <w:rStyle w:val="StyleBoldUnderline"/>
        </w:rPr>
        <w:t>250 million years ago</w:t>
      </w:r>
      <w:r w:rsidRPr="00545C72">
        <w:t xml:space="preserve">. The Permian is a geological period beginning 299 million years ago and ending 48 million years later. It was just after the Carboniferous period and is most famous for its end which was caused by a mass extinction event. The continents back then were all in one land mass called Pangaea. Because of this, the interior land mass became hot and dry because it was so far away from the sea. The climate was also considered hotter due to an increase in volcanic activity. The creatures that lived during the Permian period were very diverse. A great evolutionarily expansion was taking place during this time because the Earth was gradually getting warmer. The communities began to become increasingly complex and there was much variety. Unfortunately, a lot of this quick and intricate development would be in vain. The survivors of this period would live on to become the first dinosaurs in the Triassic period. What happened in between the Permian and the Triassic period is known as the Permian Mass Extinction, believed to have been caused by the ocean currents stopping and the ocean becoming stagnant. This turned the entire ocean floor in to a producer of hydrogen sulphide. As it filled the oceans, it poisoned everything, killing 95% of all marine life </w:t>
      </w:r>
      <w:r w:rsidRPr="00545C72">
        <w:rPr>
          <w:rStyle w:val="StyleBoldUnderline"/>
        </w:rPr>
        <w:t>in the Permian period</w:t>
      </w:r>
      <w:r w:rsidRPr="00545C72">
        <w:t xml:space="preserve">. Then rising out of the ocean it continued on to the land and began to devastate life on land. The Earth became a toxic and inhospitable wasteland where even the air was deadly. The sulphide also severely weakened the ozone layers and exposed life on Earth to extremely high levels of UV radiation. </w:t>
      </w:r>
      <w:r w:rsidRPr="00545C72">
        <w:rPr>
          <w:rStyle w:val="StyleBoldUnderline"/>
        </w:rPr>
        <w:t>70% of all life on land was killed. For the next 500,000 thousand years the Earth was</w:t>
      </w:r>
      <w:r w:rsidRPr="00545C72">
        <w:t xml:space="preserve"> very quiet and </w:t>
      </w:r>
      <w:r w:rsidRPr="00545C72">
        <w:rPr>
          <w:rStyle w:val="StyleBoldUnderline"/>
        </w:rPr>
        <w:t>almost empty</w:t>
      </w:r>
      <w:r w:rsidRPr="00545C72">
        <w:t xml:space="preserve">. After such a radical impact on the life on Earth </w:t>
      </w:r>
      <w:r w:rsidRPr="00545C72">
        <w:rPr>
          <w:rStyle w:val="StyleBoldUnderline"/>
        </w:rPr>
        <w:t xml:space="preserve">it took 6-7 million years for the Earth to recover. </w:t>
      </w:r>
      <w:r w:rsidRPr="00545C72">
        <w:t>There was very little range in diversity and scarce food sources for the life left on Earth</w:t>
      </w:r>
      <w:r w:rsidRPr="00545C72">
        <w:rPr>
          <w:rStyle w:val="StyleBoldUnderline"/>
        </w:rPr>
        <w:t>. The reason the oceans stopped and caused this massive destructive wave on all life on Earth is because of the warming during the Permian period. This caused it to eventually stop the water from cooling and stop the ocean currents</w:t>
      </w:r>
      <w:r w:rsidRPr="00545C72">
        <w:t xml:space="preserve">. This is a clear indication of the deadly effects that can result from Global Warming. </w:t>
      </w:r>
      <w:r w:rsidRPr="00545C72">
        <w:rPr>
          <w:rStyle w:val="StyleBoldUnderline"/>
        </w:rPr>
        <w:t xml:space="preserve">Out of all the mass extinction phases to come to Earth, by far the worst was the one caused by Global Warming. </w:t>
      </w:r>
      <w:r w:rsidRPr="00545C72">
        <w:t xml:space="preserve">Today, humans are increasing the temperature of the globe from activities such as fossil fuel burning and deforestation, which then increases concentrations of greenhouse gases. What happened in the Permian period is an obvious signal of the dangers behind global heating. If we continue to abuse our planet, it won’t be long before the same thing happens again. </w:t>
      </w:r>
      <w:r w:rsidRPr="00545C72">
        <w:rPr>
          <w:rStyle w:val="StyleBoldUnderline"/>
        </w:rPr>
        <w:t>Without the ocean, there is no life</w:t>
      </w:r>
      <w:r w:rsidRPr="00545C72">
        <w:t>.</w:t>
      </w:r>
    </w:p>
    <w:p w:rsidR="00F66036" w:rsidRDefault="00F66036" w:rsidP="00F66036">
      <w:pPr>
        <w:pStyle w:val="Heading3"/>
      </w:pPr>
      <w:bookmarkStart w:id="6" w:name="_Toc264999333"/>
      <w:r>
        <w:lastRenderedPageBreak/>
        <w:t>The Plan</w:t>
      </w:r>
      <w:bookmarkEnd w:id="6"/>
    </w:p>
    <w:p w:rsidR="00F66036" w:rsidRPr="00545C72" w:rsidRDefault="00F66036" w:rsidP="00F66036">
      <w:pPr>
        <w:pStyle w:val="Heading4"/>
        <w:rPr>
          <w:rFonts w:cs="Times New Roman"/>
        </w:rPr>
      </w:pPr>
      <w:r w:rsidRPr="00545C72">
        <w:rPr>
          <w:rFonts w:cs="Times New Roman"/>
        </w:rPr>
        <w:t>PLAN: The United S</w:t>
      </w:r>
      <w:r>
        <w:rPr>
          <w:rFonts w:cs="Times New Roman"/>
        </w:rPr>
        <w:t>tates Federal Government should substantially increase federal tax credits and loan guarantees for offshore wind projects.</w:t>
      </w:r>
    </w:p>
    <w:p w:rsidR="00F66036" w:rsidRDefault="00F66036" w:rsidP="00F66036">
      <w:pPr>
        <w:pStyle w:val="Heading3"/>
        <w:rPr>
          <w:rFonts w:cs="Times New Roman"/>
        </w:rPr>
      </w:pPr>
      <w:bookmarkStart w:id="7" w:name="_Toc264999334"/>
      <w:r w:rsidRPr="00545C72">
        <w:rPr>
          <w:rFonts w:cs="Times New Roman"/>
        </w:rPr>
        <w:lastRenderedPageBreak/>
        <w:t>Contention 3: Solvency</w:t>
      </w:r>
      <w:bookmarkEnd w:id="7"/>
    </w:p>
    <w:p w:rsidR="00F66036" w:rsidRDefault="00F66036" w:rsidP="00F66036">
      <w:pPr>
        <w:pStyle w:val="Heading4"/>
        <w:numPr>
          <w:ilvl w:val="0"/>
          <w:numId w:val="9"/>
        </w:numPr>
        <w:ind w:hanging="720"/>
      </w:pPr>
      <w:r>
        <w:t xml:space="preserve">Assistance from the federal government is key to Offshore Wind </w:t>
      </w:r>
    </w:p>
    <w:p w:rsidR="00F66036" w:rsidRPr="000454B7" w:rsidRDefault="00F66036" w:rsidP="00F66036">
      <w:pPr>
        <w:rPr>
          <w:rStyle w:val="StyleStyleBold12pt"/>
        </w:rPr>
      </w:pPr>
      <w:r w:rsidRPr="000454B7">
        <w:rPr>
          <w:rStyle w:val="StyleStyleBold12pt"/>
        </w:rPr>
        <w:t>Hahn and Gilman 13</w:t>
      </w:r>
    </w:p>
    <w:p w:rsidR="00F66036" w:rsidRDefault="00F66036" w:rsidP="00F66036">
      <w:r>
        <w:t xml:space="preserve">Michael Hahn, Patrick Gilman, principal investigators for Navigant Consulting, Offshore Wind Market and Economic Analysis: Annual Market Assessment, Prepared for: U.S. Department of Energy, </w:t>
      </w:r>
      <w:r w:rsidRPr="00545C72">
        <w:t>http://www1.eere.energy.gov/wind/pdfs/offshore_wind_market_and_economic_analysis_10_2013.pdf</w:t>
      </w:r>
    </w:p>
    <w:p w:rsidR="00F66036" w:rsidRDefault="00F66036" w:rsidP="00F66036">
      <w:r>
        <w:t xml:space="preserve">For larger projects, </w:t>
      </w:r>
      <w:r w:rsidRPr="000454B7">
        <w:rPr>
          <w:rStyle w:val="StyleBoldUnderline"/>
        </w:rPr>
        <w:t>the support of government or quasi-government agencies has long been critical</w:t>
      </w:r>
      <w:r>
        <w:t xml:space="preserve">. </w:t>
      </w:r>
      <w:r w:rsidRPr="000454B7">
        <w:rPr>
          <w:rStyle w:val="StyleBoldUnderline"/>
        </w:rPr>
        <w:t>Most offshore projects that have been project financed in Europe have received support from some combination of the EIB; the Danish export credit agency, EKF; the German export credit agency, Euler Hermes (EH); and, most recently, the Green Investment Bank (GIB) in the United Kingdom.</w:t>
      </w:r>
      <w:r>
        <w:t xml:space="preserve"> </w:t>
      </w:r>
      <w:r w:rsidRPr="005015DE">
        <w:rPr>
          <w:rStyle w:val="StyleBoldUnderline"/>
        </w:rPr>
        <w:t>The export credit agencies could facilitate the financing of U.S.-based projects by supporting turbine manufacturers, such as Vestas, Siemens, and REpower</w:t>
      </w:r>
      <w:r>
        <w:t>. The availability of €5 billion from the KfW has facilitated financing for offshore wind projects in Germany. This financing complements other sources, such as the EIB, export credit agencies, and commercial banks. The proposed Meerwind wind farm, mentioned above, is the first offshore project to reach financial closing under the KfW’s program. The project is unique in that it did not include EIB funding. In 2012, the 367-MW Walney project in the United Kingdom became the first project to receive funding from the United Kingdom’s GIB. The bank contributed approximately one-fifth of the amount needed for the refinancing of the project</w:t>
      </w:r>
      <w:r w:rsidRPr="005015DE">
        <w:rPr>
          <w:rStyle w:val="StyleBoldUnderline"/>
        </w:rPr>
        <w:t>. As the offshore wind market matures, it will require less help from public finance institutions</w:t>
      </w:r>
      <w:r>
        <w:t xml:space="preserve">. In 2012, the 270 MW Lincs project in the United Kingdom received financing from a group of 10 commercial banks but did not leverage a public finance institution. </w:t>
      </w:r>
    </w:p>
    <w:p w:rsidR="00F66036" w:rsidRPr="00545C72" w:rsidRDefault="00F66036" w:rsidP="00F66036">
      <w:pPr>
        <w:pStyle w:val="Heading4"/>
        <w:numPr>
          <w:ilvl w:val="0"/>
          <w:numId w:val="9"/>
        </w:numPr>
        <w:ind w:hanging="720"/>
        <w:rPr>
          <w:rFonts w:cs="Times New Roman"/>
        </w:rPr>
      </w:pPr>
      <w:r w:rsidRPr="00545C72">
        <w:rPr>
          <w:rFonts w:cs="Times New Roman"/>
        </w:rPr>
        <w:t>Financial incentives are key to creating sustainable energy leadership through Offshore Wind– multiple industry executives and EPA agree</w:t>
      </w:r>
    </w:p>
    <w:p w:rsidR="00F66036" w:rsidRPr="00545C72" w:rsidRDefault="00F66036" w:rsidP="00F66036">
      <w:pPr>
        <w:rPr>
          <w:rStyle w:val="StyleStyleBold12pt"/>
        </w:rPr>
      </w:pPr>
      <w:r w:rsidRPr="00545C72">
        <w:rPr>
          <w:rStyle w:val="StyleStyleBold12pt"/>
        </w:rPr>
        <w:t>Environment America et Al 12</w:t>
      </w:r>
    </w:p>
    <w:p w:rsidR="00F66036" w:rsidRPr="00545C72" w:rsidRDefault="00F66036" w:rsidP="00F66036">
      <w:r w:rsidRPr="00545C72">
        <w:t xml:space="preserve">A Bunch of Environmental NGOs, EPA, Multiple State Governments, </w:t>
      </w:r>
      <w:hyperlink r:id="rId6" w:history="1">
        <w:r w:rsidRPr="00545C72">
          <w:rPr>
            <w:rStyle w:val="Hyperlink"/>
          </w:rPr>
          <w:t>http://environmentamerica.org/sites/environment/files/resources/Offshore_wind_letter_to_President_Obama_-%20Final%20072412.pdf</w:t>
        </w:r>
      </w:hyperlink>
      <w:r w:rsidRPr="00545C72">
        <w:t>, online 12</w:t>
      </w:r>
    </w:p>
    <w:p w:rsidR="00F66036" w:rsidRDefault="00F66036" w:rsidP="00F66036">
      <w:pPr>
        <w:ind w:right="630"/>
        <w:rPr>
          <w:rStyle w:val="StyleBoldUnderline"/>
        </w:rPr>
      </w:pPr>
      <w:r w:rsidRPr="00545C72">
        <w:rPr>
          <w:rStyle w:val="StyleBoldUnderline"/>
        </w:rPr>
        <w:t>Support federal financial investments to spur offshore wind development until this new technology is mature</w:t>
      </w:r>
      <w:r w:rsidRPr="00545C72">
        <w:t xml:space="preserve"> and well established. </w:t>
      </w:r>
      <w:r w:rsidRPr="00545C72">
        <w:rPr>
          <w:rStyle w:val="StyleBoldUnderline"/>
        </w:rPr>
        <w:t>Offshore wind energy needs a long-term extension of its Investment Tax Credit</w:t>
      </w:r>
      <w:r w:rsidRPr="00545C72">
        <w:t xml:space="preserve">, continued </w:t>
      </w:r>
      <w:r w:rsidRPr="00545C72">
        <w:rPr>
          <w:rStyle w:val="StyleBoldUnderline"/>
        </w:rPr>
        <w:t>DOE support for research and development,</w:t>
      </w:r>
      <w:r w:rsidRPr="00545C72">
        <w:t xml:space="preserve"> and </w:t>
      </w:r>
      <w:r w:rsidRPr="00545C72">
        <w:rPr>
          <w:rStyle w:val="StyleBoldUnderline"/>
        </w:rPr>
        <w:t>investments in data collection for better permitting</w:t>
      </w:r>
      <w:r w:rsidRPr="00545C72">
        <w:t>.</w:t>
      </w:r>
      <w:r w:rsidRPr="00545C72">
        <w:rPr>
          <w:rStyle w:val="StyleBoldUnderline"/>
        </w:rPr>
        <w:t xml:space="preserve"> Set a bold goal for offshore wind</w:t>
      </w:r>
      <w:r w:rsidRPr="00545C72">
        <w:t xml:space="preserve"> development </w:t>
      </w:r>
      <w:r w:rsidRPr="00545C72">
        <w:rPr>
          <w:rStyle w:val="StyleBoldUnderline"/>
        </w:rPr>
        <w:t>in the Atlantic</w:t>
      </w:r>
      <w:r w:rsidRPr="00545C72">
        <w:t xml:space="preserve">, in order </w:t>
      </w:r>
      <w:r w:rsidRPr="00545C72">
        <w:rPr>
          <w:rStyle w:val="StyleBoldUnderline"/>
        </w:rPr>
        <w:t xml:space="preserve">to provide clear leadership and vision regarding the important role of offshore wind in America’s energy future and demonstrate that this is a high priority for the Administration. Ensure </w:t>
      </w:r>
      <w:r w:rsidRPr="00545C72">
        <w:t xml:space="preserve">that offshore wind </w:t>
      </w:r>
      <w:r w:rsidRPr="00545C72">
        <w:rPr>
          <w:rStyle w:val="StyleBoldUnderline"/>
        </w:rPr>
        <w:t>projects are sited, constructed and operated responsibly</w:t>
      </w:r>
      <w:r w:rsidRPr="00545C72">
        <w:t xml:space="preserve"> in order to avoid, minimize, and mitigate conflict with local marine life and other uses. Wind energy development should be coordinated with state and regional coastal and marine spatial planning efforts and be done in a manner that is consistent with the goals of your historic National Ocean Policy. </w:t>
      </w:r>
      <w:r w:rsidRPr="00545C72">
        <w:rPr>
          <w:rStyle w:val="StyleBoldUnderline"/>
        </w:rPr>
        <w:t xml:space="preserve">Permitting must also take into account the benefits to the environment from the proposed project. Provide DOI and the Bureau of Ocean Energy Management with sufficient staff and resources to manage the learning curve required to handle multiple renewable energy leases along the coast, in order to prevent disruption of current efforts to promote an efficient leasing process, and avoid subsequent impairment of needed financing and power off-take agreements. Prioritize coordination to secure a market for offshore wind power, including convening coordination among the U.S. Departments of Defense, Energy, and Commerce and state and regional economic development, energy, and commerce agencies to identify incentives and develop commitments to purchase offshore wind power. </w:t>
      </w:r>
    </w:p>
    <w:p w:rsidR="00F66036" w:rsidRDefault="00F66036" w:rsidP="00F66036">
      <w:pPr>
        <w:rPr>
          <w:rStyle w:val="StyleBoldUnderline"/>
        </w:rPr>
      </w:pPr>
      <w:r>
        <w:rPr>
          <w:rStyle w:val="StyleBoldUnderline"/>
        </w:rPr>
        <w:br w:type="page"/>
      </w:r>
    </w:p>
    <w:p w:rsidR="00F66036" w:rsidRPr="00545C72" w:rsidRDefault="00F66036" w:rsidP="00F66036">
      <w:pPr>
        <w:pStyle w:val="Heading4"/>
        <w:numPr>
          <w:ilvl w:val="0"/>
          <w:numId w:val="9"/>
        </w:numPr>
        <w:ind w:hanging="720"/>
        <w:rPr>
          <w:rFonts w:cs="Times New Roman"/>
        </w:rPr>
      </w:pPr>
      <w:r w:rsidRPr="00545C72">
        <w:rPr>
          <w:rFonts w:cs="Times New Roman"/>
        </w:rPr>
        <w:lastRenderedPageBreak/>
        <w:t xml:space="preserve">Offshore wind solves for greenhouse gasses </w:t>
      </w:r>
    </w:p>
    <w:p w:rsidR="00F66036" w:rsidRPr="00545C72" w:rsidRDefault="00F66036" w:rsidP="00F66036">
      <w:pPr>
        <w:widowControl w:val="0"/>
        <w:autoSpaceDE w:val="0"/>
        <w:autoSpaceDN w:val="0"/>
        <w:adjustRightInd w:val="0"/>
        <w:rPr>
          <w:rStyle w:val="StyleStyleBold12pt"/>
        </w:rPr>
      </w:pPr>
      <w:r w:rsidRPr="00545C72">
        <w:rPr>
          <w:rStyle w:val="StyleStyleBold12pt"/>
        </w:rPr>
        <w:t>Shroeder 10</w:t>
      </w:r>
    </w:p>
    <w:p w:rsidR="00F66036" w:rsidRPr="00545C72" w:rsidRDefault="00F66036" w:rsidP="00F66036">
      <w:pPr>
        <w:widowControl w:val="0"/>
        <w:autoSpaceDE w:val="0"/>
        <w:autoSpaceDN w:val="0"/>
        <w:adjustRightInd w:val="0"/>
      </w:pPr>
      <w:r w:rsidRPr="00545C72">
        <w:t>Erica Shroeder California Law Review, Volume 98 | issue 5, Article 5. “Turning offshore wind on” 10/31/2010- Erica Schroeder, Turning Offshore Wind On, 98 Cal. L. Rev. 1631 (2010). Available at: http://scholarship.law.berkeley.edu/californialawreview/vol98/iss5/4</w:t>
      </w:r>
    </w:p>
    <w:p w:rsidR="00F66036" w:rsidRPr="005015DE" w:rsidRDefault="00F66036" w:rsidP="00F66036">
      <w:pPr>
        <w:pStyle w:val="card"/>
        <w:ind w:left="0"/>
      </w:pPr>
      <w:r w:rsidRPr="00545C72">
        <w:rPr>
          <w:rStyle w:val="StyleBoldUnderline"/>
        </w:rPr>
        <w:t xml:space="preserve">Once a wind project is built, it involves only minimal environmental impacts compared to traditional electricity generation. Wind power emits negligible </w:t>
      </w:r>
      <w:r w:rsidRPr="005015DE">
        <w:rPr>
          <w:rStyle w:val="StyleBoldUnderline"/>
        </w:rPr>
        <w:t>amounts of traditional air pollutants, such as sulfur dioxide and particulate matter, as well as carbon dioxide and other greenhouse gases</w:t>
      </w:r>
      <w:r w:rsidRPr="005015DE">
        <w:t xml:space="preserve">. 62 </w:t>
      </w:r>
      <w:r w:rsidRPr="005015DE">
        <w:rPr>
          <w:rStyle w:val="StyleBoldUnderline"/>
        </w:rPr>
        <w:t xml:space="preserve">Lower emissions of traditional air pollutants mean fewer air quality-related illnesses locally and regionally. 63 Lower greenhouse gas emissions will help to combat climate change, effects of which </w:t>
      </w:r>
      <w:r w:rsidRPr="005015DE">
        <w:t xml:space="preserve">will be felt locally and around the world.64 According to the International Panel on Climate Change (IPCC), the effects of climate change will </w:t>
      </w:r>
      <w:r w:rsidRPr="005015DE">
        <w:rPr>
          <w:rStyle w:val="StyleBoldUnderline"/>
        </w:rPr>
        <w:t>include melting snow, ice, and permafrost; significant effects on terrestrial, marine, and freshwater plant and animal species; forced changes to agricultural and forestry management; and adverse human health impacts, including increased heat-related mortality and infectious diseases</w:t>
      </w:r>
      <w:r w:rsidRPr="005015DE">
        <w:t>.65 The U.S. Energy Information Administration estimates that the</w:t>
      </w:r>
      <w:r w:rsidRPr="005015DE">
        <w:rPr>
          <w:rStyle w:val="StyleBoldUnderline"/>
        </w:rPr>
        <w:t xml:space="preserve"> United States emits 6 billion metric tons of greenhouse gases annually, and it expects emissions to increase to 7.9 billion metric tons by 2030, with 40 percent of emissions coming from the electric power sector. 66 Thus, if the United States can get more of its electricity from wind power, it will contribute less to climate change, and help to mitigate its negative impacts</w:t>
      </w:r>
      <w:r w:rsidRPr="005015DE">
        <w:t xml:space="preserve">. Furthermore, </w:t>
      </w:r>
      <w:r w:rsidRPr="005015DE">
        <w:rPr>
          <w:rStyle w:val="StyleBoldUnderline"/>
        </w:rPr>
        <w:t xml:space="preserve">wind power does not involve any of the additional environmental costs associated with nuclear power </w:t>
      </w:r>
      <w:r w:rsidRPr="005015DE">
        <w:t xml:space="preserve">or fuel extraction for </w:t>
      </w:r>
      <w:r w:rsidRPr="005015DE">
        <w:rPr>
          <w:rStyle w:val="StyleBoldUnderline"/>
        </w:rPr>
        <w:t>traditional electricity generation, such as coal mining and natural gas extraction.67 Wind power generation also does not require the water necessary to cool traditional coal, gas, and nuclear generation units</w:t>
      </w:r>
      <w:r w:rsidRPr="005015DE">
        <w:t>.68</w:t>
      </w:r>
    </w:p>
    <w:p w:rsidR="00F66036" w:rsidRPr="00545C72" w:rsidRDefault="00F66036" w:rsidP="00F66036">
      <w:pPr>
        <w:pStyle w:val="Heading4"/>
        <w:numPr>
          <w:ilvl w:val="0"/>
          <w:numId w:val="9"/>
        </w:numPr>
        <w:ind w:hanging="720"/>
        <w:rPr>
          <w:rFonts w:cs="Times New Roman"/>
        </w:rPr>
      </w:pPr>
      <w:r w:rsidRPr="00545C72">
        <w:rPr>
          <w:rFonts w:cs="Times New Roman"/>
        </w:rPr>
        <w:t xml:space="preserve">Offshore Wind farms directly trade off with CO2 from fossil fuels- substantially better than onshore turbines </w:t>
      </w:r>
    </w:p>
    <w:p w:rsidR="00F66036" w:rsidRPr="00545C72" w:rsidRDefault="00F66036" w:rsidP="00F66036">
      <w:pPr>
        <w:rPr>
          <w:rStyle w:val="StyleStyleBold12pt"/>
        </w:rPr>
      </w:pPr>
      <w:r w:rsidRPr="00545C72">
        <w:rPr>
          <w:rStyle w:val="StyleStyleBold12pt"/>
        </w:rPr>
        <w:t>DOE 11</w:t>
      </w:r>
    </w:p>
    <w:p w:rsidR="00F66036" w:rsidRPr="005015DE" w:rsidRDefault="00F66036" w:rsidP="00F66036">
      <w:r w:rsidRPr="005015DE">
        <w:t xml:space="preserve">Department of Energy, Office of Energy Efficiency and Renewable Energy, Wind &amp; Water Power Program </w:t>
      </w:r>
    </w:p>
    <w:p w:rsidR="00F66036" w:rsidRPr="005015DE" w:rsidRDefault="00F66036" w:rsidP="00F66036">
      <w:r w:rsidRPr="005015DE">
        <w:t xml:space="preserve">Department of the Interior, Bureau of Ocean Energy Management, Regulation, and Enforcement </w:t>
      </w:r>
    </w:p>
    <w:p w:rsidR="00F66036" w:rsidRPr="005015DE" w:rsidRDefault="00F66036" w:rsidP="00F66036">
      <w:r w:rsidRPr="005015DE">
        <w:t>February 7, 2011 http://www1.eere.energy.gov/wind/pdfs/national_offshore_wind_strategy.pdf</w:t>
      </w:r>
    </w:p>
    <w:p w:rsidR="00F66036" w:rsidRDefault="00F66036" w:rsidP="00F66036">
      <w:pPr>
        <w:pStyle w:val="card"/>
        <w:ind w:left="0"/>
      </w:pPr>
      <w:r w:rsidRPr="005015DE">
        <w:t xml:space="preserve">On average, </w:t>
      </w:r>
      <w:r w:rsidRPr="005015DE">
        <w:rPr>
          <w:rStyle w:val="StyleBoldUnderline"/>
        </w:rPr>
        <w:t>one gigawatt of installed offshore wind power capacity can generate 3.4 million megawatt</w:t>
      </w:r>
      <w:r w:rsidRPr="005015DE">
        <w:rPr>
          <w:rStyle w:val="StyleBoldUnderline"/>
          <w:rFonts w:ascii="Cambria Math" w:hAnsi="Cambria Math" w:cs="Cambria Math"/>
        </w:rPr>
        <w:t>‐</w:t>
      </w:r>
      <w:r w:rsidRPr="005015DE">
        <w:rPr>
          <w:rStyle w:val="StyleBoldUnderline"/>
        </w:rPr>
        <w:t>hours (MWh) of electricity annually. Generating the same amount of electricity with fossil fuels would consume 1.7 million tons of coal or 27.6 billion cubic feet of natural gas and would emit 2.7 million tons of carbon dioxide equivalent (CO2e) annually</w:t>
      </w:r>
      <w:r w:rsidRPr="005015DE">
        <w:t xml:space="preserve"> (S. Dolan 2010). Because </w:t>
      </w:r>
      <w:r w:rsidRPr="005015DE">
        <w:rPr>
          <w:rStyle w:val="StyleBoldUnderline"/>
        </w:rPr>
        <w:t>offshore winds generally blow more strongly and consistently than onshore winds</w:t>
      </w:r>
      <w:r w:rsidRPr="005015DE">
        <w:t xml:space="preserve">, offshore wind turbines operate at higher capacity factors2 than wind turbines installed on land. In addition, </w:t>
      </w:r>
      <w:r w:rsidRPr="005015DE">
        <w:rPr>
          <w:rStyle w:val="StyleBoldUnderline"/>
        </w:rPr>
        <w:t>daily offshore wind speed profiles tend to correspond well to periods of high electricity demand by coastal cities, such that the strongest winds</w:t>
      </w:r>
      <w:r w:rsidRPr="005015DE">
        <w:t xml:space="preserve"> (and thus highest potential energy generation) correspond to the periods of greatest electricity demand(W. Musial 2010).</w:t>
      </w:r>
    </w:p>
    <w:p w:rsidR="00F66036" w:rsidRDefault="00F66036" w:rsidP="00F66036">
      <w:pPr>
        <w:rPr>
          <w:rFonts w:eastAsia="Times New Roman"/>
        </w:rPr>
      </w:pPr>
      <w:r>
        <w:br w:type="page"/>
      </w:r>
    </w:p>
    <w:p w:rsidR="00F66036" w:rsidRPr="00545C72" w:rsidRDefault="00F66036" w:rsidP="00F66036">
      <w:pPr>
        <w:pStyle w:val="Heading4"/>
        <w:numPr>
          <w:ilvl w:val="0"/>
          <w:numId w:val="9"/>
        </w:numPr>
        <w:ind w:hanging="720"/>
        <w:rPr>
          <w:rFonts w:cs="Times New Roman"/>
        </w:rPr>
      </w:pPr>
      <w:r w:rsidRPr="00545C72">
        <w:rPr>
          <w:rFonts w:cs="Times New Roman"/>
        </w:rPr>
        <w:lastRenderedPageBreak/>
        <w:t>United States federal domestic action on climate change key to global climate leadership</w:t>
      </w:r>
    </w:p>
    <w:p w:rsidR="00F66036" w:rsidRPr="005015DE" w:rsidRDefault="00F66036" w:rsidP="00F66036">
      <w:r w:rsidRPr="00545C72">
        <w:rPr>
          <w:rStyle w:val="StyleStyleBold12pt"/>
        </w:rPr>
        <w:t>Talbott 12</w:t>
      </w:r>
      <w:r w:rsidRPr="00545C72">
        <w:rPr>
          <w:rStyle w:val="StyleStyleBold12pt"/>
        </w:rPr>
        <w:br/>
      </w:r>
      <w:r w:rsidRPr="005015DE">
        <w:t>Strobe Talbott, President of the Brookings Institution, and John-Michael Arnold, special assistant to the President at Brookings, 5-25-2012, “It’s the Climate, Stupid!” Brookings,</w:t>
      </w:r>
      <w:hyperlink r:id="rId7" w:history="1">
        <w:r w:rsidRPr="005015DE">
          <w:rPr>
            <w:rStyle w:val="Hyperlink"/>
          </w:rPr>
          <w:t>http://www.brookings.edu/~/media/research/files/papers/2012/5/25%20americas%20role%20talbott/0525%20americas%20role%20talbott.pdf</w:t>
        </w:r>
      </w:hyperlink>
    </w:p>
    <w:p w:rsidR="00F66036" w:rsidRPr="005015DE" w:rsidRDefault="00F66036" w:rsidP="00F66036">
      <w:pPr>
        <w:rPr>
          <w:rStyle w:val="StyleBoldUnderline"/>
        </w:rPr>
      </w:pPr>
      <w:r w:rsidRPr="005015DE">
        <w:t xml:space="preserve">And then there’s climate change, the most urgent, most consequential, most dangerous issue of these times. </w:t>
      </w:r>
      <w:r w:rsidRPr="005015DE">
        <w:rPr>
          <w:rStyle w:val="StyleBoldUnderline"/>
        </w:rPr>
        <w:t xml:space="preserve">Climate change is </w:t>
      </w:r>
      <w:r w:rsidRPr="005015DE">
        <w:t xml:space="preserve">also </w:t>
      </w:r>
      <w:r w:rsidRPr="005015DE">
        <w:rPr>
          <w:rStyle w:val="StyleBoldUnderline"/>
        </w:rPr>
        <w:t xml:space="preserve">the ultimate </w:t>
      </w:r>
      <w:r w:rsidRPr="005015DE">
        <w:t xml:space="preserve">example of the </w:t>
      </w:r>
      <w:r w:rsidRPr="005015DE">
        <w:rPr>
          <w:rStyle w:val="StyleBoldUnderline"/>
        </w:rPr>
        <w:t xml:space="preserve">nexus between U.S. domestic and foreign policy. As long as the United States is tied up in knots at home, it can’t lead the world. </w:t>
      </w:r>
      <w:r w:rsidRPr="005015DE">
        <w:t xml:space="preserve">American voters today have an unprecedentedly onerous distinction: they are both the first generation to realize that they live in the era of global warming and also the last generation with a chance to do something about it. The human enterprise must cut its emissions of greenhouse gases by 50 percent in the coming decades, a period when population is projected to grow by 50 percent. That means </w:t>
      </w:r>
      <w:r w:rsidRPr="005015DE">
        <w:rPr>
          <w:rStyle w:val="StyleBoldUnderline"/>
        </w:rPr>
        <w:t>in the next five years people have got to begin bending the curve of emissions that drives global warming—otherwise it will probably be too late to head off an irreversibly catastrophic tipping point somewhere around midcentury</w:t>
      </w:r>
      <w:r w:rsidRPr="005015DE">
        <w:t xml:space="preserve">. In meeting this daunting challenge, </w:t>
      </w:r>
      <w:r w:rsidRPr="005015DE">
        <w:rPr>
          <w:rStyle w:val="StyleBoldUnderline"/>
        </w:rPr>
        <w:t>the United States</w:t>
      </w:r>
      <w:r w:rsidRPr="005015DE">
        <w:t xml:space="preserve">—which has pumped almost a third of total global carbon emissions into the atmosphere since the Industrial Revolution— </w:t>
      </w:r>
      <w:r w:rsidRPr="005015DE">
        <w:rPr>
          <w:rStyle w:val="StyleBoldUnderline"/>
        </w:rPr>
        <w:t>is uniquely able to catalyze international consensus and action</w:t>
      </w:r>
      <w:r w:rsidRPr="005015DE">
        <w:t xml:space="preserve">. Whether that is called a window of opportunity or a window of obligation, it is closing. During his campaign for the presidency four years ago and in the afterglow of being elected, Obama seemed ideal for the role and responsibility of catalyst. His identity and biography were like a parable of the United States as an artifact of globalization at its best. In his statements on the campaign trail in 2008, in his victory speech in Grant Park, and in his inaugural address, he gave priority to rescuing what he called a “planet in peril,” and he vowed to put new emphasis on cooperative solutions to global threats, particularly climate change. In 2009 he undertook a rescue mission to prevent a debacle at the Copenhagen conference on climate change. Back home, he was still pushing hard for cap-and-trade legislation only to see it eventually collapse in the Senate. Since then, the climate issue has been the most conspicuous symptom of 2013itis. The looming question of the 2012 campaign is whether that disease, as its nickname suggests, can be cured after the election. Will a reelected Obama succeed in his second term where he failed in his first? Or will a President Mitt Romney, if he survives the lingering resistance to his nomination within the GOP and goes on to triumph in November, muster the political will to make up for all these lost years? It won’t be easy. Both men have demonstrated an awareness of the challenge and its urgency in the past. During Romney’s governorship, Massachusetts imposed mandatory carbon emission limits on power plants. But that was six years ago. Now, in a concession to the skeptics who hold sway in his party, Mitt Romney’s position is that “we don’t know what’s causing climate change.” As for how 2012 will end, no one yet knows who will win the election and how the Earth’s fever chart will look, but they can be sure of this: not only will the United States score zero progress on the climate/energy issue, but there will be backsliding in terms of the public debate and education surrounding it. That’s in part because outright deniers of the science and opponents of corrective action have the upper hand in that debate, but also it’s because of the widespread antipathy in the American electorate to any new taxes, notably including a carbon tax by that or any other name. </w:t>
      </w:r>
      <w:r w:rsidRPr="005015DE">
        <w:rPr>
          <w:rStyle w:val="StyleBoldUnderline"/>
        </w:rPr>
        <w:t>One must hope</w:t>
      </w:r>
      <w:r w:rsidRPr="005015DE">
        <w:t xml:space="preserve"> that both those factors recede in 2013 and that </w:t>
      </w:r>
      <w:r w:rsidRPr="005015DE">
        <w:rPr>
          <w:rStyle w:val="StyleBoldUnderline"/>
        </w:rPr>
        <w:t>it’s not too late for the United States to make the transition from being a huge part of the problem to becoming a significant—and leading—part of the solution</w:t>
      </w:r>
      <w:r w:rsidRPr="005015DE">
        <w:t>.</w:t>
      </w:r>
    </w:p>
    <w:p w:rsidR="00F66036" w:rsidRPr="00545C72" w:rsidRDefault="00F66036" w:rsidP="00F66036">
      <w:pPr>
        <w:pStyle w:val="Heading3"/>
        <w:rPr>
          <w:rFonts w:cs="Times New Roman"/>
        </w:rPr>
      </w:pPr>
      <w:bookmarkStart w:id="8" w:name="_Toc264999335"/>
      <w:r>
        <w:rPr>
          <w:rFonts w:cs="Times New Roman"/>
        </w:rPr>
        <w:lastRenderedPageBreak/>
        <w:t>Contention __: Economy</w:t>
      </w:r>
      <w:bookmarkEnd w:id="8"/>
    </w:p>
    <w:p w:rsidR="00F66036" w:rsidRDefault="00F66036" w:rsidP="00F66036">
      <w:pPr>
        <w:pStyle w:val="Heading4"/>
        <w:numPr>
          <w:ilvl w:val="0"/>
          <w:numId w:val="12"/>
        </w:numPr>
        <w:ind w:hanging="810"/>
        <w:rPr>
          <w:rFonts w:cs="Times New Roman"/>
        </w:rPr>
      </w:pPr>
      <w:r>
        <w:rPr>
          <w:rFonts w:cs="Times New Roman"/>
        </w:rPr>
        <w:t>Despite recent gains in the job market, more are needed to secure the recovery</w:t>
      </w:r>
    </w:p>
    <w:p w:rsidR="00F66036" w:rsidRPr="00996C75" w:rsidRDefault="00F66036" w:rsidP="00F66036">
      <w:pPr>
        <w:rPr>
          <w:rStyle w:val="StyleStyleBold12pt"/>
        </w:rPr>
      </w:pPr>
      <w:r w:rsidRPr="00996C75">
        <w:rPr>
          <w:rStyle w:val="StyleStyleBold12pt"/>
        </w:rPr>
        <w:t>CNN, 6/6</w:t>
      </w:r>
    </w:p>
    <w:p w:rsidR="00F66036" w:rsidRDefault="00F66036" w:rsidP="00F66036">
      <w:r>
        <w:t>http://money.cnn.com/2014/06/06/investing/may-jobs-report/</w:t>
      </w:r>
    </w:p>
    <w:p w:rsidR="00F66036" w:rsidRPr="00996C75" w:rsidRDefault="00F66036" w:rsidP="00F66036">
      <w:r>
        <w:t xml:space="preserve">It took two years to wipe out 8.7 million American jobs but more than four years to gain them all back. That's according to the Department of Labor's latest jobs report, which shows the U.S. economy added 217,000 jobs in May. With that job growth, </w:t>
      </w:r>
      <w:r w:rsidRPr="00996C75">
        <w:rPr>
          <w:rStyle w:val="StyleBoldUnderline"/>
        </w:rPr>
        <w:t>there are now more jobs in the country than ever before</w:t>
      </w:r>
      <w:r>
        <w:t>. The last time we were near this point was January 2008, just before massive layoffs swept throughout the country, leading the unemployment rate to spike to 10%. T</w:t>
      </w:r>
      <w:r w:rsidRPr="00996C75">
        <w:rPr>
          <w:rStyle w:val="StyleBoldUnderline"/>
        </w:rPr>
        <w:t>he unemployment rate is unchanged at 6.3% for May, and much has improved since the worst of the crisis. Yet, this isn't the moment to break out the champagne</w:t>
      </w:r>
      <w:r>
        <w:t xml:space="preserve">. Given population growth over the last four years, </w:t>
      </w:r>
      <w:r w:rsidRPr="00996C75">
        <w:rPr>
          <w:rStyle w:val="StyleBoldUnderline"/>
        </w:rPr>
        <w:t>the economy still needs more jobs to truly return to a healthy place</w:t>
      </w:r>
      <w:r>
        <w:t xml:space="preserve">. </w:t>
      </w:r>
      <w:r w:rsidRPr="00996C75">
        <w:rPr>
          <w:rStyle w:val="StyleBoldUnderline"/>
        </w:rPr>
        <w:t>How many more?</w:t>
      </w:r>
      <w:r>
        <w:t xml:space="preserve"> A whopping </w:t>
      </w:r>
      <w:r w:rsidRPr="00996C75">
        <w:rPr>
          <w:rStyle w:val="StyleBoldUnderline"/>
        </w:rPr>
        <w:t>7 million</w:t>
      </w:r>
      <w:r>
        <w:t xml:space="preserve">, calculates Heidi Shierholz, an economist with the Economic Policy Institute. President Obama's administration was quick to point out that </w:t>
      </w:r>
      <w:r w:rsidRPr="00996C75">
        <w:rPr>
          <w:rStyle w:val="StyleBoldUnderline"/>
        </w:rPr>
        <w:t>the recovery is still incomplete</w:t>
      </w:r>
      <w:r>
        <w:t xml:space="preserve"> by their standards. "We're moving in the right direction, but we have a lot more work to do," said Secretary of Labor Tom Perez. "There are way too many people who are still on the sidelines." As of May, about 3.4 million </w:t>
      </w:r>
      <w:r w:rsidRPr="00996C75">
        <w:rPr>
          <w:rStyle w:val="StyleBoldUnderline"/>
        </w:rPr>
        <w:t>Americans</w:t>
      </w:r>
      <w:r>
        <w:t xml:space="preserve"> had been </w:t>
      </w:r>
      <w:r w:rsidRPr="00996C75">
        <w:rPr>
          <w:rStyle w:val="StyleBoldUnderline"/>
        </w:rPr>
        <w:t>unemployed for six months or more, and</w:t>
      </w:r>
      <w:r>
        <w:t xml:space="preserve"> 7.3 million were </w:t>
      </w:r>
      <w:r w:rsidRPr="00996C75">
        <w:rPr>
          <w:rStyle w:val="StyleBoldUnderline"/>
        </w:rPr>
        <w:t>stuck in part-time jobs</w:t>
      </w:r>
      <w:r>
        <w:t xml:space="preserve"> although they wanted to work full-time. Both these numbers </w:t>
      </w:r>
      <w:r w:rsidRPr="00996C75">
        <w:rPr>
          <w:rStyle w:val="StyleBoldUnderline"/>
        </w:rPr>
        <w:t>are still elevated compared to historic norms</w:t>
      </w:r>
      <w:r>
        <w:t xml:space="preserve">, and are of concern to Federal Reserve officials, who will meet in two weeks to re-evaluate their stimulus policies. Overall, this has been the longest jobs recovery since the Department of Labor started tracking jobs data in 1939. Economists surveyed by CNNMoney predict </w:t>
      </w:r>
      <w:r w:rsidRPr="00996C75">
        <w:rPr>
          <w:rStyle w:val="StyleBoldUnderline"/>
        </w:rPr>
        <w:t>it will take two to three more years to return to</w:t>
      </w:r>
      <w:r>
        <w:t xml:space="preserve"> "full employment," which they define as </w:t>
      </w:r>
      <w:r w:rsidRPr="00996C75">
        <w:rPr>
          <w:rStyle w:val="StyleBoldUnderline"/>
        </w:rPr>
        <w:t>an unemployment rate around 5.5%.</w:t>
      </w:r>
    </w:p>
    <w:p w:rsidR="00F66036" w:rsidRPr="00545C72" w:rsidRDefault="00F66036" w:rsidP="00F66036">
      <w:pPr>
        <w:pStyle w:val="Heading4"/>
        <w:numPr>
          <w:ilvl w:val="0"/>
          <w:numId w:val="12"/>
        </w:numPr>
        <w:ind w:hanging="720"/>
        <w:rPr>
          <w:rFonts w:cs="Times New Roman"/>
        </w:rPr>
      </w:pPr>
      <w:r w:rsidRPr="00545C72">
        <w:rPr>
          <w:rFonts w:cs="Times New Roman"/>
        </w:rPr>
        <w:t>Offshore wind is key to creating jobs in the United States and abroad in port economy</w:t>
      </w:r>
    </w:p>
    <w:p w:rsidR="00F66036" w:rsidRPr="00545C72" w:rsidRDefault="00F66036" w:rsidP="00F66036">
      <w:pPr>
        <w:pStyle w:val="card"/>
        <w:ind w:left="0"/>
        <w:rPr>
          <w:rStyle w:val="StyleStyleBold12pt"/>
          <w:rFonts w:eastAsiaTheme="majorEastAsia"/>
        </w:rPr>
      </w:pPr>
      <w:r w:rsidRPr="00545C72">
        <w:rPr>
          <w:rStyle w:val="StyleStyleBold12pt"/>
          <w:rFonts w:eastAsiaTheme="majorEastAsia"/>
        </w:rPr>
        <w:t>Hopkins 12</w:t>
      </w:r>
    </w:p>
    <w:p w:rsidR="00F66036" w:rsidRPr="00996C75" w:rsidRDefault="00F66036" w:rsidP="00F66036">
      <w:pPr>
        <w:pStyle w:val="card"/>
        <w:ind w:left="0"/>
        <w:rPr>
          <w:rFonts w:eastAsiaTheme="majorEastAsia"/>
        </w:rPr>
      </w:pPr>
      <w:r w:rsidRPr="00996C75">
        <w:t xml:space="preserve">Robert B. Hopkins, Duane Morris LLP. "Offshore Wind Farms in US Waters Would Generate Both US and Foreign Maritime Jobs." </w:t>
      </w:r>
      <w:r w:rsidRPr="00996C75">
        <w:rPr>
          <w:i/>
          <w:iCs/>
        </w:rPr>
        <w:t>Renewable Energy World</w:t>
      </w:r>
      <w:r w:rsidRPr="00996C75">
        <w:t>. N.p., 12 July 2012. Web. 22 Aug. 2012. &lt;http://www.renewableenergyworld.com/rea/news/article/2012/07/offshore-wind-farms-in-u-s-waters-would-generate-both-u-s-and-foreign-maritime-jobs?cmpid=rss&gt;.</w:t>
      </w:r>
    </w:p>
    <w:p w:rsidR="00F66036" w:rsidRPr="00996C75" w:rsidRDefault="00F66036" w:rsidP="00F66036">
      <w:pPr>
        <w:ind w:right="360"/>
        <w:rPr>
          <w:rStyle w:val="StyleBoldUnderline"/>
        </w:rPr>
      </w:pPr>
      <w:r w:rsidRPr="00996C75">
        <w:rPr>
          <w:rStyle w:val="StyleBoldUnderline"/>
        </w:rPr>
        <w:t>With no offshore wind energy farms yet built off U.S. coastlines, various states over the last few years have proposed offshore wind energy legislation as a future investment in renewable energy as well as a vehicle for American job creation. The immediate future of U.S. offshore wind farms</w:t>
      </w:r>
      <w:r w:rsidRPr="00996C75">
        <w:t xml:space="preserve"> may </w:t>
      </w:r>
      <w:r w:rsidRPr="00996C75">
        <w:rPr>
          <w:rStyle w:val="StyleBoldUnderline"/>
        </w:rPr>
        <w:t>depend on</w:t>
      </w:r>
      <w:r w:rsidRPr="00996C75">
        <w:t xml:space="preserve"> whether Congress renews certain tax credit and </w:t>
      </w:r>
      <w:r w:rsidRPr="00996C75">
        <w:rPr>
          <w:rStyle w:val="StyleBoldUnderline"/>
        </w:rPr>
        <w:t>federal loan guarantee program</w:t>
      </w:r>
      <w:r w:rsidRPr="00996C75">
        <w:t xml:space="preserve">s. In the event that </w:t>
      </w:r>
      <w:r w:rsidRPr="00996C75">
        <w:rPr>
          <w:rStyle w:val="StyleBoldUnderline"/>
        </w:rPr>
        <w:t>offshore wind</w:t>
      </w:r>
      <w:r w:rsidRPr="00996C75">
        <w:t xml:space="preserve"> farms m</w:t>
      </w:r>
      <w:r w:rsidRPr="00996C75">
        <w:rPr>
          <w:rStyle w:val="StyleBoldUnderline"/>
        </w:rPr>
        <w:t>ove forward, it is likely that both U.S. maritime and foreign maritime workers will be involved in construction and maintenance</w:t>
      </w:r>
      <w:r w:rsidRPr="00996C75">
        <w:t xml:space="preserve">.  A recent study by The National Renewable Energy Laboratory estimated the potential generating capacity from offshore wind farms located off U.S. coastlines to be 4 times the present total U.S. electrical generating capacity. </w:t>
      </w:r>
      <w:r w:rsidRPr="00996C75">
        <w:rPr>
          <w:rStyle w:val="StyleBoldUnderline"/>
        </w:rPr>
        <w:t>The construction and maintenance of offshore wind farms to tap into even a small percentage of this potential will demand a robust and competent maritime workforce</w:t>
      </w:r>
      <w:r w:rsidRPr="00996C75">
        <w:t xml:space="preserve">. The U.S. understandably wants to avoid the situation that occurred in England with the installation of the Thanet Wind Farm, currently the largest operating offshore wind farm in the world (300 megawatts). The Thanet project received criticism for its lack of significant British job creation.  </w:t>
      </w:r>
      <w:r w:rsidRPr="00996C75">
        <w:rPr>
          <w:rStyle w:val="StyleBoldUnderline"/>
        </w:rPr>
        <w:t>U.S. wind farm developers, green energy advocates and some U.S. politicians have stressed that offshore wind farms will create jobs for both U.S. maritime and U.S. shore-based workers</w:t>
      </w:r>
      <w:r w:rsidRPr="00996C75">
        <w:t xml:space="preserve">. In addition, some have pointed to a federal statute known as the Jones Act, to assert that foreign-flagged vessels crewed by foreign maritime workers may not even be involved in U.S. offshore wind farm projects. However, such a broad statement is not entirely accurate, and the issue is somewhat complex.  The Jones Act, which was enacted in 1920, establishes a system for protecting American maritime jobs and requires that U.S.-flagged vessels be used to transport merchandise between points in U.S. territorial waters (i.e., up to 3 nautical miles off the coastline). Moreover, this requirement is extended 200 miles offshore to the Outer Continental Shelf (OCS) </w:t>
      </w:r>
      <w:r w:rsidRPr="00996C75">
        <w:lastRenderedPageBreak/>
        <w:t>by the Outer Continental Shelf Lands Act (OCSLA) in certain scenarios involving man-made objects that are affixed to the seabed.  Customs and Border Protection (CBP), the federal agency that enforces the Jones Act, has issued a number of rulings that conclude that the Jones Act in certain situations does not apply to the actual installation of wind turbines</w:t>
      </w:r>
      <w:r w:rsidRPr="00996C75">
        <w:rPr>
          <w:rStyle w:val="StyleBoldUnderline"/>
        </w:rPr>
        <w:t xml:space="preserve"> </w:t>
      </w:r>
      <w:r w:rsidRPr="00996C75">
        <w:t xml:space="preserve">by large-scale vessels known as jack-up lift vessels. Moreover, there has been some debate on whether the Jones Act would apply to vessels travelling to an established wind farm located over 3 miles off the coastline in the OCS for such things as maintenance and repair. A bill clarifying that the Jones Act would apply in this maintenance/repair scenario (HR 2360) has recently passed the U.S. House of Representatives and is now awaiting a vote in the U.S. Senate. </w:t>
      </w:r>
      <w:r w:rsidRPr="00996C75">
        <w:rPr>
          <w:rStyle w:val="StyleBoldUnderline"/>
        </w:rPr>
        <w:t>Thus, at present, from a purely legal standpoint, foreign-flagged vessels would likely be able to participate in the installation of the proposed wind farms, but there is some uncertainty as to whether foreign-flagged vessels would be able to participate in maintenance/repair work</w:t>
      </w:r>
      <w:r w:rsidRPr="00996C75">
        <w:t xml:space="preserve">.  Complicating all of this is the dearth of U.S.-flagged jack-up lift vessels capable of undertaking much of the very heavy work involved in the installation of offshore wind turbines. To further confound matters, with a boom in offshore wind farm construction in Europe and China, many foreign-flagged jack-up lift vessels capable of such work are now booked for the next several years.  Factoring in all of the above, it is likely that large foreign-flagged vessels will play a significant role in the initial installation of wind turbines off U.S. coastlines, with an opportunity for smaller U.S.-flagged vessels to render assistance. However, with the lack of available large scale foreign-flagged vessels, there are obvious long term investment opportunities for the construction of large U.S.-flagged vessels or for the conversion of other large U.S.-flagged vessels to undertake much of the above heavy work. One possible option is to convert U.S.-flagged vessels now working in the oil and gas fields in the Gulf of Mexico for this purpose. Such investment opportunities will obviously become more attractive if a large number of wind farms move forward in the U.S..   </w:t>
      </w:r>
      <w:r w:rsidRPr="00996C75">
        <w:rPr>
          <w:rStyle w:val="StyleBoldUnderline"/>
        </w:rPr>
        <w:t>As to certain maintenance/repair, which could be done by smaller U.S.-flagged vessels already in existence, if Congress passes HR 2360, U.S.-flagged vessels will be required to maintain and repair the wind turbines.</w:t>
      </w:r>
      <w:r w:rsidRPr="00996C75">
        <w:t xml:space="preserve"> Moreover from a practical standpoint, even if HR 2360 does not become law, it may not make economic sense to employ smaller foreign-flagged vessels for certain maintenance/repair work. </w:t>
      </w:r>
      <w:r w:rsidRPr="00996C75">
        <w:rPr>
          <w:rStyle w:val="StyleBoldUnderline"/>
        </w:rPr>
        <w:t>Thus if U.S. offshore wind farms become a reality, U.S. maritime workers as well as foreign maritime workers will likely be involved in construction and maintenance</w:t>
      </w:r>
    </w:p>
    <w:p w:rsidR="00F66036" w:rsidRPr="00545C72" w:rsidRDefault="00F66036" w:rsidP="00F66036">
      <w:pPr>
        <w:pStyle w:val="Heading4"/>
        <w:numPr>
          <w:ilvl w:val="0"/>
          <w:numId w:val="12"/>
        </w:numPr>
        <w:ind w:hanging="720"/>
        <w:rPr>
          <w:rFonts w:cs="Times New Roman"/>
        </w:rPr>
      </w:pPr>
      <w:r w:rsidRPr="00545C72">
        <w:rPr>
          <w:rFonts w:cs="Times New Roman"/>
        </w:rPr>
        <w:t xml:space="preserve">Offshore wind would revitalize weak US ports and shipyards and create millions of sustainable jobs </w:t>
      </w:r>
    </w:p>
    <w:p w:rsidR="00F66036" w:rsidRPr="00545C72" w:rsidRDefault="00F66036" w:rsidP="00F66036">
      <w:pPr>
        <w:rPr>
          <w:rStyle w:val="StyleStyleBold12pt"/>
        </w:rPr>
      </w:pPr>
      <w:r w:rsidRPr="00545C72">
        <w:rPr>
          <w:rStyle w:val="StyleStyleBold12pt"/>
        </w:rPr>
        <w:t>DOE ‘11</w:t>
      </w:r>
    </w:p>
    <w:p w:rsidR="00F66036" w:rsidRPr="00996C75" w:rsidRDefault="00F66036" w:rsidP="00F66036">
      <w:r w:rsidRPr="00996C75">
        <w:t>[U.S. Department of Energy, Office of Energy Efficiency and Renewable Energy, Wind &amp; Water Power Program U.S. Department of the Interior, Bureau of Ocean Energy Management, Regulation, and Enforcement, “A National Offshore Wind Strategy Creating an Offshore Wind Energy Industry in the United States” 2.7.2011 &lt;http://www1.eere.energy.gov/wind/pdfs/national_offshore_wind_strategy.pdf&gt;//wyo-hdm]</w:t>
      </w:r>
    </w:p>
    <w:p w:rsidR="00F66036" w:rsidRPr="00996C75" w:rsidRDefault="00F66036" w:rsidP="00F66036">
      <w:r w:rsidRPr="00996C75">
        <w:rPr>
          <w:b/>
          <w:bCs/>
          <w:u w:val="single"/>
        </w:rPr>
        <w:t>Deployment of wind energy along U.S. coasts would</w:t>
      </w:r>
      <w:r w:rsidRPr="00996C75">
        <w:t xml:space="preserve"> also </w:t>
      </w:r>
      <w:r w:rsidRPr="00996C75">
        <w:rPr>
          <w:b/>
          <w:bCs/>
          <w:u w:val="single"/>
        </w:rPr>
        <w:t>trigger direct and indirect economic benefits. According to NREL analysis and extrapolation of European studies, offshore wind would create approximately 20.7 direct jobs per annual megawatt installed in U.S. waters</w:t>
      </w:r>
      <w:r w:rsidRPr="00996C75">
        <w:t xml:space="preserve"> (W. Musial 2010). Installing 54 GW of offshore wind capacity in U.S. waters would create more than 43,000 permanent operations and maintenance (O&amp;M) jobs and would require more than 1.1 million job</w:t>
      </w:r>
      <w:r w:rsidRPr="00996C75">
        <w:rPr>
          <w:rFonts w:ascii="Cambria Math" w:hAnsi="Cambria Math" w:cs="Cambria Math"/>
        </w:rPr>
        <w:t>‐</w:t>
      </w:r>
      <w:r w:rsidRPr="00996C75">
        <w:t xml:space="preserve">years to manufacture and install the turbines (W. Musial 2010). </w:t>
      </w:r>
      <w:r w:rsidRPr="00996C75">
        <w:rPr>
          <w:b/>
          <w:bCs/>
          <w:u w:val="single"/>
        </w:rPr>
        <w:t>Many of these jobs would be located in economically depressed ports and shipyards, which could be revitalized as fabrication and staging areas for the manufacture, installation, and maintenance of offshore wind turbines. Offshore wind provides an opportunity for revitalization of U.S. ports and heavy industry facilities.</w:t>
      </w:r>
      <w:r w:rsidRPr="00996C75">
        <w:t xml:space="preserve"> Due to the large scale of offshore wind turbine components, towers and foundation structures, it is generally advantageous to limit or eliminate overland transport from assembly and installation scenarios in order to maximize process efficiency and minimize logistics time and costs. In addition, </w:t>
      </w:r>
      <w:r w:rsidRPr="00996C75">
        <w:rPr>
          <w:b/>
          <w:bCs/>
          <w:u w:val="single"/>
        </w:rPr>
        <w:t>European experience has clearly indicated that it will be necessary to create a purpose</w:t>
      </w:r>
      <w:r w:rsidRPr="00996C75">
        <w:rPr>
          <w:rFonts w:ascii="Cambria Math" w:hAnsi="Cambria Math" w:cs="Cambria Math"/>
          <w:b/>
          <w:bCs/>
          <w:u w:val="single"/>
        </w:rPr>
        <w:t>‐</w:t>
      </w:r>
      <w:r w:rsidRPr="00996C75">
        <w:rPr>
          <w:b/>
          <w:bCs/>
          <w:u w:val="single"/>
        </w:rPr>
        <w:t>built installation, operations, and maintenance</w:t>
      </w:r>
      <w:r w:rsidRPr="00996C75">
        <w:t xml:space="preserve"> (IO&amp;M</w:t>
      </w:r>
      <w:r w:rsidRPr="00996C75">
        <w:rPr>
          <w:b/>
          <w:bCs/>
          <w:u w:val="single"/>
        </w:rPr>
        <w:t>) infrastructure for offshore wind, including specialized vessels and port facilities</w:t>
      </w:r>
      <w:r w:rsidRPr="00996C75">
        <w:t xml:space="preserve">. To assist industry and regional port facilities in making informed decisions regarding design requirements for IO&amp;M infrastructure, DOE will participate in collaborative studies of infrastructure needs and </w:t>
      </w:r>
      <w:r w:rsidRPr="00996C75">
        <w:lastRenderedPageBreak/>
        <w:t>capabilities for the benefit of all national regions. A significant portion of the cost differential between land</w:t>
      </w:r>
      <w:r w:rsidRPr="00996C75">
        <w:rPr>
          <w:rFonts w:ascii="Cambria Math" w:hAnsi="Cambria Math" w:cs="Cambria Math"/>
        </w:rPr>
        <w:t>‐</w:t>
      </w:r>
      <w:r w:rsidRPr="00996C75">
        <w:t>based and offshore wind energy systems lies in transport and installation requirements. European experience indicates that specialized wind system installation vessels, rather than adapted oil and gas vessels, will be required for cost</w:t>
      </w:r>
      <w:r w:rsidRPr="00996C75">
        <w:rPr>
          <w:rFonts w:ascii="Cambria Math" w:hAnsi="Cambria Math" w:cs="Cambria Math"/>
        </w:rPr>
        <w:t>‐</w:t>
      </w:r>
      <w:r w:rsidRPr="00996C75">
        <w:t>effective, high</w:t>
      </w:r>
      <w:r w:rsidRPr="00996C75">
        <w:rPr>
          <w:rFonts w:ascii="Cambria Math" w:hAnsi="Cambria Math" w:cs="Cambria Math"/>
        </w:rPr>
        <w:t>‐</w:t>
      </w:r>
      <w:r w:rsidRPr="00996C75">
        <w:t xml:space="preserve"> volume installation. </w:t>
      </w:r>
    </w:p>
    <w:p w:rsidR="00F66036" w:rsidRPr="00545C72" w:rsidRDefault="00F66036" w:rsidP="00F66036">
      <w:pPr>
        <w:pStyle w:val="Heading4"/>
        <w:numPr>
          <w:ilvl w:val="0"/>
          <w:numId w:val="12"/>
        </w:numPr>
        <w:ind w:hanging="720"/>
        <w:rPr>
          <w:rFonts w:cs="Times New Roman"/>
        </w:rPr>
      </w:pPr>
      <w:r w:rsidRPr="00545C72">
        <w:rPr>
          <w:rFonts w:cs="Times New Roman"/>
        </w:rPr>
        <w:t>Ports are key to the overall economy</w:t>
      </w:r>
    </w:p>
    <w:p w:rsidR="00F66036" w:rsidRPr="00545C72" w:rsidRDefault="00F66036" w:rsidP="00F66036">
      <w:pPr>
        <w:rPr>
          <w:rStyle w:val="StyleStyleBold12pt"/>
        </w:rPr>
      </w:pPr>
      <w:r w:rsidRPr="00545C72">
        <w:rPr>
          <w:rStyle w:val="StyleStyleBold12pt"/>
        </w:rPr>
        <w:t>FTU 12</w:t>
      </w:r>
    </w:p>
    <w:p w:rsidR="00F66036" w:rsidRPr="00545C72" w:rsidRDefault="00F66036" w:rsidP="00F66036">
      <w:pPr>
        <w:rPr>
          <w:sz w:val="16"/>
          <w:szCs w:val="16"/>
        </w:rPr>
      </w:pPr>
      <w:r w:rsidRPr="00545C72">
        <w:rPr>
          <w:sz w:val="16"/>
          <w:szCs w:val="16"/>
        </w:rPr>
        <w:t xml:space="preserve">Florida Times-Union, Newspaper, Feb 24, </w:t>
      </w:r>
      <w:hyperlink r:id="rId8" w:history="1">
        <w:r w:rsidRPr="00545C72">
          <w:rPr>
            <w:rStyle w:val="Hyperlink"/>
            <w:sz w:val="16"/>
            <w:szCs w:val="16"/>
          </w:rPr>
          <w:t>http://www.jaxport.com/about-jaxport/newsroom/news/lead-letter-ports-are-vital-economy-nation</w:t>
        </w:r>
      </w:hyperlink>
      <w:r w:rsidRPr="00545C72">
        <w:rPr>
          <w:sz w:val="16"/>
          <w:szCs w:val="16"/>
        </w:rPr>
        <w:t>, Online 12</w:t>
      </w:r>
    </w:p>
    <w:p w:rsidR="00F66036" w:rsidRPr="00545C72" w:rsidRDefault="00F66036" w:rsidP="00F66036">
      <w:pPr>
        <w:ind w:right="270"/>
        <w:rPr>
          <w:rStyle w:val="StyleBoldUnderline"/>
        </w:rPr>
      </w:pPr>
      <w:r w:rsidRPr="00545C72">
        <w:rPr>
          <w:rStyle w:val="StyleBoldUnderline"/>
        </w:rPr>
        <w:t>Our economy is linked to our waterways and international trade, and with proper strategic investment now, our full national recovery will come by sea.</w:t>
      </w:r>
      <w:r w:rsidRPr="00545C72">
        <w:rPr>
          <w:sz w:val="16"/>
          <w:szCs w:val="16"/>
        </w:rPr>
        <w:t xml:space="preserve"> Consider the facts: - </w:t>
      </w:r>
      <w:r w:rsidRPr="00545C72">
        <w:rPr>
          <w:rStyle w:val="StyleBoldUnderline"/>
        </w:rPr>
        <w:t>Every dollar invested in port facilities returns seven-fold. - Ships carry over 90 percent of all U.S. cargo, imports and exports. - International trade accounts for more than a quarter of the U.S. Gross Domestic Product. - And 13 million Americans work in positions related to international trade. - The U.S. Department of Transportation projects that between 2001 and 2020 total freight moved through our ports will increase by more than 50 percent and the volume of international container traffic will at least double. Many of our nation’s most critical port projects are stuck in neutral because of overlapping bureaucracy and lukewarm commitment from Washington. Our future reputation will be based on whether we improve our gateways to the world.</w:t>
      </w:r>
    </w:p>
    <w:p w:rsidR="00F66036" w:rsidRPr="00545C72" w:rsidRDefault="00F66036" w:rsidP="00F66036">
      <w:pPr>
        <w:pStyle w:val="Heading4"/>
        <w:numPr>
          <w:ilvl w:val="0"/>
          <w:numId w:val="12"/>
        </w:numPr>
        <w:ind w:hanging="720"/>
        <w:rPr>
          <w:rFonts w:cs="Times New Roman"/>
        </w:rPr>
      </w:pPr>
      <w:r>
        <w:rPr>
          <w:rFonts w:cs="Times New Roman"/>
        </w:rPr>
        <w:t>Growth key to prevent war</w:t>
      </w:r>
    </w:p>
    <w:p w:rsidR="00F66036" w:rsidRPr="00996C75" w:rsidRDefault="00F66036" w:rsidP="00F66036">
      <w:r w:rsidRPr="00545C72">
        <w:rPr>
          <w:rStyle w:val="StyleStyleBold12pt"/>
        </w:rPr>
        <w:t>Royal 10</w:t>
      </w:r>
      <w:r w:rsidRPr="00545C72">
        <w:rPr>
          <w:sz w:val="16"/>
          <w:szCs w:val="16"/>
        </w:rPr>
        <w:t xml:space="preserve"> — </w:t>
      </w:r>
      <w:r w:rsidRPr="00996C75">
        <w:t xml:space="preserve">Jedidiah Royal, Director of Cooperative Threat Reduction at the U.S. Department of Defense, M.Phil. Candidate at the University of New South Wales, 2010 (“Economic Integration, Economic Signalling and the Problem of Economic Crises,” </w:t>
      </w:r>
      <w:r w:rsidRPr="00996C75">
        <w:rPr>
          <w:i/>
        </w:rPr>
        <w:t>Economics of War and Peace: Economic, Legal and Political Perspectives</w:t>
      </w:r>
      <w:r w:rsidRPr="00996C75">
        <w:t>, Edited by Ben Goldsmith and Jurgen Brauer, Published by Emerald Group Publishing, ISBN 0857240048, p. 213-215)</w:t>
      </w:r>
    </w:p>
    <w:p w:rsidR="00F66036" w:rsidRPr="00996C75" w:rsidRDefault="00F66036" w:rsidP="00F66036">
      <w:pPr>
        <w:pStyle w:val="card"/>
        <w:ind w:left="0"/>
      </w:pPr>
      <w:r w:rsidRPr="00996C75">
        <w:t xml:space="preserve">Less intuitive is how </w:t>
      </w:r>
      <w:r w:rsidRPr="00996C75">
        <w:rPr>
          <w:rStyle w:val="StyleBoldUnderline"/>
        </w:rPr>
        <w:t>periods of economic decline</w:t>
      </w:r>
      <w:r w:rsidRPr="00996C75">
        <w:t xml:space="preserve"> may </w:t>
      </w:r>
      <w:r w:rsidRPr="00996C75">
        <w:rPr>
          <w:rStyle w:val="StyleBoldUnderline"/>
          <w:rFonts w:eastAsiaTheme="majorEastAsia"/>
        </w:rPr>
        <w:t>increase the likelihood of external conflict</w:t>
      </w:r>
      <w:r w:rsidRPr="00996C75">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(see also Gilpin. 1981) that leads to uncertainty about power balances, increasing the risk of miscalculation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if the expectations of future trade decline, particularly for difficult [end page 213]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w:t>
      </w:r>
      <w:r w:rsidRPr="00996C75">
        <w:rPr>
          <w:rStyle w:val="StyleBoldUnderline"/>
        </w:rPr>
        <w:t xml:space="preserve">linkages between internal and external conflict and prosperity are </w:t>
      </w:r>
      <w:r w:rsidRPr="00996C75">
        <w:rPr>
          <w:rStyle w:val="StyleBoldUnderline"/>
          <w:rFonts w:eastAsiaTheme="majorEastAsia"/>
        </w:rPr>
        <w:t>strong</w:t>
      </w:r>
      <w:r w:rsidRPr="00996C75">
        <w:rPr>
          <w:rStyle w:val="StyleBoldUnderline"/>
        </w:rPr>
        <w:t xml:space="preserve"> and </w:t>
      </w:r>
      <w:r w:rsidRPr="00996C75">
        <w:rPr>
          <w:rStyle w:val="StyleBoldUnderline"/>
          <w:rFonts w:eastAsiaTheme="majorEastAsia"/>
        </w:rPr>
        <w:t>mutually reinforcing</w:t>
      </w:r>
      <w:r w:rsidRPr="00996C75">
        <w:rPr>
          <w:rStyle w:val="StyleBoldUnderline"/>
        </w:rPr>
        <w:t xml:space="preserve">. </w:t>
      </w:r>
      <w:r w:rsidRPr="00996C75">
        <w:t xml:space="preserve">Economic conflict tends to spawn internal conflict, which in turn returns the favour. Moreover, </w:t>
      </w:r>
      <w:r w:rsidRPr="00996C75">
        <w:rPr>
          <w:rStyle w:val="StyleBoldUnderline"/>
        </w:rPr>
        <w:t xml:space="preserve">the presence of a </w:t>
      </w:r>
      <w:r w:rsidRPr="00996C75">
        <w:rPr>
          <w:rStyle w:val="StyleBoldUnderline"/>
          <w:rFonts w:eastAsiaTheme="majorEastAsia"/>
        </w:rPr>
        <w:t>recession</w:t>
      </w:r>
      <w:r w:rsidRPr="00996C75">
        <w:rPr>
          <w:rStyle w:val="StyleBoldUnderline"/>
        </w:rPr>
        <w:t xml:space="preserve"> tends to </w:t>
      </w:r>
      <w:r w:rsidRPr="00996C75">
        <w:rPr>
          <w:rStyle w:val="StyleBoldUnderline"/>
          <w:rFonts w:eastAsiaTheme="majorEastAsia"/>
        </w:rPr>
        <w:t>amplify</w:t>
      </w:r>
      <w:r w:rsidRPr="00996C75">
        <w:rPr>
          <w:rStyle w:val="StyleBoldUnderline"/>
        </w:rPr>
        <w:t xml:space="preserve"> the extent to which international and external conflicts </w:t>
      </w:r>
      <w:r w:rsidRPr="00996C75">
        <w:rPr>
          <w:rStyle w:val="StyleBoldUnderline"/>
          <w:rFonts w:eastAsiaTheme="majorEastAsia"/>
        </w:rPr>
        <w:t>self-reinforce</w:t>
      </w:r>
      <w:r w:rsidRPr="00996C75">
        <w:rPr>
          <w:rStyle w:val="StyleBoldUnderline"/>
        </w:rPr>
        <w:t xml:space="preserve"> each other</w:t>
      </w:r>
      <w:r w:rsidRPr="00996C75">
        <w:t xml:space="preserve">. (Blomberg &amp; Hess, 2002. p. 89)  </w:t>
      </w:r>
      <w:r w:rsidRPr="00996C75">
        <w:rPr>
          <w:rStyle w:val="StyleBoldUnderline"/>
        </w:rPr>
        <w:t>Economic decline has</w:t>
      </w:r>
      <w:r w:rsidRPr="00996C75">
        <w:t xml:space="preserve"> also </w:t>
      </w:r>
      <w:r w:rsidRPr="00996C75">
        <w:rPr>
          <w:rStyle w:val="StyleBoldUnderline"/>
        </w:rPr>
        <w:t xml:space="preserve">been linked with an </w:t>
      </w:r>
      <w:r w:rsidRPr="00996C75">
        <w:rPr>
          <w:rStyle w:val="StyleBoldUnderline"/>
          <w:rFonts w:eastAsiaTheme="majorEastAsia"/>
        </w:rPr>
        <w:t>increase in</w:t>
      </w:r>
      <w:r w:rsidRPr="00996C75">
        <w:t xml:space="preserve"> the likelihood of </w:t>
      </w:r>
      <w:r w:rsidRPr="00996C75">
        <w:rPr>
          <w:rStyle w:val="StyleBoldUnderline"/>
          <w:rFonts w:eastAsiaTheme="majorEastAsia"/>
        </w:rPr>
        <w:t>terrorism</w:t>
      </w:r>
      <w:r w:rsidRPr="00996C75">
        <w:t xml:space="preserve"> (Blomberg, Hess, &amp; Weerapana, 2004), </w:t>
      </w:r>
      <w:r w:rsidRPr="00996C75">
        <w:rPr>
          <w:rStyle w:val="StyleBoldUnderline"/>
        </w:rPr>
        <w:t xml:space="preserve">which has the capacity to </w:t>
      </w:r>
      <w:r w:rsidRPr="00996C75">
        <w:rPr>
          <w:rStyle w:val="StyleBoldUnderline"/>
          <w:rFonts w:eastAsiaTheme="majorEastAsia"/>
        </w:rPr>
        <w:t>spill across borders</w:t>
      </w:r>
      <w:r w:rsidRPr="00996C75">
        <w:rPr>
          <w:rStyle w:val="StyleBoldUnderline"/>
        </w:rPr>
        <w:t xml:space="preserve"> and lead to </w:t>
      </w:r>
      <w:r w:rsidRPr="00996C75">
        <w:rPr>
          <w:rStyle w:val="StyleBoldUnderline"/>
          <w:rFonts w:eastAsiaTheme="majorEastAsia"/>
        </w:rPr>
        <w:t xml:space="preserve">external </w:t>
      </w:r>
      <w:r w:rsidRPr="00996C75">
        <w:rPr>
          <w:rStyle w:val="StyleBoldUnderline"/>
          <w:rFonts w:eastAsiaTheme="majorEastAsia"/>
        </w:rPr>
        <w:lastRenderedPageBreak/>
        <w:t>tensions</w:t>
      </w:r>
      <w:r w:rsidRPr="00996C75">
        <w:t xml:space="preserve">.  Furthermore, crises generally reduce the popularity of a sitting government. “Diversionary theory" suggests that, </w:t>
      </w:r>
      <w:r w:rsidRPr="00996C75">
        <w:rPr>
          <w:rStyle w:val="StyleBoldUnderline"/>
        </w:rPr>
        <w:t xml:space="preserve">when facing unpopularity arising from economic decline, sitting governments have increased incentives to fabricate </w:t>
      </w:r>
      <w:r w:rsidRPr="00996C75">
        <w:rPr>
          <w:rStyle w:val="StyleBoldUnderline"/>
          <w:rFonts w:eastAsiaTheme="majorEastAsia"/>
        </w:rPr>
        <w:t>external military conflicts</w:t>
      </w:r>
      <w:r w:rsidRPr="00996C75">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996C75">
        <w:rPr>
          <w:rStyle w:val="StyleBoldUnderline"/>
        </w:rPr>
        <w:t>periods of weak economic performance in the U</w:t>
      </w:r>
      <w:r w:rsidRPr="00996C75">
        <w:t xml:space="preserve">nited </w:t>
      </w:r>
      <w:r w:rsidRPr="00996C75">
        <w:rPr>
          <w:rStyle w:val="StyleBoldUnderline"/>
        </w:rPr>
        <w:t>S</w:t>
      </w:r>
      <w:r w:rsidRPr="00996C75">
        <w:t xml:space="preserve">tates, and thus weak Presidential popularity, </w:t>
      </w:r>
      <w:r w:rsidRPr="00996C75">
        <w:rPr>
          <w:rStyle w:val="StyleBoldUnderline"/>
        </w:rPr>
        <w:t xml:space="preserve">are </w:t>
      </w:r>
      <w:r w:rsidRPr="00996C75">
        <w:rPr>
          <w:rStyle w:val="StyleBoldUnderline"/>
          <w:rFonts w:eastAsiaTheme="majorEastAsia"/>
        </w:rPr>
        <w:t>statistically linked</w:t>
      </w:r>
      <w:r w:rsidRPr="00996C75">
        <w:rPr>
          <w:rStyle w:val="StyleBoldUnderline"/>
        </w:rPr>
        <w:t xml:space="preserve"> to an increase in the use of force</w:t>
      </w:r>
      <w:r w:rsidRPr="00996C75">
        <w:t xml:space="preserve">.  In summary, recent economic scholarship positively correlates economic integration with an increase in the frequency of economic crises, whereas </w:t>
      </w:r>
      <w:r w:rsidRPr="00996C75">
        <w:rPr>
          <w:rStyle w:val="StyleBoldUnderline"/>
        </w:rPr>
        <w:t xml:space="preserve">political science scholarship links economic decline with external conflict at </w:t>
      </w:r>
      <w:r w:rsidRPr="00996C75">
        <w:rPr>
          <w:rStyle w:val="StyleBoldUnderline"/>
          <w:rFonts w:eastAsiaTheme="majorEastAsia"/>
        </w:rPr>
        <w:t>systemic, dyadic and national levels</w:t>
      </w:r>
      <w:r w:rsidRPr="00996C75">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[end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rsidR="00F66036" w:rsidRPr="00545C72" w:rsidRDefault="00F66036" w:rsidP="00F66036">
      <w:pPr>
        <w:pStyle w:val="Heading2"/>
        <w:rPr>
          <w:rFonts w:cs="Times New Roman"/>
        </w:rPr>
      </w:pPr>
      <w:bookmarkStart w:id="9" w:name="_Toc264999336"/>
      <w:r w:rsidRPr="00545C72">
        <w:rPr>
          <w:rFonts w:cs="Times New Roman"/>
        </w:rPr>
        <w:lastRenderedPageBreak/>
        <w:t>Inherency</w:t>
      </w:r>
      <w:r>
        <w:rPr>
          <w:rFonts w:cs="Times New Roman"/>
        </w:rPr>
        <w:t xml:space="preserve"> Extensions</w:t>
      </w:r>
      <w:bookmarkEnd w:id="9"/>
    </w:p>
    <w:p w:rsidR="00F66036" w:rsidRDefault="00F66036" w:rsidP="00F66036">
      <w:pPr>
        <w:pStyle w:val="Heading3"/>
        <w:rPr>
          <w:rFonts w:cs="Times New Roman"/>
        </w:rPr>
      </w:pPr>
      <w:bookmarkStart w:id="10" w:name="_Toc264999337"/>
      <w:r>
        <w:rPr>
          <w:rFonts w:cs="Times New Roman"/>
        </w:rPr>
        <w:lastRenderedPageBreak/>
        <w:t>Regulatory Uncertainty</w:t>
      </w:r>
      <w:bookmarkEnd w:id="10"/>
    </w:p>
    <w:p w:rsidR="00F66036" w:rsidRPr="00545C72" w:rsidRDefault="00F66036" w:rsidP="00F66036">
      <w:pPr>
        <w:pStyle w:val="Heading4"/>
        <w:rPr>
          <w:rFonts w:cs="Times New Roman"/>
        </w:rPr>
      </w:pPr>
      <w:r>
        <w:rPr>
          <w:rFonts w:cs="Times New Roman"/>
        </w:rPr>
        <w:t>__Current federal policy does not establish uniform authority over the permitting and development of offshore wind capabilities.</w:t>
      </w:r>
    </w:p>
    <w:p w:rsidR="00F66036" w:rsidRPr="00545C72" w:rsidRDefault="00F66036" w:rsidP="00F66036">
      <w:pPr>
        <w:rPr>
          <w:rStyle w:val="StyleStyleBold12pt"/>
        </w:rPr>
      </w:pPr>
      <w:r w:rsidRPr="00545C72">
        <w:rPr>
          <w:rStyle w:val="StyleStyleBold12pt"/>
        </w:rPr>
        <w:t>Vann 12</w:t>
      </w:r>
    </w:p>
    <w:p w:rsidR="00F66036" w:rsidRPr="00545C72" w:rsidRDefault="00F66036" w:rsidP="00F66036">
      <w:r w:rsidRPr="00545C72">
        <w:t>Adam, Legislative Attorney, CRS Reports, “Wind Energy: Offshore Permitting”, 10.17</w:t>
      </w:r>
    </w:p>
    <w:p w:rsidR="00F66036" w:rsidRPr="00545C72" w:rsidRDefault="00F66036" w:rsidP="00F66036">
      <w:r w:rsidRPr="00545C72">
        <w:rPr>
          <w:rStyle w:val="StyleBoldUnderline"/>
        </w:rPr>
        <w:t>Prior to</w:t>
      </w:r>
      <w:r w:rsidRPr="00545C72">
        <w:t xml:space="preserve"> enactment of </w:t>
      </w:r>
      <w:r w:rsidRPr="00545C72">
        <w:rPr>
          <w:rStyle w:val="StyleBoldUnderline"/>
        </w:rPr>
        <w:t>EPAct</w:t>
      </w:r>
      <w:r w:rsidRPr="00545C72">
        <w:t xml:space="preserve"> in 2005, </w:t>
      </w:r>
      <w:r w:rsidRPr="00545C72">
        <w:rPr>
          <w:rStyle w:val="StyleBoldUnderline"/>
        </w:rPr>
        <w:t>the Army Corp</w:t>
      </w:r>
      <w:r w:rsidRPr="00545C72">
        <w:t xml:space="preserve"> of Engineers (Corps) </w:t>
      </w:r>
      <w:r w:rsidRPr="00545C72">
        <w:rPr>
          <w:rStyle w:val="StyleBoldUnderline"/>
        </w:rPr>
        <w:t>took the lead role in the federal offshore wind energy permitting process</w:t>
      </w:r>
      <w:r w:rsidRPr="00545C72">
        <w:t xml:space="preserve">, claiming jurisdiction pursuant to Section 10 of the Rivers and Harbors Act (RHA),28 as amended by the Outer Continental Shelf Lands Act (OCSLA).29 The Corps has jurisdiction </w:t>
      </w:r>
      <w:r w:rsidRPr="00545C72">
        <w:rPr>
          <w:rStyle w:val="StyleBoldUnderline"/>
        </w:rPr>
        <w:t xml:space="preserve">under these laws </w:t>
      </w:r>
      <w:r w:rsidRPr="00545C72">
        <w:t xml:space="preserve">to permit obstructions to navigation within the “navigable waters of the United States” and on the OCS.30 </w:t>
      </w:r>
      <w:r w:rsidRPr="00545C72">
        <w:rPr>
          <w:rStyle w:val="StyleBoldUnderline"/>
        </w:rPr>
        <w:t>The Corps’ jurisdiction</w:t>
      </w:r>
      <w:r w:rsidRPr="00545C72">
        <w:t xml:space="preserve"> over potential offshore wind projects </w:t>
      </w:r>
      <w:r w:rsidRPr="00545C72">
        <w:rPr>
          <w:rStyle w:val="StyleBoldUnderline"/>
        </w:rPr>
        <w:t>had never been made explicit</w:t>
      </w:r>
      <w:r w:rsidRPr="00545C72">
        <w:t xml:space="preserve">, however. </w:t>
      </w:r>
      <w:r w:rsidRPr="00545C72">
        <w:rPr>
          <w:rStyle w:val="StyleBoldUnderline"/>
        </w:rPr>
        <w:t>Section 388 of EPAct sought to address some of the uncertainty</w:t>
      </w:r>
      <w:r w:rsidRPr="00545C72">
        <w:t xml:space="preserve"> related to federal jurisdiction over offshore wind energy development by </w:t>
      </w:r>
      <w:r w:rsidRPr="00545C72">
        <w:rPr>
          <w:rStyle w:val="StyleBoldUnderline"/>
        </w:rPr>
        <w:t>amending the OCSLA to specifically establish legal authority for federal review</w:t>
      </w:r>
      <w:r w:rsidRPr="00545C72">
        <w:t xml:space="preserve"> and approval of various offshore energy-related projects. The provision amended the OCSLA by </w:t>
      </w:r>
      <w:r w:rsidRPr="00545C72">
        <w:rPr>
          <w:rStyle w:val="StyleBoldUnderline"/>
        </w:rPr>
        <w:t>adding a new subsection that authorizes the Secretary of the Interior</w:t>
      </w:r>
      <w:r w:rsidRPr="00545C72">
        <w:t xml:space="preserve">, in consultation with other federal agencies, </w:t>
      </w:r>
      <w:r w:rsidRPr="00545C72">
        <w:rPr>
          <w:rStyle w:val="StyleBoldUnderline"/>
        </w:rPr>
        <w:t>to grant leases, easements, or rights-of-way</w:t>
      </w:r>
      <w:r w:rsidRPr="00545C72">
        <w:t xml:space="preserve"> on the OCS for certain activities—</w:t>
      </w:r>
      <w:r w:rsidRPr="00545C72">
        <w:rPr>
          <w:rStyle w:val="StyleBoldUnderline"/>
        </w:rPr>
        <w:t>wind energy development among them</w:t>
      </w:r>
      <w:r w:rsidRPr="00545C72">
        <w:t xml:space="preserve">—not authorized by other OCSLA provisions, the Deepwater Port Act, the Ocean Thermal Energy Conversion Act, or “other applicable law.”31 </w:t>
      </w:r>
      <w:r w:rsidRPr="00545C72">
        <w:rPr>
          <w:rStyle w:val="StyleBoldUnderline"/>
        </w:rPr>
        <w:t xml:space="preserve">A memorandum </w:t>
      </w:r>
      <w:r w:rsidRPr="00545C72">
        <w:t xml:space="preserve">of understanding between the Department of the Interior and the Federal Energy Regulatory Commission (FERC) signed </w:t>
      </w:r>
      <w:r w:rsidRPr="00545C72">
        <w:rPr>
          <w:rStyle w:val="StyleBoldUnderline"/>
        </w:rPr>
        <w:t>in</w:t>
      </w:r>
      <w:r w:rsidRPr="00545C72">
        <w:t xml:space="preserve"> April of </w:t>
      </w:r>
      <w:r w:rsidRPr="00545C72">
        <w:rPr>
          <w:rStyle w:val="StyleBoldUnderline"/>
        </w:rPr>
        <w:t>2009</w:t>
      </w:r>
      <w:r w:rsidRPr="00545C72">
        <w:t xml:space="preserve"> </w:t>
      </w:r>
      <w:r w:rsidRPr="00545C72">
        <w:rPr>
          <w:rStyle w:val="StyleBoldUnderline"/>
        </w:rPr>
        <w:t>confirmed</w:t>
      </w:r>
      <w:r w:rsidRPr="00545C72">
        <w:t xml:space="preserve"> the exclusive </w:t>
      </w:r>
      <w:r w:rsidRPr="00545C72">
        <w:rPr>
          <w:rStyle w:val="StyleBoldUnderline"/>
        </w:rPr>
        <w:t>jurisdiction of the Secretary of the Interior</w:t>
      </w:r>
      <w:r w:rsidRPr="00545C72">
        <w:t xml:space="preserve">, exercised through the Bureau of Ocean Energy Management, Regulation, and Enforcement (BOEM),32 an agency within DOI, over “the production, transportation, or transmission of energy from non-hydrokinetic renewable energy projects on the OCS.” EPAct also makes clear that federal agencies with permitting authority under other federal laws retain their jurisdiction, despite enactment of this subsection.33 Thus, the Corps continues to permit offshore development pursuant to the RHA, and other federal agencies with jurisdiction over issues related to energy development, such as species impacts, are similarly unaffected. </w:t>
      </w:r>
      <w:r w:rsidRPr="00545C72">
        <w:rPr>
          <w:rStyle w:val="StyleBoldUnderline"/>
        </w:rPr>
        <w:t>The legislative language does not clearly dictate which agency should take the lead role in coordinating federal permitting and responsibility</w:t>
      </w:r>
      <w:r w:rsidRPr="00545C72">
        <w:t xml:space="preserve"> for preparing analysis under the National Environmental Policy Act (NEPA).34 However, several provisions within Section 388 suggest that DOI is charged with primary responsibility. The law directs the Secretary of the Interior to consult with other agencies as a part of its leasing, easement, and right-of way granting process.35 DOI is also responsible for ensuring that activities carried out pursuant to its new authority provide for “coordination with relevant federal agencies.”36 The law also directs the Secretary to establish a system of “royalties, fees, rentals, bonuses, or other payments” that will ensure a fair return to the United States for any property interest granted under this provision.37</w:t>
      </w:r>
    </w:p>
    <w:p w:rsidR="00F66036" w:rsidRPr="00545C72" w:rsidRDefault="00F66036" w:rsidP="00F66036">
      <w:pPr>
        <w:pStyle w:val="Heading3"/>
        <w:rPr>
          <w:rFonts w:cs="Times New Roman"/>
        </w:rPr>
      </w:pPr>
      <w:bookmarkStart w:id="11" w:name="_Toc264999338"/>
      <w:r w:rsidRPr="00545C72">
        <w:rPr>
          <w:rFonts w:cs="Times New Roman"/>
        </w:rPr>
        <w:lastRenderedPageBreak/>
        <w:t>Investment Low Now</w:t>
      </w:r>
      <w:bookmarkEnd w:id="11"/>
    </w:p>
    <w:p w:rsidR="00F66036" w:rsidRPr="00545C72" w:rsidRDefault="00F66036" w:rsidP="00F66036">
      <w:pPr>
        <w:pStyle w:val="Heading4"/>
        <w:rPr>
          <w:rFonts w:cs="Times New Roman"/>
        </w:rPr>
      </w:pPr>
      <w:r>
        <w:rPr>
          <w:rFonts w:cs="Times New Roman"/>
        </w:rPr>
        <w:t>__</w:t>
      </w:r>
      <w:r w:rsidRPr="00545C72">
        <w:rPr>
          <w:rFonts w:cs="Times New Roman"/>
        </w:rPr>
        <w:t xml:space="preserve">The oil lobby prevents significant Congressional investment in offshore wind </w:t>
      </w:r>
    </w:p>
    <w:p w:rsidR="00F66036" w:rsidRPr="00545C72" w:rsidRDefault="00F66036" w:rsidP="00F66036">
      <w:hyperlink r:id="rId9" w:history="1">
        <w:r w:rsidRPr="00545C72">
          <w:rPr>
            <w:rStyle w:val="Hyperlink"/>
          </w:rPr>
          <w:t xml:space="preserve">Robert </w:t>
        </w:r>
        <w:r w:rsidRPr="00545C72">
          <w:rPr>
            <w:rStyle w:val="StyleStyleBold12pt"/>
          </w:rPr>
          <w:t>Bowen</w:t>
        </w:r>
      </w:hyperlink>
      <w:r w:rsidRPr="00545C72">
        <w:t xml:space="preserve">, Staff Writer, March 5, </w:t>
      </w:r>
      <w:r w:rsidRPr="00545C72">
        <w:rPr>
          <w:rStyle w:val="StyleStyleBold12pt"/>
        </w:rPr>
        <w:t>2014</w:t>
      </w:r>
      <w:r w:rsidRPr="00545C72">
        <w:t>, “Can offshore wind farms also reduce damage from hurricanes?,” The Examiner, http://www.examiner.com/article/can-offshore-wind-farms-also-reduce-damage-from-hurricanes, Accessed 5/14/2014</w:t>
      </w:r>
    </w:p>
    <w:p w:rsidR="00F66036" w:rsidRPr="00545C72" w:rsidRDefault="00F66036" w:rsidP="00F66036">
      <w:r w:rsidRPr="00545C72">
        <w:rPr>
          <w:rStyle w:val="StyleBoldUnderline"/>
        </w:rPr>
        <w:t>There currently are no offshore wind farms in the U.S.</w:t>
      </w:r>
      <w:r w:rsidRPr="00545C72">
        <w:t xml:space="preserve"> although </w:t>
      </w:r>
      <w:r>
        <w:fldChar w:fldCharType="begin"/>
      </w:r>
      <w:r>
        <w:instrText xml:space="preserve"> HYPERLINK "http://www.usatoday.com/story/news/nation/2014/02/26/offshore-wind-farms-tame-hurricanes/5813425/" \t "_blank" </w:instrText>
      </w:r>
      <w:r>
        <w:fldChar w:fldCharType="separate"/>
      </w:r>
      <w:r w:rsidRPr="00545C72">
        <w:rPr>
          <w:rStyle w:val="Hyperlink"/>
        </w:rPr>
        <w:t>eleven are under construction</w:t>
      </w:r>
      <w:r>
        <w:rPr>
          <w:rStyle w:val="Hyperlink"/>
        </w:rPr>
        <w:fldChar w:fldCharType="end"/>
      </w:r>
      <w:r w:rsidRPr="00545C72">
        <w:t xml:space="preserve">. Wind farms are providing clean energy in many other nations, however, without incident. One reason for this is that </w:t>
      </w:r>
      <w:r w:rsidRPr="00545C72">
        <w:rPr>
          <w:rStyle w:val="StyleBoldUnderline"/>
        </w:rPr>
        <w:t>our lobbyist-owned Congress believes in off- shore oil drilling, but not offshore wind generation. The laws, regulations, permitting processes, and the tax subsidy system is totally geared to encourage off shore oil wells — even post-BP — and the huge profits they produce. They are stacked against wind farms, however.</w:t>
      </w:r>
    </w:p>
    <w:p w:rsidR="00F66036" w:rsidRPr="00545C72" w:rsidRDefault="00F66036" w:rsidP="00F66036"/>
    <w:p w:rsidR="00F66036" w:rsidRPr="00545C72" w:rsidRDefault="00F66036" w:rsidP="00F66036">
      <w:pPr>
        <w:pStyle w:val="Heading4"/>
        <w:rPr>
          <w:rFonts w:cs="Times New Roman"/>
        </w:rPr>
      </w:pPr>
      <w:r>
        <w:rPr>
          <w:rFonts w:cs="Times New Roman"/>
        </w:rPr>
        <w:t>__</w:t>
      </w:r>
      <w:r w:rsidRPr="00545C72">
        <w:rPr>
          <w:rFonts w:cs="Times New Roman"/>
        </w:rPr>
        <w:t>Low United States investment in Offshore Wind now – limited projects</w:t>
      </w:r>
    </w:p>
    <w:p w:rsidR="00F66036" w:rsidRPr="00545C72" w:rsidRDefault="00F66036" w:rsidP="00F66036">
      <w:pPr>
        <w:rPr>
          <w:rStyle w:val="StyleStyleBold12pt"/>
        </w:rPr>
      </w:pPr>
      <w:r w:rsidRPr="00545C72">
        <w:rPr>
          <w:rStyle w:val="StyleStyleBold12pt"/>
        </w:rPr>
        <w:t>Campbell 11</w:t>
      </w:r>
    </w:p>
    <w:p w:rsidR="00F66036" w:rsidRPr="005015DE" w:rsidRDefault="00F66036" w:rsidP="00F66036">
      <w:r w:rsidRPr="005015DE">
        <w:t>Richard J, Congressional Research Service, China and the United States, A Comparison of Green Energy Programs and Policies, Digital Commons, Online 12</w:t>
      </w:r>
    </w:p>
    <w:p w:rsidR="00F66036" w:rsidRPr="005015DE" w:rsidRDefault="00F66036" w:rsidP="00F66036">
      <w:pPr>
        <w:ind w:right="270"/>
      </w:pPr>
      <w:r w:rsidRPr="005015DE">
        <w:rPr>
          <w:rStyle w:val="StyleBoldUnderline"/>
        </w:rPr>
        <w:t>Offshore wind power in the United States is a fledgling industry, having just received federal authority in 2010 to go ahead with the first U.S. offshore wind farm in Nantucket Sound, off the Massachusetts coast. Known as the Cape Wind project, it will involve 130 turbines</w:t>
      </w:r>
      <w:r w:rsidRPr="005015DE">
        <w:t xml:space="preserve"> (from the German firm, Siemens AG) </w:t>
      </w:r>
      <w:r w:rsidRPr="005015DE">
        <w:rPr>
          <w:rStyle w:val="StyleBoldUnderline"/>
        </w:rPr>
        <w:t>with a total capacity of 420 mw.</w:t>
      </w:r>
      <w:r w:rsidRPr="005015DE">
        <w:t>113 The overall potential for U.S. offshore wind power production capacity was estimated at 908 gw in 2005.114</w:t>
      </w:r>
    </w:p>
    <w:p w:rsidR="00F66036" w:rsidRPr="00545C72" w:rsidRDefault="00F66036" w:rsidP="00F66036">
      <w:pPr>
        <w:pStyle w:val="Heading4"/>
        <w:rPr>
          <w:rFonts w:cs="Times New Roman"/>
        </w:rPr>
      </w:pPr>
      <w:r>
        <w:rPr>
          <w:rFonts w:cs="Times New Roman"/>
        </w:rPr>
        <w:t>__</w:t>
      </w:r>
      <w:r w:rsidRPr="00545C72">
        <w:rPr>
          <w:rFonts w:cs="Times New Roman"/>
        </w:rPr>
        <w:t>Offshore wind will remain non-competitive until the u.s creates financial incentives- then international investment and developent can occur</w:t>
      </w:r>
    </w:p>
    <w:p w:rsidR="00F66036" w:rsidRPr="00545C72" w:rsidRDefault="00F66036" w:rsidP="00F66036">
      <w:pPr>
        <w:rPr>
          <w:rStyle w:val="StyleStyleBold12pt"/>
        </w:rPr>
      </w:pPr>
      <w:r w:rsidRPr="00545C72">
        <w:rPr>
          <w:rStyle w:val="StyleStyleBold12pt"/>
        </w:rPr>
        <w:t>Musail et Alt 2010</w:t>
      </w:r>
    </w:p>
    <w:p w:rsidR="00F66036" w:rsidRPr="005015DE" w:rsidRDefault="00F66036" w:rsidP="00F66036">
      <w:r w:rsidRPr="005015DE">
        <w:t>Walter Musial, NRELLarge-Scale Offshore Wind Power in the United States ASSESSMENT OF OPPORTUNITIES AND BARRIERS September 2010-National Renewable Energy Laboratory. Produced by DOE</w:t>
      </w:r>
    </w:p>
    <w:p w:rsidR="00F66036" w:rsidRPr="005015DE" w:rsidRDefault="00F66036" w:rsidP="00F66036">
      <w:pPr>
        <w:pStyle w:val="card"/>
        <w:ind w:left="0"/>
        <w:rPr>
          <w:rFonts w:eastAsiaTheme="minorEastAsia"/>
        </w:rPr>
      </w:pPr>
      <w:r w:rsidRPr="005015DE">
        <w:rPr>
          <w:rStyle w:val="StyleBoldUnderline"/>
          <w:rFonts w:eastAsiaTheme="minorEastAsia"/>
        </w:rPr>
        <w:t>Currently</w:t>
      </w:r>
      <w:r w:rsidRPr="005015DE">
        <w:rPr>
          <w:rFonts w:eastAsiaTheme="minorEastAsia"/>
        </w:rPr>
        <w:t xml:space="preserve">, capital </w:t>
      </w:r>
      <w:r w:rsidRPr="005015DE">
        <w:rPr>
          <w:rStyle w:val="StyleBoldUnderline"/>
          <w:rFonts w:eastAsiaTheme="minorEastAsia"/>
        </w:rPr>
        <w:t>costs for offshore projects are nearly double those for land-based wind projects</w:t>
      </w:r>
      <w:r w:rsidRPr="005015DE">
        <w:rPr>
          <w:rFonts w:eastAsiaTheme="minorEastAsia"/>
        </w:rPr>
        <w:t xml:space="preserve">. </w:t>
      </w:r>
      <w:r w:rsidRPr="005015DE">
        <w:rPr>
          <w:rStyle w:val="StyleBoldUnderline"/>
          <w:rFonts w:eastAsiaTheme="minorEastAsia"/>
        </w:rPr>
        <w:t>These higher costs accrue from</w:t>
      </w:r>
      <w:r w:rsidRPr="005015DE">
        <w:rPr>
          <w:rFonts w:eastAsiaTheme="minorEastAsia"/>
        </w:rPr>
        <w:t xml:space="preserve">, for example, the offshore </w:t>
      </w:r>
      <w:r w:rsidRPr="005015DE">
        <w:rPr>
          <w:rStyle w:val="StyleBoldUnderline"/>
          <w:rFonts w:eastAsiaTheme="minorEastAsia"/>
        </w:rPr>
        <w:t>turbine support structures</w:t>
      </w:r>
      <w:r w:rsidRPr="005015DE">
        <w:rPr>
          <w:rFonts w:eastAsiaTheme="minorEastAsia"/>
        </w:rPr>
        <w:t xml:space="preserve">, offshore electrical </w:t>
      </w:r>
      <w:r w:rsidRPr="005015DE">
        <w:rPr>
          <w:rStyle w:val="StyleBoldUnderline"/>
          <w:rFonts w:eastAsiaTheme="minorEastAsia"/>
        </w:rPr>
        <w:t>infrastructure construction</w:t>
      </w:r>
      <w:r w:rsidRPr="005015DE">
        <w:rPr>
          <w:rFonts w:eastAsiaTheme="minorEastAsia"/>
        </w:rPr>
        <w:t xml:space="preserve">, the high cost of building at sea, O&amp;M warranty </w:t>
      </w:r>
      <w:r w:rsidRPr="005015DE">
        <w:rPr>
          <w:rStyle w:val="StyleBoldUnderline"/>
          <w:rFonts w:eastAsiaTheme="minorEastAsia"/>
        </w:rPr>
        <w:t>risk adjustments</w:t>
      </w:r>
      <w:r w:rsidRPr="005015DE">
        <w:rPr>
          <w:rFonts w:eastAsiaTheme="minorEastAsia"/>
        </w:rPr>
        <w:t xml:space="preserve">, turbine cost premiums for marinization, and a decommissioning contingency. </w:t>
      </w:r>
      <w:r w:rsidRPr="005015DE">
        <w:rPr>
          <w:rStyle w:val="StyleBoldUnderline"/>
          <w:rFonts w:eastAsiaTheme="minorEastAsia"/>
        </w:rPr>
        <w:t>These costs can be partially offset by increased energy production</w:t>
      </w:r>
      <w:r w:rsidRPr="005015DE">
        <w:rPr>
          <w:rFonts w:eastAsiaTheme="minorEastAsia"/>
        </w:rPr>
        <w:t xml:space="preserve">. In comparison with land-based wind, however, </w:t>
      </w:r>
      <w:r w:rsidRPr="005015DE">
        <w:rPr>
          <w:rStyle w:val="StyleBoldUnderline"/>
          <w:rFonts w:eastAsiaTheme="minorEastAsia"/>
        </w:rPr>
        <w:t xml:space="preserve">offshore wind is </w:t>
      </w:r>
      <w:r w:rsidRPr="005015DE">
        <w:rPr>
          <w:rFonts w:eastAsiaTheme="minorEastAsia"/>
        </w:rPr>
        <w:t xml:space="preserve">also </w:t>
      </w:r>
      <w:r w:rsidRPr="005015DE">
        <w:rPr>
          <w:rStyle w:val="StyleBoldUnderline"/>
          <w:rFonts w:eastAsiaTheme="minorEastAsia"/>
        </w:rPr>
        <w:t>immature and its costs are higher because less deployment and experience has not allowed for full realization</w:t>
      </w:r>
      <w:r w:rsidRPr="005015DE">
        <w:rPr>
          <w:rFonts w:eastAsiaTheme="minorEastAsia"/>
        </w:rPr>
        <w:t xml:space="preserve"> of the learning curve, by which product costs in new industries are known to decline as a function of production quantity. Further cost uncertainty and upward cost pressure may be introduced because of U.S. dollar/euro exchange rates. </w:t>
      </w:r>
      <w:r w:rsidRPr="005015DE">
        <w:rPr>
          <w:rStyle w:val="StyleBoldUnderline"/>
          <w:rFonts w:eastAsiaTheme="minorEastAsia"/>
        </w:rPr>
        <w:t>High cost is one of the primary deterrents for would-be developers of offshore wind.</w:t>
      </w:r>
      <w:r w:rsidRPr="005015DE">
        <w:rPr>
          <w:rFonts w:eastAsiaTheme="minorEastAsia"/>
        </w:rPr>
        <w:t xml:space="preserve"> </w:t>
      </w:r>
      <w:r w:rsidRPr="005015DE">
        <w:rPr>
          <w:rStyle w:val="StyleBoldUnderline"/>
          <w:rFonts w:eastAsiaTheme="minorEastAsia"/>
        </w:rPr>
        <w:t>Current projects in the United States depend on policy incentives to offset some of the high costs, but there are no guarantees that the necessary incentives will be available when a project is approved and permitted</w:t>
      </w:r>
      <w:r w:rsidRPr="005015DE">
        <w:rPr>
          <w:rFonts w:eastAsiaTheme="minorEastAsia"/>
        </w:rPr>
        <w:t xml:space="preserve">. </w:t>
      </w:r>
      <w:r w:rsidRPr="005015DE">
        <w:rPr>
          <w:rStyle w:val="StyleBoldUnderline"/>
          <w:rFonts w:eastAsiaTheme="minorEastAsia"/>
        </w:rPr>
        <w:t>Developing innovative offshore wind technology</w:t>
      </w:r>
      <w:r w:rsidRPr="005015DE">
        <w:rPr>
          <w:rFonts w:eastAsiaTheme="minorEastAsia"/>
        </w:rPr>
        <w:t xml:space="preserve">, accelerating U.S. offshore wind deployment, and implementing regulatory and operational supports </w:t>
      </w:r>
      <w:r w:rsidRPr="005015DE">
        <w:rPr>
          <w:rStyle w:val="StyleBoldUnderline"/>
          <w:rFonts w:eastAsiaTheme="minorEastAsia"/>
        </w:rPr>
        <w:t>to reduce the risks associated with offshore wind investments can all have a downward influence on the future costs of offshore wind</w:t>
      </w:r>
      <w:r w:rsidRPr="005015DE">
        <w:rPr>
          <w:rFonts w:eastAsiaTheme="minorEastAsia"/>
        </w:rPr>
        <w:t xml:space="preserve">. Section 6 covers offshore costs and economics in greater detail. </w:t>
      </w:r>
    </w:p>
    <w:p w:rsidR="00F66036" w:rsidRPr="00545C72" w:rsidRDefault="00F66036" w:rsidP="00F66036">
      <w:pPr>
        <w:pStyle w:val="Heading3"/>
        <w:rPr>
          <w:rFonts w:cs="Times New Roman"/>
        </w:rPr>
      </w:pPr>
      <w:bookmarkStart w:id="12" w:name="_Toc264999339"/>
      <w:r w:rsidRPr="00545C72">
        <w:rPr>
          <w:rFonts w:cs="Times New Roman"/>
        </w:rPr>
        <w:lastRenderedPageBreak/>
        <w:t>Must Invest Capital</w:t>
      </w:r>
      <w:bookmarkEnd w:id="12"/>
    </w:p>
    <w:p w:rsidR="00F66036" w:rsidRPr="00545C72" w:rsidRDefault="00F66036" w:rsidP="00F66036">
      <w:pPr>
        <w:pStyle w:val="Heading4"/>
        <w:rPr>
          <w:rFonts w:cs="Times New Roman"/>
        </w:rPr>
      </w:pPr>
      <w:r>
        <w:rPr>
          <w:rFonts w:cs="Times New Roman"/>
        </w:rPr>
        <w:t>__</w:t>
      </w:r>
      <w:r w:rsidRPr="00545C72">
        <w:rPr>
          <w:rFonts w:cs="Times New Roman"/>
        </w:rPr>
        <w:t>Must start investing capital into Offshore Wind – we have entered a period of make or break for the United States in relation to Offshore – must act strongly by 2016</w:t>
      </w:r>
    </w:p>
    <w:p w:rsidR="00F66036" w:rsidRPr="00545C72" w:rsidRDefault="00F66036" w:rsidP="00F66036">
      <w:pPr>
        <w:rPr>
          <w:rStyle w:val="StyleStyleBold12pt"/>
        </w:rPr>
      </w:pPr>
      <w:r w:rsidRPr="00545C72">
        <w:rPr>
          <w:rStyle w:val="StyleStyleBold12pt"/>
        </w:rPr>
        <w:t>IHS 12</w:t>
      </w:r>
    </w:p>
    <w:p w:rsidR="00F66036" w:rsidRPr="005015DE" w:rsidRDefault="00F66036" w:rsidP="00F66036">
      <w:pPr>
        <w:rPr>
          <w:sz w:val="16"/>
          <w:szCs w:val="16"/>
        </w:rPr>
      </w:pPr>
      <w:r w:rsidRPr="005015DE">
        <w:t xml:space="preserve">Global Offshore Wind Energy Markets and Strategies: 2012–2025 June 2012 Market Study Excerpt </w:t>
      </w:r>
      <w:r w:rsidRPr="005015DE">
        <w:rPr>
          <w:sz w:val="16"/>
          <w:szCs w:val="16"/>
        </w:rPr>
        <w:t>http://www.google.com/url?sa=t&amp;rct=j&amp;q=&amp;esrc=s&amp;source=web&amp;cd=4&amp;ved=0CEAQFjAD&amp;url=http%3A%2F%2Fwww.emerging-energy.com%2FuploadDocs%2FExcerpt_GlobalOffshoreWindEnergyMarketsandStrategies2012.pdf&amp;ei=Ipc0UJjtFsq7qAGE3YDIAQ&amp;usg=AFQjCNHjQnFq0_5qV7MpvnrSVTlfWIJtXA&amp;sig2=Wxrm5YxGejL3_tSxj6ZQxg</w:t>
      </w:r>
    </w:p>
    <w:p w:rsidR="00F66036" w:rsidRPr="005015DE" w:rsidRDefault="00F66036" w:rsidP="00F66036">
      <w:pPr>
        <w:pStyle w:val="card"/>
        <w:ind w:left="0"/>
        <w:rPr>
          <w:rStyle w:val="StyleBoldUnderline"/>
          <w:b w:val="0"/>
          <w:bCs/>
        </w:rPr>
      </w:pPr>
      <w:r w:rsidRPr="005015DE">
        <w:rPr>
          <w:rStyle w:val="StyleBoldUnderline"/>
        </w:rPr>
        <w:t>Offshore wind is increasingly faced with pressure to deliver capacity on a large scale while proving it is capable of reducing costs prior to projects in deeper waters</w:t>
      </w:r>
      <w:r w:rsidRPr="005015DE">
        <w:t xml:space="preserve">, further from shore become the norm. </w:t>
      </w:r>
      <w:r w:rsidRPr="005015DE">
        <w:rPr>
          <w:rStyle w:val="StyleBoldUnderline"/>
        </w:rPr>
        <w:t>During this ‘make or break’ window leading up to around 2016, the industry will either have had to position itself for sustained build-out, or face a rapid decline as a non-competitive technology</w:t>
      </w:r>
      <w:r w:rsidRPr="005015DE">
        <w:t xml:space="preserve">. Currently, an overwhelming majority of projects are installed within a relative ‘comfort zone’ of up to 30 meters water depth and at 30 km distance from shore; 93% of European and nearly 100% of Asia Pacific capacity. </w:t>
      </w:r>
      <w:r w:rsidRPr="005015DE">
        <w:rPr>
          <w:rStyle w:val="StyleBoldUnderline"/>
        </w:rPr>
        <w:t>The industry’s challenge in the longer term will be to increase capacity additions at lowered costs, but in more difficult conditions</w:t>
      </w:r>
      <w:r w:rsidRPr="005015DE">
        <w:t xml:space="preserve">. For now, interest in the offshore sector continues to grow, </w:t>
      </w:r>
      <w:r w:rsidRPr="005015DE">
        <w:rPr>
          <w:rStyle w:val="StyleBoldUnderline"/>
        </w:rPr>
        <w:t>with investor commitments, policy support</w:t>
      </w:r>
      <w:r w:rsidRPr="005015DE">
        <w:t xml:space="preserve">, and technological innovations </w:t>
      </w:r>
      <w:r w:rsidRPr="005015DE">
        <w:rPr>
          <w:rStyle w:val="StyleBoldUnderline"/>
        </w:rPr>
        <w:t>driving the industry forward</w:t>
      </w:r>
      <w:r w:rsidRPr="005015DE">
        <w:t xml:space="preserve">. </w:t>
      </w:r>
      <w:r w:rsidRPr="005015DE">
        <w:rPr>
          <w:rStyle w:val="StyleBoldUnderline"/>
        </w:rPr>
        <w:t>The global offshore market is expected to reach nearly 95 GW of installed wind energy capacity by 2025. This represents 13% of total global wind additions between 2012 and 2025</w:t>
      </w:r>
      <w:r w:rsidRPr="005015DE">
        <w:t xml:space="preserve">. However, costs remain high and financial backing for </w:t>
      </w:r>
      <w:r w:rsidRPr="005015DE">
        <w:rPr>
          <w:rStyle w:val="StyleBoldUnderline"/>
        </w:rPr>
        <w:t>capital intensive projects is needed as the next generation of offshore projects heads for uncharted territory.</w:t>
      </w:r>
    </w:p>
    <w:p w:rsidR="00F66036" w:rsidRPr="00545C72" w:rsidRDefault="00F66036" w:rsidP="00F66036">
      <w:pPr>
        <w:rPr>
          <w:sz w:val="16"/>
          <w:szCs w:val="16"/>
        </w:rPr>
      </w:pPr>
    </w:p>
    <w:p w:rsidR="00F66036" w:rsidRPr="00545C72" w:rsidRDefault="00F66036" w:rsidP="00F66036">
      <w:pPr>
        <w:pStyle w:val="Heading4"/>
        <w:rPr>
          <w:rFonts w:cs="Times New Roman"/>
        </w:rPr>
      </w:pPr>
      <w:r>
        <w:rPr>
          <w:rFonts w:cs="Times New Roman"/>
        </w:rPr>
        <w:t>__</w:t>
      </w:r>
      <w:r w:rsidRPr="00545C72">
        <w:rPr>
          <w:rFonts w:cs="Times New Roman"/>
        </w:rPr>
        <w:t xml:space="preserve">Offshore wind is need massive Rand D to become commercially viable </w:t>
      </w:r>
    </w:p>
    <w:p w:rsidR="00F66036" w:rsidRPr="00545C72" w:rsidRDefault="00F66036" w:rsidP="00F66036">
      <w:pPr>
        <w:rPr>
          <w:rStyle w:val="StyleStyleBold12pt"/>
        </w:rPr>
      </w:pPr>
      <w:r>
        <w:rPr>
          <w:rStyle w:val="StyleStyleBold12pt"/>
        </w:rPr>
        <w:t>Musail et Al</w:t>
      </w:r>
      <w:r w:rsidRPr="00545C72">
        <w:rPr>
          <w:rStyle w:val="StyleStyleBold12pt"/>
        </w:rPr>
        <w:t xml:space="preserve"> 2010</w:t>
      </w:r>
    </w:p>
    <w:p w:rsidR="00F66036" w:rsidRPr="005015DE" w:rsidRDefault="00F66036" w:rsidP="00F66036">
      <w:r w:rsidRPr="005015DE">
        <w:t>Walter Musial, NRELLarge-Scale Offshore Wind Power in the United States ASSESSMENT OF OPPORTUNITIES AND BARRIERS September 2010-National Renewable Energy Laboratory. Produced by DOE</w:t>
      </w:r>
    </w:p>
    <w:p w:rsidR="00F66036" w:rsidRPr="005015DE" w:rsidRDefault="00F66036" w:rsidP="00F66036">
      <w:pPr>
        <w:pStyle w:val="card"/>
        <w:ind w:left="0"/>
        <w:rPr>
          <w:rStyle w:val="StyleBoldUnderline"/>
          <w:rFonts w:eastAsiaTheme="minorEastAsia"/>
        </w:rPr>
      </w:pPr>
      <w:r w:rsidRPr="005015DE">
        <w:rPr>
          <w:rStyle w:val="StyleBoldUnderline"/>
          <w:rFonts w:eastAsiaTheme="minorEastAsia"/>
        </w:rPr>
        <w:t>The near-term technology is still immature</w:t>
      </w:r>
      <w:r w:rsidRPr="005015DE">
        <w:rPr>
          <w:rFonts w:eastAsiaTheme="minorEastAsia"/>
        </w:rPr>
        <w:t xml:space="preserve">, which is an </w:t>
      </w:r>
      <w:r w:rsidRPr="005015DE">
        <w:rPr>
          <w:rStyle w:val="StyleBoldUnderline"/>
          <w:rFonts w:eastAsiaTheme="minorEastAsia"/>
        </w:rPr>
        <w:t>obstacle to offshore wind development</w:t>
      </w:r>
      <w:r w:rsidRPr="005015DE">
        <w:rPr>
          <w:rFonts w:eastAsiaTheme="minorEastAsia"/>
        </w:rPr>
        <w:t xml:space="preserve">. </w:t>
      </w:r>
      <w:r w:rsidRPr="005015DE">
        <w:rPr>
          <w:rStyle w:val="StyleBoldUnderline"/>
          <w:rFonts w:eastAsiaTheme="minorEastAsia"/>
        </w:rPr>
        <w:t>High cost of wind energy can, in part, be addressed directly with technology innovations that increase reliability and energy output and lower system capital expenses</w:t>
      </w:r>
      <w:r w:rsidRPr="005015DE">
        <w:rPr>
          <w:rFonts w:eastAsiaTheme="minorEastAsia"/>
        </w:rPr>
        <w:t xml:space="preserve">. The current technology limits the domain for offshore machines to shallow-water sites at a cost premium that is reflective of the industry’s early state. </w:t>
      </w:r>
      <w:r w:rsidRPr="005015DE">
        <w:rPr>
          <w:rStyle w:val="StyleBoldUnderline"/>
          <w:rFonts w:eastAsiaTheme="minorEastAsia"/>
        </w:rPr>
        <w:t>New technology is needed to lower costs, increase reliability and energy production, solve regional deployment issues, expand the resource area, develop infrastructure and manufacturing facilities, and mitigate known environmental impacts.</w:t>
      </w:r>
      <w:r w:rsidRPr="005015DE">
        <w:rPr>
          <w:rFonts w:eastAsiaTheme="minorEastAsia"/>
        </w:rPr>
        <w:t xml:space="preserve"> Because of the </w:t>
      </w:r>
      <w:r w:rsidRPr="005015DE">
        <w:rPr>
          <w:rStyle w:val="StyleBoldUnderline"/>
          <w:rFonts w:eastAsiaTheme="minorEastAsia"/>
        </w:rPr>
        <w:t>high up-front investment costs required to explore new technology</w:t>
      </w:r>
      <w:r w:rsidRPr="005015DE">
        <w:rPr>
          <w:rFonts w:eastAsiaTheme="minorEastAsia"/>
        </w:rPr>
        <w:t xml:space="preserve"> innovation and the long timeline that </w:t>
      </w:r>
      <w:r w:rsidRPr="005015DE">
        <w:rPr>
          <w:rStyle w:val="StyleBoldUnderline"/>
          <w:rFonts w:eastAsiaTheme="minorEastAsia"/>
        </w:rPr>
        <w:t>is usually required to reap the full benefits of high-risk game-changing innovations, many companies may not be motivated to invest in R&amp;D for offshore wind technology solutions.</w:t>
      </w:r>
    </w:p>
    <w:p w:rsidR="00F66036" w:rsidRPr="00545C72" w:rsidRDefault="00F66036" w:rsidP="00F66036">
      <w:pPr>
        <w:pStyle w:val="Heading3"/>
        <w:rPr>
          <w:rFonts w:cs="Times New Roman"/>
        </w:rPr>
      </w:pPr>
      <w:bookmarkStart w:id="13" w:name="_Toc264999340"/>
      <w:r w:rsidRPr="00545C72">
        <w:rPr>
          <w:rFonts w:cs="Times New Roman"/>
        </w:rPr>
        <w:lastRenderedPageBreak/>
        <w:t>ITC</w:t>
      </w:r>
      <w:bookmarkEnd w:id="13"/>
    </w:p>
    <w:p w:rsidR="00F66036" w:rsidRPr="00545C72" w:rsidRDefault="00F66036" w:rsidP="00F66036">
      <w:pPr>
        <w:pStyle w:val="Heading4"/>
        <w:rPr>
          <w:rFonts w:cs="Times New Roman"/>
        </w:rPr>
      </w:pPr>
      <w:r>
        <w:rPr>
          <w:rFonts w:cs="Times New Roman"/>
        </w:rPr>
        <w:t>__</w:t>
      </w:r>
      <w:r w:rsidRPr="00545C72">
        <w:rPr>
          <w:rFonts w:cs="Times New Roman"/>
        </w:rPr>
        <w:t>The Senate Finance vote supporting the Investment Tax Credit (ITC) added momentum, but Congress has not extended credits essential to significant offshore wind expansion</w:t>
      </w:r>
    </w:p>
    <w:p w:rsidR="00F66036" w:rsidRPr="005015DE" w:rsidRDefault="00F66036" w:rsidP="00F66036">
      <w:r w:rsidRPr="005015DE">
        <w:t xml:space="preserve">Daniel </w:t>
      </w:r>
      <w:r w:rsidRPr="00033506">
        <w:rPr>
          <w:rStyle w:val="StyleStyleBold12pt"/>
        </w:rPr>
        <w:t>Hess</w:t>
      </w:r>
      <w:r w:rsidRPr="005015DE">
        <w:t xml:space="preserve">, Staff Writer, April 4, </w:t>
      </w:r>
      <w:r w:rsidRPr="00033506">
        <w:rPr>
          <w:rStyle w:val="StyleStyleBold12pt"/>
        </w:rPr>
        <w:t>2014</w:t>
      </w:r>
      <w:r w:rsidRPr="005015DE">
        <w:t>, “</w:t>
      </w:r>
      <w:hyperlink r:id="rId10" w:history="1">
        <w:r w:rsidRPr="005015DE">
          <w:rPr>
            <w:rStyle w:val="Hyperlink"/>
          </w:rPr>
          <w:t>Senate Finance Committee Votes to Extend the ITC for Offshore Wind</w:t>
        </w:r>
      </w:hyperlink>
      <w:r w:rsidRPr="005015DE">
        <w:t>,” Oceana, http://oceana.org/en/blog/2014/04/senate-finance-committee-votes-to-extend-the-itc-for-offshore-wind, Accessed 5/14/2014</w:t>
      </w:r>
    </w:p>
    <w:p w:rsidR="00F66036" w:rsidRPr="005015DE" w:rsidRDefault="00F66036" w:rsidP="00F66036">
      <w:pPr>
        <w:rPr>
          <w:rStyle w:val="StyleBoldUnderline"/>
        </w:rPr>
      </w:pPr>
      <w:r w:rsidRPr="005015DE">
        <w:rPr>
          <w:rStyle w:val="StyleBoldUnderline"/>
        </w:rPr>
        <w:t>The Senate Finance committee gave a strong bipartisan show of support for domestic offshore wind energy</w:t>
      </w:r>
      <w:r w:rsidRPr="005015DE">
        <w:t xml:space="preserve"> yesterday </w:t>
      </w:r>
      <w:r w:rsidRPr="005015DE">
        <w:rPr>
          <w:rStyle w:val="StyleBoldUnderline"/>
        </w:rPr>
        <w:t>by voting to extend the critical investment tax credit. This vote resurrects a crucial incentive for this nascent clean energy industry and offers a great chance to catapult the industry into the mainstream and</w:t>
      </w:r>
      <w:r w:rsidRPr="005015DE">
        <w:t xml:space="preserve"> allow companies to plan successful projects that </w:t>
      </w:r>
      <w:r w:rsidRPr="005015DE">
        <w:rPr>
          <w:rStyle w:val="StyleBoldUnderline"/>
        </w:rPr>
        <w:t xml:space="preserve">take advantage of the nation’s vast offshore wind potential. </w:t>
      </w:r>
      <w:r w:rsidRPr="005015DE">
        <w:t xml:space="preserve">The vote also shows that the United States is finally getting serious about transitioning to a clean and domestically produced energy future that mitigates the effects of global climate change and creates thousands of good-paying American jobs in the process. </w:t>
      </w:r>
      <w:r w:rsidRPr="005015DE">
        <w:rPr>
          <w:rStyle w:val="StyleBoldUnderline"/>
        </w:rPr>
        <w:t xml:space="preserve">Today’s action adds to the momentum being felt by the offshore wind industry. The federal government is now holding </w:t>
      </w:r>
      <w:r w:rsidRPr="005015DE">
        <w:t>multiple</w:t>
      </w:r>
      <w:r w:rsidRPr="005015DE">
        <w:rPr>
          <w:rStyle w:val="StyleBoldUnderline"/>
        </w:rPr>
        <w:t xml:space="preserve"> competitive lease sales</w:t>
      </w:r>
      <w:r w:rsidRPr="005015DE">
        <w:t xml:space="preserve"> along the Atlantic Coast, the Cape Wind and Block Island projects are moving forward, and an Oregon floating wind project recently received approval to develop its offshore wind resources. </w:t>
      </w:r>
      <w:r w:rsidRPr="005015DE">
        <w:rPr>
          <w:rStyle w:val="StyleBoldUnderline"/>
        </w:rPr>
        <w:t xml:space="preserve">While this is a great victory, the fight to extend the ITC is far from over. </w:t>
      </w:r>
      <w:r w:rsidRPr="005015DE">
        <w:t xml:space="preserve">Now is not the time to let up our efforts. </w:t>
      </w:r>
      <w:r w:rsidRPr="005015DE">
        <w:rPr>
          <w:rStyle w:val="StyleBoldUnderline"/>
        </w:rPr>
        <w:t>Contact your Representatives and Senators and make sure they know how important an extension of the ITC is for the future of offshore wind</w:t>
      </w:r>
      <w:r w:rsidRPr="005015DE">
        <w:t>, and of clean and domestic energy in the United States!</w:t>
      </w:r>
    </w:p>
    <w:p w:rsidR="00F66036" w:rsidRPr="00545C72" w:rsidRDefault="00F66036" w:rsidP="00F66036">
      <w:pPr>
        <w:pStyle w:val="Heading4"/>
        <w:rPr>
          <w:rFonts w:cs="Times New Roman"/>
        </w:rPr>
      </w:pPr>
      <w:r>
        <w:rPr>
          <w:rFonts w:cs="Times New Roman"/>
        </w:rPr>
        <w:t>__</w:t>
      </w:r>
      <w:r w:rsidRPr="00545C72">
        <w:rPr>
          <w:rFonts w:cs="Times New Roman"/>
        </w:rPr>
        <w:t>ITC extension was included in the EXPIRE Act, which hasn’t made it to the Senate floor</w:t>
      </w:r>
    </w:p>
    <w:p w:rsidR="00F66036" w:rsidRPr="00033506" w:rsidRDefault="00F66036" w:rsidP="00F66036">
      <w:hyperlink r:id="rId11" w:history="1">
        <w:r w:rsidRPr="00033506">
          <w:rPr>
            <w:rStyle w:val="Hyperlink"/>
          </w:rPr>
          <w:t xml:space="preserve">Mary Kate </w:t>
        </w:r>
        <w:r w:rsidRPr="00033506">
          <w:rPr>
            <w:rStyle w:val="StyleStyleBold12pt"/>
          </w:rPr>
          <w:t>Francis</w:t>
        </w:r>
      </w:hyperlink>
      <w:r w:rsidRPr="00033506">
        <w:t xml:space="preserve">, Staff Writer, April 11, </w:t>
      </w:r>
      <w:r w:rsidRPr="00033506">
        <w:rPr>
          <w:rStyle w:val="StyleStyleBold12pt"/>
        </w:rPr>
        <w:t>2014</w:t>
      </w:r>
      <w:r w:rsidRPr="00033506">
        <w:t xml:space="preserve">, “Keeping the Renewable Energy Production Tax Credit in perspective,” </w:t>
      </w:r>
    </w:p>
    <w:p w:rsidR="00F66036" w:rsidRPr="00033506" w:rsidRDefault="00F66036" w:rsidP="00F66036">
      <w:hyperlink r:id="rId12" w:history="1">
        <w:r w:rsidRPr="00033506">
          <w:rPr>
            <w:rStyle w:val="Hyperlink"/>
          </w:rPr>
          <w:t>http://aweablog.org/blog/post/keeping-the-renewable-energy-production-tax-credit-in-perspective</w:t>
        </w:r>
      </w:hyperlink>
      <w:r w:rsidRPr="00033506">
        <w:t>, Accessed 5/18/2014</w:t>
      </w:r>
    </w:p>
    <w:p w:rsidR="00F66036" w:rsidRPr="00033506" w:rsidRDefault="00F66036" w:rsidP="00F66036">
      <w:pPr>
        <w:rPr>
          <w:rStyle w:val="StyleBoldUnderline"/>
        </w:rPr>
      </w:pPr>
      <w:r w:rsidRPr="00033506">
        <w:rPr>
          <w:rStyle w:val="StyleBoldUnderline"/>
        </w:rPr>
        <w:t xml:space="preserve">The Committee later approved, </w:t>
      </w:r>
      <w:r w:rsidRPr="00033506">
        <w:t>via voice vote</w:t>
      </w:r>
      <w:r w:rsidRPr="00033506">
        <w:rPr>
          <w:rStyle w:val="StyleBoldUnderline"/>
        </w:rPr>
        <w:t>, the </w:t>
      </w:r>
      <w:r>
        <w:fldChar w:fldCharType="begin"/>
      </w:r>
      <w:r>
        <w:instrText xml:space="preserve"> HYPERLINK "http://cqrcengage.com/powerofwind/app/thru?ep=AAAAC2Flc0NpcGhlcjAxn19gEFEGX-juBTw8W5NbigLEDgc0Z36LI3TeZIcpP4n04FjYhV12_DKjTsh6rASN7qz6uPoiwwCVweCT95YD_T25f7qkd0gC4wd9JBH1UQDRC59EVSV4-yVaLxAfkxa4bF3PmQfLmakY-IlM6fB3F8v6aXzOxGYtFTcBcZG7XaiOfxKy5IfkgH6ZFOM_vC7vJIgtmCI87no8ADoUb8uucG9fANtRR3yk-lwMWQuOTQI&amp;lp=0" \t "_blank" </w:instrText>
      </w:r>
      <w:r>
        <w:fldChar w:fldCharType="separate"/>
      </w:r>
      <w:r w:rsidRPr="00033506">
        <w:t xml:space="preserve">Expiring Provisions Improvement Reform and Efficiency </w:t>
      </w:r>
      <w:r w:rsidRPr="00033506">
        <w:rPr>
          <w:rStyle w:val="StyleBoldUnderline"/>
        </w:rPr>
        <w:t>(EXPIRE) Act of 2014</w:t>
      </w:r>
      <w:r>
        <w:rPr>
          <w:rStyle w:val="StyleBoldUnderline"/>
        </w:rPr>
        <w:fldChar w:fldCharType="end"/>
      </w:r>
      <w:r w:rsidRPr="00033506">
        <w:rPr>
          <w:rStyle w:val="StyleBoldUnderline"/>
        </w:rPr>
        <w:t>.  This bill includes an extension of the </w:t>
      </w:r>
      <w:r w:rsidRPr="00033506">
        <w:t>renewable energy production tax credit</w:t>
      </w:r>
      <w:r w:rsidRPr="00033506">
        <w:rPr>
          <w:rStyle w:val="StyleBoldUnderline"/>
        </w:rPr>
        <w:t xml:space="preserve"> (PTC) and </w:t>
      </w:r>
      <w:r w:rsidRPr="00033506">
        <w:t xml:space="preserve">investment tax credit </w:t>
      </w:r>
      <w:r w:rsidRPr="00033506">
        <w:rPr>
          <w:rStyle w:val="StyleBoldUnderline"/>
        </w:rPr>
        <w:t>(ITC) which would let wind energy developers qualify for the tax credits if they start construction on their wind projects by the end of 2015.  The next step will be for the EXPIRE Act to move to the Senate floor for consideration.</w:t>
      </w:r>
    </w:p>
    <w:p w:rsidR="00F66036" w:rsidRPr="00545C72" w:rsidRDefault="00F66036" w:rsidP="00F66036">
      <w:pPr>
        <w:pStyle w:val="Heading4"/>
        <w:rPr>
          <w:rFonts w:cs="Times New Roman"/>
        </w:rPr>
      </w:pPr>
      <w:r>
        <w:rPr>
          <w:rFonts w:cs="Times New Roman"/>
        </w:rPr>
        <w:t>__</w:t>
      </w:r>
      <w:r w:rsidRPr="00545C72">
        <w:rPr>
          <w:rFonts w:cs="Times New Roman"/>
        </w:rPr>
        <w:t>Senate Republicans just shut down the Expire Act</w:t>
      </w:r>
    </w:p>
    <w:p w:rsidR="00F66036" w:rsidRPr="00033506" w:rsidRDefault="00F66036" w:rsidP="00F66036">
      <w:r w:rsidRPr="00033506">
        <w:t xml:space="preserve">Lisa </w:t>
      </w:r>
      <w:r w:rsidRPr="00033506">
        <w:rPr>
          <w:rStyle w:val="StyleStyleBold12pt"/>
        </w:rPr>
        <w:t>Desjardins</w:t>
      </w:r>
      <w:r w:rsidRPr="00033506">
        <w:t xml:space="preserve">, CNN Capitol Hill Reporter, May 16, </w:t>
      </w:r>
      <w:r w:rsidRPr="00033506">
        <w:rPr>
          <w:rStyle w:val="StyleStyleBold12pt"/>
        </w:rPr>
        <w:t>2014</w:t>
      </w:r>
      <w:r w:rsidRPr="00033506">
        <w:t xml:space="preserve">, “Strange times: Republicans block tax credits -- as a protest,” CNN.com, </w:t>
      </w:r>
      <w:hyperlink r:id="rId13" w:history="1">
        <w:r w:rsidRPr="00033506">
          <w:rPr>
            <w:rStyle w:val="Hyperlink"/>
          </w:rPr>
          <w:t>http://www.cnn.com/2014/05/15/politics/republicans-tax-credits/</w:t>
        </w:r>
      </w:hyperlink>
      <w:r w:rsidRPr="00033506">
        <w:t>, Accessed 5/18/2014</w:t>
      </w:r>
    </w:p>
    <w:p w:rsidR="00F66036" w:rsidRPr="00033506" w:rsidRDefault="00F66036" w:rsidP="00F66036">
      <w:r w:rsidRPr="00033506">
        <w:rPr>
          <w:rStyle w:val="StyleBoldUnderline"/>
        </w:rPr>
        <w:t>It is a rare, strange day when Senate Republicans vote to block billions in tax cuts. But that's what happened</w:t>
      </w:r>
      <w:r w:rsidRPr="00033506">
        <w:t xml:space="preserve"> Thursday </w:t>
      </w:r>
      <w:r w:rsidRPr="00033506">
        <w:rPr>
          <w:rStyle w:val="StyleBoldUnderline"/>
        </w:rPr>
        <w:t>when they chose to freeze a massive tax credit package in order to protest how Democrats are running the chamber. By a vote of 53-40, the EXPIRE Act</w:t>
      </w:r>
      <w:r w:rsidRPr="00033506">
        <w:t xml:space="preserve">, which would extend $85 billion in tax credits, </w:t>
      </w:r>
      <w:r w:rsidRPr="00033506">
        <w:rPr>
          <w:rStyle w:val="StyleBoldUnderline"/>
        </w:rPr>
        <w:t xml:space="preserve">failed to get the 60 votes needed to overcome a filibuster. </w:t>
      </w:r>
      <w:bookmarkStart w:id="14" w:name="em1"/>
      <w:bookmarkEnd w:id="14"/>
      <w:r w:rsidRPr="00033506">
        <w:rPr>
          <w:rStyle w:val="StyleBoldUnderline"/>
        </w:rPr>
        <w:t>Only one Republican, Sen. Mark Kirk of Illinois, voted with Democrats</w:t>
      </w:r>
      <w:r w:rsidRPr="00033506">
        <w:t xml:space="preserve"> to advance the measure. The rest of the GOP votes were "no," as Republicans vented anger that Democrats have refused to allow votes on their amendments to this and most other bills in the past year.</w:t>
      </w:r>
    </w:p>
    <w:p w:rsidR="00F66036" w:rsidRPr="00545C72" w:rsidRDefault="00F66036" w:rsidP="00F66036"/>
    <w:p w:rsidR="00F66036" w:rsidRPr="00545C72" w:rsidRDefault="00F66036" w:rsidP="00F66036">
      <w:pPr>
        <w:rPr>
          <w:sz w:val="16"/>
          <w:szCs w:val="16"/>
        </w:rPr>
      </w:pPr>
    </w:p>
    <w:p w:rsidR="00F66036" w:rsidRPr="00545C72" w:rsidRDefault="00F66036" w:rsidP="00F66036">
      <w:pPr>
        <w:pStyle w:val="Heading2"/>
        <w:rPr>
          <w:rFonts w:cs="Times New Roman"/>
        </w:rPr>
      </w:pPr>
      <w:bookmarkStart w:id="15" w:name="_Toc264999341"/>
      <w:r w:rsidRPr="00545C72">
        <w:rPr>
          <w:rFonts w:cs="Times New Roman"/>
        </w:rPr>
        <w:lastRenderedPageBreak/>
        <w:t>Solvency</w:t>
      </w:r>
      <w:r>
        <w:rPr>
          <w:rFonts w:cs="Times New Roman"/>
        </w:rPr>
        <w:t xml:space="preserve"> Extensions</w:t>
      </w:r>
      <w:bookmarkEnd w:id="15"/>
    </w:p>
    <w:p w:rsidR="00F66036" w:rsidRPr="00545C72" w:rsidRDefault="00F66036" w:rsidP="00F66036">
      <w:pPr>
        <w:pStyle w:val="Heading3"/>
        <w:rPr>
          <w:rFonts w:eastAsiaTheme="minorHAnsi" w:cs="Times New Roman"/>
        </w:rPr>
      </w:pPr>
      <w:bookmarkStart w:id="16" w:name="_Toc264999342"/>
      <w:r w:rsidRPr="00545C72">
        <w:rPr>
          <w:rFonts w:eastAsiaTheme="minorHAnsi" w:cs="Times New Roman"/>
        </w:rPr>
        <w:lastRenderedPageBreak/>
        <w:t>Generic</w:t>
      </w:r>
      <w:bookmarkEnd w:id="16"/>
    </w:p>
    <w:p w:rsidR="00F66036" w:rsidRPr="00545C72" w:rsidRDefault="00F66036" w:rsidP="00F66036">
      <w:pPr>
        <w:pStyle w:val="Heading4"/>
        <w:rPr>
          <w:rFonts w:cs="Times New Roman"/>
        </w:rPr>
      </w:pPr>
      <w:r>
        <w:rPr>
          <w:rFonts w:cs="Times New Roman"/>
        </w:rPr>
        <w:t>__Offshore Wind</w:t>
      </w:r>
      <w:r w:rsidRPr="00545C72">
        <w:rPr>
          <w:rFonts w:cs="Times New Roman"/>
        </w:rPr>
        <w:t xml:space="preserve"> has minimal downside and the cost-factors will be quickly resolved on a short learning curve</w:t>
      </w:r>
    </w:p>
    <w:p w:rsidR="00F66036" w:rsidRPr="00545C72" w:rsidRDefault="00F66036" w:rsidP="00F66036">
      <w:pPr>
        <w:rPr>
          <w:rStyle w:val="StyleStyleBold12pt"/>
        </w:rPr>
      </w:pPr>
      <w:r w:rsidRPr="00545C72">
        <w:rPr>
          <w:rStyle w:val="StyleStyleBold12pt"/>
        </w:rPr>
        <w:t>Schroeder 10</w:t>
      </w:r>
    </w:p>
    <w:p w:rsidR="00F66036" w:rsidRPr="00545C72" w:rsidRDefault="00F66036" w:rsidP="00F66036">
      <w:r w:rsidRPr="00545C72">
        <w:t>Erica, J.D. from University of California, Berkeley, School of Law, 2010. And Masters in Environmental Management from Yale School of Forestry and Environmental Studies, “Turning Offshore Wind On”, California Law Review, p</w:t>
      </w:r>
    </w:p>
    <w:p w:rsidR="00F66036" w:rsidRPr="00545C72" w:rsidRDefault="00F66036" w:rsidP="00F66036">
      <w:r w:rsidRPr="000425CE">
        <w:rPr>
          <w:rStyle w:val="StyleBoldUnderline"/>
        </w:rPr>
        <w:t xml:space="preserve">Whereas many of the benefits of offshore wind power are national or even global, the costs are almost entirely local. The downsides to offshore wind </w:t>
      </w:r>
      <w:r w:rsidRPr="00545C72">
        <w:t xml:space="preserve">that drive most of the opposition to offshore wind power </w:t>
      </w:r>
      <w:r w:rsidRPr="000425CE">
        <w:rPr>
          <w:rStyle w:val="StyleBoldUnderline"/>
        </w:rPr>
        <w:t xml:space="preserve">are visual and environmental. </w:t>
      </w:r>
      <w:r w:rsidRPr="00545C72">
        <w:t xml:space="preserve">Opponents to offshore wind projects complain about their negative aesthetic impacts on the landscape and on local property values.79 They also make related complaints about negative impacts on coastal recreational activities and tourism.80 However, </w:t>
      </w:r>
      <w:r w:rsidRPr="000425CE">
        <w:rPr>
          <w:rStyle w:val="StyleBoldUnderline"/>
        </w:rPr>
        <w:t>studies have failed to show statistically significant negative aesthetic or property-value impacts,</w:t>
      </w:r>
      <w:r w:rsidRPr="00545C72">
        <w:t xml:space="preserve"> despite showing continued expectations of such impacts. In addition, </w:t>
      </w:r>
      <w:r w:rsidRPr="000425CE">
        <w:rPr>
          <w:rStyle w:val="StyleBoldUnderline"/>
        </w:rPr>
        <w:t>opponents frequently cite offshore wind power’s environmental costs. These costs are site specific</w:t>
      </w:r>
      <w:r w:rsidRPr="00545C72">
        <w:t xml:space="preserve"> and can involve harm to plants and animals, and their habitats.82 This harm includes impacts on birds, which can involve disruption of migratory patterns, destruction of habitat, and bird deaths from collision with the turbine blades.83 However, </w:t>
      </w:r>
      <w:r w:rsidRPr="000425CE">
        <w:rPr>
          <w:rStyle w:val="StyleBoldUnderline"/>
        </w:rPr>
        <w:t>these adverse impacts are generally less dramatic than those associated with fossil fuel extraction and generation,</w:t>
      </w:r>
      <w:r w:rsidRPr="00545C72">
        <w:t xml:space="preserve"> and in a well-chosen site they can be negligible.84 A recent, exhaustive study of the environmental impact of major offshore wind farms in Denmark concluded that ―</w:t>
      </w:r>
      <w:r w:rsidRPr="000425CE">
        <w:rPr>
          <w:rStyle w:val="StyleBoldUnderline"/>
        </w:rPr>
        <w:t>offshore wind farms</w:t>
      </w:r>
      <w:r w:rsidRPr="00545C72">
        <w:t xml:space="preserve">, if placed right, </w:t>
      </w:r>
      <w:r w:rsidRPr="000425CE">
        <w:rPr>
          <w:rStyle w:val="StyleBoldUnderline"/>
        </w:rPr>
        <w:t>can be engineered and operated without significant damage to the marine environment and vulnerable species</w:t>
      </w:r>
      <w:r w:rsidRPr="00545C72">
        <w:t xml:space="preserve">.‖85A final concern is that offshore wind farms are more expensive to build, and more difficult to install and maintain, than onshore wind farms.86 The cost of an offshore wind project is estimated to be at least 50 percent greater than the onshore equivalent.87 </w:t>
      </w:r>
      <w:r w:rsidRPr="000425CE">
        <w:rPr>
          <w:rStyle w:val="StyleBoldUnderline"/>
        </w:rPr>
        <w:t>Short- and long-term technical improvements could help to lower offshore wind costs, however, and government assistance may help them occur more quickly</w:t>
      </w:r>
      <w:r w:rsidRPr="00545C72">
        <w:t xml:space="preserve">.88 </w:t>
      </w:r>
    </w:p>
    <w:p w:rsidR="00F66036" w:rsidRPr="00545C72" w:rsidRDefault="00F66036" w:rsidP="00F66036">
      <w:pPr>
        <w:pStyle w:val="Heading3"/>
        <w:rPr>
          <w:rFonts w:cs="Times New Roman"/>
        </w:rPr>
      </w:pPr>
      <w:bookmarkStart w:id="17" w:name="_Toc264999343"/>
      <w:r w:rsidRPr="00545C72">
        <w:rPr>
          <w:rFonts w:cs="Times New Roman"/>
        </w:rPr>
        <w:lastRenderedPageBreak/>
        <w:t>Fossil Fuels</w:t>
      </w:r>
      <w:bookmarkEnd w:id="17"/>
    </w:p>
    <w:p w:rsidR="00F66036" w:rsidRPr="00545C72" w:rsidRDefault="00F66036" w:rsidP="00F66036">
      <w:pPr>
        <w:pStyle w:val="Heading4"/>
        <w:rPr>
          <w:rFonts w:cs="Times New Roman"/>
        </w:rPr>
      </w:pPr>
      <w:r>
        <w:rPr>
          <w:rFonts w:cs="Times New Roman"/>
        </w:rPr>
        <w:t>__</w:t>
      </w:r>
      <w:r w:rsidRPr="00545C72">
        <w:rPr>
          <w:rFonts w:cs="Times New Roman"/>
        </w:rPr>
        <w:t>Offshore wind costs less than fossil fuels</w:t>
      </w:r>
    </w:p>
    <w:p w:rsidR="00F66036" w:rsidRPr="00545C72" w:rsidRDefault="00F66036" w:rsidP="00F66036">
      <w:hyperlink r:id="rId14" w:tooltip="View all posts by Anthony Watts" w:history="1">
        <w:r w:rsidRPr="00545C72">
          <w:rPr>
            <w:rStyle w:val="Hyperlink"/>
          </w:rPr>
          <w:t xml:space="preserve">Anthony </w:t>
        </w:r>
        <w:r w:rsidRPr="00545C72">
          <w:rPr>
            <w:rStyle w:val="StyleStyleBold12pt"/>
          </w:rPr>
          <w:t>Watts</w:t>
        </w:r>
      </w:hyperlink>
      <w:r w:rsidRPr="00545C72">
        <w:t>, Staff Writer, </w:t>
      </w:r>
      <w:hyperlink r:id="rId15" w:tooltip="1:00 am" w:history="1">
        <w:r w:rsidRPr="00545C72">
          <w:rPr>
            <w:rStyle w:val="Hyperlink"/>
          </w:rPr>
          <w:t xml:space="preserve">February 27, </w:t>
        </w:r>
        <w:r w:rsidRPr="00545C72">
          <w:rPr>
            <w:rStyle w:val="StyleStyleBold12pt"/>
          </w:rPr>
          <w:t>2014</w:t>
        </w:r>
      </w:hyperlink>
      <w:r w:rsidRPr="00545C72">
        <w:t>, “</w:t>
      </w:r>
      <w:hyperlink r:id="rId16" w:history="1">
        <w:r w:rsidRPr="00545C72">
          <w:rPr>
            <w:rStyle w:val="Hyperlink"/>
          </w:rPr>
          <w:t>Claim: Offshore Wind Turbines for ‘Taming Hurricanes’</w:t>
        </w:r>
      </w:hyperlink>
      <w:r w:rsidRPr="00545C72">
        <w:t xml:space="preserve">,” WUWT, </w:t>
      </w:r>
    </w:p>
    <w:p w:rsidR="00F66036" w:rsidRPr="00545C72" w:rsidRDefault="00F66036" w:rsidP="00F66036">
      <w:r w:rsidRPr="00545C72">
        <w:t>http://wattsupwiththat.com/2014/02/27/claim-offshore-wind-turbines-for-taming-hurricanes/, Accessed 5/10/2014</w:t>
      </w:r>
    </w:p>
    <w:p w:rsidR="00F66036" w:rsidRPr="00545C72" w:rsidRDefault="00F66036" w:rsidP="00F66036">
      <w:pPr>
        <w:rPr>
          <w:rStyle w:val="StyleBoldUnderline"/>
        </w:rPr>
      </w:pPr>
      <w:r w:rsidRPr="00545C72">
        <w:rPr>
          <w:rStyle w:val="StyleBoldUnderline"/>
        </w:rPr>
        <w:t>Jacobson and</w:t>
      </w:r>
      <w:r w:rsidRPr="00545C72">
        <w:t xml:space="preserve"> study co-author Willett </w:t>
      </w:r>
      <w:r w:rsidRPr="00545C72">
        <w:rPr>
          <w:rStyle w:val="StyleBoldUnderline"/>
        </w:rPr>
        <w:t>Kempton</w:t>
      </w:r>
      <w:r w:rsidRPr="00545C72">
        <w:t xml:space="preserve">, professor in UD’s College of Earth, Ocean and Environment, </w:t>
      </w:r>
      <w:r w:rsidRPr="00545C72">
        <w:rPr>
          <w:rStyle w:val="StyleBoldUnderline"/>
        </w:rPr>
        <w:t>weighed the costs and benefits of offshore wind farms as storm protection. The net cost of offshore wind farms was found to be less than the net cost of generating electricity with fossil fuels. The calculations take into account savings from avoiding costs related to health issues, climate change and hurricane damage, and assume a mature offshore wind industry. In initial costs, it would be less expensive to build seawalls, but those would not reduce wind damage, would not produce electricity and would not avoid those other costs — thus the net cost of offshore wind would be less.</w:t>
      </w:r>
    </w:p>
    <w:p w:rsidR="00F66036" w:rsidRPr="00545C72" w:rsidRDefault="00F66036" w:rsidP="00F66036">
      <w:pPr>
        <w:pStyle w:val="Heading4"/>
        <w:rPr>
          <w:rFonts w:cs="Times New Roman"/>
        </w:rPr>
      </w:pPr>
      <w:r>
        <w:rPr>
          <w:rFonts w:cs="Times New Roman"/>
        </w:rPr>
        <w:t>__</w:t>
      </w:r>
      <w:r w:rsidRPr="00545C72">
        <w:rPr>
          <w:rFonts w:cs="Times New Roman"/>
        </w:rPr>
        <w:t>Wind will compete with fossil fuels in coastal areas</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r w:rsidRPr="00545C72">
        <w:t xml:space="preserve">Provide clean power to its coastal demand centers. </w:t>
      </w:r>
      <w:r w:rsidRPr="00545C72">
        <w:rPr>
          <w:rStyle w:val="StyleBoldUnderline"/>
        </w:rPr>
        <w:t>High winds abound just off the coasts of 26 states</w:t>
      </w:r>
      <w:r w:rsidRPr="00545C72">
        <w:t xml:space="preserve">. More specifically, </w:t>
      </w:r>
      <w:r w:rsidRPr="00545C72">
        <w:rPr>
          <w:rStyle w:val="StyleBoldUnderline"/>
        </w:rPr>
        <w:t xml:space="preserve">suitable wind resources exist near large urban areas where power demand is steadily growing, electric rates are high, and space for new, land-based generation and transmission facilities is severely limited. These characteristics provide favorable market opportunities for offshore wind to compete effectively in coastal regions. </w:t>
      </w:r>
    </w:p>
    <w:p w:rsidR="00F66036" w:rsidRPr="00545C72" w:rsidRDefault="00F66036" w:rsidP="00F66036">
      <w:pPr>
        <w:pStyle w:val="Heading4"/>
        <w:rPr>
          <w:rFonts w:cs="Times New Roman"/>
        </w:rPr>
      </w:pPr>
      <w:r>
        <w:rPr>
          <w:rFonts w:cs="Times New Roman"/>
        </w:rPr>
        <w:t>__</w:t>
      </w:r>
      <w:r w:rsidRPr="00545C72">
        <w:rPr>
          <w:rFonts w:cs="Times New Roman"/>
        </w:rPr>
        <w:t>Offshore wind can displace fossil fuels for electricity because costs will be lower</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r w:rsidRPr="00545C72">
        <w:rPr>
          <w:rStyle w:val="StyleBoldUnderline"/>
        </w:rPr>
        <w:t xml:space="preserve">Increasing the percentage of renewable energy generation in our nation’s fuel mix has the potential to significantly reduce harmful emissions. </w:t>
      </w:r>
      <w:r w:rsidRPr="00545C72">
        <w:t xml:space="preserve">Although </w:t>
      </w:r>
      <w:r w:rsidRPr="00545C72">
        <w:rPr>
          <w:rStyle w:val="StyleBoldUnderline"/>
        </w:rPr>
        <w:t xml:space="preserve">offshore wind projects </w:t>
      </w:r>
      <w:r w:rsidRPr="00545C72">
        <w:t xml:space="preserve">have high capital costs, they </w:t>
      </w:r>
      <w:r w:rsidRPr="00545C72">
        <w:rPr>
          <w:rStyle w:val="StyleBoldUnderline"/>
        </w:rPr>
        <w:t>have no fuel costs and low operating costs. These characteristics allow the turbines to produce energy at a much lower marginal cost than fossil-fuel power plants</w:t>
      </w:r>
      <w:r w:rsidRPr="00545C72">
        <w:t xml:space="preserve">. As a result, </w:t>
      </w:r>
      <w:r w:rsidRPr="00545C72">
        <w:rPr>
          <w:rStyle w:val="StyleBoldUnderline"/>
        </w:rPr>
        <w:t>offshore wind turbines displace power that otherwise would have been generated by the fossil-fuel plants and avoid any emissions that would have resulted from the combustion of the fuel.</w:t>
      </w:r>
      <w:r w:rsidRPr="00545C72">
        <w:t xml:space="preserve"> The specific type of displaced generation will vary by region and is dependent on the mix of generation in the area.</w:t>
      </w:r>
    </w:p>
    <w:p w:rsidR="00F66036" w:rsidRPr="00545C72" w:rsidRDefault="00F66036" w:rsidP="00F66036">
      <w:pPr>
        <w:pStyle w:val="Heading3"/>
        <w:rPr>
          <w:rFonts w:eastAsiaTheme="minorHAnsi" w:cs="Times New Roman"/>
        </w:rPr>
      </w:pPr>
      <w:bookmarkStart w:id="18" w:name="_Toc264999344"/>
      <w:r w:rsidRPr="00545C72">
        <w:rPr>
          <w:rFonts w:eastAsiaTheme="minorHAnsi" w:cs="Times New Roman"/>
        </w:rPr>
        <w:lastRenderedPageBreak/>
        <w:t>ITC</w:t>
      </w:r>
      <w:bookmarkEnd w:id="18"/>
    </w:p>
    <w:p w:rsidR="00F66036" w:rsidRPr="00545C72" w:rsidRDefault="00F66036" w:rsidP="00F66036">
      <w:pPr>
        <w:pStyle w:val="Heading4"/>
        <w:rPr>
          <w:rFonts w:cs="Times New Roman"/>
        </w:rPr>
      </w:pPr>
      <w:r>
        <w:rPr>
          <w:rFonts w:cs="Times New Roman"/>
        </w:rPr>
        <w:t>__</w:t>
      </w:r>
      <w:r w:rsidRPr="00545C72">
        <w:rPr>
          <w:rFonts w:cs="Times New Roman"/>
        </w:rPr>
        <w:t>Extending the Investment Tax Credit for offshore wind creates over 200,000 jobs and can drive investments over $70 billion by 2030</w:t>
      </w:r>
    </w:p>
    <w:p w:rsidR="00F66036" w:rsidRPr="00545C72" w:rsidRDefault="00F66036" w:rsidP="00F66036">
      <w:r w:rsidRPr="00545C72">
        <w:rPr>
          <w:rStyle w:val="StyleStyleBold12pt"/>
        </w:rPr>
        <w:t>Oceana</w:t>
      </w:r>
      <w:r w:rsidRPr="00545C72">
        <w:t xml:space="preserve">, the largest international organization focused solely on ocean conservation, </w:t>
      </w:r>
      <w:r w:rsidRPr="00545C72">
        <w:rPr>
          <w:rStyle w:val="StyleStyleBold12pt"/>
        </w:rPr>
        <w:t>2014</w:t>
      </w:r>
      <w:r w:rsidRPr="00545C72">
        <w:t xml:space="preserve">, “Petition: Give Clean Offshore Wind a Chance,” </w:t>
      </w:r>
      <w:hyperlink r:id="rId17" w:history="1">
        <w:r w:rsidRPr="00545C72">
          <w:rPr>
            <w:rStyle w:val="Hyperlink"/>
          </w:rPr>
          <w:t>https://takeaction.takepart.com/actions/give-clean-offshore-wind-a-chance</w:t>
        </w:r>
      </w:hyperlink>
      <w:r w:rsidRPr="00545C72">
        <w:t>, Accessed 5/14/2014</w:t>
      </w:r>
    </w:p>
    <w:p w:rsidR="00F66036" w:rsidRPr="00545C72" w:rsidRDefault="00F66036" w:rsidP="00F66036">
      <w:pPr>
        <w:rPr>
          <w:rStyle w:val="StyleBoldUnderline"/>
        </w:rPr>
      </w:pPr>
      <w:r w:rsidRPr="00545C72">
        <w:rPr>
          <w:rStyle w:val="StyleBoldUnderline"/>
        </w:rPr>
        <w:t>The Investment Tax Credit for offshore wind is the single most important incentive for stimulating investment in this clean energy industry</w:t>
      </w:r>
      <w:r w:rsidRPr="00545C72">
        <w:t xml:space="preserve"> and must be included in any tax extenders package the U.S. Senate votes on. According to the Department of Energy’s estimates, </w:t>
      </w:r>
      <w:r w:rsidRPr="00545C72">
        <w:rPr>
          <w:rStyle w:val="StyleBoldUnderline"/>
        </w:rPr>
        <w:t xml:space="preserve">the U.S. has more than 4,000 gigawatts of offshore wind power potential, which is enough to power the U.S. four times over. </w:t>
      </w:r>
      <w:r w:rsidRPr="00545C72">
        <w:t xml:space="preserve">The DOE also estimates that </w:t>
      </w:r>
      <w:r w:rsidRPr="00545C72">
        <w:rPr>
          <w:rStyle w:val="StyleBoldUnderline"/>
        </w:rPr>
        <w:t>the offshore wind industry could support up to 200,000 manufacturing, construction, operation, and supply chain jobs across the country and drive more than $70 billion in annual investments by 2030. If the U.S. wants to take advantage of this incredible potential, we must extend the ITC</w:t>
      </w:r>
      <w:r w:rsidRPr="00545C72">
        <w:t xml:space="preserve"> and create a more certain regulatory environment </w:t>
      </w:r>
      <w:r w:rsidRPr="00545C72">
        <w:rPr>
          <w:rStyle w:val="StyleBoldUnderline"/>
        </w:rPr>
        <w:t>so the industry can plan successful projects that operate efficiently and bring clean energy and good-paying jobs to our shores.</w:t>
      </w:r>
    </w:p>
    <w:p w:rsidR="00F66036" w:rsidRPr="00545C72" w:rsidRDefault="00F66036" w:rsidP="00F66036">
      <w:pPr>
        <w:pStyle w:val="Heading4"/>
        <w:rPr>
          <w:rFonts w:cs="Times New Roman"/>
        </w:rPr>
      </w:pPr>
      <w:r>
        <w:rPr>
          <w:rFonts w:cs="Times New Roman"/>
        </w:rPr>
        <w:t>__</w:t>
      </w:r>
      <w:r w:rsidRPr="00545C72">
        <w:rPr>
          <w:rFonts w:cs="Times New Roman"/>
        </w:rPr>
        <w:t>Extending the ITC for offshore wind will reduce U.S. dependence on fossil fuels, create jobs, and combat climate change</w:t>
      </w:r>
    </w:p>
    <w:p w:rsidR="00F66036" w:rsidRPr="00545C72" w:rsidRDefault="00F66036" w:rsidP="00F66036">
      <w:r w:rsidRPr="00545C72">
        <w:rPr>
          <w:rStyle w:val="StyleStyleBold12pt"/>
        </w:rPr>
        <w:t>Oceana</w:t>
      </w:r>
      <w:r w:rsidRPr="00545C72">
        <w:t xml:space="preserve">, the largest international organization focused solely on ocean conservation, </w:t>
      </w:r>
      <w:r w:rsidRPr="00545C72">
        <w:rPr>
          <w:rStyle w:val="StyleStyleBold12pt"/>
        </w:rPr>
        <w:t>2014</w:t>
      </w:r>
      <w:r w:rsidRPr="00545C72">
        <w:t xml:space="preserve">, “Petition: Give Clean Offshore Wind a Chance,” </w:t>
      </w:r>
      <w:hyperlink r:id="rId18" w:history="1">
        <w:r w:rsidRPr="00545C72">
          <w:rPr>
            <w:rStyle w:val="Hyperlink"/>
          </w:rPr>
          <w:t>https://takeaction.takepart.com/actions/give-clean-offshore-wind-a-chance</w:t>
        </w:r>
      </w:hyperlink>
      <w:r w:rsidRPr="00545C72">
        <w:t>, Accessed 5/14/2014</w:t>
      </w:r>
    </w:p>
    <w:p w:rsidR="00F66036" w:rsidRPr="00545C72" w:rsidRDefault="00F66036" w:rsidP="00F66036">
      <w:pPr>
        <w:rPr>
          <w:rStyle w:val="StyleBoldUnderline"/>
        </w:rPr>
      </w:pPr>
      <w:r w:rsidRPr="00545C72">
        <w:rPr>
          <w:rStyle w:val="StyleBoldUnderline"/>
        </w:rPr>
        <w:t xml:space="preserve">Momentum is steadily building in the U.S. offshore wind industry. Even with promising developments, the U.S. still lags far behind the rest of the world </w:t>
      </w:r>
      <w:r w:rsidRPr="00545C72">
        <w:t>in developing this clean, safe, and abundant technology. Not only is Europe well on its way to having more than nine gigawatts of offshore wind energy spinning off its shores, but China is also rapidly getting in on the game. The long-term availability of the ITC is crucial to continuing this strong momentum and will give the industry a much needed boost so that the U.S. can finally realize all of the environmental and economic benefits of this clean, domestic industry and become a leader on the global clean energy stage</w:t>
      </w:r>
      <w:r w:rsidRPr="00545C72">
        <w:rPr>
          <w:rStyle w:val="StyleBoldUnderline"/>
        </w:rPr>
        <w:t>. Do not let the offshore wind industry get phased out before it ever gets phased in. I urge you to capitalize on the offshore wind industry’s momentum and spearhead the nation’s transition to a clean and renewable energy source that will reduce our dependence on dirty fossil fuels, create long-term domestic jobs, combat global climate change, and save our oceans. Please vote to extend the Investment Tax Credit for offshore wind.</w:t>
      </w:r>
    </w:p>
    <w:p w:rsidR="00F66036" w:rsidRPr="00545C72" w:rsidRDefault="00F66036" w:rsidP="00F66036">
      <w:pPr>
        <w:pStyle w:val="Heading4"/>
        <w:rPr>
          <w:rFonts w:cs="Times New Roman"/>
        </w:rPr>
      </w:pPr>
      <w:r>
        <w:rPr>
          <w:rFonts w:cs="Times New Roman"/>
        </w:rPr>
        <w:t>__</w:t>
      </w:r>
      <w:r w:rsidRPr="00545C72">
        <w:rPr>
          <w:rFonts w:cs="Times New Roman"/>
        </w:rPr>
        <w:t>ITC Extension is essential to reap the benefits of offshore wind</w:t>
      </w:r>
    </w:p>
    <w:p w:rsidR="00F66036" w:rsidRPr="00545C72" w:rsidRDefault="00F66036" w:rsidP="00F66036">
      <w:r w:rsidRPr="00545C72">
        <w:rPr>
          <w:rStyle w:val="StyleStyleBold12pt"/>
        </w:rPr>
        <w:t>Oceana</w:t>
      </w:r>
      <w:r w:rsidRPr="00545C72">
        <w:t xml:space="preserve">, the largest international organization focused solely on ocean conservation, </w:t>
      </w:r>
      <w:r w:rsidRPr="00545C72">
        <w:rPr>
          <w:rStyle w:val="StyleStyleBold12pt"/>
        </w:rPr>
        <w:t>2014</w:t>
      </w:r>
      <w:r w:rsidRPr="00545C72">
        <w:t xml:space="preserve">, “Petition: Give Clean Offshore Wind a Chance,” </w:t>
      </w:r>
      <w:hyperlink r:id="rId19" w:history="1">
        <w:r w:rsidRPr="00545C72">
          <w:rPr>
            <w:rStyle w:val="Hyperlink"/>
          </w:rPr>
          <w:t>https://takeaction.takepart.com/actions/give-clean-offshore-wind-a-chance</w:t>
        </w:r>
      </w:hyperlink>
      <w:r w:rsidRPr="00545C72">
        <w:t>, Accessed 5/14/2014</w:t>
      </w:r>
    </w:p>
    <w:p w:rsidR="00F66036" w:rsidRPr="00545C72" w:rsidRDefault="00F66036" w:rsidP="00F66036">
      <w:r w:rsidRPr="00545C72">
        <w:rPr>
          <w:rStyle w:val="StyleBoldUnderline"/>
        </w:rPr>
        <w:t>Clean offshore wind energy could power millions of homes and help save our planet from more burning fossil fuels and oil spills. But this new industry needs a boost. The Investment Tax Credit</w:t>
      </w:r>
      <w:r w:rsidRPr="00545C72">
        <w:t xml:space="preserve"> (ITC) </w:t>
      </w:r>
      <w:r w:rsidRPr="00545C72">
        <w:rPr>
          <w:rStyle w:val="StyleBoldUnderline"/>
        </w:rPr>
        <w:t>extension has just passed the Senate Financial Committee. This tax credit helps take some of the financial pressure off of new offshore wind projects, and can help this industry take off. But there are still hurdles to pass.</w:t>
      </w:r>
      <w:r w:rsidRPr="00545C72">
        <w:t xml:space="preserve"> Do not let offshore wind get phased out before it is phased in. Take action today to make sure your senators know you support extending the ITC and the promising future of offshore wind in the United States!</w:t>
      </w:r>
    </w:p>
    <w:p w:rsidR="00F66036" w:rsidRPr="00545C72" w:rsidRDefault="00F66036" w:rsidP="00F66036">
      <w:pPr>
        <w:rPr>
          <w:rStyle w:val="StyleBoldUnderline"/>
        </w:rPr>
      </w:pPr>
    </w:p>
    <w:p w:rsidR="00F66036" w:rsidRPr="00545C72" w:rsidRDefault="00F66036" w:rsidP="00F66036">
      <w:pPr>
        <w:pStyle w:val="Heading4"/>
        <w:rPr>
          <w:rFonts w:cs="Times New Roman"/>
        </w:rPr>
      </w:pPr>
      <w:r>
        <w:rPr>
          <w:rFonts w:cs="Times New Roman"/>
        </w:rPr>
        <w:lastRenderedPageBreak/>
        <w:t>__</w:t>
      </w:r>
      <w:r w:rsidRPr="00545C72">
        <w:rPr>
          <w:rFonts w:cs="Times New Roman"/>
        </w:rPr>
        <w:t>The new DOE projects are insignificant.  Congress must immediately renew the ITC for offshore wind to jumpstart the industry</w:t>
      </w:r>
    </w:p>
    <w:p w:rsidR="00F66036" w:rsidRPr="00545C72" w:rsidRDefault="00F66036" w:rsidP="00F66036">
      <w:r w:rsidRPr="00545C72">
        <w:t xml:space="preserve">Daniel </w:t>
      </w:r>
      <w:r w:rsidRPr="00545C72">
        <w:rPr>
          <w:rStyle w:val="StyleStyleBold12pt"/>
        </w:rPr>
        <w:t>Hess</w:t>
      </w:r>
      <w:r w:rsidRPr="00545C72">
        <w:t xml:space="preserve">, Staff Writer, May 8, </w:t>
      </w:r>
      <w:r w:rsidRPr="00545C72">
        <w:rPr>
          <w:rStyle w:val="StyleStyleBold12pt"/>
        </w:rPr>
        <w:t>2014</w:t>
      </w:r>
      <w:r w:rsidRPr="00545C72">
        <w:t>, “D</w:t>
      </w:r>
      <w:hyperlink r:id="rId20" w:history="1">
        <w:r w:rsidRPr="00545C72">
          <w:rPr>
            <w:rStyle w:val="Hyperlink"/>
          </w:rPr>
          <w:t>OE Gives Huge Boost to Clean Energy by Awarding Nearly $150 Million to Three Offshore Wind Projects</w:t>
        </w:r>
      </w:hyperlink>
      <w:r w:rsidRPr="00545C72">
        <w:t>,” Oceana, http://oceana.org/en/blog/2014/05/doe-gives-huge-boost-to-clean-energy-by-awarding-nearly-150-million-to-three-offshore-wind-projects, Accessed 5/14/2014</w:t>
      </w:r>
    </w:p>
    <w:p w:rsidR="00F66036" w:rsidRPr="00545C72" w:rsidRDefault="00F66036" w:rsidP="00F66036">
      <w:r w:rsidRPr="00545C72">
        <w:t>Oceana ocean advocate Nancy Sopko lauded the news: "</w:t>
      </w:r>
      <w:r w:rsidRPr="00545C72">
        <w:rPr>
          <w:rStyle w:val="StyleBoldUnderline"/>
        </w:rPr>
        <w:t>We applaud the Department of Energy’s announcement awarding nearly $150 million to three</w:t>
      </w:r>
      <w:r w:rsidRPr="00545C72">
        <w:t xml:space="preserve"> regionally and technologically diverse </w:t>
      </w:r>
      <w:r w:rsidRPr="00545C72">
        <w:rPr>
          <w:rStyle w:val="StyleBoldUnderline"/>
        </w:rPr>
        <w:t>offshore wind projects</w:t>
      </w:r>
      <w:r w:rsidRPr="00545C72">
        <w:t xml:space="preserve">, an announcement which represents the continued forward motion of U.S. offshore wind.  These awards provide much-needed support to a growing and promising industry that will provide clean, renewable energy, while helping to slow the effects of global climate change, creating thousands of good-paying domestic jobs, and making us leaders in the global clean energy market." This announcement continues the growing momentum we’ve seen in the U.S. offshore wind industry over the past few years.  </w:t>
      </w:r>
      <w:r w:rsidRPr="00545C72">
        <w:rPr>
          <w:rStyle w:val="StyleBoldUnderline"/>
        </w:rPr>
        <w:t>However, the continued uncertainty surrounding the availability of the critically-important Investment Tax Credit for offshore wind puts a promising clean energy future in jeopardy</w:t>
      </w:r>
      <w:r w:rsidRPr="00545C72">
        <w:t xml:space="preserve">. "This announcement sends a clear signal that the administration is committed to developing this clean energy, job-creating industry.  </w:t>
      </w:r>
      <w:r w:rsidRPr="00545C72">
        <w:rPr>
          <w:rStyle w:val="StyleBoldUnderline"/>
        </w:rPr>
        <w:t>But the administration cannot do this alone.  Congress must renew the Investment Tax Credit for offshore wind immediately to stimulate private investment and jumpstart a thriving domestic offshore wind industry so that we can finally begin to reap all of the environmental and economic benefits of this domestic clean energy resource,"</w:t>
      </w:r>
      <w:r w:rsidRPr="00545C72">
        <w:t xml:space="preserve"> said Sopko.</w:t>
      </w:r>
    </w:p>
    <w:p w:rsidR="00F66036" w:rsidRPr="00545C72" w:rsidRDefault="00F66036" w:rsidP="00F66036">
      <w:pPr>
        <w:pStyle w:val="Heading4"/>
        <w:rPr>
          <w:rFonts w:cs="Times New Roman"/>
          <w:b w:val="0"/>
          <w:bCs w:val="0"/>
          <w:sz w:val="22"/>
          <w:u w:val="single"/>
        </w:rPr>
      </w:pPr>
      <w:r>
        <w:rPr>
          <w:rFonts w:cs="Times New Roman"/>
        </w:rPr>
        <w:t>__</w:t>
      </w:r>
      <w:r w:rsidRPr="00545C72">
        <w:rPr>
          <w:rFonts w:cs="Times New Roman"/>
        </w:rPr>
        <w:t>Extending the ITC is essential to galvanize the offshore wind industry</w:t>
      </w:r>
    </w:p>
    <w:p w:rsidR="00F66036" w:rsidRPr="00545C72" w:rsidRDefault="00F66036" w:rsidP="00F66036">
      <w:r w:rsidRPr="00545C72">
        <w:t xml:space="preserve">Zack </w:t>
      </w:r>
      <w:r w:rsidRPr="00545C72">
        <w:rPr>
          <w:rStyle w:val="StyleStyleBold12pt"/>
        </w:rPr>
        <w:t>Colman</w:t>
      </w:r>
      <w:r w:rsidRPr="00545C72">
        <w:t xml:space="preserve">, Staff Writer, March 7, </w:t>
      </w:r>
      <w:r w:rsidRPr="00545C72">
        <w:rPr>
          <w:rStyle w:val="StyleStyleBold12pt"/>
        </w:rPr>
        <w:t>2014</w:t>
      </w:r>
      <w:r w:rsidRPr="00545C72">
        <w:t xml:space="preserve">, “Offshore wind lobbies for credit to keep industry from blowing away,” Washington Examiner, </w:t>
      </w:r>
      <w:hyperlink r:id="rId21" w:history="1">
        <w:r w:rsidRPr="00545C72">
          <w:rPr>
            <w:rStyle w:val="Hyperlink"/>
          </w:rPr>
          <w:t>http://washingtonexaminer.com/offshore-wind-lobbies-for-credit-to-keep-industry-from-blowing-away/article/2545151</w:t>
        </w:r>
      </w:hyperlink>
      <w:r w:rsidRPr="00545C72">
        <w:t>, Accessed 5/14/2014</w:t>
      </w:r>
    </w:p>
    <w:p w:rsidR="00F66036" w:rsidRPr="00545C72" w:rsidRDefault="00F66036" w:rsidP="00F66036">
      <w:r w:rsidRPr="00545C72">
        <w:rPr>
          <w:rStyle w:val="StyleBoldUnderline"/>
        </w:rPr>
        <w:t>Companies looking to build an offshore wind industry are lobbying lawmakers to extend a key tax incentive as a larger onshore wind credit faces congressional headwinds. No wind power is currently generated off U.S. coasts</w:t>
      </w:r>
      <w:r w:rsidRPr="00545C72">
        <w:t xml:space="preserve">, though the Obama administration is hoping to change that. It already has proposed three commercial leases in Maryland, Virginia and Rhode Island. More are likely on the way — the Energy Department's National Renewable Energy Laboratory says </w:t>
      </w:r>
      <w:r w:rsidRPr="00545C72">
        <w:rPr>
          <w:rStyle w:val="StyleBoldUnderline"/>
        </w:rPr>
        <w:t xml:space="preserve">U.S. coasts could yield 429,000 megawatts of offshore wind electricity. </w:t>
      </w:r>
      <w:r w:rsidRPr="00545C72">
        <w:t xml:space="preserve">Electricity capacity totaled roughly 1.1 million megawatts in 2011, according to the Energy Information Administration. </w:t>
      </w:r>
      <w:r w:rsidRPr="00545C72">
        <w:rPr>
          <w:rStyle w:val="StyleBoldUnderline"/>
        </w:rPr>
        <w:t>Locking up financing is another story. Without the tax credit</w:t>
      </w:r>
      <w:r w:rsidRPr="00545C72">
        <w:t xml:space="preserve">, one industry source said, </w:t>
      </w:r>
      <w:r w:rsidRPr="00545C72">
        <w:rPr>
          <w:rStyle w:val="StyleBoldUnderline"/>
        </w:rPr>
        <w:t>projects might never come to fruition. That's why the industry is pounding the marbled pavement of Capitol Hill in hopes of including a one-year extension of an </w:t>
      </w:r>
      <w:r>
        <w:fldChar w:fldCharType="begin"/>
      </w:r>
      <w:r>
        <w:instrText xml:space="preserve"> HYPERLINK "http://washingtonexaminer.com/wind-industry-revives-push-to-extend-key-tax-credit/article/2543190" \t "_blank" </w:instrText>
      </w:r>
      <w:r>
        <w:fldChar w:fldCharType="separate"/>
      </w:r>
      <w:r w:rsidRPr="00545C72">
        <w:rPr>
          <w:rStyle w:val="StyleBoldUnderline"/>
        </w:rPr>
        <w:t>investment tax credit</w:t>
      </w:r>
      <w:r>
        <w:rPr>
          <w:rStyle w:val="StyleBoldUnderline"/>
        </w:rPr>
        <w:fldChar w:fldCharType="end"/>
      </w:r>
      <w:r w:rsidRPr="00545C72">
        <w:t xml:space="preserve"> in a possible tax extenders package. </w:t>
      </w:r>
      <w:r w:rsidRPr="00545C72">
        <w:rPr>
          <w:rStyle w:val="StyleBoldUnderline"/>
        </w:rPr>
        <w:t>The credit</w:t>
      </w:r>
      <w:r w:rsidRPr="00545C72">
        <w:t xml:space="preserve">, which gives developers up to 30 percent of the project cost in cash up front, expired </w:t>
      </w:r>
      <w:r w:rsidRPr="00545C72">
        <w:rPr>
          <w:rStyle w:val="StyleBoldUnderline"/>
        </w:rPr>
        <w:t>last year</w:t>
      </w:r>
      <w:r w:rsidRPr="00545C72">
        <w:t>. The industry's boosters say they are being realistic. While they want a long-term extension, they know the GOP is even reluctant to renew an onshore production tax credit. Companies are trying to convince Republicans that the offshore credit, like the onshore one, is a jobs issue.</w:t>
      </w:r>
    </w:p>
    <w:p w:rsidR="00F66036" w:rsidRPr="00545C72" w:rsidRDefault="00F66036" w:rsidP="00F66036">
      <w:pPr>
        <w:pStyle w:val="Heading3"/>
        <w:rPr>
          <w:rFonts w:eastAsiaTheme="minorHAnsi" w:cs="Times New Roman"/>
        </w:rPr>
      </w:pPr>
      <w:bookmarkStart w:id="19" w:name="_Toc264999345"/>
      <w:r w:rsidRPr="00545C72">
        <w:rPr>
          <w:rFonts w:eastAsiaTheme="minorHAnsi" w:cs="Times New Roman"/>
        </w:rPr>
        <w:lastRenderedPageBreak/>
        <w:t>Warming</w:t>
      </w:r>
      <w:bookmarkEnd w:id="19"/>
    </w:p>
    <w:p w:rsidR="00F66036" w:rsidRPr="00545C72" w:rsidRDefault="00F66036" w:rsidP="00F66036">
      <w:pPr>
        <w:pStyle w:val="Heading4"/>
        <w:rPr>
          <w:rFonts w:cs="Times New Roman"/>
        </w:rPr>
      </w:pPr>
      <w:r>
        <w:rPr>
          <w:rFonts w:cs="Times New Roman"/>
        </w:rPr>
        <w:t>__</w:t>
      </w:r>
      <w:r w:rsidRPr="00545C72">
        <w:rPr>
          <w:rFonts w:cs="Times New Roman"/>
        </w:rPr>
        <w:t>Investing in offshore wind brings four times as much electricity without greenhouse pollution and mitigates hurricanes</w:t>
      </w:r>
    </w:p>
    <w:p w:rsidR="00F66036" w:rsidRPr="00545C72" w:rsidRDefault="00F66036" w:rsidP="00F66036">
      <w:hyperlink r:id="rId22" w:history="1">
        <w:r w:rsidRPr="00545C72">
          <w:rPr>
            <w:rStyle w:val="Hyperlink"/>
          </w:rPr>
          <w:t xml:space="preserve">Robert </w:t>
        </w:r>
        <w:r w:rsidRPr="00545C72">
          <w:rPr>
            <w:rStyle w:val="StyleStyleBold12pt"/>
          </w:rPr>
          <w:t>Bowen</w:t>
        </w:r>
      </w:hyperlink>
      <w:r w:rsidRPr="00545C72">
        <w:t xml:space="preserve">, Staff Writer, March 5, </w:t>
      </w:r>
      <w:r w:rsidRPr="00545C72">
        <w:rPr>
          <w:rStyle w:val="StyleStyleBold12pt"/>
        </w:rPr>
        <w:t>2014</w:t>
      </w:r>
      <w:r w:rsidRPr="00545C72">
        <w:t>, “Can offshore wind farms also reduce damage from hurricanes?,” The Examiner, http://www.examiner.com/article/can-offshore-wind-farms-also-reduce-damage-from-hurricanes, Accessed 5/14/2014</w:t>
      </w:r>
    </w:p>
    <w:p w:rsidR="00F66036" w:rsidRPr="00545C72" w:rsidRDefault="00F66036" w:rsidP="00F66036">
      <w:r w:rsidRPr="00545C72">
        <w:rPr>
          <w:rStyle w:val="StyleBoldUnderline"/>
        </w:rPr>
        <w:t>The</w:t>
      </w:r>
      <w:r w:rsidRPr="00545C72">
        <w:t xml:space="preserve"> U.S. Department of Energy (</w:t>
      </w:r>
      <w:r w:rsidRPr="00545C72">
        <w:rPr>
          <w:rStyle w:val="StyleBoldUnderline"/>
        </w:rPr>
        <w:t>DOE) says that offshore wind farms can generate four times as much electricity as all the power plants in the nation — without the air pollution and greenhouse gas emitted by burning fossil fuels.</w:t>
      </w:r>
      <w:r w:rsidRPr="00545C72">
        <w:t xml:space="preserve"> As remarkable as that is, there may be </w:t>
      </w:r>
      <w:r w:rsidRPr="00545C72">
        <w:rPr>
          <w:rStyle w:val="StyleBoldUnderline"/>
        </w:rPr>
        <w:t>another reason for the United States to build offshore wind farms: they reduce the damage from hurricanes. A ground-breaking </w:t>
      </w:r>
      <w:r>
        <w:fldChar w:fldCharType="begin"/>
      </w:r>
      <w:r>
        <w:instrText xml:space="preserve"> HYPERLINK "http://www.nature.com/nclimate/journal/v4/n3/full/nclimate2120.html" \t "_blank" </w:instrText>
      </w:r>
      <w:r>
        <w:fldChar w:fldCharType="separate"/>
      </w:r>
      <w:r w:rsidRPr="00545C72">
        <w:rPr>
          <w:rStyle w:val="StyleBoldUnderline"/>
        </w:rPr>
        <w:t>study says that construction of offshore wind farms can actually tame hurricanes</w:t>
      </w:r>
      <w:r>
        <w:rPr>
          <w:rStyle w:val="StyleBoldUnderline"/>
        </w:rPr>
        <w:fldChar w:fldCharType="end"/>
      </w:r>
      <w:r w:rsidRPr="00545C72">
        <w:t>. Mark Jacobson, an engineering professor at Stanford University completed a study last September, and published it online in Nature Climate Change magazine last week. The study concludes that installation of wind turbines offshore could reduce wind speed from hurricanes up 56-92 MPH, and reduce storm surge between 6 percent and 79 percent.</w:t>
      </w:r>
    </w:p>
    <w:p w:rsidR="00F66036" w:rsidRPr="00545C72" w:rsidRDefault="00F66036" w:rsidP="00F66036">
      <w:pPr>
        <w:pStyle w:val="Heading4"/>
        <w:rPr>
          <w:rFonts w:cs="Times New Roman"/>
        </w:rPr>
      </w:pPr>
      <w:r>
        <w:rPr>
          <w:rFonts w:cs="Times New Roman"/>
        </w:rPr>
        <w:t>__</w:t>
      </w:r>
      <w:r w:rsidRPr="00545C72">
        <w:rPr>
          <w:rFonts w:cs="Times New Roman"/>
        </w:rPr>
        <w:t>Large-scale offshore wind reduces pollution from fossil fuels and generate four times as much electricity</w:t>
      </w:r>
    </w:p>
    <w:p w:rsidR="00F66036" w:rsidRPr="00545C72" w:rsidRDefault="00F66036" w:rsidP="00F66036">
      <w:r w:rsidRPr="00545C72">
        <w:t xml:space="preserve">Wendy </w:t>
      </w:r>
      <w:r w:rsidRPr="00545C72">
        <w:rPr>
          <w:rStyle w:val="StyleStyleBold12pt"/>
        </w:rPr>
        <w:t>Koch</w:t>
      </w:r>
      <w:r w:rsidRPr="00545C72">
        <w:t xml:space="preserve">, Staff Writer, February 26, </w:t>
      </w:r>
      <w:r w:rsidRPr="00545C72">
        <w:rPr>
          <w:rStyle w:val="StyleStyleBold12pt"/>
        </w:rPr>
        <w:t>2014</w:t>
      </w:r>
      <w:r w:rsidRPr="00545C72">
        <w:t>, “Offshore wind farms can tame hurricanes, study finds,” USA Today, http://www.usatoday.com/story/news/nation/2014/02/26/offshore-wind-farms-tame-hurricanes/5813425/, Accessed 5/10/2014</w:t>
      </w:r>
    </w:p>
    <w:p w:rsidR="00F66036" w:rsidRPr="00545C72" w:rsidRDefault="00F66036" w:rsidP="00F66036">
      <w:pPr>
        <w:rPr>
          <w:rStyle w:val="StyleBoldUnderline"/>
        </w:rPr>
      </w:pPr>
      <w:r w:rsidRPr="00545C72">
        <w:t xml:space="preserve">Jacobson says </w:t>
      </w:r>
      <w:r w:rsidRPr="00545C72">
        <w:rPr>
          <w:rStyle w:val="StyleBoldUnderline"/>
        </w:rPr>
        <w:t>large offshore wind farms can be a more cost-effective way to generate power than fossil fuels, given the additional benefits of reducing pollution and hurricane damage</w:t>
      </w:r>
      <w:r w:rsidRPr="00545C72">
        <w:t xml:space="preserve">. He says even existing turbines can withstand wind speeds of up to 112 mph — typical of a Category 2 or 3 hurricane -- and </w:t>
      </w:r>
      <w:r w:rsidRPr="00545C72">
        <w:rPr>
          <w:rStyle w:val="StyleBoldUnderline"/>
        </w:rPr>
        <w:t>a large array could slow the wind enough to prevent turbine damage from a more powerful storm.</w:t>
      </w:r>
      <w:r w:rsidRPr="00545C72">
        <w:t xml:space="preserve"> The U.S. Department of Energy, which is promoting offshore wind development along the coasts and the Great Lakes, says </w:t>
      </w:r>
      <w:r w:rsidRPr="00545C72">
        <w:rPr>
          <w:rStyle w:val="StyleBoldUnderline"/>
        </w:rPr>
        <w:t>it's capable of generating four times as much electricity as do all current U.S. power plants.</w:t>
      </w:r>
    </w:p>
    <w:p w:rsidR="00F66036" w:rsidRPr="00545C72" w:rsidRDefault="00F66036" w:rsidP="00F66036">
      <w:pPr>
        <w:pStyle w:val="Heading4"/>
        <w:rPr>
          <w:rFonts w:cs="Times New Roman"/>
        </w:rPr>
      </w:pPr>
      <w:r>
        <w:rPr>
          <w:rFonts w:cs="Times New Roman"/>
        </w:rPr>
        <w:t>__</w:t>
      </w:r>
      <w:r w:rsidRPr="00545C72">
        <w:rPr>
          <w:rFonts w:cs="Times New Roman"/>
        </w:rPr>
        <w:t>Increasing offshore wind energy development could substantially reduce climate changing emissions</w:t>
      </w:r>
    </w:p>
    <w:p w:rsidR="00F66036" w:rsidRPr="00545C72" w:rsidRDefault="00F66036" w:rsidP="00F66036">
      <w:r w:rsidRPr="00545C72">
        <w:rPr>
          <w:rStyle w:val="StyleStyleBold12pt"/>
        </w:rPr>
        <w:t>Department of Energy</w:t>
      </w:r>
      <w:r w:rsidRPr="00545C72">
        <w:t xml:space="preserve">, Office of Energy Efficiency and Renewable Energy, Wind &amp; Water Power Program </w:t>
      </w:r>
      <w:r w:rsidRPr="00545C72">
        <w:rPr>
          <w:rStyle w:val="StyleStyleBold12pt"/>
        </w:rPr>
        <w:t>and Department of the Interior</w:t>
      </w:r>
      <w:r w:rsidRPr="00545C72">
        <w:t xml:space="preserve">, Bureau of Ocean Energy Management, Regulation, and Enforcement, February </w:t>
      </w:r>
      <w:r w:rsidRPr="00545C72">
        <w:rPr>
          <w:rStyle w:val="StyleStyleBold12pt"/>
        </w:rPr>
        <w:t>2011</w:t>
      </w:r>
      <w:r w:rsidRPr="00545C72">
        <w:t>, A National Offshore Wind Strategy: Creating an Offshore Wind Energy Industry in the United States, http://www1.eere.energy.gov/wind/pdfs/ national_offshore_wind_strategy.pdf, Accessed 4/13/2014</w:t>
      </w:r>
    </w:p>
    <w:p w:rsidR="00F66036" w:rsidRPr="00545C72" w:rsidRDefault="00F66036" w:rsidP="00F66036">
      <w:pPr>
        <w:rPr>
          <w:rStyle w:val="StyleBoldUnderline"/>
        </w:rPr>
      </w:pPr>
      <w:r w:rsidRPr="00545C72">
        <w:rPr>
          <w:rStyle w:val="StyleBoldUnderline"/>
        </w:rPr>
        <w:t>Increasing the use of renewable energy for electricity generation is crucial to mitigate the risks of climate change and to shift the nation to a long</w:t>
      </w:r>
      <w:r w:rsidRPr="00545C72">
        <w:rPr>
          <w:rStyle w:val="StyleBoldUnderline"/>
          <w:rFonts w:ascii="Cambria Math" w:hAnsi="Cambria Math" w:cs="Cambria Math"/>
        </w:rPr>
        <w:t>‐</w:t>
      </w:r>
      <w:r w:rsidRPr="00545C72">
        <w:rPr>
          <w:rStyle w:val="StyleBoldUnderline"/>
        </w:rPr>
        <w:t>term, low</w:t>
      </w:r>
      <w:r w:rsidRPr="00545C72">
        <w:rPr>
          <w:rStyle w:val="StyleBoldUnderline"/>
          <w:rFonts w:ascii="Cambria Math" w:hAnsi="Cambria Math" w:cs="Cambria Math"/>
        </w:rPr>
        <w:t>‐</w:t>
      </w:r>
      <w:r w:rsidRPr="00545C72">
        <w:rPr>
          <w:rStyle w:val="StyleBoldUnderline"/>
        </w:rPr>
        <w:t>carbon economy</w:t>
      </w:r>
      <w:r w:rsidRPr="00545C72">
        <w:t xml:space="preserve">. In his 2011 State of the Union Address, President Barack Obama called for 80% of the nation’s electricity to be generated from clean energy sources, including wind, by the year 2035. In the North American Leaders’ Declaration of Climate Change and Clean Energy, the Obama Administration supported the global goal of reducing carbon dioxide (CO2) emissions by 50% by 2030 and 80% by 2050. </w:t>
      </w:r>
      <w:r w:rsidRPr="00545C72">
        <w:rPr>
          <w:rStyle w:val="StyleBoldUnderline"/>
        </w:rPr>
        <w:t>Because offshore wind power generates electricity without emitting CO2, gigawatt</w:t>
      </w:r>
      <w:r w:rsidRPr="00545C72">
        <w:rPr>
          <w:rStyle w:val="StyleBoldUnderline"/>
          <w:rFonts w:ascii="Cambria Math" w:hAnsi="Cambria Math" w:cs="Cambria Math"/>
        </w:rPr>
        <w:t>‐</w:t>
      </w:r>
      <w:r w:rsidRPr="00545C72">
        <w:rPr>
          <w:rStyle w:val="StyleBoldUnderline"/>
        </w:rPr>
        <w:t>scale offshore wind deployment could contribute significantly to a national climate change mitigation strategy.</w:t>
      </w:r>
      <w:r w:rsidRPr="00545C72">
        <w:t xml:space="preserve"> Previously, a scenario analyzed in the EERE report 20% Wind Energy by 2030 found that </w:t>
      </w:r>
      <w:r w:rsidRPr="00545C72">
        <w:rPr>
          <w:rStyle w:val="StyleBoldUnderline"/>
        </w:rPr>
        <w:t>the United States could generate 20% of its electricity from wind energy by 2030, with offshore wind providing 54 GW of capacity. This analysis clearly shows the potential for wind energy, and offshore wind in particular, to address the daunting challenge of reducing CO2 emissions in a rapid and cost</w:t>
      </w:r>
      <w:r w:rsidRPr="00545C72">
        <w:rPr>
          <w:rStyle w:val="StyleBoldUnderline"/>
          <w:rFonts w:ascii="Cambria Math" w:hAnsi="Cambria Math" w:cs="Cambria Math"/>
        </w:rPr>
        <w:t>‐</w:t>
      </w:r>
      <w:r w:rsidRPr="00545C72">
        <w:rPr>
          <w:rStyle w:val="StyleBoldUnderline"/>
        </w:rPr>
        <w:t>effective manner.</w:t>
      </w:r>
    </w:p>
    <w:p w:rsidR="00F66036" w:rsidRPr="00545C72" w:rsidRDefault="00F66036" w:rsidP="00F66036">
      <w:pPr>
        <w:pStyle w:val="Heading4"/>
        <w:rPr>
          <w:rFonts w:cs="Times New Roman"/>
        </w:rPr>
      </w:pPr>
      <w:r>
        <w:rPr>
          <w:rFonts w:cs="Times New Roman"/>
        </w:rPr>
        <w:lastRenderedPageBreak/>
        <w:t>__</w:t>
      </w:r>
      <w:r w:rsidRPr="00545C72">
        <w:rPr>
          <w:rFonts w:cs="Times New Roman"/>
        </w:rPr>
        <w:t>Offshore wind creates energy security and reduces climate emissions with four times the production value</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r w:rsidRPr="00545C72">
        <w:t xml:space="preserve">In common with other clean, renewable, domestic sources of energy, </w:t>
      </w:r>
      <w:r w:rsidRPr="00545C72">
        <w:rPr>
          <w:rStyle w:val="StyleBoldUnderline"/>
        </w:rPr>
        <w:t xml:space="preserve">offshore wind power can help to build a diversified and </w:t>
      </w:r>
      <w:r w:rsidRPr="00545C72">
        <w:t xml:space="preserve">geographically </w:t>
      </w:r>
      <w:r w:rsidRPr="00545C72">
        <w:rPr>
          <w:rStyle w:val="StyleBoldUnderline"/>
        </w:rPr>
        <w:t>distributed U.S. energy mix, offering security against many energy supply emergencies</w:t>
      </w:r>
      <w:r w:rsidRPr="00545C72">
        <w:t xml:space="preserve">—whether natural or man-made. </w:t>
      </w:r>
      <w:r w:rsidRPr="00545C72">
        <w:rPr>
          <w:rStyle w:val="StyleBoldUnderline"/>
        </w:rPr>
        <w:t>Wind power</w:t>
      </w:r>
      <w:r w:rsidRPr="00545C72">
        <w:t xml:space="preserve"> also </w:t>
      </w:r>
      <w:r w:rsidRPr="00545C72">
        <w:rPr>
          <w:rStyle w:val="StyleBoldUnderline"/>
        </w:rPr>
        <w:t xml:space="preserve">emits no </w:t>
      </w:r>
      <w:r w:rsidRPr="00545C72">
        <w:t>carbon dioxide</w:t>
      </w:r>
      <w:r w:rsidRPr="00545C72">
        <w:rPr>
          <w:rStyle w:val="StyleBoldUnderline"/>
        </w:rPr>
        <w:t xml:space="preserve"> (CO2)</w:t>
      </w:r>
      <w:r w:rsidRPr="00545C72">
        <w:t xml:space="preserve"> or other harmful emissions that contribute to climate change</w:t>
      </w:r>
      <w:r w:rsidRPr="00545C72">
        <w:rPr>
          <w:rStyle w:val="StyleBoldUnderline"/>
        </w:rPr>
        <w:t>, ground-level pollution, or public health issues.  The United States’ offshore wind energy resources can significantly increase the wind industry’s contribution to the nation’s clean energy portfolio</w:t>
      </w:r>
      <w:r w:rsidRPr="00545C72">
        <w:t xml:space="preserve">. The United States is fortunate to possess a large and accessible offshore wind energy resource. Wind speeds tend to increase significantly with distance from land, so offshore wind resources can generate more electricity than wind resources at adjacent land-based sites. The National Renewable Energy Laboratory (NREL) estimates that </w:t>
      </w:r>
      <w:r w:rsidRPr="00545C72">
        <w:rPr>
          <w:rStyle w:val="StyleBoldUnderline"/>
        </w:rPr>
        <w:t xml:space="preserve">U.S. </w:t>
      </w:r>
      <w:r w:rsidRPr="00545C72">
        <w:t>offshore</w:t>
      </w:r>
      <w:r w:rsidRPr="00545C72">
        <w:rPr>
          <w:rStyle w:val="StyleBoldUnderline"/>
        </w:rPr>
        <w:t xml:space="preserve"> winds have a gross potential generating capacity four times greater than </w:t>
      </w:r>
      <w:r w:rsidRPr="00545C72">
        <w:t>the nation’s</w:t>
      </w:r>
      <w:r w:rsidRPr="00545C72">
        <w:rPr>
          <w:rStyle w:val="StyleBoldUnderline"/>
        </w:rPr>
        <w:t xml:space="preserve"> present electric capacity.</w:t>
      </w:r>
      <w:r w:rsidRPr="00545C72">
        <w:t xml:space="preserve"> While this estimate does not consider siting constraints and stakeholder inputs, it clearly indicates that the U.S. offshore wind capacity is not limited by the magnitude of the resource.</w:t>
      </w:r>
    </w:p>
    <w:p w:rsidR="00F66036" w:rsidRPr="00545C72" w:rsidRDefault="00F66036" w:rsidP="00F66036">
      <w:pPr>
        <w:pStyle w:val="Heading4"/>
        <w:rPr>
          <w:rFonts w:cs="Times New Roman"/>
        </w:rPr>
      </w:pPr>
      <w:r>
        <w:rPr>
          <w:rFonts w:cs="Times New Roman"/>
        </w:rPr>
        <w:t>__</w:t>
      </w:r>
      <w:r w:rsidRPr="00545C72">
        <w:rPr>
          <w:rFonts w:cs="Times New Roman"/>
        </w:rPr>
        <w:t>Increasing offshore wind power prevents millions of tons of CO2 emissions and meets electricity needs</w:t>
      </w:r>
    </w:p>
    <w:p w:rsidR="00F66036" w:rsidRPr="00545C72" w:rsidRDefault="00F66036" w:rsidP="00F66036">
      <w:r w:rsidRPr="00545C72">
        <w:rPr>
          <w:rStyle w:val="StyleStyleBold12pt"/>
        </w:rPr>
        <w:t>Department of Energy</w:t>
      </w:r>
      <w:r w:rsidRPr="00545C72">
        <w:t xml:space="preserve">, Office of Energy Efficiency and Renewable Energy, Wind &amp; Water Power Program </w:t>
      </w:r>
      <w:r w:rsidRPr="00545C72">
        <w:rPr>
          <w:rStyle w:val="StyleStyleBold12pt"/>
        </w:rPr>
        <w:t>and Department of the Interior</w:t>
      </w:r>
      <w:r w:rsidRPr="00545C72">
        <w:t xml:space="preserve">, Bureau of Ocean Energy Management, Regulation, and Enforcement, February </w:t>
      </w:r>
      <w:r w:rsidRPr="00545C72">
        <w:rPr>
          <w:rStyle w:val="StyleStyleBold12pt"/>
        </w:rPr>
        <w:t>2011</w:t>
      </w:r>
      <w:r w:rsidRPr="00545C72">
        <w:t>, A National Offshore Wind Strategy: Creating an Offshore Wind Energy Industry in the United States, http://www1.eere.energy.gov/wind/pdfs/ national_offshore_wind_strategy.pdf, Accessed 4/13/2014</w:t>
      </w:r>
    </w:p>
    <w:p w:rsidR="00F66036" w:rsidRPr="000425CE" w:rsidRDefault="00F66036" w:rsidP="00F66036">
      <w:pPr>
        <w:rPr>
          <w:b/>
          <w:bCs/>
          <w:u w:val="single"/>
        </w:rPr>
      </w:pPr>
      <w:r w:rsidRPr="00545C72">
        <w:t xml:space="preserve">On average, </w:t>
      </w:r>
      <w:r w:rsidRPr="00545C72">
        <w:rPr>
          <w:rStyle w:val="StyleBoldUnderline"/>
        </w:rPr>
        <w:t>one gigawatt of installed offshore wind power capacity can generate 3.4 million megawatt</w:t>
      </w:r>
      <w:r w:rsidRPr="00545C72">
        <w:rPr>
          <w:rStyle w:val="StyleBoldUnderline"/>
          <w:rFonts w:ascii="Cambria Math" w:hAnsi="Cambria Math" w:cs="Cambria Math"/>
        </w:rPr>
        <w:t>‐</w:t>
      </w:r>
      <w:r w:rsidRPr="00545C72">
        <w:rPr>
          <w:rStyle w:val="StyleBoldUnderline"/>
        </w:rPr>
        <w:t>hours</w:t>
      </w:r>
      <w:r w:rsidRPr="00545C72">
        <w:t xml:space="preserve"> (MWh) </w:t>
      </w:r>
      <w:r w:rsidRPr="00545C72">
        <w:rPr>
          <w:rStyle w:val="StyleBoldUnderline"/>
        </w:rPr>
        <w:t xml:space="preserve">of electricity annually. Generating the same amount of electricity with fossil fuels would consume 1.7 million tons of coal </w:t>
      </w:r>
      <w:r w:rsidRPr="00545C72">
        <w:t xml:space="preserve">or 27.6 billion cubic feet of natural gas </w:t>
      </w:r>
      <w:r w:rsidRPr="00545C72">
        <w:rPr>
          <w:rStyle w:val="StyleBoldUnderline"/>
        </w:rPr>
        <w:t xml:space="preserve">and would emit 2.7 million tons of carbon dioxide equivalent </w:t>
      </w:r>
      <w:r w:rsidRPr="00545C72">
        <w:t xml:space="preserve">(CO2e) </w:t>
      </w:r>
      <w:r w:rsidRPr="00545C72">
        <w:rPr>
          <w:rStyle w:val="StyleBoldUnderline"/>
        </w:rPr>
        <w:t>annually</w:t>
      </w:r>
      <w:r w:rsidRPr="00545C72">
        <w:t xml:space="preserve">. Because offshore winds generally blow more strongly and consistently than onshore winds, offshore wind turbines operate at higher capacity factors than wind turbines installed on land. In addition, </w:t>
      </w:r>
      <w:r w:rsidRPr="00545C72">
        <w:rPr>
          <w:rStyle w:val="StyleBoldUnderline"/>
        </w:rPr>
        <w:t xml:space="preserve">daily offshore wind speed profiles tend to correspond well to periods of high electricity demand by coastal cities, such that the strongest winds (and thus highest potential energy generation) correspond to the periods of greatest electricity demand </w:t>
      </w:r>
      <w:r w:rsidRPr="00545C72">
        <w:t xml:space="preserve">. </w:t>
      </w:r>
    </w:p>
    <w:p w:rsidR="00F66036" w:rsidRPr="00545C72" w:rsidRDefault="00F66036" w:rsidP="00F66036">
      <w:pPr>
        <w:pStyle w:val="Heading3"/>
        <w:rPr>
          <w:rFonts w:cs="Times New Roman"/>
        </w:rPr>
      </w:pPr>
      <w:bookmarkStart w:id="20" w:name="_Toc264999346"/>
      <w:r w:rsidRPr="00545C72">
        <w:rPr>
          <w:rFonts w:cs="Times New Roman"/>
        </w:rPr>
        <w:lastRenderedPageBreak/>
        <w:t>Jobs</w:t>
      </w:r>
      <w:bookmarkEnd w:id="20"/>
    </w:p>
    <w:p w:rsidR="00F66036" w:rsidRPr="00545C72" w:rsidRDefault="00F66036" w:rsidP="00F66036">
      <w:pPr>
        <w:pStyle w:val="Heading4"/>
        <w:rPr>
          <w:rFonts w:cs="Times New Roman"/>
        </w:rPr>
      </w:pPr>
      <w:r>
        <w:rPr>
          <w:rFonts w:cs="Times New Roman"/>
        </w:rPr>
        <w:t>__</w:t>
      </w:r>
      <w:r w:rsidRPr="00545C72">
        <w:rPr>
          <w:rFonts w:cs="Times New Roman"/>
        </w:rPr>
        <w:t>Expanding offshore wind creates millions of jobs and revitalizes shipyards</w:t>
      </w:r>
    </w:p>
    <w:p w:rsidR="00F66036" w:rsidRPr="00545C72" w:rsidRDefault="00F66036" w:rsidP="00F66036">
      <w:r w:rsidRPr="00545C72">
        <w:rPr>
          <w:rStyle w:val="StyleStyleBold12pt"/>
        </w:rPr>
        <w:t>Department of Energy</w:t>
      </w:r>
      <w:r w:rsidRPr="00545C72">
        <w:t xml:space="preserve">, Office of Energy Efficiency and Renewable Energy, Wind &amp; Water Power Program </w:t>
      </w:r>
      <w:r w:rsidRPr="00545C72">
        <w:rPr>
          <w:rStyle w:val="StyleStyleBold12pt"/>
        </w:rPr>
        <w:t>and Department of the Interior</w:t>
      </w:r>
      <w:r w:rsidRPr="00545C72">
        <w:t xml:space="preserve">, Bureau of Ocean Energy Management, Regulation, and Enforcement, February </w:t>
      </w:r>
      <w:r w:rsidRPr="00545C72">
        <w:rPr>
          <w:rStyle w:val="StyleStyleBold12pt"/>
        </w:rPr>
        <w:t>2011</w:t>
      </w:r>
      <w:r w:rsidRPr="00545C72">
        <w:t>, A National Offshore Wind Strategy: Creating an Offshore Wind Energy Industry in the United States, http://www1.eere.energy.gov/wind/pdfs/ national_offshore_wind_strategy.pdf, Accessed 4/13/2014</w:t>
      </w:r>
    </w:p>
    <w:p w:rsidR="00F66036" w:rsidRPr="00545C72" w:rsidRDefault="00F66036" w:rsidP="00F66036">
      <w:r w:rsidRPr="00545C72">
        <w:rPr>
          <w:rStyle w:val="StyleBoldUnderline"/>
        </w:rPr>
        <w:t xml:space="preserve">Deployment of wind energy along U.S. coasts would also trigger direct and indirect economic benefits. </w:t>
      </w:r>
      <w:r w:rsidRPr="00545C72">
        <w:t xml:space="preserve">According to NREL analysis and extrapolation of European studies, offshore wind would create approximately 20.7 direct jobs per annual megawatt installed in U.S. waters. </w:t>
      </w:r>
      <w:r w:rsidRPr="00545C72">
        <w:rPr>
          <w:rStyle w:val="StyleBoldUnderline"/>
        </w:rPr>
        <w:t>Installing 54 GW of offshore wind capacity in U.S. waters would create more than 43,000 permanent operations and maintenance</w:t>
      </w:r>
      <w:r w:rsidRPr="00545C72">
        <w:t xml:space="preserve"> (O&amp;M) </w:t>
      </w:r>
      <w:r w:rsidRPr="00545C72">
        <w:rPr>
          <w:rStyle w:val="StyleBoldUnderline"/>
        </w:rPr>
        <w:t>jobs and would require more than 1.1 million job</w:t>
      </w:r>
      <w:r w:rsidRPr="00545C72">
        <w:rPr>
          <w:rStyle w:val="StyleBoldUnderline"/>
          <w:rFonts w:ascii="Cambria Math" w:hAnsi="Cambria Math" w:cs="Cambria Math"/>
        </w:rPr>
        <w:t>‐</w:t>
      </w:r>
      <w:r w:rsidRPr="00545C72">
        <w:rPr>
          <w:rStyle w:val="StyleBoldUnderline"/>
        </w:rPr>
        <w:t>years to manufacture and install the turbines. Many of these jobs would be located in economically depressed ports and shipyards, which could be revitalized as fabrication and staging areas for the manufacture, installation, and maintenance of offshore wind turbines.</w:t>
      </w:r>
    </w:p>
    <w:p w:rsidR="00F66036" w:rsidRPr="00545C72" w:rsidRDefault="00F66036" w:rsidP="00F66036">
      <w:pPr>
        <w:pStyle w:val="Heading4"/>
        <w:rPr>
          <w:rFonts w:cs="Times New Roman"/>
        </w:rPr>
      </w:pPr>
      <w:r>
        <w:rPr>
          <w:rFonts w:cs="Times New Roman"/>
        </w:rPr>
        <w:t>__</w:t>
      </w:r>
      <w:r w:rsidRPr="00545C72">
        <w:rPr>
          <w:rFonts w:cs="Times New Roman"/>
        </w:rPr>
        <w:t>The plan could create 43,000 new permanent jobs and millions in job years.  These new jobs will not be outsourced</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r w:rsidRPr="00545C72">
        <w:rPr>
          <w:rStyle w:val="StyleBoldUnderline"/>
        </w:rPr>
        <w:t xml:space="preserve">Most of the labor for offshore wind will draw from local and regional sources that cannot be easily outsourced overseas. </w:t>
      </w:r>
      <w:r w:rsidRPr="00545C72">
        <w:t xml:space="preserve">Analysis done at NREL, extrapolated from European studies, estimates that </w:t>
      </w:r>
      <w:r w:rsidRPr="00545C72">
        <w:rPr>
          <w:rStyle w:val="StyleBoldUnderline"/>
        </w:rPr>
        <w:t>offshore wind will create approximately 20.7 direct jobs per annual megawatt in the United States.</w:t>
      </w:r>
      <w:r w:rsidRPr="00545C72">
        <w:t xml:space="preserve"> In addition, approximately 0.8 jobs would be created for every cumulative megawatt of offshore wind in operation. </w:t>
      </w:r>
      <w:r w:rsidRPr="00545C72">
        <w:rPr>
          <w:rStyle w:val="StyleBoldUnderline"/>
        </w:rPr>
        <w:t>If 54 GW were installed</w:t>
      </w:r>
      <w:r w:rsidRPr="00545C72">
        <w:t xml:space="preserve"> under the 20% scenario, </w:t>
      </w:r>
      <w:r w:rsidRPr="00545C72">
        <w:rPr>
          <w:rStyle w:val="StyleBoldUnderline"/>
        </w:rPr>
        <w:t>more than 43,000 permanent</w:t>
      </w:r>
      <w:r w:rsidRPr="00545C72">
        <w:t xml:space="preserve"> operations and maintenance (O&amp;M) </w:t>
      </w:r>
      <w:r w:rsidRPr="00545C72">
        <w:rPr>
          <w:rStyle w:val="StyleBoldUnderline"/>
        </w:rPr>
        <w:t>jobs and more than 1.1 million job-years would be required</w:t>
      </w:r>
      <w:r w:rsidRPr="00545C72">
        <w:t xml:space="preserve"> to manufacture and install the turbines.</w:t>
      </w:r>
    </w:p>
    <w:p w:rsidR="00F66036" w:rsidRPr="00545C72" w:rsidRDefault="00F66036" w:rsidP="00F66036">
      <w:pPr>
        <w:pStyle w:val="Heading4"/>
        <w:rPr>
          <w:rFonts w:cs="Times New Roman"/>
        </w:rPr>
      </w:pPr>
      <w:r>
        <w:rPr>
          <w:rFonts w:cs="Times New Roman"/>
        </w:rPr>
        <w:t>__</w:t>
      </w:r>
      <w:r w:rsidRPr="00545C72">
        <w:rPr>
          <w:rFonts w:cs="Times New Roman"/>
        </w:rPr>
        <w:t>54 gigawatts would create over $2 billion in economic activity and more than 43,000 permanent jobs</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r w:rsidRPr="00545C72">
        <w:t xml:space="preserve">Revitalize its manufacturing sector. </w:t>
      </w:r>
      <w:r w:rsidRPr="00545C72">
        <w:rPr>
          <w:rStyle w:val="StyleBoldUnderline"/>
        </w:rPr>
        <w:t>Building 54 GW of offshore wind energy facilities would generate an estimated $200 billion in new economic activity and create more than 43,000 permanent, well-paid technical jobs in manufacturing, construction, engineering, operations and maintenance.</w:t>
      </w:r>
      <w:r w:rsidRPr="00545C72">
        <w:t xml:space="preserve"> Extrapolating from European studies, NREL estimates that </w:t>
      </w:r>
      <w:r w:rsidRPr="00545C72">
        <w:rPr>
          <w:rStyle w:val="StyleBoldUnderline"/>
        </w:rPr>
        <w:t>offshore wind will create more than 20 direct jobs for every megawatt produced</w:t>
      </w:r>
      <w:r w:rsidRPr="00545C72">
        <w:t xml:space="preserve"> in the United States. </w:t>
      </w:r>
    </w:p>
    <w:p w:rsidR="00F66036" w:rsidRPr="00545C72" w:rsidRDefault="00F66036" w:rsidP="00F66036">
      <w:pPr>
        <w:pStyle w:val="Heading3"/>
        <w:rPr>
          <w:rFonts w:cs="Times New Roman"/>
        </w:rPr>
      </w:pPr>
      <w:bookmarkStart w:id="21" w:name="_Toc264999347"/>
      <w:r w:rsidRPr="00545C72">
        <w:rPr>
          <w:rFonts w:cs="Times New Roman"/>
        </w:rPr>
        <w:lastRenderedPageBreak/>
        <w:t>Manufacturing</w:t>
      </w:r>
      <w:bookmarkEnd w:id="21"/>
    </w:p>
    <w:p w:rsidR="00F66036" w:rsidRPr="00545C72" w:rsidRDefault="00F66036" w:rsidP="00F66036">
      <w:pPr>
        <w:pStyle w:val="Heading4"/>
        <w:rPr>
          <w:rFonts w:cs="Times New Roman"/>
        </w:rPr>
      </w:pPr>
      <w:r>
        <w:rPr>
          <w:rFonts w:cs="Times New Roman"/>
        </w:rPr>
        <w:t>__</w:t>
      </w:r>
      <w:r w:rsidRPr="00545C72">
        <w:rPr>
          <w:rFonts w:cs="Times New Roman"/>
        </w:rPr>
        <w:t>The plan creates a strong domestic wind industry that revitalizes U.S. manufacturing.  This creates over $200 billion in revenue and tons of jobs</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r w:rsidRPr="00545C72">
        <w:rPr>
          <w:rStyle w:val="StyleBoldUnderline"/>
        </w:rPr>
        <w:t>Developing a domestic wind industry offers a viable way to revitalize our domestic manufacturing sector and create high-paying, stable jobs while increasing the nation’s competitiveness in twenty-first century energy technologies</w:t>
      </w:r>
      <w:r w:rsidRPr="00545C72">
        <w:t xml:space="preserve">. In the 20% scenario, </w:t>
      </w:r>
      <w:r w:rsidRPr="00545C72">
        <w:rPr>
          <w:rStyle w:val="StyleBoldUnderline"/>
        </w:rPr>
        <w:t>54 GW of offshore wind would create more than $200 billion in new economic activity with a high percentage of that revenue remaining in the local economies. This offshore wind power development would create many benefits beyond the $200 billion in revenues because the power generated would have no fuel price variability, no emissions, and no significant use of water resources</w:t>
      </w:r>
      <w:r w:rsidRPr="00545C72">
        <w:t>. Finally, offshore wind development would reduce dependence on foreign energy resources.</w:t>
      </w:r>
    </w:p>
    <w:p w:rsidR="00F66036" w:rsidRPr="00545C72" w:rsidRDefault="00F66036" w:rsidP="00F66036">
      <w:pPr>
        <w:pStyle w:val="Heading4"/>
        <w:rPr>
          <w:rFonts w:cs="Times New Roman"/>
        </w:rPr>
      </w:pPr>
      <w:r>
        <w:rPr>
          <w:rFonts w:cs="Times New Roman"/>
        </w:rPr>
        <w:t>__</w:t>
      </w:r>
      <w:r w:rsidRPr="00545C72">
        <w:rPr>
          <w:rFonts w:cs="Times New Roman"/>
        </w:rPr>
        <w:t>Increasing offshore wind revitalizes the manufacturing sector and overall U.S. economy while reducing emissions</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pPr>
        <w:rPr>
          <w:rStyle w:val="StyleBoldUnderline"/>
        </w:rPr>
      </w:pPr>
      <w:r w:rsidRPr="00545C72">
        <w:rPr>
          <w:rStyle w:val="StyleBoldUnderline"/>
        </w:rPr>
        <w:t>Offshore wind has the potential to address</w:t>
      </w:r>
      <w:r w:rsidRPr="00545C72">
        <w:t xml:space="preserve"> all three issues: the </w:t>
      </w:r>
      <w:r w:rsidRPr="00545C72">
        <w:rPr>
          <w:rStyle w:val="StyleBoldUnderline"/>
        </w:rPr>
        <w:t>energy supply, the environment, and the economy. Offshore wind uses the vast renewable wind resources adjacent to the ocean perimeter of the United States, which are domestic</w:t>
      </w:r>
      <w:r w:rsidRPr="00545C72">
        <w:t xml:space="preserve">, indigenous, </w:t>
      </w:r>
      <w:r w:rsidRPr="00545C72">
        <w:rPr>
          <w:rStyle w:val="StyleBoldUnderline"/>
        </w:rPr>
        <w:t>inexhaustible energy supplies in close proximity to our urban energy load centers. Offshore wind turbines can convert the strong ocean winds into clean, renewable power with no harmful emissions. Offshore wind has the potential to contribute significantly to the revitalization of the U.S. manufacturing sector, which will help strengthen both the economies of coastal states and the U.S. economy as a whole.</w:t>
      </w:r>
    </w:p>
    <w:p w:rsidR="00F66036" w:rsidRPr="00545C72" w:rsidRDefault="00F66036" w:rsidP="00F66036">
      <w:pPr>
        <w:pStyle w:val="Heading4"/>
        <w:rPr>
          <w:rFonts w:cs="Times New Roman"/>
        </w:rPr>
      </w:pPr>
      <w:r>
        <w:rPr>
          <w:rFonts w:cs="Times New Roman"/>
        </w:rPr>
        <w:t>__</w:t>
      </w:r>
      <w:r w:rsidRPr="00545C72">
        <w:rPr>
          <w:rFonts w:cs="Times New Roman"/>
        </w:rPr>
        <w:t>Increasing offshore wind require revitalization of ports and manufacturing to reduce costs</w:t>
      </w:r>
    </w:p>
    <w:p w:rsidR="00F66036" w:rsidRPr="00545C72" w:rsidRDefault="00F66036" w:rsidP="00F66036">
      <w:r w:rsidRPr="00545C72">
        <w:rPr>
          <w:rStyle w:val="StyleStyleBold12pt"/>
        </w:rPr>
        <w:t>Department of Energy</w:t>
      </w:r>
      <w:r w:rsidRPr="00545C72">
        <w:t xml:space="preserve">, Office of Energy Efficiency and Renewable Energy, Wind &amp; Water Power Program </w:t>
      </w:r>
      <w:r w:rsidRPr="00545C72">
        <w:rPr>
          <w:rStyle w:val="StyleStyleBold12pt"/>
        </w:rPr>
        <w:t>and Department of the Interior</w:t>
      </w:r>
      <w:r w:rsidRPr="00545C72">
        <w:t xml:space="preserve">, Bureau of Ocean Energy Management, Regulation, and Enforcement, February </w:t>
      </w:r>
      <w:r w:rsidRPr="00545C72">
        <w:rPr>
          <w:rStyle w:val="StyleStyleBold12pt"/>
        </w:rPr>
        <w:t>2011</w:t>
      </w:r>
      <w:r w:rsidRPr="00545C72">
        <w:t>, A National Offshore Wind Strategy: Creating an Offshore Wind Energy Industry in the United States, http://www1.eere.energy.gov/wind/pdfs/ national_offshore_wind_strategy.pdf, Accessed 4/13/2014</w:t>
      </w:r>
    </w:p>
    <w:p w:rsidR="00F66036" w:rsidRPr="00545C72" w:rsidRDefault="00F66036" w:rsidP="00F66036">
      <w:r w:rsidRPr="00545C72">
        <w:rPr>
          <w:rStyle w:val="StyleBoldUnderline"/>
        </w:rPr>
        <w:t>Offshore wind provides an opportunity for revitalization of U.S. ports and heavy industry facilities. Due to the large scale of offshore wind turbine components, towers and foundation structures, it is generally advantageous to limit or eliminate overland transport from assembly and installation scenarios in order to maximize process efficiency and minimize logistics time and costs</w:t>
      </w:r>
      <w:r w:rsidRPr="00545C72">
        <w:t xml:space="preserve">. In addition, </w:t>
      </w:r>
      <w:r w:rsidRPr="00545C72">
        <w:rPr>
          <w:rStyle w:val="StyleBoldUnderline"/>
        </w:rPr>
        <w:t>European experience has clearly indicated that it will be necessary to create a purpose</w:t>
      </w:r>
      <w:r w:rsidRPr="00545C72">
        <w:rPr>
          <w:rStyle w:val="StyleBoldUnderline"/>
          <w:rFonts w:ascii="Cambria Math" w:hAnsi="Cambria Math" w:cs="Cambria Math"/>
        </w:rPr>
        <w:t>‐</w:t>
      </w:r>
      <w:r w:rsidRPr="00545C72">
        <w:rPr>
          <w:rStyle w:val="StyleBoldUnderline"/>
        </w:rPr>
        <w:t xml:space="preserve">built installation, operations, and maintenance </w:t>
      </w:r>
      <w:r w:rsidRPr="00545C72">
        <w:t>(IO&amp;M)</w:t>
      </w:r>
      <w:r w:rsidRPr="00545C72">
        <w:rPr>
          <w:rStyle w:val="StyleBoldUnderline"/>
        </w:rPr>
        <w:t xml:space="preserve"> infrastructure for offshore wind, including specialized vessels and port facilities</w:t>
      </w:r>
      <w:r w:rsidRPr="00545C72">
        <w:t xml:space="preserve">. To assist industry and regional port facilities in making informed decisions regarding design requirements for IO&amp;M infrastructure, DOE will participate in collaborative studies of infrastructure needs and capabilities for the benefit of all national regions. </w:t>
      </w:r>
    </w:p>
    <w:p w:rsidR="00F66036" w:rsidRPr="00545C72" w:rsidRDefault="00F66036" w:rsidP="00F66036"/>
    <w:p w:rsidR="00F66036" w:rsidRPr="00545C72" w:rsidRDefault="00F66036" w:rsidP="00F66036"/>
    <w:p w:rsidR="00F66036" w:rsidRPr="00545C72" w:rsidRDefault="00F66036" w:rsidP="00F66036"/>
    <w:p w:rsidR="00F66036" w:rsidRPr="00545C72" w:rsidRDefault="00F66036" w:rsidP="00F66036"/>
    <w:p w:rsidR="00F66036" w:rsidRPr="00545C72" w:rsidRDefault="00F66036" w:rsidP="00F66036">
      <w:pPr>
        <w:pStyle w:val="Heading3"/>
        <w:rPr>
          <w:rFonts w:eastAsiaTheme="minorHAnsi" w:cs="Times New Roman"/>
        </w:rPr>
      </w:pPr>
      <w:bookmarkStart w:id="22" w:name="_Toc264999348"/>
      <w:r w:rsidRPr="00545C72">
        <w:rPr>
          <w:rFonts w:eastAsiaTheme="minorHAnsi" w:cs="Times New Roman"/>
        </w:rPr>
        <w:lastRenderedPageBreak/>
        <w:t>Output</w:t>
      </w:r>
      <w:bookmarkEnd w:id="22"/>
    </w:p>
    <w:p w:rsidR="00F66036" w:rsidRPr="00545C72" w:rsidRDefault="00F66036" w:rsidP="00F66036">
      <w:pPr>
        <w:pStyle w:val="Heading4"/>
        <w:rPr>
          <w:rFonts w:cs="Times New Roman"/>
        </w:rPr>
      </w:pPr>
      <w:r>
        <w:rPr>
          <w:rFonts w:cs="Times New Roman"/>
        </w:rPr>
        <w:t>__</w:t>
      </w:r>
      <w:r w:rsidRPr="00545C72">
        <w:rPr>
          <w:rFonts w:cs="Times New Roman"/>
        </w:rPr>
        <w:t>Offshore wind energy has huge potential for expansion to meet electricity needs</w:t>
      </w:r>
    </w:p>
    <w:p w:rsidR="00F66036" w:rsidRPr="00545C72" w:rsidRDefault="00F66036" w:rsidP="00F66036">
      <w:r w:rsidRPr="00545C72">
        <w:rPr>
          <w:rStyle w:val="StyleStyleBold12pt"/>
        </w:rPr>
        <w:t>Ocean Energy Council, 2014</w:t>
      </w:r>
      <w:r w:rsidRPr="00545C72">
        <w:t xml:space="preserve">, “Offshore Wind Energy,” </w:t>
      </w:r>
      <w:hyperlink r:id="rId23" w:history="1">
        <w:r w:rsidRPr="00545C72">
          <w:rPr>
            <w:rStyle w:val="Hyperlink"/>
          </w:rPr>
          <w:t>http://www.oceanenergycouncil.com/ocean-energy/offshore-wind-energy/</w:t>
        </w:r>
      </w:hyperlink>
      <w:r w:rsidRPr="00545C72">
        <w:t>, Accessed 4/9/2014</w:t>
      </w:r>
    </w:p>
    <w:p w:rsidR="00F66036" w:rsidRPr="00545C72" w:rsidRDefault="00F66036" w:rsidP="00F66036">
      <w:r w:rsidRPr="00545C72">
        <w:rPr>
          <w:rStyle w:val="StyleBoldUnderline"/>
        </w:rPr>
        <w:t>Wind energy is</w:t>
      </w:r>
      <w:r w:rsidRPr="00545C72">
        <w:t xml:space="preserve"> recognised worldwide as </w:t>
      </w:r>
      <w:r w:rsidRPr="00545C72">
        <w:rPr>
          <w:rStyle w:val="StyleBoldUnderline"/>
        </w:rPr>
        <w:t>a proven technology to meet increasing electricity demands in a sustainable and clean way. Offshore wind energy has the added attraction that it has minimal environmental effects</w:t>
      </w:r>
      <w:r w:rsidRPr="00545C72">
        <w:t xml:space="preserve"> and, broadly speaking, the best resources are reasonably well located relative to the centres of electricity demand. Moreover, </w:t>
      </w:r>
      <w:r w:rsidRPr="00545C72">
        <w:rPr>
          <w:rStyle w:val="StyleBoldUnderline"/>
        </w:rPr>
        <w:t xml:space="preserve">higher wind speeds at sea mean an increased energy production, as energy output is a function of the cube of the wind speed. </w:t>
      </w:r>
      <w:r w:rsidRPr="00545C72">
        <w:t xml:space="preserve">Average offshore wind energy increase ranges from 10-20%. It is expected that an important part of the future expansion of wind energy utilisation at least in Europe will come from offshore sites. The first large offshore wind farms are currently in the planning phase in several countries in Europe. However, the economic viability of offshore wind farms depends on the favourable wind conditions compared to sites on land. </w:t>
      </w:r>
      <w:r w:rsidRPr="00545C72">
        <w:rPr>
          <w:rStyle w:val="StyleBoldUnderline"/>
        </w:rPr>
        <w:t>The higher energy yield has to compensate the additional installation and maintenance cost</w:t>
      </w:r>
      <w:r w:rsidRPr="00545C72">
        <w:t xml:space="preserve">. For project planning and siting, especially for large projects, a reliable prediction of the wind resource is therefore crucial. While the global wind-generation market is growing at a 28% annual clip, it relies overwhelmingly on fickle government subsidies. Vestas has 40% of the market, almost three times that of GE Wind Energy, who bought the assets of defunct Enron. The Denmark firm supplies 20% of the electricity used by the country’s households. . The penetration of </w:t>
      </w:r>
      <w:r w:rsidRPr="00545C72">
        <w:rPr>
          <w:rStyle w:val="StyleBoldUnderline"/>
        </w:rPr>
        <w:t>wind energy in the U.S. remains low</w:t>
      </w:r>
      <w:r w:rsidRPr="00545C72">
        <w:t xml:space="preserve"> — less than 1% of American consumption — </w:t>
      </w:r>
      <w:r w:rsidRPr="00545C72">
        <w:rPr>
          <w:rStyle w:val="StyleBoldUnderline"/>
        </w:rPr>
        <w:t xml:space="preserve">but </w:t>
      </w:r>
      <w:r w:rsidRPr="00545C72">
        <w:t xml:space="preserve">wind players think the </w:t>
      </w:r>
      <w:r w:rsidRPr="00545C72">
        <w:rPr>
          <w:rStyle w:val="StyleBoldUnderline"/>
        </w:rPr>
        <w:t>long-term opportunities are huge</w:t>
      </w:r>
      <w:r w:rsidRPr="00545C72">
        <w:t xml:space="preserve">. </w:t>
      </w:r>
    </w:p>
    <w:p w:rsidR="00F66036" w:rsidRPr="00545C72" w:rsidRDefault="00F66036" w:rsidP="00F66036">
      <w:pPr>
        <w:pStyle w:val="Heading4"/>
        <w:rPr>
          <w:rFonts w:cs="Times New Roman"/>
        </w:rPr>
      </w:pPr>
      <w:r>
        <w:rPr>
          <w:rFonts w:cs="Times New Roman"/>
        </w:rPr>
        <w:t>__</w:t>
      </w:r>
      <w:r w:rsidRPr="00545C72">
        <w:rPr>
          <w:rFonts w:cs="Times New Roman"/>
        </w:rPr>
        <w:t>Offshore wind has huge potential for energy development</w:t>
      </w:r>
    </w:p>
    <w:p w:rsidR="00F66036" w:rsidRPr="00545C72" w:rsidRDefault="00F66036" w:rsidP="00F66036">
      <w:r w:rsidRPr="00545C72">
        <w:rPr>
          <w:rStyle w:val="StyleStyleBold12pt"/>
        </w:rPr>
        <w:t>Department of Energy</w:t>
      </w:r>
      <w:r w:rsidRPr="00545C72">
        <w:t xml:space="preserve">, Office of Energy Efficiency and Renewable Energy, Wind &amp; Water Power Program </w:t>
      </w:r>
      <w:r w:rsidRPr="00545C72">
        <w:rPr>
          <w:rStyle w:val="StyleStyleBold12pt"/>
        </w:rPr>
        <w:t>and Department of the Interior</w:t>
      </w:r>
      <w:r w:rsidRPr="00545C72">
        <w:t xml:space="preserve">, Bureau of Ocean Energy Management, Regulation, and Enforcement, February </w:t>
      </w:r>
      <w:r w:rsidRPr="00545C72">
        <w:rPr>
          <w:rStyle w:val="StyleStyleBold12pt"/>
        </w:rPr>
        <w:t>2011</w:t>
      </w:r>
      <w:r w:rsidRPr="00545C72">
        <w:t>, A National Offshore Wind Strategy: Creating an Offshore Wind Energy Industry in the United States, http://www1.eere.energy.gov/wind/pdfs/ national_offshore_wind_strategy.pdf, Accessed 4/13/2014</w:t>
      </w:r>
    </w:p>
    <w:p w:rsidR="00F66036" w:rsidRPr="00545C72" w:rsidRDefault="00F66036" w:rsidP="00F66036">
      <w:pPr>
        <w:rPr>
          <w:rStyle w:val="StyleBoldUnderline"/>
        </w:rPr>
      </w:pPr>
      <w:r w:rsidRPr="00545C72">
        <w:rPr>
          <w:rStyle w:val="StyleBoldUnderline"/>
        </w:rPr>
        <w:t>The energy</w:t>
      </w:r>
      <w:r w:rsidRPr="00545C72">
        <w:rPr>
          <w:rStyle w:val="StyleBoldUnderline"/>
          <w:rFonts w:ascii="Cambria Math" w:hAnsi="Cambria Math" w:cs="Cambria Math"/>
        </w:rPr>
        <w:t>‐</w:t>
      </w:r>
      <w:r w:rsidRPr="00545C72">
        <w:rPr>
          <w:rStyle w:val="StyleBoldUnderline"/>
        </w:rPr>
        <w:t>generating potential of offshore wind is immense due to the lengthy U.S. coastline and the quality of the resource found there</w:t>
      </w:r>
      <w:r w:rsidRPr="00545C72">
        <w:t xml:space="preserve"> (offshore winds blow stronger and more uniformly than on land, resulting in greater potential generation). Offshore wind resource data for the Great Lakes, U.S. coastal waters, and the OCS indicate that for annual average wind speeds above 7 meters per second (m/s), </w:t>
      </w:r>
      <w:r w:rsidRPr="00545C72">
        <w:rPr>
          <w:rStyle w:val="StyleBoldUnderline"/>
        </w:rPr>
        <w:t>the total gross resource of the United States is 4,150 GW, or approximately four times the generating capacity of the current U.S. electric power system</w:t>
      </w:r>
      <w:r w:rsidRPr="00545C72">
        <w:t xml:space="preserve">. Of this capacity, 1,070 GW are in water less than 30 meters (m) deep, 630 GW are in water between 30 m and 60 m deep, and 2,450 GW are in water deeper than 60 m (see Figure 2). </w:t>
      </w:r>
      <w:r w:rsidRPr="00545C72">
        <w:rPr>
          <w:rStyle w:val="StyleBoldUnderline"/>
        </w:rPr>
        <w:t>More than 66% of the nation’s offshore wind resource is in wind class 6 or higher. The scale of this theoretical capacity implies that under reasonable economic scenarios, offshore wind can contribute to the nation’s energy mix at significant levels.</w:t>
      </w:r>
    </w:p>
    <w:p w:rsidR="00F66036" w:rsidRPr="00545C72" w:rsidRDefault="00F66036" w:rsidP="00F66036">
      <w:pPr>
        <w:pStyle w:val="Heading4"/>
        <w:rPr>
          <w:rFonts w:cs="Times New Roman"/>
        </w:rPr>
      </w:pPr>
      <w:r>
        <w:rPr>
          <w:rFonts w:cs="Times New Roman"/>
        </w:rPr>
        <w:t>__</w:t>
      </w:r>
      <w:r w:rsidRPr="00545C72">
        <w:rPr>
          <w:rFonts w:cs="Times New Roman"/>
        </w:rPr>
        <w:t>54 gigawatts worth of offshore wind would supply 20% of U.S. electricity by 2030</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pPr>
        <w:rPr>
          <w:rStyle w:val="StyleBoldUnderline"/>
        </w:rPr>
      </w:pPr>
      <w:r w:rsidRPr="00545C72">
        <w:t xml:space="preserve">Achieve 20% of its electricity from wind by 2030. </w:t>
      </w:r>
      <w:r w:rsidRPr="00545C72">
        <w:rPr>
          <w:rStyle w:val="StyleBoldUnderline"/>
        </w:rPr>
        <w:t>In assessing the potential for supplying 20% of U.S. electricity from wind energy by 2030, NREL’s least-cost optimization model found that 54 gigawatts</w:t>
      </w:r>
      <w:r w:rsidRPr="00545C72">
        <w:t xml:space="preserve"> (GW) </w:t>
      </w:r>
      <w:r w:rsidRPr="00545C72">
        <w:rPr>
          <w:rStyle w:val="StyleBoldUnderline"/>
        </w:rPr>
        <w:t xml:space="preserve">of added wind capacity could come from offshore wind. Achieving 20% wind would provide significant benefits to the nation, such as increased energy security, reduced air and water pollution, and the stimulation of the domestic economy. </w:t>
      </w:r>
    </w:p>
    <w:p w:rsidR="00F66036" w:rsidRPr="00545C72" w:rsidRDefault="00F66036" w:rsidP="00F66036">
      <w:pPr>
        <w:pStyle w:val="Heading4"/>
        <w:rPr>
          <w:rFonts w:cs="Times New Roman"/>
        </w:rPr>
      </w:pPr>
      <w:r>
        <w:rPr>
          <w:rFonts w:cs="Times New Roman"/>
        </w:rPr>
        <w:lastRenderedPageBreak/>
        <w:t>__</w:t>
      </w:r>
      <w:r w:rsidRPr="00545C72">
        <w:rPr>
          <w:rFonts w:cs="Times New Roman"/>
        </w:rPr>
        <w:t>Offshore wind increases total output in comparison to status quo technology – respective environment ensures continual energy, reduced visual impact, and decreased noise emission</w:t>
      </w:r>
    </w:p>
    <w:p w:rsidR="00F66036" w:rsidRPr="00545C72" w:rsidRDefault="00F66036" w:rsidP="00F66036">
      <w:pPr>
        <w:rPr>
          <w:rStyle w:val="StyleStyleBold12pt"/>
        </w:rPr>
      </w:pPr>
      <w:r w:rsidRPr="00545C72">
        <w:rPr>
          <w:rStyle w:val="StyleStyleBold12pt"/>
        </w:rPr>
        <w:t>Diez 10</w:t>
      </w:r>
    </w:p>
    <w:p w:rsidR="00F66036" w:rsidRPr="000425CE" w:rsidRDefault="00F66036" w:rsidP="00F66036">
      <w:r w:rsidRPr="000425CE">
        <w:t>2010 Elsevier Ltd. All rights reserved.Why offshore wind energy? M. Dolores Esteban, J. Javier Diez*, Jose S. López, Vicente Negro Universidad Politécnica de Madrid, C/Profesor Aranguren S/N, 28040 Madrid, Spain Renewable Energy 36 (2011) 444</w:t>
      </w:r>
      <w:r w:rsidRPr="000425CE">
        <w:rPr>
          <w:b/>
          <w:bCs/>
        </w:rPr>
        <w:t>e</w:t>
      </w:r>
      <w:r w:rsidRPr="000425CE">
        <w:t>450</w:t>
      </w:r>
    </w:p>
    <w:p w:rsidR="00F66036" w:rsidRPr="000425CE" w:rsidRDefault="00F66036" w:rsidP="00F66036">
      <w:pPr>
        <w:pStyle w:val="card"/>
        <w:ind w:left="0"/>
        <w:rPr>
          <w:rFonts w:eastAsiaTheme="minorEastAsia"/>
        </w:rPr>
      </w:pPr>
      <w:r w:rsidRPr="000425CE">
        <w:rPr>
          <w:rStyle w:val="StyleBoldUnderline"/>
          <w:rFonts w:eastAsiaTheme="minorEastAsia"/>
        </w:rPr>
        <w:t>The main difference between onshore and offshore wind installations is on their respective environment, which are much more complex in the sea not only for the design but also for the construction and operation works, because of the significant increase of the factors that can condition all of them</w:t>
      </w:r>
      <w:r w:rsidRPr="000425CE">
        <w:rPr>
          <w:rFonts w:eastAsiaTheme="minorEastAsia"/>
        </w:rPr>
        <w:t>. In the following paragraphs, the most emphasized advantages and disadvantages of the offshore wind technology in comparison with the onshore one are exposed [13</w:t>
      </w:r>
      <w:r w:rsidRPr="000425CE">
        <w:rPr>
          <w:rFonts w:eastAsiaTheme="minorEastAsia"/>
          <w:b/>
          <w:bCs/>
        </w:rPr>
        <w:t>e</w:t>
      </w:r>
      <w:r w:rsidRPr="000425CE">
        <w:rPr>
          <w:rFonts w:eastAsiaTheme="minorEastAsia"/>
        </w:rPr>
        <w:t xml:space="preserve">17]. </w:t>
      </w:r>
      <w:r w:rsidRPr="000425CE">
        <w:rPr>
          <w:rStyle w:val="StyleBoldUnderline"/>
          <w:rFonts w:eastAsiaTheme="minorEastAsia"/>
        </w:rPr>
        <w:t>The first advantage is the better quality of the wind resource in the sea, where wind speed is usually bigger, even increasing with the distance to the coast, and more uniform</w:t>
      </w:r>
      <w:r w:rsidRPr="000425CE">
        <w:rPr>
          <w:rFonts w:eastAsiaTheme="minorEastAsia"/>
        </w:rPr>
        <w:t xml:space="preserve"> (softer), leading to less turbulence effects; therefore the fatigue is less important and let to increase the lifetime of the offshore wind turbine generator. </w:t>
      </w:r>
      <w:r w:rsidRPr="000425CE">
        <w:rPr>
          <w:rStyle w:val="StyleBoldUnderline"/>
          <w:rFonts w:eastAsiaTheme="minorEastAsia"/>
        </w:rPr>
        <w:t>Other considerations due to the quality relates to the height at which a wind turbine is placed (the optimum height for a given offshore turbine diameter is that whose rotating blades are above the maximum wave height at the site). The characteristics of the layer of turbulent air adjacent to the ground and to the sea surface allow the offshore turbine to be mounted lower than the equivalent onshore machine.</w:t>
      </w:r>
      <w:r w:rsidRPr="000425CE">
        <w:rPr>
          <w:rFonts w:eastAsiaTheme="minorEastAsia"/>
        </w:rPr>
        <w:t xml:space="preserve"> The second advantage becomes from the </w:t>
      </w:r>
      <w:r w:rsidRPr="000425CE">
        <w:rPr>
          <w:rStyle w:val="StyleBoldUnderline"/>
          <w:rFonts w:eastAsiaTheme="minorEastAsia"/>
        </w:rPr>
        <w:t>bigger suitable free areas in the sea where offshore wind farms can be installed, leading to greater installations. Its placement</w:t>
      </w:r>
      <w:r w:rsidRPr="000425CE">
        <w:rPr>
          <w:rFonts w:eastAsiaTheme="minorEastAsia"/>
        </w:rPr>
        <w:t xml:space="preserve"> (far from population areas</w:t>
      </w:r>
      <w:r w:rsidRPr="000425CE">
        <w:rPr>
          <w:rStyle w:val="StyleBoldUnderline"/>
          <w:rFonts w:eastAsiaTheme="minorEastAsia"/>
        </w:rPr>
        <w:t>) lets to reduce the environmental regarding the noise emission, nearly all related with the increase of the blade-spit speed. Also, this large distance allows, in some cases, to reduce the visual impact from the coast</w:t>
      </w:r>
      <w:r w:rsidRPr="000425CE">
        <w:rPr>
          <w:rFonts w:eastAsiaTheme="minorEastAsia"/>
        </w:rPr>
        <w:t>. All of these statements, together with the not such strict limitations in connection with the load to transport, make possible to install bigger wind turbine units, achieving more production per install unit.</w:t>
      </w:r>
    </w:p>
    <w:p w:rsidR="00F66036" w:rsidRPr="00545C72" w:rsidRDefault="00F66036" w:rsidP="00F66036">
      <w:pPr>
        <w:pStyle w:val="Heading3"/>
        <w:rPr>
          <w:rFonts w:cs="Times New Roman"/>
        </w:rPr>
      </w:pPr>
      <w:bookmarkStart w:id="23" w:name="_Toc264999349"/>
      <w:r w:rsidRPr="00545C72">
        <w:rPr>
          <w:rFonts w:cs="Times New Roman"/>
        </w:rPr>
        <w:lastRenderedPageBreak/>
        <w:t>Sustainability</w:t>
      </w:r>
      <w:bookmarkEnd w:id="23"/>
    </w:p>
    <w:p w:rsidR="00F66036" w:rsidRPr="00545C72" w:rsidRDefault="00F66036" w:rsidP="00F66036">
      <w:pPr>
        <w:pStyle w:val="Heading4"/>
        <w:rPr>
          <w:rFonts w:cs="Times New Roman"/>
        </w:rPr>
      </w:pPr>
      <w:r>
        <w:rPr>
          <w:rFonts w:cs="Times New Roman"/>
        </w:rPr>
        <w:t>__</w:t>
      </w:r>
      <w:r w:rsidRPr="00545C72">
        <w:rPr>
          <w:rFonts w:cs="Times New Roman"/>
        </w:rPr>
        <w:t>Offshore wind is key to producing a sustainable energy resource – equivalent to the total US capacity</w:t>
      </w:r>
    </w:p>
    <w:p w:rsidR="00F66036" w:rsidRPr="00545C72" w:rsidRDefault="00F66036" w:rsidP="00F66036">
      <w:pPr>
        <w:rPr>
          <w:rStyle w:val="StyleStyleBold12pt"/>
        </w:rPr>
      </w:pPr>
      <w:r w:rsidRPr="00545C72">
        <w:rPr>
          <w:rStyle w:val="StyleStyleBold12pt"/>
        </w:rPr>
        <w:t>Melnyk and Andersen 9</w:t>
      </w:r>
    </w:p>
    <w:p w:rsidR="00F66036" w:rsidRPr="000425CE" w:rsidRDefault="00F66036" w:rsidP="00F66036">
      <w:r w:rsidRPr="000425CE">
        <w:t>Markian and Robert, Atlantic Wind Connection, Offshore Power: Building Renewable Energy Projects in U.S. Waters, Online 12</w:t>
      </w:r>
    </w:p>
    <w:p w:rsidR="00F66036" w:rsidRPr="000425CE" w:rsidRDefault="00F66036" w:rsidP="00F66036">
      <w:pPr>
        <w:ind w:right="180"/>
      </w:pPr>
      <w:r w:rsidRPr="000425CE">
        <w:t xml:space="preserve">Numbers can deceive; so what is really behind </w:t>
      </w:r>
      <w:r w:rsidRPr="000425CE">
        <w:rPr>
          <w:rStyle w:val="StyleBoldUnderline"/>
        </w:rPr>
        <w:t xml:space="preserve">NREL’s estimate? By no means </w:t>
      </w:r>
      <w:r w:rsidRPr="000425CE">
        <w:t>does the estimate</w:t>
      </w:r>
      <w:r w:rsidRPr="000425CE">
        <w:rPr>
          <w:rStyle w:val="StyleBoldUnderline"/>
        </w:rPr>
        <w:t xml:space="preserve"> contemplate a seascape covered with wind turbines</w:t>
      </w:r>
      <w:r w:rsidRPr="000425CE">
        <w:t xml:space="preserve">. Note also that tidal, wave, and ocean current energy opportunities were not included in the estimate. All areas within 5 nautical miles of the shore were excluded, as were sensitive habitats, areas that should be off-limits due to avian and marine mammal use, shipping routes, and certain viewshed areas. </w:t>
      </w:r>
      <w:r w:rsidRPr="000425CE">
        <w:rPr>
          <w:rStyle w:val="StyleBoldUnderline"/>
        </w:rPr>
        <w:t>Based on conservative assumptions, the potential offshore wind resource in shallow water is extremely large. If technology evolves to permit the installation of floating platforms or other kinds of cost-effective bottom-mounted turbines in deeper waters, the total estimated offshore wind capacity could be 10 times larger, comparable to the total installed U.S. generating capacity.</w:t>
      </w:r>
      <w:r w:rsidRPr="000425CE">
        <w:t xml:space="preserve"> </w:t>
      </w:r>
    </w:p>
    <w:p w:rsidR="00F66036" w:rsidRPr="00545C72" w:rsidRDefault="00F66036" w:rsidP="00F66036">
      <w:pPr>
        <w:pStyle w:val="Heading3"/>
        <w:rPr>
          <w:rFonts w:cs="Times New Roman"/>
        </w:rPr>
      </w:pPr>
      <w:bookmarkStart w:id="24" w:name="_Toc264999350"/>
      <w:r w:rsidRPr="00545C72">
        <w:rPr>
          <w:rFonts w:cs="Times New Roman"/>
        </w:rPr>
        <w:lastRenderedPageBreak/>
        <w:t>Biodiversity</w:t>
      </w:r>
      <w:bookmarkEnd w:id="24"/>
    </w:p>
    <w:p w:rsidR="00F66036" w:rsidRPr="00545C72" w:rsidRDefault="00F66036" w:rsidP="00F66036">
      <w:pPr>
        <w:pStyle w:val="Heading4"/>
        <w:rPr>
          <w:rFonts w:cs="Times New Roman"/>
        </w:rPr>
      </w:pPr>
      <w:r>
        <w:rPr>
          <w:rFonts w:cs="Times New Roman"/>
        </w:rPr>
        <w:t>__</w:t>
      </w:r>
      <w:r w:rsidRPr="00545C72">
        <w:rPr>
          <w:rFonts w:cs="Times New Roman"/>
        </w:rPr>
        <w:t>Offshore wind farms increase ocean biodiversity in two ways:  reduces CO2 emissions and make destructive fishing methods impossible in the area</w:t>
      </w:r>
    </w:p>
    <w:p w:rsidR="00F66036" w:rsidRPr="00545C72" w:rsidRDefault="00F66036" w:rsidP="00F66036">
      <w:r w:rsidRPr="00545C72">
        <w:rPr>
          <w:rStyle w:val="StyleStyleBold12pt"/>
        </w:rPr>
        <w:t>The European Wind Energy Association</w:t>
      </w:r>
      <w:r w:rsidRPr="00545C72">
        <w:t xml:space="preserve"> (EWEA), </w:t>
      </w:r>
      <w:r w:rsidRPr="00545C72">
        <w:rPr>
          <w:rStyle w:val="StyleStyleBold12pt"/>
        </w:rPr>
        <w:t>2012</w:t>
      </w:r>
      <w:r w:rsidRPr="00545C72">
        <w:t xml:space="preserve">, “Positive environmental impacts of offshore wind farms,” </w:t>
      </w:r>
      <w:hyperlink r:id="rId24" w:history="1">
        <w:r w:rsidRPr="00545C72">
          <w:rPr>
            <w:rStyle w:val="Hyperlink"/>
          </w:rPr>
          <w:t>http://www.ewea.org/fileadmin/files/members-area/information-services/offshore/research-notes/120801_Positive_environmental_ impacts.pdf</w:t>
        </w:r>
      </w:hyperlink>
      <w:r w:rsidRPr="00545C72">
        <w:t>, Accessed 5/12/2014</w:t>
      </w:r>
    </w:p>
    <w:p w:rsidR="00F66036" w:rsidRPr="00545C72" w:rsidRDefault="00F66036" w:rsidP="00F66036">
      <w:pPr>
        <w:rPr>
          <w:rStyle w:val="StyleBoldUnderline"/>
        </w:rPr>
      </w:pPr>
      <w:r w:rsidRPr="00545C72">
        <w:rPr>
          <w:rStyle w:val="StyleBoldUnderline"/>
        </w:rPr>
        <w:t>Offshore wind farms have a positive impact on the marine environment in several ways.</w:t>
      </w:r>
      <w:r w:rsidRPr="00545C72">
        <w:t xml:space="preserve"> First of all</w:t>
      </w:r>
      <w:r w:rsidRPr="00545C72">
        <w:rPr>
          <w:rStyle w:val="StyleBoldUnderline"/>
        </w:rPr>
        <w:t xml:space="preserve">, they contribute to reduce CO2 emissions, the major threat to biodiversity. </w:t>
      </w:r>
      <w:r w:rsidRPr="00545C72">
        <w:t>Secondly, provided that offshore wind farms do not dramatically affect the initial environment conditions,</w:t>
      </w:r>
      <w:r w:rsidRPr="00545C72">
        <w:rPr>
          <w:rStyle w:val="StyleBoldUnderline"/>
        </w:rPr>
        <w:t xml:space="preserve"> they provide regeneration areas for fish and benthic populations. This can be explained not only because of reduced trawling activities but also because offshore wind farms foundations function as an artificial reef encouraging the creation of new habitats. </w:t>
      </w:r>
    </w:p>
    <w:p w:rsidR="00F66036" w:rsidRPr="00545C72" w:rsidRDefault="00F66036" w:rsidP="00F66036">
      <w:pPr>
        <w:pStyle w:val="Heading4"/>
        <w:rPr>
          <w:rFonts w:cs="Times New Roman"/>
        </w:rPr>
      </w:pPr>
      <w:r>
        <w:rPr>
          <w:rFonts w:cs="Times New Roman"/>
        </w:rPr>
        <w:t>__</w:t>
      </w:r>
      <w:r w:rsidRPr="00545C72">
        <w:rPr>
          <w:rFonts w:cs="Times New Roman"/>
        </w:rPr>
        <w:t>Offshore wind farms boost marine biodiversity with new habitats and ecosystem recovery</w:t>
      </w:r>
    </w:p>
    <w:p w:rsidR="00F66036" w:rsidRPr="00545C72" w:rsidRDefault="00F66036" w:rsidP="00F66036">
      <w:r w:rsidRPr="00545C72">
        <w:rPr>
          <w:rStyle w:val="StyleStyleBold12pt"/>
        </w:rPr>
        <w:t>Business Green</w:t>
      </w:r>
      <w:r w:rsidRPr="00545C72">
        <w:t xml:space="preserve">, Staff Writer, August 11, </w:t>
      </w:r>
      <w:r w:rsidRPr="00545C72">
        <w:rPr>
          <w:rStyle w:val="StyleStyleBold12pt"/>
        </w:rPr>
        <w:t>2011</w:t>
      </w:r>
      <w:r w:rsidRPr="00545C72">
        <w:t>, “Offshore wind farms are good for biodiversity, say researchers,” http://www.businessgreen.com/bg/news/2100917/offshore-wind-farms-biodiversity-researchers, Accessed 5/13/2014</w:t>
      </w:r>
    </w:p>
    <w:p w:rsidR="00F66036" w:rsidRPr="00545C72" w:rsidRDefault="00F66036" w:rsidP="00F66036">
      <w:r w:rsidRPr="00545C72">
        <w:t xml:space="preserve">Meanwhile, </w:t>
      </w:r>
      <w:r w:rsidRPr="00545C72">
        <w:rPr>
          <w:rStyle w:val="StyleBoldUnderline"/>
        </w:rPr>
        <w:t>the survey concluded that sea bird species</w:t>
      </w:r>
      <w:r w:rsidRPr="00545C72">
        <w:t xml:space="preserve"> such as gannets </w:t>
      </w:r>
      <w:r w:rsidRPr="00545C72">
        <w:rPr>
          <w:rStyle w:val="StyleBoldUnderline"/>
        </w:rPr>
        <w:t>tend to avoid the turbines, while seagulls appear unflustered and local cormorant numbers even increase. "The number of birds that collided with the turbines</w:t>
      </w:r>
      <w:r w:rsidRPr="00545C72">
        <w:t xml:space="preserve"> was not determined but </w:t>
      </w:r>
      <w:r w:rsidRPr="00545C72">
        <w:rPr>
          <w:rStyle w:val="StyleBoldUnderline"/>
        </w:rPr>
        <w:t xml:space="preserve">was estimated to be quite low on the basis of observations and model calculations," </w:t>
      </w:r>
      <w:r w:rsidRPr="00545C72">
        <w:t xml:space="preserve">the researchers added in the article, published in online journal Environmental Research Letters. </w:t>
      </w:r>
      <w:r w:rsidRPr="00545C72">
        <w:rPr>
          <w:rStyle w:val="StyleBoldUnderline"/>
        </w:rPr>
        <w:t xml:space="preserve">The study noted </w:t>
      </w:r>
      <w:r w:rsidRPr="00545C72">
        <w:t xml:space="preserve">that the effects of wind farms will inevitably vary depending on their position, but </w:t>
      </w:r>
      <w:r w:rsidRPr="00545C72">
        <w:rPr>
          <w:rStyle w:val="StyleBoldUnderline"/>
        </w:rPr>
        <w:t>that offshore wind farms can contribute to a more diverse habitat and even help nature to recover from the effects of intensive fishing, pollution, oil and gas extraction, and shipping.</w:t>
      </w:r>
      <w:r w:rsidRPr="00545C72">
        <w:t xml:space="preserve"> However, the report did recognise that the rotating blades can have a "disruptive impact" on some bird species, and recommends that wind farms are located in specific areas to minimise the possible impact.</w:t>
      </w:r>
    </w:p>
    <w:p w:rsidR="00F66036" w:rsidRPr="00545C72" w:rsidRDefault="00F66036" w:rsidP="00F66036">
      <w:pPr>
        <w:pStyle w:val="Heading3"/>
        <w:rPr>
          <w:rFonts w:cs="Times New Roman"/>
        </w:rPr>
      </w:pPr>
      <w:bookmarkStart w:id="25" w:name="_Toc264999351"/>
      <w:r w:rsidRPr="00545C72">
        <w:rPr>
          <w:rFonts w:cs="Times New Roman"/>
        </w:rPr>
        <w:lastRenderedPageBreak/>
        <w:t>Coral Reefs/Fish</w:t>
      </w:r>
      <w:bookmarkEnd w:id="25"/>
    </w:p>
    <w:p w:rsidR="00F66036" w:rsidRPr="00545C72" w:rsidRDefault="00F66036" w:rsidP="00F66036">
      <w:pPr>
        <w:pStyle w:val="Heading4"/>
        <w:rPr>
          <w:rFonts w:cs="Times New Roman"/>
        </w:rPr>
      </w:pPr>
      <w:r>
        <w:rPr>
          <w:rFonts w:cs="Times New Roman"/>
        </w:rPr>
        <w:t>__</w:t>
      </w:r>
      <w:r w:rsidRPr="00545C72">
        <w:rPr>
          <w:rFonts w:cs="Times New Roman"/>
        </w:rPr>
        <w:t>Turbine foundations boost local fish populations</w:t>
      </w:r>
    </w:p>
    <w:p w:rsidR="00F66036" w:rsidRPr="00545C72" w:rsidRDefault="00F66036" w:rsidP="00F66036">
      <w:r w:rsidRPr="00545C72">
        <w:rPr>
          <w:rStyle w:val="StyleStyleBold12pt"/>
        </w:rPr>
        <w:t>Ocean Energy Council, 2014</w:t>
      </w:r>
      <w:r w:rsidRPr="00545C72">
        <w:t xml:space="preserve">, “Offshore Wind Energy,” </w:t>
      </w:r>
      <w:hyperlink r:id="rId25" w:history="1">
        <w:r w:rsidRPr="00545C72">
          <w:rPr>
            <w:rStyle w:val="Hyperlink"/>
          </w:rPr>
          <w:t>http://www.oceanenergycouncil.com/ocean-energy/offshore-wind-energy/</w:t>
        </w:r>
      </w:hyperlink>
      <w:r w:rsidRPr="00545C72">
        <w:t>, Accessed 4/9/2014</w:t>
      </w:r>
    </w:p>
    <w:p w:rsidR="00F66036" w:rsidRPr="00545C72" w:rsidRDefault="00F66036" w:rsidP="00F66036">
      <w:r w:rsidRPr="00545C72">
        <w:rPr>
          <w:rStyle w:val="StyleBoldUnderline"/>
        </w:rPr>
        <w:t>The environmental impact of offshore wind farms is considerably reduced compared with those onshore; both noise and visual impact are unlikely to be issues, but there are still some considerations</w:t>
      </w:r>
      <w:r w:rsidRPr="00545C72">
        <w:t xml:space="preserve">. For example, there could be an environmental impact from carrying out work offshore, such as localised disturbance of the seabed. </w:t>
      </w:r>
      <w:r w:rsidRPr="00545C72">
        <w:rPr>
          <w:rStyle w:val="StyleBoldUnderline"/>
        </w:rPr>
        <w:t>Studies on existing projects have shown that some foundations can act as artificial reefs with a resultant increase in fish populations from the new food supply</w:t>
      </w:r>
      <w:r w:rsidRPr="00545C72">
        <w:t>. It has been suggested that the noise from the turbine travel underwater and disturb sea life. Nonetheless ships, boats and engines have been a fact of life for over a hundred years.</w:t>
      </w:r>
    </w:p>
    <w:p w:rsidR="00F66036" w:rsidRPr="00545C72" w:rsidRDefault="00F66036" w:rsidP="00F66036">
      <w:pPr>
        <w:pStyle w:val="Heading4"/>
        <w:rPr>
          <w:rFonts w:cs="Times New Roman"/>
        </w:rPr>
      </w:pPr>
      <w:r>
        <w:rPr>
          <w:rFonts w:cs="Times New Roman"/>
        </w:rPr>
        <w:t>__</w:t>
      </w:r>
      <w:r w:rsidRPr="00545C72">
        <w:rPr>
          <w:rFonts w:cs="Times New Roman"/>
        </w:rPr>
        <w:t>Turbine placement creates 2.5 times greater fish habitats</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r w:rsidRPr="00545C72">
        <w:rPr>
          <w:rStyle w:val="StyleBoldUnderline"/>
        </w:rPr>
        <w:t>Offshore wind turbines may be new habitat for species. The monopile provides up to 2.5 times the amount of area lost through placement. Although this new habitat is likely to be different than the habitat lost, it will be a refuge and food source for species. There is a long history of artificial reef complexes associated with offshore platforms throughout the world.</w:t>
      </w:r>
      <w:r w:rsidRPr="00545C72">
        <w:t xml:space="preserve"> To maximize the carrying capacity of the area around the monopiles and prevent scour, developers can use different substrates to simulate different environments and thus attract a variety of species. For example, gravel would simulate a gravel seabed, boulders would simulate a rocky outcrop, and synthetic fronds would simulate sea grass beds.</w:t>
      </w:r>
    </w:p>
    <w:p w:rsidR="00F66036" w:rsidRPr="00545C72" w:rsidRDefault="00F66036" w:rsidP="00F66036">
      <w:pPr>
        <w:pStyle w:val="Heading4"/>
        <w:rPr>
          <w:rFonts w:cs="Times New Roman"/>
        </w:rPr>
      </w:pPr>
      <w:r>
        <w:rPr>
          <w:rFonts w:cs="Times New Roman"/>
        </w:rPr>
        <w:t>__</w:t>
      </w:r>
      <w:r w:rsidRPr="00545C72">
        <w:rPr>
          <w:rFonts w:cs="Times New Roman"/>
        </w:rPr>
        <w:t>Offshore wind creates a reef effect that increases fish abundance</w:t>
      </w:r>
    </w:p>
    <w:p w:rsidR="00F66036" w:rsidRPr="00545C72" w:rsidRDefault="00F66036" w:rsidP="00F66036">
      <w:r w:rsidRPr="00545C72">
        <w:rPr>
          <w:rStyle w:val="StyleStyleBold12pt"/>
        </w:rPr>
        <w:t>Science Daily</w:t>
      </w:r>
      <w:r w:rsidRPr="00545C72">
        <w:t xml:space="preserve">, Staff Writer, January 19, </w:t>
      </w:r>
      <w:r w:rsidRPr="00545C72">
        <w:rPr>
          <w:rStyle w:val="StyleStyleBold12pt"/>
        </w:rPr>
        <w:t>2010</w:t>
      </w:r>
      <w:r w:rsidRPr="00545C72">
        <w:t xml:space="preserve">, “Offshore wind power and wave energy devices create artificial reefs,” Science Daily, </w:t>
      </w:r>
      <w:hyperlink r:id="rId26" w:history="1">
        <w:r w:rsidRPr="00545C72">
          <w:rPr>
            <w:rStyle w:val="Hyperlink"/>
          </w:rPr>
          <w:t>http://www.sciencedaily.com/releases/2010/01/100118132130.htm</w:t>
        </w:r>
      </w:hyperlink>
      <w:r w:rsidRPr="00545C72">
        <w:t>, Accessed 5/13/2014</w:t>
      </w:r>
    </w:p>
    <w:p w:rsidR="00F66036" w:rsidRPr="00545C72" w:rsidRDefault="00F66036" w:rsidP="00F66036">
      <w:r w:rsidRPr="00545C72">
        <w:rPr>
          <w:rStyle w:val="StyleBoldUnderline"/>
        </w:rPr>
        <w:t>Offshore wind power</w:t>
      </w:r>
      <w:r w:rsidRPr="00545C72">
        <w:t xml:space="preserve"> and wave energy </w:t>
      </w:r>
      <w:r w:rsidRPr="00545C72">
        <w:rPr>
          <w:rStyle w:val="StyleBoldUnderline"/>
        </w:rPr>
        <w:t>foundations can increase local abundances of fish and crabs</w:t>
      </w:r>
      <w:r w:rsidRPr="00545C72">
        <w:t xml:space="preserve">. The reef-like constructions also favour for example blue mussels and barnacles. What's more, </w:t>
      </w:r>
      <w:r w:rsidRPr="00545C72">
        <w:rPr>
          <w:rStyle w:val="StyleBoldUnderline"/>
        </w:rPr>
        <w:t xml:space="preserve">it is possible to increase or decrease the abundance of various species by altering the structural design of foundation. </w:t>
      </w:r>
      <w:r w:rsidRPr="00545C72">
        <w:t>This was shown by Dan Wilhelmsson of the Department of Zoology, Stockholm University, in a recently published dissertation.</w:t>
      </w:r>
    </w:p>
    <w:p w:rsidR="00F66036" w:rsidRPr="00545C72" w:rsidRDefault="00F66036" w:rsidP="00F66036">
      <w:pPr>
        <w:pStyle w:val="Heading4"/>
        <w:rPr>
          <w:rFonts w:cs="Times New Roman"/>
        </w:rPr>
      </w:pPr>
      <w:r>
        <w:rPr>
          <w:rFonts w:cs="Times New Roman"/>
        </w:rPr>
        <w:t>__</w:t>
      </w:r>
      <w:r w:rsidRPr="00545C72">
        <w:rPr>
          <w:rFonts w:cs="Times New Roman"/>
        </w:rPr>
        <w:t>Turbines create new habitat structures for fish</w:t>
      </w:r>
    </w:p>
    <w:p w:rsidR="00F66036" w:rsidRPr="00545C72" w:rsidRDefault="00F66036" w:rsidP="00F66036">
      <w:r w:rsidRPr="00545C72">
        <w:rPr>
          <w:rStyle w:val="StyleStyleBold12pt"/>
        </w:rPr>
        <w:t>Business Green</w:t>
      </w:r>
      <w:r w:rsidRPr="00545C72">
        <w:t xml:space="preserve">, Staff Writer, August 11, </w:t>
      </w:r>
      <w:r w:rsidRPr="00545C72">
        <w:rPr>
          <w:rStyle w:val="StyleStyleBold12pt"/>
        </w:rPr>
        <w:t>2011</w:t>
      </w:r>
      <w:r w:rsidRPr="00545C72">
        <w:t>, “Offshore wind farms are good for biodiversity, say researchers,” http://www.businessgreen.com/bg/news/2100917/offshore-wind-farms-biodiversity-researchers, Accessed 5/13/2014</w:t>
      </w:r>
    </w:p>
    <w:p w:rsidR="00F66036" w:rsidRPr="00545C72" w:rsidRDefault="00F66036" w:rsidP="00F66036">
      <w:r w:rsidRPr="00545C72">
        <w:t xml:space="preserve">The research, sponsored by NoordzeeWind, a joint venture of Nuon and Shell Wind Energy, claimed that </w:t>
      </w:r>
      <w:r w:rsidRPr="00545C72">
        <w:rPr>
          <w:rStyle w:val="StyleBoldUnderline"/>
        </w:rPr>
        <w:t>offshore wind farms actually have a beneficial long-term effect on wildlife. The wind farm functions as a new type of habitat,</w:t>
      </w:r>
      <w:r w:rsidRPr="00545C72">
        <w:t xml:space="preserve"> the report said, </w:t>
      </w:r>
      <w:r w:rsidRPr="00545C72">
        <w:rPr>
          <w:rStyle w:val="StyleBoldUnderline"/>
        </w:rPr>
        <w:t xml:space="preserve">detailing how new species are attracted to the turbine foundations and surrounding rocks. </w:t>
      </w:r>
      <w:r w:rsidRPr="00545C72">
        <w:t xml:space="preserve">The researchers also noted that </w:t>
      </w:r>
      <w:r w:rsidRPr="00545C72">
        <w:rPr>
          <w:rStyle w:val="StyleBoldUnderline"/>
        </w:rPr>
        <w:t>the turbines help to protect schools of cod, and</w:t>
      </w:r>
      <w:r w:rsidRPr="00545C72">
        <w:t xml:space="preserve"> that </w:t>
      </w:r>
      <w:r w:rsidRPr="00545C72">
        <w:rPr>
          <w:rStyle w:val="StyleBoldUnderline"/>
        </w:rPr>
        <w:t>porpoises</w:t>
      </w:r>
      <w:r w:rsidRPr="00545C72">
        <w:t xml:space="preserve"> are heard more often inside than outside the wind farm. </w:t>
      </w:r>
    </w:p>
    <w:p w:rsidR="00F66036" w:rsidRDefault="00F66036" w:rsidP="00F66036">
      <w:pPr>
        <w:spacing w:after="160" w:line="259" w:lineRule="auto"/>
        <w:rPr>
          <w:rFonts w:eastAsiaTheme="majorEastAsia"/>
          <w:b/>
          <w:bCs/>
          <w:iCs/>
          <w:sz w:val="26"/>
        </w:rPr>
      </w:pPr>
      <w: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 xml:space="preserve">Ocean renewable systems are proven to create a reef effect that bolsters fish habitats </w:t>
      </w:r>
    </w:p>
    <w:p w:rsidR="00F66036" w:rsidRPr="00545C72" w:rsidRDefault="00F66036" w:rsidP="00F66036">
      <w:r w:rsidRPr="00545C72">
        <w:t xml:space="preserve">George W. </w:t>
      </w:r>
      <w:r w:rsidRPr="00545C72">
        <w:rPr>
          <w:rStyle w:val="StyleStyleBold12pt"/>
        </w:rPr>
        <w:t>Boehlert</w:t>
      </w:r>
      <w:r w:rsidRPr="00545C72">
        <w:t xml:space="preserve">, Ph.D. in Marine Biology, former Director of the Hatfield Marine Center </w:t>
      </w:r>
      <w:r w:rsidRPr="00545C72">
        <w:rPr>
          <w:rStyle w:val="StyleStyleBold12pt"/>
        </w:rPr>
        <w:t xml:space="preserve">and </w:t>
      </w:r>
      <w:r w:rsidRPr="00545C72">
        <w:t xml:space="preserve">Andrew B. </w:t>
      </w:r>
      <w:r w:rsidRPr="00545C72">
        <w:rPr>
          <w:rStyle w:val="StyleStyleBold12pt"/>
        </w:rPr>
        <w:t>Gill</w:t>
      </w:r>
      <w:r w:rsidRPr="00545C72">
        <w:t xml:space="preserve">, Ph.D., Senior Lecturer in Aquatic Ecology, Environmental Science and Technology Department, School of Applied Sciences at Cranfield University, </w:t>
      </w:r>
      <w:r w:rsidRPr="00545C72">
        <w:rPr>
          <w:rStyle w:val="StyleStyleBold12pt"/>
        </w:rPr>
        <w:t>2010</w:t>
      </w:r>
      <w:r w:rsidRPr="00545C72">
        <w:t xml:space="preserve">, “Environmental and Ecological Effects Of Ocean Renewable Energy Development, A Current Synthesis,” Oceanography, Volume 23, Number 2, </w:t>
      </w:r>
    </w:p>
    <w:p w:rsidR="00F66036" w:rsidRPr="00545C72" w:rsidRDefault="00F66036" w:rsidP="00F66036">
      <w:r w:rsidRPr="00545C72">
        <w:t>http://ir.library.oregonstate.edu/xmlui/bitstream/handle/1957/16152/23-2_boehlert_hi.pdf?sequence=1, Accessed 4/13/2014</w:t>
      </w:r>
    </w:p>
    <w:p w:rsidR="00F66036" w:rsidRPr="00545C72" w:rsidRDefault="00F66036" w:rsidP="00F66036">
      <w:pPr>
        <w:rPr>
          <w:rStyle w:val="StyleBoldUnderline"/>
        </w:rPr>
      </w:pPr>
      <w:r w:rsidRPr="00545C72">
        <w:rPr>
          <w:rStyle w:val="StyleBoldUnderline"/>
        </w:rPr>
        <w:t>Below water, devices will include</w:t>
      </w:r>
      <w:r w:rsidRPr="00545C72">
        <w:t xml:space="preserve"> buoys, rotors or other moving structures (ocean current and tidal), cabling systems, </w:t>
      </w:r>
      <w:r w:rsidRPr="00545C72">
        <w:rPr>
          <w:rStyle w:val="StyleBoldUnderline"/>
        </w:rPr>
        <w:t>hard-fixed structures</w:t>
      </w:r>
      <w:r w:rsidRPr="00545C72">
        <w:t xml:space="preserve"> (such as monopoles or jackets), rock scour protection, anchors, electrical cables, or pressurized pipes. In the case of land based ocean thermal energy conversion (OTEC), large pipes will extend along the ocean bottom to significant depths. </w:t>
      </w:r>
      <w:r w:rsidRPr="00545C72">
        <w:rPr>
          <w:rStyle w:val="StyleBoldUnderline"/>
        </w:rPr>
        <w:t>These new hard surfaces will alter bottom communities;</w:t>
      </w:r>
      <w:r w:rsidRPr="00545C72">
        <w:t xml:space="preserve"> for wave energy in particular, most oscillating devices will be deployed in “featureless” sandy sedimentary habitats. </w:t>
      </w:r>
      <w:r w:rsidRPr="00545C72">
        <w:rPr>
          <w:rStyle w:val="StyleBoldUnderline"/>
        </w:rPr>
        <w:t xml:space="preserve">The physical structures will result in settlement habitat for different organisms, creating an artificial reef effect as has been the case for offshore oil and gas platforms and offshore wind farms in Europe </w:t>
      </w:r>
      <w:r w:rsidRPr="00545C72">
        <w:t xml:space="preserve">(see benthic habitat receptor discussion). In midwater, if no anti-fouling is used, </w:t>
      </w:r>
      <w:r w:rsidRPr="00545C72">
        <w:rPr>
          <w:rStyle w:val="StyleBoldUnderline"/>
        </w:rPr>
        <w:t>the new structure will provide settlement habitat and likely attract pelagic organisms, the principle that makes “fish aggregation devices” effective.</w:t>
      </w:r>
    </w:p>
    <w:p w:rsidR="00F66036" w:rsidRPr="00545C72" w:rsidRDefault="00F66036" w:rsidP="00F66036">
      <w:pPr>
        <w:pStyle w:val="Heading4"/>
        <w:rPr>
          <w:rFonts w:cs="Times New Roman"/>
        </w:rPr>
      </w:pPr>
      <w:r>
        <w:rPr>
          <w:rFonts w:cs="Times New Roman"/>
        </w:rPr>
        <w:t>__</w:t>
      </w:r>
      <w:r w:rsidRPr="00545C72">
        <w:rPr>
          <w:rFonts w:cs="Times New Roman"/>
        </w:rPr>
        <w:t>Wind farms can substantially boost commercial fish stocks</w:t>
      </w:r>
    </w:p>
    <w:p w:rsidR="00F66036" w:rsidRPr="00545C72" w:rsidRDefault="00F66036" w:rsidP="00F66036">
      <w:r w:rsidRPr="00545C72">
        <w:t xml:space="preserve">Mike </w:t>
      </w:r>
      <w:r w:rsidRPr="00545C72">
        <w:rPr>
          <w:rStyle w:val="StyleStyleBold12pt"/>
        </w:rPr>
        <w:t>Childs</w:t>
      </w:r>
      <w:r w:rsidRPr="00545C72">
        <w:t xml:space="preserve">, head of science, policy and research at environmental organisation Friends of the Earth, December 1, </w:t>
      </w:r>
      <w:r w:rsidRPr="00545C72">
        <w:rPr>
          <w:rStyle w:val="StyleStyleBold12pt"/>
        </w:rPr>
        <w:t>2013</w:t>
      </w:r>
      <w:r w:rsidRPr="00545C72">
        <w:t xml:space="preserve">, “On Reflection: How offshore wind can help marine wildlife,” Wind Power Monthly, </w:t>
      </w:r>
      <w:hyperlink r:id="rId27" w:history="1">
        <w:r w:rsidRPr="00545C72">
          <w:rPr>
            <w:rStyle w:val="Hyperlink"/>
          </w:rPr>
          <w:t>http://www.windpowermonthly.com/article/1222618/</w:t>
        </w:r>
      </w:hyperlink>
      <w:r w:rsidRPr="00545C72">
        <w:t xml:space="preserve"> reflection-offshore-wind-help-marine-wildlife, Accessed 5/13/2014</w:t>
      </w:r>
    </w:p>
    <w:p w:rsidR="00F66036" w:rsidRPr="00545C72" w:rsidRDefault="00F66036" w:rsidP="00F66036">
      <w:r w:rsidRPr="00545C72">
        <w:t xml:space="preserve">But is it really possible to develop marine renewables and help nature? I chaired a session at RenewablesUK's recent annual conference that addressed this question. Emma </w:t>
      </w:r>
      <w:r w:rsidRPr="00545C72">
        <w:rPr>
          <w:rStyle w:val="StyleBoldUnderline"/>
        </w:rPr>
        <w:t>Sheehan from the Plymouth University Marine Institute presented findings</w:t>
      </w:r>
      <w:r w:rsidRPr="00545C72">
        <w:t xml:space="preserve"> from the Marine Renewables, Biodiversity and Fisheries report produced for Friends of the Earth. The report summarises research into marine renewables and marine biodiversity. It concluded </w:t>
      </w:r>
      <w:r w:rsidRPr="00545C72">
        <w:rPr>
          <w:rStyle w:val="StyleBoldUnderline"/>
        </w:rPr>
        <w:t>that,</w:t>
      </w:r>
      <w:r w:rsidRPr="00545C72">
        <w:t xml:space="preserve"> when done well, </w:t>
      </w:r>
      <w:r w:rsidRPr="00545C72">
        <w:rPr>
          <w:rStyle w:val="StyleBoldUnderline"/>
        </w:rPr>
        <w:t xml:space="preserve">marine renewables could indeed help wildlife. It also found that offshore wind farms can significantly help populations of commercial fish species. </w:t>
      </w:r>
      <w:r w:rsidRPr="00545C72">
        <w:t xml:space="preserve">Angela de Burgh, a consultant at Marine Ecological Surveys, told us of soon-to-be-published research on the 300MW Thanet offshore wind farm off the Kent coast. Prior to its construction, the company's survey found that much of the sea floor was degraded due to trawling. But some colonies of ross worm that had escaped the damage. Through its burrowing activities this worm creates a reef structure that other sea creatures colonise. By using this survey information the firm could locate the turbines in such a way that no further damage to this important reef-forming species was caused. </w:t>
      </w:r>
      <w:r w:rsidRPr="00545C72">
        <w:rPr>
          <w:rStyle w:val="StyleBoldUnderline"/>
        </w:rPr>
        <w:t>Because of the wind farm there has been a reduction in damaging trawling activities.</w:t>
      </w:r>
      <w:r w:rsidRPr="00545C72">
        <w:t xml:space="preserve"> The ross worm is now flourishing and marine wildlife such as the pink shrimp, hermit crab and anemone are returning. This is rewilding in action.</w:t>
      </w:r>
    </w:p>
    <w:p w:rsidR="00F66036" w:rsidRPr="00545C72" w:rsidRDefault="00F66036" w:rsidP="00F66036"/>
    <w:p w:rsidR="00F66036" w:rsidRPr="00545C72" w:rsidRDefault="00F66036" w:rsidP="00F66036">
      <w:pPr>
        <w:pStyle w:val="Heading3"/>
        <w:rPr>
          <w:rFonts w:cs="Times New Roman"/>
        </w:rPr>
      </w:pPr>
      <w:bookmarkStart w:id="26" w:name="_Toc264999352"/>
      <w:r>
        <w:rPr>
          <w:rFonts w:cs="Times New Roman"/>
        </w:rPr>
        <w:lastRenderedPageBreak/>
        <w:t>Federal Policy</w:t>
      </w:r>
      <w:bookmarkEnd w:id="26"/>
    </w:p>
    <w:p w:rsidR="00F66036" w:rsidRPr="00545C72" w:rsidRDefault="00F66036" w:rsidP="00F66036">
      <w:pPr>
        <w:pStyle w:val="Heading4"/>
        <w:rPr>
          <w:rFonts w:cs="Times New Roman"/>
        </w:rPr>
      </w:pPr>
      <w:r>
        <w:rPr>
          <w:rFonts w:cs="Times New Roman"/>
        </w:rPr>
        <w:t>__</w:t>
      </w:r>
      <w:r w:rsidRPr="00545C72">
        <w:rPr>
          <w:rFonts w:cs="Times New Roman"/>
        </w:rPr>
        <w:t>Only Department of Energy support can significantly expand the offshore wind industry</w:t>
      </w:r>
    </w:p>
    <w:p w:rsidR="00F66036" w:rsidRPr="00545C72" w:rsidRDefault="00F66036" w:rsidP="00F66036">
      <w:r w:rsidRPr="00545C72">
        <w:t xml:space="preserve">Elizabeth </w:t>
      </w:r>
      <w:r w:rsidRPr="00545C72">
        <w:rPr>
          <w:rStyle w:val="StyleStyleBold12pt"/>
        </w:rPr>
        <w:t>Harball</w:t>
      </w:r>
      <w:r w:rsidRPr="00545C72">
        <w:t xml:space="preserve">, ClimateWire Staff Writer, April 28, </w:t>
      </w:r>
      <w:r w:rsidRPr="00545C72">
        <w:rPr>
          <w:rStyle w:val="StyleStyleBold12pt"/>
        </w:rPr>
        <w:t>2014</w:t>
      </w:r>
      <w:r w:rsidRPr="00545C72">
        <w:t>, “Offshore Wind:  Can a DOE competition jump-start wind power in America's vast offshore?,” Energy &amp; Environment  (E&amp;E) News, http://www.eenews.net/stories/1059998514, Accessed 5/14/2014</w:t>
      </w:r>
    </w:p>
    <w:p w:rsidR="00F66036" w:rsidRPr="00545C72" w:rsidRDefault="00F66036" w:rsidP="00F66036">
      <w:r w:rsidRPr="00545C72">
        <w:t xml:space="preserve">Speaking at an offshore wind conference held in Boston this February, </w:t>
      </w:r>
      <w:r w:rsidRPr="00545C72">
        <w:rPr>
          <w:rStyle w:val="StyleBoldUnderline"/>
        </w:rPr>
        <w:t>Deputy Secretary of Energy</w:t>
      </w:r>
      <w:r w:rsidRPr="00545C72">
        <w:t xml:space="preserve"> Daniel </w:t>
      </w:r>
      <w:r w:rsidRPr="00545C72">
        <w:rPr>
          <w:rStyle w:val="StyleBoldUnderline"/>
        </w:rPr>
        <w:t>Poneman acknowledged offshore wind's "incredible potential"</w:t>
      </w:r>
      <w:r w:rsidRPr="00545C72">
        <w:t xml:space="preserve"> for America. But he also implored industry leaders to prioritize "bringing down every jot and tittle that we can, shaving costs through technology, through improved installation, and critically, critically lowering the cost of capital." </w:t>
      </w:r>
      <w:r w:rsidRPr="00545C72">
        <w:rPr>
          <w:rStyle w:val="StyleBoldUnderline"/>
        </w:rPr>
        <w:t>High capital costs can make offshore wind pilot projects a risky venture -- without</w:t>
      </w:r>
      <w:r w:rsidRPr="00545C72">
        <w:t xml:space="preserve"> the $47 million, several of the competitors conceded </w:t>
      </w:r>
      <w:r w:rsidRPr="00545C72">
        <w:rPr>
          <w:rStyle w:val="StyleBoldUnderline"/>
        </w:rPr>
        <w:t>it's unlikely their projects will proceed</w:t>
      </w:r>
      <w:r w:rsidRPr="00545C72">
        <w:t xml:space="preserve"> as planned. </w:t>
      </w:r>
      <w:r w:rsidRPr="00545C72">
        <w:rPr>
          <w:rStyle w:val="StyleBoldUnderline"/>
        </w:rPr>
        <w:t xml:space="preserve">"This is an emerging industry and they have no revenue...without revenue, it's all investment right now," </w:t>
      </w:r>
      <w:r w:rsidRPr="00545C72">
        <w:t xml:space="preserve">Bowes said. </w:t>
      </w:r>
      <w:r w:rsidRPr="00545C72">
        <w:rPr>
          <w:rStyle w:val="StyleBoldUnderline"/>
        </w:rPr>
        <w:t>"For the Department of Energy to step up and join in that investment is really significant."</w:t>
      </w:r>
    </w:p>
    <w:p w:rsidR="00F66036" w:rsidRPr="00545C72" w:rsidRDefault="00F66036" w:rsidP="00F66036">
      <w:pPr>
        <w:pStyle w:val="Heading4"/>
        <w:rPr>
          <w:rFonts w:cs="Times New Roman"/>
        </w:rPr>
      </w:pPr>
      <w:r>
        <w:rPr>
          <w:rFonts w:cs="Times New Roman"/>
        </w:rPr>
        <w:t>__</w:t>
      </w:r>
      <w:r w:rsidRPr="00545C72">
        <w:rPr>
          <w:rFonts w:cs="Times New Roman"/>
        </w:rPr>
        <w:t>The federal government should increase financial and tax incentives to substantially increase offshore wind energy</w:t>
      </w:r>
    </w:p>
    <w:p w:rsidR="00F66036" w:rsidRPr="00545C72" w:rsidRDefault="00F66036" w:rsidP="00F66036">
      <w:r w:rsidRPr="00545C72">
        <w:t xml:space="preserve">Norman Y. </w:t>
      </w:r>
      <w:r w:rsidRPr="00545C72">
        <w:rPr>
          <w:rStyle w:val="StyleStyleBold12pt"/>
        </w:rPr>
        <w:t>Mineta</w:t>
      </w:r>
      <w:r w:rsidRPr="00545C72">
        <w:t xml:space="preserve">, Co-Chair, Joint Ocean Commission Initiative and Former U.S. Secretary of Commerce, Transportation, January </w:t>
      </w:r>
      <w:r w:rsidRPr="00545C72">
        <w:rPr>
          <w:rStyle w:val="StyleStyleBold12pt"/>
        </w:rPr>
        <w:t>2014</w:t>
      </w:r>
      <w:r w:rsidRPr="00545C72">
        <w:t xml:space="preserve">, “Review of: Time to Chart a New Course For the Health of Our Oceans,” Sea &amp; Technology, </w:t>
      </w:r>
      <w:hyperlink r:id="rId28" w:history="1">
        <w:r w:rsidRPr="00545C72">
          <w:rPr>
            <w:rStyle w:val="Hyperlink"/>
          </w:rPr>
          <w:t>http://www.sea-technology.com/ features/</w:t>
        </w:r>
      </w:hyperlink>
      <w:r w:rsidRPr="00545C72">
        <w:t>2014/0114/7_Mineta.php, Accessed 4/25/2014</w:t>
      </w:r>
    </w:p>
    <w:p w:rsidR="00F66036" w:rsidRPr="00545C72" w:rsidRDefault="00F66036" w:rsidP="00F66036">
      <w:r w:rsidRPr="00545C72">
        <w:t xml:space="preserve">Action two is to promote ocean renewable energy development and reinvest in our oceans. </w:t>
      </w:r>
      <w:r w:rsidRPr="00545C72">
        <w:rPr>
          <w:rStyle w:val="StyleBoldUnderline"/>
        </w:rPr>
        <w:t>With two successful offshore wind lease sales this past summer and more to come, the U.S. has an opportunity to be a leader in promoting ocean renewable energy development as a safe, environmentally responsible and economical energy source. In order to accelerate the development of offshore wind energy and other  renewable energy sources, the Joint Initiative calls on the administration and Congress to provide adequate financial and tax incentives for companies working to develop these technologies.</w:t>
      </w:r>
      <w:r w:rsidRPr="00545C72">
        <w:t xml:space="preserve"> The Joint Initiative also supports the establishment of a dedicated ocean investment fund that would use a portion of the revenues from offshore commercial energy projects—including oil and gas, and wind energy—to support ocean and coastal science, management and ecosystem restoration efforts to help managers and commercial interests make the best possible decisions up and down the coasts. </w:t>
      </w:r>
    </w:p>
    <w:p w:rsidR="00F66036" w:rsidRPr="00545C72" w:rsidRDefault="00F66036" w:rsidP="00F66036">
      <w:pPr>
        <w:pStyle w:val="Heading4"/>
        <w:rPr>
          <w:rFonts w:cs="Times New Roman"/>
        </w:rPr>
      </w:pPr>
      <w:r>
        <w:rPr>
          <w:rFonts w:cs="Times New Roman"/>
        </w:rPr>
        <w:t>__</w:t>
      </w:r>
      <w:r w:rsidRPr="00545C72">
        <w:rPr>
          <w:rFonts w:cs="Times New Roman"/>
        </w:rPr>
        <w:t>Venture capital and private industry increasing alternative energy now – lack of a federal policy to link the United States creates a lack of progress on energy reform</w:t>
      </w:r>
    </w:p>
    <w:p w:rsidR="00F66036" w:rsidRPr="00545C72" w:rsidRDefault="00F66036" w:rsidP="00F66036">
      <w:pPr>
        <w:rPr>
          <w:rStyle w:val="StyleStyleBold12pt"/>
        </w:rPr>
      </w:pPr>
      <w:r w:rsidRPr="00545C72">
        <w:rPr>
          <w:rStyle w:val="StyleStyleBold12pt"/>
        </w:rPr>
        <w:t>Campbell 11</w:t>
      </w:r>
    </w:p>
    <w:p w:rsidR="00F66036" w:rsidRPr="000425CE" w:rsidRDefault="00F66036" w:rsidP="00F66036">
      <w:r w:rsidRPr="000425CE">
        <w:t>Richard J, Congressional Research Service, China and the United States, A Comparison of Green Energy Programs and Policies, Digital Commons, Online 12</w:t>
      </w:r>
    </w:p>
    <w:p w:rsidR="00F66036" w:rsidRPr="000425CE" w:rsidRDefault="00F66036" w:rsidP="00F66036">
      <w:pPr>
        <w:ind w:right="360"/>
        <w:rPr>
          <w:rStyle w:val="StyleBoldUnderline"/>
        </w:rPr>
      </w:pPr>
      <w:r w:rsidRPr="000425CE">
        <w:rPr>
          <w:rStyle w:val="StyleBoldUnderline"/>
        </w:rPr>
        <w:t>In the United States, while individual states may have renewable electricity mandates, there is no federal law creating a market for renewable energy.</w:t>
      </w:r>
      <w:r w:rsidRPr="000425CE">
        <w:t xml:space="preserve"> Many believe that </w:t>
      </w:r>
      <w:r w:rsidRPr="000425CE">
        <w:rPr>
          <w:rStyle w:val="StyleBoldUnderline"/>
        </w:rPr>
        <w:t>renewable energy technologies need a federal policy driver which creates a national demand for renewable electricity if it is to be a “significant” contributor to domestic power generation picture.</w:t>
      </w:r>
      <w:r w:rsidRPr="000425CE">
        <w:t xml:space="preserve"> </w:t>
      </w:r>
      <w:r w:rsidRPr="000425CE">
        <w:rPr>
          <w:sz w:val="20"/>
          <w:szCs w:val="20"/>
        </w:rPr>
        <w:t>This opinion is largely based on the view that renewable energy technologies are not mature technologies, and therefore cannot yet compete with conventional fossil-fueled power generation. If increased deployment of renewable electricity technologies is a U.S. policy goal, a recent analysis by the National Renewable Energy Laboratory suggests that the United States could also implement both a renewable electricity standard and a FIT.132 Others believe that renewable energy technologies should rely on venture capital and private sector investment alone, and the market alone should dictate whether they are employed. However, it is noted that</w:t>
      </w:r>
      <w:r w:rsidRPr="000425CE">
        <w:t xml:space="preserve"> </w:t>
      </w:r>
      <w:r w:rsidRPr="000425CE">
        <w:rPr>
          <w:rStyle w:val="StyleBoldUnderline"/>
        </w:rPr>
        <w:t xml:space="preserve">the United States relies more on investment from venture capitalists for clean energy technology development than the rest of the world combined.133 Venture capital has driven much energy innovation in the United States in the past and will undoubtedly play a role in the future in funding the next generations of clean energy technologies. </w:t>
      </w:r>
    </w:p>
    <w:p w:rsidR="00F66036" w:rsidRPr="00545C72" w:rsidRDefault="00F66036" w:rsidP="00F66036">
      <w:pPr>
        <w:pStyle w:val="Heading3"/>
        <w:rPr>
          <w:rFonts w:cs="Times New Roman"/>
        </w:rPr>
      </w:pPr>
      <w:bookmarkStart w:id="27" w:name="_Toc264999353"/>
      <w:r>
        <w:rPr>
          <w:rFonts w:cs="Times New Roman"/>
        </w:rPr>
        <w:lastRenderedPageBreak/>
        <w:t>Federal Permits</w:t>
      </w:r>
      <w:bookmarkEnd w:id="27"/>
    </w:p>
    <w:p w:rsidR="00F66036" w:rsidRPr="00545C72" w:rsidRDefault="00F66036" w:rsidP="00F66036">
      <w:pPr>
        <w:pStyle w:val="Heading4"/>
        <w:rPr>
          <w:rFonts w:cs="Times New Roman"/>
        </w:rPr>
      </w:pPr>
      <w:r>
        <w:rPr>
          <w:rFonts w:cs="Times New Roman"/>
        </w:rPr>
        <w:t>__</w:t>
      </w:r>
      <w:r w:rsidRPr="00545C72">
        <w:rPr>
          <w:rFonts w:cs="Times New Roman"/>
        </w:rPr>
        <w:t xml:space="preserve">Federal permitting consolidation is critical to circumvent opposition to OSW and create the certainty necessary- state action is insufficient </w:t>
      </w:r>
    </w:p>
    <w:p w:rsidR="00F66036" w:rsidRPr="00545C72" w:rsidRDefault="00F66036" w:rsidP="00F66036">
      <w:pPr>
        <w:rPr>
          <w:rStyle w:val="StyleStyleBold12pt"/>
        </w:rPr>
      </w:pPr>
      <w:r w:rsidRPr="00545C72">
        <w:rPr>
          <w:rStyle w:val="StyleStyleBold12pt"/>
        </w:rPr>
        <w:t>Kimmell and Stalenhoef 11</w:t>
      </w:r>
    </w:p>
    <w:p w:rsidR="00F66036" w:rsidRPr="00545C72" w:rsidRDefault="00F66036" w:rsidP="00F66036">
      <w:r w:rsidRPr="00545C72">
        <w:t xml:space="preserve">Kenneth, general counsel to the Massachusetts Executive Office of Energy and Environmental Affairs, was responsible for overseeing the state permitting of the Cape Wind project, and now serves as the Commissioner of the Massachusetts Department of Environmental Protection, and Dawn, environmental law attorney and Counsel for the Massachusetts Department of Public Utilities, Golden Gate University Environmental Law Journal, “The Cape Wind Offshore Wind Energy Project: A Case Study of the Difficult Transition to Renewable Energy”, p. </w:t>
      </w:r>
    </w:p>
    <w:p w:rsidR="00F66036" w:rsidRPr="00545C72" w:rsidRDefault="00F66036" w:rsidP="00F66036">
      <w:r w:rsidRPr="00545C72">
        <w:t xml:space="preserve">The Cape Wind saga reveals that </w:t>
      </w:r>
      <w:r w:rsidRPr="004E3F2A">
        <w:rPr>
          <w:rStyle w:val="StyleBoldUnderline"/>
        </w:rPr>
        <w:t>the current permitting process for offshore wind energy projects is broken</w:t>
      </w:r>
      <w:r w:rsidRPr="00545C72">
        <w:t xml:space="preserve">. If the nation is serious about developing offshore wind energy projects along its coasts, </w:t>
      </w:r>
      <w:r w:rsidRPr="004E3F2A">
        <w:rPr>
          <w:rStyle w:val="StyleBoldUnderline"/>
        </w:rPr>
        <w:t>Congress must advance reform</w:t>
      </w:r>
      <w:r w:rsidRPr="00545C72">
        <w:t xml:space="preserve">. One place to look for inspiration, ironically, is Massachusetts. Despite its reputation for long and protracted siting battles, Massachusetts has instituted two major reforms that could serve as models for federal reform of offshore wind-project permitting. The first model reform is </w:t>
      </w:r>
      <w:r w:rsidRPr="004E3F2A">
        <w:rPr>
          <w:rStyle w:val="StyleBoldUnderline"/>
        </w:rPr>
        <w:t>a “one-stop permitting” law</w:t>
      </w:r>
      <w:r w:rsidRPr="00545C72">
        <w:t xml:space="preserve"> that enables the State Energy Facilities Siting Board to issue a single permit and eliminates the need for any additional state or local permits.85 Enacted during the energy crisis of the early 1970’s, this law </w:t>
      </w:r>
      <w:r w:rsidRPr="004E3F2A">
        <w:rPr>
          <w:rStyle w:val="StyleBoldUnderline"/>
        </w:rPr>
        <w:t>ensures that state and local agencies do not block power plants and infrastructure needed for a reliable energy supply</w:t>
      </w:r>
      <w:r w:rsidRPr="00545C72">
        <w:t xml:space="preserve">. The law allows the Siting Board to step in when an energy project proponent is denied a necessary permit or experiences significant delays, including those caused by litigation.86 The Siting Board has broad representation: it is composed of the Executive Office of Energy and Environmental Affairs, the Department of Environmental Protection, the Department of Energy Resources, the Department of Public Utilities, and three citizen members representing labor, environmental, and consumer interests.87 It has wide jurisdiction and can review all of the various impacts of energy facilities that would be examined by state or local permitting agencies. It may also receive the input of all state and local agencies that would otherwise be called upon to grant permits.88 This authority ensures that all issues and all possible objections are heard once, rather than multiple times by multiple agencies. And unlike with most permits issued by state agencies, the appeals process is streamlined. Indeed, there is but one appeal of a Siting Board approval, which goes directly to the state Supreme Judicial Court.89 As noted above, this law was crucial to the success of Cape Wind’s permitting on the state level, because it ensured that the permitting of the electric cables would not get bogged down in other state and local level permitting, or be delayed by judicial appeals of such permit decisions. Had this law not been in place, it is likely that Cape Wind would still be in litigation with the Cape Cod Commission over its denial of the electric cables and would be defending the license issued by the Department of Environmental Protection allowing the cables to be placed in Massachusetts’ tidelands. </w:t>
      </w:r>
      <w:r w:rsidRPr="004E3F2A">
        <w:rPr>
          <w:rStyle w:val="StyleBoldUnderline"/>
        </w:rPr>
        <w:t>There is no comparable “one-stop permitting” option for offshore wind projects available at the federal level</w:t>
      </w:r>
      <w:r w:rsidRPr="00545C72">
        <w:t xml:space="preserve">. </w:t>
      </w:r>
      <w:r w:rsidRPr="004E3F2A">
        <w:rPr>
          <w:rStyle w:val="StyleBoldUnderline"/>
        </w:rPr>
        <w:t>While the EPACT established that the MMS</w:t>
      </w:r>
      <w:r w:rsidRPr="00545C72">
        <w:t xml:space="preserve"> (now referred to as the Bureau of Ocean Energy Management, Regulation, and Enforcement, or BOEMRE) </w:t>
      </w:r>
      <w:r w:rsidRPr="004E3F2A">
        <w:rPr>
          <w:rStyle w:val="StyleBoldUnderline"/>
        </w:rPr>
        <w:t>plays the leading-agency role</w:t>
      </w:r>
      <w:r w:rsidRPr="00545C72">
        <w:t xml:space="preserve"> for issuance of an offshore lease, </w:t>
      </w:r>
      <w:r w:rsidRPr="004E3F2A">
        <w:rPr>
          <w:rStyle w:val="StyleBoldUnderline"/>
        </w:rPr>
        <w:t>numerous other federal agencies s</w:t>
      </w:r>
      <w:r w:rsidRPr="00545C72">
        <w:t xml:space="preserve">uch as the Army Corps of Engineers, Environmental Protection Agency, Federal Aviation Administration, and the Coast Guard </w:t>
      </w:r>
      <w:r w:rsidRPr="004E3F2A">
        <w:rPr>
          <w:rStyle w:val="StyleBoldUnderline"/>
        </w:rPr>
        <w:t>will still need to issue separate approvals for the project</w:t>
      </w:r>
      <w:r w:rsidRPr="00545C72">
        <w:t xml:space="preserve">. </w:t>
      </w:r>
      <w:r w:rsidRPr="004E3F2A">
        <w:rPr>
          <w:rStyle w:val="StyleBoldUnderline"/>
        </w:rPr>
        <w:t>Federal agencies</w:t>
      </w:r>
      <w:r w:rsidRPr="00545C72">
        <w:t xml:space="preserve">, including the U.S. Fish and Wildlife Service, National Park Service, and the Advisory Council on Historic Preservation, </w:t>
      </w:r>
      <w:r w:rsidRPr="004E3F2A">
        <w:rPr>
          <w:rStyle w:val="StyleBoldUnderline"/>
        </w:rPr>
        <w:t>will also play significant “consultative” roles</w:t>
      </w:r>
      <w:r w:rsidRPr="00545C72">
        <w:t xml:space="preserve">. Rather than having the appeals of the permits lodged in one court, </w:t>
      </w:r>
      <w:r w:rsidRPr="004E3F2A">
        <w:rPr>
          <w:rStyle w:val="StyleBoldUnderline"/>
        </w:rPr>
        <w:t>federal law provides for multiple appeals in various federal courts that will have to be resolved before the project can finally proceed</w:t>
      </w:r>
      <w:r w:rsidRPr="00545C72">
        <w:t xml:space="preserve">. </w:t>
      </w:r>
      <w:r w:rsidRPr="004E3F2A">
        <w:rPr>
          <w:rStyle w:val="StyleBoldUnderline"/>
        </w:rPr>
        <w:t>This multiplicity of permitting and consultative agencies, and numerous potential judicial appeals, is a formula for delay, confusion, redundancy, and inconsistency. In short, it is a boon for the forces of inertia</w:t>
      </w:r>
      <w:r w:rsidRPr="00545C72">
        <w:t>.</w:t>
      </w:r>
    </w:p>
    <w:p w:rsidR="00F66036" w:rsidRPr="00545C72" w:rsidRDefault="00F66036" w:rsidP="00F66036">
      <w:pPr>
        <w:pStyle w:val="Heading3"/>
        <w:rPr>
          <w:rFonts w:cs="Times New Roman"/>
        </w:rPr>
      </w:pPr>
      <w:bookmarkStart w:id="28" w:name="_Toc264999354"/>
      <w:r w:rsidRPr="00545C72">
        <w:rPr>
          <w:rFonts w:cs="Times New Roman"/>
        </w:rPr>
        <w:lastRenderedPageBreak/>
        <w:t>Federal Loan Guarantees</w:t>
      </w:r>
      <w:bookmarkEnd w:id="28"/>
    </w:p>
    <w:p w:rsidR="00F66036" w:rsidRPr="00545C72" w:rsidRDefault="00F66036" w:rsidP="00F66036">
      <w:pPr>
        <w:pStyle w:val="Heading4"/>
        <w:rPr>
          <w:rFonts w:cs="Times New Roman"/>
        </w:rPr>
      </w:pPr>
      <w:r>
        <w:rPr>
          <w:rFonts w:cs="Times New Roman"/>
        </w:rPr>
        <w:t>__</w:t>
      </w:r>
      <w:r w:rsidRPr="00545C72">
        <w:rPr>
          <w:rFonts w:cs="Times New Roman"/>
        </w:rPr>
        <w:t>But federal loan guarantees don’t exist yet – key to offshore wind expansion – uncertainty precludes investment as banks only partially evaluate potential farms underfunding projects</w:t>
      </w:r>
    </w:p>
    <w:p w:rsidR="00F66036" w:rsidRPr="00545C72" w:rsidRDefault="00F66036" w:rsidP="00F66036">
      <w:pPr>
        <w:rPr>
          <w:rStyle w:val="StyleStyleBold12pt"/>
        </w:rPr>
      </w:pPr>
      <w:r w:rsidRPr="00545C72">
        <w:rPr>
          <w:rStyle w:val="StyleStyleBold12pt"/>
        </w:rPr>
        <w:t xml:space="preserve">Caperton  et al '12 </w:t>
      </w:r>
    </w:p>
    <w:p w:rsidR="00F66036" w:rsidRPr="004E3F2A" w:rsidRDefault="00F66036" w:rsidP="00F66036">
      <w:r w:rsidRPr="004E3F2A">
        <w:t xml:space="preserve">Richard W. Caperton is the Director of Clean Energy Investment, Michael Conathan is the Director of Ocean Policy, and Jackie Weidman is a Special Assistant for the Energy Opportunity team at American Progress. , "Encouraging Investment Is Key to U.S. Offshore Wind Development" 1/12/12  </w:t>
      </w:r>
      <w:hyperlink r:id="rId29" w:history="1">
        <w:r w:rsidRPr="004E3F2A">
          <w:rPr>
            <w:rStyle w:val="Hyperlink"/>
          </w:rPr>
          <w:t>www.americanprogress.org/issues/2012/01/offshore_wind.html</w:t>
        </w:r>
      </w:hyperlink>
    </w:p>
    <w:p w:rsidR="00F66036" w:rsidRPr="004E3F2A" w:rsidRDefault="00F66036" w:rsidP="00F66036">
      <w:pPr>
        <w:pStyle w:val="cardtext"/>
        <w:ind w:left="0"/>
        <w:rPr>
          <w:sz w:val="22"/>
        </w:rPr>
      </w:pPr>
      <w:r w:rsidRPr="004E3F2A">
        <w:rPr>
          <w:sz w:val="22"/>
        </w:rPr>
        <w:t xml:space="preserve">Loan guarantees </w:t>
      </w:r>
      <w:r w:rsidRPr="004E3F2A">
        <w:rPr>
          <w:rStyle w:val="StyleBoldUnderline"/>
        </w:rPr>
        <w:t>Uncertainty around offshore wind turbines’ operational performance also makes it difficult to finance these projects. When a bank evaluates a wind farm, it predicts how much power the turbines will produce each year</w:t>
      </w:r>
      <w:r w:rsidRPr="004E3F2A">
        <w:rPr>
          <w:sz w:val="22"/>
        </w:rPr>
        <w:t xml:space="preserve"> and will only “count” the power that they’re extremely confident will be produced. </w:t>
      </w:r>
      <w:r w:rsidRPr="004E3F2A">
        <w:rPr>
          <w:rStyle w:val="StyleBoldUnderline"/>
        </w:rPr>
        <w:t>With an innovative technology like offshore wind</w:t>
      </w:r>
      <w:r w:rsidRPr="004E3F2A">
        <w:rPr>
          <w:sz w:val="22"/>
        </w:rPr>
        <w:t xml:space="preserve">, </w:t>
      </w:r>
      <w:r w:rsidRPr="004E3F2A">
        <w:rPr>
          <w:rStyle w:val="StyleBoldUnderline"/>
        </w:rPr>
        <w:t>this could mean that only half of the turbines’ expected output is “bankable.”</w:t>
      </w:r>
      <w:r w:rsidRPr="004E3F2A">
        <w:rPr>
          <w:sz w:val="22"/>
        </w:rPr>
        <w:t xml:space="preserve"> This affects whether or not a bank thinks the developer will pay back a loan, and ultimately influences whether or not a bank offers a loan. </w:t>
      </w:r>
      <w:r w:rsidRPr="004E3F2A">
        <w:rPr>
          <w:rStyle w:val="StyleBoldUnderline"/>
        </w:rPr>
        <w:t>This is a significant problem for offshore wind developers. But the federal government can solve this problem by guaranteeing a loan to a project developer.</w:t>
      </w:r>
      <w:r w:rsidRPr="004E3F2A">
        <w:rPr>
          <w:sz w:val="22"/>
        </w:rPr>
        <w:t xml:space="preserve"> In this case the government agrees to pay back a loan if the developer is unable to. </w:t>
      </w:r>
      <w:r w:rsidRPr="004E3F2A">
        <w:rPr>
          <w:rStyle w:val="StyleBoldUnderline"/>
        </w:rPr>
        <w:t>This puts banks at ease (after all, the U.S. government has a perfect track record of paying back loans) and will allow financing to flow freely. Congress</w:t>
      </w:r>
      <w:r w:rsidRPr="004E3F2A">
        <w:rPr>
          <w:sz w:val="22"/>
        </w:rPr>
        <w:t xml:space="preserve"> has two simple ways to create a loan guarantee program for offshore wind. They can create a Clean Energy Deployment Administration, or “Green Bank,” which would offer financing tools like loan guarantees for innovative technologies. Or they </w:t>
      </w:r>
      <w:r w:rsidRPr="004E3F2A">
        <w:rPr>
          <w:rStyle w:val="StyleBoldUnderline"/>
        </w:rPr>
        <w:t xml:space="preserve">can allocate funding to cover the cost of new loan guarantees for offshore wind under the existing Department of Energy Loan Guarantee Program. </w:t>
      </w:r>
      <w:r w:rsidRPr="004E3F2A">
        <w:rPr>
          <w:sz w:val="22"/>
        </w:rPr>
        <w:t>Either way forward would help drive investment in the burgeoning offshore wind industry.</w:t>
      </w:r>
    </w:p>
    <w:p w:rsidR="00F66036" w:rsidRPr="00545C72" w:rsidRDefault="00F66036" w:rsidP="00F66036">
      <w:pPr>
        <w:pStyle w:val="Heading3"/>
        <w:rPr>
          <w:rFonts w:cs="Times New Roman"/>
        </w:rPr>
      </w:pPr>
      <w:bookmarkStart w:id="29" w:name="_Toc264999355"/>
      <w:r w:rsidRPr="00545C72">
        <w:rPr>
          <w:rFonts w:cs="Times New Roman"/>
        </w:rPr>
        <w:lastRenderedPageBreak/>
        <w:t>Government Investment Key</w:t>
      </w:r>
      <w:bookmarkEnd w:id="29"/>
    </w:p>
    <w:p w:rsidR="00F66036" w:rsidRPr="00545C72" w:rsidRDefault="00F66036" w:rsidP="00F66036">
      <w:pPr>
        <w:pStyle w:val="Heading4"/>
        <w:rPr>
          <w:rFonts w:cs="Times New Roman"/>
        </w:rPr>
      </w:pPr>
      <w:r>
        <w:rPr>
          <w:rFonts w:cs="Times New Roman"/>
        </w:rPr>
        <w:t>__</w:t>
      </w:r>
      <w:r w:rsidRPr="00545C72">
        <w:rPr>
          <w:rFonts w:cs="Times New Roman"/>
        </w:rPr>
        <w:t>Government development and demonstration of the technology is needed for investors to jump on board</w:t>
      </w:r>
    </w:p>
    <w:p w:rsidR="00F66036" w:rsidRPr="00545C72" w:rsidRDefault="00F66036" w:rsidP="00F66036">
      <w:pPr>
        <w:rPr>
          <w:rStyle w:val="StyleStyleBold12pt"/>
        </w:rPr>
      </w:pPr>
      <w:r w:rsidRPr="00545C72">
        <w:rPr>
          <w:rStyle w:val="StyleStyleBold12pt"/>
        </w:rPr>
        <w:t>DOE 2011</w:t>
      </w:r>
    </w:p>
    <w:p w:rsidR="00F66036" w:rsidRPr="004E3F2A" w:rsidRDefault="00F66036" w:rsidP="00F66036">
      <w:r w:rsidRPr="004E3F2A">
        <w:t xml:space="preserve">Department of Energy, Office of Energy Efficiency and Renewable Energy, Wind &amp; Water Power Program </w:t>
      </w:r>
    </w:p>
    <w:p w:rsidR="00F66036" w:rsidRPr="004E3F2A" w:rsidRDefault="00F66036" w:rsidP="00F66036">
      <w:r w:rsidRPr="004E3F2A">
        <w:t xml:space="preserve">Department of the Interior, Bureau of Ocean Energy Management, Regulation, and Enforcement </w:t>
      </w:r>
    </w:p>
    <w:p w:rsidR="00F66036" w:rsidRPr="004E3F2A" w:rsidRDefault="00F66036" w:rsidP="00F66036">
      <w:r w:rsidRPr="004E3F2A">
        <w:t>February 7, 2011 http://www1.eere.energy.gov/wind/pdfs/national_offshore_wind_strategy.pdf</w:t>
      </w:r>
    </w:p>
    <w:p w:rsidR="00F66036" w:rsidRPr="004E3F2A" w:rsidRDefault="00F66036" w:rsidP="00F66036">
      <w:pPr>
        <w:pStyle w:val="card"/>
        <w:ind w:left="0"/>
      </w:pPr>
      <w:r w:rsidRPr="004E3F2A">
        <w:t xml:space="preserve">In addition to elevated capital costs, </w:t>
      </w:r>
      <w:r w:rsidRPr="004E3F2A">
        <w:rPr>
          <w:rStyle w:val="StyleBoldUnderline"/>
        </w:rPr>
        <w:t>offshore wind energy currently has a higher cost of energy3 than comparable technologie</w:t>
      </w:r>
      <w:r w:rsidRPr="004E3F2A">
        <w:t>s. As discussed throughout this National Offshore Wind Strategy</w:t>
      </w:r>
      <w:r w:rsidRPr="004E3F2A">
        <w:rPr>
          <w:rStyle w:val="StyleBoldUnderline"/>
        </w:rPr>
        <w:t>, a critical objective</w:t>
      </w:r>
      <w:r w:rsidRPr="004E3F2A">
        <w:t xml:space="preserve"> of the OSWInD initiative </w:t>
      </w:r>
      <w:r w:rsidRPr="004E3F2A">
        <w:rPr>
          <w:rStyle w:val="StyleBoldUnderline"/>
        </w:rPr>
        <w:t>is to lower the cost of offshore wind energy</w:t>
      </w:r>
      <w:r w:rsidRPr="004E3F2A">
        <w:t>. This cost of energy can be broadly calculated as the sum of all up</w:t>
      </w:r>
      <w:r w:rsidRPr="004E3F2A">
        <w:rPr>
          <w:rFonts w:ascii="Cambria Math" w:hAnsi="Cambria Math" w:cs="Cambria Math"/>
        </w:rPr>
        <w:t>‐</w:t>
      </w:r>
      <w:r w:rsidRPr="004E3F2A">
        <w:t xml:space="preserve">front annualized capital equipment costs and operations and maintenance costs over the life of the project, divided by the total energy output of the project. Cost of energy is thus calculated as a unit of currency per unit of energy (typically $/MWh or ¢/kWh). </w:t>
      </w:r>
      <w:r w:rsidRPr="004E3F2A">
        <w:rPr>
          <w:rStyle w:val="StyleBoldUnderline"/>
        </w:rPr>
        <w:t>The cost of energy can be lowered by reducing the capital costs, financing costs, or operations and maintenance costs of a project, or by increasing the amount of energy generated by the project over its operational life. Increased energy generation will result from larger, more efficient, more reliable turbines with access to the best wind resource possible. A substantial reduction in costs and increase in energy capture will have a dramatic effect on lowering the cost of energy</w:t>
      </w:r>
      <w:r w:rsidRPr="004E3F2A">
        <w:t xml:space="preserve">. Finally, </w:t>
      </w:r>
      <w:r w:rsidRPr="00996C75">
        <w:rPr>
          <w:rStyle w:val="StyleBoldUnderline"/>
        </w:rPr>
        <w:t>projects in U.S. waters that demonstrate and validate offshore wind technologies can help reduce the cost of financing future projects by reducing the perceived risk of offshore wind systems on the part of investors</w:t>
      </w:r>
      <w:r w:rsidRPr="004E3F2A">
        <w:t>. Cu</w:t>
      </w:r>
      <w:r w:rsidRPr="004E3F2A">
        <w:rPr>
          <w:rStyle w:val="StyleBoldUnderline"/>
        </w:rPr>
        <w:t>rrent cost of energy projections must be cut by more than 50% to enable the offshore wind deployment scenario</w:t>
      </w:r>
      <w:r w:rsidRPr="004E3F2A">
        <w:t xml:space="preserve"> envisioned in this National Offshore Wind Strategy. DOE will work with all necessary parties to improve all components of offshore wind project development, capital expenditures, and operational processes, to reduce capital costs, reduce operations and maintenance costs, and improve energy production.</w:t>
      </w:r>
    </w:p>
    <w:p w:rsidR="00F66036" w:rsidRPr="00545C72" w:rsidRDefault="00F66036" w:rsidP="00F66036">
      <w:pPr>
        <w:pStyle w:val="Heading3"/>
        <w:rPr>
          <w:rFonts w:cs="Times New Roman"/>
        </w:rPr>
      </w:pPr>
      <w:bookmarkStart w:id="30" w:name="_Toc264999356"/>
      <w:r w:rsidRPr="00545C72">
        <w:rPr>
          <w:rFonts w:cs="Times New Roman"/>
        </w:rPr>
        <w:lastRenderedPageBreak/>
        <w:t>AT: Infrastructure Destruction</w:t>
      </w:r>
      <w:bookmarkEnd w:id="30"/>
    </w:p>
    <w:p w:rsidR="00F66036" w:rsidRPr="00545C72" w:rsidRDefault="00F66036" w:rsidP="00F66036">
      <w:pPr>
        <w:pStyle w:val="Heading4"/>
        <w:rPr>
          <w:rFonts w:cs="Times New Roman"/>
        </w:rPr>
      </w:pPr>
      <w:r>
        <w:rPr>
          <w:rFonts w:cs="Times New Roman"/>
        </w:rPr>
        <w:t>__</w:t>
      </w:r>
      <w:r w:rsidRPr="00545C72">
        <w:rPr>
          <w:rFonts w:cs="Times New Roman"/>
        </w:rPr>
        <w:t>New stabilizing technology resolves problems in the Pacific</w:t>
      </w:r>
    </w:p>
    <w:p w:rsidR="00F66036" w:rsidRPr="00545C72" w:rsidRDefault="00F66036" w:rsidP="00F66036">
      <w:r w:rsidRPr="00545C72">
        <w:t xml:space="preserve">Emily </w:t>
      </w:r>
      <w:r w:rsidRPr="00545C72">
        <w:rPr>
          <w:rStyle w:val="StyleStyleBold12pt"/>
        </w:rPr>
        <w:t>Atkin</w:t>
      </w:r>
      <w:r w:rsidRPr="00545C72">
        <w:t xml:space="preserve">, Staff Writer, February 19, </w:t>
      </w:r>
      <w:r w:rsidRPr="00545C72">
        <w:rPr>
          <w:rStyle w:val="StyleStyleBold12pt"/>
        </w:rPr>
        <w:t>2014</w:t>
      </w:r>
      <w:r w:rsidRPr="00545C72">
        <w:t>, “</w:t>
      </w:r>
      <w:hyperlink r:id="rId30" w:history="1">
        <w:r w:rsidRPr="00545C72">
          <w:rPr>
            <w:rStyle w:val="Hyperlink"/>
          </w:rPr>
          <w:t>U.S. Offshore Wind Inches Closer To Reality As Dominion Places Bid On Ocean Lease</w:t>
        </w:r>
      </w:hyperlink>
      <w:r w:rsidRPr="00545C72">
        <w:t xml:space="preserve">,” </w:t>
      </w:r>
    </w:p>
    <w:p w:rsidR="00F66036" w:rsidRPr="00545C72" w:rsidRDefault="00F66036" w:rsidP="00F66036">
      <w:r w:rsidRPr="00545C72">
        <w:t>http://thinkprogress.org/climate/2014/02/19/3309181/dominion-offshore-wind-lease/, Accessed 5/14/2014</w:t>
      </w:r>
    </w:p>
    <w:p w:rsidR="00F66036" w:rsidRPr="00545C72" w:rsidRDefault="00F66036" w:rsidP="00F66036">
      <w:r w:rsidRPr="00545C72">
        <w:rPr>
          <w:rStyle w:val="StyleBoldUnderline"/>
        </w:rPr>
        <w:t>Stabilizing offshore wind turbines in the Pacific has proven difficult because of the ocean’s sheer depth, but Principle has proposed to solve the problem by stabilizing its turbines on floating, triangular platforms, rather than by singular steel piles driven into the ocean floor. The emerging technology might simplify the process of installing power equipment at sea,</w:t>
      </w:r>
      <w:r w:rsidRPr="00545C72">
        <w:t xml:space="preserve"> Interior Secretary Sally Jewell </w:t>
      </w:r>
      <w:hyperlink r:id="rId31" w:history="1">
        <w:r w:rsidRPr="00545C72">
          <w:rPr>
            <w:rStyle w:val="Hyperlink"/>
          </w:rPr>
          <w:t>said</w:t>
        </w:r>
      </w:hyperlink>
      <w:r w:rsidRPr="00545C72">
        <w:t>, which Principle will now have to prove in its proposal. “There are no floating offshore wind-energy projects in the United States,” Jewell said. “How they interact with the fishing industry, how they interact with the marine ecosystem, all of these things need to be understood.”</w:t>
      </w:r>
    </w:p>
    <w:p w:rsidR="00F66036" w:rsidRPr="00545C72" w:rsidRDefault="00F66036" w:rsidP="00F66036">
      <w:pPr>
        <w:pStyle w:val="Heading4"/>
        <w:rPr>
          <w:rFonts w:cs="Times New Roman"/>
        </w:rPr>
      </w:pPr>
      <w:r>
        <w:rPr>
          <w:rFonts w:cs="Times New Roman"/>
        </w:rPr>
        <w:t>__</w:t>
      </w:r>
      <w:r w:rsidRPr="00545C72">
        <w:rPr>
          <w:rFonts w:cs="Times New Roman"/>
        </w:rPr>
        <w:t>Hurricanes won’t destroy turbines</w:t>
      </w:r>
    </w:p>
    <w:p w:rsidR="00F66036" w:rsidRPr="00545C72" w:rsidRDefault="00F66036" w:rsidP="00F66036">
      <w:r w:rsidRPr="00545C72">
        <w:rPr>
          <w:rStyle w:val="StyleStyleBold12pt"/>
        </w:rPr>
        <w:t>The </w:t>
      </w:r>
      <w:hyperlink r:id="rId32" w:tooltip="Posts by Daily Caller News Foundation" w:history="1">
        <w:r w:rsidRPr="00545C72">
          <w:rPr>
            <w:rStyle w:val="StyleStyleBold12pt"/>
          </w:rPr>
          <w:t>Daily Caller News Foundation</w:t>
        </w:r>
      </w:hyperlink>
      <w:r w:rsidRPr="00545C72">
        <w:t xml:space="preserve">, Staff Writer, February 27, </w:t>
      </w:r>
      <w:r w:rsidRPr="00545C72">
        <w:rPr>
          <w:rStyle w:val="StyleStyleBold12pt"/>
        </w:rPr>
        <w:t>2014</w:t>
      </w:r>
      <w:r w:rsidRPr="00545C72">
        <w:t>, “Study claims giant offshore wind turbines will blow away hurricanes,” Red Alert Politics, http://redalertpolitics.com/2014/02/27/study-claims-giant-offshore-wind-turbines-will-blow-away-hurricanes/, Accessed 5/14/2014</w:t>
      </w:r>
    </w:p>
    <w:p w:rsidR="00F66036" w:rsidRPr="00545C72" w:rsidRDefault="00F66036" w:rsidP="00F66036">
      <w:r w:rsidRPr="00545C72">
        <w:t xml:space="preserve">Wait, </w:t>
      </w:r>
      <w:r w:rsidRPr="00545C72">
        <w:rPr>
          <w:rStyle w:val="StyleBoldUnderline"/>
        </w:rPr>
        <w:t>won’t the turbines be destroyed by hurricanes? Jacobson says no. The turbines’ blades create resistance which slows the speeds of the storm’s outer winds. This in turn reduces the size of storm waves and increases the hurricane’s central air pressure</w:t>
      </w:r>
      <w:r w:rsidRPr="00545C72">
        <w:t>. But there have been cases of wind turbines being knocked down or even shut off because of too much wind. Last November </w:t>
      </w:r>
      <w:hyperlink r:id="rId33" w:history="1">
        <w:r w:rsidRPr="00545C72">
          <w:rPr>
            <w:rStyle w:val="Hyperlink"/>
          </w:rPr>
          <w:t>a 10-year old wind turbine collapsed</w:t>
        </w:r>
      </w:hyperlink>
      <w:r w:rsidRPr="00545C72">
        <w:t> due to high winds hitting the Oregon-Washington border.</w:t>
      </w:r>
    </w:p>
    <w:p w:rsidR="00F66036" w:rsidRPr="00545C72" w:rsidRDefault="00F66036" w:rsidP="00F66036">
      <w:pPr>
        <w:pStyle w:val="Heading3"/>
        <w:rPr>
          <w:rFonts w:cs="Times New Roman"/>
        </w:rPr>
      </w:pPr>
      <w:bookmarkStart w:id="31" w:name="_Toc264999357"/>
      <w:r w:rsidRPr="00545C72">
        <w:rPr>
          <w:rFonts w:cs="Times New Roman"/>
        </w:rPr>
        <w:lastRenderedPageBreak/>
        <w:t>AT:  Construction Hurts Biodiversity</w:t>
      </w:r>
      <w:bookmarkEnd w:id="31"/>
    </w:p>
    <w:p w:rsidR="00F66036" w:rsidRPr="00545C72" w:rsidRDefault="00F66036" w:rsidP="00F66036">
      <w:pPr>
        <w:pStyle w:val="Heading4"/>
        <w:rPr>
          <w:rFonts w:cs="Times New Roman"/>
        </w:rPr>
      </w:pPr>
      <w:r>
        <w:rPr>
          <w:rFonts w:cs="Times New Roman"/>
        </w:rPr>
        <w:t>__</w:t>
      </w:r>
      <w:r w:rsidRPr="00545C72">
        <w:rPr>
          <w:rFonts w:cs="Times New Roman"/>
        </w:rPr>
        <w:t>Construction disturbances are minor and temporary</w:t>
      </w:r>
    </w:p>
    <w:p w:rsidR="00F66036" w:rsidRPr="00545C72" w:rsidRDefault="00F66036" w:rsidP="00F66036">
      <w:r w:rsidRPr="00545C72">
        <w:t xml:space="preserve">Anne-Charlotte </w:t>
      </w:r>
      <w:r w:rsidRPr="00545C72">
        <w:rPr>
          <w:rStyle w:val="StyleStyleBold12pt"/>
        </w:rPr>
        <w:t>Vaissière</w:t>
      </w:r>
      <w:r w:rsidRPr="00545C72">
        <w:t>, IFREMER, UMR AMURE, Marine Economics Unit, ZI Pointe du Diable, France,</w:t>
      </w:r>
      <w:r w:rsidRPr="00545C72">
        <w:rPr>
          <w:rStyle w:val="StyleStyleBold12pt"/>
        </w:rPr>
        <w:t xml:space="preserve"> et al</w:t>
      </w:r>
      <w:r w:rsidRPr="00545C72">
        <w:t xml:space="preserve">, September </w:t>
      </w:r>
      <w:r w:rsidRPr="00545C72">
        <w:rPr>
          <w:rStyle w:val="StyleStyleBold12pt"/>
        </w:rPr>
        <w:t>2014</w:t>
      </w:r>
      <w:r w:rsidRPr="00545C72">
        <w:t>, “Biodiversity offsets for offshore wind farm projects: The current situation in Europe,” Marine Policy, vol. 48, pp. 172–183.</w:t>
      </w:r>
    </w:p>
    <w:p w:rsidR="00F66036" w:rsidRPr="00545C72" w:rsidRDefault="00F66036" w:rsidP="00F66036">
      <w:pPr>
        <w:rPr>
          <w:rStyle w:val="StyleBoldUnderline"/>
        </w:rPr>
      </w:pPr>
      <w:r w:rsidRPr="00545C72">
        <w:rPr>
          <w:rStyle w:val="StyleBoldUnderline"/>
        </w:rPr>
        <w:t>Turbidity and material from stirred-up sediment can impact fish</w:t>
      </w:r>
      <w:r w:rsidRPr="00545C72">
        <w:t xml:space="preserve">. Suspended particles increase turbidity and reduce light penetration, and in consequence photosynthesis decreases and the trophic chain balance is broken. Underwater noise and vibration result from dredging and pile-driving: fish are disturbed and can be injured (hearing damage, death, distorted behavior). Developers claim that </w:t>
      </w:r>
      <w:r w:rsidRPr="00545C72">
        <w:rPr>
          <w:rStyle w:val="StyleBoldUnderline"/>
        </w:rPr>
        <w:t>these impacts are minor and temporary</w:t>
      </w:r>
      <w:r w:rsidRPr="00545C72">
        <w:t xml:space="preserve"> and vary from species to species. Some migratory fish may be disturbed. </w:t>
      </w:r>
      <w:r w:rsidRPr="00545C72">
        <w:rPr>
          <w:rStyle w:val="StyleBoldUnderline"/>
        </w:rPr>
        <w:t xml:space="preserve">Most of the reports say that fish usually avoid the site during construction work. </w:t>
      </w:r>
      <w:r w:rsidRPr="00545C72">
        <w:t xml:space="preserve">Eleven of the reports propose to avoid important stages in the fish life-cycle (mostly spawning). In 17 of the reports an acoustic startle system and/or soft start procedure during pile-driving are recommended to drive fish out of the construction zone, meaning that </w:t>
      </w:r>
      <w:r w:rsidRPr="00545C72">
        <w:rPr>
          <w:rStyle w:val="StyleBoldUnderline"/>
        </w:rPr>
        <w:t xml:space="preserve">they are not impacted by turbidity, noise, etc. </w:t>
      </w:r>
      <w:r w:rsidRPr="00545C72">
        <w:t xml:space="preserve">In 14 reports it is claimed that this measure can frighten </w:t>
      </w:r>
      <w:r w:rsidRPr="00545C72">
        <w:rPr>
          <w:rStyle w:val="StyleBoldUnderline"/>
        </w:rPr>
        <w:t>fish</w:t>
      </w:r>
      <w:r w:rsidRPr="00545C72">
        <w:t xml:space="preserve"> but that they usually </w:t>
      </w:r>
      <w:r w:rsidRPr="00545C72">
        <w:rPr>
          <w:rStyle w:val="StyleBoldUnderline"/>
        </w:rPr>
        <w:t>come back to the site when construction is finished.</w:t>
      </w:r>
    </w:p>
    <w:p w:rsidR="00F66036" w:rsidRPr="00545C72" w:rsidRDefault="00F66036" w:rsidP="00F66036">
      <w:pPr>
        <w:pStyle w:val="Heading4"/>
        <w:rPr>
          <w:rFonts w:cs="Times New Roman"/>
        </w:rPr>
      </w:pPr>
      <w:r>
        <w:rPr>
          <w:rFonts w:cs="Times New Roman"/>
        </w:rPr>
        <w:t>__</w:t>
      </w:r>
      <w:r w:rsidRPr="00545C72">
        <w:rPr>
          <w:rFonts w:cs="Times New Roman"/>
        </w:rPr>
        <w:t>Loss of seabed is tiny and does not threaten species.  The reef effect outweighs any loss</w:t>
      </w:r>
    </w:p>
    <w:p w:rsidR="00F66036" w:rsidRPr="00545C72" w:rsidRDefault="00F66036" w:rsidP="00F66036">
      <w:r w:rsidRPr="00545C72">
        <w:t xml:space="preserve">Anne-Charlotte </w:t>
      </w:r>
      <w:r w:rsidRPr="00545C72">
        <w:rPr>
          <w:rStyle w:val="StyleStyleBold12pt"/>
        </w:rPr>
        <w:t>Vaissière</w:t>
      </w:r>
      <w:r w:rsidRPr="00545C72">
        <w:t>, IFREMER, UMR AMURE, Marine Economics Unit, ZI Pointe du Diable, France,</w:t>
      </w:r>
      <w:r w:rsidRPr="00545C72">
        <w:rPr>
          <w:rStyle w:val="StyleStyleBold12pt"/>
        </w:rPr>
        <w:t xml:space="preserve"> et al</w:t>
      </w:r>
      <w:r w:rsidRPr="00545C72">
        <w:t xml:space="preserve">, September </w:t>
      </w:r>
      <w:r w:rsidRPr="00545C72">
        <w:rPr>
          <w:rStyle w:val="StyleStyleBold12pt"/>
        </w:rPr>
        <w:t>2014</w:t>
      </w:r>
      <w:r w:rsidRPr="00545C72">
        <w:t xml:space="preserve">, “Biodiversity offsets for offshore wind farm projects: The current situation in Europe,” Marine Policy, vol. 48, pp. 172–183. </w:t>
      </w:r>
    </w:p>
    <w:p w:rsidR="00F66036" w:rsidRPr="00545C72" w:rsidRDefault="00F66036" w:rsidP="00F66036">
      <w:r w:rsidRPr="00545C72">
        <w:t xml:space="preserve">In 15 of the reports, </w:t>
      </w:r>
      <w:r w:rsidRPr="00545C72">
        <w:rPr>
          <w:rStyle w:val="StyleBoldUnderline"/>
        </w:rPr>
        <w:t>the loss of seabed corresponding to the land use of piles</w:t>
      </w:r>
      <w:r w:rsidRPr="00545C72">
        <w:t xml:space="preserve"> (and scour protection when needed) </w:t>
      </w:r>
      <w:r w:rsidRPr="00545C72">
        <w:rPr>
          <w:rStyle w:val="StyleBoldUnderline"/>
        </w:rPr>
        <w:t>is often considered negligible</w:t>
      </w:r>
      <w:r w:rsidRPr="00545C72">
        <w:t xml:space="preserve"> in comparison with the size of the seabed as a whole and the surface area of the wind farms. Additionally, 16 reports note that </w:t>
      </w:r>
      <w:r w:rsidRPr="00545C72">
        <w:rPr>
          <w:rStyle w:val="StyleBoldUnderline"/>
        </w:rPr>
        <w:t>there are not many species in these sandy areas or that the species are not threatened</w:t>
      </w:r>
      <w:r w:rsidRPr="00545C72">
        <w:t xml:space="preserve">. Most of the farms (20) claim that </w:t>
      </w:r>
      <w:r w:rsidRPr="00545C72">
        <w:rPr>
          <w:rStyle w:val="StyleBoldUnderline"/>
        </w:rPr>
        <w:t>the benthos is resilient: seagrass recovers after a few years and there is a rapid recolonization and migration of animals from surrounding areas.</w:t>
      </w:r>
      <w:r w:rsidRPr="00545C72">
        <w:t xml:space="preserve"> In 7 of the reports, some species are described as being used to a changing dynamic environment and to high turbidity (e.g. polychaete worms and crustaceans). However, one reduction measure proposed in 10 reports is the use of a plough instead of water jetting for the cable installation, because it affects a smaller surface area and amount of sediment and keeps turbidity to a minimum. Five reports suggest that </w:t>
      </w:r>
      <w:r w:rsidRPr="00545C72">
        <w:rPr>
          <w:rStyle w:val="StyleBoldUnderline"/>
        </w:rPr>
        <w:t xml:space="preserve">the reef effect around turbines is a positive outcome that offsets the loss of seabed. </w:t>
      </w:r>
      <w:r w:rsidRPr="00545C72">
        <w:t>The reef effect is the creation of an artificial reef leading to an increase of biodiversity.</w:t>
      </w:r>
    </w:p>
    <w:p w:rsidR="00F66036" w:rsidRPr="00545C72" w:rsidRDefault="00F66036" w:rsidP="00F66036">
      <w:pPr>
        <w:pStyle w:val="Heading4"/>
        <w:rPr>
          <w:rFonts w:cs="Times New Roman"/>
        </w:rPr>
      </w:pPr>
      <w:r>
        <w:rPr>
          <w:rFonts w:cs="Times New Roman"/>
        </w:rPr>
        <w:t>__</w:t>
      </w:r>
      <w:r w:rsidRPr="00545C72">
        <w:rPr>
          <w:rFonts w:cs="Times New Roman"/>
        </w:rPr>
        <w:t>Cable installation effects are non-unique.  There are lots of mitigation methods</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r w:rsidRPr="00545C72">
        <w:t xml:space="preserve">Transmission cable installation may also impact fish and benthic communities. These </w:t>
      </w:r>
      <w:r w:rsidRPr="00545C72">
        <w:rPr>
          <w:rStyle w:val="StyleBoldUnderline"/>
        </w:rPr>
        <w:t>construction effects are certainly not unique to the offshore wind industry, because the telecommunications and other electric power sectors also bury cables. Methods that minimize seabed disturbance through cable trenching and burial are recommended for offshore wind construction. Several options minimizing the impacts on fish and the benthic communities from cable installation</w:t>
      </w:r>
      <w:r w:rsidRPr="00545C72">
        <w:t xml:space="preserve"> include </w:t>
      </w:r>
      <w:r w:rsidRPr="00545C72">
        <w:rPr>
          <w:rStyle w:val="StyleBoldUnderline"/>
        </w:rPr>
        <w:t>using proven construction methods</w:t>
      </w:r>
      <w:r w:rsidRPr="00545C72">
        <w:t xml:space="preserve"> for reducing the effect of structures and cables on existing fish stocks, food sources, and spawning activities; </w:t>
      </w:r>
      <w:r w:rsidRPr="00545C72">
        <w:rPr>
          <w:rStyle w:val="StyleBoldUnderline"/>
        </w:rPr>
        <w:t>using antiscouring substrate at the foundation bases to mitigate erosion; and placing cables in a fishing exclusion zone</w:t>
      </w:r>
      <w:r w:rsidRPr="00545C72">
        <w:t>. Considering potential impacts during structure foundation design could also minimize scouring, sediment redistribution, and current flow.</w:t>
      </w:r>
    </w:p>
    <w:p w:rsidR="00F66036" w:rsidRPr="00545C72" w:rsidRDefault="00F66036" w:rsidP="00F66036">
      <w:pPr>
        <w:pStyle w:val="Heading3"/>
        <w:rPr>
          <w:rFonts w:cs="Times New Roman"/>
        </w:rPr>
      </w:pPr>
      <w:bookmarkStart w:id="32" w:name="_Toc264999358"/>
      <w:r w:rsidRPr="00545C72">
        <w:rPr>
          <w:rFonts w:cs="Times New Roman"/>
        </w:rPr>
        <w:lastRenderedPageBreak/>
        <w:t>AT: Proximity and Transmission</w:t>
      </w:r>
      <w:bookmarkEnd w:id="32"/>
    </w:p>
    <w:p w:rsidR="00F66036" w:rsidRPr="00545C72" w:rsidRDefault="00F66036" w:rsidP="00F66036">
      <w:pPr>
        <w:pStyle w:val="Heading4"/>
        <w:rPr>
          <w:rFonts w:cs="Times New Roman"/>
        </w:rPr>
      </w:pPr>
      <w:r w:rsidRPr="00545C72">
        <w:rPr>
          <w:rFonts w:cs="Times New Roman"/>
        </w:rPr>
        <w:t xml:space="preserve">Offshore wind proximity to population centers decreases distribution problems </w:t>
      </w:r>
    </w:p>
    <w:p w:rsidR="00F66036" w:rsidRPr="00545C72" w:rsidRDefault="00F66036" w:rsidP="00F66036">
      <w:pPr>
        <w:rPr>
          <w:rStyle w:val="StyleStyleBold12pt"/>
        </w:rPr>
      </w:pPr>
      <w:r w:rsidRPr="00545C72">
        <w:rPr>
          <w:rStyle w:val="StyleStyleBold12pt"/>
        </w:rPr>
        <w:t>Giordano 2010</w:t>
      </w:r>
    </w:p>
    <w:p w:rsidR="00F66036" w:rsidRPr="004E3F2A" w:rsidRDefault="00F66036" w:rsidP="00F66036">
      <w:hyperlink r:id="rId34" w:history="1">
        <w:r w:rsidRPr="004E3F2A">
          <w:t xml:space="preserve">Offshore Windfall: What Approval of the United States' First Offshore Wind Project Means for the Offshore Wind Energy Industry [comments] University of Richmond Law Review , Vol. 44, Issue 3 (March 2010), pp. 1149-1172 </w:t>
        </w:r>
      </w:hyperlink>
      <w:r>
        <w:fldChar w:fldCharType="begin"/>
      </w:r>
      <w:r>
        <w:instrText xml:space="preserve"> HYPERLINK "http://heinonline.org/HOL/LuceneSearch?specialcollection=&amp;terms=creator%3A%22Giordano,%20Michael%20P.%22&amp;yearlo=&amp;yearhi=&amp;subject=ANY&amp;journal=ALL&amp;sortby=relevance&amp;collection=journals&amp;searchtype=advanced&amp;submit=Search&amp;base=js&amp;all=true&amp;solr=true" \t "_blank" \o "Search for results by Giordano, Michael P." </w:instrText>
      </w:r>
      <w:r>
        <w:fldChar w:fldCharType="separate"/>
      </w:r>
      <w:r w:rsidRPr="004E3F2A">
        <w:t xml:space="preserve">Giordano, Michael P. 44 U. Rich. L. Rev. 1149 (2009-2010) </w:t>
      </w:r>
      <w:r>
        <w:fldChar w:fldCharType="end"/>
      </w:r>
    </w:p>
    <w:p w:rsidR="00F66036" w:rsidRPr="004E3F2A" w:rsidRDefault="00F66036" w:rsidP="00F66036">
      <w:pPr>
        <w:pStyle w:val="card"/>
        <w:ind w:left="0"/>
      </w:pPr>
      <w:r w:rsidRPr="004E3F2A">
        <w:t>Environmental concerns, supply uncertainties, and energy prices are driving the United States to rethink its energy policy, and in turn, to work toward the development of cleaner, renewa- ble energy sources. As evidence of this policy change, the Energy Information Administration reported that use of renewable ener- gy in the United States grew 3.3% over the last year, much faster than the 0.5% growth in total energy use.' Wind power is among the many types of energy that the federal government considers a renewable energy source.2 "</w:t>
      </w:r>
      <w:r w:rsidRPr="004E3F2A">
        <w:rPr>
          <w:rStyle w:val="StyleBoldUnderline"/>
        </w:rPr>
        <w:t>Wind energy has been the world's fastest growing energy source on a percentage basis for more than a decade,</w:t>
      </w:r>
      <w:r w:rsidRPr="004E3F2A">
        <w:t>" and wind energy capacity is expected to double approx- imately every three to four years. The U.S. Department of Ener- gy ("DOE") considers wind power to be "one of the cleanest and most environmentally neutral energy sources in the world today."4 Indeed, wind energy does not degrade our air or water, and</w:t>
      </w:r>
      <w:r>
        <w:t xml:space="preserve"> </w:t>
      </w:r>
      <w:r w:rsidRPr="004E3F2A">
        <w:t xml:space="preserve">it avoids the detrimental environmental effects associated with mining and drilling.' The expanded use of wind energy also slows the impacts of climate change by removing greenhouse gas emis- sions from the atmosphere.' Onshore wind resources have the potential to supply much of </w:t>
      </w:r>
      <w:r w:rsidRPr="004E3F2A">
        <w:rPr>
          <w:rStyle w:val="StyleBoldUnderline"/>
        </w:rPr>
        <w:t>the nation's energy needs, but the challenge of transmitting electricity from remote onshore sites to large load centers limits the use of land-based wind turbines.7 In contrast, offshore wind re- sources "are located in relative proximity to the country's largest centers of electricity use."8 "The [DOE] estimates that the wind resources along American ocean and Great Lakes coasts are capable of providing 900,000 megawatts (MW) of electricity-an amount nearly equivalent to the nation's current total installed capacity</w:t>
      </w:r>
      <w:r w:rsidRPr="004E3F2A">
        <w:t>."9 Production creates economic bottlenecks protecting price inflation</w:t>
      </w:r>
    </w:p>
    <w:p w:rsidR="00F66036" w:rsidRPr="00545C72" w:rsidRDefault="00F66036" w:rsidP="00F66036">
      <w:pPr>
        <w:rPr>
          <w:rStyle w:val="StyleStyleBold12pt"/>
        </w:rPr>
      </w:pPr>
    </w:p>
    <w:p w:rsidR="00F66036" w:rsidRPr="00545C72" w:rsidRDefault="00F66036" w:rsidP="00F66036">
      <w:pPr>
        <w:rPr>
          <w:rStyle w:val="StyleStyleBold12pt"/>
        </w:rPr>
      </w:pPr>
      <w:r w:rsidRPr="00545C72">
        <w:rPr>
          <w:rStyle w:val="StyleStyleBold12pt"/>
        </w:rPr>
        <w:t xml:space="preserve">Offshore Wind avoids transmission losses </w:t>
      </w:r>
    </w:p>
    <w:p w:rsidR="00F66036" w:rsidRPr="00545C72" w:rsidRDefault="00F66036" w:rsidP="00F66036">
      <w:pPr>
        <w:rPr>
          <w:rStyle w:val="StyleStyleBold12pt"/>
        </w:rPr>
      </w:pPr>
      <w:r w:rsidRPr="00545C72">
        <w:rPr>
          <w:rStyle w:val="StyleStyleBold12pt"/>
        </w:rPr>
        <w:t>Green 11</w:t>
      </w:r>
    </w:p>
    <w:p w:rsidR="00F66036" w:rsidRPr="004E3F2A" w:rsidRDefault="00F66036" w:rsidP="00F66036">
      <w:r w:rsidRPr="004E3F2A">
        <w:t>Richard Green, Nicholas Vasilakos, Department of Economics,University of Birmingham,BirminghamB152TT,UK, Energy Policy 39 (2011) 496–502 Available online 19 November 2010</w:t>
      </w:r>
    </w:p>
    <w:p w:rsidR="00F66036" w:rsidRPr="004E3F2A" w:rsidRDefault="00F66036" w:rsidP="00F66036">
      <w:pPr>
        <w:pStyle w:val="card"/>
        <w:ind w:left="0"/>
      </w:pPr>
      <w:r w:rsidRPr="004E3F2A">
        <w:t xml:space="preserve">Why would governments be interested in promoting </w:t>
      </w:r>
      <w:r w:rsidRPr="004E3F2A">
        <w:rPr>
          <w:rStyle w:val="StyleBoldUnderline"/>
        </w:rPr>
        <w:t>offshore wind farms? Higher and steadier offshore winds make offshore wind farms more productiv</w:t>
      </w:r>
      <w:r w:rsidRPr="004E3F2A">
        <w:t xml:space="preserve">e (UK figures suggest a capacity factor of about 36% </w:t>
      </w:r>
      <w:r w:rsidRPr="004E3F2A">
        <w:rPr>
          <w:rStyle w:val="StyleBoldUnderline"/>
        </w:rPr>
        <w:t>compared to</w:t>
      </w:r>
      <w:r w:rsidRPr="004E3F2A">
        <w:t xml:space="preserve"> an average of 27% for </w:t>
      </w:r>
      <w:r w:rsidRPr="004E3F2A">
        <w:rPr>
          <w:rStyle w:val="StyleBoldUnderline"/>
        </w:rPr>
        <w:t>onshore wind farms</w:t>
      </w:r>
      <w:r w:rsidRPr="004E3F2A">
        <w:t xml:space="preserve"> (Boyle, 2006)), </w:t>
      </w:r>
      <w:r w:rsidRPr="004E3F2A">
        <w:rPr>
          <w:rStyle w:val="StyleBoldUnderline"/>
        </w:rPr>
        <w:t>which in turn implies a higher capacity credit, and thus smaller back-up costs</w:t>
      </w:r>
      <w:r w:rsidRPr="004E3F2A">
        <w:t xml:space="preserve"> (Milborrow, 2009). Against this, t</w:t>
      </w:r>
      <w:r w:rsidRPr="004E3F2A">
        <w:rPr>
          <w:rStyle w:val="StyleBoldUnderline"/>
        </w:rPr>
        <w:t>he costs of building off shore are much higher, and there are bottlenecks in the supply chain ,mostly due to the relatively limited number of installation vessels and the long queues in suppliers’</w:t>
      </w:r>
      <w:r w:rsidRPr="004E3F2A">
        <w:t xml:space="preserve"> order books—due to the (so far) limited production volumes of equipment and parts (Krohn etal.,2009). In the UK context, where many on shore wind farms have been delayed or blocked by difficulties in getting planning permission, the lower visual and other impacts </w:t>
      </w:r>
      <w:r w:rsidRPr="004E3F2A">
        <w:rPr>
          <w:rStyle w:val="StyleBoldUnderline"/>
        </w:rPr>
        <w:t>of off shore wind farms are important ,and they can offer the flexibility to locate closer to(some)load centres, thus helping to reduce transmission losses and avoid congestion bottlenecks</w:t>
      </w:r>
      <w:r w:rsidRPr="004E3F2A">
        <w:t>. Even If there were no problems in getting planning permission, the physical space available for on shore turbines in the UK is limited, and building offshore allows a significant increase in the total potential contribution (Mackay, 2008).</w:t>
      </w:r>
    </w:p>
    <w:p w:rsidR="00F66036" w:rsidRPr="00545C72" w:rsidRDefault="00F66036" w:rsidP="00F66036">
      <w:pPr>
        <w:pStyle w:val="Heading3"/>
        <w:rPr>
          <w:rFonts w:cs="Times New Roman"/>
        </w:rPr>
      </w:pPr>
      <w:bookmarkStart w:id="33" w:name="_Toc264999359"/>
      <w:r w:rsidRPr="00545C72">
        <w:rPr>
          <w:rFonts w:cs="Times New Roman"/>
        </w:rPr>
        <w:lastRenderedPageBreak/>
        <w:t>AT: Onshore</w:t>
      </w:r>
      <w:bookmarkEnd w:id="33"/>
    </w:p>
    <w:p w:rsidR="00F66036" w:rsidRPr="00545C72" w:rsidRDefault="00F66036" w:rsidP="00F66036">
      <w:pPr>
        <w:pStyle w:val="Heading4"/>
        <w:rPr>
          <w:rFonts w:cs="Times New Roman"/>
        </w:rPr>
      </w:pPr>
      <w:r w:rsidRPr="00545C72">
        <w:rPr>
          <w:rFonts w:cs="Times New Roman"/>
        </w:rPr>
        <w:t xml:space="preserve">Offshore wind solves better than Onshore – quality, distance, height, and space </w:t>
      </w:r>
    </w:p>
    <w:p w:rsidR="00F66036" w:rsidRPr="00545C72" w:rsidRDefault="00F66036" w:rsidP="00F66036">
      <w:pPr>
        <w:rPr>
          <w:rStyle w:val="StyleStyleBold12pt"/>
        </w:rPr>
      </w:pPr>
      <w:r w:rsidRPr="00545C72">
        <w:rPr>
          <w:rStyle w:val="StyleStyleBold12pt"/>
        </w:rPr>
        <w:t>Diez 10</w:t>
      </w:r>
    </w:p>
    <w:p w:rsidR="00F66036" w:rsidRPr="004E3F2A" w:rsidRDefault="00F66036" w:rsidP="00F66036">
      <w:r w:rsidRPr="004E3F2A">
        <w:t>2010 Elsevier Ltd. All rights reserved.Why offshore wind energy? M. Dolores Esteban, J. Javier Diez*, Jose S. López, Vicente Negro Universidad Politécnica de Madrid, C/Profesor Aranguren S/N, 28040 Madrid, Spain</w:t>
      </w:r>
      <w:r w:rsidRPr="004E3F2A">
        <w:rPr>
          <w:color w:val="000066"/>
        </w:rPr>
        <w:t xml:space="preserve"> Renewable Energy 36 (2011) 444</w:t>
      </w:r>
      <w:r w:rsidRPr="004E3F2A">
        <w:rPr>
          <w:b/>
          <w:bCs/>
          <w:color w:val="000066"/>
        </w:rPr>
        <w:t>e</w:t>
      </w:r>
      <w:r w:rsidRPr="004E3F2A">
        <w:rPr>
          <w:color w:val="000066"/>
        </w:rPr>
        <w:t>450</w:t>
      </w:r>
    </w:p>
    <w:p w:rsidR="00F66036" w:rsidRPr="004E3F2A" w:rsidRDefault="00F66036" w:rsidP="00F66036">
      <w:pPr>
        <w:pStyle w:val="card"/>
        <w:ind w:left="0"/>
        <w:rPr>
          <w:rFonts w:eastAsiaTheme="minorEastAsia"/>
        </w:rPr>
      </w:pPr>
      <w:r w:rsidRPr="004E3F2A">
        <w:rPr>
          <w:rStyle w:val="StyleBoldUnderline"/>
          <w:rFonts w:eastAsiaTheme="minorEastAsia"/>
        </w:rPr>
        <w:t>The main difference between onshore and offshore wind installations is on their respective environment, which are much more complex in the sea not only for the design but also for the construction and operation works, because of the significant increase of the factors that can condition all of them</w:t>
      </w:r>
      <w:r w:rsidRPr="004E3F2A">
        <w:rPr>
          <w:rFonts w:eastAsiaTheme="minorEastAsia"/>
        </w:rPr>
        <w:t xml:space="preserve">. In the following paragraphs, the most emphasized advantages and disadvantages of the offshore wind technology in comparison with the onshore one are exposed </w:t>
      </w:r>
      <w:r w:rsidRPr="004E3F2A">
        <w:rPr>
          <w:rFonts w:eastAsiaTheme="minorEastAsia"/>
          <w:color w:val="000066"/>
        </w:rPr>
        <w:t>[13</w:t>
      </w:r>
      <w:r w:rsidRPr="004E3F2A">
        <w:rPr>
          <w:rFonts w:eastAsiaTheme="minorEastAsia"/>
          <w:b/>
          <w:bCs/>
          <w:color w:val="000066"/>
        </w:rPr>
        <w:t>e</w:t>
      </w:r>
      <w:r w:rsidRPr="004E3F2A">
        <w:rPr>
          <w:rFonts w:eastAsiaTheme="minorEastAsia"/>
          <w:color w:val="000066"/>
        </w:rPr>
        <w:t>17]</w:t>
      </w:r>
      <w:r w:rsidRPr="004E3F2A">
        <w:rPr>
          <w:rFonts w:eastAsiaTheme="minorEastAsia"/>
        </w:rPr>
        <w:t xml:space="preserve">. </w:t>
      </w:r>
      <w:r w:rsidRPr="004E3F2A">
        <w:rPr>
          <w:rStyle w:val="StyleBoldUnderline"/>
          <w:rFonts w:eastAsiaTheme="minorEastAsia"/>
        </w:rPr>
        <w:t>The first advantage is the better quality of the wind resource in the sea, where wind speed is usually bigger, even increasing with the distance to the coast, and more unifor</w:t>
      </w:r>
      <w:r w:rsidRPr="004E3F2A">
        <w:rPr>
          <w:rFonts w:eastAsiaTheme="minorEastAsia"/>
        </w:rPr>
        <w:t xml:space="preserve">m (softer), leading to less turbulence effects; therefore the fatigue is less important and let to increase the lifetime of the offshore wind turbine generator. </w:t>
      </w:r>
      <w:r w:rsidRPr="004E3F2A">
        <w:rPr>
          <w:rStyle w:val="StyleBoldUnderline"/>
          <w:rFonts w:eastAsiaTheme="minorEastAsia"/>
        </w:rPr>
        <w:t>Other considerations due to the quality relates to the height at which a wind turbine is placed (the optimum height for a given offshore turbine diameter is that whose rotating blades are above the maximum wave height at the site). The characteristics of the layer of turbulent air adjacent to the ground and to the sea surface allow the offshore turbine to be mounted lower than the equivalent onshore machine.</w:t>
      </w:r>
      <w:r w:rsidRPr="004E3F2A">
        <w:rPr>
          <w:rFonts w:eastAsiaTheme="minorEastAsia"/>
        </w:rPr>
        <w:t xml:space="preserve"> The second advantage becomes from the bigger </w:t>
      </w:r>
      <w:r w:rsidRPr="004E3F2A">
        <w:rPr>
          <w:rStyle w:val="StyleBoldUnderline"/>
          <w:rFonts w:eastAsiaTheme="minorEastAsia"/>
        </w:rPr>
        <w:t>suitable free areas in the sea where offshore wind farms can be installed, leading to greater installations. Its placement</w:t>
      </w:r>
      <w:r w:rsidRPr="004E3F2A">
        <w:rPr>
          <w:rFonts w:eastAsiaTheme="minorEastAsia"/>
        </w:rPr>
        <w:t xml:space="preserve"> (far from population areas</w:t>
      </w:r>
      <w:r w:rsidRPr="004E3F2A">
        <w:rPr>
          <w:rStyle w:val="StyleBoldUnderline"/>
          <w:rFonts w:eastAsiaTheme="minorEastAsia"/>
        </w:rPr>
        <w:t>) lets to reduce the environmental regarding the noise emission, nearly all related with the increase of the blade-spit speed. Also, this large distance allows, in some cases, to reduce the visual impact from the coast</w:t>
      </w:r>
      <w:r w:rsidRPr="004E3F2A">
        <w:rPr>
          <w:rFonts w:eastAsiaTheme="minorEastAsia"/>
        </w:rPr>
        <w:t>. All of these statements, together with the not such strict limitations in connection with the load to transport, make possible to install bigger wind turbine units, achieving more production per install unit.</w:t>
      </w:r>
    </w:p>
    <w:p w:rsidR="00F66036" w:rsidRPr="00545C72" w:rsidRDefault="00F66036" w:rsidP="00F66036">
      <w:pPr>
        <w:pStyle w:val="Heading3"/>
        <w:rPr>
          <w:rFonts w:cs="Times New Roman"/>
        </w:rPr>
      </w:pPr>
      <w:bookmarkStart w:id="34" w:name="_Toc264999360"/>
      <w:r w:rsidRPr="00545C72">
        <w:rPr>
          <w:rFonts w:cs="Times New Roman"/>
        </w:rPr>
        <w:lastRenderedPageBreak/>
        <w:t>AT: Other Renewables</w:t>
      </w:r>
      <w:bookmarkEnd w:id="34"/>
    </w:p>
    <w:p w:rsidR="00F66036" w:rsidRPr="00545C72" w:rsidRDefault="00F66036" w:rsidP="00F66036">
      <w:pPr>
        <w:pStyle w:val="Heading4"/>
        <w:rPr>
          <w:rFonts w:cs="Times New Roman"/>
        </w:rPr>
      </w:pPr>
      <w:r w:rsidRPr="00545C72">
        <w:rPr>
          <w:rFonts w:cs="Times New Roman"/>
        </w:rPr>
        <w:t xml:space="preserve">Wind energy better than any other renewable energy </w:t>
      </w:r>
    </w:p>
    <w:p w:rsidR="00F66036" w:rsidRPr="00545C72" w:rsidRDefault="00F66036" w:rsidP="00F66036">
      <w:pPr>
        <w:rPr>
          <w:rStyle w:val="StyleStyleBold12pt"/>
        </w:rPr>
      </w:pPr>
      <w:r w:rsidRPr="00545C72">
        <w:rPr>
          <w:rStyle w:val="StyleStyleBold12pt"/>
        </w:rPr>
        <w:t>Diez 10</w:t>
      </w:r>
    </w:p>
    <w:p w:rsidR="00F66036" w:rsidRPr="004E3F2A" w:rsidRDefault="00F66036" w:rsidP="00F66036">
      <w:r w:rsidRPr="004E3F2A">
        <w:t>2010 Elsevier Ltd. All rights reserved.Why offshore wind energy? M. Dolores Esteban, J. Javier Diez*, Jose S. López, Vicente Negro Universidad Politécnica de Madrid, C/Profesor Aranguren S/N, 28040 Madrid, Spain</w:t>
      </w:r>
      <w:r w:rsidRPr="004E3F2A">
        <w:rPr>
          <w:color w:val="000066"/>
        </w:rPr>
        <w:t xml:space="preserve"> Renewable Energy 36 (2011) 444</w:t>
      </w:r>
      <w:r w:rsidRPr="004E3F2A">
        <w:rPr>
          <w:b/>
          <w:bCs/>
          <w:color w:val="000066"/>
        </w:rPr>
        <w:t>e</w:t>
      </w:r>
      <w:r w:rsidRPr="004E3F2A">
        <w:rPr>
          <w:color w:val="000066"/>
        </w:rPr>
        <w:t>450</w:t>
      </w:r>
    </w:p>
    <w:p w:rsidR="00F66036" w:rsidRPr="004E3F2A" w:rsidRDefault="00F66036" w:rsidP="00F66036">
      <w:pPr>
        <w:pStyle w:val="card"/>
        <w:ind w:left="0"/>
        <w:rPr>
          <w:rFonts w:eastAsiaTheme="minorEastAsia"/>
        </w:rPr>
      </w:pPr>
      <w:r w:rsidRPr="004E3F2A">
        <w:rPr>
          <w:rStyle w:val="StyleBoldUnderline"/>
          <w:rFonts w:eastAsiaTheme="minorEastAsia"/>
        </w:rPr>
        <w:t>Wind energy has been clearly the fastest in its development among all the renewable energies</w:t>
      </w:r>
      <w:r w:rsidRPr="004E3F2A">
        <w:rPr>
          <w:rFonts w:eastAsiaTheme="minorEastAsia"/>
        </w:rPr>
        <w:t xml:space="preserve"> (see </w:t>
      </w:r>
      <w:r w:rsidRPr="004E3F2A">
        <w:rPr>
          <w:rFonts w:eastAsiaTheme="minorEastAsia"/>
          <w:color w:val="000066"/>
        </w:rPr>
        <w:t>Fig. 12</w:t>
      </w:r>
      <w:r w:rsidRPr="004E3F2A">
        <w:rPr>
          <w:rFonts w:eastAsiaTheme="minorEastAsia"/>
        </w:rPr>
        <w:t>), although in this statement hydropower must not be taken into account because of its different origin and way of development in comparison with the other ones. E</w:t>
      </w:r>
      <w:r w:rsidRPr="004E3F2A">
        <w:rPr>
          <w:rStyle w:val="StyleBoldUnderline"/>
          <w:rFonts w:eastAsiaTheme="minorEastAsia"/>
        </w:rPr>
        <w:t>stimations suggest that global wind energy could generate between 20,000 TWh and 50,000 TWh of electricity each year; and to put that into some perspective, annual global electricity consumptions in 2004 was around 17,000 TWh.</w:t>
      </w:r>
      <w:r w:rsidRPr="004E3F2A">
        <w:rPr>
          <w:rFonts w:eastAsiaTheme="minorEastAsia"/>
        </w:rPr>
        <w:t xml:space="preserve"> Anyway, note that a recent estimate establishes the global offshore resource around 37,000 TWh </w:t>
      </w:r>
      <w:r w:rsidRPr="004E3F2A">
        <w:rPr>
          <w:rFonts w:eastAsiaTheme="minorEastAsia"/>
          <w:color w:val="000066"/>
        </w:rPr>
        <w:t>[12</w:t>
      </w:r>
      <w:r w:rsidRPr="004E3F2A">
        <w:rPr>
          <w:rFonts w:eastAsiaTheme="minorEastAsia"/>
        </w:rPr>
        <w:t xml:space="preserve">Regarding the first one, it is clear the huge </w:t>
      </w:r>
      <w:r w:rsidRPr="004E3F2A">
        <w:rPr>
          <w:rStyle w:val="StyleBoldUnderline"/>
          <w:rFonts w:eastAsiaTheme="minorEastAsia"/>
        </w:rPr>
        <w:t>]. The importance of wind energy in comparison with other types of renewable technologies could be explained due to the combination of two factors: the availability of resources and the maturity of the technology in term of cost efficiency.</w:t>
      </w:r>
      <w:r w:rsidRPr="004E3F2A">
        <w:rPr>
          <w:rFonts w:eastAsiaTheme="minorEastAsia"/>
        </w:rPr>
        <w:t xml:space="preserve"> availability of wind energy, but also of solar, wave and current, much more than geothermal, small-scale hydropower and biomass. And regarding the second one, the maturity of wind energy is high because this has been used since olden times in many economic activities: sailing, irrigation, milling, etc., having not so a long evolution other technologies like solar, wave and currents. </w:t>
      </w:r>
      <w:r w:rsidRPr="004E3F2A">
        <w:rPr>
          <w:rStyle w:val="StyleBoldUnderline"/>
          <w:rFonts w:eastAsiaTheme="minorEastAsia"/>
        </w:rPr>
        <w:t>Although the push of offshore wind power is clear, and wind technology should take the opportunity of the advantages achieved onshore to move forward in the sea as soon as possible, it would be necessary to push the rest of the technologies</w:t>
      </w:r>
      <w:r w:rsidRPr="004E3F2A">
        <w:rPr>
          <w:rFonts w:eastAsiaTheme="minorEastAsia"/>
        </w:rPr>
        <w:t xml:space="preserve"> (wave, currents, etc.) to </w:t>
      </w:r>
      <w:r w:rsidRPr="004E3F2A">
        <w:rPr>
          <w:rStyle w:val="StyleBoldUnderline"/>
          <w:rFonts w:eastAsiaTheme="minorEastAsia"/>
        </w:rPr>
        <w:t>achieve a similar evolution as the wind one, although more concentrated in time.</w:t>
      </w:r>
      <w:r w:rsidRPr="004E3F2A">
        <w:rPr>
          <w:rFonts w:eastAsiaTheme="minorEastAsia"/>
        </w:rPr>
        <w:t xml:space="preserve"> This only will be possible with the government support looking for research projects and experimental installations. Regarding the levelized cost (See </w:t>
      </w:r>
      <w:r w:rsidRPr="004E3F2A">
        <w:rPr>
          <w:rFonts w:eastAsiaTheme="minorEastAsia"/>
          <w:color w:val="000066"/>
        </w:rPr>
        <w:t>Fig. 7</w:t>
      </w:r>
      <w:r w:rsidRPr="004E3F2A">
        <w:rPr>
          <w:rFonts w:eastAsiaTheme="minorEastAsia"/>
        </w:rPr>
        <w:t>), nowadays onshore wind is close to the conventional technologies, but offshore is still far, and more even the marine hydrodynamic ones; but in the future it is expected the distances will be reduced.</w:t>
      </w:r>
    </w:p>
    <w:p w:rsidR="00F66036" w:rsidRPr="00545C72" w:rsidRDefault="00F66036" w:rsidP="00F66036">
      <w:pPr>
        <w:pStyle w:val="Heading3"/>
        <w:rPr>
          <w:rFonts w:cs="Times New Roman"/>
        </w:rPr>
      </w:pPr>
      <w:bookmarkStart w:id="35" w:name="_Toc333503301"/>
      <w:bookmarkStart w:id="36" w:name="_Toc335701613"/>
      <w:bookmarkStart w:id="37" w:name="_Toc264999361"/>
      <w:r w:rsidRPr="00545C72">
        <w:rPr>
          <w:rFonts w:cs="Times New Roman"/>
        </w:rPr>
        <w:lastRenderedPageBreak/>
        <w:t>AT: Birds</w:t>
      </w:r>
      <w:bookmarkEnd w:id="35"/>
      <w:bookmarkEnd w:id="36"/>
      <w:bookmarkEnd w:id="37"/>
    </w:p>
    <w:p w:rsidR="00F66036" w:rsidRPr="00545C72" w:rsidRDefault="00F66036" w:rsidP="00F66036">
      <w:pPr>
        <w:pStyle w:val="Heading4"/>
        <w:rPr>
          <w:rFonts w:cs="Times New Roman"/>
        </w:rPr>
      </w:pPr>
      <w:r>
        <w:rPr>
          <w:rFonts w:cs="Times New Roman"/>
        </w:rPr>
        <w:t>__</w:t>
      </w:r>
      <w:r w:rsidRPr="00545C72">
        <w:rPr>
          <w:rFonts w:cs="Times New Roman"/>
        </w:rPr>
        <w:t>Bird collisions are unproven with multiple alternate causes and most just avoid them</w:t>
      </w:r>
    </w:p>
    <w:p w:rsidR="00F66036" w:rsidRPr="00545C72" w:rsidRDefault="00F66036" w:rsidP="00F66036">
      <w:r w:rsidRPr="00545C72">
        <w:t xml:space="preserve">Anthony </w:t>
      </w:r>
      <w:r w:rsidRPr="00545C72">
        <w:rPr>
          <w:rStyle w:val="StyleStyleBold12pt"/>
        </w:rPr>
        <w:t>Bicknell</w:t>
      </w:r>
      <w:r w:rsidRPr="00545C72">
        <w:t xml:space="preserve">, Ph.D., Marine Biology and Ecology Research Centre at the Plymouth Marine Institute, Plymouth University, </w:t>
      </w:r>
      <w:r w:rsidRPr="00545C72">
        <w:rPr>
          <w:rStyle w:val="StyleStyleBold12pt"/>
        </w:rPr>
        <w:t>et al.,</w:t>
      </w:r>
      <w:r w:rsidRPr="00545C72">
        <w:t xml:space="preserve"> June 19, </w:t>
      </w:r>
      <w:r w:rsidRPr="00545C72">
        <w:rPr>
          <w:rStyle w:val="StyleStyleBold12pt"/>
        </w:rPr>
        <w:t>2013</w:t>
      </w:r>
      <w:r w:rsidRPr="00545C72">
        <w:t xml:space="preserve">, “Marine Renewables, Biodiversity and Fisheries,” Plymouth Marine Institute at Plymouth University, </w:t>
      </w:r>
      <w:hyperlink r:id="rId35" w:history="1">
        <w:r w:rsidRPr="00545C72">
          <w:rPr>
            <w:rStyle w:val="Hyperlink"/>
          </w:rPr>
          <w:t>http://www.foe.co.uk/sites/ default/files/downloads/marine_</w:t>
        </w:r>
      </w:hyperlink>
      <w:r w:rsidRPr="00545C72">
        <w:t xml:space="preserve"> renewables_biodiver.pdf, Accessed 5/12/2014</w:t>
      </w:r>
    </w:p>
    <w:p w:rsidR="00F66036" w:rsidRPr="00545C72" w:rsidRDefault="00F66036" w:rsidP="00F66036">
      <w:pPr>
        <w:rPr>
          <w:rStyle w:val="StyleBoldUnderline"/>
        </w:rPr>
      </w:pPr>
      <w:r w:rsidRPr="00545C72">
        <w:rPr>
          <w:rStyle w:val="StyleBoldUnderline"/>
        </w:rPr>
        <w:t>Mortality of birds through collision with MRE devices may have</w:t>
      </w:r>
      <w:r w:rsidRPr="00545C72">
        <w:t xml:space="preserve"> direct population-level </w:t>
      </w:r>
      <w:r w:rsidRPr="00545C72">
        <w:rPr>
          <w:rStyle w:val="StyleBoldUnderline"/>
        </w:rPr>
        <w:t xml:space="preserve">impacts. </w:t>
      </w:r>
      <w:r w:rsidRPr="00545C72">
        <w:t>However, quantifying collision rates</w:t>
      </w:r>
      <w:r w:rsidRPr="00545C72">
        <w:rPr>
          <w:rStyle w:val="StyleBoldUnderline"/>
        </w:rPr>
        <w:t xml:space="preserve"> (inferred mortality)</w:t>
      </w:r>
      <w:r w:rsidRPr="00545C72">
        <w:t xml:space="preserve"> for different species at offshore installations is a major constraint to assessing its impact. Novel survey methods, such as radar and infrared detection systems, are now being applied and developed for offshore wind-farms, but there are still limited data on collision rates</w:t>
      </w:r>
      <w:r w:rsidRPr="00545C72">
        <w:rPr>
          <w:rStyle w:val="StyleBoldUnderline"/>
        </w:rPr>
        <w:t>. Research indicates the risk of collisions is likely to be species and site specific, and affected by many factors:</w:t>
      </w:r>
      <w:r w:rsidRPr="00545C72">
        <w:t xml:space="preserve"> flight behavior (e.g. altitude and manoeuvrability), avoidance ability, proximity of migratory corridors and/or feeding areas, weather conditions and structure lighting. In addition, age and reproductive stage may affect collision risk, and different mortality between age classes may lead to quite different population-level impacts. </w:t>
      </w:r>
      <w:r w:rsidRPr="00545C72">
        <w:rPr>
          <w:rStyle w:val="StyleBoldUnderline"/>
        </w:rPr>
        <w:t>Overall, for offshore wind-farms the evidence suggests that avoidance</w:t>
      </w:r>
      <w:r w:rsidRPr="00545C72">
        <w:t xml:space="preserve"> (see Displacement and barriers to movement) </w:t>
      </w:r>
      <w:r w:rsidRPr="00545C72">
        <w:rPr>
          <w:rStyle w:val="StyleBoldUnderline"/>
        </w:rPr>
        <w:t xml:space="preserve">is the most likely cause of negative impact on local bird abundance </w:t>
      </w:r>
      <w:r w:rsidRPr="00545C72">
        <w:t xml:space="preserve">(with much site and species variation) </w:t>
      </w:r>
      <w:r w:rsidRPr="00545C72">
        <w:rPr>
          <w:rStyle w:val="StyleBoldUnderline"/>
        </w:rPr>
        <w:t>rather than a direct effect of collision.</w:t>
      </w:r>
    </w:p>
    <w:p w:rsidR="00F66036" w:rsidRPr="00545C72" w:rsidRDefault="00F66036" w:rsidP="00F66036">
      <w:pPr>
        <w:pStyle w:val="Heading4"/>
        <w:rPr>
          <w:rFonts w:cs="Times New Roman"/>
        </w:rPr>
      </w:pPr>
      <w:r>
        <w:rPr>
          <w:rFonts w:cs="Times New Roman"/>
        </w:rPr>
        <w:t>__</w:t>
      </w:r>
      <w:r w:rsidRPr="00545C72">
        <w:rPr>
          <w:rFonts w:cs="Times New Roman"/>
        </w:rPr>
        <w:t>The benefits to fish stocks and climate change outweigh the negligible possibility of avian collisions</w:t>
      </w:r>
    </w:p>
    <w:p w:rsidR="00F66036" w:rsidRPr="00545C72" w:rsidRDefault="00F66036" w:rsidP="00F66036">
      <w:r w:rsidRPr="00545C72">
        <w:t xml:space="preserve">Robert </w:t>
      </w:r>
      <w:r w:rsidRPr="00545C72">
        <w:rPr>
          <w:rStyle w:val="StyleStyleBold12pt"/>
        </w:rPr>
        <w:t>Furness</w:t>
      </w:r>
      <w:r w:rsidRPr="00545C72">
        <w:t xml:space="preserve">, PhD, Professor, and Senior Research Fellow at the University of Glasgow &amp; Principle Ornithologist, MacArthur Green Ltd., </w:t>
      </w:r>
      <w:r w:rsidRPr="00545C72">
        <w:rPr>
          <w:rStyle w:val="StyleStyleBold12pt"/>
        </w:rPr>
        <w:t>et al.,</w:t>
      </w:r>
      <w:r w:rsidRPr="00545C72">
        <w:t xml:space="preserve"> June 19, </w:t>
      </w:r>
      <w:r w:rsidRPr="00545C72">
        <w:rPr>
          <w:rStyle w:val="StyleStyleBold12pt"/>
        </w:rPr>
        <w:t>2013</w:t>
      </w:r>
      <w:r w:rsidRPr="00545C72">
        <w:t xml:space="preserve">, “Marine Renewables, Biodiversity and Fisheries,” Plymouth Marine Institute at Plymouth University, </w:t>
      </w:r>
      <w:hyperlink r:id="rId36" w:history="1">
        <w:r w:rsidRPr="00545C72">
          <w:rPr>
            <w:rStyle w:val="Hyperlink"/>
          </w:rPr>
          <w:t>http://www.foe.co.uk/sites/ default/files/downloads/marine_</w:t>
        </w:r>
      </w:hyperlink>
      <w:r w:rsidRPr="00545C72">
        <w:t xml:space="preserve"> renewables_biodiver.pdf, Accessed 5/12/2014</w:t>
      </w:r>
    </w:p>
    <w:p w:rsidR="00F66036" w:rsidRPr="00545C72" w:rsidRDefault="00F66036" w:rsidP="00F66036">
      <w:r w:rsidRPr="00545C72">
        <w:t xml:space="preserve">MRE will necessarily play an important role in providing the clean, low carbon energy needed to reduce global carbon emissions and combat climate change. However, the environmental benefits, where possible, should not come at detrimental impacts on marine ecosystems and species. </w:t>
      </w:r>
      <w:r w:rsidRPr="00545C72">
        <w:rPr>
          <w:rStyle w:val="StyleBoldUnderline"/>
        </w:rPr>
        <w:t>The evidence suggests MRE developments will have both direct and indirect negative effects on certain breeding and migrating birds but whether these will cause population level impacts is still unclear, and any impacts need to be put into the context of potentially larger effects of climate change and variations in fishing activity.</w:t>
      </w:r>
      <w:r w:rsidRPr="00545C72">
        <w:t xml:space="preserve"> The potential for cumulative effects of multiple arrays is one of the major concerns associated with MRE and long-term, wide scale studies are required to elucidate any impacts on bird populations. Mitigating potential impacts can only be done at the planning stage of MRE developments and would require both local and international consultation. </w:t>
      </w:r>
      <w:r w:rsidRPr="00545C72">
        <w:rPr>
          <w:rStyle w:val="StyleBoldUnderline"/>
        </w:rPr>
        <w:t>The impact on bird populations,</w:t>
      </w:r>
      <w:r w:rsidRPr="00545C72">
        <w:t xml:space="preserve"> however, </w:t>
      </w:r>
      <w:r w:rsidRPr="00545C72">
        <w:rPr>
          <w:rStyle w:val="StyleBoldUnderline"/>
        </w:rPr>
        <w:t>does not seem to be entirely negative and potential positive effects may counter these detrimental effects and enhance local habitat and benefit populations.</w:t>
      </w:r>
    </w:p>
    <w:p w:rsidR="00F66036" w:rsidRPr="00545C72" w:rsidRDefault="00F66036" w:rsidP="00F66036">
      <w:pPr>
        <w:pStyle w:val="Heading4"/>
        <w:rPr>
          <w:rFonts w:cs="Times New Roman"/>
        </w:rPr>
      </w:pPr>
      <w:r>
        <w:rPr>
          <w:rFonts w:cs="Times New Roman"/>
        </w:rPr>
        <w:t>__</w:t>
      </w:r>
      <w:r w:rsidRPr="00545C72">
        <w:rPr>
          <w:rFonts w:cs="Times New Roman"/>
        </w:rPr>
        <w:t>Current evidence says no collisions and mitigation efforts take out the impact</w:t>
      </w:r>
    </w:p>
    <w:p w:rsidR="00F66036" w:rsidRPr="00545C72" w:rsidRDefault="00F66036" w:rsidP="00F66036">
      <w:r w:rsidRPr="00545C72">
        <w:t xml:space="preserve">Anthony </w:t>
      </w:r>
      <w:r w:rsidRPr="00545C72">
        <w:rPr>
          <w:rStyle w:val="StyleStyleBold12pt"/>
        </w:rPr>
        <w:t>Bicknell</w:t>
      </w:r>
      <w:r w:rsidRPr="00545C72">
        <w:t xml:space="preserve">, Ph.D., Marine Biology and Ecology Research Centre at the Plymouth Marine Institute, Plymouth University, </w:t>
      </w:r>
      <w:r w:rsidRPr="00545C72">
        <w:rPr>
          <w:rStyle w:val="StyleStyleBold12pt"/>
        </w:rPr>
        <w:t>et al.,</w:t>
      </w:r>
      <w:r w:rsidRPr="00545C72">
        <w:t xml:space="preserve"> June 19, </w:t>
      </w:r>
      <w:r w:rsidRPr="00545C72">
        <w:rPr>
          <w:rStyle w:val="StyleStyleBold12pt"/>
        </w:rPr>
        <w:t>2013</w:t>
      </w:r>
      <w:r w:rsidRPr="00545C72">
        <w:t xml:space="preserve">, “Marine Renewables, Biodiversity and Fisheries,” Plymouth Marine Institute at Plymouth University, </w:t>
      </w:r>
      <w:hyperlink r:id="rId37" w:history="1">
        <w:r w:rsidRPr="00545C72">
          <w:rPr>
            <w:rStyle w:val="Hyperlink"/>
          </w:rPr>
          <w:t>http://www.foe.co.uk/sites/ default/files/downloads/marine_</w:t>
        </w:r>
      </w:hyperlink>
      <w:r w:rsidRPr="00545C72">
        <w:t xml:space="preserve"> renewables_biodiver.pdf, Accessed 5/12/2014</w:t>
      </w:r>
    </w:p>
    <w:p w:rsidR="00F66036" w:rsidRPr="00545C72" w:rsidRDefault="00F66036" w:rsidP="00F66036">
      <w:r w:rsidRPr="00545C72">
        <w:t xml:space="preserve">Further research is required on the collision risk with MRE installations, and a standardised framework for assessment would help enable meta-analyses of impacts over multiple sites. </w:t>
      </w:r>
      <w:r w:rsidRPr="00545C72">
        <w:rPr>
          <w:rStyle w:val="StyleBoldUnderline"/>
        </w:rPr>
        <w:t>The current evidence suggests the impact is low and</w:t>
      </w:r>
      <w:r w:rsidRPr="00545C72">
        <w:t xml:space="preserve">, in isolation, will be </w:t>
      </w:r>
      <w:r w:rsidRPr="00545C72">
        <w:rPr>
          <w:rStyle w:val="StyleBoldUnderline"/>
        </w:rPr>
        <w:t>unlikely to have population-level impacts. It should not however be underestimated for vulnerable and/or migratory species and may contribute to potential cumulative effects</w:t>
      </w:r>
      <w:r w:rsidRPr="00545C72">
        <w:t xml:space="preserve"> (see Cumulative effects) </w:t>
      </w:r>
      <w:r w:rsidRPr="00545C72">
        <w:rPr>
          <w:rStyle w:val="StyleBoldUnderline"/>
        </w:rPr>
        <w:t>which can be potentially mitigated by the thoughtful siting of wind-farms.</w:t>
      </w:r>
    </w:p>
    <w:p w:rsidR="00F66036" w:rsidRPr="00545C72" w:rsidRDefault="00F66036" w:rsidP="00F66036"/>
    <w:p w:rsidR="00F66036" w:rsidRPr="00545C72" w:rsidRDefault="00F66036" w:rsidP="00F66036">
      <w:pPr>
        <w:pStyle w:val="Heading4"/>
        <w:rPr>
          <w:rFonts w:cs="Times New Roman"/>
        </w:rPr>
      </w:pPr>
      <w:r>
        <w:rPr>
          <w:rFonts w:cs="Times New Roman"/>
        </w:rPr>
        <w:lastRenderedPageBreak/>
        <w:t>__</w:t>
      </w:r>
      <w:r w:rsidRPr="00545C72">
        <w:rPr>
          <w:rFonts w:cs="Times New Roman"/>
        </w:rPr>
        <w:t>Danish studies prove avoidance only causes trivial energetic costs</w:t>
      </w:r>
    </w:p>
    <w:p w:rsidR="00F66036" w:rsidRPr="00545C72" w:rsidRDefault="00F66036" w:rsidP="00F66036">
      <w:r w:rsidRPr="00545C72">
        <w:t xml:space="preserve">Anthony </w:t>
      </w:r>
      <w:r w:rsidRPr="00545C72">
        <w:rPr>
          <w:rStyle w:val="StyleStyleBold12pt"/>
        </w:rPr>
        <w:t>Bicknell</w:t>
      </w:r>
      <w:r w:rsidRPr="00545C72">
        <w:t xml:space="preserve">, Ph.D., Marine Biology and Ecology Research Centre at the Plymouth Marine Institute, Plymouth University, </w:t>
      </w:r>
      <w:r w:rsidRPr="00545C72">
        <w:rPr>
          <w:rStyle w:val="StyleStyleBold12pt"/>
        </w:rPr>
        <w:t>et al.,</w:t>
      </w:r>
      <w:r w:rsidRPr="00545C72">
        <w:t xml:space="preserve"> June 19, </w:t>
      </w:r>
      <w:r w:rsidRPr="00545C72">
        <w:rPr>
          <w:rStyle w:val="StyleStyleBold12pt"/>
        </w:rPr>
        <w:t>2013</w:t>
      </w:r>
      <w:r w:rsidRPr="00545C72">
        <w:t xml:space="preserve">, “Marine Renewables, Biodiversity and Fisheries,” Plymouth Marine Institute at Plymouth University, </w:t>
      </w:r>
      <w:hyperlink r:id="rId38" w:history="1">
        <w:r w:rsidRPr="00545C72">
          <w:rPr>
            <w:rStyle w:val="Hyperlink"/>
          </w:rPr>
          <w:t>http://www.foe.co.uk/sites/ default/files/downloads/marine_</w:t>
        </w:r>
      </w:hyperlink>
      <w:r w:rsidRPr="00545C72">
        <w:t xml:space="preserve"> renewables_biodiver.pdf, Accessed 5/12/2014</w:t>
      </w:r>
    </w:p>
    <w:p w:rsidR="00F66036" w:rsidRPr="00545C72" w:rsidRDefault="00F66036" w:rsidP="00F66036">
      <w:r w:rsidRPr="00545C72">
        <w:rPr>
          <w:rStyle w:val="StyleBoldUnderline"/>
        </w:rPr>
        <w:t xml:space="preserve">An increase in flight distance while foraging or migrating to avoid a MRE installation will have a higher energetic cost to birds. </w:t>
      </w:r>
      <w:r w:rsidRPr="00545C72">
        <w:t xml:space="preserve">In many species, reproductive success is related to body condition, so any reduction in mass resulting from increased flight requirements could be detrimental and directly impact breeding success and population size. </w:t>
      </w:r>
      <w:r w:rsidRPr="00545C72">
        <w:rPr>
          <w:rStyle w:val="StyleBoldUnderline"/>
        </w:rPr>
        <w:t>A study of</w:t>
      </w:r>
      <w:r w:rsidRPr="00545C72">
        <w:t xml:space="preserve"> ~200,000 migrating common eiders at a </w:t>
      </w:r>
      <w:r w:rsidRPr="00545C72">
        <w:rPr>
          <w:rStyle w:val="StyleBoldUnderline"/>
        </w:rPr>
        <w:t>Danish offshore wind-farm recorded flight trajectory changes</w:t>
      </w:r>
      <w:r w:rsidRPr="00545C72">
        <w:t xml:space="preserve"> that corresponded to an increase of 500m to a 1400km journey. </w:t>
      </w:r>
      <w:r w:rsidRPr="00545C72">
        <w:rPr>
          <w:rStyle w:val="StyleBoldUnderline"/>
        </w:rPr>
        <w:t>The increase in energetic cost was found to be trivial and only an avoidance response equivalent to 100 similar size wind-farms would cause detectable change in bird body mass.</w:t>
      </w:r>
      <w:r w:rsidRPr="00545C72">
        <w:t xml:space="preserve"> The intrinsic cost of flight, however, varies between species, as does the energetic requirements and constraints of foraging, so this needs to be considered when assessing possible impacts of MRE installations. Moreover, cumulative effects of regular avoidance of MRE installations (e.g. during foraging or provisioning flights, multiple site on migration), may increase the energetic cost and significantly affect body condition, survival or reproduction in certain species.</w:t>
      </w:r>
    </w:p>
    <w:p w:rsidR="00F66036" w:rsidRPr="00545C72" w:rsidRDefault="00F66036" w:rsidP="00F66036">
      <w:pPr>
        <w:pStyle w:val="Heading4"/>
        <w:rPr>
          <w:rFonts w:cs="Times New Roman"/>
        </w:rPr>
      </w:pPr>
      <w:r>
        <w:rPr>
          <w:rFonts w:cs="Times New Roman"/>
        </w:rPr>
        <w:t>__</w:t>
      </w:r>
      <w:r w:rsidRPr="00545C72">
        <w:rPr>
          <w:rFonts w:cs="Times New Roman"/>
        </w:rPr>
        <w:t>Offshore wind only kills 1 in 100,000 birds</w:t>
      </w:r>
    </w:p>
    <w:p w:rsidR="00F66036" w:rsidRPr="00545C72" w:rsidRDefault="00F66036" w:rsidP="00F66036">
      <w:pPr>
        <w:rPr>
          <w:rStyle w:val="StyleStyleBold12pt"/>
        </w:rPr>
      </w:pPr>
      <w:r w:rsidRPr="00545C72">
        <w:rPr>
          <w:rStyle w:val="StyleStyleBold12pt"/>
        </w:rPr>
        <w:t>Musail et Al 2010</w:t>
      </w:r>
    </w:p>
    <w:p w:rsidR="00F66036" w:rsidRPr="004E3F2A" w:rsidRDefault="00F66036" w:rsidP="00F66036">
      <w:r w:rsidRPr="004E3F2A">
        <w:t>Walter Musial, NRELLarge-Scale Offshore Wind Power in the United States ASSESSMENT OF OPPORTUNITIES AND BARRIERS September 2010-National Renewable Energy Laboratory. Produced by DOE</w:t>
      </w:r>
    </w:p>
    <w:p w:rsidR="00F66036" w:rsidRPr="004E3F2A" w:rsidRDefault="00F66036" w:rsidP="00F66036">
      <w:pPr>
        <w:pStyle w:val="card"/>
        <w:ind w:left="0"/>
        <w:rPr>
          <w:rStyle w:val="StyleBoldUnderline"/>
        </w:rPr>
      </w:pPr>
      <w:r w:rsidRPr="004E3F2A">
        <w:rPr>
          <w:rStyle w:val="StyleBoldUnderline"/>
        </w:rPr>
        <w:t>Of these risks, assessments</w:t>
      </w:r>
      <w:r w:rsidRPr="004E3F2A">
        <w:t xml:space="preserve"> suggest that </w:t>
      </w:r>
      <w:r w:rsidRPr="004E3F2A">
        <w:rPr>
          <w:rStyle w:val="StyleBoldUnderline"/>
        </w:rPr>
        <w:t>collisions and barrier</w:t>
      </w:r>
      <w:r w:rsidRPr="004E3F2A">
        <w:t xml:space="preserve"> effects (disturbance) </w:t>
      </w:r>
      <w:r w:rsidRPr="004E3F2A">
        <w:rPr>
          <w:rStyle w:val="StyleBoldUnderline"/>
        </w:rPr>
        <w:t>could have the largest impacts on sea birds and resting</w:t>
      </w:r>
      <w:r w:rsidRPr="004E3F2A">
        <w:t xml:space="preserve"> birds (COD 2005). </w:t>
      </w:r>
      <w:r w:rsidRPr="004E3F2A">
        <w:rPr>
          <w:rStyle w:val="StyleBoldUnderline"/>
        </w:rPr>
        <w:t xml:space="preserve">In most cases, bird collisions with offshore wind turbines are only a </w:t>
      </w:r>
      <w:r w:rsidRPr="00996C75">
        <w:rPr>
          <w:rStyle w:val="StyleBoldUnderline"/>
          <w:rFonts w:eastAsiaTheme="majorEastAsia"/>
        </w:rPr>
        <w:t>minor problem</w:t>
      </w:r>
      <w:r w:rsidRPr="004E3F2A">
        <w:rPr>
          <w:rStyle w:val="StyleBoldUnderline"/>
        </w:rPr>
        <w:t xml:space="preserve"> (</w:t>
      </w:r>
      <w:r w:rsidRPr="004E3F2A">
        <w:t xml:space="preserve">Greenpeace International 2005). </w:t>
      </w:r>
      <w:r w:rsidRPr="004E3F2A">
        <w:rPr>
          <w:rStyle w:val="StyleBoldUnderline"/>
        </w:rPr>
        <w:t>A key concern in the topic of avian risk, however, is the potential harm done to endangered species, where the loss of one individual could have a measurable impact. Quantitative risk estimates for collision, however, are difficult to calculate for several reasons</w:t>
      </w:r>
      <w:r w:rsidRPr="004E3F2A">
        <w:t xml:space="preserve">: </w:t>
      </w:r>
      <w:r w:rsidRPr="004E3F2A">
        <w:rPr>
          <w:rStyle w:val="StyleBoldUnderline"/>
        </w:rPr>
        <w:t>Results are highly site specific</w:t>
      </w:r>
      <w:r w:rsidRPr="004E3F2A">
        <w:t xml:space="preserve"> and </w:t>
      </w:r>
      <w:r w:rsidRPr="004E3F2A">
        <w:rPr>
          <w:rStyle w:val="StyleBoldUnderline"/>
        </w:rPr>
        <w:t>therefore can often appear contradictory</w:t>
      </w:r>
      <w:r w:rsidRPr="004E3F2A">
        <w:t xml:space="preserve"> (Desholm and Kahlert 2005). </w:t>
      </w:r>
      <w:r w:rsidRPr="004E3F2A">
        <w:rPr>
          <w:rStyle w:val="StyleBoldUnderline"/>
        </w:rPr>
        <w:t>Inadequate data exist on bird migration routes and flight behavior</w:t>
      </w:r>
      <w:r w:rsidRPr="004E3F2A">
        <w:t xml:space="preserve"> (Exo, Hüppop, and Garthe 2003). </w:t>
      </w:r>
      <w:r w:rsidRPr="004E3F2A">
        <w:rPr>
          <w:rStyle w:val="StyleBoldUnderline"/>
        </w:rPr>
        <w:t>Impacts vary for different bird species. Measurements account only for bird carcasses that are found. The range of methods includes thermal imaging, microphone, and visual observations. There may not be a direct correlation between pre- and post-construction avian presence. Several offshore facilities studies suggest minimal or no significant impacts on bird life from offshore wind farms</w:t>
      </w:r>
      <w:r w:rsidRPr="004E3F2A">
        <w:t xml:space="preserve"> (CA-OWEE 2001). Precau</w:t>
      </w:r>
      <w:r w:rsidRPr="004E3F2A">
        <w:rPr>
          <w:rStyle w:val="StyleBoldUnderline"/>
        </w:rPr>
        <w:t>tionary risk reduction and mitigation measures are available to reduce potential risks from wind turbines, including: Monitoring and understanding transient and resident bird behaviors Siting in areas with lower activities</w:t>
      </w:r>
      <w:r w:rsidRPr="004E3F2A">
        <w:t xml:space="preserve"> (e.g., avoiding high-density and migratory waterfowl areas, breeding areas, and migratory areas of species of concern) Reducing </w:t>
      </w:r>
      <w:r w:rsidRPr="004E3F2A">
        <w:rPr>
          <w:rStyle w:val="StyleBoldUnderline"/>
        </w:rPr>
        <w:t>the potential for cumulative effects through careful monitoring and siting. In contrast, relatively high collision mortality rates have been recorded in isolated instances at a few poorly sited, land-based wind farms</w:t>
      </w:r>
      <w:r w:rsidRPr="004E3F2A">
        <w:t xml:space="preserve"> in areas with large concentrations of birds such as Altamont Pass in California and Tarifa in Spain (BirdLife International 2003). A </w:t>
      </w:r>
      <w:r w:rsidRPr="004E3F2A">
        <w:rPr>
          <w:rStyle w:val="StyleBoldUnderline"/>
        </w:rPr>
        <w:t>recent presentation at the IEA Wind Task 28 meeting in October 2009 summarized the latest avian research from land-based wind studies</w:t>
      </w:r>
      <w:r w:rsidRPr="004E3F2A">
        <w:t xml:space="preserve"> (Strickland 2009). Individual projects affected individual birds rather than populations after informed siting and other impact reduction measures were taken. </w:t>
      </w:r>
      <w:r w:rsidRPr="004E3F2A">
        <w:rPr>
          <w:rStyle w:val="StyleBoldUnderline"/>
        </w:rPr>
        <w:t>No studies documented detrimental effects to birds as a result of wind farm lighting. For offshore wind, a recent study of 1.5 million migrating seabirds from Swedish wind farms in Kalmarsund concluded that the fatality risk was only 1 in 100,000 passing seabirds</w:t>
      </w:r>
      <w:r w:rsidRPr="004E3F2A">
        <w:t xml:space="preserve"> (Pattersson 2005). Offshore wind farms in the United States would most likely be placed along the eastern coast in the Atlantic, in the Great Lakes, and in the Gulf of Mexico, which are all part of major flyways for hundreds of thousands of migrating birds (Figure 8-4). </w:t>
      </w:r>
      <w:r w:rsidRPr="004E3F2A">
        <w:rPr>
          <w:rStyle w:val="StyleBoldUnderline"/>
        </w:rPr>
        <w:t>The USFWS estimates that 7 to 10 million birds use the Mid-Atlantic to North Atlantic shoals areas.</w:t>
      </w:r>
    </w:p>
    <w:p w:rsidR="00F66036" w:rsidRPr="00545C72" w:rsidRDefault="00F66036" w:rsidP="00F66036">
      <w:pPr>
        <w:pStyle w:val="Heading3"/>
        <w:rPr>
          <w:rFonts w:cs="Times New Roman"/>
        </w:rPr>
      </w:pPr>
      <w:bookmarkStart w:id="38" w:name="_Toc264999362"/>
      <w:r w:rsidRPr="00545C72">
        <w:rPr>
          <w:rFonts w:cs="Times New Roman"/>
        </w:rPr>
        <w:lastRenderedPageBreak/>
        <w:t>AT: Noise Pollution</w:t>
      </w:r>
      <w:bookmarkEnd w:id="38"/>
    </w:p>
    <w:p w:rsidR="00F66036" w:rsidRPr="00545C72" w:rsidRDefault="00F66036" w:rsidP="00F66036">
      <w:pPr>
        <w:pStyle w:val="Heading4"/>
        <w:rPr>
          <w:rFonts w:cs="Times New Roman"/>
        </w:rPr>
      </w:pPr>
      <w:r>
        <w:rPr>
          <w:rFonts w:cs="Times New Roman"/>
        </w:rPr>
        <w:t>__</w:t>
      </w:r>
      <w:r w:rsidRPr="00545C72">
        <w:rPr>
          <w:rFonts w:cs="Times New Roman"/>
        </w:rPr>
        <w:t>There’s no impact to noise.  Marine mammals are used to it and effects are temporary</w:t>
      </w:r>
    </w:p>
    <w:p w:rsidR="00F66036" w:rsidRPr="00545C72" w:rsidRDefault="00F66036" w:rsidP="00F66036">
      <w:r w:rsidRPr="00545C72">
        <w:t xml:space="preserve">Anne-Charlotte </w:t>
      </w:r>
      <w:r w:rsidRPr="00545C72">
        <w:rPr>
          <w:rStyle w:val="StyleStyleBold12pt"/>
        </w:rPr>
        <w:t>Vaissière</w:t>
      </w:r>
      <w:r w:rsidRPr="00545C72">
        <w:t>, IFREMER, UMR AMURE, Marine Economics Unit, ZI Pointe du Diable, France,</w:t>
      </w:r>
      <w:r w:rsidRPr="00545C72">
        <w:rPr>
          <w:rStyle w:val="StyleStyleBold12pt"/>
        </w:rPr>
        <w:t xml:space="preserve"> et al</w:t>
      </w:r>
      <w:r w:rsidRPr="00545C72">
        <w:t xml:space="preserve">, September </w:t>
      </w:r>
      <w:r w:rsidRPr="00545C72">
        <w:rPr>
          <w:rStyle w:val="StyleStyleBold12pt"/>
        </w:rPr>
        <w:t>2014</w:t>
      </w:r>
      <w:r w:rsidRPr="00545C72">
        <w:t xml:space="preserve">, “Biodiversity offsets for offshore wind farm projects: The current situation in Europe,” Marine Policy, vol. 48, pp. 172–183. </w:t>
      </w:r>
    </w:p>
    <w:p w:rsidR="00F66036" w:rsidRPr="00545C72" w:rsidRDefault="00F66036" w:rsidP="00F66036">
      <w:r w:rsidRPr="00545C72">
        <w:rPr>
          <w:rStyle w:val="StyleBoldUnderline"/>
        </w:rPr>
        <w:t>Noise and vibration can affect marine mammals’ health if they are on the site</w:t>
      </w:r>
      <w:r w:rsidRPr="00545C72">
        <w:t xml:space="preserve"> (hearing damage). Moreover, because fish are also leaving the site, food resources for marine mammals can decrease temporarily. Most of the reports note that marine mammals usually avoid the site during construction work. Thirteen reports propose avoiding periods of high frequentation by marine mammals (breeding and molting) or limiting disturbance when mammals are present. A Marine Mammals Observer can be used to determine if activity must be temporarily halted because of the presence of marine mammals. In 24 of the reports an acoustic startle system and/or a soft start procedure during pile-driving are recommended to drive marine mammals out of the construction zone. At least 5 reports propose the use of an air bubble curtain so that animals will not be impacted by noise and vibration. Nineteen reports note that </w:t>
      </w:r>
      <w:r w:rsidRPr="00545C72">
        <w:rPr>
          <w:rStyle w:val="StyleBoldUnderline"/>
        </w:rPr>
        <w:t>this measure can frighten marine mammals but that they usually return fairly quickly after the construction work (even between pile-driving sessions) because they become accustomed to it. The noise and vibration are also quite comparable to existing activity in the region</w:t>
      </w:r>
      <w:r w:rsidRPr="00545C72">
        <w:t xml:space="preserve"> (marine traffic, dredging, oil platforms, etc.) according to at least 4 reports. Lastly, for 7 farms in the United Kingdom, marine mammals are said to be not very numerous, </w:t>
      </w:r>
      <w:r w:rsidRPr="00545C72">
        <w:rPr>
          <w:rStyle w:val="StyleBoldUnderline"/>
        </w:rPr>
        <w:t xml:space="preserve">so there should be no significant impact </w:t>
      </w:r>
      <w:r w:rsidRPr="00545C72">
        <w:t>in their case.</w:t>
      </w:r>
    </w:p>
    <w:p w:rsidR="00F66036" w:rsidRPr="00545C72" w:rsidRDefault="00F66036" w:rsidP="00F66036">
      <w:pPr>
        <w:pStyle w:val="Heading4"/>
        <w:rPr>
          <w:rFonts w:cs="Times New Roman"/>
        </w:rPr>
      </w:pPr>
      <w:r>
        <w:rPr>
          <w:rFonts w:cs="Times New Roman"/>
        </w:rPr>
        <w:t>__</w:t>
      </w:r>
      <w:r w:rsidRPr="00545C72">
        <w:rPr>
          <w:rFonts w:cs="Times New Roman"/>
        </w:rPr>
        <w:t>There are mitigation measures to overcome noise and the impacts are short term with wind power</w:t>
      </w:r>
    </w:p>
    <w:p w:rsidR="00F66036" w:rsidRPr="00545C72" w:rsidRDefault="00F66036" w:rsidP="00F66036">
      <w:r w:rsidRPr="00545C72">
        <w:t xml:space="preserve">Manuela </w:t>
      </w:r>
      <w:r w:rsidRPr="00545C72">
        <w:rPr>
          <w:rStyle w:val="StyleStyleBold12pt"/>
        </w:rPr>
        <w:t>Truebano</w:t>
      </w:r>
      <w:r w:rsidRPr="00545C72">
        <w:t xml:space="preserve">, Ph.D., Lecturer in Marine Biology at the Plymouth Marine Institute, Plymouth University, </w:t>
      </w:r>
      <w:r w:rsidRPr="00545C72">
        <w:rPr>
          <w:rStyle w:val="StyleStyleBold12pt"/>
        </w:rPr>
        <w:t>et al.,</w:t>
      </w:r>
      <w:r w:rsidRPr="00545C72">
        <w:t xml:space="preserve"> June 19, </w:t>
      </w:r>
      <w:r w:rsidRPr="00545C72">
        <w:rPr>
          <w:rStyle w:val="StyleStyleBold12pt"/>
        </w:rPr>
        <w:t>2013</w:t>
      </w:r>
      <w:r w:rsidRPr="00545C72">
        <w:t xml:space="preserve">, “Marine Renewables, Biodiversity and Fisheries,” Plymouth Marine Institute at Plymouth University, </w:t>
      </w:r>
      <w:hyperlink r:id="rId39" w:history="1">
        <w:r w:rsidRPr="00545C72">
          <w:rPr>
            <w:rStyle w:val="Hyperlink"/>
          </w:rPr>
          <w:t>http://www.foe.co.uk/sites/ default/files/downloads/marine_</w:t>
        </w:r>
      </w:hyperlink>
      <w:r w:rsidRPr="00545C72">
        <w:t xml:space="preserve"> renewables_biodiver.pdf, Accessed 5/12/2014</w:t>
      </w:r>
    </w:p>
    <w:p w:rsidR="00F66036" w:rsidRPr="00545C72" w:rsidRDefault="00F66036" w:rsidP="00F66036">
      <w:r w:rsidRPr="00545C72">
        <w:rPr>
          <w:rStyle w:val="StyleBoldUnderline"/>
        </w:rPr>
        <w:t>Based on the studies presented, there is evidence that noise during the construction of wind farms can cause physical damage to individuals in close proximity to the source, trigger changes in behavior at greater distances, and lead to temporary displacement. Mitigation measures are available to minimise the effects of pile driving. For wind farms, the initial construction noise may induce avoidance reactions, with later return of the fish to the habitat</w:t>
      </w:r>
      <w:r w:rsidRPr="00545C72">
        <w:t>, provided the sound levels are low and allow habituation to take place. Other MRE devices are less understood. Neither wave nor tide use pile driving to locate devices and so concerns during construction may be minimised. Operational noise for most such devices, however, is yet to be measured.</w:t>
      </w:r>
    </w:p>
    <w:p w:rsidR="00F66036" w:rsidRPr="00545C72" w:rsidRDefault="00F66036" w:rsidP="00F66036">
      <w:pPr>
        <w:pStyle w:val="Heading4"/>
        <w:rPr>
          <w:rFonts w:cs="Times New Roman"/>
        </w:rPr>
      </w:pPr>
      <w:r>
        <w:rPr>
          <w:rFonts w:cs="Times New Roman"/>
        </w:rPr>
        <w:t>__</w:t>
      </w:r>
      <w:r w:rsidRPr="00545C72">
        <w:rPr>
          <w:rFonts w:cs="Times New Roman"/>
        </w:rPr>
        <w:t>Fish will get accustomed to noise and vibrations, while the reef effect will offset</w:t>
      </w:r>
    </w:p>
    <w:p w:rsidR="00F66036" w:rsidRPr="00545C72" w:rsidRDefault="00F66036" w:rsidP="00F66036">
      <w:r w:rsidRPr="00545C72">
        <w:t xml:space="preserve">Anne-Charlotte </w:t>
      </w:r>
      <w:r w:rsidRPr="00545C72">
        <w:rPr>
          <w:rStyle w:val="StyleStyleBold12pt"/>
        </w:rPr>
        <w:t>Vaissière</w:t>
      </w:r>
      <w:r w:rsidRPr="00545C72">
        <w:t>, IFREMER, UMR AMURE, Marine Economics Unit, ZI Pointe du Diable, France,</w:t>
      </w:r>
      <w:r w:rsidRPr="00545C72">
        <w:rPr>
          <w:rStyle w:val="StyleStyleBold12pt"/>
        </w:rPr>
        <w:t xml:space="preserve"> et al</w:t>
      </w:r>
      <w:r w:rsidRPr="00545C72">
        <w:t xml:space="preserve">, September </w:t>
      </w:r>
      <w:r w:rsidRPr="00545C72">
        <w:rPr>
          <w:rStyle w:val="StyleStyleBold12pt"/>
        </w:rPr>
        <w:t>2014</w:t>
      </w:r>
      <w:r w:rsidRPr="00545C72">
        <w:t xml:space="preserve">, “Biodiversity offsets for offshore wind farm projects: The current situation in Europe,” Marine Policy, vol. 48, pp. 172–183. </w:t>
      </w:r>
    </w:p>
    <w:p w:rsidR="00F66036" w:rsidRPr="00545C72" w:rsidRDefault="00F66036" w:rsidP="00F66036">
      <w:r w:rsidRPr="00545C72">
        <w:rPr>
          <w:rStyle w:val="StyleBoldUnderline"/>
        </w:rPr>
        <w:t>Underwater noise and vibration from the turbine rotors disturb fish</w:t>
      </w:r>
      <w:r w:rsidRPr="00545C72">
        <w:t xml:space="preserve">. They can also be sensitive to the electromagnetic field generated by the cables. These two impacts are not well described at the moment but may represent a health risk for fish and will probably lead them to avoid offshore wind farms. </w:t>
      </w:r>
      <w:r w:rsidRPr="00545C72">
        <w:rPr>
          <w:rStyle w:val="StyleBoldUnderline"/>
        </w:rPr>
        <w:t>The impact is likely to vary</w:t>
      </w:r>
      <w:r w:rsidRPr="00545C72">
        <w:t xml:space="preserve"> depending on the species, and some migratory fish may be disturbed. In 11 reports it is claimed that </w:t>
      </w:r>
      <w:r w:rsidRPr="00545C72">
        <w:rPr>
          <w:rStyle w:val="StyleBoldUnderline"/>
        </w:rPr>
        <w:t>fish will get accustomed to noise and vibration</w:t>
      </w:r>
      <w:r w:rsidRPr="00545C72">
        <w:t xml:space="preserve">. In 19 reports, </w:t>
      </w:r>
      <w:r w:rsidRPr="00545C72">
        <w:rPr>
          <w:rStyle w:val="StyleBoldUnderline"/>
        </w:rPr>
        <w:t>the reef effect is expected to benefit the fish by providing them with more food resources: they are attracted by the colonized turbine piles and scour foundations</w:t>
      </w:r>
      <w:r w:rsidRPr="00545C72">
        <w:t xml:space="preserve"> (this is called the ―fish aggregating device effect‖ in some reports). A ban on fishing is proposed around at least 16 wind farms, which ought to create a reserve effect on fish populations. The reserve effect is the protection of a zone by prohibiting extracting activities like fishing. Generally, very little is known about the impact of electromagnetic fields. Twelve reports from British wind farms propose to bury, insulate, or armor the cables so as to reduce the magnitude of their electromagnetic field.</w:t>
      </w:r>
    </w:p>
    <w:p w:rsidR="00F66036" w:rsidRPr="00545C72" w:rsidRDefault="00F66036" w:rsidP="00F66036">
      <w:pPr>
        <w:pStyle w:val="Heading4"/>
        <w:rPr>
          <w:rFonts w:cs="Times New Roman"/>
        </w:rPr>
      </w:pPr>
      <w:r>
        <w:rPr>
          <w:rFonts w:cs="Times New Roman"/>
        </w:rPr>
        <w:lastRenderedPageBreak/>
        <w:t>__</w:t>
      </w:r>
      <w:r w:rsidRPr="00545C72">
        <w:rPr>
          <w:rFonts w:cs="Times New Roman"/>
        </w:rPr>
        <w:t>New technologies will mitigate noise</w:t>
      </w:r>
    </w:p>
    <w:p w:rsidR="00F66036" w:rsidRPr="00545C72" w:rsidRDefault="00F66036" w:rsidP="00F66036">
      <w:r w:rsidRPr="00545C72">
        <w:t xml:space="preserve">Martin </w:t>
      </w:r>
      <w:r w:rsidRPr="00545C72">
        <w:rPr>
          <w:rStyle w:val="StyleStyleBold12pt"/>
        </w:rPr>
        <w:t>Attrill</w:t>
      </w:r>
      <w:r w:rsidRPr="00545C72">
        <w:t xml:space="preserve">, Professor and Director of Plymouth Marine Institute, Plymouth University, June 19, </w:t>
      </w:r>
      <w:r w:rsidRPr="00545C72">
        <w:rPr>
          <w:rStyle w:val="StyleStyleBold12pt"/>
        </w:rPr>
        <w:t>2013</w:t>
      </w:r>
      <w:r w:rsidRPr="00545C72">
        <w:t>, “Marine Renewables,</w:t>
      </w:r>
    </w:p>
    <w:p w:rsidR="00F66036" w:rsidRPr="00545C72" w:rsidRDefault="00F66036" w:rsidP="00F66036">
      <w:r w:rsidRPr="00545C72">
        <w:t xml:space="preserve">Biodiversity and Fisheries,” Plymouth Marine Institute at Plymouth University, </w:t>
      </w:r>
      <w:hyperlink r:id="rId40" w:history="1">
        <w:r w:rsidRPr="00545C72">
          <w:rPr>
            <w:rStyle w:val="Hyperlink"/>
          </w:rPr>
          <w:t>http://www.foe.co.uk/sites/default/files/downloads/marine_</w:t>
        </w:r>
      </w:hyperlink>
      <w:r w:rsidRPr="00545C72">
        <w:t xml:space="preserve"> renewables_biodiver.pdf, Accessed 5/12/2014</w:t>
      </w:r>
    </w:p>
    <w:p w:rsidR="00F66036" w:rsidRPr="00545C72" w:rsidRDefault="00F66036" w:rsidP="00F66036">
      <w:r w:rsidRPr="00545C72">
        <w:rPr>
          <w:rStyle w:val="StyleBoldUnderline"/>
        </w:rPr>
        <w:t>New technologies for offshore wind may significantly mitigate the levels of noise from construction and operation. The development and use of suction pile foundations may significantly mitigate construction noise impacts, as could a move towards floating wind turbine technology, which would remove the need for major pile driving</w:t>
      </w:r>
      <w:r w:rsidRPr="00545C72">
        <w:t xml:space="preserve"> (although moorings need fixing) and there are designs for offshore, vertical axis wind turbines much more suitable for marine conditions and floating platforms. These newer technologies should be encouraged as they are likely to be a better ecological option, reducing the unequivocally most damaging aspect of MRE developments, which is pile-driving during construction.</w:t>
      </w:r>
    </w:p>
    <w:p w:rsidR="00F66036" w:rsidRPr="00545C72" w:rsidRDefault="00F66036" w:rsidP="00F66036">
      <w:pPr>
        <w:pStyle w:val="Heading4"/>
        <w:rPr>
          <w:rFonts w:cs="Times New Roman"/>
        </w:rPr>
      </w:pPr>
      <w:r>
        <w:rPr>
          <w:rFonts w:cs="Times New Roman"/>
        </w:rPr>
        <w:t>__</w:t>
      </w:r>
      <w:r w:rsidRPr="00545C72">
        <w:rPr>
          <w:rFonts w:cs="Times New Roman"/>
        </w:rPr>
        <w:t>Noise pollution risks have alternate causes.  There’s only a risk facilities will be good for fish</w:t>
      </w:r>
    </w:p>
    <w:p w:rsidR="00F66036" w:rsidRPr="00545C72" w:rsidRDefault="00F66036" w:rsidP="00F66036">
      <w:r w:rsidRPr="00545C72">
        <w:t xml:space="preserve">Manuela </w:t>
      </w:r>
      <w:r w:rsidRPr="00545C72">
        <w:rPr>
          <w:rStyle w:val="StyleStyleBold12pt"/>
        </w:rPr>
        <w:t>Truebano</w:t>
      </w:r>
      <w:r w:rsidRPr="00545C72">
        <w:t xml:space="preserve">, Ph.D., Lecturer in Marine Biology at the Plymouth Marine Institute, Plymouth University, </w:t>
      </w:r>
      <w:r w:rsidRPr="00545C72">
        <w:rPr>
          <w:rStyle w:val="StyleStyleBold12pt"/>
        </w:rPr>
        <w:t>et al.,</w:t>
      </w:r>
      <w:r w:rsidRPr="00545C72">
        <w:t xml:space="preserve"> June 19, </w:t>
      </w:r>
      <w:r w:rsidRPr="00545C72">
        <w:rPr>
          <w:rStyle w:val="StyleStyleBold12pt"/>
        </w:rPr>
        <w:t>2013</w:t>
      </w:r>
      <w:r w:rsidRPr="00545C72">
        <w:t xml:space="preserve">, “Marine Renewables, Biodiversity and Fisheries,” Plymouth Marine Institute at Plymouth University, </w:t>
      </w:r>
      <w:hyperlink r:id="rId41" w:history="1">
        <w:r w:rsidRPr="00545C72">
          <w:rPr>
            <w:rStyle w:val="Hyperlink"/>
          </w:rPr>
          <w:t>http://www.foe.co.uk/sites/ default/files/downloads/marine_</w:t>
        </w:r>
      </w:hyperlink>
      <w:r w:rsidRPr="00545C72">
        <w:t xml:space="preserve"> renewables_biodiver.pdf, Accessed 5/12/2014</w:t>
      </w:r>
    </w:p>
    <w:p w:rsidR="00F66036" w:rsidRPr="00545C72" w:rsidRDefault="00F66036" w:rsidP="00F66036">
      <w:pPr>
        <w:rPr>
          <w:rStyle w:val="StyleBoldUnderline"/>
        </w:rPr>
      </w:pPr>
      <w:r w:rsidRPr="00545C72">
        <w:rPr>
          <w:rStyle w:val="StyleBoldUnderline"/>
        </w:rPr>
        <w:t>Masking of fish communicative signals during operation is a possibility for some species which use low-frequency sounds, comparable to the low frequency part</w:t>
      </w:r>
      <w:r w:rsidRPr="00545C72">
        <w:t xml:space="preserve"> (95 Hz) </w:t>
      </w:r>
      <w:r w:rsidRPr="00545C72">
        <w:rPr>
          <w:rStyle w:val="StyleBoldUnderline"/>
        </w:rPr>
        <w:t>of the pile-driving pulse. However, given the level of marine anthropogenic noise in general, it would be difficult to disentangle those effects associated with MRE devices, if any</w:t>
      </w:r>
      <w:r w:rsidRPr="00545C72">
        <w:t xml:space="preserve">. Studies on the potential long term effects of stress due to an increased noise level and effects of noise disturbance on fish spawning are lacking. </w:t>
      </w:r>
      <w:r w:rsidRPr="00545C72">
        <w:rPr>
          <w:rStyle w:val="StyleBoldUnderline"/>
        </w:rPr>
        <w:t>For benthic communities, the colonisation of wind turbines is taken as an indication that noise and vibration have no detrimental effects on the attached fauna.</w:t>
      </w:r>
    </w:p>
    <w:p w:rsidR="00F66036" w:rsidRPr="00545C72" w:rsidRDefault="00F66036" w:rsidP="00F66036">
      <w:pPr>
        <w:pStyle w:val="Heading3"/>
        <w:rPr>
          <w:rFonts w:cs="Times New Roman"/>
        </w:rPr>
      </w:pPr>
      <w:bookmarkStart w:id="39" w:name="_Toc264999363"/>
      <w:r w:rsidRPr="00545C72">
        <w:rPr>
          <w:rFonts w:cs="Times New Roman"/>
        </w:rPr>
        <w:lastRenderedPageBreak/>
        <w:t>AT:  General Case Turns</w:t>
      </w:r>
      <w:bookmarkEnd w:id="39"/>
    </w:p>
    <w:p w:rsidR="00F66036" w:rsidRPr="00545C72" w:rsidRDefault="00F66036" w:rsidP="00F66036">
      <w:pPr>
        <w:pStyle w:val="Heading4"/>
        <w:rPr>
          <w:rFonts w:cs="Times New Roman"/>
        </w:rPr>
      </w:pPr>
      <w:r>
        <w:rPr>
          <w:rFonts w:cs="Times New Roman"/>
        </w:rPr>
        <w:t>__</w:t>
      </w:r>
      <w:r w:rsidRPr="00545C72">
        <w:rPr>
          <w:rFonts w:cs="Times New Roman"/>
        </w:rPr>
        <w:t>Mitigation strategies reduce all risks</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r w:rsidRPr="00545C72">
        <w:rPr>
          <w:rStyle w:val="StyleBoldUnderline"/>
        </w:rPr>
        <w:t>Risks associated with offshore wind energy are not as serious or potentially catastrophic compared with other energy supply technologies.</w:t>
      </w:r>
      <w:r w:rsidRPr="00545C72">
        <w:t xml:space="preserve"> Also wind turbines can be deployed relatively quickly to reduce greenhouse gases, reduce other air emissions and help conserve water resources.</w:t>
      </w:r>
      <w:r w:rsidRPr="00545C72">
        <w:rPr>
          <w:rStyle w:val="StyleBoldUnderline"/>
        </w:rPr>
        <w:t xml:space="preserve"> Potential risks in deploying offshore wind projects can typically be reduced through </w:t>
      </w:r>
      <w:r w:rsidRPr="00545C72">
        <w:t xml:space="preserve">development and use of best management practices, </w:t>
      </w:r>
      <w:r w:rsidRPr="00545C72">
        <w:rPr>
          <w:rStyle w:val="StyleBoldUnderline"/>
        </w:rPr>
        <w:t>mitigation strategies</w:t>
      </w:r>
      <w:r w:rsidRPr="00545C72">
        <w:t>, and adaptive management principles. Although risks are site-specific, research at European installed projects and U.S. baseline studies are building the knowledge base and helping to inform decision makers and the public.</w:t>
      </w:r>
    </w:p>
    <w:p w:rsidR="00F66036" w:rsidRPr="00545C72" w:rsidRDefault="00F66036" w:rsidP="00F66036">
      <w:pPr>
        <w:pStyle w:val="Heading4"/>
        <w:rPr>
          <w:rFonts w:cs="Times New Roman"/>
        </w:rPr>
      </w:pPr>
      <w:r>
        <w:rPr>
          <w:rFonts w:cs="Times New Roman"/>
        </w:rPr>
        <w:t>__</w:t>
      </w:r>
      <w:r w:rsidRPr="00545C72">
        <w:rPr>
          <w:rFonts w:cs="Times New Roman"/>
        </w:rPr>
        <w:t>Any negative effects are predictable and minimal</w:t>
      </w:r>
    </w:p>
    <w:p w:rsidR="00F66036" w:rsidRPr="00545C72" w:rsidRDefault="00F66036" w:rsidP="00F66036">
      <w:r w:rsidRPr="00545C72">
        <w:t xml:space="preserve">Anne-Charlotte </w:t>
      </w:r>
      <w:r w:rsidRPr="00545C72">
        <w:rPr>
          <w:rStyle w:val="StyleStyleBold12pt"/>
        </w:rPr>
        <w:t>Vaissière</w:t>
      </w:r>
      <w:r w:rsidRPr="00545C72">
        <w:t>, IFREMER, UMR AMURE, Marine Economics Unit, ZI Pointe du Diable, France,</w:t>
      </w:r>
      <w:r w:rsidRPr="00545C72">
        <w:rPr>
          <w:rStyle w:val="StyleStyleBold12pt"/>
        </w:rPr>
        <w:t xml:space="preserve"> et al</w:t>
      </w:r>
      <w:r w:rsidRPr="00545C72">
        <w:t xml:space="preserve">, September </w:t>
      </w:r>
      <w:r w:rsidRPr="00545C72">
        <w:rPr>
          <w:rStyle w:val="StyleStyleBold12pt"/>
        </w:rPr>
        <w:t>2014</w:t>
      </w:r>
      <w:r w:rsidRPr="00545C72">
        <w:t xml:space="preserve">, “Biodiversity offsets for offshore wind farm projects: The current situation in Europe,” Marine Policy, vol. 48, pp. 172–183. </w:t>
      </w:r>
    </w:p>
    <w:p w:rsidR="00F66036" w:rsidRPr="00545C72" w:rsidRDefault="00F66036" w:rsidP="00F66036">
      <w:r w:rsidRPr="00545C72">
        <w:rPr>
          <w:rStyle w:val="StyleBoldUnderline"/>
        </w:rPr>
        <w:t>Residual impacts are not significant because measures for avoiding or reducing environmental offshore impacts have been efficient</w:t>
      </w:r>
      <w:r w:rsidRPr="00545C72">
        <w:t xml:space="preserve">. In this case ecological offset is unnecessary. This is the main reason put forward in the EIA reports. One research paper claims that </w:t>
      </w:r>
      <w:r w:rsidRPr="00545C72">
        <w:rPr>
          <w:rStyle w:val="StyleBoldUnderline"/>
        </w:rPr>
        <w:t>offshore wind farm development is not benign for the marine environment but that the impacts are minor and can be mitigated through good siting practices</w:t>
      </w:r>
      <w:r w:rsidRPr="00545C72">
        <w:t xml:space="preserve">. Another paper notes this consensus in the EIA reports, suggesting that </w:t>
      </w:r>
      <w:r w:rsidRPr="00545C72">
        <w:rPr>
          <w:rStyle w:val="StyleBoldUnderline"/>
        </w:rPr>
        <w:t>potential negative effects should be predictable and even that many are likely to be minimal or not occur at all</w:t>
      </w:r>
      <w:r w:rsidRPr="00545C72">
        <w:t xml:space="preserve"> (e.g. [32]).</w:t>
      </w:r>
    </w:p>
    <w:p w:rsidR="00F66036" w:rsidRPr="00545C72" w:rsidRDefault="00F66036" w:rsidP="00F66036"/>
    <w:p w:rsidR="00F66036" w:rsidRPr="00545C72" w:rsidRDefault="00F66036" w:rsidP="00F66036"/>
    <w:p w:rsidR="00F66036" w:rsidRPr="00545C72" w:rsidRDefault="00F66036" w:rsidP="00F66036">
      <w:pPr>
        <w:pStyle w:val="Heading3"/>
        <w:rPr>
          <w:rFonts w:cs="Times New Roman"/>
        </w:rPr>
      </w:pPr>
      <w:bookmarkStart w:id="40" w:name="_Toc264999364"/>
      <w:r w:rsidRPr="00545C72">
        <w:rPr>
          <w:rFonts w:cs="Times New Roman"/>
        </w:rPr>
        <w:lastRenderedPageBreak/>
        <w:t>AT:  Case Outweighs</w:t>
      </w:r>
      <w:bookmarkEnd w:id="40"/>
    </w:p>
    <w:p w:rsidR="00F66036" w:rsidRPr="00545C72" w:rsidRDefault="00F66036" w:rsidP="00F66036">
      <w:pPr>
        <w:pStyle w:val="Heading4"/>
        <w:rPr>
          <w:rFonts w:cs="Times New Roman"/>
        </w:rPr>
      </w:pPr>
      <w:r>
        <w:rPr>
          <w:rFonts w:cs="Times New Roman"/>
        </w:rPr>
        <w:t>__</w:t>
      </w:r>
      <w:r w:rsidRPr="00545C72">
        <w:rPr>
          <w:rFonts w:cs="Times New Roman"/>
        </w:rPr>
        <w:t>Offshore wind costs half as much as fossil fuels, while mitigating hurricanes, air pollution, and global warming</w:t>
      </w:r>
    </w:p>
    <w:p w:rsidR="00F66036" w:rsidRPr="00545C72" w:rsidRDefault="00F66036" w:rsidP="00F66036">
      <w:r w:rsidRPr="00545C72">
        <w:t xml:space="preserve">Mark Z. </w:t>
      </w:r>
      <w:r w:rsidRPr="00545C72">
        <w:rPr>
          <w:rStyle w:val="StyleStyleBold12pt"/>
        </w:rPr>
        <w:t>Jacobson</w:t>
      </w:r>
      <w:r w:rsidRPr="00545C72">
        <w:t xml:space="preserve">, Department of Civil and Environmental Engineering, Stanford University, Cristina L. </w:t>
      </w:r>
      <w:r w:rsidRPr="00545C72">
        <w:rPr>
          <w:rStyle w:val="StyleStyleBold12pt"/>
        </w:rPr>
        <w:t>Archer</w:t>
      </w:r>
      <w:r w:rsidRPr="00545C72">
        <w:t xml:space="preserve">, College of Earth, Ocean, and Environment, University of Delaware, </w:t>
      </w:r>
      <w:r w:rsidRPr="00545C72">
        <w:rPr>
          <w:rStyle w:val="StyleStyleBold12pt"/>
        </w:rPr>
        <w:t>and</w:t>
      </w:r>
      <w:r w:rsidRPr="00545C72">
        <w:t xml:space="preserve"> Willett </w:t>
      </w:r>
      <w:r w:rsidRPr="00545C72">
        <w:rPr>
          <w:rStyle w:val="StyleStyleBold12pt"/>
        </w:rPr>
        <w:t>Kempton</w:t>
      </w:r>
      <w:r w:rsidRPr="00545C72">
        <w:t xml:space="preserve">, College of Earth, Ocean, and Environment, and Department of Electrical and Computer Engineering, University of Delaware, March </w:t>
      </w:r>
      <w:r w:rsidRPr="00545C72">
        <w:rPr>
          <w:rStyle w:val="StyleStyleBold12pt"/>
        </w:rPr>
        <w:t>2014</w:t>
      </w:r>
      <w:r w:rsidRPr="00545C72">
        <w:t xml:space="preserve">, “Taming hurricanes with arrays of offshore wind turbines,” Nature Climate Change, vol. 4, pp. 195-200, </w:t>
      </w:r>
      <w:hyperlink r:id="rId42" w:history="1">
        <w:r w:rsidRPr="00545C72">
          <w:rPr>
            <w:rStyle w:val="Hyperlink"/>
          </w:rPr>
          <w:t>http://www.nature.com/nclimate/journal/v4/n3/full/nclimate2120.html</w:t>
        </w:r>
      </w:hyperlink>
      <w:r w:rsidRPr="00545C72">
        <w:t>, Accessed 5/11/2014</w:t>
      </w:r>
    </w:p>
    <w:p w:rsidR="00F66036" w:rsidRPr="00545C72" w:rsidRDefault="00F66036" w:rsidP="00F66036">
      <w:pPr>
        <w:rPr>
          <w:b/>
          <w:bCs/>
          <w:u w:val="single"/>
        </w:rPr>
      </w:pPr>
      <w:r w:rsidRPr="00545C72">
        <w:rPr>
          <w:rStyle w:val="StyleBoldUnderline"/>
        </w:rPr>
        <w:t>Including hurricane damage avoidance, reduced pollution, health, and climate costs, but not including tax credits or subsidies, gives the net cost of offshore wind as ~4-8.5¢kWh, which compares with ~10¢kWh for new fossil fuel generation. The health and climate benefits significantly reduce wind's net cost, and hurricane protection adds a smaller benefit</w:t>
      </w:r>
      <w:r w:rsidRPr="00545C72">
        <w:t xml:space="preserve"> (~10% for New Orleans), </w:t>
      </w:r>
      <w:r w:rsidRPr="00545C72">
        <w:rPr>
          <w:rStyle w:val="StyleBoldUnderline"/>
        </w:rPr>
        <w:t>but at no additional cost</w:t>
      </w:r>
      <w:r w:rsidRPr="00545C72">
        <w:t xml:space="preserve">. In sum, large arrays of </w:t>
      </w:r>
      <w:r w:rsidRPr="00545C72">
        <w:rPr>
          <w:rStyle w:val="StyleBoldUnderline"/>
        </w:rPr>
        <w:t xml:space="preserve">offshore wind turbines seem to diminish hurricane risk cost-effectively while reducing air pollution and global warming and providing energy supply at a lower net cost than conventional fuels. </w:t>
      </w:r>
    </w:p>
    <w:p w:rsidR="00F66036" w:rsidRPr="00545C72" w:rsidRDefault="00F66036" w:rsidP="00F66036">
      <w:pPr>
        <w:pStyle w:val="Heading4"/>
        <w:rPr>
          <w:rFonts w:cs="Times New Roman"/>
        </w:rPr>
      </w:pPr>
      <w:r>
        <w:rPr>
          <w:rFonts w:cs="Times New Roman"/>
        </w:rPr>
        <w:t>__</w:t>
      </w:r>
      <w:r w:rsidRPr="00545C72">
        <w:rPr>
          <w:rFonts w:cs="Times New Roman"/>
        </w:rPr>
        <w:t>Offshore wind is cost-effective, reduces fossil fuel pollution costs, and save on hurricane damages</w:t>
      </w:r>
    </w:p>
    <w:p w:rsidR="00F66036" w:rsidRPr="00545C72" w:rsidRDefault="00F66036" w:rsidP="00F66036">
      <w:hyperlink r:id="rId43" w:history="1">
        <w:r w:rsidRPr="00545C72">
          <w:rPr>
            <w:rStyle w:val="Hyperlink"/>
          </w:rPr>
          <w:t xml:space="preserve">James </w:t>
        </w:r>
        <w:r w:rsidRPr="00545C72">
          <w:rPr>
            <w:rStyle w:val="StyleStyleBold12pt"/>
          </w:rPr>
          <w:t>Ayre</w:t>
        </w:r>
      </w:hyperlink>
      <w:r w:rsidRPr="00545C72">
        <w:t xml:space="preserve">, Staff Writer for Clean Technica, February 28, </w:t>
      </w:r>
      <w:r w:rsidRPr="00545C72">
        <w:rPr>
          <w:rStyle w:val="StyleStyleBold12pt"/>
        </w:rPr>
        <w:t>2014</w:t>
      </w:r>
      <w:r w:rsidRPr="00545C72">
        <w:t>, “Offshore wind farms hold potential to weaken hurricanes, research finds,” The Raw Story, http://www.rawstory.com/rs/2014/02/28/offshore-wind-farms-hold-potential-to-weaken-hurricanes-research-finds/, Accessed 5/14/2014</w:t>
      </w:r>
    </w:p>
    <w:p w:rsidR="00F66036" w:rsidRPr="00545C72" w:rsidRDefault="00F66036" w:rsidP="00F66036">
      <w:pPr>
        <w:rPr>
          <w:rStyle w:val="StyleBoldUnderline"/>
        </w:rPr>
      </w:pPr>
      <w:r w:rsidRPr="00545C72">
        <w:t xml:space="preserve">Jacobson acknowledges that, </w:t>
      </w:r>
      <w:r w:rsidRPr="00545C72">
        <w:rPr>
          <w:rStyle w:val="StyleBoldUnderline"/>
        </w:rPr>
        <w:t>in the United States, there has been political resistance to installing</w:t>
      </w:r>
      <w:r w:rsidRPr="00545C72">
        <w:t xml:space="preserve"> a few hundred </w:t>
      </w:r>
      <w:r w:rsidRPr="00545C72">
        <w:rPr>
          <w:rStyle w:val="StyleBoldUnderline"/>
        </w:rPr>
        <w:t>offshore wind turbines</w:t>
      </w:r>
      <w:r w:rsidRPr="00545C72">
        <w:t xml:space="preserve">, let alone tens of thousands. </w:t>
      </w:r>
      <w:r w:rsidRPr="00545C72">
        <w:rPr>
          <w:rStyle w:val="StyleBoldUnderline"/>
        </w:rPr>
        <w:t xml:space="preserve">But </w:t>
      </w:r>
      <w:r w:rsidRPr="00545C72">
        <w:t xml:space="preserve">he thinks </w:t>
      </w:r>
      <w:r w:rsidRPr="00545C72">
        <w:rPr>
          <w:rStyle w:val="StyleBoldUnderline"/>
        </w:rPr>
        <w:t xml:space="preserve">there are two financial incentives that could motivate such a change. Those </w:t>
      </w:r>
      <w:r w:rsidRPr="00545C72">
        <w:t xml:space="preserve">two financial incentives </w:t>
      </w:r>
      <w:r w:rsidRPr="00545C72">
        <w:rPr>
          <w:rStyle w:val="StyleBoldUnderline"/>
        </w:rPr>
        <w:t>are</w:t>
      </w:r>
      <w:r w:rsidRPr="00545C72">
        <w:t xml:space="preserve">, of course, </w:t>
      </w:r>
      <w:r w:rsidRPr="00545C72">
        <w:rPr>
          <w:rStyle w:val="StyleBoldUnderline"/>
        </w:rPr>
        <w:t>the reduction of hurricane damage costs</w:t>
      </w:r>
      <w:r w:rsidRPr="00545C72">
        <w:t xml:space="preserve"> (Hurricane Sandy caused $82 billion in damages), </w:t>
      </w:r>
      <w:r w:rsidRPr="00545C72">
        <w:rPr>
          <w:rStyle w:val="StyleBoldUnderline"/>
        </w:rPr>
        <w:t>and the simple fact that wind farms pay for themselves in the long-term — especially when you factor in the health and climate-related costs of fossil fuel power.</w:t>
      </w:r>
      <w:r w:rsidRPr="00545C72">
        <w:t xml:space="preserve"> “The turbines will also reduce damage if a hurricane comes through,” Jacobson stated. “</w:t>
      </w:r>
      <w:r w:rsidRPr="00545C72">
        <w:rPr>
          <w:rStyle w:val="StyleBoldUnderline"/>
        </w:rPr>
        <w:t>These factors, each on their own, reduce the cost to society of offshore turbines and should be sufficient to motivate their development.”</w:t>
      </w:r>
    </w:p>
    <w:p w:rsidR="00F66036" w:rsidRPr="00545C72" w:rsidRDefault="00F66036" w:rsidP="00F66036">
      <w:pPr>
        <w:pStyle w:val="Heading4"/>
        <w:rPr>
          <w:rFonts w:cs="Times New Roman"/>
        </w:rPr>
      </w:pPr>
      <w:r>
        <w:rPr>
          <w:rFonts w:cs="Times New Roman"/>
        </w:rPr>
        <w:t>__</w:t>
      </w:r>
      <w:r w:rsidRPr="00545C72">
        <w:rPr>
          <w:rFonts w:cs="Times New Roman"/>
        </w:rPr>
        <w:t>Offshore wind development avoids problems of wind onshore</w:t>
      </w:r>
    </w:p>
    <w:p w:rsidR="00F66036" w:rsidRPr="00545C72" w:rsidRDefault="00F66036" w:rsidP="00F66036">
      <w:r w:rsidRPr="00545C72">
        <w:rPr>
          <w:rStyle w:val="StyleStyleBold12pt"/>
        </w:rPr>
        <w:t>Ocean Energy Council, 2014</w:t>
      </w:r>
      <w:r w:rsidRPr="00545C72">
        <w:t xml:space="preserve">, “Offshore Wind Energy,” </w:t>
      </w:r>
      <w:hyperlink r:id="rId44" w:history="1">
        <w:r w:rsidRPr="00545C72">
          <w:rPr>
            <w:rStyle w:val="Hyperlink"/>
          </w:rPr>
          <w:t>http://www.oceanenergycouncil.com/ocean-energy/offshore-wind-energy/</w:t>
        </w:r>
      </w:hyperlink>
      <w:r w:rsidRPr="00545C72">
        <w:t>, Accessed 4/9/2014</w:t>
      </w:r>
    </w:p>
    <w:p w:rsidR="00F66036" w:rsidRPr="00545C72" w:rsidRDefault="00F66036" w:rsidP="00F66036">
      <w:r w:rsidRPr="00545C72">
        <w:t xml:space="preserve">There are several factors which suggest the development of an offshore wind energy industry. </w:t>
      </w:r>
      <w:r w:rsidRPr="00545C72">
        <w:rPr>
          <w:rStyle w:val="StyleBoldUnderline"/>
        </w:rPr>
        <w:t>The resource is extremely large, the energy costs</w:t>
      </w:r>
      <w:r w:rsidRPr="00545C72">
        <w:t xml:space="preserve">, although initially higher than for onshore, </w:t>
      </w:r>
      <w:r w:rsidRPr="00545C72">
        <w:rPr>
          <w:rStyle w:val="StyleBoldUnderline"/>
        </w:rPr>
        <w:t>are cheaper than other renewable technologies and the risks are low, as several demonstration projects elsewhere have shown</w:t>
      </w:r>
      <w:r w:rsidRPr="00545C72">
        <w:t xml:space="preserve">. Many people, while agreeing that wind turbines are a useful strategy, are not happy to see them in their area. This is the NIMBY principle – not in my back yard. </w:t>
      </w:r>
      <w:r w:rsidRPr="00545C72">
        <w:rPr>
          <w:rStyle w:val="StyleBoldUnderline"/>
        </w:rPr>
        <w:t>Siting wind turbines at sea will reduce the constraints that can be found on land</w:t>
      </w:r>
      <w:r w:rsidRPr="00545C72">
        <w:t>, such as the visual impact and planning challenges.</w:t>
      </w:r>
    </w:p>
    <w:p w:rsidR="00F66036" w:rsidRPr="00545C72" w:rsidRDefault="00F66036" w:rsidP="00F66036"/>
    <w:p w:rsidR="00F66036" w:rsidRPr="00545C72" w:rsidRDefault="00F66036" w:rsidP="00F66036"/>
    <w:p w:rsidR="00F66036" w:rsidRPr="00545C72" w:rsidRDefault="00F66036" w:rsidP="00F66036">
      <w:pPr>
        <w:pStyle w:val="Heading2"/>
        <w:rPr>
          <w:rFonts w:cs="Times New Roman"/>
        </w:rPr>
      </w:pPr>
      <w:bookmarkStart w:id="41" w:name="_Toc264999365"/>
      <w:r w:rsidRPr="00545C72">
        <w:rPr>
          <w:rFonts w:cs="Times New Roman"/>
        </w:rPr>
        <w:lastRenderedPageBreak/>
        <w:t>Warming</w:t>
      </w:r>
      <w:r>
        <w:rPr>
          <w:rFonts w:cs="Times New Roman"/>
        </w:rPr>
        <w:t xml:space="preserve"> Extensions</w:t>
      </w:r>
      <w:bookmarkEnd w:id="41"/>
    </w:p>
    <w:p w:rsidR="00F66036" w:rsidRPr="00545C72" w:rsidRDefault="00F66036" w:rsidP="00F66036">
      <w:pPr>
        <w:pStyle w:val="Heading3"/>
        <w:rPr>
          <w:rFonts w:cs="Times New Roman"/>
        </w:rPr>
      </w:pPr>
      <w:bookmarkStart w:id="42" w:name="_Toc264999366"/>
      <w:r>
        <w:rPr>
          <w:rFonts w:cs="Times New Roman"/>
        </w:rPr>
        <w:lastRenderedPageBreak/>
        <w:t xml:space="preserve">Warming is Real - </w:t>
      </w:r>
      <w:r w:rsidRPr="00545C72">
        <w:rPr>
          <w:rFonts w:cs="Times New Roman"/>
        </w:rPr>
        <w:t>Rahmstorf</w:t>
      </w:r>
      <w:bookmarkEnd w:id="42"/>
    </w:p>
    <w:p w:rsidR="00F66036" w:rsidRPr="00545C72" w:rsidRDefault="00F66036" w:rsidP="00F66036">
      <w:pPr>
        <w:pStyle w:val="Heading4"/>
        <w:rPr>
          <w:rFonts w:cs="Times New Roman"/>
        </w:rPr>
      </w:pPr>
      <w:r>
        <w:rPr>
          <w:rFonts w:cs="Times New Roman"/>
        </w:rPr>
        <w:t>__</w:t>
      </w:r>
      <w:r w:rsidRPr="00545C72">
        <w:rPr>
          <w:rFonts w:cs="Times New Roman"/>
        </w:rPr>
        <w:t>Warming is real and human induced –– numerous studies prove</w:t>
      </w:r>
    </w:p>
    <w:p w:rsidR="00F66036" w:rsidRPr="00545C72" w:rsidRDefault="00F66036" w:rsidP="00F66036">
      <w:pPr>
        <w:rPr>
          <w:rStyle w:val="StyleStyleBold12pt"/>
        </w:rPr>
      </w:pPr>
      <w:r>
        <w:rPr>
          <w:rStyle w:val="StyleStyleBold12pt"/>
        </w:rPr>
        <w:t>Rahmstorf 8</w:t>
      </w:r>
    </w:p>
    <w:p w:rsidR="00F66036" w:rsidRPr="00033506" w:rsidRDefault="00F66036" w:rsidP="00F66036">
      <w:r w:rsidRPr="00033506">
        <w:t>Stefan Rahmstorf is a German oceanographer and climatologist. Since 2000, he has been a Professor of Physics of the Oceans at Potsdam University. He received his Ph.D. in oceanography from Victoria University of Wellington. , Global Warming: Looking Beyond Kyoto, Edited by Ernesto Zedillo, “Anthropogenic Climate Change?,” pg. 42-4</w:t>
      </w:r>
    </w:p>
    <w:p w:rsidR="00F66036" w:rsidRPr="00033506" w:rsidRDefault="00F66036" w:rsidP="00F66036">
      <w:pPr>
        <w:pStyle w:val="card"/>
      </w:pPr>
      <w:r w:rsidRPr="00033506">
        <w:t xml:space="preserve">It is time to address the final statement: </w:t>
      </w:r>
      <w:r w:rsidRPr="00033506">
        <w:rPr>
          <w:rStyle w:val="StyleBoldUnderline"/>
          <w:rFonts w:eastAsia="Calibri"/>
        </w:rPr>
        <w:t>most of the observed warming over the past fifty years is anthropogenic</w:t>
      </w:r>
      <w:r w:rsidRPr="00033506">
        <w:rPr>
          <w:u w:val="single"/>
        </w:rPr>
        <w:t xml:space="preserve">. </w:t>
      </w:r>
      <w:r w:rsidRPr="00033506">
        <w:t>A large number of studies exist that have taken different approaches to analyze this issue, which is generally called the "attribution problem." I do not discuss the exact share of the anthropogenic contribution (although this is an interesting question). By "most" I imply mean "more than 50 percent.”</w:t>
      </w:r>
      <w:r w:rsidRPr="00033506">
        <w:rPr>
          <w:rStyle w:val="StyleBoldUnderline"/>
          <w:rFonts w:eastAsia="Calibri"/>
        </w:rPr>
        <w:t>The first and crucial piece of evidence is</w:t>
      </w:r>
      <w:r w:rsidRPr="00033506">
        <w:t xml:space="preserve">, of course, </w:t>
      </w:r>
      <w:r w:rsidRPr="00033506">
        <w:rPr>
          <w:rStyle w:val="StyleBoldUnderline"/>
          <w:rFonts w:eastAsia="Calibri"/>
        </w:rPr>
        <w:t xml:space="preserve">that the magnitude of the warming is what is expected from the anthropogenic perturbation of the radiation balance, so anthropogenic forcing is able to explain all of the temperature rise. </w:t>
      </w:r>
      <w:r w:rsidRPr="00033506">
        <w:t xml:space="preserve">As discussed here, </w:t>
      </w:r>
      <w:r w:rsidRPr="00033506">
        <w:rPr>
          <w:rStyle w:val="StyleBoldUnderline"/>
          <w:rFonts w:eastAsia="Calibri"/>
        </w:rPr>
        <w:t>the rise in greenhouse gases alone corresponds to</w:t>
      </w:r>
      <w:r w:rsidRPr="00033506">
        <w:t xml:space="preserve"> 2.6 W/tn2 of forcing. This by itself, after subtraction of the observed 0'.6 W/m2 of ocean heat uptake, would Cause </w:t>
      </w:r>
      <w:r w:rsidRPr="00033506">
        <w:rPr>
          <w:rStyle w:val="StyleBoldUnderline"/>
          <w:rFonts w:eastAsia="Calibri"/>
        </w:rPr>
        <w:t>1.6°C of warming</w:t>
      </w:r>
      <w:r w:rsidRPr="00033506">
        <w:t xml:space="preserve"> since preindustrial times for medium climate sensitivity (3"C). With a current "best guess'; aerosol forcing of 1 W/m2, the expected warming is O.8°c. The point here is not that it is possible to obtain the 'exact observed number-this is fortuitous because the amount of aerosol' forcing is still very' uncertain-but that the expected magnitude is roughly right.   There can be little doubt that the anthropogenic forcing is large enough to explain most of the warming. </w:t>
      </w:r>
      <w:r w:rsidRPr="00033506">
        <w:rPr>
          <w:rStyle w:val="StyleBoldUnderline"/>
          <w:rFonts w:eastAsia="Calibri"/>
        </w:rPr>
        <w:t>Depending on aerosol forcing and climate sensitivity, it could explain a large fraction of the warming, or all of it,</w:t>
      </w:r>
      <w:r w:rsidRPr="00033506">
        <w:t xml:space="preserve"> or even more warming than has been observed (leaving room for natural processes to counteract some of the warming). The second important piece of evidence is clear: </w:t>
      </w:r>
      <w:r w:rsidRPr="00033506">
        <w:rPr>
          <w:rStyle w:val="StyleBoldUnderline"/>
          <w:rFonts w:eastAsia="Calibri"/>
        </w:rPr>
        <w:t xml:space="preserve">there is no viable alternative explanation. In the scientific literature, no serious alternative hypothesis has been proposed </w:t>
      </w:r>
      <w:r w:rsidRPr="00033506">
        <w:t>to explain the observed global warming.</w:t>
      </w:r>
      <w:r w:rsidRPr="00033506">
        <w:rPr>
          <w:rStyle w:val="StyleBoldUnderline"/>
          <w:rFonts w:eastAsia="Calibri"/>
        </w:rPr>
        <w:t xml:space="preserve"> Other possible causes, such as solar activity, volcanic activity, cosmic rays, or orbital cycles, are well observed, but they do not show trends capable of explaining the observed warming</w:t>
      </w:r>
      <w:r w:rsidRPr="00033506">
        <w:t>. 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activity did not significantly increase during the last sixty-five years. Therefore, this cannot explain the warming, and neither can any of the other factors mentioned. Models driven by natural factors only, leaving the anthropogenic forcing aside, show a cooling in the second half of the twentieth century (for an example, See figure 2-2, panel a, in chapter 2 of this volume). The trend in the sum of natural forcings is downward.</w:t>
      </w:r>
      <w:r w:rsidRPr="00033506">
        <w:rPr>
          <w:rStyle w:val="StyleBoldUnderline"/>
          <w:rFonts w:eastAsia="Calibri"/>
        </w:rPr>
        <w:t>The only way out would be either some as yet undiscovered unknown forcing or a warming trend that arises by chance from an unforced internal variability</w:t>
      </w:r>
      <w:r w:rsidRPr="00033506">
        <w:t xml:space="preserve"> in the climate system. </w:t>
      </w:r>
      <w:r w:rsidRPr="00033506">
        <w:rPr>
          <w:rStyle w:val="StyleBoldUnderline"/>
          <w:rFonts w:eastAsia="Calibri"/>
        </w:rPr>
        <w:t>The latter cannot be completely ruled out, but has to be considered highly unlikely. No evidence in the observed record</w:t>
      </w:r>
      <w:r w:rsidRPr="00033506">
        <w:t xml:space="preserve">, proxy data, or current models </w:t>
      </w:r>
      <w:r w:rsidRPr="00033506">
        <w:rPr>
          <w:rStyle w:val="StyleBoldUnderline"/>
          <w:rFonts w:eastAsia="Calibri"/>
        </w:rPr>
        <w:t>suggest that such internal variability could cause a sustained trend of global warming</w:t>
      </w:r>
      <w:r w:rsidRPr="00033506">
        <w:t xml:space="preserve"> of the observed magnitude. As discussed, </w:t>
      </w:r>
      <w:r w:rsidRPr="00033506">
        <w:rPr>
          <w:rStyle w:val="StyleBoldUnderline"/>
          <w:rFonts w:eastAsia="Calibri"/>
        </w:rPr>
        <w:t>twentieth century warming is unprecedented</w:t>
      </w:r>
      <w:r w:rsidRPr="00033506">
        <w:t xml:space="preserve"> over the past 1,000 years (or even 2,000 years, as the few longer reconstructions available now suggest), which does not 'support the idea of large internal fluctuations. Also, those past variations correlate well with past forcing (solar variability, volcanic activity) and thus appear to be largely forced rather than due to unforced internal variability."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warmed, the atmosphere by releasing heat stored in the ocean. This mechanism implies that the ocean heat content drops as the atmosphere warms. For past decades, as discussed, we observed the atmosphere warming and the </w:t>
      </w:r>
      <w:r w:rsidRPr="00033506">
        <w:lastRenderedPageBreak/>
        <w:t xml:space="preserve">ocean heat content increasing, which rules out heat release from the ocean as a cause of surface warming. The heat content of the whole climate system is increasing, and there is no plausible source of this heat other than the heat trapped by greenhouse gases. ' A completely different approach to attribution is to analyze the spatial patterns of climate change. This is done in so-called fingerprint studies, which associate particular patterns or "fingerprints" with different forcings.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 </w:t>
      </w:r>
      <w:r w:rsidRPr="00033506">
        <w:rPr>
          <w:rStyle w:val="StyleBoldUnderline"/>
          <w:rFonts w:eastAsia="Calibri"/>
        </w:rPr>
        <w:t>studies have used different data sets and have been performed by different groups of researchers with different statistical methods. They consistently conclude that the observed spatial pattern of warming can only be explained by greenhouse gases</w:t>
      </w:r>
      <w:r w:rsidRPr="00033506">
        <w:t xml:space="preserve">.49 Overall, it has to be considered, highly likely' that the observed warming is indeed predominantly due to the human-caused increase in greenhouse gases. ' This paper discussed the evidence for the anthropogenic increase in atmospheric CO2 concentration and the effect of CO2 on climate, finding that </w:t>
      </w:r>
      <w:r w:rsidRPr="00033506">
        <w:rPr>
          <w:rStyle w:val="StyleBoldUnderline"/>
          <w:rFonts w:eastAsia="Calibri"/>
        </w:rPr>
        <w:t>this anthropogenic increase is proven beyond reasonable doubt and that a mass of evidence points to a CO2 effect on climate of 3C ± 1.59C global-warmin</w:t>
      </w:r>
      <w:r w:rsidRPr="00033506">
        <w:t xml:space="preserve">g for a doubling of concentration. (This is, the classic IPCC range; my personal assessment is that, in-the light of new studies since the IPCC Third Assessment Report, the uncertainty range can now be narrowed somewhat to 3°C ± 1.0C) </w:t>
      </w:r>
      <w:r w:rsidRPr="00033506">
        <w:rPr>
          <w:rStyle w:val="StyleBoldUnderline"/>
          <w:rFonts w:eastAsia="Calibri"/>
        </w:rPr>
        <w:t xml:space="preserve">This is based on consistent results from theory, models, and data analysis, and, even in the absence-of any computer models, the same result would still hold based on physics and on data from climate history alone. Considering the plethora of consistent evidence, the chance that these conclusions are wrong has to be considered minute.   </w:t>
      </w:r>
      <w:r w:rsidRPr="00033506">
        <w:t xml:space="preserve">If the preceding is accepted, then </w:t>
      </w:r>
      <w:r w:rsidRPr="00033506">
        <w:rPr>
          <w:rStyle w:val="StyleBoldUnderline"/>
          <w:rFonts w:eastAsia="Calibri"/>
        </w:rPr>
        <w:t>it follows logically and incontrovertibly that a further increase in CO2 concentration will lead to further warming. The magnitude of our emissions depends on human behavior,</w:t>
      </w:r>
      <w:r w:rsidRPr="00033506">
        <w:t xml:space="preserve"> but the climatic response to various emissions scenarios can be computed from the information presented here. The result is the famous range of future global temperature scenarios shown in figure 3_6.50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w:t>
      </w:r>
      <w:r w:rsidRPr="00033506">
        <w:rPr>
          <w:rStyle w:val="StyleBoldUnderline"/>
          <w:rFonts w:eastAsia="Calibri"/>
        </w:rPr>
        <w:t xml:space="preserve">CO2 is the largest and most important forcing. </w:t>
      </w:r>
      <w:r w:rsidRPr="00033506">
        <w:t xml:space="preserve">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 </w:t>
      </w:r>
      <w:r w:rsidRPr="00033506">
        <w:rPr>
          <w:rStyle w:val="StyleBoldUnderline"/>
          <w:rFonts w:eastAsia="Calibri"/>
        </w:rPr>
        <w:t>we would have to go back about 3 million years, to the Pliocene, for comparable temperatures. The rate of this warming</w:t>
      </w:r>
      <w:r w:rsidRPr="00033506">
        <w:t xml:space="preserve"> (which is important for the ability of ecosystems to cope) is </w:t>
      </w:r>
      <w:r w:rsidRPr="00033506">
        <w:rPr>
          <w:rStyle w:val="StyleBoldUnderline"/>
          <w:rFonts w:eastAsia="Calibri"/>
        </w:rPr>
        <w:t>also highly unusual</w:t>
      </w:r>
      <w:r w:rsidRPr="00033506">
        <w:t xml:space="preserve"> and unprecedented probably for an even longer time. The last major global warming trend occurred when the last great Ice Age ended between 15,000 and 10,000 years ago: this was a warming of about 5°C over 5,000 years, that is, a rate of only 0.1 °C per century. 52 The expected magnitude and rate of planetary warming is highly likely to come with major risk and impacts in terms of sea level rise (Pliocene sea level was 25-35 meters higher than now due to smaller Greenland and Antarctic ice sheets), extreme events (for example, hurricane activity is expected to increase in a warmer climate), and ecosystem loss.  The second part of this paper examined the evidence for the current warming of the planet and discussed what is known about its causes. This part showed </w:t>
      </w:r>
      <w:r w:rsidRPr="00033506">
        <w:rPr>
          <w:rStyle w:val="StyleBoldUnderline"/>
          <w:rFonts w:eastAsia="Calibri"/>
        </w:rPr>
        <w:t>that global warming is already a measured and-well-established fact, not a theory. Many different lines of evidence consistently show that most of the observed warming of the past fifty years was caused by human activity.</w:t>
      </w:r>
      <w:r w:rsidRPr="00033506">
        <w:rPr>
          <w:u w:val="single"/>
        </w:rPr>
        <w:t xml:space="preserve"> </w:t>
      </w:r>
      <w:r w:rsidRPr="00033506">
        <w:t xml:space="preserve">Above all, this warming is exactly what would be expected given the anthropogenic rise in greenhouse gases, and no viable alternative explanation for this warming has been proposed in the scientific literature. Taken together., </w:t>
      </w:r>
      <w:r w:rsidRPr="00033506">
        <w:rPr>
          <w:rStyle w:val="StyleBoldUnderline"/>
          <w:rFonts w:eastAsia="Calibri"/>
        </w:rPr>
        <w:t xml:space="preserve">the very strong evidence accumulated from thousands of independent studies, has over the past decades </w:t>
      </w:r>
      <w:r w:rsidRPr="00033506">
        <w:rPr>
          <w:rStyle w:val="StyleBoldUnderline"/>
          <w:rFonts w:eastAsia="Calibri"/>
        </w:rPr>
        <w:lastRenderedPageBreak/>
        <w:t>convinced virtually every climatologist around the world</w:t>
      </w:r>
      <w:r w:rsidRPr="00033506">
        <w:t xml:space="preserve"> (many of whom were initially quite skeptical, including myself) </w:t>
      </w:r>
      <w:r w:rsidRPr="00033506">
        <w:rPr>
          <w:rStyle w:val="StyleBoldUnderline"/>
          <w:rFonts w:eastAsia="Calibri"/>
        </w:rPr>
        <w:t xml:space="preserve">that anthropogenic global warming is a reality </w:t>
      </w:r>
      <w:r w:rsidRPr="00033506">
        <w:t>with which we need to deal.</w:t>
      </w:r>
    </w:p>
    <w:p w:rsidR="00F66036" w:rsidRPr="00545C72" w:rsidRDefault="00F66036" w:rsidP="00F66036">
      <w:pPr>
        <w:pStyle w:val="Heading3"/>
        <w:rPr>
          <w:rFonts w:cs="Times New Roman"/>
        </w:rPr>
      </w:pPr>
      <w:bookmarkStart w:id="43" w:name="_Toc264999367"/>
      <w:r>
        <w:rPr>
          <w:rFonts w:cs="Times New Roman"/>
        </w:rPr>
        <w:lastRenderedPageBreak/>
        <w:t>Warming is Real - Scientific Consensus</w:t>
      </w:r>
      <w:bookmarkEnd w:id="43"/>
    </w:p>
    <w:p w:rsidR="00F66036" w:rsidRPr="00545C72" w:rsidRDefault="00F66036" w:rsidP="00F66036">
      <w:pPr>
        <w:pStyle w:val="Heading4"/>
        <w:rPr>
          <w:rFonts w:cs="Times New Roman"/>
        </w:rPr>
      </w:pPr>
      <w:r>
        <w:rPr>
          <w:rFonts w:cs="Times New Roman"/>
        </w:rPr>
        <w:t>__</w:t>
      </w:r>
      <w:r w:rsidRPr="00545C72">
        <w:rPr>
          <w:rFonts w:cs="Times New Roman"/>
        </w:rPr>
        <w:t xml:space="preserve">Consensus of Peer Reviewed evidence says global warming is real and anthropogenic </w:t>
      </w:r>
    </w:p>
    <w:p w:rsidR="00F66036" w:rsidRPr="00545C72" w:rsidRDefault="00F66036" w:rsidP="00F66036">
      <w:pPr>
        <w:rPr>
          <w:rStyle w:val="StyleStyleBold12pt"/>
        </w:rPr>
      </w:pPr>
      <w:r w:rsidRPr="00545C72">
        <w:rPr>
          <w:rStyle w:val="StyleStyleBold12pt"/>
        </w:rPr>
        <w:t xml:space="preserve">Powell 12 </w:t>
      </w:r>
    </w:p>
    <w:p w:rsidR="00F66036" w:rsidRPr="00033506" w:rsidRDefault="00F66036" w:rsidP="00F66036">
      <w:r w:rsidRPr="00033506">
        <w:t xml:space="preserve">(James, Dr., executive director of the National Physical Science Consortium,“The Earth Is Warming And Human Activity Is The Primary Cause: The Climate Science Paradigm Grows Stronger” </w:t>
      </w:r>
      <w:hyperlink r:id="rId45" w:history="1">
        <w:r w:rsidRPr="00033506">
          <w:rPr>
            <w:rStyle w:val="Hyperlink"/>
          </w:rPr>
          <w:t>http://thinkprogress.org/climate/2012/11/16/1203401/the-earth-is-warming-and-human-activity-is-the-primary-cause-the-climate-science-paradigm-grows-stronger/</w:t>
        </w:r>
      </w:hyperlink>
      <w:r w:rsidRPr="00033506">
        <w:t xml:space="preserve">) </w:t>
      </w:r>
    </w:p>
    <w:p w:rsidR="00F66036" w:rsidRDefault="00F66036" w:rsidP="00F66036">
      <w:pPr>
        <w:pStyle w:val="cardtext"/>
        <w:ind w:left="0"/>
        <w:rPr>
          <w:rStyle w:val="StyleBoldUnderline"/>
        </w:rPr>
      </w:pPr>
      <w:r w:rsidRPr="00033506">
        <w:rPr>
          <w:rStyle w:val="StyleBoldUnderline"/>
        </w:rPr>
        <w:t>Polls show that many members of the public believe that scientists substantially disagree about human-caused global warming. The gold standard of science is the peer-reviewed literature. If there is disagreement among scientists</w:t>
      </w:r>
      <w:r w:rsidRPr="00033506">
        <w:rPr>
          <w:sz w:val="22"/>
        </w:rPr>
        <w:t>, based not on opinion but on hard evidence</w:t>
      </w:r>
      <w:r w:rsidRPr="00033506">
        <w:rPr>
          <w:rStyle w:val="StyleBoldUnderline"/>
        </w:rPr>
        <w:t>, it will be found in the peer-reviewed literature.</w:t>
      </w:r>
      <w:r w:rsidRPr="00033506">
        <w:rPr>
          <w:sz w:val="22"/>
        </w:rPr>
        <w:t xml:space="preserve"> I searched the </w:t>
      </w:r>
      <w:r w:rsidRPr="00033506">
        <w:rPr>
          <w:rStyle w:val="StyleBoldUnderline"/>
        </w:rPr>
        <w:t>Web of Science</w:t>
      </w:r>
      <w:r w:rsidRPr="00033506">
        <w:rPr>
          <w:sz w:val="22"/>
        </w:rPr>
        <w:t xml:space="preserve">, an online science publication tool, for peer-reviewed scientific articles published between January first 1991 and November 9th 2012 that have the keyword phrases “global warming” or “global climate change.” The search </w:t>
      </w:r>
      <w:r w:rsidRPr="00033506">
        <w:rPr>
          <w:rStyle w:val="StyleBoldUnderline"/>
        </w:rPr>
        <w:t>produced 13,950 articles</w:t>
      </w:r>
      <w:r w:rsidRPr="00033506">
        <w:rPr>
          <w:sz w:val="22"/>
        </w:rPr>
        <w:t>. See methodology. I read whatever combination of titles, abstracts, and entire articles was necessary to identify articles that “reject” human-caused global warming. To be classified as rejecting, an article had to clearly and explicitly state that the theory of global warming is false or, as happened in a few cases, that some other process better explains the observed warming. Articles that merely claimed to have found some discrepancy, some minor flaw, some reason for doubt, I did not classify as rejecting global warming. Articles about methods, paleoclimatology, mitigation, adaptation, and effects at least implicitly accept human-caused global warming and were usually obvious from the title alone. John Cook and Dana Nuccitelli also reviewed and assigned some of these articles; John provided invaluable technical expertise. This work follows that of Oreskes (Science, 2005) who searched for articles published between 1993 and 2003 with the keyword phrase “global climate change.” She found 928, read the abstracts of each and classified them. None rejected human-caused global warming. Using her criteria and time-span, I get the same result. Deniers attacked Oreskes and her findings, but they have held up. Some articles on global warming may use other keywords, for example, “climate change” without the “global” prefix. But there is no reason to think that the proportion rejecting global warming would be any higher. By my definition, 24 of the 13,950 articles</w:t>
      </w:r>
      <w:r w:rsidRPr="00033506">
        <w:rPr>
          <w:rStyle w:val="StyleBoldUnderline"/>
        </w:rPr>
        <w:t>, 0.17 percent</w:t>
      </w:r>
      <w:r w:rsidRPr="00033506">
        <w:rPr>
          <w:sz w:val="22"/>
        </w:rPr>
        <w:t xml:space="preserve"> or 1 in 581, </w:t>
      </w:r>
      <w:r w:rsidRPr="00033506">
        <w:rPr>
          <w:rStyle w:val="StyleBoldUnderline"/>
        </w:rPr>
        <w:t>clearly reject global warming or endorse a cause other than CO2 emissions for observed warming. The list of articles that reject global warming is here.</w:t>
      </w:r>
      <w:r w:rsidRPr="00033506">
        <w:rPr>
          <w:sz w:val="22"/>
        </w:rPr>
        <w:t xml:space="preserve"> </w:t>
      </w:r>
      <w:r w:rsidRPr="00033506">
        <w:rPr>
          <w:rStyle w:val="StyleBoldUnderline"/>
        </w:rPr>
        <w:t>The 24 articles have been cited a total of 113 times over the nearly 21-year period, for an average of close to 5 citations each. That compares to an average of about 19 citations for articles answering to “global warming,”</w:t>
      </w:r>
      <w:r w:rsidRPr="00033506">
        <w:rPr>
          <w:sz w:val="22"/>
        </w:rPr>
        <w:t xml:space="preserve"> for example. </w:t>
      </w:r>
      <w:r w:rsidRPr="00033506">
        <w:rPr>
          <w:rStyle w:val="StyleBoldUnderline"/>
        </w:rPr>
        <w:t>Four of the rejecting articles have never been cited; four have citations in the double-digits. The most-cited has 17</w:t>
      </w:r>
      <w:r w:rsidRPr="00033506">
        <w:rPr>
          <w:sz w:val="22"/>
        </w:rPr>
        <w:t xml:space="preserve">. Of one thing we can be certain: </w:t>
      </w:r>
      <w:r w:rsidRPr="00033506">
        <w:rPr>
          <w:rStyle w:val="StyleBoldUnderline"/>
        </w:rPr>
        <w:t>had any of these articles presented the magic bullet that falsifies human-caused global warming, that article would be on its way to becoming one of the most-cited in the history of science.</w:t>
      </w:r>
    </w:p>
    <w:p w:rsidR="00F66036" w:rsidRDefault="00F66036" w:rsidP="00F66036">
      <w:pPr>
        <w:rPr>
          <w:rStyle w:val="StyleBoldUnderline"/>
        </w:rPr>
      </w:pPr>
      <w:r>
        <w:rPr>
          <w:rStyle w:val="StyleBoldUnderline"/>
        </w:rP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Vast scientific consensus warming exists and is anthropogenic—consensus even higher than in the past</w:t>
      </w:r>
    </w:p>
    <w:p w:rsidR="00F66036" w:rsidRPr="00545C72" w:rsidRDefault="00F66036" w:rsidP="00F66036">
      <w:pPr>
        <w:rPr>
          <w:rStyle w:val="StyleStyleBold12pt"/>
        </w:rPr>
      </w:pPr>
      <w:r w:rsidRPr="00545C72">
        <w:rPr>
          <w:rStyle w:val="StyleStyleBold12pt"/>
        </w:rPr>
        <w:t>Lieberman 12</w:t>
      </w:r>
    </w:p>
    <w:p w:rsidR="00F66036" w:rsidRPr="00545C72" w:rsidRDefault="00F66036" w:rsidP="00F66036">
      <w:r w:rsidRPr="00545C72">
        <w:t xml:space="preserve">(Bruce Lieberman, freelance writer covering science and environmental topics, 5/2/12, “Scientific Consensus Stronger than Scientists Thought?” </w:t>
      </w:r>
      <w:hyperlink r:id="rId46" w:history="1">
        <w:r w:rsidRPr="00545C72">
          <w:rPr>
            <w:rStyle w:val="Hyperlink"/>
          </w:rPr>
          <w:t>http://www.yaleclimatemediaforum.org/2012/05/scientific-concensus-stronger-than-scientists-though/</w:t>
        </w:r>
      </w:hyperlink>
      <w:r w:rsidRPr="00545C72">
        <w:t>)</w:t>
      </w:r>
    </w:p>
    <w:p w:rsidR="00F66036" w:rsidRPr="00545C72" w:rsidRDefault="00F66036" w:rsidP="00F66036">
      <w:pPr>
        <w:pStyle w:val="card"/>
        <w:ind w:left="0"/>
      </w:pPr>
      <w:r w:rsidRPr="00545C72">
        <w:t xml:space="preserve">More than two decades after the Intergovernmental Panel on Climate Change (IPCC) began publishing the latest scientific consensus on the globe’s changing climate, </w:t>
      </w:r>
      <w:r w:rsidRPr="00545C72">
        <w:rPr>
          <w:rStyle w:val="StyleBoldUnderline"/>
        </w:rPr>
        <w:t xml:space="preserve">widespread doubts persist in the U.S. over whether there really is widespread agreement among scientists. It’s the primary argument of those who deny basic scientific foundations of warming. But new and innovative survey results suggest the consensus among scientists might actually be stronger than the scientists themselves had thought. </w:t>
      </w:r>
      <w:r w:rsidRPr="00545C72">
        <w:t xml:space="preserve">The battles to define and debunk scientific consensus over climate change science have been fought for years. In 2004, University of California San Diego science historian Naomi Oreskes wrote about a broad consensus she found after studying 928 scientific papers published between 1993 and 2003. Meanwhile, the blow-up over climate researchers’ hacked e-mails in 2009 fueled speculation among skeptics that “consensus” actually is the closely guarded creation of a small cabal of scientists determined to silence opposing views, accusations now widely dismissed as unsubstantiated. That perspective has been largely debunked, but the beat goes on. On the heels of a January 26 skeptics letter (“No Need to Panic About Global Warming“) in The Wall Street Journal, there have been several follow-up commentaries. They include a vigorous rebuttal on March 22 in the New York Review of Books by Yale University economist William D. Nordhaus; a follow-up response in the April 26 edition of same journal by climate change skeptics Roger W. Cohen, William Happer and Richard Lindzen; and a second response by Nordhaus. </w:t>
      </w:r>
      <w:r w:rsidRPr="00545C72">
        <w:rPr>
          <w:rStyle w:val="StyleBoldUnderline"/>
        </w:rPr>
        <w:t>Now</w:t>
      </w:r>
      <w:r w:rsidRPr="00545C72">
        <w:t xml:space="preserve">, from Carnegie Mellon University and the University of Minnesota Institute on the Environment, </w:t>
      </w:r>
      <w:r w:rsidRPr="00545C72">
        <w:rPr>
          <w:rStyle w:val="StyleBoldUnderline"/>
        </w:rPr>
        <w:t>comes a fresh study on the question of scientific consensus.</w:t>
      </w:r>
      <w:r w:rsidRPr="00545C72">
        <w:t xml:space="preserve"> Its findings offer something new: </w:t>
      </w:r>
      <w:r w:rsidRPr="00545C72">
        <w:rPr>
          <w:rStyle w:val="StyleBoldUnderline"/>
        </w:rPr>
        <w:t>scientists appear actually to underestimate the extent to which they, as a group, agree on key questions related to climate change science</w:t>
      </w:r>
      <w:r w:rsidRPr="00545C72">
        <w:t xml:space="preserve">. In sum, </w:t>
      </w:r>
      <w:r w:rsidRPr="00545C72">
        <w:rPr>
          <w:rStyle w:val="StyleBoldUnderline"/>
        </w:rPr>
        <w:t>the newly released poll results identified surprisingly common points of agreement among climate scientists</w:t>
      </w:r>
      <w:r w:rsidRPr="00545C72">
        <w:t xml:space="preserve">; and yet for each point, those scientists underestimated the amount of agreement among their colleagues. The results: </w:t>
      </w:r>
      <w:r w:rsidRPr="00545C72">
        <w:rPr>
          <w:rStyle w:val="StyleBoldUnderline"/>
        </w:rPr>
        <w:t>Human activity has been the primary cause of increases in global average air and ocean temperatures in the last 250 years. (About 90 percent of respondents agreed with this characterization</w:t>
      </w:r>
      <w:r w:rsidRPr="00545C72">
        <w:t>, but those respondents estimated that less than 80 percent of their scientist colleagues held that view.</w:t>
      </w:r>
    </w:p>
    <w:p w:rsidR="00F66036" w:rsidRPr="00545C72" w:rsidRDefault="00F66036" w:rsidP="00F66036">
      <w:pPr>
        <w:pStyle w:val="Heading3"/>
        <w:rPr>
          <w:rFonts w:cs="Times New Roman"/>
        </w:rPr>
      </w:pPr>
      <w:bookmarkStart w:id="44" w:name="_Toc264999368"/>
      <w:r w:rsidRPr="00545C72">
        <w:rPr>
          <w:rFonts w:cs="Times New Roman"/>
        </w:rPr>
        <w:lastRenderedPageBreak/>
        <w:t>Must Act Now</w:t>
      </w:r>
      <w:bookmarkEnd w:id="44"/>
    </w:p>
    <w:p w:rsidR="00F66036" w:rsidRPr="00545C72" w:rsidRDefault="00F66036" w:rsidP="00F66036">
      <w:pPr>
        <w:pStyle w:val="Heading4"/>
        <w:rPr>
          <w:rFonts w:cs="Times New Roman"/>
        </w:rPr>
      </w:pPr>
      <w:r>
        <w:rPr>
          <w:rFonts w:cs="Times New Roman"/>
        </w:rPr>
        <w:t>__</w:t>
      </w:r>
      <w:r w:rsidRPr="00545C72">
        <w:rPr>
          <w:rFonts w:cs="Times New Roman"/>
        </w:rPr>
        <w:t>Only action now solves future catastrophe</w:t>
      </w:r>
    </w:p>
    <w:p w:rsidR="00F66036" w:rsidRPr="00545C72" w:rsidRDefault="00F66036" w:rsidP="00F66036">
      <w:pPr>
        <w:rPr>
          <w:rStyle w:val="StyleStyleBold12pt"/>
        </w:rPr>
      </w:pPr>
      <w:r w:rsidRPr="00545C72">
        <w:rPr>
          <w:rStyle w:val="StyleStyleBold12pt"/>
        </w:rPr>
        <w:t>Antholis and Talbott 10 – Director and President @ Brookings</w:t>
      </w:r>
    </w:p>
    <w:p w:rsidR="00F66036" w:rsidRPr="00033506" w:rsidRDefault="00F66036" w:rsidP="00F66036">
      <w:r w:rsidRPr="00033506">
        <w:t>William Antholis, managing director of the Brookings Institution and a senior fellow in Governance Studies, former director of studies at the German Marshall Fund of the United States, and Strobe Talbott, president of the Brookings Institution, deputy Sec. of State under Clinton, “The Global Warming Tipping Point,” The Globalist, http://www.theglobalist.com/storyid.aspx?StoryId=8523</w:t>
      </w:r>
    </w:p>
    <w:p w:rsidR="00F66036" w:rsidRPr="00033506" w:rsidRDefault="00F66036" w:rsidP="00F66036">
      <w:pPr>
        <w:pStyle w:val="card"/>
        <w:ind w:left="0"/>
      </w:pPr>
      <w:r w:rsidRPr="00033506">
        <w:t xml:space="preserve">Moreover, </w:t>
      </w:r>
      <w:r w:rsidRPr="00033506">
        <w:rPr>
          <w:rStyle w:val="StyleBoldUnderline"/>
          <w:rFonts w:eastAsiaTheme="majorEastAsia"/>
        </w:rPr>
        <w:t>we need to start reductions now in order to slow temperature rise later</w:t>
      </w:r>
      <w:r w:rsidRPr="00033506">
        <w:t xml:space="preserve">. Even if we could flip a switch and shut down all emissions, gases that are already in the atmosphere will continue to trap heat for some time to come.  Once emitted into the atmosphere, a molecule of carbon dioxide, or CO2, lingers for decades. So gases emitted today are added to ones that have been around for 50 years or more. The current concentration of CO2 in the atmosphere is about 385 parts per million (ppm) and growing by two ppm each year. </w:t>
      </w:r>
      <w:r w:rsidRPr="00033506">
        <w:rPr>
          <w:rStyle w:val="StyleBoldUnderline"/>
          <w:rFonts w:eastAsiaTheme="majorEastAsia"/>
        </w:rPr>
        <w:t>If we continue with current warming trends, the globe could keep warming for millennia.</w:t>
      </w:r>
      <w:r w:rsidRPr="00033506">
        <w:t xml:space="preserve"> Even if the human species is biologically resilient enough to survive for centuries, </w:t>
      </w:r>
      <w:r w:rsidRPr="00033506">
        <w:rPr>
          <w:rStyle w:val="StyleBoldUnderline"/>
          <w:rFonts w:eastAsiaTheme="majorEastAsia"/>
        </w:rPr>
        <w:t>the human enterprise may well be hard to maintain in anything like its current form</w:t>
      </w:r>
      <w:r w:rsidRPr="00033506">
        <w:t xml:space="preserve">. Today, humanity is cumulatively emitting, on a yearly basis, around 30 gigatons of CO2. A gigaton is a billion tons. Thirty gigatons is about the weight of 8,000 Empire State Buildings, which, if stacked one on top of another, would reach almost 2,000 miles into space. Of those 30 gigatons of CO2 that will be emitted this year, just under six gigatons are from the United States. To keep CO2 concentrations below 400 ppm and thereby keep temperature rise below 3.6°F, we should use the next four decades to cut the current output of 30 gigatons a year approximately in half. Thirty gigatons is about the weight of 8,000 Empire State Buildings, which, if stacked one on top of another, would reach almost 2,000 miles into space. So that is another target for mitigation: a staged process that would bring the global annual output down to 15 gigatons a year by 2050. To reach that goal, we have to build a new worldwide system for generating and using energy. </w:t>
      </w:r>
      <w:r w:rsidRPr="00033506">
        <w:rPr>
          <w:rStyle w:val="StyleBoldUnderline"/>
          <w:rFonts w:eastAsiaTheme="majorEastAsia"/>
        </w:rPr>
        <w:t>We have to begin quickly in order to achieve the</w:t>
      </w:r>
      <w:r w:rsidRPr="00033506">
        <w:t xml:space="preserve"> bulk of the </w:t>
      </w:r>
      <w:r w:rsidRPr="00033506">
        <w:rPr>
          <w:rStyle w:val="StyleBoldUnderline"/>
          <w:rFonts w:eastAsiaTheme="majorEastAsia"/>
        </w:rPr>
        <w:t>necessary cuts</w:t>
      </w:r>
      <w:r w:rsidRPr="00033506">
        <w:t xml:space="preserve"> between 2020 and 2035 </w:t>
      </w:r>
      <w:r w:rsidRPr="00033506">
        <w:rPr>
          <w:rStyle w:val="StyleBoldUnderline"/>
          <w:rFonts w:eastAsiaTheme="majorEastAsia"/>
        </w:rPr>
        <w:t>so that</w:t>
      </w:r>
      <w:r w:rsidRPr="00033506">
        <w:t xml:space="preserve"> there is some hope that, by 2050, emissions will have come down to 15 gigatons, </w:t>
      </w:r>
      <w:r w:rsidRPr="00033506">
        <w:rPr>
          <w:rStyle w:val="StyleBoldUnderline"/>
          <w:rFonts w:eastAsiaTheme="majorEastAsia"/>
        </w:rPr>
        <w:t>concentrations will have stabilized</w:t>
      </w:r>
      <w:r w:rsidRPr="00033506">
        <w:t xml:space="preserve"> below the 400 ppm level — and temperature rise will have flattened out before hitting the 3.6°F mark. </w:t>
      </w:r>
      <w:r w:rsidRPr="00033506">
        <w:rPr>
          <w:rStyle w:val="StyleBoldUnderline"/>
          <w:rFonts w:eastAsiaTheme="majorEastAsia"/>
        </w:rPr>
        <w:t>At the heart of this mammoth undertaking is a transition from a high-carbon to a low-carbon global economy</w:t>
      </w:r>
      <w:r w:rsidRPr="00033506">
        <w:t xml:space="preserve"> — that is, one that is powered as much as possible by forms of energy that do not burn fossil fuels and therefore do not pump CO2 into the atmosphere.</w:t>
      </w:r>
    </w:p>
    <w:p w:rsidR="00F66036" w:rsidRPr="00545C72" w:rsidRDefault="00F66036" w:rsidP="00F66036">
      <w:pPr>
        <w:pStyle w:val="Heading4"/>
        <w:rPr>
          <w:rFonts w:cs="Times New Roman"/>
        </w:rPr>
      </w:pPr>
      <w:r>
        <w:rPr>
          <w:rFonts w:cs="Times New Roman"/>
        </w:rPr>
        <w:t>__</w:t>
      </w:r>
      <w:r w:rsidRPr="00545C72">
        <w:rPr>
          <w:rFonts w:cs="Times New Roman"/>
        </w:rPr>
        <w:t>Must act now – solves risky and expensive solutions in crisis</w:t>
      </w:r>
    </w:p>
    <w:p w:rsidR="00F66036" w:rsidRPr="00545C72" w:rsidRDefault="00F66036" w:rsidP="00F66036">
      <w:pPr>
        <w:rPr>
          <w:rStyle w:val="StyleStyleBold12pt"/>
        </w:rPr>
      </w:pPr>
      <w:r w:rsidRPr="00545C72">
        <w:rPr>
          <w:rStyle w:val="StyleStyleBold12pt"/>
        </w:rPr>
        <w:t>Carnesale 11 – Professor of Engineering @ UCLA</w:t>
      </w:r>
    </w:p>
    <w:p w:rsidR="00F66036" w:rsidRPr="00033506" w:rsidRDefault="00F66036" w:rsidP="00F66036">
      <w:r w:rsidRPr="00033506">
        <w:t>Albert, PhD in Nuclear Engineering, UCLA Chancellor Emeritus, Professor of Public Policy and Mechanical and Aerospace Engineering, 3-2011, “America’s Climate Choices,” http://americasclimatechoices.org/ACC_Final_Report_Brief04.pdf</w:t>
      </w:r>
    </w:p>
    <w:p w:rsidR="00F66036" w:rsidRPr="00545C72" w:rsidRDefault="00F66036" w:rsidP="00F66036">
      <w:pPr>
        <w:pStyle w:val="card"/>
        <w:ind w:left="0"/>
        <w:rPr>
          <w:sz w:val="16"/>
          <w:szCs w:val="16"/>
        </w:rPr>
      </w:pPr>
      <w:r w:rsidRPr="00033506">
        <w:t xml:space="preserve">In the judgment of this report’s authoring committee, </w:t>
      </w:r>
      <w:r w:rsidRPr="00033506">
        <w:rPr>
          <w:rStyle w:val="StyleBoldUnderline"/>
        </w:rPr>
        <w:t>the environmental, economic, and humanitarian risks posed by climate change indicate a pressing need for substantial action to limit the magnitude of climate change</w:t>
      </w:r>
      <w:r w:rsidRPr="00033506">
        <w:t xml:space="preserve"> and to prepare for adapting to its impacts. There are many reasons why </w:t>
      </w:r>
      <w:r w:rsidRPr="00033506">
        <w:rPr>
          <w:rStyle w:val="StyleBoldUnderline"/>
        </w:rPr>
        <w:t>it is imprudent to delay such actions</w:t>
      </w:r>
      <w:r w:rsidRPr="00033506">
        <w:t xml:space="preserve">, for instance: • </w:t>
      </w:r>
      <w:r w:rsidRPr="00033506">
        <w:rPr>
          <w:rStyle w:val="StyleBoldUnderline"/>
        </w:rPr>
        <w:t>The sooner that serious efforts to reduce greenhouse gas emissions proceed, the lower the risks posed by climate change, and the less pressure there will be to make larger, more rapid, and potentially more expensive reductions later</w:t>
      </w:r>
      <w:r w:rsidRPr="00033506">
        <w:t>. • Some climate change impacts, once manifested, will persist for hundreds or even thousands of years, and will be difficult or impossible to “undo.” In contrast, many actions taken to respond to climate change could be reversed or scaled back, if they some how prove to be more stringent than actually needed</w:t>
      </w:r>
      <w:r w:rsidRPr="00545C72">
        <w:rPr>
          <w:sz w:val="16"/>
          <w:szCs w:val="16"/>
        </w:rPr>
        <w:t>.</w:t>
      </w:r>
    </w:p>
    <w:p w:rsidR="00F66036" w:rsidRPr="00545C72" w:rsidRDefault="00F66036" w:rsidP="00F66036">
      <w:pPr>
        <w:pStyle w:val="Heading3"/>
        <w:rPr>
          <w:rFonts w:cs="Times New Roman"/>
        </w:rPr>
      </w:pPr>
      <w:bookmarkStart w:id="45" w:name="_Toc264999369"/>
      <w:r w:rsidRPr="00545C72">
        <w:rPr>
          <w:rFonts w:cs="Times New Roman"/>
        </w:rPr>
        <w:lastRenderedPageBreak/>
        <w:t>Prefer our Science</w:t>
      </w:r>
      <w:bookmarkEnd w:id="45"/>
    </w:p>
    <w:p w:rsidR="00F66036" w:rsidRPr="00545C72" w:rsidRDefault="00F66036" w:rsidP="00F66036">
      <w:pPr>
        <w:pStyle w:val="Heading4"/>
        <w:rPr>
          <w:rFonts w:cs="Times New Roman"/>
        </w:rPr>
      </w:pPr>
      <w:r>
        <w:rPr>
          <w:rFonts w:cs="Times New Roman"/>
        </w:rPr>
        <w:t>__</w:t>
      </w:r>
      <w:r w:rsidRPr="00545C72">
        <w:rPr>
          <w:rFonts w:cs="Times New Roman"/>
        </w:rPr>
        <w:t>There should be an extremely high standard of evidence in debates about global warming – current climate skepticism ignores peer-review, comes from unspecialized writers, cherry picks evidence and is informed by ideology</w:t>
      </w:r>
    </w:p>
    <w:p w:rsidR="00F66036" w:rsidRPr="00545C72" w:rsidRDefault="00F66036" w:rsidP="00F66036">
      <w:pPr>
        <w:rPr>
          <w:rStyle w:val="StyleStyleBold12pt"/>
        </w:rPr>
      </w:pPr>
      <w:r w:rsidRPr="00545C72">
        <w:rPr>
          <w:rStyle w:val="StyleStyleBold12pt"/>
        </w:rPr>
        <w:t>Somerville 11 – Professor of Oceanography @ UCSD</w:t>
      </w:r>
    </w:p>
    <w:p w:rsidR="00F66036" w:rsidRPr="00033506" w:rsidRDefault="00F66036" w:rsidP="00F66036">
      <w:r w:rsidRPr="00033506">
        <w:t>Richard Somerville,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w:t>
      </w:r>
    </w:p>
    <w:p w:rsidR="00F66036" w:rsidRPr="00033506" w:rsidRDefault="00F66036" w:rsidP="00F66036">
      <w:pPr>
        <w:pStyle w:val="card"/>
        <w:ind w:left="0"/>
      </w:pPr>
      <w:r w:rsidRPr="00033506">
        <w:rPr>
          <w:rStyle w:val="StyleBoldUnderline"/>
        </w:rPr>
        <w:t>Although the expert community is in wide agreement on the basic results of climate change science,</w:t>
      </w:r>
      <w:r w:rsidRPr="00033506">
        <w:t xml:space="preserve"> as assessed in AR4 and The Copenhagen Diagnosis, </w:t>
      </w:r>
      <w:r w:rsidRPr="00033506">
        <w:rPr>
          <w:rStyle w:val="StyleBoldUnderline"/>
        </w:rPr>
        <w:t>much confusion exists among the general public</w:t>
      </w:r>
      <w:r w:rsidRPr="00033506">
        <w:t xml:space="preserve"> and politicians in many countries, as polling data convincingly shows. In my opinion, </w:t>
      </w:r>
      <w:r w:rsidRPr="00033506">
        <w:rPr>
          <w:rStyle w:val="StyleBoldUnderline"/>
        </w:rPr>
        <w:t xml:space="preserve">many </w:t>
      </w:r>
      <w:r w:rsidRPr="00033506">
        <w:rPr>
          <w:rStyle w:val="StyleBoldUnderline"/>
          <w:b w:val="0"/>
        </w:rPr>
        <w:t>people need to learn more about the nature of junk or fake science</w:t>
      </w:r>
      <w:r w:rsidRPr="00033506">
        <w:rPr>
          <w:rStyle w:val="StyleBoldUnderline"/>
        </w:rPr>
        <w:t>, so they will be better equipped to recognize and reject it. There are a number of warning signs that can help identify suspicious claims. One is failure to rely on and cite published research results from peer- reviewed journals. Trustworthy science is not something that appears first on</w:t>
      </w:r>
      <w:r w:rsidRPr="00033506">
        <w:t xml:space="preserve"> television or th</w:t>
      </w:r>
      <w:r w:rsidRPr="00033506">
        <w:rPr>
          <w:rStyle w:val="StyleBoldUnderline"/>
        </w:rPr>
        <w:t>e Internet. Reputable scientists first announce the results of their research by peer-reviewed publication</w:t>
      </w:r>
      <w:r w:rsidRPr="00033506">
        <w:t xml:space="preserve"> in well-regarded scientific journals</w:t>
      </w:r>
      <w:r w:rsidRPr="00033506">
        <w:rPr>
          <w:rStyle w:val="StyleBoldUnderline"/>
        </w:rPr>
        <w:t xml:space="preserve">. Peer review is not a guarantee of excellent science, but the lack of it is a red flag. </w:t>
      </w:r>
      <w:r w:rsidRPr="00033506">
        <w:rPr>
          <w:rStyle w:val="StyleBoldUnderline"/>
          <w:b w:val="0"/>
        </w:rPr>
        <w:t>Peer review is a necessary</w:t>
      </w:r>
      <w:r w:rsidRPr="00033506">
        <w:t xml:space="preserve"> rather than a sufficient </w:t>
      </w:r>
      <w:r w:rsidRPr="00033506">
        <w:rPr>
          <w:rStyle w:val="StyleBoldUnderline"/>
          <w:b w:val="0"/>
        </w:rPr>
        <w:t>criterion</w:t>
      </w:r>
      <w:r w:rsidRPr="00033506">
        <w:t xml:space="preserve">. </w:t>
      </w:r>
      <w:r w:rsidRPr="00033506">
        <w:rPr>
          <w:rStyle w:val="StyleBoldUnderline"/>
        </w:rPr>
        <w:t>Another warning sign is a lack of relevant credentials on the part of the person making assertions, especially education and research experience in the specialized field in question</w:t>
      </w:r>
      <w:r w:rsidRPr="00033506">
        <w:t xml:space="preserve">. For example, it is not essential to have earned a Ph. D. degree or to hold a university professorship. It is important, however, that the person be qualified, not in some general broad scientific area, such as physics or chemistry, but in the relevant specialty. Accomplishments and even great distinction in one area of science do not qualify anybody to speak authoritatively in a very different area. We would not ask even an expert cardiologist for advice on, say, dentistry. </w:t>
      </w:r>
      <w:r w:rsidRPr="00033506">
        <w:rPr>
          <w:rStyle w:val="StyleBoldUnderline"/>
        </w:rPr>
        <w:t>One should inquire whether the person claiming expertise in some area of climate science has done first-person research</w:t>
      </w:r>
      <w:r w:rsidRPr="00033506">
        <w:t xml:space="preserve"> on the topic under consideration </w:t>
      </w:r>
      <w:r w:rsidRPr="00033506">
        <w:rPr>
          <w:rStyle w:val="StyleBoldUnderline"/>
        </w:rPr>
        <w:t>and published it in reputable peer-reviewed journals.</w:t>
      </w:r>
      <w:r w:rsidRPr="00033506">
        <w:t xml:space="preserve"> Is the person actively participating in the research area in question, or simply criticizing it from the vantage point of an outsider? One should be suspicious of a lack of detailed familiarity with the specific scientific topic and its research literature. Good science takes account of what is already known and acknowledges and builds on earlier research by others. Other </w:t>
      </w:r>
      <w:r w:rsidRPr="00033506">
        <w:rPr>
          <w:rStyle w:val="StyleBoldUnderline"/>
        </w:rPr>
        <w:t>warning signs include a blatant failure to be objective</w:t>
      </w:r>
      <w:r w:rsidRPr="00033506">
        <w:t xml:space="preserve"> and to consider all relevant research results, both pro and con a given position. </w:t>
      </w:r>
      <w:r w:rsidRPr="00033506">
        <w:rPr>
          <w:rStyle w:val="StyleBoldUnderline"/>
        </w:rPr>
        <w:t>Scientific honesty and integrity require wide- ranging and thorough consideration of all the evidence that might bear on a particular question</w:t>
      </w:r>
      <w:r w:rsidRPr="00033506">
        <w:t>. Choosing to make selective choices among competing evidence, so as to emphasize those results that support a given position, while ignoring or dismissing any findings that do not support it, is a practice known as "</w:t>
      </w:r>
      <w:r w:rsidRPr="00033506">
        <w:rPr>
          <w:rStyle w:val="StyleBoldUnderline"/>
        </w:rPr>
        <w:t>cherry picking</w:t>
      </w:r>
      <w:r w:rsidRPr="00033506">
        <w:t xml:space="preserve">" and </w:t>
      </w:r>
      <w:r w:rsidRPr="00033506">
        <w:rPr>
          <w:rStyle w:val="StyleBoldUnderline"/>
        </w:rPr>
        <w:t>is a hallmark of poor science or pseudo-science</w:t>
      </w:r>
      <w:r w:rsidRPr="00033506">
        <w:t xml:space="preserve">. Mixing science with ideology or policy or personalities is never justified in research. </w:t>
      </w:r>
      <w:r w:rsidRPr="00033506">
        <w:rPr>
          <w:rStyle w:val="StyleBoldUnderline"/>
        </w:rPr>
        <w:t>Scientific validity has nothing to do with political viewpoints</w:t>
      </w:r>
      <w:r w:rsidRPr="00033506">
        <w:t xml:space="preserve">. There are no Republican or Democratic thermometers. Whether a given politician agrees or disagrees with a research finding is absolutely unimportant scientifically. Science can usefully inform the making of policy, but only if policy considerations have not infected the science. Similarly, one should always be alert to the risk of bias due to political viewpoints, ideological preferences, or connections with interested parties. All sources of funding, financial interests and other potential reasons for bias should be openly disclosed. Finally, </w:t>
      </w:r>
      <w:r w:rsidRPr="00033506">
        <w:rPr>
          <w:rStyle w:val="StyleBoldUnderline"/>
        </w:rPr>
        <w:t xml:space="preserve">we must always be alert for any hint of delusions of grandeur on the part of those who would insist that they themselves are correct, while nearly everyone else in the entire field of climate science is badly mistaken. Scientific progress is </w:t>
      </w:r>
      <w:r w:rsidRPr="00033506">
        <w:rPr>
          <w:rStyle w:val="StyleBoldUnderline"/>
          <w:b w:val="0"/>
        </w:rPr>
        <w:t>nearly always incremental</w:t>
      </w:r>
      <w:r w:rsidRPr="00033506">
        <w:rPr>
          <w:b/>
        </w:rPr>
        <w:t>,</w:t>
      </w:r>
      <w:r w:rsidRPr="00033506">
        <w:t xml:space="preserve"> with very few exceptions. Occasionally, an unknown lone genius in a humble position, such as the young Einstein doing theoretical physics while working as a clerk in a patent office, does indeed revolutionize a scientific field, dramatically overthrowing conventional wisdom. However, such events are exceedingly rare, and claims to be </w:t>
      </w:r>
      <w:r w:rsidRPr="00033506">
        <w:lastRenderedPageBreak/>
        <w:t>such a lone genius deserve the most severe scrutiny. For every authentic Einstein, there must be thousands of outright charlatans, as well as many more ordinary mortals who are simply very badly mistaken.</w:t>
      </w:r>
    </w:p>
    <w:p w:rsidR="00F66036" w:rsidRPr="00545C72" w:rsidRDefault="00F66036" w:rsidP="00F66036">
      <w:pPr>
        <w:pStyle w:val="Heading3"/>
        <w:rPr>
          <w:rFonts w:cs="Times New Roman"/>
        </w:rPr>
      </w:pPr>
      <w:bookmarkStart w:id="46" w:name="_Toc264999370"/>
      <w:r w:rsidRPr="00545C72">
        <w:rPr>
          <w:rFonts w:cs="Times New Roman"/>
        </w:rPr>
        <w:lastRenderedPageBreak/>
        <w:t>Brink</w:t>
      </w:r>
      <w:bookmarkEnd w:id="46"/>
    </w:p>
    <w:p w:rsidR="00F66036" w:rsidRPr="00545C72" w:rsidRDefault="00F66036" w:rsidP="00F66036">
      <w:pPr>
        <w:pStyle w:val="Heading4"/>
        <w:rPr>
          <w:rStyle w:val="StyleStyleBold12pt"/>
          <w:rFonts w:cs="Times New Roman"/>
        </w:rPr>
      </w:pPr>
      <w:r>
        <w:rPr>
          <w:rFonts w:cs="Times New Roman"/>
        </w:rPr>
        <w:t>__</w:t>
      </w:r>
      <w:r w:rsidRPr="00545C72">
        <w:rPr>
          <w:rFonts w:cs="Times New Roman"/>
        </w:rPr>
        <w:t xml:space="preserve">On the brink of runaway warming now – Tipping points can be averted </w:t>
      </w:r>
    </w:p>
    <w:p w:rsidR="00F66036" w:rsidRPr="00545C72" w:rsidRDefault="00F66036" w:rsidP="00F66036">
      <w:pPr>
        <w:rPr>
          <w:rStyle w:val="StyleStyleBold12pt"/>
        </w:rPr>
      </w:pPr>
      <w:r w:rsidRPr="00545C72">
        <w:rPr>
          <w:rStyle w:val="StyleStyleBold12pt"/>
        </w:rPr>
        <w:t>Kelly 12</w:t>
      </w:r>
    </w:p>
    <w:p w:rsidR="00F66036" w:rsidRPr="00033506" w:rsidRDefault="00F66036" w:rsidP="00F66036">
      <w:pPr>
        <w:rPr>
          <w:rFonts w:eastAsia="Times New Roman"/>
        </w:rPr>
      </w:pPr>
      <w:r w:rsidRPr="00033506">
        <w:t>[, Kelly 2012. 400 PPM: Carbon Dioxide Levels Cross A Sobering New Threshold. http://insights.wri.org/news/2012/06/400-ppm-carbon-dioxide-levels-cross-sobering-new-threshold  (Kelly Levin is a senior associate with WRI’s major emerging economies objective. She leads WRI’s Measurement and Performance Tracking Project, which builds capacity in developing countries to create and enhance systems that track emissions and emissions reductions associated with climate and energy policies and low-carbon development goals.)]</w:t>
      </w:r>
    </w:p>
    <w:p w:rsidR="00F66036" w:rsidRPr="00033506" w:rsidRDefault="00F66036" w:rsidP="00F66036">
      <w:pPr>
        <w:pStyle w:val="card"/>
        <w:ind w:left="0"/>
        <w:rPr>
          <w:rStyle w:val="StyleBoldUnderline"/>
        </w:rPr>
      </w:pPr>
      <w:r w:rsidRPr="00033506">
        <w:rPr>
          <w:rStyle w:val="StyleBoldUnderline"/>
        </w:rPr>
        <w:t>Carbon dioxide is the greenhouse gas most responsible for global warming, and its concentration in the atmosphere provides a strong signal of how close we are in moving toward irreversible climate change</w:t>
      </w:r>
      <w:r w:rsidRPr="00033506">
        <w:t>. Because the projected impacts of higher CO2 concentrations are so significant</w:t>
      </w:r>
      <w:r w:rsidRPr="00033506">
        <w:rPr>
          <w:rStyle w:val="StyleBoldUnderline"/>
        </w:rPr>
        <w:t>, </w:t>
      </w:r>
      <w:hyperlink r:id="rId47" w:history="1">
        <w:r w:rsidRPr="00033506">
          <w:rPr>
            <w:rStyle w:val="StyleBoldUnderline"/>
          </w:rPr>
          <w:t>many advocate</w:t>
        </w:r>
      </w:hyperlink>
      <w:r w:rsidRPr="00033506">
        <w:rPr>
          <w:rStyle w:val="StyleBoldUnderline"/>
        </w:rPr>
        <w:t> that we need to stay around 350 ppm in order to maintain a</w:t>
      </w:r>
      <w:hyperlink r:id="rId48" w:history="1">
        <w:r w:rsidRPr="00033506">
          <w:rPr>
            <w:rStyle w:val="StyleBoldUnderline"/>
          </w:rPr>
          <w:t>stable climate system</w:t>
        </w:r>
      </w:hyperlink>
      <w:r w:rsidRPr="00033506">
        <w:t>. Present global average atmospheric CO2 concentrations, however, are</w:t>
      </w:r>
      <w:r w:rsidRPr="00033506">
        <w:rPr>
          <w:rStyle w:val="apple-converted-space"/>
        </w:rPr>
        <w:t> </w:t>
      </w:r>
      <w:hyperlink r:id="rId49" w:history="1">
        <w:r w:rsidRPr="00033506">
          <w:rPr>
            <w:rStyle w:val="Hyperlink"/>
          </w:rPr>
          <w:t>393.9 ppm</w:t>
        </w:r>
      </w:hyperlink>
      <w:r w:rsidRPr="00033506">
        <w:t xml:space="preserve">. </w:t>
      </w:r>
      <w:r w:rsidRPr="00033506">
        <w:rPr>
          <w:rStyle w:val="StyleBoldUnderline"/>
        </w:rPr>
        <w:t>If current trends continue, it should take roughly four years for global levels to reach 400 ppm, according to NOAA.</w:t>
      </w:r>
      <w:r w:rsidRPr="00033506">
        <w:t xml:space="preserve"> Part of the variation in regional CO2 levels is a result of the vegetation in mid-latitudes, which absorb CO2 during the spring and summer, causing somewhat lower concentrations in these areas. Levels then rise again during the fall, when CO2 is emitted from decaying plant matter. Despite these seasonal ups and downs, growth of global atmospheric concentrations of carbon dioxide has accelerated over the past half century, increasing roughly 2 ppm annually. To put this data into context, </w:t>
      </w:r>
      <w:r w:rsidRPr="00033506">
        <w:rPr>
          <w:rStyle w:val="StyleBoldUnderline"/>
        </w:rPr>
        <w:t xml:space="preserve">scientific models show that CO2 concentrations are greater today than at any time in the last 800,000 years </w:t>
      </w:r>
      <w:r w:rsidRPr="00033506">
        <w:t>This trend has accelerated rapidly in the post-industrial age, leading scientists to draw the connection between human activity and the heightened CO2 levels</w:t>
      </w:r>
      <w:r w:rsidRPr="00033506">
        <w:rPr>
          <w:rStyle w:val="StyleBoldUnderline"/>
        </w:rPr>
        <w:t>.</w:t>
      </w:r>
      <w:r w:rsidRPr="00033506">
        <w:t xml:space="preserve"> IEA: Record-High Emissions </w:t>
      </w:r>
      <w:r w:rsidRPr="00033506">
        <w:rPr>
          <w:rStyle w:val="StyleBoldUnderline"/>
        </w:rPr>
        <w:t>The news of surpassing the 400 ppm marker was made more troubling as it coincided with new data</w:t>
      </w:r>
      <w:r w:rsidRPr="00033506">
        <w:t xml:space="preserve"> from the International Energy Agency (IEA</w:t>
      </w:r>
      <w:r w:rsidRPr="00033506">
        <w:rPr>
          <w:rStyle w:val="StyleBoldUnderline"/>
        </w:rPr>
        <w:t>), which indicates that global CO2 emissions increased 3.2 percent over the past year</w:t>
      </w:r>
      <w:r w:rsidRPr="00033506">
        <w:t xml:space="preserve">, reaching a record high of 31.6 gigatonnes (Gt). The IEA suggests that </w:t>
      </w:r>
      <w:r w:rsidRPr="00033506">
        <w:rPr>
          <w:rStyle w:val="StyleBoldUnderline"/>
        </w:rPr>
        <w:t>the world is now just 1 Gt away from the level at which CO2 emissions must stay if we are to have a 50 percent chance of keeping the rise in global average temperature to 2°C above preindustrial levels</w:t>
      </w:r>
      <w:r w:rsidRPr="00033506">
        <w:t xml:space="preserve">. And most scientists suggest that </w:t>
      </w:r>
      <w:r w:rsidRPr="00033506">
        <w:rPr>
          <w:rStyle w:val="StyleBoldUnderline"/>
        </w:rPr>
        <w:t>even a 2°C increase is too high, as some parts of the world—such as the polar regions—would face temperature increases of two-to-three times the global average</w:t>
      </w:r>
      <w:r w:rsidRPr="00033506">
        <w:t xml:space="preserve">. Globally, temperatures have risen 0.8°C since the late 1880s, and </w:t>
      </w:r>
      <w:r w:rsidRPr="00033506">
        <w:rPr>
          <w:rStyle w:val="StyleBoldUnderline"/>
        </w:rPr>
        <w:t xml:space="preserve">we are already seeing climate-related impacts take hold. Global temperature increases have already led to: earlier springtime and shifts in animal migration patterns; increased glacial runoff and warming of many rivers; enlargement of glacial lakes; changes to food chains; and shifts in ranges and abundance of plankton and fish. </w:t>
      </w:r>
      <w:r w:rsidRPr="00033506">
        <w:t>All of</w:t>
      </w:r>
      <w:r w:rsidRPr="00033506">
        <w:rPr>
          <w:rStyle w:val="StyleBoldUnderline"/>
        </w:rPr>
        <w:t xml:space="preserve"> these have significant impacts on people, ecosystems, and economies around the world.</w:t>
      </w:r>
    </w:p>
    <w:p w:rsidR="00F66036" w:rsidRPr="00545C72" w:rsidRDefault="00F66036" w:rsidP="00F66036">
      <w:pPr>
        <w:pStyle w:val="Heading3"/>
        <w:rPr>
          <w:rFonts w:cs="Times New Roman"/>
        </w:rPr>
      </w:pPr>
      <w:bookmarkStart w:id="47" w:name="_Toc264999371"/>
      <w:r w:rsidRPr="00545C72">
        <w:rPr>
          <w:rFonts w:cs="Times New Roman"/>
        </w:rPr>
        <w:lastRenderedPageBreak/>
        <w:t>Internals – Economy</w:t>
      </w:r>
      <w:bookmarkEnd w:id="47"/>
    </w:p>
    <w:p w:rsidR="00F66036" w:rsidRPr="00545C72" w:rsidRDefault="00F66036" w:rsidP="00F66036">
      <w:pPr>
        <w:pStyle w:val="Heading4"/>
        <w:rPr>
          <w:rFonts w:cs="Times New Roman"/>
        </w:rPr>
      </w:pPr>
      <w:r>
        <w:rPr>
          <w:rFonts w:cs="Times New Roman"/>
        </w:rPr>
        <w:t>__</w:t>
      </w:r>
      <w:r w:rsidRPr="00545C72">
        <w:rPr>
          <w:rFonts w:cs="Times New Roman"/>
        </w:rPr>
        <w:t>Warming collapses the economy</w:t>
      </w:r>
    </w:p>
    <w:p w:rsidR="00F66036" w:rsidRPr="00545C72" w:rsidRDefault="00F66036" w:rsidP="00F66036">
      <w:pPr>
        <w:rPr>
          <w:rStyle w:val="StyleStyleBold12pt"/>
        </w:rPr>
      </w:pPr>
      <w:r w:rsidRPr="00545C72">
        <w:rPr>
          <w:rStyle w:val="StyleStyleBold12pt"/>
        </w:rPr>
        <w:t>Burkett 8 – Professor of Law</w:t>
      </w:r>
    </w:p>
    <w:p w:rsidR="00F66036" w:rsidRPr="00033506" w:rsidRDefault="00F66036" w:rsidP="00F66036">
      <w:r w:rsidRPr="00033506">
        <w:t>Maxine Burkett, Associate Professor, University of Colorado Law School, 2008, “Just Solutions to Climate Change: A Climate Justice Proposal for a Domestic Clean Development Mechanism,” 56 Buffalo L. Rev. 169, Lexis</w:t>
      </w:r>
    </w:p>
    <w:p w:rsidR="00F66036" w:rsidRDefault="00F66036" w:rsidP="00F66036">
      <w:pPr>
        <w:pStyle w:val="card"/>
        <w:ind w:left="0"/>
        <w:rPr>
          <w:rFonts w:eastAsiaTheme="majorEastAsia"/>
          <w:b/>
          <w:bCs/>
          <w:iCs/>
          <w:sz w:val="26"/>
        </w:rPr>
      </w:pPr>
      <w:r w:rsidRPr="00033506">
        <w:t xml:space="preserve">The </w:t>
      </w:r>
      <w:r w:rsidRPr="00033506">
        <w:rPr>
          <w:rStyle w:val="StyleBoldUnderline"/>
        </w:rPr>
        <w:t>EJ communities will also, of course, be subject to the more general and commonly cited negative effects of climate change; and, further aggravating these outcomes, the dire economic forecasts for the globe will be felt acutely by EJ communities</w:t>
      </w:r>
      <w:r w:rsidRPr="00033506">
        <w:t>. The environmental risks these communities disproportionately suffer, mentioned just above, acquire a more dangerous hue when income is taken into account. A report by noted economist Sir Nicholas Stern warns that u</w:t>
      </w:r>
      <w:r w:rsidRPr="00033506">
        <w:rPr>
          <w:rStyle w:val="StyleBoldUnderline"/>
        </w:rPr>
        <w:t>nless urgent action is taken, the planet faces an economic calamity on the scale of the Great Depression and the world wars</w:t>
      </w:r>
      <w:r w:rsidRPr="00033506">
        <w:t xml:space="preserve">. 34 Using formal economic models, Stern  [*180]  suggests that </w:t>
      </w:r>
      <w:r w:rsidRPr="00033506">
        <w:rPr>
          <w:rStyle w:val="StyleBoldUnderline"/>
        </w:rPr>
        <w:t xml:space="preserve">climate change will produce "market failure on the </w:t>
      </w:r>
      <w:r w:rsidRPr="00033506">
        <w:rPr>
          <w:rStyle w:val="StyleBoldUnderline"/>
          <w:b w:val="0"/>
        </w:rPr>
        <w:t>greatest scale the world has seen</w:t>
      </w:r>
      <w:r w:rsidRPr="00033506">
        <w:t xml:space="preserve">," 35 </w:t>
      </w:r>
      <w:r w:rsidRPr="00033506">
        <w:rPr>
          <w:rStyle w:val="StyleBoldUnderline"/>
        </w:rPr>
        <w:t>which should lead the world to grave concern</w:t>
      </w:r>
      <w:r w:rsidRPr="00033506">
        <w:t xml:space="preserve">. 36 This is particularly relevant to EJ communities, as the first and most severe effects of economic downturn are borne by the poor. 37 Less obvious </w:t>
      </w:r>
      <w:r w:rsidRPr="00033506">
        <w:rPr>
          <w:rStyle w:val="StyleBoldUnderline"/>
        </w:rPr>
        <w:t>climate change risks include increases in the costs of energy and food, employment restructuring</w:t>
      </w:r>
      <w:r w:rsidRPr="00033506">
        <w:t xml:space="preserve"> within and across industries, </w:t>
      </w:r>
      <w:r w:rsidRPr="00033506">
        <w:rPr>
          <w:rStyle w:val="StyleBoldUnderline"/>
        </w:rPr>
        <w:t>and impacts on the uninsured. With respect to costs of basic goods, increases will come with clear, attendant disadvantages, as these costs already represent a large proportion of the budgets for the poor and of-color</w:t>
      </w:r>
      <w:r w:rsidRPr="00033506">
        <w:t xml:space="preserve">. 38 Employment restructuring, including layoffs and hiring freezes, with the "last hired, first fired" phenomenon, will certainly worsen the economic damage of global warming caused to individuals, families, and communities. 39  [*181]  Finally, </w:t>
      </w:r>
      <w:r w:rsidRPr="00033506">
        <w:rPr>
          <w:rStyle w:val="StyleBoldUnderline"/>
        </w:rPr>
        <w:t>warming will hit the uninsured hardest.</w:t>
      </w:r>
      <w:r w:rsidRPr="00033506">
        <w:t xml:space="preserve"> At present, of the tens of millions of Americans who are without health insurance, for example, the rate for people of color is twice that for whites. 40 Natural disasters in EJ communities are particularly fierce, as many of the communities' residents are often renters, without renter's insurance, and lack savings to recover from disasters. 41 Additionally, low-income earners typically are without the resources to compensate for the lack of insurance. 42 These factors, according to the Intergovernmental Panel on Climate Change, will be critically important as education, health care, prevention initiatives, and infrastructure and economic development directly shape the health of populations. 43 Existing conditions suggest troubling, substantial impacts on domestic populations.</w:t>
      </w:r>
    </w:p>
    <w:p w:rsidR="00F66036" w:rsidRPr="00545C72" w:rsidRDefault="00F66036" w:rsidP="00F66036">
      <w:pPr>
        <w:pStyle w:val="Heading4"/>
        <w:rPr>
          <w:rFonts w:cs="Times New Roman"/>
        </w:rPr>
      </w:pPr>
      <w:r>
        <w:rPr>
          <w:rFonts w:cs="Times New Roman"/>
        </w:rPr>
        <w:t>__</w:t>
      </w:r>
      <w:r w:rsidRPr="00545C72">
        <w:rPr>
          <w:rFonts w:cs="Times New Roman"/>
        </w:rPr>
        <w:t>Warming collapses the economy and free trade</w:t>
      </w:r>
    </w:p>
    <w:p w:rsidR="00F66036" w:rsidRPr="006A4CC0" w:rsidRDefault="00F66036" w:rsidP="00F66036">
      <w:pPr>
        <w:pStyle w:val="tag"/>
        <w:rPr>
          <w:rStyle w:val="StyleStyleBold12pt"/>
          <w:b/>
        </w:rPr>
      </w:pPr>
      <w:r w:rsidRPr="006A4CC0">
        <w:rPr>
          <w:rStyle w:val="StyleStyleBold12pt"/>
          <w:b/>
        </w:rPr>
        <w:t>Dyer 9 – PhD in ME History</w:t>
      </w:r>
    </w:p>
    <w:p w:rsidR="00F66036" w:rsidRPr="00545C72" w:rsidRDefault="00F66036" w:rsidP="00F66036">
      <w:r w:rsidRPr="00545C72">
        <w:t xml:space="preserve">Gwynne, MA in Military History and PhD in Middle Eastern History former  @ </w:t>
      </w:r>
      <w:hyperlink r:id="rId50" w:history="1">
        <w:r w:rsidRPr="00545C72">
          <w:t>Senior Lecturer</w:t>
        </w:r>
      </w:hyperlink>
      <w:r w:rsidRPr="00545C72">
        <w:t> in War Studies at the </w:t>
      </w:r>
      <w:hyperlink r:id="rId51" w:history="1">
        <w:r w:rsidRPr="00545C72">
          <w:t>Royal Military Academy Sandhurst</w:t>
        </w:r>
      </w:hyperlink>
      <w:r w:rsidRPr="00545C72">
        <w:t>, Climate Wars</w:t>
      </w:r>
    </w:p>
    <w:p w:rsidR="00F66036" w:rsidRPr="00545C72" w:rsidRDefault="00F66036" w:rsidP="00F66036">
      <w:pPr>
        <w:pStyle w:val="card"/>
        <w:ind w:left="0"/>
      </w:pPr>
      <w:r w:rsidRPr="006A4CC0">
        <w:rPr>
          <w:rStyle w:val="StyleBoldUnderline"/>
        </w:rPr>
        <w:t>Among the non-linear political events Fuerth foresees in the event of severe climate change are class warfare "as the wealthiest members of every society pull away from the rest of the population;" an end to globalization and the onset of rapid economic decline owing to the collapse of financial and pro- . duction systems that depend on integrated worldwide systems</w:t>
      </w:r>
      <w:r w:rsidRPr="00545C72">
        <w:t xml:space="preserve">; and </w:t>
      </w:r>
      <w:r w:rsidRPr="006A4CC0">
        <w:rPr>
          <w:rStyle w:val="StyleBoldUnderline"/>
        </w:rPr>
        <w:t>the collapse of alliance systems and multilateral institu</w:t>
      </w:r>
      <w:r w:rsidRPr="006A4CC0">
        <w:rPr>
          <w:rStyle w:val="StyleBoldUnderline"/>
        </w:rPr>
        <w:softHyphen/>
        <w:t>tions, including the United Nations.</w:t>
      </w:r>
      <w:r w:rsidRPr="00545C72">
        <w:t xml:space="preserve"> He suggests that </w:t>
      </w:r>
      <w:r w:rsidRPr="006A4CC0">
        <w:rPr>
          <w:rStyle w:val="StyleBoldUnderline"/>
        </w:rPr>
        <w:t>massive social upheavals will be accompanied by intense religious and ideological turmoil, in which the principal winners will be authoritarian ideologies and brands of religion that reject scien</w:t>
      </w:r>
      <w:r w:rsidRPr="006A4CC0">
        <w:rPr>
          <w:rStyle w:val="StyleBoldUnderline"/>
        </w:rPr>
        <w:softHyphen/>
        <w:t>tific rationalis</w:t>
      </w:r>
      <w:r w:rsidRPr="00545C72">
        <w:t>m. Even more disturbing (and persuasive) is his observation that "</w:t>
      </w:r>
      <w:r w:rsidRPr="006A4CC0">
        <w:rPr>
          <w:rStyle w:val="StyleBoldUnderline"/>
        </w:rPr>
        <w:t>governments with resources will be forced to engage in long, nightmarish episodes of triage</w:t>
      </w:r>
      <w:r w:rsidRPr="00545C72">
        <w:t>: deciding what and who can be salvaged from engulfment by a disordered envi</w:t>
      </w:r>
      <w:r w:rsidRPr="00545C72">
        <w:softHyphen/>
        <w:t>ronment. The choices will need to be made primarily among the poorest, not just abroad but at home. We have already pre</w:t>
      </w:r>
      <w:r w:rsidRPr="00545C72">
        <w:softHyphen/>
        <w:t>viewed the images, in the course of the organizational and spir</w:t>
      </w:r>
      <w:r w:rsidRPr="00545C72">
        <w:softHyphen/>
        <w:t xml:space="preserve">itual unravelling that was Hurricane Katrina. At progressively more extreme levels, </w:t>
      </w:r>
      <w:r w:rsidRPr="006A4CC0">
        <w:rPr>
          <w:rStyle w:val="StyleBoldUnderline"/>
        </w:rPr>
        <w:t>the decisions will be increasingly harsh: morally agonizing to those who must make and execute them</w:t>
      </w:r>
      <w:r w:rsidRPr="006A4CC0">
        <w:rPr>
          <w:rStyle w:val="StyleBoldUnderline"/>
        </w:rPr>
        <w:softHyphen/>
        <w:t>but in the end, morally deadening</w:t>
      </w:r>
      <w:r w:rsidRPr="00545C72">
        <w:t xml:space="preserve">." </w:t>
      </w:r>
    </w:p>
    <w:p w:rsidR="00F66036" w:rsidRPr="00545C72" w:rsidRDefault="00F66036" w:rsidP="00F66036">
      <w:pPr>
        <w:pStyle w:val="Heading3"/>
        <w:rPr>
          <w:rFonts w:cs="Times New Roman"/>
        </w:rPr>
      </w:pPr>
      <w:bookmarkStart w:id="48" w:name="_Toc264999372"/>
      <w:r w:rsidRPr="00545C72">
        <w:rPr>
          <w:rFonts w:cs="Times New Roman"/>
        </w:rPr>
        <w:lastRenderedPageBreak/>
        <w:t>Internals – Feedbacks</w:t>
      </w:r>
      <w:bookmarkEnd w:id="48"/>
    </w:p>
    <w:p w:rsidR="00F66036" w:rsidRPr="00545C72" w:rsidRDefault="00F66036" w:rsidP="00F66036">
      <w:pPr>
        <w:pStyle w:val="Heading4"/>
        <w:rPr>
          <w:rFonts w:cs="Times New Roman"/>
        </w:rPr>
      </w:pPr>
      <w:r>
        <w:rPr>
          <w:rFonts w:cs="Times New Roman"/>
        </w:rPr>
        <w:t>__</w:t>
      </w:r>
      <w:r w:rsidRPr="00545C72">
        <w:rPr>
          <w:rFonts w:cs="Times New Roman"/>
        </w:rPr>
        <w:t>Warming creates positive feedbacks – exponentially increases the impact – on the brink</w:t>
      </w:r>
    </w:p>
    <w:p w:rsidR="00F66036" w:rsidRPr="00545C72" w:rsidRDefault="00F66036" w:rsidP="00F66036">
      <w:pPr>
        <w:rPr>
          <w:rStyle w:val="StyleStyleBold12pt"/>
        </w:rPr>
      </w:pPr>
      <w:r w:rsidRPr="00545C72">
        <w:rPr>
          <w:rStyle w:val="StyleStyleBold12pt"/>
        </w:rPr>
        <w:t>Hansen 8 – Professor of Earth and Environmental Science</w:t>
      </w:r>
    </w:p>
    <w:p w:rsidR="00F66036" w:rsidRPr="00033506" w:rsidRDefault="00F66036" w:rsidP="00F66036">
      <w:r w:rsidRPr="00033506">
        <w:t xml:space="preserve">James E. Hanson, head of the NASA Goddard Institute for Space Studies in New York City and adjunct professor in the Department of Earth and Environmental Science at Columbia University, Al Gore’s science advisor, “Briefing before the Select Committee on Energy Independence and Global Warming,” US House of Representatives, 6-23-2008, “Twenty years later: tipping points near on global warming,” </w:t>
      </w:r>
      <w:hyperlink r:id="rId52" w:history="1">
        <w:r w:rsidRPr="00033506">
          <w:t>http://www.columbia.edu/~jeh1/2008/TwentyYearsLater_20080623.pdf</w:t>
        </w:r>
      </w:hyperlink>
    </w:p>
    <w:p w:rsidR="00F66036" w:rsidRPr="00033506" w:rsidRDefault="00F66036" w:rsidP="00F66036">
      <w:pPr>
        <w:pStyle w:val="card"/>
        <w:ind w:left="0"/>
      </w:pPr>
      <w:r w:rsidRPr="00033506">
        <w:rPr>
          <w:rStyle w:val="StyleBoldUnderline"/>
          <w:rFonts w:eastAsia="Calibri"/>
        </w:rPr>
        <w:t>Fast feedbacks</w:t>
      </w:r>
      <w:r w:rsidRPr="00033506">
        <w:t>—changes that occur quickly in response to temperature change—</w:t>
      </w:r>
      <w:r w:rsidRPr="00033506">
        <w:rPr>
          <w:rStyle w:val="StyleBoldUnderline"/>
          <w:rFonts w:eastAsia="Calibri"/>
        </w:rPr>
        <w:t>amplify the initial temperature change, begetting additional warming. As the planet warms, fast feedbacks include more water vapor, which traps additional heat, and less snow and sea ice, which exposes dark surfaces that absorb more sunlight. Slower feedbacks also exist.</w:t>
      </w:r>
      <w:r w:rsidRPr="00033506">
        <w:t xml:space="preserve"> Due to warming</w:t>
      </w:r>
      <w:r w:rsidRPr="00033506">
        <w:rPr>
          <w:rStyle w:val="StyleBoldUnderline"/>
          <w:rFonts w:eastAsia="Calibri"/>
        </w:rPr>
        <w:t>, forests and shrubs are moving poleward into tundra regions. Expanding vegetation</w:t>
      </w:r>
      <w:r w:rsidRPr="00033506">
        <w:t xml:space="preserve">, darker than tundra, </w:t>
      </w:r>
      <w:r w:rsidRPr="00033506">
        <w:rPr>
          <w:rStyle w:val="StyleBoldUnderline"/>
          <w:rFonts w:eastAsia="Calibri"/>
        </w:rPr>
        <w:t xml:space="preserve">absorbs sunlight and warms the environment. Another slow feedback is increasing wetness </w:t>
      </w:r>
      <w:r w:rsidRPr="00033506">
        <w:t xml:space="preserve">(i.e., darkness) </w:t>
      </w:r>
      <w:r w:rsidRPr="00033506">
        <w:rPr>
          <w:rStyle w:val="StyleBoldUnderline"/>
          <w:rFonts w:eastAsia="Calibri"/>
        </w:rPr>
        <w:t>of the</w:t>
      </w:r>
      <w:r w:rsidRPr="00033506">
        <w:t xml:space="preserve"> Greenland and West Ant</w:t>
      </w:r>
      <w:r w:rsidRPr="00033506">
        <w:rPr>
          <w:rStyle w:val="StyleBoldUnderline"/>
          <w:rFonts w:eastAsia="Calibri"/>
        </w:rPr>
        <w:t>arctic</w:t>
      </w:r>
      <w:r w:rsidRPr="00033506">
        <w:t xml:space="preserve">a </w:t>
      </w:r>
      <w:r w:rsidRPr="00033506">
        <w:rPr>
          <w:rStyle w:val="StyleBoldUnderline"/>
          <w:rFonts w:eastAsia="Calibri"/>
        </w:rPr>
        <w:t>ice sheets in the warm season</w:t>
      </w:r>
      <w:r w:rsidRPr="00033506">
        <w:rPr>
          <w:rStyle w:val="StyleBoldUnderline"/>
        </w:rPr>
        <w:t xml:space="preserve">. Finally, </w:t>
      </w:r>
      <w:r w:rsidRPr="00033506">
        <w:rPr>
          <w:rStyle w:val="StyleBoldUnderline"/>
          <w:rFonts w:eastAsia="Calibri"/>
        </w:rPr>
        <w:t>as tundra melts, methane, a powerful greenhouse gas, is bubbling out. Paleoclimatic records confirm that the long-lived greenhouse gases</w:t>
      </w:r>
      <w:r w:rsidRPr="00033506">
        <w:t xml:space="preserve">— methane, carbon dioxide, and nitrous oxide—all </w:t>
      </w:r>
      <w:r w:rsidRPr="00033506">
        <w:rPr>
          <w:rStyle w:val="StyleBoldUnderline"/>
          <w:rFonts w:eastAsia="Calibri"/>
        </w:rPr>
        <w:t>increase with the warming of oceans and land.</w:t>
      </w:r>
      <w:r w:rsidRPr="00033506">
        <w:t xml:space="preserve"> These positive feedbacks amplify climate change over decades, centuries, and longer. The predominance of positive feedbacks explains why Earth’s climate has historically undergone large swings: </w:t>
      </w:r>
      <w:r w:rsidRPr="00033506">
        <w:rPr>
          <w:rFonts w:eastAsia="Calibri"/>
        </w:rPr>
        <w:t>feedbacks work in both directions</w:t>
      </w:r>
      <w:r w:rsidRPr="00033506">
        <w:t xml:space="preserve">, amplifying cooling, as well as warming, forcings. </w:t>
      </w:r>
      <w:r w:rsidRPr="00033506">
        <w:rPr>
          <w:rFonts w:eastAsia="Calibri"/>
        </w:rPr>
        <w:t>In the past, feedbacks have caused Earth to be whipsawed between colder and warmer climates</w:t>
      </w:r>
      <w:r w:rsidRPr="00033506">
        <w:t xml:space="preserve">, even in response to weak forcings, such as slight changes in the tilt of Earth’s axis.2 The second fundamental property of Earth’s climate system, partnering with feedbacks, is the great inertia of oceans and ice sheets. Given the oceans’ capacity to absorb heat, when a climate forcing (such as increased greenhouse gases) impacts global temperature, even after two or three decades, only about half of the eventual surface warming has occurred. Ice sheets also change slowly, although accumulating evidence shows that they can disintegrate within centuries or perhaps even decades. </w:t>
      </w:r>
      <w:r w:rsidRPr="00033506">
        <w:rPr>
          <w:rFonts w:eastAsia="Calibri"/>
        </w:rPr>
        <w:t>The upshot of the combination of inertia and feedbacks is that additional climate change is already “in the pipeline”: even if we stop increasing greenhouse gases today, more warming will occur</w:t>
      </w:r>
      <w:r w:rsidRPr="00033506">
        <w:t xml:space="preserve">. This is sobering when one considers the present status of Earth’s climate. Human civilization developed during the Holocene (the past 12,000 years). It has been warm enough to keep ice sheets off North America and Europe, but cool enough for ice sheets to remain on Greenland and Antarctica. With rapid warming of 0.6°C in the past 30 years, </w:t>
      </w:r>
      <w:r w:rsidRPr="00033506">
        <w:rPr>
          <w:rStyle w:val="StyleBoldUnderline"/>
          <w:rFonts w:eastAsia="Calibri"/>
        </w:rPr>
        <w:t>global temperature is at its warmest leve</w:t>
      </w:r>
      <w:r w:rsidRPr="00033506">
        <w:rPr>
          <w:rStyle w:val="StyleBoldUnderline"/>
        </w:rPr>
        <w:t>l</w:t>
      </w:r>
      <w:r w:rsidRPr="00033506">
        <w:t xml:space="preserve"> in the Holocene.3 </w:t>
      </w:r>
      <w:r w:rsidRPr="00033506">
        <w:rPr>
          <w:rStyle w:val="StyleBoldUnderline"/>
          <w:rFonts w:eastAsia="Calibri"/>
        </w:rPr>
        <w:t>The warming that has already occurred, the positive feedbacks</w:t>
      </w:r>
      <w:r w:rsidRPr="00033506">
        <w:t xml:space="preserve"> that have been set in motion, </w:t>
      </w:r>
      <w:r w:rsidRPr="00033506">
        <w:rPr>
          <w:rStyle w:val="StyleBoldUnderline"/>
          <w:rFonts w:eastAsia="Calibri"/>
        </w:rPr>
        <w:t>and the additional warming in the pipeline together have brought us to the precipice of a planetary tipping point. We are at the tipping point because the climate state includes large, ready positive feedbacks</w:t>
      </w:r>
      <w:r w:rsidRPr="00033506">
        <w:t xml:space="preserve"> provided by the Arctic sea ice, the West Antarctic ice sheet, and much of Greenland’s ice. </w:t>
      </w:r>
      <w:r w:rsidRPr="00033506">
        <w:rPr>
          <w:rStyle w:val="StyleBoldUnderline"/>
          <w:rFonts w:eastAsia="Calibri"/>
        </w:rPr>
        <w:t>Little additional forcing is needed to trigger these feedbacks</w:t>
      </w:r>
      <w:r w:rsidRPr="00033506">
        <w:t xml:space="preserve"> and magnify global warming</w:t>
      </w:r>
      <w:r w:rsidRPr="00033506">
        <w:rPr>
          <w:rStyle w:val="StyleBoldUnderline"/>
          <w:rFonts w:eastAsia="Calibri"/>
        </w:rPr>
        <w:t>. If we go over the edge, we will transition to an environment far outside the range that has been experienced by humanity, and there will be no return</w:t>
      </w:r>
      <w:r w:rsidRPr="00033506">
        <w:t xml:space="preserve"> within any foreseeable future generation. Casualties would include more than the loss of indigenous ways of life in the Arctic and swamping of coastal cities. An intensified hydrologic cycle will produce both greater floods and greater droughts. In the US, the semiarid states from central Texas through Oklahoma and both Dakotas would become more drought-prone and ill suited for agriculture, people, and current wildlife. Africa would see a great expansion of dry areas, particularly southern Africa. Large populations in Asia and South America would lose their primary dry season freshwater source as glaciers disappear. A major casualty in all this will be wildlife. </w:t>
      </w:r>
    </w:p>
    <w:p w:rsidR="00F66036" w:rsidRPr="00545C72" w:rsidRDefault="00F66036" w:rsidP="00F66036">
      <w:pPr>
        <w:pStyle w:val="Heading3"/>
        <w:rPr>
          <w:rFonts w:cs="Times New Roman"/>
        </w:rPr>
      </w:pPr>
      <w:bookmarkStart w:id="49" w:name="_Toc264999373"/>
      <w:r w:rsidRPr="00545C72">
        <w:rPr>
          <w:rFonts w:cs="Times New Roman"/>
        </w:rPr>
        <w:lastRenderedPageBreak/>
        <w:t>Internals – Ocean Feedbacks</w:t>
      </w:r>
      <w:bookmarkEnd w:id="49"/>
    </w:p>
    <w:p w:rsidR="00F66036" w:rsidRPr="00545C72" w:rsidRDefault="00F66036" w:rsidP="00F66036">
      <w:pPr>
        <w:pStyle w:val="Heading4"/>
        <w:rPr>
          <w:rFonts w:cs="Times New Roman"/>
        </w:rPr>
      </w:pPr>
      <w:r>
        <w:rPr>
          <w:rFonts w:cs="Times New Roman"/>
        </w:rPr>
        <w:t>__</w:t>
      </w:r>
      <w:r w:rsidRPr="00545C72">
        <w:rPr>
          <w:rFonts w:cs="Times New Roman"/>
        </w:rPr>
        <w:t>Oceans act as positive feedback</w:t>
      </w:r>
    </w:p>
    <w:p w:rsidR="00F66036" w:rsidRPr="00545C72" w:rsidRDefault="00F66036" w:rsidP="00F66036">
      <w:pPr>
        <w:rPr>
          <w:rStyle w:val="StyleStyleBold12pt"/>
        </w:rPr>
      </w:pPr>
      <w:r w:rsidRPr="00545C72">
        <w:rPr>
          <w:rStyle w:val="StyleStyleBold12pt"/>
        </w:rPr>
        <w:t>Crueger 8 – PhD in Meteorology</w:t>
      </w:r>
    </w:p>
    <w:p w:rsidR="00F66036" w:rsidRPr="00033506" w:rsidRDefault="00F66036" w:rsidP="00F66036">
      <w:r w:rsidRPr="00033506">
        <w:t>Traute, et al, 2008, “Ocean dynamics determine the response of oceanic CO2 uptake to climate change,” Climate Dynamics, Springer Link</w:t>
      </w:r>
    </w:p>
    <w:p w:rsidR="00F66036" w:rsidRPr="00033506" w:rsidRDefault="00F66036" w:rsidP="00F66036">
      <w:pPr>
        <w:pStyle w:val="card"/>
        <w:ind w:left="0"/>
        <w:rPr>
          <w:rStyle w:val="StyleBoldUnderline"/>
          <w:rFonts w:eastAsia="Calibri"/>
        </w:rPr>
      </w:pPr>
      <w:r w:rsidRPr="00033506">
        <w:rPr>
          <w:rStyle w:val="StyleBoldUnderline"/>
          <w:rFonts w:eastAsia="Calibri"/>
        </w:rPr>
        <w:t>The increase of the global temperature during the last 150 years can at least partially be attributed to the increase of atmospheric CO2 concentrations as a consequence of anthropogenic activities</w:t>
      </w:r>
      <w:r w:rsidRPr="00033506">
        <w:t xml:space="preserve"> such as the continuous enhancement of fossil fuel burning and deforestation (Houghton et al. 2001). </w:t>
      </w:r>
      <w:r w:rsidRPr="00033506">
        <w:rPr>
          <w:rStyle w:val="StyleBoldUnderline"/>
          <w:rFonts w:eastAsia="Calibri"/>
        </w:rPr>
        <w:t>These emissions have led to an increase of atmospheric CO2 concentrations from 280 ppm in 1800</w:t>
      </w:r>
      <w:r w:rsidRPr="00033506">
        <w:t xml:space="preserve"> (Enting et al. 1994</w:t>
      </w:r>
      <w:r w:rsidRPr="00033506">
        <w:rPr>
          <w:rStyle w:val="StyleBoldUnderline"/>
          <w:rFonts w:eastAsia="Calibri"/>
        </w:rPr>
        <w:t>) to 369 ppm in 2000</w:t>
      </w:r>
      <w:r w:rsidRPr="00033506">
        <w:t xml:space="preserve"> (Keeling and Whorf 2005). </w:t>
      </w:r>
      <w:r w:rsidRPr="00033506">
        <w:rPr>
          <w:rStyle w:val="StyleBoldUnderline"/>
          <w:rFonts w:eastAsia="Calibri"/>
        </w:rPr>
        <w:t>This increase</w:t>
      </w:r>
      <w:r w:rsidRPr="00033506">
        <w:t xml:space="preserve">, however, </w:t>
      </w:r>
      <w:r w:rsidRPr="00033506">
        <w:rPr>
          <w:rStyle w:val="StyleBoldUnderline"/>
          <w:rFonts w:eastAsia="Calibri"/>
        </w:rPr>
        <w:t xml:space="preserve">accounts only for a portion of the total CO2 emissions, since only about half of the emissions have been stored in the atmosphere. The ocean takes up more than one third of the released CO2 </w:t>
      </w:r>
      <w:r w:rsidRPr="00033506">
        <w:t xml:space="preserve">(Sarmiento and Gruber 2002; Houghton et al. 2001). </w:t>
      </w:r>
      <w:r w:rsidRPr="00033506">
        <w:rPr>
          <w:rStyle w:val="StyleBoldUnderline"/>
          <w:rFonts w:eastAsia="Calibri"/>
        </w:rPr>
        <w:t>Much effort has been made to assess the ocean carbon cycle,</w:t>
      </w:r>
      <w:r w:rsidRPr="00033506">
        <w:t xml:space="preserve"> especially the budget and spatial distributions of the atmosphere/ocean CO2 fluxes (Key et al. 2004; Sabine et al. 2004; McNeil et al. 2003; Takahashi et al. 2002; Murnane et al. 1999). Furthermore, simulations with coupled atmosphere ocean general circulation models (AOGCM) with different complexities have been performed to assess the future CO2 uptake of the oceans under the assumption of continuously increasing CO2 emissions and the accompanying climate change. Firstly, these simulations did not allow estimating the response of atmospheric CO2 content to changing CO2 uptake of the land and the ocean. More recently, such simulations with a full coupling between climate and the carbon cycle have been performed in order to assess the magnitude and the mechanisms of the climate-carbon cycle feedback (Gregory et al. 2005; Dufresne et al. 2002; Friedlingstein et al. 2001, 2003, 2006; Sarmiento et al. 1998; Cao and Woodward 1998).</w:t>
      </w:r>
      <w:r w:rsidRPr="00033506">
        <w:rPr>
          <w:rStyle w:val="StyleBoldUnderline"/>
          <w:rFonts w:eastAsia="Calibri"/>
        </w:rPr>
        <w:t>In a pioneering study, Cox</w:t>
      </w:r>
      <w:r w:rsidRPr="00033506">
        <w:t xml:space="preserve"> et al. (2000) </w:t>
      </w:r>
      <w:r w:rsidRPr="00033506">
        <w:rPr>
          <w:rStyle w:val="StyleBoldUnderline"/>
          <w:rFonts w:eastAsia="Calibri"/>
        </w:rPr>
        <w:t>found a strong positive feedback. Towards the end of the twenty-first century, the atmospheric CO2 concentration additionally increased by around 250 ppm as a consequence of lesser uptake by both, the land and the ocean, in the warmer climate scenario</w:t>
      </w:r>
      <w:r w:rsidRPr="00033506">
        <w:t xml:space="preserve">. Friedlingstein et al. (2003, 2006) investigated the feedback of 11 coupled climate-carbon cycle models. They showed that </w:t>
      </w:r>
      <w:r w:rsidRPr="00033506">
        <w:rPr>
          <w:rStyle w:val="StyleBoldUnderline"/>
          <w:rFonts w:eastAsia="Calibri"/>
        </w:rPr>
        <w:t>the feedback between climate change and atmospheric CO2 is positive. For all models, the climate change-induced atmosphere–land fluxes account for the main contributions, whereas the oceanic contributions are smaller.</w:t>
      </w:r>
      <w:r w:rsidRPr="00033506">
        <w:t xml:space="preserve"> For all but one models a smaller ocean uptake is found in the simulation including climate warming than in the simulation that suppresses climate warming. </w:t>
      </w:r>
      <w:r w:rsidRPr="00033506">
        <w:rPr>
          <w:rStyle w:val="StyleBoldUnderline"/>
          <w:rFonts w:eastAsia="Calibri"/>
        </w:rPr>
        <w:t>This tends to increase atmospheric CO2 and thus represents a positive feedback contribution of the ocean.Some potential physical and biogeochemical drivers of the ocean carbon cycle in a warm climate have been discussed</w:t>
      </w:r>
      <w:r w:rsidRPr="00033506">
        <w:t xml:space="preserve"> earlier, mostly favoring a decrease of oceanic CO2 uptake due to climate change (Sarmiento et al. 1998, 2004, Sarmiento and Hughes 1999; Plattner et al. 2001; Friedlingstein et al. 2001; Cox et al. 2000; Mignone et al. 2006; Russell et al. 2006):1. </w:t>
      </w:r>
      <w:r w:rsidRPr="00033506">
        <w:rPr>
          <w:rStyle w:val="StyleBoldUnderline"/>
          <w:rFonts w:eastAsia="Calibri"/>
        </w:rPr>
        <w:t>Warming of the ocean decreases the solubility of CO2 and subsequently the CO2 uptake by the oceans</w:t>
      </w:r>
      <w:r w:rsidRPr="00033506">
        <w:t xml:space="preserve"> (reduced solubility pump).2. </w:t>
      </w:r>
      <w:r w:rsidRPr="00033506">
        <w:rPr>
          <w:rStyle w:val="StyleBoldUnderline"/>
          <w:rFonts w:eastAsia="Calibri"/>
        </w:rPr>
        <w:t>Increasing sea surface temperatures</w:t>
      </w:r>
      <w:r w:rsidRPr="00033506">
        <w:t xml:space="preserve"> and enhanced freshening of the surface water </w:t>
      </w:r>
      <w:r w:rsidRPr="00033506">
        <w:rPr>
          <w:rStyle w:val="StyleBoldUnderline"/>
          <w:rFonts w:eastAsia="Calibri"/>
        </w:rPr>
        <w:t>strengthen the thermal stratification</w:t>
      </w:r>
      <w:r w:rsidRPr="00033506">
        <w:t xml:space="preserve">. On the one hand this is expected to shallow the mixed layer depth (MLD), </w:t>
      </w:r>
      <w:r w:rsidRPr="00033506">
        <w:rPr>
          <w:rStyle w:val="StyleBoldUnderline"/>
          <w:rFonts w:eastAsia="Calibri"/>
        </w:rPr>
        <w:t>leading to less vertical transport of carbon into the deep ocean.</w:t>
      </w:r>
      <w:r w:rsidRPr="00033506">
        <w:t xml:space="preserve"> On the other hand, </w:t>
      </w:r>
      <w:r w:rsidRPr="00033506">
        <w:rPr>
          <w:rStyle w:val="StyleBoldUnderline"/>
          <w:rFonts w:eastAsia="Calibri"/>
        </w:rPr>
        <w:t>the reduced ventilation favors a reduction of nutrient transport to the surface layers and hence primary production in surface waters</w:t>
      </w:r>
      <w:r w:rsidRPr="00033506">
        <w:t xml:space="preserve">.3. Under climate change conditions, the </w:t>
      </w:r>
      <w:r w:rsidRPr="00033506">
        <w:rPr>
          <w:rStyle w:val="StyleBoldUnderline"/>
          <w:rFonts w:eastAsia="Calibri"/>
        </w:rPr>
        <w:t xml:space="preserve">ocean circulation undergoes </w:t>
      </w:r>
      <w:r w:rsidRPr="00033506">
        <w:t xml:space="preserve">some </w:t>
      </w:r>
      <w:r w:rsidRPr="00033506">
        <w:rPr>
          <w:rStyle w:val="StyleBoldUnderline"/>
          <w:rFonts w:eastAsia="Calibri"/>
        </w:rPr>
        <w:t>significant changes</w:t>
      </w:r>
      <w:r w:rsidRPr="00033506">
        <w:t xml:space="preserve">, e.g. </w:t>
      </w:r>
      <w:r w:rsidRPr="00033506">
        <w:rPr>
          <w:rStyle w:val="StyleBoldUnderline"/>
          <w:rFonts w:eastAsia="Calibri"/>
        </w:rPr>
        <w:t>a weakening of the Atlantic Meridional Overturning Circulation</w:t>
      </w:r>
      <w:r w:rsidRPr="00033506">
        <w:t xml:space="preserve"> (Stouffer et al. 2006), which is suggested to </w:t>
      </w:r>
      <w:r w:rsidRPr="00033506">
        <w:rPr>
          <w:rStyle w:val="StyleBoldUnderline"/>
          <w:rFonts w:eastAsia="Calibri"/>
        </w:rPr>
        <w:t>reduce the vertical transport of carbon into deep ocean layers.</w:t>
      </w:r>
      <w:r w:rsidRPr="00033506">
        <w:t xml:space="preserve">4. An enhancement and a poleward shift of the main wind belt in the Southern Hemisphere, which are expected in a warmer climate (Bengtsson et al. 2006; Kushner et al. 2001; Yin 2005), are suspected to maintain a robust Southern Ocean Overturning, allowing the ocean to increase the transport of anthropogenic CO2 into the deep ocean.The main scope of this study is to investigate the mechanisms responsible for the projected changes in CO2 uptake by the oceans. For that reason we evaluate two transient simulations of the Max Planck Institute Earth System Model (MPI-ESM), consisting of the atmosphere, the ocean including the biogeochemistry and the land surface including </w:t>
      </w:r>
      <w:r w:rsidRPr="00033506">
        <w:lastRenderedPageBreak/>
        <w:t xml:space="preserve">the vegetation. Both simulations are forced with increasing CO2 emissions. In both simulations, the atmospheric CO2 interacts with the terrestrial and oceanic carbon cycle. However, greenhouse gas warming due to increased atmospheric CO2 is only allowed in one simulation, whereas it is inhibited in the other simulation. Therefore, the differences between CO2 fluxes reflect the effect of greenhouse gas warming on the carbon cycle. An evaluation of both simulations, with a special focus on the land biosphere, is found in Raddatz et al. (2007). Their study confirms previous findings of a positive climate-carbon cycle feedback. In particular, it is found that this feedback is dominated by the tropical land biosphere, which accounts for more than 80% of the climate change effect, whereas a smaller contribution (&lt;20%) is ascribed to the ocean (Friedlingstein et al. 2006). These simulations were also included in the model intercomparison study of Friedlingstein et al. (2006), who found that the additional atmospheric concentration due to global warming simulated by the MPI-ESM of about 80 ppm in 2100 is within the range of 50–100 ppm obtained for most models. Furthermore they found that the change in CO2 uptake by both the land and the ocean in the MPI-ESM simulations is also within the range of most models. Although smaller than the contribution of the land, possibly simply due to its lagged response, </w:t>
      </w:r>
      <w:r w:rsidRPr="00033506">
        <w:rPr>
          <w:rStyle w:val="StyleBoldUnderline"/>
          <w:rFonts w:eastAsia="Calibri"/>
        </w:rPr>
        <w:t>the ocean ,carbon-climate feedback is of fundamental interest, since the ocean represents a dominant sink of anthropogenic carbon. Changes of key features of the ocean’s carbon cycle</w:t>
      </w:r>
      <w:r w:rsidRPr="00033506">
        <w:t xml:space="preserve">, e.g. SST, circulation, sea ice coverage and export, are supposed to </w:t>
      </w:r>
      <w:r w:rsidRPr="00033506">
        <w:rPr>
          <w:rStyle w:val="StyleBoldUnderline"/>
          <w:rFonts w:eastAsia="Calibri"/>
        </w:rPr>
        <w:t>modify the ocean carbon cycle, which in turn may lead to fundamental changes of atmospheric CO2 and hence climate.</w:t>
      </w:r>
    </w:p>
    <w:p w:rsidR="00F66036" w:rsidRPr="00545C72" w:rsidRDefault="00F66036" w:rsidP="00F66036"/>
    <w:p w:rsidR="00F66036" w:rsidRDefault="00F66036" w:rsidP="00F66036">
      <w:pPr>
        <w:pStyle w:val="Heading3"/>
        <w:rPr>
          <w:rFonts w:cs="Times New Roman"/>
        </w:rPr>
      </w:pPr>
      <w:bookmarkStart w:id="50" w:name="_Toc264999374"/>
      <w:r w:rsidRPr="00545C72">
        <w:rPr>
          <w:rFonts w:cs="Times New Roman"/>
        </w:rPr>
        <w:lastRenderedPageBreak/>
        <w:t xml:space="preserve">Internals </w:t>
      </w:r>
      <w:r>
        <w:rPr>
          <w:rFonts w:cs="Times New Roman"/>
        </w:rPr>
        <w:t>–</w:t>
      </w:r>
      <w:r w:rsidRPr="00545C72">
        <w:rPr>
          <w:rFonts w:cs="Times New Roman"/>
        </w:rPr>
        <w:t xml:space="preserve"> Biodiversity</w:t>
      </w:r>
      <w:bookmarkEnd w:id="50"/>
    </w:p>
    <w:p w:rsidR="00F66036" w:rsidRPr="00545C72" w:rsidRDefault="00F66036" w:rsidP="00F66036">
      <w:pPr>
        <w:pStyle w:val="Heading4"/>
        <w:rPr>
          <w:rFonts w:cs="Times New Roman"/>
        </w:rPr>
      </w:pPr>
      <w:r>
        <w:rPr>
          <w:rFonts w:cs="Times New Roman"/>
        </w:rPr>
        <w:t>__</w:t>
      </w:r>
      <w:r w:rsidRPr="00545C72">
        <w:rPr>
          <w:rFonts w:cs="Times New Roman"/>
        </w:rPr>
        <w:t>Warming collapses biodiversity – outweighs all alternate causes</w:t>
      </w:r>
    </w:p>
    <w:p w:rsidR="00F66036" w:rsidRPr="00545C72" w:rsidRDefault="00F66036" w:rsidP="00F66036">
      <w:pPr>
        <w:rPr>
          <w:rStyle w:val="StyleStyleBold12pt"/>
        </w:rPr>
      </w:pPr>
      <w:r w:rsidRPr="00545C72">
        <w:rPr>
          <w:rStyle w:val="StyleStyleBold12pt"/>
        </w:rPr>
        <w:t>Hansen 8 – Professor of Earth Sciences @ Columbia</w:t>
      </w:r>
    </w:p>
    <w:p w:rsidR="00F66036" w:rsidRPr="006A4CC0" w:rsidRDefault="00F66036" w:rsidP="00F66036">
      <w:r w:rsidRPr="006A4CC0">
        <w:t>James E, Head of the NASA Goddard Institute for Space Studies in New York City and adjunct professor in the Department of Earth and Environmental Science at Columbia University. Al Gore’s science advisor. Introductory chapter for the book State of the Wild. “Tipping point: Perspective of a Scientist.” April. http://www.columbia.edu/~jeh1/2008/StateOfWild_20080428.pdf</w:t>
      </w:r>
    </w:p>
    <w:p w:rsidR="00F66036" w:rsidRPr="006A4CC0" w:rsidRDefault="00F66036" w:rsidP="00F66036">
      <w:pPr>
        <w:pStyle w:val="card"/>
        <w:ind w:left="0"/>
        <w:rPr>
          <w:u w:val="single"/>
        </w:rPr>
      </w:pPr>
      <w:r w:rsidRPr="006A4CC0">
        <w:rPr>
          <w:rStyle w:val="StyleBoldUnderline"/>
          <w:rFonts w:eastAsia="Calibri"/>
        </w:rPr>
        <w:t>Climate change is emerging while the wild is stressed by other pressures</w:t>
      </w:r>
      <w:r w:rsidRPr="006A4CC0">
        <w:t>— habitat loss, overhunting, pollution, and invasive species—</w:t>
      </w:r>
      <w:r w:rsidRPr="006A4CC0">
        <w:rPr>
          <w:rStyle w:val="StyleBoldUnderline"/>
          <w:rFonts w:eastAsia="Calibri"/>
        </w:rPr>
        <w:t>and it will magnify these stresses</w:t>
      </w:r>
      <w:r w:rsidRPr="006A4CC0">
        <w:rPr>
          <w:u w:val="single"/>
        </w:rPr>
        <w:t>.</w:t>
      </w:r>
      <w:r w:rsidRPr="006A4CC0">
        <w:t xml:space="preserve"> Species will respond to warming at differing paces, affecting many others through the web of ecological interactions. </w:t>
      </w:r>
      <w:r w:rsidRPr="006A4CC0">
        <w:rPr>
          <w:rStyle w:val="StyleBoldUnderline"/>
          <w:rFonts w:eastAsia="Calibri"/>
        </w:rPr>
        <w:t>Phenological events</w:t>
      </w:r>
      <w:r w:rsidRPr="006A4CC0">
        <w:t xml:space="preserve">, which are timed events in the life cycle that are usually tied to seasons, </w:t>
      </w:r>
      <w:r w:rsidRPr="006A4CC0">
        <w:rPr>
          <w:rStyle w:val="StyleBoldUnderline"/>
          <w:rFonts w:eastAsia="Calibri"/>
        </w:rPr>
        <w:t>may be disrupted</w:t>
      </w:r>
      <w:r w:rsidRPr="006A4CC0">
        <w:rPr>
          <w:u w:val="single"/>
        </w:rPr>
        <w:t>.</w:t>
      </w:r>
      <w:r w:rsidRPr="006A4CC0">
        <w:t xml:space="preserve"> Examples of phenological events include when leaves and flowers emerge and when animals depart for migration, breed, or hibernate. </w:t>
      </w:r>
      <w:r w:rsidRPr="006A4CC0">
        <w:rPr>
          <w:rStyle w:val="StyleBoldUnderline"/>
          <w:rFonts w:eastAsia="Calibri"/>
        </w:rPr>
        <w:t>If species depend on each other during those times</w:t>
      </w:r>
      <w:r w:rsidRPr="006A4CC0">
        <w:t xml:space="preserve">—for pollination or food— </w:t>
      </w:r>
      <w:r w:rsidRPr="006A4CC0">
        <w:rPr>
          <w:rStyle w:val="StyleBoldUnderline"/>
          <w:rFonts w:eastAsia="Calibri"/>
        </w:rPr>
        <w:t>the pace at which they respond to warmer weather or precipitation changes may cause unraveling, cascading effects within ecosystems. Animals and plants respond to climate changes by expanding</w:t>
      </w:r>
      <w:r w:rsidRPr="006A4CC0">
        <w:t xml:space="preserve">, contracting, or shifting their ranges. Isotherms, lines of a specific average temperature, are moving poleward by approximately thirty-five miles (56 km) per decade, meaning many species ranges may in turn shift at that pace.4 Some already are: the red fox is moving into Arctic fox territory, and ecologists have observed that 943 species across all taxa and ecosystems have exhibited measurable changes in their phenologies and/or distribution over the past several decades.5 However, </w:t>
      </w:r>
      <w:r w:rsidRPr="006A4CC0">
        <w:rPr>
          <w:rStyle w:val="StyleBoldUnderline"/>
          <w:rFonts w:eastAsia="Calibri"/>
        </w:rPr>
        <w:t>their potential routes and habitat will be limited by geographic or human-made obstacles, and other species’ territories.</w:t>
      </w:r>
      <w:r w:rsidRPr="006A4CC0">
        <w:t xml:space="preserve"> Continued business-as-usual greenhouse </w:t>
      </w:r>
      <w:r w:rsidRPr="006A4CC0">
        <w:rPr>
          <w:rStyle w:val="StyleBoldUnderline"/>
          <w:rFonts w:eastAsia="Calibri"/>
        </w:rPr>
        <w:t>gas emissions threaten many ecosystems, which together form the fabric of life on Earth and provide a wide range of services to humanity. Some species face extinction.</w:t>
      </w:r>
      <w:r w:rsidRPr="006A4CC0">
        <w:t xml:space="preserve"> The following examples represent a handful. Of particular concern are </w:t>
      </w:r>
      <w:r w:rsidRPr="006A4CC0">
        <w:rPr>
          <w:rStyle w:val="StyleBoldUnderline"/>
          <w:rFonts w:eastAsia="Calibri"/>
        </w:rPr>
        <w:t>polar</w:t>
      </w:r>
      <w:r w:rsidRPr="006A4CC0">
        <w:rPr>
          <w:u w:val="single"/>
        </w:rPr>
        <w:t xml:space="preserve"> </w:t>
      </w:r>
      <w:r w:rsidRPr="006A4CC0">
        <w:rPr>
          <w:rStyle w:val="StyleBoldUnderline"/>
          <w:rFonts w:eastAsia="Calibri"/>
        </w:rPr>
        <w:t>species</w:t>
      </w:r>
      <w:r w:rsidRPr="006A4CC0">
        <w:rPr>
          <w:u w:val="single"/>
        </w:rPr>
        <w:t>,</w:t>
      </w:r>
      <w:r w:rsidRPr="006A4CC0">
        <w:t xml:space="preserve"> because they </w:t>
      </w:r>
      <w:r w:rsidRPr="006A4CC0">
        <w:rPr>
          <w:rStyle w:val="StyleBoldUnderline"/>
          <w:rFonts w:eastAsia="Calibri"/>
        </w:rPr>
        <w:t xml:space="preserve">are being pushed off the planet. </w:t>
      </w:r>
      <w:r w:rsidRPr="006A4CC0">
        <w:t xml:space="preserve">In Antarctica, Adelie and </w:t>
      </w:r>
      <w:r w:rsidRPr="006A4CC0">
        <w:rPr>
          <w:rStyle w:val="StyleBoldUnderline"/>
          <w:rFonts w:eastAsia="Calibri"/>
        </w:rPr>
        <w:t>emperor penguins are in decline</w:t>
      </w:r>
      <w:r w:rsidRPr="006A4CC0">
        <w:t xml:space="preserve">, as shrinking </w:t>
      </w:r>
      <w:r w:rsidRPr="006A4CC0">
        <w:rPr>
          <w:rStyle w:val="StyleBoldUnderline"/>
          <w:rFonts w:eastAsia="Calibri"/>
        </w:rPr>
        <w:t xml:space="preserve">sea ice has reduced </w:t>
      </w:r>
      <w:r w:rsidRPr="006A4CC0">
        <w:rPr>
          <w:rStyle w:val="CardTextChar0"/>
        </w:rPr>
        <w:t>the</w:t>
      </w:r>
      <w:r w:rsidRPr="006A4CC0">
        <w:t xml:space="preserve"> abundance of </w:t>
      </w:r>
      <w:r w:rsidRPr="006A4CC0">
        <w:rPr>
          <w:rStyle w:val="StyleBoldUnderline"/>
          <w:rFonts w:eastAsia="Calibri"/>
        </w:rPr>
        <w:t>krill</w:t>
      </w:r>
      <w:r w:rsidRPr="006A4CC0">
        <w:rPr>
          <w:u w:val="single"/>
        </w:rPr>
        <w:t>,</w:t>
      </w:r>
      <w:r w:rsidRPr="006A4CC0">
        <w:t xml:space="preserve"> their food source.6 Arctic polar bears already contend with melting sea ice, from which they hunt seals in colder months. As sea ice recedes earlier each year</w:t>
      </w:r>
      <w:r w:rsidRPr="006A4CC0">
        <w:rPr>
          <w:u w:val="single"/>
        </w:rPr>
        <w:t xml:space="preserve">, </w:t>
      </w:r>
      <w:r w:rsidRPr="006A4CC0">
        <w:rPr>
          <w:rStyle w:val="StyleBoldUnderline"/>
          <w:rFonts w:eastAsia="Calibri"/>
        </w:rPr>
        <w:t>populations of polar bears</w:t>
      </w:r>
      <w:r w:rsidRPr="006A4CC0">
        <w:t xml:space="preserve"> in Canada </w:t>
      </w:r>
      <w:r w:rsidRPr="006A4CC0">
        <w:rPr>
          <w:rStyle w:val="StyleBoldUnderline"/>
          <w:rFonts w:eastAsia="Calibri"/>
        </w:rPr>
        <w:t>have declined</w:t>
      </w:r>
      <w:r w:rsidRPr="006A4CC0">
        <w:t xml:space="preserve"> by about 20 percent, with the weight of females and the number of surviving cubs decreasing a similar amount. As of this writing, the US Fish and Wildlife Service is still considering protecting polar bears, but only after it was taken to court for failure to act on the mounting evidence that polar bears will suffer greatly due to global warming. 7 </w:t>
      </w:r>
      <w:r w:rsidRPr="006A4CC0">
        <w:rPr>
          <w:rStyle w:val="StyleBoldUnderline"/>
          <w:rFonts w:eastAsia="Calibri"/>
        </w:rPr>
        <w:t xml:space="preserve">Life in many biologically diverse alpine regions is </w:t>
      </w:r>
      <w:r w:rsidRPr="006A4CC0">
        <w:t xml:space="preserve">similarly in danger of </w:t>
      </w:r>
      <w:r w:rsidRPr="006A4CC0">
        <w:rPr>
          <w:rStyle w:val="StyleBoldUnderline"/>
          <w:rFonts w:eastAsia="Calibri"/>
        </w:rPr>
        <w:t>being pushed off the planet</w:t>
      </w:r>
      <w:r w:rsidRPr="006A4CC0">
        <w:rPr>
          <w:u w:val="single"/>
        </w:rPr>
        <w:t>.</w:t>
      </w:r>
      <w:r w:rsidRPr="006A4CC0">
        <w:t xml:space="preserve"> When a given temperature range moves up a mountain, the area with those climatic conditions becomes smaller and rockier, and the air thinner, resulting in a struggle for survival for some alpine species. In the Southwest US, </w:t>
      </w:r>
      <w:r w:rsidRPr="006A4CC0">
        <w:rPr>
          <w:rStyle w:val="StyleBoldUnderline"/>
          <w:rFonts w:eastAsia="Calibri"/>
        </w:rPr>
        <w:t>the</w:t>
      </w:r>
      <w:r w:rsidRPr="006A4CC0">
        <w:t xml:space="preserve"> endemic </w:t>
      </w:r>
      <w:r w:rsidRPr="006A4CC0">
        <w:rPr>
          <w:rStyle w:val="StyleBoldUnderline"/>
          <w:rFonts w:eastAsia="Calibri"/>
        </w:rPr>
        <w:t>Mount Graham red squirrel</w:t>
      </w:r>
      <w:r w:rsidRPr="006A4CC0">
        <w:t xml:space="preserve"> survives on a single Arizona mountain, an “island in the sky,” an isolated green spot in the desert. The squirrels, protected as an endangered species, had rebounded to a population of over 500, but their </w:t>
      </w:r>
      <w:r w:rsidRPr="006A4CC0">
        <w:rPr>
          <w:rStyle w:val="StyleBoldUnderline"/>
          <w:rFonts w:eastAsia="Calibri"/>
        </w:rPr>
        <w:t>numbers hav</w:t>
      </w:r>
      <w:r w:rsidRPr="006A4CC0">
        <w:rPr>
          <w:u w:val="single"/>
        </w:rPr>
        <w:t>e</w:t>
      </w:r>
      <w:r w:rsidRPr="006A4CC0">
        <w:t xml:space="preserve"> since </w:t>
      </w:r>
      <w:r w:rsidRPr="006A4CC0">
        <w:rPr>
          <w:rStyle w:val="StyleBoldUnderline"/>
          <w:rFonts w:eastAsia="Calibri"/>
        </w:rPr>
        <w:t>declined</w:t>
      </w:r>
      <w:r w:rsidRPr="006A4CC0">
        <w:rPr>
          <w:u w:val="single"/>
        </w:rPr>
        <w:t xml:space="preserve"> </w:t>
      </w:r>
      <w:r w:rsidRPr="006A4CC0">
        <w:t xml:space="preserve">to between 100 and 200 animals.8 </w:t>
      </w:r>
      <w:r w:rsidRPr="006A4CC0">
        <w:rPr>
          <w:rStyle w:val="StyleBoldUnderline"/>
          <w:rFonts w:eastAsia="Calibri"/>
        </w:rPr>
        <w:t>Loss of the</w:t>
      </w:r>
      <w:r w:rsidRPr="006A4CC0">
        <w:t xml:space="preserve"> red </w:t>
      </w:r>
      <w:r w:rsidRPr="006A4CC0">
        <w:rPr>
          <w:rStyle w:val="StyleBoldUnderline"/>
          <w:rFonts w:eastAsia="Calibri"/>
        </w:rPr>
        <w:t>squirrel will alter the forest because its middens are a source of food and habitat</w:t>
      </w:r>
      <w:r w:rsidRPr="006A4CC0">
        <w:t xml:space="preserve"> for chipmunks, voles, and mice.</w:t>
      </w:r>
      <w:r w:rsidRPr="006A4CC0">
        <w:rPr>
          <w:rStyle w:val="CardTextChar0"/>
        </w:rPr>
        <w:t xml:space="preserve"> A</w:t>
      </w:r>
      <w:r w:rsidRPr="006A4CC0">
        <w:rPr>
          <w:rStyle w:val="StyleBoldUnderline"/>
          <w:rFonts w:eastAsia="Calibri"/>
        </w:rPr>
        <w:t xml:space="preserve"> new stress</w:t>
      </w:r>
      <w:r w:rsidRPr="006A4CC0">
        <w:rPr>
          <w:rStyle w:val="CardTextChar0"/>
        </w:rPr>
        <w:t xml:space="preserve"> on</w:t>
      </w:r>
      <w:r w:rsidRPr="006A4CC0">
        <w:t xml:space="preserve"> Graham red squirrels </w:t>
      </w:r>
      <w:r w:rsidRPr="006A4CC0">
        <w:rPr>
          <w:u w:val="single"/>
        </w:rPr>
        <w:t>is climatic</w:t>
      </w:r>
      <w:r w:rsidRPr="006A4CC0">
        <w:t xml:space="preserve">: increased heat, drought, and fires. </w:t>
      </w:r>
      <w:r w:rsidRPr="006A4CC0">
        <w:rPr>
          <w:rStyle w:val="StyleBoldUnderline"/>
          <w:rFonts w:eastAsia="Calibri"/>
        </w:rPr>
        <w:t>Heat-stressed forests are vulnerable t</w:t>
      </w:r>
      <w:r w:rsidRPr="006A4CC0">
        <w:rPr>
          <w:u w:val="single"/>
        </w:rPr>
        <w:t>o</w:t>
      </w:r>
      <w:r w:rsidRPr="006A4CC0">
        <w:t xml:space="preserve"> prolonged </w:t>
      </w:r>
      <w:r w:rsidRPr="006A4CC0">
        <w:rPr>
          <w:rStyle w:val="StyleBoldUnderline"/>
          <w:rFonts w:eastAsia="Calibri"/>
        </w:rPr>
        <w:t xml:space="preserve">beetle infestation and catastrophic fires. Rainfall </w:t>
      </w:r>
      <w:r w:rsidRPr="006A4CC0">
        <w:t xml:space="preserve">still occurs, but it </w:t>
      </w:r>
      <w:r w:rsidRPr="006A4CC0">
        <w:rPr>
          <w:rStyle w:val="StyleBoldUnderline"/>
          <w:rFonts w:eastAsia="Calibri"/>
        </w:rPr>
        <w:t>is erratic and heavy, and dry periods are more intense</w:t>
      </w:r>
      <w:r w:rsidRPr="006A4CC0">
        <w:rPr>
          <w:u w:val="single"/>
        </w:rPr>
        <w:t>.</w:t>
      </w:r>
      <w:r w:rsidRPr="006A4CC0">
        <w:t xml:space="preserve"> The resulting forest fires burn hotter, and the lower reaches of the forest cannot recover. In the marine world, </w:t>
      </w:r>
      <w:r w:rsidRPr="006A4CC0">
        <w:rPr>
          <w:rStyle w:val="StyleBoldUnderline"/>
          <w:rFonts w:eastAsia="Calibri"/>
        </w:rPr>
        <w:t>loggerhead turtles are also suffering. These great creatures return to beaches</w:t>
      </w:r>
      <w:r w:rsidRPr="006A4CC0">
        <w:t xml:space="preserve"> every two to three years </w:t>
      </w:r>
      <w:r w:rsidRPr="006A4CC0">
        <w:rPr>
          <w:rStyle w:val="StyleBoldUnderline"/>
          <w:rFonts w:eastAsia="Calibri"/>
        </w:rPr>
        <w:t>to bury a clutch of eggs.</w:t>
      </w:r>
      <w:r w:rsidRPr="006A4CC0">
        <w:t xml:space="preserve"> Hatchlings emerge after two months and head precariously to the sea to face a myriad of predators. Years of conservation efforts to protect loggerhead turtles on their largest nesting area in the US, stretching over 20 miles of Florida coastline, seemed to be stabilizing the South Florida subpopulation. 9 Now climate change places a new stress on these turtles. Florida beaches are increasingly lined with sea walls to protect against rising seas and storms. </w:t>
      </w:r>
      <w:r w:rsidRPr="006A4CC0">
        <w:rPr>
          <w:rStyle w:val="StyleBoldUnderline"/>
          <w:rFonts w:eastAsia="Calibri"/>
        </w:rPr>
        <w:t>Sandy beaches</w:t>
      </w:r>
      <w:r w:rsidRPr="006A4CC0">
        <w:t xml:space="preserve"> seaward of the walls are limited and </w:t>
      </w:r>
      <w:r w:rsidRPr="006A4CC0">
        <w:rPr>
          <w:rStyle w:val="StyleBoldUnderline"/>
          <w:rFonts w:eastAsia="Calibri"/>
        </w:rPr>
        <w:t>may be lost</w:t>
      </w:r>
      <w:r w:rsidRPr="006A4CC0">
        <w:t xml:space="preserve"> if the sea level rises substantially. Some creatures seem more adaptable to climate change. The armadillo, a prehistoric critter that has been around for over 50 </w:t>
      </w:r>
      <w:r w:rsidRPr="006A4CC0">
        <w:lastRenderedPageBreak/>
        <w:t xml:space="preserve">million years, is likely to extend its range northward in the US. But </w:t>
      </w:r>
      <w:r w:rsidRPr="006A4CC0">
        <w:rPr>
          <w:rStyle w:val="StyleBoldUnderline"/>
          <w:rFonts w:eastAsia="Calibri"/>
        </w:rPr>
        <w:t>the underlying cause of the climatic threat to</w:t>
      </w:r>
      <w:r w:rsidRPr="006A4CC0">
        <w:t xml:space="preserve"> the Graham red squirrel and other </w:t>
      </w:r>
      <w:r w:rsidRPr="006A4CC0">
        <w:rPr>
          <w:rStyle w:val="StyleBoldUnderline"/>
          <w:rFonts w:eastAsia="Calibri"/>
        </w:rPr>
        <w:t>species</w:t>
      </w:r>
      <w:r w:rsidRPr="006A4CC0">
        <w:t>—from grizzlies, whose springtime food sources may shift, to the isolated snow vole in the mountains of southern Spain—</w:t>
      </w:r>
      <w:r w:rsidRPr="006A4CC0">
        <w:rPr>
          <w:rStyle w:val="StyleBoldUnderline"/>
          <w:rFonts w:eastAsia="Calibri"/>
        </w:rPr>
        <w:t>is “business-as-usual” use of fossil fuels. Predicted warming</w:t>
      </w:r>
      <w:r w:rsidRPr="006A4CC0">
        <w:t xml:space="preserve"> of several degrees Celsius </w:t>
      </w:r>
      <w:r w:rsidRPr="006A4CC0">
        <w:rPr>
          <w:rStyle w:val="StyleBoldUnderline"/>
          <w:rFonts w:eastAsia="Calibri"/>
        </w:rPr>
        <w:t>would surely cause mass extinctions. Prior major warmings</w:t>
      </w:r>
      <w:r w:rsidRPr="006A4CC0">
        <w:t xml:space="preserve"> in Earth’s history, the most recent occurring 55 million years ago with </w:t>
      </w:r>
      <w:r w:rsidRPr="006A4CC0">
        <w:rPr>
          <w:rStyle w:val="StyleBoldUnderline"/>
          <w:rFonts w:eastAsia="Calibri"/>
        </w:rPr>
        <w:t>the release of large amounts of Arctic methane hydrates</w:t>
      </w:r>
      <w:r w:rsidRPr="006A4CC0">
        <w:t xml:space="preserve">,10 </w:t>
      </w:r>
      <w:r w:rsidRPr="006A4CC0">
        <w:rPr>
          <w:rStyle w:val="StyleBoldUnderline"/>
          <w:rFonts w:eastAsia="Calibri"/>
        </w:rPr>
        <w:t xml:space="preserve">resulted in the extinction of half or more of the species then on the planet. </w:t>
      </w:r>
      <w:r w:rsidRPr="006A4CC0">
        <w:t xml:space="preserve">Might the Graham red squirrel and snow vole be “saved” if we transplant them to higher mountains? They would have to compete for new niches— and there is a tangled web of interactions that has evolved among species and ecosystems. What is the prospect that we could understand, let alone reproduce, these complex interactions that create ecological stability? “Assisted migration” is thus an uncertain prospect. 11 </w:t>
      </w:r>
      <w:r w:rsidRPr="006A4CC0">
        <w:rPr>
          <w:rStyle w:val="StyleBoldUnderline"/>
          <w:rFonts w:eastAsia="Calibri"/>
        </w:rPr>
        <w:t>The best chance for all species is a conscious choice by humans to pursue an alternative energy scenario to stabilize the climate.</w:t>
      </w:r>
      <w:r w:rsidRPr="006A4CC0">
        <w:rPr>
          <w:u w:val="single"/>
        </w:rPr>
        <w:t xml:space="preserve"> </w:t>
      </w:r>
    </w:p>
    <w:p w:rsidR="00F66036" w:rsidRPr="00545C72" w:rsidRDefault="00F66036" w:rsidP="00F66036">
      <w:pPr>
        <w:pStyle w:val="Heading4"/>
        <w:rPr>
          <w:rFonts w:cs="Times New Roman"/>
        </w:rPr>
      </w:pPr>
      <w:r>
        <w:rPr>
          <w:rFonts w:cs="Times New Roman"/>
        </w:rPr>
        <w:t>__</w:t>
      </w:r>
      <w:r w:rsidRPr="00545C72">
        <w:rPr>
          <w:rFonts w:cs="Times New Roman"/>
        </w:rPr>
        <w:t>Warming collapses key biodiversity hotspots</w:t>
      </w:r>
    </w:p>
    <w:p w:rsidR="00F66036" w:rsidRPr="00D5406A" w:rsidRDefault="00F66036" w:rsidP="00F66036">
      <w:pPr>
        <w:rPr>
          <w:rStyle w:val="StyleStyleBold12pt"/>
        </w:rPr>
      </w:pPr>
      <w:r w:rsidRPr="00D5406A">
        <w:rPr>
          <w:rStyle w:val="StyleStyleBold12pt"/>
        </w:rPr>
        <w:t>-makes adaptation impossible</w:t>
      </w:r>
    </w:p>
    <w:p w:rsidR="00F66036" w:rsidRPr="00545C72" w:rsidRDefault="00F66036" w:rsidP="00F66036">
      <w:pPr>
        <w:rPr>
          <w:rStyle w:val="StyleStyleBold12pt"/>
        </w:rPr>
      </w:pPr>
      <w:r w:rsidRPr="00545C72">
        <w:rPr>
          <w:rStyle w:val="StyleStyleBold12pt"/>
        </w:rPr>
        <w:t>Lynas 7 – Associate @ Oxford’s School of the environment</w:t>
      </w:r>
    </w:p>
    <w:p w:rsidR="00F66036" w:rsidRPr="00D5406A" w:rsidRDefault="00F66036" w:rsidP="00F66036">
      <w:r w:rsidRPr="00D5406A">
        <w:t>Mark, advisor on climate change to the President of the Maldives, Educational focus on Politics and History, Six Degrees, pg. 63-64</w:t>
      </w:r>
    </w:p>
    <w:p w:rsidR="00F66036" w:rsidRPr="00D5406A" w:rsidRDefault="00F66036" w:rsidP="00F66036">
      <w:pPr>
        <w:pStyle w:val="card"/>
        <w:ind w:left="0"/>
      </w:pPr>
      <w:r w:rsidRPr="00D5406A">
        <w:t xml:space="preserve">This memorable animal may be the first, but it is no longer the only amphibian to have gone extinct because of rising temperatures: Frog </w:t>
      </w:r>
      <w:r w:rsidRPr="00D5406A">
        <w:rPr>
          <w:rStyle w:val="StyleBoldUnderline"/>
        </w:rPr>
        <w:t>populations have crashed all around the tropics</w:t>
      </w:r>
      <w:r w:rsidRPr="00D5406A">
        <w:t>, with more than 100 out of 110 tropical American harlequin frog species disappearing—</w:t>
      </w:r>
      <w:r w:rsidRPr="00D5406A">
        <w:rPr>
          <w:rStyle w:val="StyleBoldUnderline"/>
        </w:rPr>
        <w:t>even in</w:t>
      </w:r>
      <w:r w:rsidRPr="00D5406A">
        <w:t xml:space="preserve"> seemingly pristine </w:t>
      </w:r>
      <w:r w:rsidRPr="00D5406A">
        <w:rPr>
          <w:rStyle w:val="StyleBoldUnderline"/>
        </w:rPr>
        <w:t>forests far away from direct human disturbance</w:t>
      </w:r>
      <w:r w:rsidRPr="00D5406A">
        <w:t xml:space="preserve">. Although no one knows exactly why, some biologists blame the chytrid fungal pathogen, which is invading new areas and may be causing sudden population crashes. Others blame mystery diseases that are so far undiscovered and unidentified. But experts are largely agreed on one thing: </w:t>
      </w:r>
      <w:r w:rsidRPr="00D5406A">
        <w:rPr>
          <w:rStyle w:val="StyleBoldUnderline"/>
        </w:rPr>
        <w:t xml:space="preserve">Rising temperatures are </w:t>
      </w:r>
      <w:r w:rsidRPr="00D5406A">
        <w:rPr>
          <w:rStyle w:val="StyleBoldUnderline"/>
          <w:b w:val="0"/>
        </w:rPr>
        <w:t>central to the extinction epidemic</w:t>
      </w:r>
      <w:r w:rsidRPr="00D5406A">
        <w:t xml:space="preserve">, </w:t>
      </w:r>
      <w:r w:rsidRPr="00D5406A">
        <w:rPr>
          <w:rStyle w:val="StyleBoldUnderline"/>
        </w:rPr>
        <w:t xml:space="preserve">either by </w:t>
      </w:r>
      <w:r w:rsidRPr="00D5406A">
        <w:rPr>
          <w:rStyle w:val="StyleBoldUnderline"/>
          <w:rFonts w:eastAsiaTheme="minorHAnsi"/>
        </w:rPr>
        <w:t>helping</w:t>
      </w:r>
      <w:r w:rsidRPr="00D5406A">
        <w:rPr>
          <w:rStyle w:val="StyleBoldUnderline"/>
        </w:rPr>
        <w:t xml:space="preserve"> the new diseases spread or by stressing amphibian populations and making them more susceptible to die-offs</w:t>
      </w:r>
      <w:r w:rsidRPr="00D5406A">
        <w:t xml:space="preserve">. In this particular murder scene, the weapon may still be in dispute but </w:t>
      </w:r>
      <w:r w:rsidRPr="00D5406A">
        <w:rPr>
          <w:rStyle w:val="StyleBoldUnderline"/>
        </w:rPr>
        <w:t>the</w:t>
      </w:r>
      <w:r w:rsidRPr="00D5406A">
        <w:t xml:space="preserve"> overall </w:t>
      </w:r>
      <w:r w:rsidRPr="00D5406A">
        <w:rPr>
          <w:rStyle w:val="StyleBoldUnderline"/>
        </w:rPr>
        <w:t>culprit is clear</w:t>
      </w:r>
      <w:r w:rsidRPr="00D5406A">
        <w:t xml:space="preserve">. Nowhere, it seems, is safe. One degree of </w:t>
      </w:r>
      <w:r w:rsidRPr="00D5406A">
        <w:rPr>
          <w:rStyle w:val="StyleBoldUnderline"/>
        </w:rPr>
        <w:t>global warming will have severe impacts in some of the world's rarest environments, adding to the biodiversity crisis that is now well under way for reasons unrelated to our changing climate.</w:t>
      </w:r>
      <w:r w:rsidRPr="00D5406A">
        <w:t xml:space="preserve"> Pushed out to the margins and isolated in smaller and smaller pockets of natural habitat by ever expanding zones of human influence, </w:t>
      </w:r>
      <w:r w:rsidRPr="00D5406A">
        <w:rPr>
          <w:rStyle w:val="StyleBoldUnderline"/>
        </w:rPr>
        <w:t>vulnerable wild species will find it impossible to adapt to rapidly changing temperatures by migrating or altering their behavior</w:t>
      </w:r>
      <w:r w:rsidRPr="00D5406A">
        <w:t>.</w:t>
      </w:r>
    </w:p>
    <w:p w:rsidR="00F66036" w:rsidRPr="00545C72" w:rsidRDefault="00F66036" w:rsidP="00F66036">
      <w:pPr>
        <w:pStyle w:val="Heading3"/>
        <w:rPr>
          <w:rFonts w:cs="Times New Roman"/>
        </w:rPr>
      </w:pPr>
      <w:bookmarkStart w:id="51" w:name="_Toc264999375"/>
      <w:r>
        <w:rPr>
          <w:rFonts w:cs="Times New Roman"/>
        </w:rPr>
        <w:lastRenderedPageBreak/>
        <w:t xml:space="preserve">Internals – </w:t>
      </w:r>
      <w:r w:rsidRPr="00545C72">
        <w:rPr>
          <w:rFonts w:cs="Times New Roman"/>
        </w:rPr>
        <w:t>Ocean</w:t>
      </w:r>
      <w:r>
        <w:rPr>
          <w:rFonts w:cs="Times New Roman"/>
        </w:rPr>
        <w:t xml:space="preserve"> </w:t>
      </w:r>
      <w:r w:rsidRPr="00545C72">
        <w:rPr>
          <w:rFonts w:cs="Times New Roman"/>
        </w:rPr>
        <w:t>Biodiversity</w:t>
      </w:r>
      <w:bookmarkEnd w:id="51"/>
    </w:p>
    <w:p w:rsidR="00F66036" w:rsidRPr="00545C72" w:rsidRDefault="00F66036" w:rsidP="00F66036">
      <w:pPr>
        <w:pStyle w:val="Heading4"/>
        <w:rPr>
          <w:rFonts w:cs="Times New Roman"/>
        </w:rPr>
      </w:pPr>
      <w:r>
        <w:rPr>
          <w:rFonts w:cs="Times New Roman"/>
        </w:rPr>
        <w:t>__</w:t>
      </w:r>
      <w:r w:rsidRPr="00545C72">
        <w:rPr>
          <w:rFonts w:cs="Times New Roman"/>
        </w:rPr>
        <w:t>Warming tanks ocean biodiversity</w:t>
      </w:r>
    </w:p>
    <w:p w:rsidR="00F66036" w:rsidRPr="00545C72" w:rsidRDefault="00F66036" w:rsidP="00F66036">
      <w:pPr>
        <w:rPr>
          <w:rStyle w:val="StyleStyleBold12pt"/>
        </w:rPr>
      </w:pPr>
      <w:r w:rsidRPr="00545C72">
        <w:rPr>
          <w:rStyle w:val="StyleStyleBold12pt"/>
        </w:rPr>
        <w:t>Hoegh-Guldberg and Bruno 10 – Both Professors in Relevant Fields</w:t>
      </w:r>
    </w:p>
    <w:p w:rsidR="00F66036" w:rsidRPr="00545C72" w:rsidRDefault="00F66036" w:rsidP="00F66036">
      <w:r w:rsidRPr="00545C72">
        <w:t>Ove, Professor of Oceanic Biology and John, Professor of Marine Sciences, 6-2010, “The Impact of Climate Change on the World’s Marine Ecosystems,” Science Mag, Science</w:t>
      </w:r>
    </w:p>
    <w:p w:rsidR="00F66036" w:rsidRPr="00545C72" w:rsidRDefault="00F66036" w:rsidP="00F66036">
      <w:pPr>
        <w:pStyle w:val="card"/>
        <w:ind w:left="0"/>
      </w:pPr>
      <w:r w:rsidRPr="00545C72">
        <w:rPr>
          <w:rStyle w:val="StyleBoldUnderline"/>
        </w:rPr>
        <w:t>Marine ecosystems are centrally important to the biology of the planet, yet a comprehensive understanding of how anthropogenic climate change is affecting them has been poorly developed. Recent studies indicate that rapidly rising greenhouse gas concentrations are driving ocean systems toward conditions not seen for millions of years</w:t>
      </w:r>
      <w:r w:rsidRPr="00545C72">
        <w:t xml:space="preserve">, </w:t>
      </w:r>
      <w:r w:rsidRPr="00545C72">
        <w:rPr>
          <w:rStyle w:val="StyleBoldUnderline"/>
        </w:rPr>
        <w:t>with an associated risk of</w:t>
      </w:r>
      <w:r w:rsidRPr="00545C72">
        <w:t xml:space="preserve"> fundamental and </w:t>
      </w:r>
      <w:r w:rsidRPr="00545C72">
        <w:rPr>
          <w:rStyle w:val="StyleBoldUnderline"/>
        </w:rPr>
        <w:t>irreversible ecological transformation. The impacts</w:t>
      </w:r>
      <w:r w:rsidRPr="00545C72">
        <w:t xml:space="preserve"> of anthropogenic climate change so far </w:t>
      </w:r>
      <w:r w:rsidRPr="00545C72">
        <w:rPr>
          <w:rStyle w:val="StyleBoldUnderline"/>
        </w:rPr>
        <w:t>include decreased ocean productivity, altered food web dynamics, reduced abundance of habitat-forming species, shifting species distributions, and a greater incidence of disease</w:t>
      </w:r>
      <w:r w:rsidRPr="00545C72">
        <w:t xml:space="preserve">. Although there is considerable uncertainty about the spatial and temporal details, </w:t>
      </w:r>
      <w:r w:rsidRPr="00545C72">
        <w:rPr>
          <w:rStyle w:val="StyleBoldUnderline"/>
        </w:rPr>
        <w:t>climate change is clearly and fundamentally altering ocean ecosystems. Further change will continue to create enormous challenges and costs for societies worldwide,</w:t>
      </w:r>
      <w:r w:rsidRPr="00545C72">
        <w:t xml:space="preserve"> particularly those in developing countries.</w:t>
      </w:r>
    </w:p>
    <w:p w:rsidR="00F66036" w:rsidRPr="00545C72" w:rsidRDefault="00F66036" w:rsidP="00F66036">
      <w:pPr>
        <w:pStyle w:val="Heading4"/>
        <w:rPr>
          <w:rFonts w:cs="Times New Roman"/>
        </w:rPr>
      </w:pPr>
      <w:r>
        <w:rPr>
          <w:rFonts w:cs="Times New Roman"/>
        </w:rPr>
        <w:t>__</w:t>
      </w:r>
      <w:r w:rsidRPr="00545C72">
        <w:rPr>
          <w:rFonts w:cs="Times New Roman"/>
        </w:rPr>
        <w:t>Warming collapses ocean biodiversity – cuts are key to limit nonlinear transformation</w:t>
      </w:r>
    </w:p>
    <w:p w:rsidR="00F66036" w:rsidRPr="00545C72" w:rsidRDefault="00F66036" w:rsidP="00F66036">
      <w:pPr>
        <w:rPr>
          <w:rStyle w:val="StyleStyleBold12pt"/>
        </w:rPr>
      </w:pPr>
      <w:r w:rsidRPr="00545C72">
        <w:rPr>
          <w:rStyle w:val="StyleStyleBold12pt"/>
        </w:rPr>
        <w:t>Hoegh-Guldberg and Bruno 10 – Both Professors in Relevant Fields</w:t>
      </w:r>
    </w:p>
    <w:p w:rsidR="00F66036" w:rsidRPr="00545C72" w:rsidRDefault="00F66036" w:rsidP="00F66036">
      <w:r w:rsidRPr="00545C72">
        <w:t>Ove, Professor of Oceanic Biology and John, Professor of Marine Sciences, 6-2010, “The Impact of Climate Change on the World’s Marine Ecosystems,” Science Mag, Science</w:t>
      </w:r>
    </w:p>
    <w:p w:rsidR="00F66036" w:rsidRPr="00545C72" w:rsidRDefault="00F66036" w:rsidP="00F66036">
      <w:pPr>
        <w:pStyle w:val="card"/>
        <w:ind w:left="0"/>
      </w:pPr>
      <w:r w:rsidRPr="00545C72">
        <w:t xml:space="preserve">Earth, with its life-filled ocean, is unusual among planets (1). Covering 71% of Earth’s surface, </w:t>
      </w:r>
      <w:r w:rsidRPr="00545C72">
        <w:rPr>
          <w:rStyle w:val="StyleBoldUnderline"/>
        </w:rPr>
        <w:t>the ocean nurtured life on our planet and continues to play a dominating role in regulating its climate</w:t>
      </w:r>
      <w:r w:rsidRPr="00545C72">
        <w:t xml:space="preserve">. Change has been the norm as Earth has swung through a variety of states in which life has prospered, dwindled, or experienced calamitous declines. In the latter case, intrinsic events (e.g., volcanic activity) or extrinsic events (e.g., large meteorite strikes) have sometimes resulted in hostile conditions that have increased extinction rates and driven ecosystem collapse. There is now overwhelming evidence that </w:t>
      </w:r>
      <w:r w:rsidRPr="00545C72">
        <w:rPr>
          <w:rStyle w:val="StyleBoldUnderline"/>
        </w:rPr>
        <w:t>human activities are driving rapid changes on a scale similar to these past events</w:t>
      </w:r>
      <w:r w:rsidRPr="00545C72">
        <w:t xml:space="preserve"> (2). Many of </w:t>
      </w:r>
      <w:r w:rsidRPr="00545C72">
        <w:rPr>
          <w:rStyle w:val="StyleBoldUnderline"/>
        </w:rPr>
        <w:t>these changes are</w:t>
      </w:r>
      <w:r w:rsidRPr="00545C72">
        <w:t xml:space="preserve"> already </w:t>
      </w:r>
      <w:r w:rsidRPr="00545C72">
        <w:rPr>
          <w:rStyle w:val="StyleBoldUnderline"/>
        </w:rPr>
        <w:t>occurring within the world’s oceans</w:t>
      </w:r>
      <w:r w:rsidRPr="00545C72">
        <w:t xml:space="preserve"> (Figs. 1 and 2), </w:t>
      </w:r>
      <w:r w:rsidRPr="00545C72">
        <w:rPr>
          <w:rStyle w:val="StyleBoldUnderline"/>
        </w:rPr>
        <w:t>with serious consequences likely over the coming decades</w:t>
      </w:r>
      <w:r w:rsidRPr="00545C72">
        <w:t xml:space="preserve">. Our understanding of how climate change is affecting marine ecosystems has lagged behind that of terrestrial ecosystems. This is partly due to the size and complexity of the ocean, but also to the relative difficulty of taking measurements in marine environments. Long-term studies of climate change in the oceans are rare by comparison to those on land (3). Here, we review the impacts of anthropogenic climate change on marine ecosystems, revealing that </w:t>
      </w:r>
      <w:r w:rsidRPr="00545C72">
        <w:rPr>
          <w:rStyle w:val="StyleBoldUnderline"/>
        </w:rPr>
        <w:t>the majority are changing rapidly with an increased risk of sudden nonlinear transformations. Given the overwhelming importance of the ocean to life on our planet, these changes underscore the urgency with which the international community must act to limit further growth of atmospheric greenhouse gases and thereby reduce the serious risks involved</w:t>
      </w:r>
      <w:r w:rsidRPr="00545C72">
        <w:t>.</w:t>
      </w:r>
    </w:p>
    <w:p w:rsidR="00F66036" w:rsidRPr="00545C72" w:rsidRDefault="00F66036" w:rsidP="00F66036">
      <w:pPr>
        <w:pStyle w:val="Heading3"/>
        <w:rPr>
          <w:rFonts w:cs="Times New Roman"/>
        </w:rPr>
      </w:pPr>
      <w:bookmarkStart w:id="52" w:name="_Toc264999376"/>
      <w:r w:rsidRPr="00545C72">
        <w:rPr>
          <w:rFonts w:cs="Times New Roman"/>
        </w:rPr>
        <w:lastRenderedPageBreak/>
        <w:t>Impacts – Extinction</w:t>
      </w:r>
      <w:bookmarkEnd w:id="52"/>
    </w:p>
    <w:p w:rsidR="00F66036" w:rsidRPr="00545C72" w:rsidRDefault="00F66036" w:rsidP="00F66036">
      <w:pPr>
        <w:pStyle w:val="Heading4"/>
        <w:rPr>
          <w:rFonts w:cs="Times New Roman"/>
        </w:rPr>
      </w:pPr>
      <w:r>
        <w:rPr>
          <w:rFonts w:cs="Times New Roman"/>
        </w:rPr>
        <w:t>__</w:t>
      </w:r>
      <w:r w:rsidRPr="00545C72">
        <w:rPr>
          <w:rFonts w:cs="Times New Roman"/>
        </w:rPr>
        <w:t>Leads to human extinction via biodiversity collapse</w:t>
      </w:r>
    </w:p>
    <w:p w:rsidR="00F66036" w:rsidRPr="00545C72" w:rsidRDefault="00F66036" w:rsidP="00F66036">
      <w:pPr>
        <w:rPr>
          <w:rStyle w:val="StyleStyleBold12pt"/>
        </w:rPr>
      </w:pPr>
      <w:r w:rsidRPr="00545C72">
        <w:rPr>
          <w:rStyle w:val="StyleStyleBold12pt"/>
        </w:rPr>
        <w:t>Lynas 7 – Associate @ Oxford’s School of the environment</w:t>
      </w:r>
    </w:p>
    <w:p w:rsidR="00F66036" w:rsidRPr="00D5406A" w:rsidRDefault="00F66036" w:rsidP="00F66036">
      <w:r w:rsidRPr="00D5406A">
        <w:t>Mark, advisor on climate change to the President of the Maldives, Educational focus on Politics and History, Six Degrees, pg. 118-119</w:t>
      </w:r>
    </w:p>
    <w:p w:rsidR="00F66036" w:rsidRPr="00D5406A" w:rsidRDefault="00F66036" w:rsidP="00F66036">
      <w:pPr>
        <w:pStyle w:val="card"/>
        <w:ind w:left="0"/>
      </w:pPr>
      <w:r w:rsidRPr="00D5406A">
        <w:t xml:space="preserve">Nor is the loss of biodiversity just an aesthetic concern. While I along with many people feel that natural life and biodiversity have an intrinsic value, separate from their use to humans, </w:t>
      </w:r>
      <w:r w:rsidRPr="00D5406A">
        <w:rPr>
          <w:rStyle w:val="StyleBoldUnderline"/>
        </w:rPr>
        <w:t>all of human society is at root dependent on natural ecosystems</w:t>
      </w:r>
      <w:r w:rsidRPr="00D5406A">
        <w:t xml:space="preserve">. This might come as news to the average city dweller digging in to a ready meal in front of the TV, but it doesn't make it any less true. From fish to fuel wood, nature's bounty feeds us, houses us, warms us, and clothes us. </w:t>
      </w:r>
      <w:r w:rsidRPr="00D5406A">
        <w:rPr>
          <w:rStyle w:val="StyleBoldUnderline"/>
        </w:rPr>
        <w:t>Soils wouldn't support agriculture were it not for the organic matter broken down by bacteria. Crops wouldn't set seed unless pollinated by bees. The air wouldn't be breathable were it not for photosynthesis</w:t>
      </w:r>
      <w:r w:rsidRPr="00D5406A">
        <w:t xml:space="preserve"> by trees and plankton. </w:t>
      </w:r>
      <w:r w:rsidRPr="00D5406A">
        <w:rPr>
          <w:rStyle w:val="StyleBoldUnderline"/>
        </w:rPr>
        <w:t>Water wouldn't be drinkable were it not for the cleansing action of forests and wetlands</w:t>
      </w:r>
      <w:r w:rsidRPr="00D5406A">
        <w:t xml:space="preserve">. Many of the medicines that extend our life spans were first developed from natural substances produced by plants and animals, and many more undoubtedly remain to be discovered. Life even regulates the nutrient cycles of the planet: </w:t>
      </w:r>
      <w:r w:rsidRPr="00D5406A">
        <w:rPr>
          <w:rStyle w:val="StyleBoldUnderline"/>
        </w:rPr>
        <w:t>Had ocean-dwelling organisms not sequestered excess carbon</w:t>
      </w:r>
      <w:r w:rsidRPr="00D5406A">
        <w:t xml:space="preserve"> into limestone and chalk over millions of years, </w:t>
      </w:r>
      <w:r w:rsidRPr="00D5406A">
        <w:rPr>
          <w:rStyle w:val="StyleBoldUnderline"/>
        </w:rPr>
        <w:t>our habitable planet would</w:t>
      </w:r>
      <w:r w:rsidRPr="00D5406A">
        <w:t xml:space="preserve"> long ago </w:t>
      </w:r>
      <w:r w:rsidRPr="00D5406A">
        <w:rPr>
          <w:rStyle w:val="StyleBoldUnderline"/>
        </w:rPr>
        <w:t>have turned into Venus</w:t>
      </w:r>
      <w:r w:rsidRPr="00D5406A">
        <w:t xml:space="preserve">, which suffers blistering surface temperatures of 500°C (932T)—hot enough to melt lead— </w:t>
      </w:r>
      <w:r w:rsidRPr="00D5406A">
        <w:rPr>
          <w:rStyle w:val="StyleBoldUnderline"/>
        </w:rPr>
        <w:t>thanks to an inhospitable atmosphere composed</w:t>
      </w:r>
      <w:r w:rsidRPr="00D5406A">
        <w:t xml:space="preserve"> 96 percent </w:t>
      </w:r>
      <w:r w:rsidRPr="00D5406A">
        <w:rPr>
          <w:rStyle w:val="StyleBoldUnderline"/>
        </w:rPr>
        <w:t>of carbon dioxide</w:t>
      </w:r>
      <w:r w:rsidRPr="00D5406A">
        <w:t xml:space="preserve">. Some of these ecosystem services can be replaced by technology, as many economists might suggest. Think, for example, of hydroponics: the replacing of natural soil with synthetic rooting material and a cocktail of chemicals. Hut ecology is such a complicated web that we cannot even understand many of the living interactions that go on within ecosystems, let alone imagine that we can somehow redesign and replace them. Scientists once tried to build a sealed living world, nicknamed Biosphere 2, from scratch in a big greenhouse in the Arizona desert. They failed. As carbon dioxide levels rose within the sealed greenhouses, Biosphere 2'8 human inhabitants must have reflected on the lessons they were learning as they gasped for air. </w:t>
      </w:r>
      <w:r w:rsidRPr="00D5406A">
        <w:rPr>
          <w:rStyle w:val="StyleBoldUnderline"/>
        </w:rPr>
        <w:t>Functioning ecosystems cannot be created artificially. Life keeps us alive, and we lay waste to it at our peril</w:t>
      </w:r>
      <w:r w:rsidRPr="00D5406A">
        <w:t>.</w:t>
      </w:r>
    </w:p>
    <w:p w:rsidR="00F66036" w:rsidRPr="00545C72" w:rsidRDefault="00F66036" w:rsidP="00F66036">
      <w:pPr>
        <w:pStyle w:val="Heading4"/>
        <w:rPr>
          <w:rFonts w:cs="Times New Roman"/>
        </w:rPr>
      </w:pPr>
      <w:r>
        <w:rPr>
          <w:rFonts w:cs="Times New Roman"/>
        </w:rPr>
        <w:t>__</w:t>
      </w:r>
      <w:r w:rsidRPr="00545C72">
        <w:rPr>
          <w:rFonts w:cs="Times New Roman"/>
        </w:rPr>
        <w:t>Warming leads to extinction</w:t>
      </w:r>
    </w:p>
    <w:p w:rsidR="00F66036" w:rsidRPr="00545C72" w:rsidRDefault="00F66036" w:rsidP="00F66036">
      <w:pPr>
        <w:rPr>
          <w:rStyle w:val="StyleStyleBold12pt"/>
        </w:rPr>
      </w:pPr>
      <w:r w:rsidRPr="00545C72">
        <w:rPr>
          <w:rStyle w:val="StyleStyleBold12pt"/>
        </w:rPr>
        <w:t>Burkett 8 – Professor of Law</w:t>
      </w:r>
    </w:p>
    <w:p w:rsidR="00F66036" w:rsidRPr="00D5406A" w:rsidRDefault="00F66036" w:rsidP="00F66036">
      <w:r w:rsidRPr="00D5406A">
        <w:t>Maxine Burkett, Associate Professor, University of Colorado Law School, 2008, “Just Solutions to Climate Change: A Climate Justice Proposal for a Domestic Clean Development Mechanism,” 56 Buffalo L. Rev. 169, Lexis</w:t>
      </w:r>
    </w:p>
    <w:p w:rsidR="00F66036" w:rsidRPr="00D5406A" w:rsidRDefault="00F66036" w:rsidP="00F66036">
      <w:r w:rsidRPr="00D5406A">
        <w:rPr>
          <w:rStyle w:val="StyleBoldUnderline"/>
        </w:rPr>
        <w:t>The unparalleled scale of impact the climate crisis has had, and will continue to have, on the globe has been forecasted for almost a century</w:t>
      </w:r>
      <w:r w:rsidRPr="00D5406A">
        <w:t xml:space="preserve">. 3 Most recently, </w:t>
      </w:r>
      <w:r w:rsidRPr="00D5406A">
        <w:rPr>
          <w:rStyle w:val="StyleBoldUnderline"/>
        </w:rPr>
        <w:t>the</w:t>
      </w:r>
      <w:r w:rsidRPr="00D5406A">
        <w:t xml:space="preserve"> Intergovernmental Panel on Climate Change (</w:t>
      </w:r>
      <w:r w:rsidRPr="00D5406A">
        <w:rPr>
          <w:rStyle w:val="StyleBoldUnderline"/>
        </w:rPr>
        <w:t>IPCC) has concluded that the warming of the climate system is "unequivocal</w:t>
      </w:r>
      <w:r w:rsidRPr="00D5406A">
        <w:t xml:space="preserve">." 4 With this warming comes the threat of more  [*174]  extreme weather, including more intense and longer droughts than have already been observed, 5 heavy precipitation including increased intensity of tropical cyclones, 6 and hot extremes and heat waves. 7 </w:t>
      </w:r>
      <w:r w:rsidRPr="00D5406A">
        <w:rPr>
          <w:rStyle w:val="StyleBoldUnderline"/>
        </w:rPr>
        <w:t>While</w:t>
      </w:r>
      <w:r w:rsidRPr="00D5406A">
        <w:t xml:space="preserve"> these </w:t>
      </w:r>
      <w:r w:rsidRPr="00D5406A">
        <w:rPr>
          <w:rStyle w:val="StyleBoldUnderline"/>
        </w:rPr>
        <w:t>changes</w:t>
      </w:r>
      <w:r w:rsidRPr="00D5406A">
        <w:t xml:space="preserve"> </w:t>
      </w:r>
      <w:r w:rsidRPr="00D5406A">
        <w:rPr>
          <w:rStyle w:val="StyleBoldUnderline"/>
        </w:rPr>
        <w:t>sound merely inconvenient and perhaps costly, they</w:t>
      </w:r>
      <w:r w:rsidRPr="00D5406A">
        <w:t xml:space="preserve"> have been described by the IPCC Chairman, without hyperbole, as dangers that </w:t>
      </w:r>
      <w:r w:rsidRPr="00D5406A">
        <w:rPr>
          <w:rStyle w:val="StyleBoldUnderline"/>
        </w:rPr>
        <w:t>risk "the ability of the human race to survive</w:t>
      </w:r>
      <w:r w:rsidRPr="00D5406A">
        <w:t xml:space="preserve">." 8 In the short term, these </w:t>
      </w:r>
      <w:r w:rsidRPr="00D5406A">
        <w:rPr>
          <w:rStyle w:val="StyleBoldUnderline"/>
        </w:rPr>
        <w:t>extremes will risk the survival of communities that are ill-equipped to adapt to warming</w:t>
      </w:r>
      <w:r w:rsidRPr="00D5406A">
        <w:t xml:space="preserve"> as they struggle to moderate and cope with its consequences</w:t>
      </w:r>
    </w:p>
    <w:p w:rsidR="00F66036" w:rsidRPr="00545C72" w:rsidRDefault="00F66036" w:rsidP="00F66036">
      <w:pPr>
        <w:pStyle w:val="Heading3"/>
        <w:rPr>
          <w:rFonts w:cs="Times New Roman"/>
        </w:rPr>
      </w:pPr>
      <w:bookmarkStart w:id="53" w:name="_Toc264999377"/>
      <w:r w:rsidRPr="00545C72">
        <w:rPr>
          <w:rFonts w:cs="Times New Roman"/>
        </w:rPr>
        <w:lastRenderedPageBreak/>
        <w:t>Impacts – Biodiversity</w:t>
      </w:r>
      <w:bookmarkEnd w:id="53"/>
    </w:p>
    <w:p w:rsidR="00F66036" w:rsidRPr="00545C72" w:rsidRDefault="00F66036" w:rsidP="00F66036">
      <w:pPr>
        <w:pStyle w:val="Heading4"/>
        <w:rPr>
          <w:rFonts w:cs="Times New Roman"/>
        </w:rPr>
      </w:pPr>
      <w:r>
        <w:rPr>
          <w:rFonts w:cs="Times New Roman"/>
        </w:rPr>
        <w:t>__</w:t>
      </w:r>
      <w:r w:rsidRPr="00545C72">
        <w:rPr>
          <w:rFonts w:cs="Times New Roman"/>
        </w:rPr>
        <w:t>Protecting every ecosystem possible is essential to human survival</w:t>
      </w:r>
    </w:p>
    <w:p w:rsidR="00F66036" w:rsidRPr="00545C72" w:rsidRDefault="00F66036" w:rsidP="00F66036">
      <w:r w:rsidRPr="00545C72">
        <w:t xml:space="preserve">Reese </w:t>
      </w:r>
      <w:r w:rsidRPr="00545C72">
        <w:rPr>
          <w:rStyle w:val="StyleStyleBold12pt"/>
        </w:rPr>
        <w:t>Halter</w:t>
      </w:r>
      <w:r w:rsidRPr="00545C72">
        <w:t xml:space="preserve">, PhD, Biology, </w:t>
      </w:r>
      <w:r w:rsidRPr="00545C72">
        <w:rPr>
          <w:sz w:val="20"/>
        </w:rPr>
        <w:t xml:space="preserve">December 13, </w:t>
      </w:r>
      <w:r w:rsidRPr="00545C72">
        <w:rPr>
          <w:rStyle w:val="StyleStyleBold12pt"/>
        </w:rPr>
        <w:t>2013</w:t>
      </w:r>
      <w:r w:rsidRPr="00545C72">
        <w:t xml:space="preserve">, “Why Biodiversity Matters,” Malibu Times, </w:t>
      </w:r>
      <w:hyperlink r:id="rId53" w:history="1">
        <w:r w:rsidRPr="00545C72">
          <w:rPr>
            <w:rStyle w:val="Hyperlink"/>
          </w:rPr>
          <w:t>http://www.malibutimes.com/blogs/ article_4fe268e4-6365-11e3-bf88-001a4bcf887a.html</w:t>
        </w:r>
      </w:hyperlink>
      <w:r w:rsidRPr="00545C72">
        <w:t>, Accessed 5/14/2014</w:t>
      </w:r>
    </w:p>
    <w:p w:rsidR="00F66036" w:rsidRPr="00545C72" w:rsidRDefault="00F66036" w:rsidP="00F66036">
      <w:pPr>
        <w:rPr>
          <w:rStyle w:val="StyleBoldUnderline"/>
        </w:rPr>
      </w:pPr>
      <w:r w:rsidRPr="00545C72">
        <w:rPr>
          <w:rStyle w:val="StyleBoldUnderline"/>
        </w:rPr>
        <w:t>In order for 7.1 billion people</w:t>
      </w:r>
      <w:r w:rsidRPr="00545C72">
        <w:t xml:space="preserve"> (and growing to 8 billion by 2023</w:t>
      </w:r>
      <w:r w:rsidRPr="00545C72">
        <w:rPr>
          <w:rStyle w:val="StyleBoldUnderline"/>
        </w:rPr>
        <w:t>) to exist on Earth, we require old growth forests and tropical jungles to provide fresh water, white clouds to reflect incoming solar radiation at the tropics, oxygen and habitats for all the critters</w:t>
      </w:r>
      <w:r w:rsidRPr="00545C72">
        <w:t xml:space="preserve">.  Scientists must be allowed to study these magnificent ancient forests to understand how they work. Accordingly, a moratorium on logging any ancient forests on Earth is requisite. Wild forests contain untold cancer fighting and pain-relieving medicines. In addition, big trees are the most remarkable carbon warehouses to have ever evolved on our planet! If we deprive a species of what it needs to live, it becomes extinct. </w:t>
      </w:r>
      <w:r w:rsidRPr="00545C72">
        <w:rPr>
          <w:rStyle w:val="StyleBoldUnderline"/>
        </w:rPr>
        <w:t xml:space="preserve">Globally, over the past 50 years, thousands of species have gone extinct due to human population pressures and destruction of habitat from mining and logging. </w:t>
      </w:r>
      <w:r w:rsidRPr="00545C72">
        <w:t>Conservation biology is a relatively new, exciting and challenging branch of science. The discipline is charged with the responsibility of maintaining biological diversity or the tapestry of life on our planet.  </w:t>
      </w:r>
      <w:r w:rsidRPr="00545C72">
        <w:rPr>
          <w:rStyle w:val="StyleBoldUnderline"/>
        </w:rPr>
        <w:t xml:space="preserve">Protecting all remaining wild ecosystems brimming with biodiversity </w:t>
      </w:r>
      <w:r w:rsidRPr="00545C72">
        <w:t>-- in face of rapid human-induced climate change --</w:t>
      </w:r>
      <w:r w:rsidRPr="00545C72">
        <w:rPr>
          <w:rStyle w:val="StyleBoldUnderline"/>
        </w:rPr>
        <w:t xml:space="preserve"> is our salvation.</w:t>
      </w:r>
    </w:p>
    <w:p w:rsidR="00F66036" w:rsidRPr="00545C72" w:rsidRDefault="00F66036" w:rsidP="00F66036">
      <w:pPr>
        <w:pStyle w:val="Heading4"/>
        <w:rPr>
          <w:rFonts w:cs="Times New Roman"/>
        </w:rPr>
      </w:pPr>
      <w:r>
        <w:rPr>
          <w:rFonts w:cs="Times New Roman"/>
        </w:rPr>
        <w:t>__</w:t>
      </w:r>
      <w:r w:rsidRPr="00545C72">
        <w:rPr>
          <w:rFonts w:cs="Times New Roman"/>
        </w:rPr>
        <w:t>Biodiversity is essential to all life on the planet</w:t>
      </w:r>
    </w:p>
    <w:p w:rsidR="00F66036" w:rsidRPr="00545C72" w:rsidRDefault="00F66036" w:rsidP="00F66036">
      <w:r w:rsidRPr="00545C72">
        <w:t xml:space="preserve">Bryan </w:t>
      </w:r>
      <w:r w:rsidRPr="00545C72">
        <w:rPr>
          <w:rStyle w:val="StyleStyleBold12pt"/>
        </w:rPr>
        <w:t>Walsh</w:t>
      </w:r>
      <w:r w:rsidRPr="00545C72">
        <w:t xml:space="preserve">, Staff Writer, September 18, </w:t>
      </w:r>
      <w:r w:rsidRPr="00545C72">
        <w:rPr>
          <w:rStyle w:val="StyleStyleBold12pt"/>
        </w:rPr>
        <w:t>2010</w:t>
      </w:r>
      <w:r w:rsidRPr="00545C72">
        <w:t xml:space="preserve">, “Wildlife: A Global Convention on Biodiversity Opens in Japan, But Can It Make a Difference?,” TIME, </w:t>
      </w:r>
      <w:hyperlink r:id="rId54" w:anchor="ixzz131wU6CSp" w:history="1">
        <w:r w:rsidRPr="00545C72">
          <w:rPr>
            <w:rStyle w:val="Hyperlink"/>
          </w:rPr>
          <w:t>http://ecocentric.blogs.time.com/2010/10/18/wildlife-a-global-convention-on-biodiversity-opens-in-japan-but-can-it-make-a-difference/#ixzz131wU6CSp</w:t>
        </w:r>
      </w:hyperlink>
      <w:r w:rsidRPr="00545C72">
        <w:t>, Accessed 5/16/2014</w:t>
      </w:r>
    </w:p>
    <w:p w:rsidR="00F66036" w:rsidRPr="00545C72" w:rsidRDefault="00F66036" w:rsidP="00F66036">
      <w:pPr>
        <w:rPr>
          <w:rStyle w:val="StyleBoldUnderline"/>
        </w:rPr>
      </w:pPr>
      <w:r w:rsidRPr="00545C72">
        <w:t>With that cheery backdrop, representatives from nearly 200 nations are meeting in the Japanese city of Nagoya—</w:t>
      </w:r>
      <w:r>
        <w:fldChar w:fldCharType="begin"/>
      </w:r>
      <w:r>
        <w:instrText xml:space="preserve"> HYPERLINK "http://www.japan-guide.com/e/e3308.html" \t "_blank" \o "Nagoya" </w:instrText>
      </w:r>
      <w:r>
        <w:fldChar w:fldCharType="separate"/>
      </w:r>
      <w:r w:rsidRPr="00545C72">
        <w:rPr>
          <w:rStyle w:val="Hyperlink"/>
        </w:rPr>
        <w:t>home to Toyota</w:t>
      </w:r>
      <w:r>
        <w:rPr>
          <w:rStyle w:val="Hyperlink"/>
        </w:rPr>
        <w:fldChar w:fldCharType="end"/>
      </w:r>
      <w:r w:rsidRPr="00545C72">
        <w:t> and not a whole lot else—for the 10th summit of the CBD, where they will set new goals for reducing species loss and slowing habitat destruction. At the very least, they should know how critical the biodiversity challenge is—as Japanese Environment Minister Ryo Matsumoto </w:t>
      </w:r>
      <w:r>
        <w:fldChar w:fldCharType="begin"/>
      </w:r>
      <w:r>
        <w:instrText xml:space="preserve"> HYPERLINK "http://www.bbc.co.uk/news/science-environment-11563513" \t "_blank" \o "Speech" </w:instrText>
      </w:r>
      <w:r>
        <w:fldChar w:fldCharType="separate"/>
      </w:r>
      <w:r w:rsidRPr="00545C72">
        <w:rPr>
          <w:rStyle w:val="Hyperlink"/>
        </w:rPr>
        <w:t>said in an opening speech</w:t>
      </w:r>
      <w:r>
        <w:rPr>
          <w:rStyle w:val="Hyperlink"/>
        </w:rPr>
        <w:fldChar w:fldCharType="end"/>
      </w:r>
      <w:r w:rsidRPr="00545C72">
        <w:t xml:space="preserve">: </w:t>
      </w:r>
      <w:r w:rsidRPr="00545C72">
        <w:rPr>
          <w:rStyle w:val="StyleBoldUnderline"/>
        </w:rPr>
        <w:t>All life on Earth exists thanks to the benefits from biodiversity in the forms of fertile soil, clear water and clean air. We are now close to a ‘tipping point’ – that is, we are about to reach a threshold beyond which biodiversity loss will become irreversible, and may cross that threshold in the next 10 years if we do not make proactive efforts for conserving biodiversity.</w:t>
      </w:r>
    </w:p>
    <w:p w:rsidR="00F66036" w:rsidRPr="00545C72" w:rsidRDefault="00F66036" w:rsidP="00F66036">
      <w:pPr>
        <w:pStyle w:val="Heading3"/>
        <w:rPr>
          <w:rFonts w:cs="Times New Roman"/>
        </w:rPr>
      </w:pPr>
      <w:bookmarkStart w:id="54" w:name="_Toc264999378"/>
      <w:r w:rsidRPr="00545C72">
        <w:rPr>
          <w:rFonts w:cs="Times New Roman"/>
        </w:rPr>
        <w:lastRenderedPageBreak/>
        <w:t>Impacts – War</w:t>
      </w:r>
      <w:bookmarkEnd w:id="54"/>
    </w:p>
    <w:p w:rsidR="00F66036" w:rsidRPr="00545C72" w:rsidRDefault="00F66036" w:rsidP="00F66036">
      <w:pPr>
        <w:pStyle w:val="Heading4"/>
        <w:rPr>
          <w:rFonts w:cs="Times New Roman"/>
        </w:rPr>
      </w:pPr>
      <w:r>
        <w:rPr>
          <w:rFonts w:cs="Times New Roman"/>
        </w:rPr>
        <w:t>__</w:t>
      </w:r>
      <w:r w:rsidRPr="00545C72">
        <w:rPr>
          <w:rFonts w:cs="Times New Roman"/>
        </w:rPr>
        <w:t>Global warming leads to nuclear war</w:t>
      </w:r>
    </w:p>
    <w:p w:rsidR="00F66036" w:rsidRPr="00D5406A" w:rsidRDefault="00F66036" w:rsidP="00F66036">
      <w:pPr>
        <w:pStyle w:val="tag"/>
        <w:rPr>
          <w:rStyle w:val="StyleStyleBold12pt"/>
          <w:b/>
        </w:rPr>
      </w:pPr>
      <w:r w:rsidRPr="00D5406A">
        <w:rPr>
          <w:rStyle w:val="StyleStyleBold12pt"/>
          <w:b/>
        </w:rPr>
        <w:t>Dyer 9 – PhD in ME History</w:t>
      </w:r>
    </w:p>
    <w:p w:rsidR="00F66036" w:rsidRPr="00D5406A" w:rsidRDefault="00F66036" w:rsidP="00F66036">
      <w:r w:rsidRPr="00D5406A">
        <w:t xml:space="preserve">Gwynne, MA in Military History and PhD in Middle Eastern History former  @ </w:t>
      </w:r>
      <w:hyperlink r:id="rId55" w:history="1">
        <w:r w:rsidRPr="00D5406A">
          <w:t>Senior Lecturer</w:t>
        </w:r>
      </w:hyperlink>
      <w:r w:rsidRPr="00D5406A">
        <w:t> in War Studies at the </w:t>
      </w:r>
      <w:hyperlink r:id="rId56" w:history="1">
        <w:r w:rsidRPr="00D5406A">
          <w:t>Royal Military Academy Sandhurst</w:t>
        </w:r>
      </w:hyperlink>
      <w:r w:rsidRPr="00D5406A">
        <w:t>, Climate Wars</w:t>
      </w:r>
    </w:p>
    <w:p w:rsidR="00F66036" w:rsidRPr="00D5406A" w:rsidRDefault="00F66036" w:rsidP="00F66036">
      <w:pPr>
        <w:pStyle w:val="card"/>
        <w:ind w:left="0"/>
      </w:pPr>
      <w:r w:rsidRPr="00D5406A">
        <w:t>THIS BOOK IS AN ATTEMPT, peering through a glass darkly, to understand the politics and the strategies of the potentially apocalyptic crisis that looks set to occupy most of the twenty</w:t>
      </w:r>
      <w:r w:rsidRPr="00D5406A">
        <w:softHyphen/>
        <w:t>first century. There are now many books available that deal with the science of climate change and some that suggest pos</w:t>
      </w:r>
      <w:r w:rsidRPr="00D5406A">
        <w:softHyphen/>
        <w:t xml:space="preserve">sible approaches to getting the problem under control, but there are few that venture very far into the grim detail of how real countries experiencing very different and, in some cases, overwhelming pressures as global warming proceeds, are likely to respond to the changes. Yet we all know that it's mostly politics, national and international, that will decide the outcomes.   Two things in particular persuaded me that it was time to write this book. One was the realization that </w:t>
      </w:r>
      <w:r w:rsidRPr="00D5406A">
        <w:rPr>
          <w:rStyle w:val="StyleBoldUnderline"/>
        </w:rPr>
        <w:t>the</w:t>
      </w:r>
      <w:r w:rsidRPr="00D5406A">
        <w:t xml:space="preserve"> first and most important </w:t>
      </w:r>
      <w:r w:rsidRPr="00D5406A">
        <w:rPr>
          <w:rStyle w:val="StyleBoldUnderline"/>
        </w:rPr>
        <w:t>impact of climate change on human civiliza</w:t>
      </w:r>
      <w:r w:rsidRPr="00D5406A">
        <w:rPr>
          <w:rStyle w:val="StyleBoldUnderline"/>
        </w:rPr>
        <w:softHyphen/>
        <w:t>tion will bean acute and permanent crisis of food supply. Eating regularly is a non-negotiable activity, and countries  that cannot feed their people are unlikely to be "reasonable" about it</w:t>
      </w:r>
      <w:r w:rsidRPr="00D5406A">
        <w:t xml:space="preserve">. Not all of them will be in what we used to call the "Third World" -the developing countries of Asia, Africa and Latin America.   The other thing that finally got the donkey's attention was a dawning awareness that, </w:t>
      </w:r>
      <w:r w:rsidRPr="00D5406A">
        <w:rPr>
          <w:rStyle w:val="StyleBoldUnderline"/>
        </w:rPr>
        <w:t>in a number of the great pow</w:t>
      </w:r>
      <w:r w:rsidRPr="00D5406A">
        <w:rPr>
          <w:rStyle w:val="StyleBoldUnderline"/>
        </w:rPr>
        <w:softHyphen/>
        <w:t>ers, climate change scenarios are already playing a large and increasing role in the military planning process.</w:t>
      </w:r>
      <w:r w:rsidRPr="00D5406A">
        <w:t xml:space="preserve"> Rationally, you would expect this to be the case, because </w:t>
      </w:r>
      <w:r w:rsidRPr="00D5406A">
        <w:rPr>
          <w:rStyle w:val="StyleBoldUnderline"/>
        </w:rPr>
        <w:t>each country pays its professional military establishment to identify and counter "threats" to its security, but the implications of their scenarios are still alarming. There is a probability of</w:t>
      </w:r>
      <w:r w:rsidRPr="00D5406A">
        <w:t xml:space="preserve"> wars, including even </w:t>
      </w:r>
      <w:r w:rsidRPr="00D5406A">
        <w:rPr>
          <w:rStyle w:val="StyleBoldUnderline"/>
        </w:rPr>
        <w:t>nuclear wars, if temperatures rise two to three degrees Celsius. Once that happens, all hope of international cooperation to curb emissions and stop the warming goes out the window</w:t>
      </w:r>
      <w:r w:rsidRPr="00D5406A">
        <w:t xml:space="preserve">. </w:t>
      </w:r>
    </w:p>
    <w:p w:rsidR="00F66036" w:rsidRPr="00545C72" w:rsidRDefault="00F66036" w:rsidP="00F66036">
      <w:pPr>
        <w:pStyle w:val="Heading4"/>
        <w:rPr>
          <w:rFonts w:cs="Times New Roman"/>
        </w:rPr>
      </w:pPr>
      <w:r>
        <w:rPr>
          <w:rFonts w:cs="Times New Roman"/>
        </w:rPr>
        <w:t>__</w:t>
      </w:r>
      <w:r w:rsidRPr="00545C72">
        <w:rPr>
          <w:rFonts w:cs="Times New Roman"/>
        </w:rPr>
        <w:t>Climate change outweighs conflict</w:t>
      </w:r>
    </w:p>
    <w:p w:rsidR="00F66036" w:rsidRPr="00545C72" w:rsidRDefault="00F66036" w:rsidP="00F66036">
      <w:pPr>
        <w:rPr>
          <w:rStyle w:val="StyleStyleBold12pt"/>
        </w:rPr>
      </w:pPr>
      <w:r w:rsidRPr="00545C72">
        <w:rPr>
          <w:rStyle w:val="StyleStyleBold12pt"/>
        </w:rPr>
        <w:t>Lee 9 – Professor of environment, conflict, and trade @ American</w:t>
      </w:r>
    </w:p>
    <w:p w:rsidR="00F66036" w:rsidRPr="00D5406A" w:rsidRDefault="00F66036" w:rsidP="00F66036">
      <w:r w:rsidRPr="00D5406A">
        <w:t>James, PhD, runs American University's Inventory of Conflict and Environment project, Climate Change and Armed Conflict</w:t>
      </w:r>
    </w:p>
    <w:p w:rsidR="00F66036" w:rsidRPr="00D5406A" w:rsidRDefault="00F66036" w:rsidP="00F66036">
      <w:pPr>
        <w:pStyle w:val="card"/>
        <w:ind w:left="0"/>
      </w:pPr>
      <w:r w:rsidRPr="00D5406A">
        <w:t xml:space="preserve">The path from climate change to conflict will not be a direct one. For that matter, most roads to conflict are indirect and lie in structural and behavioral patterns that make the path easier to travel. </w:t>
      </w:r>
      <w:r w:rsidRPr="00D5406A">
        <w:rPr>
          <w:rStyle w:val="StyleBoldUnderline"/>
        </w:rPr>
        <w:t>There are three structural pathways from climate change to armed conflict: sustained trends, intervening variables, and the need for conflict triggers</w:t>
      </w:r>
      <w:r w:rsidRPr="00D5406A">
        <w:t>.  First, conflict only emerges after a sustained period of divergent climate pat</w:t>
      </w:r>
      <w:r w:rsidRPr="00D5406A">
        <w:softHyphen/>
        <w:t>terns. People can survive aberrant, short-term climate change through exploita</w:t>
      </w:r>
      <w:r w:rsidRPr="00D5406A">
        <w:softHyphen/>
        <w:t xml:space="preserve">tion of saved resources, but this strategy has temporal limits. The issue is not one of surviving a particularly fierce rain or a harsh winter, but the accumulation of many rain events and many harsh winters. </w:t>
      </w:r>
      <w:r w:rsidRPr="00D5406A">
        <w:rPr>
          <w:rStyle w:val="StyleBoldUnderline"/>
        </w:rPr>
        <w:t>Human society is capable of enduring events and seasons, but as these events and seasons accumulate over many years or even decades, accumulated wealth begins to draw down and eventually dissi</w:t>
      </w:r>
      <w:r w:rsidRPr="00D5406A">
        <w:rPr>
          <w:rStyle w:val="StyleBoldUnderline"/>
        </w:rPr>
        <w:softHyphen/>
        <w:t>pates.</w:t>
      </w:r>
      <w:r w:rsidRPr="00D5406A">
        <w:t xml:space="preserve"> Without renewal of society's wealth, human health and well-being decline, and over time the society itself may collapse.  Societies with few savings will be more vulnerable to adverse impacts from climate change. Societies that already heavily exploit their environment will be closer to possible conflict than those that do not. Brian Fagan offers a context for climate-induced conflict in places where people already live on the edge of survival:  In a telling analysis on nineteenth century droughts, the </w:t>
      </w:r>
      <w:r w:rsidRPr="00D5406A">
        <w:rPr>
          <w:rStyle w:val="StyleBoldUnderline"/>
        </w:rPr>
        <w:t>historian</w:t>
      </w:r>
      <w:r w:rsidRPr="00D5406A">
        <w:t xml:space="preserve"> Mike </w:t>
      </w:r>
      <w:r w:rsidRPr="00D5406A">
        <w:rPr>
          <w:rStyle w:val="StyleBoldUnderline"/>
        </w:rPr>
        <w:t>Davis has estimated, conservatively, that at least 20 to 30 million people, and probably many more, most of them tropical farmers, perished from the consequences of harsh droughts caused by EI Ninos and monsoon failures during the nineteenth century, more people than in virtually all the wars of the century</w:t>
      </w:r>
      <w:r w:rsidRPr="00D5406A">
        <w:t xml:space="preserve">.  (Fagan 2008: 235)  </w:t>
      </w:r>
    </w:p>
    <w:p w:rsidR="00F66036" w:rsidRDefault="00F66036" w:rsidP="00F66036">
      <w:pPr>
        <w:spacing w:after="160" w:line="259" w:lineRule="auto"/>
        <w:rPr>
          <w:rFonts w:eastAsiaTheme="majorEastAsia"/>
          <w:b/>
          <w:bCs/>
          <w:iCs/>
          <w:sz w:val="26"/>
        </w:rPr>
      </w:pPr>
      <w: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All root causes of war magnified by warming</w:t>
      </w:r>
    </w:p>
    <w:p w:rsidR="00F66036" w:rsidRPr="00D5406A" w:rsidRDefault="00F66036" w:rsidP="00F66036">
      <w:pPr>
        <w:rPr>
          <w:rStyle w:val="StyleStyleBold12pt"/>
        </w:rPr>
      </w:pPr>
      <w:r w:rsidRPr="00D5406A">
        <w:rPr>
          <w:rStyle w:val="StyleStyleBold12pt"/>
        </w:rPr>
        <w:t>-resources, mass migration, border tensions, energy supplies, societal stress and humanitarian crises</w:t>
      </w:r>
    </w:p>
    <w:p w:rsidR="00F66036" w:rsidRPr="00545C72" w:rsidRDefault="00F66036" w:rsidP="00F66036">
      <w:pPr>
        <w:rPr>
          <w:rStyle w:val="StyleStyleBold12pt"/>
        </w:rPr>
      </w:pPr>
      <w:r w:rsidRPr="00545C72">
        <w:rPr>
          <w:rStyle w:val="StyleStyleBold12pt"/>
        </w:rPr>
        <w:t>Lee 9 – Professor of environment, conflict, and trade @ American</w:t>
      </w:r>
    </w:p>
    <w:p w:rsidR="00F66036" w:rsidRPr="00D5406A" w:rsidRDefault="00F66036" w:rsidP="00F66036">
      <w:r w:rsidRPr="00D5406A">
        <w:t>James, PhD, runs American University's Inventory of Conflict and Environment project, Climate Change and Armed Conflict</w:t>
      </w:r>
    </w:p>
    <w:p w:rsidR="00F66036" w:rsidRPr="00D5406A" w:rsidRDefault="00F66036" w:rsidP="00F66036">
      <w:pPr>
        <w:pStyle w:val="card"/>
        <w:ind w:left="0"/>
        <w:rPr>
          <w:rStyle w:val="StyleBoldUnderline"/>
        </w:rPr>
      </w:pPr>
      <w:r w:rsidRPr="00D5406A">
        <w:t xml:space="preserve">Just as in the Cold War, </w:t>
      </w:r>
      <w:r w:rsidRPr="00D5406A">
        <w:rPr>
          <w:rStyle w:val="StyleBoldUnderline"/>
        </w:rPr>
        <w:t>the threat from climate change has the potential for dire consequences - namely, armed conflict</w:t>
      </w:r>
      <w:r w:rsidRPr="00D5406A">
        <w:t>. What does the end of the Cold War have to do with climate change? John Ashton, UK Climate Change Representa</w:t>
      </w:r>
      <w:r w:rsidRPr="00D5406A">
        <w:softHyphen/>
        <w:t xml:space="preserve">tive, tied the two issues together:  There is every reason to believe that as the twenty-first century unfolds, </w:t>
      </w:r>
      <w:r w:rsidRPr="00D5406A">
        <w:rPr>
          <w:rStyle w:val="StyleBoldUnderline"/>
        </w:rPr>
        <w:t>the security story will be bound together with climate change</w:t>
      </w:r>
      <w:r w:rsidRPr="00D5406A">
        <w:t>. . .. The last time the world faced a challenge this complex was during the Cold War. Yet the stakes this time are even higher, because the enemy now is ourselves, the choices we make.  (Vogel 2007)  Alarm at the warming trend is shared by climatologists and others. Defense agencies see the link between climate change and conflict. A 2007 report by retired "senior admirals and generals" laid out a casual chain from climate insta</w:t>
      </w:r>
      <w:r w:rsidRPr="00D5406A">
        <w:softHyphen/>
        <w:t xml:space="preserve">bility to political instability. The latter opens the door for conflict and military involvement, and produces feedback that is a "threat multiplier" (CAN 2007:1). </w:t>
      </w:r>
      <w:r w:rsidRPr="00D5406A">
        <w:rPr>
          <w:rStyle w:val="StyleBoldUnderline"/>
        </w:rPr>
        <w:t>The seeds of conflict will lie in massive migrations, border tensions, and dis</w:t>
      </w:r>
      <w:r w:rsidRPr="00D5406A">
        <w:rPr>
          <w:rStyle w:val="StyleBoldUnderline"/>
        </w:rPr>
        <w:softHyphen/>
        <w:t>putes over essential resources.</w:t>
      </w:r>
      <w:r w:rsidRPr="00D5406A">
        <w:t xml:space="preserve">  At the urging of the United Kingdom, the United Nations Security Council debated the climate change and conflict link in April 2007. The argument was  that </w:t>
      </w:r>
      <w:r w:rsidRPr="00D5406A">
        <w:rPr>
          <w:rStyle w:val="StyleBoldUnderline"/>
        </w:rPr>
        <w:t>climate change would exacerbate traditional and long-standing security issues. Six areas of linkage were identified: border disputes, migration, energy supplies, resource shortages, societal stress, and humanitarian crises</w:t>
      </w:r>
      <w:r w:rsidRPr="00D5406A">
        <w:t xml:space="preserve">.  The Cold War lasted nearly half a century. </w:t>
      </w:r>
      <w:r w:rsidRPr="00D5406A">
        <w:rPr>
          <w:rStyle w:val="StyleBoldUnderline"/>
        </w:rPr>
        <w:t>The Climate Change War will be a global period of instability that will last centuries. The period of greatest insta</w:t>
      </w:r>
      <w:r w:rsidRPr="00D5406A">
        <w:rPr>
          <w:rStyle w:val="StyleBoldUnderline"/>
        </w:rPr>
        <w:softHyphen/>
        <w:t>bility will be the twenty-first century</w:t>
      </w:r>
      <w:r w:rsidRPr="00D5406A">
        <w:t>. As in the Cold War, it will be a long strug</w:t>
      </w:r>
      <w:r w:rsidRPr="00D5406A">
        <w:softHyphen/>
        <w:t xml:space="preserve">gle over core issues regarding rights and responsibilities in society. Throughout this period, there will be a new Cold War, and </w:t>
      </w:r>
      <w:r w:rsidRPr="00D5406A">
        <w:rPr>
          <w:rStyle w:val="StyleBoldUnderline"/>
        </w:rPr>
        <w:t>an existing Hot Wa</w:t>
      </w:r>
      <w:r w:rsidRPr="00D5406A">
        <w:t xml:space="preserve">r that </w:t>
      </w:r>
      <w:r w:rsidRPr="00D5406A">
        <w:rPr>
          <w:rStyle w:val="StyleBoldUnderline"/>
        </w:rPr>
        <w:t>will intensify. Changes in climate will produce unique types and modes of conflict, redefine the value of important resources, and create new challenges to maintain</w:t>
      </w:r>
      <w:r w:rsidRPr="00D5406A">
        <w:rPr>
          <w:rStyle w:val="StyleBoldUnderline"/>
        </w:rPr>
        <w:softHyphen/>
        <w:t>ing social order and stability</w:t>
      </w:r>
    </w:p>
    <w:p w:rsidR="00F66036" w:rsidRPr="00545C72" w:rsidRDefault="00F66036" w:rsidP="00F66036">
      <w:pPr>
        <w:pStyle w:val="Heading3"/>
        <w:rPr>
          <w:rFonts w:cs="Times New Roman"/>
        </w:rPr>
      </w:pPr>
      <w:bookmarkStart w:id="55" w:name="_Toc264999379"/>
      <w:r w:rsidRPr="00545C72">
        <w:rPr>
          <w:rFonts w:cs="Times New Roman"/>
        </w:rPr>
        <w:lastRenderedPageBreak/>
        <w:t>Modelling Solvency</w:t>
      </w:r>
      <w:bookmarkEnd w:id="55"/>
    </w:p>
    <w:p w:rsidR="00F66036" w:rsidRPr="00545C72" w:rsidRDefault="00F66036" w:rsidP="00F66036">
      <w:pPr>
        <w:pStyle w:val="Heading4"/>
        <w:rPr>
          <w:rFonts w:cs="Times New Roman"/>
        </w:rPr>
      </w:pPr>
      <w:r>
        <w:rPr>
          <w:rFonts w:cs="Times New Roman"/>
        </w:rPr>
        <w:t>__</w:t>
      </w:r>
      <w:r w:rsidRPr="00545C72">
        <w:rPr>
          <w:rFonts w:cs="Times New Roman"/>
        </w:rPr>
        <w:t>Bold US action is modeled internationally</w:t>
      </w:r>
    </w:p>
    <w:p w:rsidR="00F66036" w:rsidRPr="00545C72" w:rsidRDefault="00F66036" w:rsidP="00F66036">
      <w:pPr>
        <w:rPr>
          <w:rStyle w:val="StyleStyleBold12pt"/>
        </w:rPr>
      </w:pPr>
      <w:r w:rsidRPr="00545C72">
        <w:rPr>
          <w:rStyle w:val="StyleStyleBold12pt"/>
        </w:rPr>
        <w:t>McGinn 10 – Fellow in Strategic Studies @ Naval War College</w:t>
      </w:r>
    </w:p>
    <w:p w:rsidR="00F66036" w:rsidRPr="00D5406A" w:rsidRDefault="00F66036" w:rsidP="00F66036">
      <w:r w:rsidRPr="00D5406A">
        <w:t>Dennis McGinn, senior policy advisor to the American Council on Renewable Energy and is an international security senior fellow at the Rocky Mountain Institute, previously served as chairman of the U.S. Naval Institute Board of Directors, 12-1-2010, “ENERGY CHALLENGES; COMMITTEE: HOUSE SELECT ENERGY INDEPENDENCE AND GLOBAL WARMING,” CQ Congressional Testimony, Lexis</w:t>
      </w:r>
    </w:p>
    <w:p w:rsidR="00F66036" w:rsidRPr="00D5406A" w:rsidRDefault="00F66036" w:rsidP="00F66036">
      <w:pPr>
        <w:pStyle w:val="card"/>
        <w:ind w:left="0"/>
      </w:pPr>
      <w:r w:rsidRPr="00D5406A">
        <w:t xml:space="preserve">Perhaps </w:t>
      </w:r>
      <w:r w:rsidRPr="00D5406A">
        <w:rPr>
          <w:rStyle w:val="StyleBoldUnderline"/>
        </w:rPr>
        <w:t>most important is the opportunity these challenges create for us to demonstrate</w:t>
      </w:r>
      <w:r w:rsidRPr="00D5406A">
        <w:t xml:space="preserve">, once again, </w:t>
      </w:r>
      <w:r w:rsidRPr="00D5406A">
        <w:rPr>
          <w:rStyle w:val="StyleBoldUnderline"/>
        </w:rPr>
        <w:t>the core values of America leadership to the world. How can we expect</w:t>
      </w:r>
      <w:r w:rsidRPr="00D5406A">
        <w:t xml:space="preserve"> our </w:t>
      </w:r>
      <w:r w:rsidRPr="00D5406A">
        <w:rPr>
          <w:rStyle w:val="StyleBoldUnderline"/>
        </w:rPr>
        <w:t>enemies, or</w:t>
      </w:r>
      <w:r w:rsidRPr="00D5406A">
        <w:t xml:space="preserve"> even our friends and </w:t>
      </w:r>
      <w:r w:rsidRPr="00D5406A">
        <w:rPr>
          <w:rStyle w:val="StyleBoldUnderline"/>
        </w:rPr>
        <w:t>allies, to understand the value of freedom and democracy if we are not actively engaged in protecting the essential air, water and soil that are its seeds?</w:t>
      </w:r>
      <w:r w:rsidRPr="00D5406A">
        <w:t xml:space="preserve"> Ensuring that fragile democracies have the technologies needed to prevent, mitigate and adapt to climate change and to produce clean energy self reliance will help grow our economy and protect theirs. Most importantly, </w:t>
      </w:r>
      <w:r w:rsidRPr="00D5406A">
        <w:rPr>
          <w:rStyle w:val="StyleBoldUnderline"/>
        </w:rPr>
        <w:t>America's leadership</w:t>
      </w:r>
      <w:r w:rsidRPr="00D5406A">
        <w:t xml:space="preserve"> and key partnership </w:t>
      </w:r>
      <w:r w:rsidRPr="00D5406A">
        <w:rPr>
          <w:rStyle w:val="StyleBoldUnderline"/>
        </w:rPr>
        <w:t>in addressing these truly global challenges will act as a powerful catalyst for international collaboration</w:t>
      </w:r>
      <w:r w:rsidRPr="00D5406A">
        <w:t xml:space="preserve"> </w:t>
      </w:r>
      <w:r w:rsidRPr="00D5406A">
        <w:rPr>
          <w:rStyle w:val="StyleBoldUnderline"/>
        </w:rPr>
        <w:t>to better address</w:t>
      </w:r>
      <w:r w:rsidRPr="00D5406A">
        <w:t xml:space="preserve"> a whole host of pressing issues. The United States has an opportunity and obligation to lead. We can untie the Gordian knot of economy, </w:t>
      </w:r>
      <w:r w:rsidRPr="00D5406A">
        <w:rPr>
          <w:rStyle w:val="StyleBoldUnderline"/>
        </w:rPr>
        <w:t>energy, climate and national security - and lead to much greater global security</w:t>
      </w:r>
      <w:r w:rsidRPr="00D5406A">
        <w:t xml:space="preserve">. Members of the Committee, </w:t>
      </w:r>
      <w:r w:rsidRPr="00D5406A">
        <w:rPr>
          <w:rStyle w:val="StyleBoldUnderline"/>
        </w:rPr>
        <w:t>if we act with boldness and vision now, future generations will look back on this as a time when we stopped clinging to the status quo and rose above narrow special interests and partisan divides to address the most pressing issues of this century. Through</w:t>
      </w:r>
      <w:r w:rsidRPr="00D5406A">
        <w:t xml:space="preserve"> thoughtful dialogue, </w:t>
      </w:r>
      <w:r w:rsidRPr="00D5406A">
        <w:rPr>
          <w:rStyle w:val="StyleBoldUnderline"/>
        </w:rPr>
        <w:t>effective legislation</w:t>
      </w:r>
      <w:r w:rsidRPr="00D5406A">
        <w:t xml:space="preserve"> and united action, </w:t>
      </w:r>
      <w:r w:rsidRPr="00D5406A">
        <w:rPr>
          <w:rStyle w:val="StyleBoldUnderline"/>
        </w:rPr>
        <w:t>we can transform daunting challenges to America into sustained security and prosperity, creating a better quality of life for our nation and for our world</w:t>
      </w:r>
      <w:r w:rsidRPr="00D5406A">
        <w:t>.</w:t>
      </w:r>
    </w:p>
    <w:p w:rsidR="00F66036" w:rsidRPr="00545C72" w:rsidRDefault="00F66036" w:rsidP="00F66036">
      <w:pPr>
        <w:pStyle w:val="Heading4"/>
        <w:rPr>
          <w:rFonts w:cs="Times New Roman"/>
        </w:rPr>
      </w:pPr>
      <w:r>
        <w:rPr>
          <w:rFonts w:cs="Times New Roman"/>
        </w:rPr>
        <w:t>__</w:t>
      </w:r>
      <w:r w:rsidRPr="00545C72">
        <w:rPr>
          <w:rFonts w:cs="Times New Roman"/>
        </w:rPr>
        <w:t>Only US action gets other nations on board</w:t>
      </w:r>
    </w:p>
    <w:p w:rsidR="00F66036" w:rsidRPr="00545C72" w:rsidRDefault="00F66036" w:rsidP="00F66036">
      <w:pPr>
        <w:rPr>
          <w:rStyle w:val="StyleStyleBold12pt"/>
        </w:rPr>
      </w:pPr>
      <w:r w:rsidRPr="00545C72">
        <w:rPr>
          <w:rStyle w:val="StyleStyleBold12pt"/>
        </w:rPr>
        <w:t>Appleby 10 – MBA from UMass-Amherst</w:t>
      </w:r>
    </w:p>
    <w:p w:rsidR="00F66036" w:rsidRPr="00D5406A" w:rsidRDefault="00F66036" w:rsidP="00F66036">
      <w:r w:rsidRPr="00D5406A">
        <w:t>Andrew Appleby, Graduate Tax Scholar in the LL.M. in Taxation program at Georgetown University Law Center, “TRANSPORTATION ENERGY POLICY IN NATIONAL AND GLOBAL PERSPECTIVE: A NEW BEGINNING?: PAY AT THE PUMP: HOW $ 11 PER GALLON GASOLINE CAN SOLVE THE UNITED STATES' MOST PRESSING CHALLENGES,” Cumberland Law Review, Lexis</w:t>
      </w:r>
    </w:p>
    <w:p w:rsidR="00F66036" w:rsidRPr="00D5406A" w:rsidRDefault="00F66036" w:rsidP="00F66036">
      <w:pPr>
        <w:pStyle w:val="card"/>
        <w:ind w:left="0"/>
      </w:pPr>
      <w:r w:rsidRPr="00D5406A">
        <w:rPr>
          <w:rStyle w:val="StyleBoldUnderline"/>
        </w:rPr>
        <w:t>The United States needs to be a catalyst to encourage governments across the world to embrace</w:t>
      </w:r>
      <w:r w:rsidRPr="00D5406A">
        <w:t xml:space="preserve"> energy </w:t>
      </w:r>
      <w:r w:rsidRPr="00D5406A">
        <w:rPr>
          <w:rStyle w:val="StyleBoldUnderline"/>
        </w:rPr>
        <w:t>efficiency</w:t>
      </w:r>
      <w:r w:rsidRPr="00D5406A">
        <w:t xml:space="preserve">, environmental </w:t>
      </w:r>
      <w:r w:rsidRPr="00D5406A">
        <w:rPr>
          <w:rStyle w:val="StyleBoldUnderline"/>
        </w:rPr>
        <w:t>conservation, and clean energy generation</w:t>
      </w:r>
      <w:r w:rsidRPr="00D5406A">
        <w:t xml:space="preserve">. 554 </w:t>
      </w:r>
      <w:r w:rsidRPr="00D5406A">
        <w:rPr>
          <w:rStyle w:val="StyleBoldUnderline"/>
        </w:rPr>
        <w:t>Only if we set an example, can we expect developing nations to follow in our footsteps.</w:t>
      </w:r>
      <w:r w:rsidRPr="00D5406A">
        <w:t xml:space="preserve"> 555 </w:t>
      </w:r>
      <w:r w:rsidRPr="00D5406A">
        <w:rPr>
          <w:rStyle w:val="StyleBoldUnderline"/>
        </w:rPr>
        <w:t>The United States can achieve far better results if it "attract[s] others to the same goals</w:t>
      </w:r>
      <w:r w:rsidRPr="00D5406A">
        <w:t xml:space="preserve">, rather than bending them to [its] will." 556 </w:t>
      </w:r>
      <w:r w:rsidRPr="00D5406A">
        <w:rPr>
          <w:rStyle w:val="StyleBoldUnderline"/>
        </w:rPr>
        <w:t>Leadership needs to come from the United States</w:t>
      </w:r>
      <w:r w:rsidRPr="00D5406A">
        <w:t xml:space="preserve">; however, that has yet to occur. 557 President Obama aptly noted that "[a]s we stand at this crossroads of history, the eyes of all people in all nations are once again upon us -- watching to see what we do with this moment; waiting for us to lead." 558 </w:t>
      </w:r>
      <w:r w:rsidRPr="00D5406A">
        <w:rPr>
          <w:rStyle w:val="StyleBoldUnderline"/>
        </w:rPr>
        <w:t xml:space="preserve">If the United States </w:t>
      </w:r>
      <w:r w:rsidRPr="00D5406A">
        <w:t xml:space="preserve"> [*84]  </w:t>
      </w:r>
      <w:r w:rsidRPr="00D5406A">
        <w:rPr>
          <w:rStyle w:val="StyleBoldUnderline"/>
        </w:rPr>
        <w:t>does not act, "nothing will get done and the danger of dramatic climate change will only grow."</w:t>
      </w:r>
      <w:r w:rsidRPr="00D5406A">
        <w:t xml:space="preserve"> 559 </w:t>
      </w:r>
      <w:r w:rsidRPr="00D5406A">
        <w:rPr>
          <w:rStyle w:val="StyleBoldUnderline"/>
        </w:rPr>
        <w:t>Fighting climate change requires global cooperation. The United States needs to lead</w:t>
      </w:r>
      <w:r w:rsidRPr="00D5406A">
        <w:t xml:space="preserve"> </w:t>
      </w:r>
      <w:r w:rsidRPr="00D5406A">
        <w:rPr>
          <w:rStyle w:val="StyleBoldUnderline"/>
        </w:rPr>
        <w:t>this effort</w:t>
      </w:r>
      <w:r w:rsidRPr="00D5406A">
        <w:t xml:space="preserve"> and make up for its embarrassing showing at Kyoto 560 In late 2009, leading nations met at Kyoto's successor in Copenhagen for renewed climate talks 561 President Obama appeared personally in Copenhagen and asserted the United States' commitment to fight climate change; however, many question whether Congress will follow through on President Obama's pledge. 562</w:t>
      </w:r>
    </w:p>
    <w:p w:rsidR="00F66036" w:rsidRPr="00545C72" w:rsidRDefault="00F66036" w:rsidP="00F66036">
      <w:pPr>
        <w:pStyle w:val="Heading3"/>
        <w:rPr>
          <w:rFonts w:cs="Times New Roman"/>
        </w:rPr>
      </w:pPr>
      <w:bookmarkStart w:id="56" w:name="_Toc264999380"/>
      <w:r w:rsidRPr="00545C72">
        <w:rPr>
          <w:rFonts w:cs="Times New Roman"/>
        </w:rPr>
        <w:lastRenderedPageBreak/>
        <w:t>AT: Ice Age/Cooling</w:t>
      </w:r>
      <w:bookmarkEnd w:id="56"/>
    </w:p>
    <w:p w:rsidR="00F66036" w:rsidRPr="00545C72" w:rsidRDefault="00F66036" w:rsidP="00F66036">
      <w:pPr>
        <w:pStyle w:val="Heading4"/>
        <w:rPr>
          <w:rFonts w:cs="Times New Roman"/>
        </w:rPr>
      </w:pPr>
      <w:r>
        <w:rPr>
          <w:rFonts w:cs="Times New Roman"/>
        </w:rPr>
        <w:t>__</w:t>
      </w:r>
      <w:r w:rsidRPr="00545C72">
        <w:rPr>
          <w:rFonts w:cs="Times New Roman"/>
        </w:rPr>
        <w:t xml:space="preserve">No ice age coming—warming is the clear trend </w:t>
      </w:r>
    </w:p>
    <w:p w:rsidR="00F66036" w:rsidRPr="00545C72" w:rsidRDefault="00F66036" w:rsidP="00F66036">
      <w:pPr>
        <w:rPr>
          <w:rStyle w:val="StyleStyleBold12pt"/>
        </w:rPr>
      </w:pPr>
      <w:r w:rsidRPr="00545C72">
        <w:rPr>
          <w:rStyle w:val="StyleStyleBold12pt"/>
        </w:rPr>
        <w:t>Plumer 12</w:t>
      </w:r>
    </w:p>
    <w:p w:rsidR="00F66036" w:rsidRPr="00545C72" w:rsidRDefault="00F66036" w:rsidP="00F66036">
      <w:r w:rsidRPr="00545C72">
        <w:t xml:space="preserve">Brad, “No, we’re not about to enter another ice age” [http://www.washingtonpost.com/blogs/wonkblog/post/no-the-thames-isnt-about-to-freeze-over/2012/01/30/gIQAlfzWcQ_blog.html] January 21 //mtc </w:t>
      </w:r>
    </w:p>
    <w:p w:rsidR="00F66036" w:rsidRPr="00545C72" w:rsidRDefault="00F66036" w:rsidP="00F66036">
      <w:pPr>
        <w:pStyle w:val="card"/>
        <w:ind w:left="0"/>
        <w:rPr>
          <w:rStyle w:val="StyleBoldUnderline"/>
        </w:rPr>
      </w:pPr>
      <w:r w:rsidRPr="00545C72">
        <w:t xml:space="preserve">The </w:t>
      </w:r>
      <w:r w:rsidRPr="00545C72">
        <w:rPr>
          <w:rStyle w:val="StyleBoldUnderline"/>
        </w:rPr>
        <w:t>piece cites recent research</w:t>
      </w:r>
      <w:r w:rsidRPr="00545C72">
        <w:t xml:space="preserve"> from the UK Met Office </w:t>
      </w:r>
      <w:r w:rsidRPr="00545C72">
        <w:rPr>
          <w:rStyle w:val="StyleBoldUnderline"/>
        </w:rPr>
        <w:t>on how solar activity is set to decrease in the coming years</w:t>
      </w:r>
      <w:r w:rsidRPr="00545C72">
        <w:t xml:space="preserve"> — </w:t>
      </w:r>
      <w:r w:rsidRPr="00545C72">
        <w:rPr>
          <w:rStyle w:val="StyleBoldUnderline"/>
        </w:rPr>
        <w:t>which</w:t>
      </w:r>
      <w:r w:rsidRPr="00545C72">
        <w:t xml:space="preserve">, in turn, </w:t>
      </w:r>
      <w:r w:rsidRPr="00545C72">
        <w:rPr>
          <w:rStyle w:val="StyleBoldUnderline"/>
        </w:rPr>
        <w:t>will cool the planet</w:t>
      </w:r>
      <w:r w:rsidRPr="00545C72">
        <w:t xml:space="preserve">. </w:t>
      </w:r>
      <w:r w:rsidRPr="00545C72">
        <w:rPr>
          <w:rStyle w:val="StyleBoldUnderline"/>
        </w:rPr>
        <w:t xml:space="preserve">That’s technically true, but the decrease in solar activity won’t be enough to counteract </w:t>
      </w:r>
      <w:r w:rsidRPr="00545C72">
        <w:t xml:space="preserve">the </w:t>
      </w:r>
      <w:r w:rsidRPr="00545C72">
        <w:rPr>
          <w:rStyle w:val="StyleBoldUnderline"/>
        </w:rPr>
        <w:t>warming effects of</w:t>
      </w:r>
      <w:r w:rsidRPr="00545C72">
        <w:t xml:space="preserve"> all the </w:t>
      </w:r>
      <w:r w:rsidRPr="00545C72">
        <w:rPr>
          <w:rStyle w:val="StyleBoldUnderline"/>
        </w:rPr>
        <w:t>greenhouse-gas pollution</w:t>
      </w:r>
      <w:r w:rsidRPr="00545C72">
        <w:t xml:space="preserve"> we’re putting into the air. How do we know? Just ask the UK Met Office. In a post refuting the Daily Mail, </w:t>
      </w:r>
      <w:r w:rsidRPr="00545C72">
        <w:rPr>
          <w:rStyle w:val="StyleBoldUnderline"/>
        </w:rPr>
        <w:t>the climate research center notes that greenhouse gases are on pace to warm the planet 2.5°C over the next 90 years</w:t>
      </w:r>
      <w:r w:rsidRPr="00545C72">
        <w:t xml:space="preserve">. </w:t>
      </w:r>
      <w:r w:rsidRPr="00545C72">
        <w:rPr>
          <w:rStyle w:val="StyleBoldUnderline"/>
        </w:rPr>
        <w:t>At most, the decrease in solar activity is expected to cool the planet by about 0.13°C.</w:t>
      </w:r>
      <w:r w:rsidRPr="00545C72">
        <w:t xml:space="preserve"> </w:t>
      </w:r>
      <w:r w:rsidRPr="00545C72">
        <w:rPr>
          <w:rStyle w:val="StyleBoldUnderline"/>
        </w:rPr>
        <w:t>The math</w:t>
      </w:r>
      <w:r w:rsidRPr="00545C72">
        <w:t xml:space="preserve"> here is simple: 2.5°C minus 0.13°C </w:t>
      </w:r>
      <w:r w:rsidRPr="00545C72">
        <w:rPr>
          <w:rStyle w:val="StyleBoldUnderline"/>
        </w:rPr>
        <w:t>equals</w:t>
      </w:r>
      <w:r w:rsidRPr="00545C72">
        <w:t xml:space="preserve"> 2.37°C. </w:t>
      </w:r>
      <w:r w:rsidRPr="00996C75">
        <w:rPr>
          <w:rStyle w:val="StyleBoldUnderline"/>
          <w:rFonts w:eastAsiaTheme="majorEastAsia"/>
        </w:rPr>
        <w:t>That’s not an ice age</w:t>
      </w:r>
      <w:r w:rsidRPr="00545C72">
        <w:t xml:space="preserve">. That’s </w:t>
      </w:r>
      <w:r w:rsidRPr="00545C72">
        <w:rPr>
          <w:rStyle w:val="StyleBoldUnderline"/>
        </w:rPr>
        <w:t>the Earth getting hotter.</w:t>
      </w:r>
    </w:p>
    <w:p w:rsidR="00F66036" w:rsidRPr="00545C72" w:rsidRDefault="00F66036" w:rsidP="00F66036"/>
    <w:p w:rsidR="00F66036" w:rsidRPr="00545C72" w:rsidRDefault="00F66036" w:rsidP="00F66036">
      <w:pPr>
        <w:pStyle w:val="Heading4"/>
        <w:rPr>
          <w:rFonts w:cs="Times New Roman"/>
        </w:rPr>
      </w:pPr>
      <w:r>
        <w:rPr>
          <w:rFonts w:cs="Times New Roman"/>
        </w:rPr>
        <w:t>__</w:t>
      </w:r>
      <w:r w:rsidRPr="00545C72">
        <w:rPr>
          <w:rFonts w:cs="Times New Roman"/>
        </w:rPr>
        <w:t xml:space="preserve">Current emission levels make an ice age impossible </w:t>
      </w:r>
    </w:p>
    <w:p w:rsidR="00F66036" w:rsidRPr="00545C72" w:rsidRDefault="00F66036" w:rsidP="00F66036">
      <w:pPr>
        <w:rPr>
          <w:rStyle w:val="StyleStyleBold12pt"/>
        </w:rPr>
      </w:pPr>
      <w:r w:rsidRPr="00545C72">
        <w:rPr>
          <w:rStyle w:val="StyleStyleBold12pt"/>
        </w:rPr>
        <w:t>Chestney 12</w:t>
      </w:r>
    </w:p>
    <w:p w:rsidR="00F66036" w:rsidRPr="00545C72" w:rsidRDefault="00F66036" w:rsidP="00F66036">
      <w:r w:rsidRPr="00545C72">
        <w:t xml:space="preserve">Nina, “Next ice age not likely before 1,500 years: study” [http://www.reuters.com/article/2012/01/09/us-ice-age-emissions-idUSTRE80814T20120109] January 9 //mtc </w:t>
      </w:r>
    </w:p>
    <w:p w:rsidR="00F66036" w:rsidRPr="00545C72" w:rsidRDefault="00F66036" w:rsidP="00F66036">
      <w:pPr>
        <w:pStyle w:val="card"/>
        <w:ind w:left="0"/>
        <w:rPr>
          <w:rStyle w:val="StyleBoldUnderline"/>
          <w:sz w:val="12"/>
        </w:rPr>
      </w:pPr>
      <w:r w:rsidRPr="00545C72">
        <w:t xml:space="preserve">(Reuters) </w:t>
      </w:r>
      <w:r w:rsidRPr="00545C72">
        <w:rPr>
          <w:rStyle w:val="StyleBoldUnderline"/>
        </w:rPr>
        <w:t>- High levels of carbon dioxide emissions</w:t>
      </w:r>
      <w:r w:rsidRPr="00545C72">
        <w:t xml:space="preserve"> in the atmosphere mean </w:t>
      </w:r>
      <w:r w:rsidRPr="00545C72">
        <w:rPr>
          <w:rStyle w:val="StyleBoldUnderline"/>
        </w:rPr>
        <w:t>the next ice age is unlikely to begin for at least 1,500 years,</w:t>
      </w:r>
      <w:r w:rsidRPr="00545C72">
        <w:t xml:space="preserve"> </w:t>
      </w:r>
      <w:r w:rsidRPr="00545C72">
        <w:rPr>
          <w:rStyle w:val="StyleBoldUnderline"/>
        </w:rPr>
        <w:t xml:space="preserve">an article in the journal Nature Geoscience said </w:t>
      </w:r>
      <w:r w:rsidRPr="00545C72">
        <w:t>on Monday.</w:t>
      </w:r>
      <w:r w:rsidRPr="00545C72">
        <w:rPr>
          <w:sz w:val="12"/>
        </w:rPr>
        <w:t xml:space="preserve"> </w:t>
      </w:r>
      <w:r w:rsidRPr="00545C72">
        <w:rPr>
          <w:rStyle w:val="StyleBoldUnderline"/>
        </w:rPr>
        <w:t>Concentrations of the</w:t>
      </w:r>
      <w:r w:rsidRPr="00545C72">
        <w:t xml:space="preserve"> main </w:t>
      </w:r>
      <w:r w:rsidRPr="00545C72">
        <w:rPr>
          <w:rStyle w:val="StyleBoldUnderline"/>
        </w:rPr>
        <w:t>gases</w:t>
      </w:r>
      <w:r w:rsidRPr="00545C72">
        <w:t xml:space="preserve"> blamed for global warming reached record levels in 2010 and </w:t>
      </w:r>
      <w:r w:rsidRPr="00545C72">
        <w:rPr>
          <w:rStyle w:val="StyleBoldUnderline"/>
        </w:rPr>
        <w:t>will linger in the atmosphere for decades even if the world stopped pumping out emissions today</w:t>
      </w:r>
      <w:r w:rsidRPr="00545C72">
        <w:t>, according to the U.N.'s weather agency.</w:t>
      </w:r>
      <w:r w:rsidRPr="00545C72">
        <w:rPr>
          <w:sz w:val="12"/>
        </w:rPr>
        <w:t xml:space="preserve"> </w:t>
      </w:r>
      <w:r w:rsidRPr="00545C72">
        <w:t>An ice age is a period when there is a long-term reduction in the earth's surface and atmospheric temperature, which leads to the growth of ice sheets and glaciers.</w:t>
      </w:r>
      <w:r w:rsidRPr="00545C72">
        <w:rPr>
          <w:sz w:val="12"/>
        </w:rPr>
        <w:t xml:space="preserve"> </w:t>
      </w:r>
      <w:r w:rsidRPr="00545C72">
        <w:t>There have been at least five ice ages on earth. During ice ages there are cycles of glaciation with ice sheets both advancing and retreating.</w:t>
      </w:r>
      <w:r w:rsidRPr="00545C72">
        <w:rPr>
          <w:sz w:val="12"/>
        </w:rPr>
        <w:t xml:space="preserve"> </w:t>
      </w:r>
      <w:r w:rsidRPr="00545C72">
        <w:t>Officially, the earth has been in an interglacial, or warmer period, for the last 10,000 to 15,000 years, and estimates vary on how long such periods last.</w:t>
      </w:r>
      <w:r w:rsidRPr="00545C72">
        <w:rPr>
          <w:sz w:val="12"/>
        </w:rPr>
        <w:t xml:space="preserve"> </w:t>
      </w:r>
      <w:r w:rsidRPr="00545C72">
        <w:t xml:space="preserve">"(Analysis) suggests that </w:t>
      </w:r>
      <w:r w:rsidRPr="00545C72">
        <w:rPr>
          <w:rStyle w:val="StyleBoldUnderline"/>
        </w:rPr>
        <w:t>the end of the current interglacial (period) would occur within the next 1,500 years, if atmospheric CO2 concentrations do not exceed</w:t>
      </w:r>
      <w:r w:rsidRPr="00545C72">
        <w:t xml:space="preserve"> (around) </w:t>
      </w:r>
      <w:r w:rsidRPr="00545C72">
        <w:rPr>
          <w:rStyle w:val="StyleBoldUnderline"/>
        </w:rPr>
        <w:t xml:space="preserve">240 </w:t>
      </w:r>
      <w:r w:rsidRPr="00545C72">
        <w:t>parts per million by volume (</w:t>
      </w:r>
      <w:r w:rsidRPr="00545C72">
        <w:rPr>
          <w:rStyle w:val="StyleBoldUnderline"/>
        </w:rPr>
        <w:t>ppmv</w:t>
      </w:r>
      <w:r w:rsidRPr="00545C72">
        <w:t>)," the study said.</w:t>
      </w:r>
      <w:r w:rsidRPr="00545C72">
        <w:rPr>
          <w:sz w:val="12"/>
        </w:rPr>
        <w:t xml:space="preserve"> </w:t>
      </w:r>
      <w:r w:rsidRPr="00545C72">
        <w:rPr>
          <w:rStyle w:val="StyleBoldUnderline"/>
        </w:rPr>
        <w:t>However, the current carbon dioxide concentration is of 390 ppmv</w:t>
      </w:r>
      <w:r w:rsidRPr="00545C72">
        <w:t xml:space="preserve">, </w:t>
      </w:r>
      <w:r w:rsidRPr="00545C72">
        <w:rPr>
          <w:rStyle w:val="StyleBoldUnderline"/>
        </w:rPr>
        <w:t xml:space="preserve">and at that level </w:t>
      </w:r>
      <w:r w:rsidRPr="00996C75">
        <w:rPr>
          <w:rStyle w:val="StyleBoldUnderline"/>
          <w:rFonts w:eastAsiaTheme="majorEastAsia"/>
        </w:rPr>
        <w:t>an increase in the volume of ice sheets would not be possible</w:t>
      </w:r>
      <w:r w:rsidRPr="00545C72">
        <w:rPr>
          <w:rStyle w:val="StyleBoldUnderline"/>
        </w:rPr>
        <w:t>, it added.</w:t>
      </w:r>
      <w:r w:rsidRPr="00545C72">
        <w:rPr>
          <w:sz w:val="12"/>
        </w:rPr>
        <w:t xml:space="preserve"> </w:t>
      </w:r>
      <w:r w:rsidRPr="00545C72">
        <w:rPr>
          <w:rStyle w:val="StyleBoldUnderline"/>
        </w:rPr>
        <w:t>The study based on variations in the earth's orbit and rock samples was conducted by academics at Cambridge University, University College London, the University of Florida and Norway's University of Bergen.</w:t>
      </w:r>
      <w:r w:rsidRPr="00545C72">
        <w:rPr>
          <w:rStyle w:val="StyleBoldUnderline"/>
          <w:sz w:val="12"/>
        </w:rPr>
        <w:t xml:space="preserve"> </w:t>
      </w:r>
    </w:p>
    <w:p w:rsidR="00F66036" w:rsidRPr="00545C72" w:rsidRDefault="00F66036" w:rsidP="00F66036"/>
    <w:p w:rsidR="00F66036" w:rsidRDefault="00F66036" w:rsidP="00F66036">
      <w:pPr>
        <w:spacing w:after="160" w:line="259" w:lineRule="auto"/>
        <w:rPr>
          <w:rFonts w:eastAsiaTheme="majorEastAsia"/>
          <w:b/>
          <w:bCs/>
          <w:iCs/>
          <w:sz w:val="26"/>
        </w:rPr>
      </w:pPr>
      <w: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No ice age coming</w:t>
      </w:r>
    </w:p>
    <w:p w:rsidR="00F66036" w:rsidRPr="00545C72" w:rsidRDefault="00F66036" w:rsidP="00F66036">
      <w:r w:rsidRPr="00545C72">
        <w:rPr>
          <w:rStyle w:val="StyleStyleBold12pt"/>
        </w:rPr>
        <w:t>Blackburn 10</w:t>
      </w:r>
      <w:r w:rsidRPr="00545C72">
        <w:t xml:space="preserve"> – climate scientist, Diploma in Environmental Policy and a BSc in Environmental Biology </w:t>
      </w:r>
    </w:p>
    <w:p w:rsidR="00F66036" w:rsidRPr="00545C72" w:rsidRDefault="00F66036" w:rsidP="00F66036">
      <w:r w:rsidRPr="00545C72">
        <w:t>(Anne-Marie, “How we know an ice age isn’t just around the corner,” http://www.skepticalscience.com/How-we-know-an-ice-age-isnt-just-around-the-corner.html)</w:t>
      </w:r>
    </w:p>
    <w:p w:rsidR="00F66036" w:rsidRPr="00545C72" w:rsidRDefault="00F66036" w:rsidP="00F66036">
      <w:pPr>
        <w:pStyle w:val="card"/>
        <w:ind w:left="0"/>
      </w:pPr>
      <w:r w:rsidRPr="00545C72">
        <w:rPr>
          <w:rStyle w:val="StyleBoldUnderline"/>
        </w:rPr>
        <w:t xml:space="preserve">According to ice cores from Antarctica, the past 400,000 years have been dominated by </w:t>
      </w:r>
      <w:r w:rsidRPr="00545C72">
        <w:t>glacials, also known as</w:t>
      </w:r>
      <w:r w:rsidRPr="00545C72">
        <w:rPr>
          <w:rStyle w:val="StyleBoldUnderline"/>
        </w:rPr>
        <w:t xml:space="preserve"> ice ages</w:t>
      </w:r>
      <w:r w:rsidRPr="00545C72">
        <w:t xml:space="preserve">, that last about 100,000 years. These glacials have been punctuated by interglacials, short warm periods which typically last 11,500 years. Figure 1 below shows how temperatures in Antarctica changed over this period. </w:t>
      </w:r>
      <w:r w:rsidRPr="00545C72">
        <w:rPr>
          <w:rStyle w:val="StyleBoldUnderline"/>
        </w:rPr>
        <w:t xml:space="preserve">Because our current interglacial (the Holocene) has already lasted approximately 12,000 years, it has led some to claim that a new ice age is imminent. Is this a valid claim? </w:t>
      </w:r>
      <w:r w:rsidRPr="00545C72">
        <w:t xml:space="preserve">To answer this question, it is necessary to understand what has caused the shifts between ice ages and interglacials during this period. The cycle appears to be a response to changes in the Earth’s orbit and tilt, which affect the amount of summer sunlight reaching the northern hemisphere. When this amount declines, the rate of summer melt declines and the ice sheets begin to grow. In turn, this increases the amount of sunlight reflected back into space, increasing (or amplifying) the cooling trend. Eventually a new ice age emerges and lasts for about 100,000 years. So what are today’s conditions like? </w:t>
      </w:r>
      <w:r w:rsidRPr="00545C72">
        <w:rPr>
          <w:rStyle w:val="StyleBoldUnderline"/>
        </w:rPr>
        <w:t xml:space="preserve">Changes in both the orbit and tilt of the Earth do indeed indicate that the Earth should be cooling. However, two reasons explain why </w:t>
      </w:r>
      <w:r w:rsidRPr="00996C75">
        <w:rPr>
          <w:rStyle w:val="StyleBoldUnderline"/>
          <w:rFonts w:eastAsiaTheme="majorEastAsia"/>
        </w:rPr>
        <w:t>an ice age is unlikely</w:t>
      </w:r>
      <w:r w:rsidRPr="00545C72">
        <w:rPr>
          <w:rStyle w:val="StyleBoldUnderline"/>
        </w:rPr>
        <w:t xml:space="preserve">: These two factors, orbit and tilt, are weak and are not acting within the same timescale – they are out of phase by about 10,000 years. This means that their combined effect would </w:t>
      </w:r>
      <w:r w:rsidRPr="00545C72">
        <w:t xml:space="preserve">probably </w:t>
      </w:r>
      <w:r w:rsidRPr="00996C75">
        <w:rPr>
          <w:rStyle w:val="StyleBoldUnderline"/>
          <w:rFonts w:eastAsiaTheme="majorEastAsia"/>
        </w:rPr>
        <w:t>be too weak to trigger an ice age</w:t>
      </w:r>
      <w:r w:rsidRPr="00545C72">
        <w:t xml:space="preserve">. You have to go back 430,000 years to find an interglacial with similar conditions, and this interglacial lasted about 30,000 years. </w:t>
      </w:r>
      <w:r w:rsidRPr="00545C72">
        <w:rPr>
          <w:rStyle w:val="StyleBoldUnderline"/>
        </w:rPr>
        <w:t xml:space="preserve">The warming effect from CO2 and other greenhouse gases is </w:t>
      </w:r>
      <w:r w:rsidRPr="00996C75">
        <w:rPr>
          <w:rStyle w:val="StyleBoldUnderline"/>
          <w:rFonts w:eastAsiaTheme="majorEastAsia"/>
        </w:rPr>
        <w:t>greater than</w:t>
      </w:r>
      <w:r w:rsidRPr="00545C72">
        <w:rPr>
          <w:rStyle w:val="StyleBoldUnderline"/>
        </w:rPr>
        <w:t xml:space="preserve"> </w:t>
      </w:r>
      <w:r w:rsidRPr="00996C75">
        <w:rPr>
          <w:rStyle w:val="StyleBoldUnderline"/>
          <w:rFonts w:eastAsiaTheme="majorEastAsia"/>
        </w:rPr>
        <w:t>the cooling effect</w:t>
      </w:r>
      <w:r w:rsidRPr="00545C72">
        <w:rPr>
          <w:rStyle w:val="StyleBoldUnderline"/>
        </w:rPr>
        <w:t xml:space="preserve"> </w:t>
      </w:r>
      <w:r w:rsidRPr="00996C75">
        <w:rPr>
          <w:rStyle w:val="StyleBoldUnderline"/>
          <w:rFonts w:eastAsiaTheme="majorEastAsia"/>
        </w:rPr>
        <w:t>expected from natural factors</w:t>
      </w:r>
      <w:r w:rsidRPr="00545C72">
        <w:t>. Without human interference, the Earth’s orbit and tilt, a slight decline in solar output since the 1950s and volcanic activity would have led to global cooling. Yet global temperatures are definitely on the rise. It can therefore be concluded that with CO2 concentrations set to continue to rise, a return to ice age conditions seems very unlikely. Instead, temperatures are increasing and this increase may come at a considerable cost with few or no benefits.</w:t>
      </w:r>
    </w:p>
    <w:p w:rsidR="00F66036" w:rsidRPr="00545C72" w:rsidRDefault="00F66036" w:rsidP="00F66036">
      <w:pPr>
        <w:pStyle w:val="Heading3"/>
        <w:rPr>
          <w:rFonts w:cs="Times New Roman"/>
        </w:rPr>
      </w:pPr>
      <w:bookmarkStart w:id="57" w:name="_Toc264999381"/>
      <w:r w:rsidRPr="00545C72">
        <w:rPr>
          <w:rFonts w:cs="Times New Roman"/>
        </w:rPr>
        <w:lastRenderedPageBreak/>
        <w:t>AT: CO2/Agriculture Turn</w:t>
      </w:r>
      <w:bookmarkEnd w:id="57"/>
    </w:p>
    <w:p w:rsidR="00F66036" w:rsidRPr="00545C72" w:rsidRDefault="00F66036" w:rsidP="00F66036">
      <w:pPr>
        <w:pStyle w:val="Heading4"/>
        <w:rPr>
          <w:rFonts w:cs="Times New Roman"/>
        </w:rPr>
      </w:pPr>
      <w:r>
        <w:rPr>
          <w:rFonts w:cs="Times New Roman"/>
        </w:rPr>
        <w:t>__</w:t>
      </w:r>
      <w:r w:rsidRPr="00545C72">
        <w:rPr>
          <w:rFonts w:cs="Times New Roman"/>
        </w:rPr>
        <w:t>We control uniqueness – ag collapsing now</w:t>
      </w:r>
    </w:p>
    <w:p w:rsidR="00F66036" w:rsidRPr="00545C72" w:rsidRDefault="00F66036" w:rsidP="00F66036">
      <w:pPr>
        <w:rPr>
          <w:rStyle w:val="StyleStyleBold12pt"/>
        </w:rPr>
      </w:pPr>
      <w:r w:rsidRPr="00545C72">
        <w:rPr>
          <w:rStyle w:val="StyleStyleBold12pt"/>
        </w:rPr>
        <w:t>Gillis 11</w:t>
      </w:r>
    </w:p>
    <w:p w:rsidR="00F66036" w:rsidRPr="000425CE" w:rsidRDefault="00F66036" w:rsidP="00F66036">
      <w:r w:rsidRPr="000425CE">
        <w:t>Justin Gillis, Editor @ NYT, 6-11-2011, “A Warming Planet Struggles to Feed Itself,” Factiva</w:t>
      </w:r>
    </w:p>
    <w:p w:rsidR="00F66036" w:rsidRPr="000425CE" w:rsidRDefault="00F66036" w:rsidP="00F66036">
      <w:pPr>
        <w:pStyle w:val="card"/>
        <w:ind w:left="0"/>
      </w:pPr>
      <w:r w:rsidRPr="000425CE">
        <w:t xml:space="preserve">Sitting with a group of his fellow wheat farmers, Francisco Javier Ramos Bours voiced a suspicion. </w:t>
      </w:r>
      <w:r w:rsidRPr="000425CE">
        <w:rPr>
          <w:rStyle w:val="StyleBoldUnderline"/>
        </w:rPr>
        <w:t>Water shortages</w:t>
      </w:r>
      <w:r w:rsidRPr="000425CE">
        <w:t xml:space="preserve"> had already </w:t>
      </w:r>
      <w:r w:rsidRPr="000425CE">
        <w:rPr>
          <w:rStyle w:val="StyleBoldUnderline"/>
        </w:rPr>
        <w:t>arrived in recent years</w:t>
      </w:r>
      <w:r w:rsidRPr="000425CE">
        <w:t xml:space="preserve"> for growers in his region, the Yaqui Valley, which sits in the Sonoran Desert of northwestern Mexico. In his view, global climate change could well be responsible. “</w:t>
      </w:r>
      <w:r w:rsidRPr="000425CE">
        <w:rPr>
          <w:rStyle w:val="StyleBoldUnderline"/>
        </w:rPr>
        <w:t>All the world is talking about it,”</w:t>
      </w:r>
      <w:r w:rsidRPr="000425CE">
        <w:t xml:space="preserve"> Mr. Ramos said as the other farmers nodded. </w:t>
      </w:r>
      <w:r w:rsidRPr="000425CE">
        <w:rPr>
          <w:rStyle w:val="StyleBoldUnderline"/>
        </w:rPr>
        <w:t>Farmers everywhere face rising difficulties: water shortages as well as flash floods. Their crops are afflicted by emerging pests and diseases and by blasts of heat beyond anything they remember</w:t>
      </w:r>
      <w:r w:rsidRPr="000425CE">
        <w:t>. In a recent interview on the far side of the world, in northeastern India, a rice farmer named Ram Khatri Yadav offered his own complaint about the changing climate. “</w:t>
      </w:r>
      <w:r w:rsidRPr="000425CE">
        <w:rPr>
          <w:rStyle w:val="StyleBoldUnderline"/>
        </w:rPr>
        <w:t>It will not rain in the rainy season, but it will rain in the nonrainy season</w:t>
      </w:r>
      <w:r w:rsidRPr="000425CE">
        <w:t>,” he said. “</w:t>
      </w:r>
      <w:r w:rsidRPr="000425CE">
        <w:rPr>
          <w:rStyle w:val="StyleBoldUnderline"/>
        </w:rPr>
        <w:t>The cold season is also shrinking</w:t>
      </w:r>
      <w:r w:rsidRPr="000425CE">
        <w:t>.”</w:t>
      </w:r>
    </w:p>
    <w:p w:rsidR="00F66036" w:rsidRPr="00545C72" w:rsidRDefault="00F66036" w:rsidP="00F66036">
      <w:pPr>
        <w:rPr>
          <w:sz w:val="16"/>
          <w:szCs w:val="16"/>
        </w:rPr>
      </w:pPr>
    </w:p>
    <w:p w:rsidR="00F66036" w:rsidRPr="00545C72" w:rsidRDefault="00F66036" w:rsidP="00F66036">
      <w:pPr>
        <w:pStyle w:val="Heading4"/>
        <w:rPr>
          <w:sz w:val="16"/>
          <w:szCs w:val="16"/>
          <w:u w:val="single"/>
        </w:rPr>
      </w:pPr>
      <w:r>
        <w:t>__</w:t>
      </w:r>
      <w:r w:rsidRPr="00545C72">
        <w:t xml:space="preserve">Co2 doesn’t boost yields – any evidence of growth is </w:t>
      </w:r>
      <w:r w:rsidRPr="000425CE">
        <w:t>short</w:t>
      </w:r>
      <w:r w:rsidRPr="00545C72">
        <w:rPr>
          <w:sz w:val="16"/>
          <w:szCs w:val="16"/>
          <w:u w:val="single"/>
        </w:rPr>
        <w:t>-</w:t>
      </w:r>
      <w:r w:rsidRPr="000425CE">
        <w:t>term</w:t>
      </w:r>
      <w:r w:rsidRPr="00545C72">
        <w:t xml:space="preserve"> and </w:t>
      </w:r>
      <w:r w:rsidRPr="000425CE">
        <w:t>hypothetical</w:t>
      </w:r>
    </w:p>
    <w:p w:rsidR="00F66036" w:rsidRPr="00545C72" w:rsidRDefault="00F66036" w:rsidP="00F66036">
      <w:pPr>
        <w:rPr>
          <w:rStyle w:val="StyleStyleBold12pt"/>
        </w:rPr>
      </w:pPr>
      <w:r w:rsidRPr="00545C72">
        <w:rPr>
          <w:rStyle w:val="StyleStyleBold12pt"/>
        </w:rPr>
        <w:t>Jackson 9 – Research molecular biologist @ USDA</w:t>
      </w:r>
    </w:p>
    <w:p w:rsidR="00F66036" w:rsidRPr="000425CE" w:rsidRDefault="00F66036" w:rsidP="00F66036">
      <w:r w:rsidRPr="000425CE">
        <w:t>Eric, 2009, “The international food system and the climate crisis,” The Panama News, Lexis</w:t>
      </w:r>
    </w:p>
    <w:p w:rsidR="00F66036" w:rsidRPr="000425CE" w:rsidRDefault="00F66036" w:rsidP="00F66036">
      <w:pPr>
        <w:pStyle w:val="card"/>
        <w:ind w:left="0"/>
      </w:pPr>
      <w:r w:rsidRPr="000425CE">
        <w:rPr>
          <w:rStyle w:val="StyleBoldUnderline"/>
        </w:rPr>
        <w:t>A major weakness in the forecasts of the IPCC</w:t>
      </w:r>
      <w:r w:rsidRPr="000425CE">
        <w:t xml:space="preserve"> and others when it comes to agriculture </w:t>
      </w:r>
      <w:r w:rsidRPr="000425CE">
        <w:rPr>
          <w:rStyle w:val="StyleBoldUnderline"/>
        </w:rPr>
        <w:t>is that their predictions accept a theory of “carbon fertilization</w:t>
      </w:r>
      <w:r w:rsidRPr="000425CE">
        <w:t xml:space="preserve">,” which argues that higher levels CO2 in the atmosphere will enhance photosynthesis in many key crops, and boost their yields. </w:t>
      </w:r>
      <w:r w:rsidRPr="000425CE">
        <w:rPr>
          <w:rStyle w:val="StyleBoldUnderline"/>
        </w:rPr>
        <w:t>Recent studies show that this is a mirage.</w:t>
      </w:r>
      <w:r w:rsidRPr="000425CE">
        <w:t xml:space="preserve"> </w:t>
      </w:r>
      <w:r w:rsidRPr="000425CE">
        <w:rPr>
          <w:rStyle w:val="StyleBoldUnderline"/>
        </w:rPr>
        <w:t>Not only does any initial acceleration in growth slow down significantly after a few days or weeks, but the increase in CO2 reduces nitrogen and protein in the leaves by more than 12 percent</w:t>
      </w:r>
      <w:r w:rsidRPr="000425CE">
        <w:t xml:space="preserve">. This means that, </w:t>
      </w:r>
      <w:r w:rsidRPr="000425CE">
        <w:rPr>
          <w:rStyle w:val="StyleBoldUnderline"/>
        </w:rPr>
        <w:t>with climate change, there will be less protein for humans in major cereals such as wheat and rice</w:t>
      </w:r>
      <w:r w:rsidRPr="000425CE">
        <w:t xml:space="preserve">. There will also be less nitrogen in the leaves for bugs, which means that </w:t>
      </w:r>
      <w:r w:rsidRPr="000425CE">
        <w:rPr>
          <w:rStyle w:val="StyleBoldUnderline"/>
        </w:rPr>
        <w:t>bugs will eat more leaf, leading to important reductions in yield</w:t>
      </w:r>
      <w:r w:rsidRPr="000425CE">
        <w:t>.</w:t>
      </w:r>
    </w:p>
    <w:p w:rsidR="00F66036" w:rsidRPr="00545C72" w:rsidRDefault="00F66036" w:rsidP="00F66036">
      <w:pPr>
        <w:pStyle w:val="Heading3"/>
        <w:rPr>
          <w:rFonts w:cs="Times New Roman"/>
        </w:rPr>
      </w:pPr>
      <w:bookmarkStart w:id="58" w:name="_Toc264999382"/>
      <w:r w:rsidRPr="00545C72">
        <w:rPr>
          <w:rFonts w:cs="Times New Roman"/>
        </w:rPr>
        <w:lastRenderedPageBreak/>
        <w:t>AT: Warming doesn’t Kill Oceans</w:t>
      </w:r>
      <w:bookmarkEnd w:id="58"/>
    </w:p>
    <w:p w:rsidR="00F66036" w:rsidRPr="00545C72" w:rsidRDefault="00F66036" w:rsidP="00F66036">
      <w:pPr>
        <w:pStyle w:val="Heading4"/>
        <w:rPr>
          <w:rFonts w:cs="Times New Roman"/>
        </w:rPr>
      </w:pPr>
      <w:r>
        <w:rPr>
          <w:rFonts w:cs="Times New Roman"/>
        </w:rPr>
        <w:t>__</w:t>
      </w:r>
      <w:r w:rsidRPr="00545C72">
        <w:rPr>
          <w:rFonts w:cs="Times New Roman"/>
        </w:rPr>
        <w:t>Acidification will occur absent Climate Change</w:t>
      </w:r>
    </w:p>
    <w:p w:rsidR="00F66036" w:rsidRPr="00545C72" w:rsidRDefault="00F66036" w:rsidP="00F66036">
      <w:pPr>
        <w:rPr>
          <w:rStyle w:val="StyleStyleBold12pt"/>
        </w:rPr>
      </w:pPr>
      <w:r w:rsidRPr="00545C72">
        <w:rPr>
          <w:rStyle w:val="StyleStyleBold12pt"/>
        </w:rPr>
        <w:t>Rahmstorf 8 – Professor of Physics</w:t>
      </w:r>
    </w:p>
    <w:p w:rsidR="00F66036" w:rsidRPr="000425CE" w:rsidRDefault="00F66036" w:rsidP="00F66036">
      <w:r w:rsidRPr="000425CE">
        <w:t>Stefan, Professor of Physics of the Oceans Potsdam University, Looking Beyond Kyoto, pg. 36</w:t>
      </w:r>
    </w:p>
    <w:p w:rsidR="00F66036" w:rsidRPr="000425CE" w:rsidRDefault="00F66036" w:rsidP="00F66036">
      <w:pPr>
        <w:pStyle w:val="card"/>
        <w:ind w:left="0"/>
        <w:rPr>
          <w:b/>
        </w:rPr>
      </w:pPr>
      <w:r w:rsidRPr="000425CE">
        <w:t xml:space="preserve">We now come to the second part: the </w:t>
      </w:r>
      <w:r w:rsidRPr="000425CE">
        <w:rPr>
          <w:rStyle w:val="StyleBoldUnderline"/>
        </w:rPr>
        <w:t>recent rise in CO2 is entirely anthropogenic. This is</w:t>
      </w:r>
      <w:r w:rsidRPr="000425CE">
        <w:t xml:space="preserve"> also </w:t>
      </w:r>
      <w:r w:rsidRPr="000425CE">
        <w:rPr>
          <w:rStyle w:val="StyleBoldUnderline"/>
        </w:rPr>
        <w:t>undisputed. We have tracked and we know how much fossil fuel has been burned and therefore how much CO2 we have injected directly into the atmosphere. The observed increase in C02 concentration over the past decades is equal to 57 percent of our cumulative emissions.</w:t>
      </w:r>
      <w:r w:rsidRPr="000425CE">
        <w:t xml:space="preserve"> Other parts of the climate system—the ocean and the land biosphere—have absorbed the remaining 43 percent of emissions from the atmosphere. For the ocean, this is documented by around 10,000 occanographic measurements, which show that the ocean has taken up about 2 gigatons (Gt) of carbon per year, or 30 percent of anthropogenic emissions (see figure 3-2).w  </w:t>
      </w:r>
      <w:r w:rsidRPr="000425CE">
        <w:rPr>
          <w:rStyle w:val="StyleBoldUnderline"/>
        </w:rPr>
        <w:t>This CO2 uptake of the ocean makes the sea water more acidic and threatens marine life, which in itself is sufficient reason to reduce our carbon dioxide emissions significantly, even in the absence of climate change.</w:t>
      </w:r>
      <w:r w:rsidRPr="000425CE">
        <w:rPr>
          <w:b/>
        </w:rPr>
        <w:t>"</w:t>
      </w:r>
    </w:p>
    <w:p w:rsidR="00F66036" w:rsidRPr="00545C72" w:rsidRDefault="00F66036" w:rsidP="00F66036">
      <w:pPr>
        <w:pStyle w:val="Heading3"/>
        <w:rPr>
          <w:rFonts w:cs="Times New Roman"/>
        </w:rPr>
      </w:pPr>
      <w:bookmarkStart w:id="59" w:name="_Toc264999383"/>
      <w:r w:rsidRPr="00545C72">
        <w:rPr>
          <w:rFonts w:cs="Times New Roman"/>
        </w:rPr>
        <w:lastRenderedPageBreak/>
        <w:t>AT: Warming Inevitable</w:t>
      </w:r>
      <w:bookmarkEnd w:id="59"/>
    </w:p>
    <w:p w:rsidR="00F66036" w:rsidRPr="00545C72" w:rsidRDefault="00F66036" w:rsidP="00F66036">
      <w:pPr>
        <w:pStyle w:val="Heading4"/>
        <w:rPr>
          <w:rFonts w:cs="Times New Roman"/>
        </w:rPr>
      </w:pPr>
      <w:r>
        <w:rPr>
          <w:rFonts w:cs="Times New Roman"/>
        </w:rPr>
        <w:t>__</w:t>
      </w:r>
      <w:r w:rsidRPr="00545C72">
        <w:rPr>
          <w:rFonts w:cs="Times New Roman"/>
        </w:rPr>
        <w:t>Large-scale warming is not inevitable – can avoid 4 degrees</w:t>
      </w:r>
    </w:p>
    <w:p w:rsidR="00F66036" w:rsidRPr="00545C72" w:rsidRDefault="00F66036" w:rsidP="00F66036">
      <w:r w:rsidRPr="00545C72">
        <w:rPr>
          <w:rStyle w:val="StyleStyleBold12pt"/>
        </w:rPr>
        <w:t>Schellnhuber 12</w:t>
      </w:r>
      <w:r w:rsidRPr="00545C72">
        <w:t xml:space="preserve"> – PhD in theoretical physics, advisor to the President of the EU Commission, Lead analyst at the Postdam Institute for Climate Impact Research and Climate Analytics</w:t>
      </w:r>
    </w:p>
    <w:p w:rsidR="00F66036" w:rsidRPr="00545C72" w:rsidRDefault="00F66036" w:rsidP="00F66036">
      <w:r w:rsidRPr="00545C72">
        <w:t>(Joachim, et al, Contributors to the World Bank report: “Turn Down the Heat: Why a 4°C Warmer World Must be Avoided,” International Bank for Reconstruction and Development)</w:t>
      </w:r>
    </w:p>
    <w:p w:rsidR="00F66036" w:rsidRPr="00545C72" w:rsidRDefault="00F66036" w:rsidP="00F66036">
      <w:r w:rsidRPr="00545C72">
        <w:rPr>
          <w:rStyle w:val="StyleBoldUnderline"/>
        </w:rPr>
        <w:t>The emission pledges made at the climate conventions in Copen- hagen and Cancun</w:t>
      </w:r>
      <w:r w:rsidRPr="00545C72">
        <w:t xml:space="preserve">, if fully met, </w:t>
      </w:r>
      <w:r w:rsidRPr="00545C72">
        <w:rPr>
          <w:rStyle w:val="StyleBoldUnderline"/>
        </w:rPr>
        <w:t>place the world on a trajectory for a global mean warming of</w:t>
      </w:r>
      <w:r w:rsidRPr="00545C72">
        <w:t xml:space="preserve"> well over </w:t>
      </w:r>
      <w:r w:rsidRPr="00545C72">
        <w:rPr>
          <w:rStyle w:val="StyleBoldUnderline"/>
        </w:rPr>
        <w:t>3°C</w:t>
      </w:r>
      <w:r w:rsidRPr="00545C72">
        <w:t xml:space="preserve">. Even </w:t>
      </w:r>
      <w:r w:rsidRPr="00545C72">
        <w:rPr>
          <w:rStyle w:val="StyleBoldUnderline"/>
        </w:rPr>
        <w:t>if these pledges are fully implemented there is still about a 20 percent chance of exceeding 4°C</w:t>
      </w:r>
      <w:r w:rsidRPr="00545C72">
        <w:t xml:space="preserve"> in 2100.10 If these pledges are not met then there is a much higher likelihood—more than 40 percent—of warming exceeding 4°C by 2100, and a 10 percent possibility of this occurring already by the 2070s, assuming emissions follow the medium business-as-usual reference pathway. </w:t>
      </w:r>
      <w:r w:rsidRPr="00545C72">
        <w:rPr>
          <w:rStyle w:val="StyleBoldUnderline"/>
        </w:rPr>
        <w:t>On a higher fos- sil fuel intensive business-as-usual pathway</w:t>
      </w:r>
      <w:r w:rsidRPr="00545C72">
        <w:t xml:space="preserve">, such as the IPCC SRESA1FI, </w:t>
      </w:r>
      <w:r w:rsidRPr="00545C72">
        <w:rPr>
          <w:rStyle w:val="StyleBoldUnderline"/>
        </w:rPr>
        <w:t>warming exceeds 4°C earlier in the 21st century</w:t>
      </w:r>
      <w:r w:rsidRPr="00545C72">
        <w:t xml:space="preserve">. It is important to note, however, that </w:t>
      </w:r>
      <w:r w:rsidRPr="00996C75">
        <w:rPr>
          <w:rStyle w:val="StyleBoldUnderline"/>
        </w:rPr>
        <w:t>such a level of warming can still be avoided</w:t>
      </w:r>
      <w:r w:rsidRPr="00545C72">
        <w:t xml:space="preserve">. </w:t>
      </w:r>
      <w:r w:rsidRPr="00545C72">
        <w:rPr>
          <w:rStyle w:val="StyleBoldUnderline"/>
        </w:rPr>
        <w:t xml:space="preserve">There are </w:t>
      </w:r>
      <w:r w:rsidRPr="00996C75">
        <w:rPr>
          <w:rStyle w:val="StyleBoldUnderline"/>
        </w:rPr>
        <w:t>technically and economically feasible</w:t>
      </w:r>
      <w:r w:rsidRPr="00545C72">
        <w:rPr>
          <w:rStyle w:val="StyleBoldUnderline"/>
        </w:rPr>
        <w:t xml:space="preserve"> emission pathways that could still limit warming to 2°C or below in the 21st century</w:t>
      </w:r>
      <w:r w:rsidRPr="00545C72">
        <w:t>.</w:t>
      </w:r>
    </w:p>
    <w:p w:rsidR="00F66036" w:rsidRPr="00545C72" w:rsidRDefault="00F66036" w:rsidP="00F66036">
      <w:pPr>
        <w:pStyle w:val="Heading4"/>
        <w:rPr>
          <w:rFonts w:cs="Times New Roman"/>
        </w:rPr>
      </w:pPr>
      <w:r>
        <w:rPr>
          <w:rFonts w:cs="Times New Roman"/>
        </w:rPr>
        <w:t>__</w:t>
      </w:r>
      <w:r w:rsidRPr="00545C72">
        <w:rPr>
          <w:rFonts w:cs="Times New Roman"/>
        </w:rPr>
        <w:t xml:space="preserve">Decreasing CO2 emissions now will decrease concentration of CO2 in the atmosphere </w:t>
      </w:r>
    </w:p>
    <w:p w:rsidR="00F66036" w:rsidRPr="00545C72" w:rsidRDefault="00F66036" w:rsidP="00F66036">
      <w:r w:rsidRPr="00545C72">
        <w:rPr>
          <w:rStyle w:val="StyleStyleBold12pt"/>
        </w:rPr>
        <w:t>Matthews and Solomon 13</w:t>
      </w:r>
      <w:r w:rsidRPr="00545C72">
        <w:t xml:space="preserve"> - Damon Department of Geography, Planning and Environment, Concordia University Susan Department of Earth, Atmospheric and Planetary Sciences, MIT</w:t>
      </w:r>
    </w:p>
    <w:p w:rsidR="00F66036" w:rsidRPr="00545C72" w:rsidRDefault="00F66036" w:rsidP="00F66036">
      <w:r w:rsidRPr="00545C72">
        <w:t>(“Irreversible does not mean unavoidable,” Scholar)</w:t>
      </w:r>
    </w:p>
    <w:p w:rsidR="00F66036" w:rsidRPr="00545C72" w:rsidRDefault="00F66036" w:rsidP="00F66036">
      <w:pPr>
        <w:pStyle w:val="card"/>
        <w:ind w:left="0"/>
        <w:rPr>
          <w:rStyle w:val="StyleBoldUnderline"/>
        </w:rPr>
      </w:pPr>
      <w:r w:rsidRPr="00545C72">
        <w:rPr>
          <w:rStyle w:val="StyleBoldUnderline"/>
        </w:rPr>
        <w:t>The distinction between how much irreversible warming is expected based on past emissions versus how much can be avoided through our coming choices is linked not only to inertia in how the climate responds to CO2 concentration changes, but also to inertia in the uptake of CO2 emissions</w:t>
      </w:r>
      <w:r w:rsidRPr="00545C72">
        <w:t xml:space="preserve"> by the global carbon cycle. The climate responds to increases in atmospheric CO2 levels by warming, but the warming is slowed by the long timescale of heat storage in the ocean, which represents the physical climate inertia. </w:t>
      </w:r>
      <w:r w:rsidRPr="00545C72">
        <w:rPr>
          <w:rStyle w:val="StyleBoldUnderline"/>
        </w:rPr>
        <w:t>There would indeed be unrealized warming associated with current CO2 concentrations, but only if they were held fixed at current levels</w:t>
      </w:r>
      <w:r w:rsidRPr="00545C72">
        <w:t xml:space="preserve">(2). </w:t>
      </w:r>
      <w:r w:rsidRPr="00545C72">
        <w:rPr>
          <w:rStyle w:val="StyleBoldUnderline"/>
        </w:rPr>
        <w:t>If emissions decrease enough, the CO2 levels in the atmosphere can also decrease. This potential for atmospheric CO2 to decrease over time results from inertia in the carbon cycle associated with the slow uptake of anthropogenic CO2 by the ocean</w:t>
      </w:r>
      <w:r w:rsidRPr="00545C72">
        <w:t xml:space="preserve">. This carbon cycle inertia affects temperature in the opposite direction as the physical climate inertia, and is of approximately the same magnitude(1, 5). </w:t>
      </w:r>
      <w:r w:rsidRPr="00545C72">
        <w:rPr>
          <w:rStyle w:val="StyleBoldUnderline"/>
        </w:rPr>
        <w:t>Because of the equal and opposing effects of physical climate and carbon cycle inertia, there is almost no additional unrealized warming from past CO2 emissions. If emissions were to abruptly cease,</w:t>
      </w:r>
      <w:r w:rsidRPr="00545C72">
        <w:t xml:space="preserve"> global average </w:t>
      </w:r>
      <w:r w:rsidRPr="00545C72">
        <w:rPr>
          <w:rStyle w:val="StyleBoldUnderline"/>
        </w:rPr>
        <w:t>temperatures</w:t>
      </w:r>
      <w:r w:rsidRPr="00545C72">
        <w:t xml:space="preserve"> would remain approximately constant for many centuries, but they </w:t>
      </w:r>
      <w:r w:rsidRPr="00996C75">
        <w:rPr>
          <w:rStyle w:val="StyleBoldUnderline"/>
          <w:rFonts w:eastAsiaTheme="majorEastAsia"/>
        </w:rPr>
        <w:t>would not increase</w:t>
      </w:r>
      <w:r w:rsidRPr="00545C72">
        <w:t xml:space="preserve"> very much, if at all. Similarly, </w:t>
      </w:r>
      <w:r w:rsidRPr="00545C72">
        <w:rPr>
          <w:rStyle w:val="StyleBoldUnderline"/>
        </w:rPr>
        <w:t>if emissions were to decrease, temperatures would increase less than they otherwise would have.</w:t>
      </w:r>
    </w:p>
    <w:p w:rsidR="00F66036" w:rsidRPr="00545C72" w:rsidRDefault="00F66036" w:rsidP="00F66036">
      <w:pPr>
        <w:pStyle w:val="Heading3"/>
        <w:rPr>
          <w:rFonts w:cs="Times New Roman"/>
        </w:rPr>
      </w:pPr>
      <w:bookmarkStart w:id="60" w:name="_Toc264999384"/>
      <w:r w:rsidRPr="00545C72">
        <w:rPr>
          <w:rFonts w:cs="Times New Roman"/>
        </w:rPr>
        <w:lastRenderedPageBreak/>
        <w:t>AT: Models Flawed</w:t>
      </w:r>
      <w:bookmarkEnd w:id="60"/>
    </w:p>
    <w:p w:rsidR="00F66036" w:rsidRPr="00545C72" w:rsidRDefault="00F66036" w:rsidP="00F66036">
      <w:pPr>
        <w:pStyle w:val="Heading4"/>
        <w:rPr>
          <w:rFonts w:cs="Times New Roman"/>
        </w:rPr>
      </w:pPr>
      <w:r>
        <w:rPr>
          <w:rFonts w:cs="Times New Roman"/>
        </w:rPr>
        <w:t>__</w:t>
      </w:r>
      <w:r w:rsidRPr="00545C72">
        <w:rPr>
          <w:rFonts w:cs="Times New Roman"/>
        </w:rPr>
        <w:t xml:space="preserve">Climate models are accurate—models inputted with natural forcings can’t explain temperature trends </w:t>
      </w:r>
    </w:p>
    <w:p w:rsidR="00F66036" w:rsidRPr="00545C72" w:rsidRDefault="00F66036" w:rsidP="00F66036">
      <w:pPr>
        <w:rPr>
          <w:rStyle w:val="StyleStyleBold12pt"/>
        </w:rPr>
      </w:pPr>
      <w:r w:rsidRPr="00545C72">
        <w:rPr>
          <w:rStyle w:val="StyleStyleBold12pt"/>
        </w:rPr>
        <w:t>Nordhaus 12—professor of environmental studies @ Yale</w:t>
      </w:r>
    </w:p>
    <w:p w:rsidR="00F66036" w:rsidRPr="00545C72" w:rsidRDefault="00F66036" w:rsidP="00F66036">
      <w:pPr>
        <w:rPr>
          <w:rStyle w:val="StyleStyleBold12pt"/>
          <w:b w:val="0"/>
          <w:bCs/>
        </w:rPr>
      </w:pPr>
      <w:r w:rsidRPr="00545C72">
        <w:t xml:space="preserve">(William D “Why the Global Warming Skeptics Are Wrong [http://www.nybooks.com/articles/archives/2012/mar/22/why-global-warming-skeptics-are-wrong/?pagination=false] March 22 </w:t>
      </w:r>
    </w:p>
    <w:p w:rsidR="00F66036" w:rsidRPr="00545C72" w:rsidRDefault="00F66036" w:rsidP="00F66036">
      <w:pPr>
        <w:pStyle w:val="card"/>
        <w:ind w:left="0"/>
      </w:pPr>
      <w:r w:rsidRPr="00545C72">
        <w:rPr>
          <w:rStyle w:val="StyleBoldUnderline"/>
        </w:rPr>
        <w:t>A second argument is that warming is smaller than predicted by the models.</w:t>
      </w:r>
      <w:r w:rsidRPr="00545C72">
        <w:t xml:space="preserve"> What is the evidence on the performance of climate models? Do they predict the historical trend accurately? </w:t>
      </w:r>
      <w:r w:rsidRPr="00545C72">
        <w:rPr>
          <w:rStyle w:val="StyleBoldUnderline"/>
        </w:rPr>
        <w:t>Statisticians routinely address this kind of question</w:t>
      </w:r>
      <w:r w:rsidRPr="00545C72">
        <w:t xml:space="preserve">. </w:t>
      </w:r>
      <w:r w:rsidRPr="00545C72">
        <w:rPr>
          <w:rStyle w:val="StyleBoldUnderline"/>
        </w:rPr>
        <w:t>The standard approach is to perform an experiment in which</w:t>
      </w:r>
      <w:r w:rsidRPr="00545C72">
        <w:t xml:space="preserve"> (case 1) </w:t>
      </w:r>
      <w:r w:rsidRPr="00545C72">
        <w:rPr>
          <w:rStyle w:val="StyleBoldUnderline"/>
        </w:rPr>
        <w:t>modelers put the changes in CO2 concentrations and other climate influences</w:t>
      </w:r>
      <w:r w:rsidRPr="00545C72">
        <w:t xml:space="preserve"> in a climate model and estimate the resulting temperature path</w:t>
      </w:r>
      <w:r w:rsidRPr="00545C72">
        <w:rPr>
          <w:rStyle w:val="StyleBoldUnderline"/>
        </w:rPr>
        <w:t>, and then</w:t>
      </w:r>
      <w:r w:rsidRPr="00545C72">
        <w:t xml:space="preserve"> (case 2</w:t>
      </w:r>
      <w:r w:rsidRPr="00545C72">
        <w:rPr>
          <w:rStyle w:val="StyleBoldUnderline"/>
        </w:rPr>
        <w:t>) modelers calculate what would happen in the counterfactual situation where the only changes were due to natural sources</w:t>
      </w:r>
      <w:r w:rsidRPr="00545C72">
        <w:t xml:space="preserve">, for example, the sun and volcanoes, with no human-induced changes. </w:t>
      </w:r>
      <w:r w:rsidRPr="00545C72">
        <w:rPr>
          <w:rStyle w:val="StyleBoldUnderline"/>
        </w:rPr>
        <w:t>They then compare the actual temperature increases of the model predictions for all sources</w:t>
      </w:r>
      <w:r w:rsidRPr="00545C72">
        <w:t xml:space="preserve"> (case 1) with the predictions for natural sources alone (case 2). </w:t>
      </w:r>
      <w:r w:rsidRPr="00545C72">
        <w:rPr>
          <w:rStyle w:val="StyleBoldUnderline"/>
        </w:rPr>
        <w:t>This experiment has been performed many times using climate models</w:t>
      </w:r>
      <w:r w:rsidRPr="00545C72">
        <w:t>. A good example is the analysis described in the Fourth Assessment Report of the Intergovernmental Panel on Climate Change (for the actual figure, see the accompanying online material</w:t>
      </w:r>
      <w:hyperlink r:id="rId57" w:anchor="fn-4" w:history="1">
        <w:r w:rsidRPr="00545C72">
          <w:t>4</w:t>
        </w:r>
      </w:hyperlink>
      <w:r w:rsidRPr="00545C72">
        <w:t xml:space="preserve">). Several modelers ran both cases 1 and 2 described above—one including human-induced changes and one with only natural sources. </w:t>
      </w:r>
      <w:r w:rsidRPr="00545C72">
        <w:rPr>
          <w:rStyle w:val="StyleBoldUnderline"/>
        </w:rPr>
        <w:t xml:space="preserve">This experiment showed that the projections of climate models are consistent with recorded temperature trends over recent decades </w:t>
      </w:r>
      <w:r w:rsidRPr="00996C75">
        <w:rPr>
          <w:rStyle w:val="StyleBoldUnderline"/>
          <w:rFonts w:eastAsiaTheme="majorEastAsia"/>
        </w:rPr>
        <w:t>only if human impacts are included</w:t>
      </w:r>
      <w:r w:rsidRPr="00545C72">
        <w:rPr>
          <w:rStyle w:val="StyleBoldUnderline"/>
        </w:rPr>
        <w:t xml:space="preserve">. </w:t>
      </w:r>
      <w:r w:rsidRPr="00545C72">
        <w:t>The divergent trend is especially pronounced after 1980. By 2005, calculations using natural sources alone underpredict the actual temperature increases by about 0.7 degrees Centigrade, while the calculations including human sources track the actual temperature trend very closely. In reviewing the results, the IPCC report concluded: “</w:t>
      </w:r>
      <w:r w:rsidRPr="00545C72">
        <w:rPr>
          <w:rStyle w:val="StyleBoldUnderline"/>
        </w:rPr>
        <w:t>No climate model using natural forcings</w:t>
      </w:r>
      <w:r w:rsidRPr="00545C72">
        <w:t xml:space="preserve"> [i.e., natural warming factors] </w:t>
      </w:r>
      <w:r w:rsidRPr="00545C72">
        <w:rPr>
          <w:rStyle w:val="StyleBoldUnderline"/>
        </w:rPr>
        <w:t>alone has reproduced the observed global warming trend in the second half of the twentieth century.”</w:t>
      </w:r>
    </w:p>
    <w:p w:rsidR="00F66036" w:rsidRPr="00545C72" w:rsidRDefault="00F66036" w:rsidP="00F66036">
      <w:pPr>
        <w:pStyle w:val="Heading3"/>
        <w:rPr>
          <w:rFonts w:cs="Times New Roman"/>
        </w:rPr>
      </w:pPr>
      <w:bookmarkStart w:id="61" w:name="_Toc264999385"/>
      <w:r>
        <w:rPr>
          <w:rFonts w:cs="Times New Roman"/>
        </w:rPr>
        <w:lastRenderedPageBreak/>
        <w:t xml:space="preserve">Ocean Biodiversity – </w:t>
      </w:r>
      <w:r w:rsidRPr="00545C72">
        <w:rPr>
          <w:rFonts w:cs="Times New Roman"/>
        </w:rPr>
        <w:t>Brink</w:t>
      </w:r>
      <w:bookmarkEnd w:id="61"/>
    </w:p>
    <w:p w:rsidR="00F66036" w:rsidRPr="00545C72" w:rsidRDefault="00F66036" w:rsidP="00F66036">
      <w:pPr>
        <w:pStyle w:val="Heading4"/>
        <w:rPr>
          <w:rFonts w:cs="Times New Roman"/>
        </w:rPr>
      </w:pPr>
      <w:r>
        <w:rPr>
          <w:rFonts w:cs="Times New Roman"/>
        </w:rPr>
        <w:t>__</w:t>
      </w:r>
      <w:r w:rsidRPr="00545C72">
        <w:rPr>
          <w:rFonts w:cs="Times New Roman"/>
        </w:rPr>
        <w:t>On the brink of massive biodiversity loss</w:t>
      </w:r>
    </w:p>
    <w:p w:rsidR="00F66036" w:rsidRPr="00545C72" w:rsidRDefault="00F66036" w:rsidP="00F66036">
      <w:pPr>
        <w:rPr>
          <w:rStyle w:val="StyleStyleBold12pt"/>
        </w:rPr>
      </w:pPr>
      <w:r w:rsidRPr="00545C72">
        <w:rPr>
          <w:rStyle w:val="StyleStyleBold12pt"/>
        </w:rPr>
        <w:t>Speth 8 – Dean of Yale school of Forestry</w:t>
      </w:r>
    </w:p>
    <w:p w:rsidR="00F66036" w:rsidRPr="00033506" w:rsidRDefault="00F66036" w:rsidP="00F66036">
      <w:r w:rsidRPr="00033506">
        <w:t>James, dean of the Yale School of Forestry and Environmental Studies at Yale University, New Haven, Connecticut. Currently he serves the school as the Carl W. Knobloch, Jr. Dean and Sara Shallenberger Brown Professor in the Practice of Environmental Policy, The Bridge @ the Edge of the World, pg. 37</w:t>
      </w:r>
    </w:p>
    <w:p w:rsidR="00F66036" w:rsidRPr="00033506" w:rsidRDefault="00F66036" w:rsidP="00F66036">
      <w:pPr>
        <w:pStyle w:val="card"/>
        <w:ind w:left="0"/>
      </w:pPr>
      <w:r w:rsidRPr="00033506">
        <w:rPr>
          <w:rStyle w:val="StyleBoldUnderline"/>
        </w:rPr>
        <w:t>The cumulative effect of all the factors is that species loss today is estimated to be about a thousand times the natural or normal rate that species go extinct</w:t>
      </w:r>
      <w:r w:rsidRPr="00033506">
        <w:t xml:space="preserve">.65 Many scientists believe </w:t>
      </w:r>
      <w:r w:rsidRPr="00033506">
        <w:rPr>
          <w:rStyle w:val="StyleBoldUnderline"/>
        </w:rPr>
        <w:t>we are on the brink of the sixth great wave of species loss on earth, the only one caused by humans</w:t>
      </w:r>
      <w:r w:rsidRPr="00033506">
        <w:t xml:space="preserve">. The World Conservation Union, which keeps the books on species, </w:t>
      </w:r>
      <w:r w:rsidRPr="00033506">
        <w:rPr>
          <w:rStyle w:val="StyleBoldUnderline"/>
        </w:rPr>
        <w:t>estimates that two of every five recognized species on the planet risk extinction, including one in eight birds, one in four mammals, and one in three amphibians</w:t>
      </w:r>
      <w:r w:rsidRPr="00033506">
        <w:t xml:space="preserve">.66 </w:t>
      </w:r>
      <w:r w:rsidRPr="00033506">
        <w:rPr>
          <w:rStyle w:val="StyleBoldUnderline"/>
        </w:rPr>
        <w:t>Almost 95 percent of the leather-back turtles in the Pacific have disappeared in the past twenty years</w:t>
      </w:r>
      <w:r w:rsidRPr="00033506">
        <w:t xml:space="preserve">;67 </w:t>
      </w:r>
      <w:r w:rsidRPr="00033506">
        <w:rPr>
          <w:rStyle w:val="StyleBoldUnderline"/>
        </w:rPr>
        <w:t>at least nine and perhaps</w:t>
      </w:r>
      <w:r w:rsidRPr="00033506">
        <w:t xml:space="preserve"> 122 </w:t>
      </w:r>
      <w:r w:rsidRPr="00033506">
        <w:rPr>
          <w:rStyle w:val="StyleBoldUnderline"/>
        </w:rPr>
        <w:t>amphibian species have gone extinct since 1980</w:t>
      </w:r>
      <w:r w:rsidRPr="00033506">
        <w:t xml:space="preserve">;68 </w:t>
      </w:r>
      <w:r w:rsidRPr="00033506">
        <w:rPr>
          <w:rStyle w:val="StyleBoldUnderline"/>
        </w:rPr>
        <w:t>tigers are on the verge of extinction in the wild</w:t>
      </w:r>
      <w:r w:rsidRPr="00033506">
        <w:t xml:space="preserve"> 69 </w:t>
      </w:r>
      <w:r w:rsidRPr="00033506">
        <w:rPr>
          <w:rStyle w:val="StyleBoldUnderline"/>
        </w:rPr>
        <w:t>populations of nearly half the world's waterbird species are in decline, and populations of twenty common American meadow birds like the bobwhite and the meadowlark have lost more than half their populations in forty years</w:t>
      </w:r>
      <w:r w:rsidRPr="00033506">
        <w:t>.</w:t>
      </w:r>
    </w:p>
    <w:p w:rsidR="00F66036" w:rsidRPr="00545C72" w:rsidRDefault="00F66036" w:rsidP="00F66036">
      <w:pPr>
        <w:pStyle w:val="Heading3"/>
        <w:rPr>
          <w:rFonts w:cs="Times New Roman"/>
        </w:rPr>
      </w:pPr>
      <w:bookmarkStart w:id="62" w:name="_Toc171582746"/>
      <w:bookmarkStart w:id="63" w:name="_Toc171582736"/>
      <w:bookmarkStart w:id="64" w:name="_Toc264999386"/>
      <w:r w:rsidRPr="00545C72">
        <w:rPr>
          <w:rFonts w:cs="Times New Roman"/>
        </w:rPr>
        <w:lastRenderedPageBreak/>
        <w:t>Ocean Biodiversity – Plankton</w:t>
      </w:r>
      <w:bookmarkEnd w:id="62"/>
      <w:bookmarkEnd w:id="64"/>
    </w:p>
    <w:p w:rsidR="00F66036" w:rsidRPr="00545C72" w:rsidRDefault="00F66036" w:rsidP="00F66036">
      <w:pPr>
        <w:pStyle w:val="Heading4"/>
        <w:rPr>
          <w:rFonts w:cs="Times New Roman"/>
        </w:rPr>
      </w:pPr>
      <w:r w:rsidRPr="00545C72">
        <w:rPr>
          <w:rFonts w:cs="Times New Roman"/>
        </w:rPr>
        <w:t>Warming collapses plankton</w:t>
      </w:r>
    </w:p>
    <w:p w:rsidR="00F66036" w:rsidRPr="00545C72" w:rsidRDefault="00F66036" w:rsidP="00F66036">
      <w:pPr>
        <w:rPr>
          <w:rStyle w:val="StyleStyleBold12pt"/>
        </w:rPr>
      </w:pPr>
      <w:r w:rsidRPr="00545C72">
        <w:rPr>
          <w:rStyle w:val="StyleStyleBold12pt"/>
        </w:rPr>
        <w:t>Hoegh-Guldberg and Bruno 10 – Both Professors in Relevant Fields</w:t>
      </w:r>
    </w:p>
    <w:p w:rsidR="00F66036" w:rsidRPr="00545C72" w:rsidRDefault="00F66036" w:rsidP="00F66036">
      <w:r w:rsidRPr="00545C72">
        <w:t>Ove, Professor of Oceanic Biology and John, Professor of Marine Sciences, 6-2010, “The Impact of Climate Change on the World’s Marine Ecosystems,” Science Mag, Science</w:t>
      </w:r>
    </w:p>
    <w:p w:rsidR="00F66036" w:rsidRPr="00545C72" w:rsidRDefault="00F66036" w:rsidP="00F66036">
      <w:pPr>
        <w:pStyle w:val="card"/>
        <w:ind w:left="0"/>
      </w:pPr>
      <w:r w:rsidRPr="006A4CC0">
        <w:rPr>
          <w:rStyle w:val="StyleBoldUnderline"/>
        </w:rPr>
        <w:t>Warming hurts phytoplankton  Variation in temperature can also have impacts on key biological processes</w:t>
      </w:r>
      <w:r w:rsidRPr="00545C72">
        <w:t xml:space="preserve">. </w:t>
      </w:r>
      <w:r w:rsidRPr="006A4CC0">
        <w:rPr>
          <w:rStyle w:val="StyleBoldUnderline"/>
        </w:rPr>
        <w:t xml:space="preserve">For example, the dis- tribution and abundance of phytoplankton com- munities throughout the world, as well as their phenology and productivity, are changing in re- sponse to warming, </w:t>
      </w:r>
      <w:r w:rsidRPr="00545C72">
        <w:t xml:space="preserve">acidifying, and stratifying oceans (7, 13). The annual primary production of the world’s oceans has decreased by at least 6% since the early 1980s, with nearly 70% of this decline occurring at higher latitudes (29) and with large relative decreases occurring within Pacific and Indian ocean gyres (13). </w:t>
      </w:r>
      <w:r w:rsidRPr="006A4CC0">
        <w:rPr>
          <w:rStyle w:val="StyleBoldUnderline"/>
        </w:rPr>
        <w:t>Climate variability strongly influences ocean productivity, such as seen in</w:t>
      </w:r>
      <w:r w:rsidRPr="00545C72">
        <w:t xml:space="preserve"> the anomalous conditions of </w:t>
      </w:r>
      <w:r w:rsidRPr="006A4CC0">
        <w:rPr>
          <w:rStyle w:val="StyleBoldUnderline"/>
        </w:rPr>
        <w:t>1998</w:t>
      </w:r>
      <w:r w:rsidRPr="00545C72">
        <w:t xml:space="preserve">, </w:t>
      </w:r>
      <w:r w:rsidRPr="006A4CC0">
        <w:rPr>
          <w:rStyle w:val="StyleBoldUnderline"/>
        </w:rPr>
        <w:t>which that left a clear fingerprint on global ocean phytoplankton pro- ductivity and chlorophyll stand- ing stocks</w:t>
      </w:r>
      <w:r w:rsidRPr="00545C72">
        <w:t xml:space="preserve"> (30). Overall, t</w:t>
      </w:r>
      <w:r w:rsidRPr="006A4CC0">
        <w:rPr>
          <w:rStyle w:val="StyleBoldUnderline"/>
        </w:rPr>
        <w:t>hese changes in the primary produc- tion of the oceans have profound implications for the marine bio- sphere,</w:t>
      </w:r>
      <w:r w:rsidRPr="00545C72">
        <w:t xml:space="preserve"> carbon sinks, and bio- geochemistry </w:t>
      </w:r>
      <w:r w:rsidRPr="006A4CC0">
        <w:rPr>
          <w:rStyle w:val="StyleBoldUnderline"/>
        </w:rPr>
        <w:t>of Earth</w:t>
      </w:r>
      <w:r w:rsidRPr="00545C72">
        <w:t xml:space="preserve"> (31). </w:t>
      </w:r>
    </w:p>
    <w:p w:rsidR="00F66036" w:rsidRPr="00545C72" w:rsidRDefault="00F66036" w:rsidP="00F66036"/>
    <w:p w:rsidR="00F66036" w:rsidRPr="00545C72" w:rsidRDefault="00F66036" w:rsidP="00F66036"/>
    <w:p w:rsidR="00F66036" w:rsidRPr="00545C72" w:rsidRDefault="00F66036" w:rsidP="00F66036"/>
    <w:p w:rsidR="00F66036" w:rsidRPr="00545C72" w:rsidRDefault="00F66036" w:rsidP="00F66036">
      <w:pPr>
        <w:pStyle w:val="Heading3"/>
        <w:rPr>
          <w:rFonts w:cs="Times New Roman"/>
        </w:rPr>
      </w:pPr>
      <w:bookmarkStart w:id="65" w:name="_Toc171582747"/>
      <w:bookmarkStart w:id="66" w:name="_Toc264999387"/>
      <w:r w:rsidRPr="00545C72">
        <w:rPr>
          <w:rFonts w:cs="Times New Roman"/>
        </w:rPr>
        <w:lastRenderedPageBreak/>
        <w:t>Ocean Acidification</w:t>
      </w:r>
      <w:bookmarkEnd w:id="65"/>
      <w:bookmarkEnd w:id="66"/>
    </w:p>
    <w:p w:rsidR="00F66036" w:rsidRPr="00545C72" w:rsidRDefault="00F66036" w:rsidP="00F66036">
      <w:pPr>
        <w:pStyle w:val="Heading4"/>
        <w:rPr>
          <w:rFonts w:cs="Times New Roman"/>
        </w:rPr>
      </w:pPr>
      <w:r w:rsidRPr="00545C72">
        <w:rPr>
          <w:rFonts w:cs="Times New Roman"/>
        </w:rPr>
        <w:t>Emissions cause ocean acidification</w:t>
      </w:r>
    </w:p>
    <w:p w:rsidR="00F66036" w:rsidRPr="00545C72" w:rsidRDefault="00F66036" w:rsidP="00F66036">
      <w:pPr>
        <w:rPr>
          <w:szCs w:val="16"/>
        </w:rPr>
      </w:pPr>
      <w:r w:rsidRPr="00545C72">
        <w:rPr>
          <w:rStyle w:val="StyleStyleBold12pt"/>
        </w:rPr>
        <w:t>Romm</w:t>
      </w:r>
      <w:r w:rsidRPr="00545C72">
        <w:rPr>
          <w:b/>
        </w:rPr>
        <w:t xml:space="preserve"> </w:t>
      </w:r>
      <w:r w:rsidRPr="00545C72">
        <w:rPr>
          <w:rStyle w:val="StyleStyleBold12pt"/>
        </w:rPr>
        <w:t>12</w:t>
      </w:r>
      <w:r w:rsidRPr="00545C72">
        <w:rPr>
          <w:b/>
        </w:rPr>
        <w:t xml:space="preserve"> </w:t>
      </w:r>
      <w:r w:rsidRPr="00545C72">
        <w:rPr>
          <w:szCs w:val="16"/>
        </w:rPr>
        <w:t xml:space="preserve">– physicist and climate expert, Fellow of the American Association for the Advancement of Science, Senior Fellow at the Center for American Progress </w:t>
      </w:r>
    </w:p>
    <w:p w:rsidR="00F66036" w:rsidRPr="00545C72" w:rsidRDefault="00F66036" w:rsidP="00F66036">
      <w:r w:rsidRPr="00545C72">
        <w:rPr>
          <w:szCs w:val="16"/>
        </w:rPr>
        <w:t>(Joseph J., “Science: Ocean Acidifying so fast that it threatens humanity’s ability to feed itself”, 3/2/12; http://earthlawcenter.org/news/headline/science-ocean-acidifying-so-fast-it-threatens-humanitys-ability-to-feed-itself/)</w:t>
      </w:r>
    </w:p>
    <w:p w:rsidR="00F66036" w:rsidRPr="00545C72" w:rsidRDefault="00F66036" w:rsidP="00F66036">
      <w:pPr>
        <w:pStyle w:val="card"/>
        <w:ind w:left="0"/>
      </w:pPr>
      <w:r w:rsidRPr="00545C72">
        <w:rPr>
          <w:rStyle w:val="StyleBoldUnderline"/>
        </w:rPr>
        <w:t>The world’s oceans may be turning acidic faster today from human carbon emissions than they did during four major extinctions in the last 300 million years, when natural pulses of carbon sent global temperatures soaring</w:t>
      </w:r>
      <w:r w:rsidRPr="00545C72">
        <w:t xml:space="preserve">, says a new study in Science.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545C72">
        <w:rPr>
          <w:rStyle w:val="StyleBoldUnderline"/>
        </w:rPr>
        <w:t>if industrial carbon emissions continue at the current pace, we may lose organisms we care about—coral reefs, oysters, salmon.</w:t>
      </w:r>
      <w:r w:rsidRPr="00545C72">
        <w:t xml:space="preserve">” James Zachos, a paleoceanographer at University of California, Santa Cruz, with a core of sediment from some 56 million years ago, when the oceans underwent acidification that could be an analog to ocean changes today. That’s the news release from a major 21-author Science paper, “The Geological Record of Ocean Acidification” (subs. req’d). We knew from a 2010 Nature Geoscience study that the </w:t>
      </w:r>
      <w:r w:rsidRPr="00545C72">
        <w:rPr>
          <w:rStyle w:val="StyleBoldUnderline"/>
        </w:rPr>
        <w:t>oceans are now acidifying 10 times faster today than 55 million years ago when a mass extinction of marine species occurred</w:t>
      </w:r>
      <w:r w:rsidRPr="00545C72">
        <w:t>. But this study looked back over 300 million and found that “</w:t>
      </w:r>
      <w:r w:rsidRPr="00545C72">
        <w:rPr>
          <w:rStyle w:val="StyleBoldUnderline"/>
        </w:rPr>
        <w:t>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 at least the last ~300 My of Earth history, raising the possibility that we are entering an unknown territory of marine ecosystem change</w:t>
      </w:r>
      <w:r w:rsidRPr="00545C72">
        <w:t xml:space="preserve">. That is to say, it’s not just that acidifying oceans spell marine biological meltdown “by end of century” as a 2010 Geological Society study put it. We are also warming the ocean and decreasing dissolved oxygen concentration. </w:t>
      </w:r>
      <w:r w:rsidRPr="00996C75">
        <w:rPr>
          <w:rStyle w:val="StyleBoldUnderline"/>
          <w:rFonts w:eastAsiaTheme="majorEastAsia"/>
        </w:rPr>
        <w:t xml:space="preserve">That is a recipe for mass extinction. </w:t>
      </w:r>
    </w:p>
    <w:p w:rsidR="00F66036" w:rsidRPr="00545C72" w:rsidRDefault="00F66036" w:rsidP="00F66036">
      <w:pPr>
        <w:pStyle w:val="Heading4"/>
        <w:rPr>
          <w:rFonts w:cs="Times New Roman"/>
        </w:rPr>
      </w:pPr>
      <w:r w:rsidRPr="00545C72">
        <w:rPr>
          <w:rFonts w:cs="Times New Roman"/>
        </w:rPr>
        <w:t>Carbon dioxide acidifies the oceans</w:t>
      </w:r>
    </w:p>
    <w:p w:rsidR="00F66036" w:rsidRPr="00545C72" w:rsidRDefault="00F66036" w:rsidP="00F66036">
      <w:pPr>
        <w:rPr>
          <w:rStyle w:val="StyleStyleBold12pt"/>
        </w:rPr>
      </w:pPr>
      <w:r w:rsidRPr="00545C72">
        <w:rPr>
          <w:rStyle w:val="StyleStyleBold12pt"/>
        </w:rPr>
        <w:t>Ward 2010</w:t>
      </w:r>
    </w:p>
    <w:p w:rsidR="00F66036" w:rsidRPr="00545C72" w:rsidRDefault="00F66036" w:rsidP="00F66036">
      <w:r w:rsidRPr="00545C72">
        <w:rPr>
          <w:b/>
        </w:rPr>
        <w:t xml:space="preserve"> </w:t>
      </w:r>
      <w:r w:rsidRPr="00545C72">
        <w:t xml:space="preserve">(Peter, PhD, professor of Biology and Earth and Space Sciences at the University of Washington, paleontologist and NASA astrobiologist, Fellow at the California Academy of Sciences, </w:t>
      </w:r>
      <w:r w:rsidRPr="00545C72">
        <w:rPr>
          <w:szCs w:val="16"/>
        </w:rPr>
        <w:t>The Flooded Earth: Our Future in a World Without Ice Caps</w:t>
      </w:r>
      <w:r w:rsidRPr="00545C72">
        <w:t>, June 29, 2010,)</w:t>
      </w:r>
    </w:p>
    <w:p w:rsidR="00F66036" w:rsidRPr="00545C72" w:rsidRDefault="00F66036" w:rsidP="00F66036">
      <w:pPr>
        <w:pStyle w:val="card"/>
        <w:ind w:left="0"/>
        <w:rPr>
          <w:rFonts w:eastAsia="Calibri"/>
        </w:rPr>
      </w:pPr>
      <w:r w:rsidRPr="00545C72">
        <w:rPr>
          <w:rFonts w:eastAsia="Calibri"/>
        </w:rPr>
        <w:t xml:space="preserve">The rate at which carbon dioxide is increasing into the atmosphere is accelerating. </w:t>
      </w:r>
      <w:r w:rsidRPr="00545C72">
        <w:rPr>
          <w:rStyle w:val="StyleBoldUnderline"/>
        </w:rPr>
        <w:t>Models using the latest values of the measured rise for the past decade, and projecting forward, lead to an estimate that</w:t>
      </w:r>
      <w:r w:rsidRPr="00545C72">
        <w:rPr>
          <w:rFonts w:eastAsia="Calibri"/>
        </w:rPr>
        <w:t xml:space="preserve"> </w:t>
      </w:r>
      <w:r w:rsidRPr="00545C72">
        <w:rPr>
          <w:rStyle w:val="StyleBoldUnderline"/>
          <w:rFonts w:eastAsia="Calibri"/>
        </w:rPr>
        <w:t>CO2 levels will nearly double in the next two centuries</w:t>
      </w:r>
      <w:r w:rsidRPr="00545C72">
        <w:rPr>
          <w:rFonts w:eastAsia="Calibri"/>
        </w:rPr>
        <w:t xml:space="preserve">. By 2200, we might expect to see CO2 levels approaching 1,200 ppm. Sooner than that, </w:t>
      </w:r>
      <w:r w:rsidRPr="00545C72">
        <w:rPr>
          <w:rStyle w:val="StyleBoldUnderline"/>
        </w:rPr>
        <w:t>in as little as a century, levels might approach 1,000 ppm.</w:t>
      </w:r>
      <w:r w:rsidRPr="00545C72">
        <w:rPr>
          <w:rFonts w:eastAsia="Calibri"/>
        </w:rPr>
        <w:t xml:space="preserve"> That </w:t>
      </w:r>
      <w:r w:rsidRPr="00545C72">
        <w:rPr>
          <w:rStyle w:val="StyleBoldUnderline"/>
        </w:rPr>
        <w:t>is the level of the Mesozoic Period and</w:t>
      </w:r>
      <w:r w:rsidRPr="00545C72">
        <w:rPr>
          <w:rFonts w:eastAsia="Calibri"/>
        </w:rPr>
        <w:t xml:space="preserve"> will cause the ice sheets to rapidly melt—all of them. </w:t>
      </w:r>
      <w:r w:rsidRPr="00545C72">
        <w:rPr>
          <w:rStyle w:val="StyleBoldUnderline"/>
        </w:rPr>
        <w:t>Not only do greenhouse gases destroy ice caps, but</w:t>
      </w:r>
      <w:r w:rsidRPr="00545C72">
        <w:rPr>
          <w:rFonts w:eastAsia="Calibri"/>
        </w:rPr>
        <w:t xml:space="preserve"> </w:t>
      </w:r>
      <w:r w:rsidRPr="00545C72">
        <w:rPr>
          <w:rFonts w:eastAsia="Calibri"/>
          <w:bdr w:val="single" w:sz="4" w:space="0" w:color="auto"/>
        </w:rPr>
        <w:t>they themselves are lethal as well.</w:t>
      </w:r>
      <w:r w:rsidRPr="00545C72">
        <w:rPr>
          <w:rFonts w:eastAsia="Calibri"/>
        </w:rPr>
        <w:t xml:space="preserve"> </w:t>
      </w:r>
      <w:r w:rsidRPr="00545C72">
        <w:rPr>
          <w:rStyle w:val="StyleBoldUnderline"/>
        </w:rPr>
        <w:t>The activity of these gases directly kills by carbon-dioxide or methane toxicity. To this we can add another potentially lethal process: acidification</w:t>
      </w:r>
      <w:r w:rsidRPr="00545C72">
        <w:rPr>
          <w:rFonts w:eastAsia="Calibri"/>
        </w:rPr>
        <w:t xml:space="preserve">. </w:t>
      </w:r>
    </w:p>
    <w:p w:rsidR="00F66036" w:rsidRPr="00545C72" w:rsidRDefault="00F66036" w:rsidP="00F66036">
      <w:pPr>
        <w:pStyle w:val="Heading3"/>
      </w:pPr>
      <w:bookmarkStart w:id="67" w:name="_Toc264999388"/>
      <w:r>
        <w:lastRenderedPageBreak/>
        <w:t>Ocean Acidification – Biodiversity</w:t>
      </w:r>
      <w:bookmarkEnd w:id="67"/>
    </w:p>
    <w:p w:rsidR="00F66036" w:rsidRPr="00545C72" w:rsidRDefault="00F66036" w:rsidP="00F66036">
      <w:pPr>
        <w:pStyle w:val="Heading4"/>
        <w:rPr>
          <w:rFonts w:cs="Times New Roman"/>
        </w:rPr>
      </w:pPr>
      <w:r w:rsidRPr="00545C72">
        <w:rPr>
          <w:rFonts w:cs="Times New Roman"/>
        </w:rPr>
        <w:t>Acidic oceans collapse biodiversity</w:t>
      </w:r>
    </w:p>
    <w:p w:rsidR="00F66036" w:rsidRPr="00545C72" w:rsidRDefault="00F66036" w:rsidP="00F66036">
      <w:pPr>
        <w:rPr>
          <w:rStyle w:val="StyleStyleBold12pt"/>
        </w:rPr>
      </w:pPr>
      <w:r w:rsidRPr="00545C72">
        <w:rPr>
          <w:rStyle w:val="StyleStyleBold12pt"/>
        </w:rPr>
        <w:t>Walker and King 8 – Both PhDs in Chemistry</w:t>
      </w:r>
    </w:p>
    <w:p w:rsidR="00F66036" w:rsidRPr="00545C72" w:rsidRDefault="00F66036" w:rsidP="00F66036">
      <w:r w:rsidRPr="00545C72">
        <w:t>Gabrielle, PhD in Chemistry, Sir David, Director of the Smith School of Enterprise and the Environment at the University of Oxford, and a senior scientific adviser to UBS, The Hot Topic, pg. 38-39</w:t>
      </w:r>
    </w:p>
    <w:p w:rsidR="00F66036" w:rsidRPr="00545C72" w:rsidRDefault="00F66036" w:rsidP="00F66036">
      <w:pPr>
        <w:pStyle w:val="card"/>
        <w:ind w:left="0"/>
      </w:pPr>
      <w:r w:rsidRPr="00545C72">
        <w:rPr>
          <w:rStyle w:val="StyleBoldUnderline"/>
        </w:rPr>
        <w:t>Increasing carbon dioxide</w:t>
      </w:r>
      <w:r w:rsidRPr="00545C72">
        <w:t xml:space="preserve"> has another side effect that </w:t>
      </w:r>
      <w:r w:rsidRPr="00545C72">
        <w:rPr>
          <w:rStyle w:val="StyleBoldUnderline"/>
        </w:rPr>
        <w:t>will</w:t>
      </w:r>
      <w:r w:rsidRPr="00545C72">
        <w:t xml:space="preserve"> also </w:t>
      </w:r>
      <w:r w:rsidRPr="00545C72">
        <w:rPr>
          <w:rStyle w:val="StyleBoldUnderline"/>
        </w:rPr>
        <w:t>be bad news for corals</w:t>
      </w:r>
      <w:r w:rsidRPr="00545C72">
        <w:t xml:space="preserve">. To date, the oceans have soaked up around half of the carbon dioxide emissions from burning fossil fuels, making cement, and land-use changes. That's just as well; otherwise there would be even more carbon dioxide in the air and hence even more warming than we have seen so far. But the benefit has come at a price: All that additional </w:t>
      </w:r>
      <w:r w:rsidRPr="00545C72">
        <w:rPr>
          <w:rStyle w:val="StyleBoldUnderline"/>
        </w:rPr>
        <w:t>carbon dioxide is</w:t>
      </w:r>
      <w:r w:rsidRPr="00545C72">
        <w:t xml:space="preserve"> gradually </w:t>
      </w:r>
      <w:r w:rsidRPr="00545C72">
        <w:rPr>
          <w:rStyle w:val="StyleBoldUnderline"/>
        </w:rPr>
        <w:t>acidifying the ocean</w:t>
      </w:r>
      <w:r w:rsidRPr="00545C72">
        <w:t xml:space="preserve">. This seems hard to believe and, indeed, many scientists initially discounted the possibility. The oceans, after all, are vast and are also expert at neutralizing any material that threatens to acidify their waters. However, </w:t>
      </w:r>
      <w:r w:rsidRPr="00545C72">
        <w:rPr>
          <w:rStyle w:val="StyleBoldUnderline"/>
        </w:rPr>
        <w:t>the carbon dioxide is arriving too fast. It's overwhelming the ocean's natural capacity to compensate</w:t>
      </w:r>
      <w:r w:rsidRPr="00545C72">
        <w:t xml:space="preserve">. A report produced by Britain's Royal Society in 2005 estimated that the world's oceans had already increased their acidity by 0.1 units, which translates to an increase in the ions that cause acidity of some 30 percent.11 And one study calculated that unfettered </w:t>
      </w:r>
      <w:r w:rsidRPr="00545C72">
        <w:rPr>
          <w:rStyle w:val="StyleBoldUnderline"/>
        </w:rPr>
        <w:t>carbon dioxide increases</w:t>
      </w:r>
      <w:r w:rsidRPr="00545C72">
        <w:t xml:space="preserve"> over the next few centuries </w:t>
      </w:r>
      <w:r w:rsidRPr="00545C72">
        <w:rPr>
          <w:rStyle w:val="StyleBoldUnderline"/>
        </w:rPr>
        <w:t>could make the oceans more acid than they have been for three hundred million years</w:t>
      </w:r>
      <w:r w:rsidRPr="00545C72">
        <w:t xml:space="preserve">.12 Nobody yet knows whether this is having an impact on the world's sea creatures, mainly because it is hard to measure. But most agree that </w:t>
      </w:r>
      <w:r w:rsidRPr="00545C72">
        <w:rPr>
          <w:rStyle w:val="StyleBoldUnderline"/>
        </w:rPr>
        <w:t>the effects will be felt soon</w:t>
      </w:r>
      <w:r w:rsidRPr="00545C72">
        <w:t xml:space="preserve">, if, indeed, they are not already with us. According to the Royal Society report, </w:t>
      </w:r>
      <w:r w:rsidRPr="00545C72">
        <w:rPr>
          <w:rStyle w:val="StyleBoldUnderline"/>
        </w:rPr>
        <w:t>animals with a high metabolism</w:t>
      </w:r>
      <w:r w:rsidRPr="00545C72">
        <w:t xml:space="preserve">, such as squid, are likely to </w:t>
      </w:r>
      <w:r w:rsidRPr="00545C72">
        <w:rPr>
          <w:rStyle w:val="StyleBoldUnderline"/>
        </w:rPr>
        <w:t>suffer in more acidic waters. But the real danger is to any animal that makes itself a shell, or skeleton, out of the calcium carbonate</w:t>
      </w:r>
      <w:r w:rsidRPr="00545C72">
        <w:t xml:space="preserve"> (the same stuff as common chalk) </w:t>
      </w:r>
      <w:r w:rsidRPr="00545C72">
        <w:rPr>
          <w:rStyle w:val="StyleBoldUnderline"/>
        </w:rPr>
        <w:t>dissolved in seawater</w:t>
      </w:r>
      <w:r w:rsidRPr="00545C72">
        <w:t xml:space="preserve">. The more acidic the seawater, the harder it is to make this shell, and in the extreme the shells already made will begin to dissolve. </w:t>
      </w:r>
      <w:r w:rsidRPr="00545C72">
        <w:rPr>
          <w:rStyle w:val="StyleBoldUnderline"/>
        </w:rPr>
        <w:t>This danger applies to creatures that span a wide part of the food chain</w:t>
      </w:r>
      <w:r w:rsidRPr="00545C72">
        <w:t xml:space="preserve">—from tiny plankton and pteropods, which feed cod, salmon, and whales, to mussels, conch, and sea urchins. </w:t>
      </w:r>
      <w:r w:rsidRPr="00545C72">
        <w:rPr>
          <w:rStyle w:val="StyleBoldUnderline"/>
        </w:rPr>
        <w:t>It applies particularly to corals. Sixty-five million years ago</w:t>
      </w:r>
      <w:r w:rsidRPr="00545C72">
        <w:t xml:space="preserve"> a meteor the size of New York slammed into Earth. The environmental chaos that ensued is widely believed to have led to the extinction of the dinosaurs. But it also had a less well-known effect. According to Ken Cal-deira at the Carnegie Institution of Washington in California, the meteor also threw up vast amounts of sulfur, which then rained down on the ocean as sulfuric acid. The upper ocean became acidified for a brief moment, perhaps only one or two years. But that was enough. More or less </w:t>
      </w:r>
      <w:r w:rsidRPr="00545C72">
        <w:rPr>
          <w:rStyle w:val="StyleBoldUnderline"/>
        </w:rPr>
        <w:t>every sea creature that built shells or skeletons out of calcium carbonate became either rare or extinct</w:t>
      </w:r>
      <w:r w:rsidRPr="00545C72">
        <w:t xml:space="preserve">. A handful of </w:t>
      </w:r>
      <w:r w:rsidRPr="00545C72">
        <w:rPr>
          <w:rStyle w:val="StyleBoldUnderline"/>
        </w:rPr>
        <w:t>corals</w:t>
      </w:r>
      <w:r w:rsidRPr="00545C72">
        <w:t xml:space="preserve"> must have survived, or we would not still have them on Earth today. But they were nonetheless too scarce to leave their imprint; they </w:t>
      </w:r>
      <w:r w:rsidRPr="00545C72">
        <w:rPr>
          <w:rStyle w:val="StyleBoldUnderline"/>
        </w:rPr>
        <w:t>did not reappear in the fossil record for a full two million years</w:t>
      </w:r>
      <w:r w:rsidRPr="00545C72">
        <w:t>.</w:t>
      </w:r>
    </w:p>
    <w:p w:rsidR="00F66036" w:rsidRPr="00545C72" w:rsidRDefault="00F66036" w:rsidP="00F66036">
      <w:pPr>
        <w:pStyle w:val="Heading3"/>
        <w:rPr>
          <w:rFonts w:cs="Times New Roman"/>
        </w:rPr>
      </w:pPr>
      <w:bookmarkStart w:id="68" w:name="_Toc264999389"/>
      <w:r w:rsidRPr="00545C72">
        <w:rPr>
          <w:rFonts w:cs="Times New Roman"/>
        </w:rPr>
        <w:lastRenderedPageBreak/>
        <w:t>Ocean Acidification – AT: Not Anthropogenic</w:t>
      </w:r>
      <w:bookmarkEnd w:id="68"/>
    </w:p>
    <w:p w:rsidR="00F66036" w:rsidRPr="00545C72" w:rsidRDefault="00F66036" w:rsidP="00F66036">
      <w:pPr>
        <w:pStyle w:val="Heading4"/>
        <w:rPr>
          <w:rFonts w:cs="Times New Roman"/>
        </w:rPr>
      </w:pPr>
      <w:r w:rsidRPr="00545C72">
        <w:rPr>
          <w:rFonts w:cs="Times New Roman"/>
        </w:rPr>
        <w:t xml:space="preserve">Ocean acidification is anthropogenic—outweighs natural variability </w:t>
      </w:r>
    </w:p>
    <w:p w:rsidR="00F66036" w:rsidRPr="00545C72" w:rsidRDefault="00F66036" w:rsidP="00F66036">
      <w:pPr>
        <w:rPr>
          <w:rStyle w:val="StyleStyleBold12pt"/>
        </w:rPr>
      </w:pPr>
      <w:r w:rsidRPr="00545C72">
        <w:rPr>
          <w:rStyle w:val="StyleStyleBold12pt"/>
        </w:rPr>
        <w:t>Friedrich 12—Postdoctoral Fellow @ International Pacific Research Center</w:t>
      </w:r>
    </w:p>
    <w:p w:rsidR="00F66036" w:rsidRPr="00545C72" w:rsidRDefault="00F66036" w:rsidP="00F66036">
      <w:pPr>
        <w:rPr>
          <w:rFonts w:eastAsia="Times New Roman"/>
        </w:rPr>
      </w:pPr>
      <w:r w:rsidRPr="00545C72">
        <w:rPr>
          <w:rFonts w:eastAsia="Times New Roman"/>
        </w:rPr>
        <w:t>Tobias “Detecting regional anthropogenic trends in ocean acidification against natural variability” Nature Climate Change 2, 167–171(2012)</w:t>
      </w:r>
    </w:p>
    <w:p w:rsidR="00F66036" w:rsidRPr="00545C72" w:rsidRDefault="00F66036" w:rsidP="00F66036">
      <w:pPr>
        <w:pStyle w:val="card"/>
        <w:ind w:left="0"/>
        <w:rPr>
          <w:rStyle w:val="StyleBoldUnderline"/>
        </w:rPr>
      </w:pPr>
      <w:r w:rsidRPr="00545C72">
        <w:t>Since the beginning of the Industrial Revolution humans have released ~500 billion metric tons of carbon to the atmosphere through fossil-fuel burning, cement production and land-use changes</w:t>
      </w:r>
      <w:hyperlink r:id="rId58" w:anchor="ref1" w:tooltip="Houghton, R. Revised estimates of the annual net flux of carbon to the atmosphere from changes in land use and land management 1850-2000. Tellus B 55, 378390 (2003)." w:history="1">
        <w:r w:rsidRPr="00545C72">
          <w:rPr>
            <w:rStyle w:val="Hyperlink"/>
            <w:vertAlign w:val="superscript"/>
          </w:rPr>
          <w:t>1</w:t>
        </w:r>
      </w:hyperlink>
      <w:r w:rsidRPr="00545C72">
        <w:rPr>
          <w:vertAlign w:val="superscript"/>
        </w:rPr>
        <w:t xml:space="preserve">, </w:t>
      </w:r>
      <w:hyperlink r:id="rId59" w:anchor="ref2" w:tooltip="Boden, T., Marland, G. &amp; Andres, R. Global, Regional, and National Fossil-Fuel CO2 Emissions Tech. Rep. http://dx.doi.org/10.3334/CDIAC/00001V2010 (Carbon Dioxide Information Analysis Center, Oak Ridge National Laboratory, US Department of Energy, 2010)." w:history="1">
        <w:r w:rsidRPr="00545C72">
          <w:rPr>
            <w:rStyle w:val="Hyperlink"/>
            <w:vertAlign w:val="superscript"/>
          </w:rPr>
          <w:t>2</w:t>
        </w:r>
      </w:hyperlink>
      <w:r w:rsidRPr="00545C72">
        <w:t>. About 30</w:t>
      </w:r>
      <w:r w:rsidRPr="00545C72">
        <w:rPr>
          <w:rStyle w:val="mb"/>
        </w:rPr>
        <w:t>%</w:t>
      </w:r>
      <w:r w:rsidRPr="00545C72">
        <w:t xml:space="preserve"> has been taken up by the oceans</w:t>
      </w:r>
      <w:hyperlink r:id="rId60" w:anchor="ref3" w:tooltip="Canadell, J. et al. Contributions to accelerating atmospheric CO2 growth from economic activity, carbon intensity, and efficiency of natural sinks. Proc. Natl Acad. Sci. USA 104, 18866-18870 (2007)." w:history="1">
        <w:r w:rsidRPr="00545C72">
          <w:rPr>
            <w:rStyle w:val="Hyperlink"/>
            <w:vertAlign w:val="superscript"/>
          </w:rPr>
          <w:t>3</w:t>
        </w:r>
      </w:hyperlink>
      <w:r w:rsidRPr="00545C72">
        <w:t xml:space="preserve">. </w:t>
      </w:r>
      <w:r w:rsidRPr="00545C72">
        <w:rPr>
          <w:rStyle w:val="StyleBoldUnderline"/>
        </w:rPr>
        <w:t>The oceanic uptake of carbon dioxide leads to changes in marine carbonate chemistry resulting in a decrease of seawater pH and carbonate ion concentration, commonly referred to as ocean acidification. Ocean acidification is considered a major threat</w:t>
      </w:r>
      <w:r w:rsidRPr="00545C72">
        <w:t xml:space="preserve"> to calcifying organisms</w:t>
      </w:r>
      <w:hyperlink r:id="rId61" w:anchor="ref4" w:tooltip="Raven, J. et al. Ocean Acidification Due to Increasing Atmospheric Carbon Dioxide 60, Tech. Rep. (The Royal Society, 2005)." w:history="1">
        <w:r w:rsidRPr="00545C72">
          <w:rPr>
            <w:rStyle w:val="Hyperlink"/>
            <w:vertAlign w:val="superscript"/>
          </w:rPr>
          <w:t>4</w:t>
        </w:r>
      </w:hyperlink>
      <w:r w:rsidRPr="00545C72">
        <w:rPr>
          <w:vertAlign w:val="superscript"/>
        </w:rPr>
        <w:t xml:space="preserve">, </w:t>
      </w:r>
      <w:hyperlink r:id="rId62" w:anchor="ref5" w:tooltip="Kleypas, J. A. et al. Impacts of Ocean Acidification on Coral Reefs and Other Marine Calcifiers: A Guide for Future Research. Tech. Rep. (NSF, NOAA, and the US Geological Survey, 2006)." w:history="1">
        <w:r w:rsidRPr="00545C72">
          <w:rPr>
            <w:rStyle w:val="Hyperlink"/>
            <w:vertAlign w:val="superscript"/>
          </w:rPr>
          <w:t>5</w:t>
        </w:r>
      </w:hyperlink>
      <w:r w:rsidRPr="00545C72">
        <w:rPr>
          <w:vertAlign w:val="superscript"/>
        </w:rPr>
        <w:t xml:space="preserve">, </w:t>
      </w:r>
      <w:hyperlink r:id="rId63" w:anchor="ref6" w:tooltip="National Research Council Report Ocean Acidification: A National Strategy to Meet the Challenges of a Changing Ocean 152 (National Academy of Science, 2010)." w:history="1">
        <w:r w:rsidRPr="00545C72">
          <w:rPr>
            <w:rStyle w:val="Hyperlink"/>
            <w:vertAlign w:val="superscript"/>
          </w:rPr>
          <w:t>6</w:t>
        </w:r>
      </w:hyperlink>
      <w:r w:rsidRPr="00545C72">
        <w:t xml:space="preserve">. Detecting its magnitude and impacts on regional scales requires accurate knowledge of the level of natural variability of surface ocean carbonate ion concentrations on seasonal to annual timescales and beyond. Ocean observations are severely limited with respect to providing reliable estimates of the signal-to-noise ratio of human-induced trends in carbonate chemistry against natural factors. </w:t>
      </w:r>
      <w:r w:rsidRPr="00545C72">
        <w:rPr>
          <w:rStyle w:val="StyleBoldUnderline"/>
        </w:rPr>
        <w:t>Using three Earth system models we show that the current anthropogenic trend in ocean acidification already exceeds the level of natural variability by up to 30 times on regional scales. Furthermore, it is demonstrated that the current rates of ocean acidification at monitoring sites in the Atlantic and Pacific oceans exceed those experienced during the last glacial termination by two orders of magnitude.</w:t>
      </w:r>
    </w:p>
    <w:p w:rsidR="00F66036" w:rsidRPr="00545C72" w:rsidRDefault="00F66036" w:rsidP="00F66036">
      <w:pPr>
        <w:pStyle w:val="Heading4"/>
        <w:rPr>
          <w:rFonts w:cs="Times New Roman"/>
        </w:rPr>
      </w:pPr>
      <w:r w:rsidRPr="00545C72">
        <w:rPr>
          <w:rFonts w:cs="Times New Roman"/>
        </w:rPr>
        <w:t xml:space="preserve">Ocean acidification is anthropogenic </w:t>
      </w:r>
    </w:p>
    <w:p w:rsidR="00F66036" w:rsidRPr="00545C72" w:rsidRDefault="00F66036" w:rsidP="00F66036">
      <w:pPr>
        <w:rPr>
          <w:rStyle w:val="StyleStyleBold12pt"/>
        </w:rPr>
      </w:pPr>
      <w:r w:rsidRPr="00545C72">
        <w:rPr>
          <w:rStyle w:val="StyleStyleBold12pt"/>
        </w:rPr>
        <w:t>Friedrich 12—Postdoctoral Fellow @ International Pacific Research Center</w:t>
      </w:r>
    </w:p>
    <w:p w:rsidR="00F66036" w:rsidRPr="00545C72" w:rsidRDefault="00F66036" w:rsidP="00F66036">
      <w:pPr>
        <w:rPr>
          <w:rFonts w:eastAsia="Times New Roman"/>
        </w:rPr>
      </w:pPr>
      <w:r w:rsidRPr="00545C72">
        <w:rPr>
          <w:rFonts w:eastAsia="Times New Roman"/>
        </w:rPr>
        <w:t>Tobias “Detecting regional anthropogenic trends in ocean acidification against natural variability” Nature Climate Change 2, 167–171(2012)</w:t>
      </w:r>
    </w:p>
    <w:p w:rsidR="00F66036" w:rsidRPr="00545C72" w:rsidRDefault="00F66036" w:rsidP="00F66036">
      <w:pPr>
        <w:pStyle w:val="card"/>
        <w:ind w:left="0"/>
      </w:pPr>
      <w:r w:rsidRPr="00545C72">
        <w:rPr>
          <w:rStyle w:val="StyleBoldUnderline"/>
        </w:rPr>
        <w:t>The observed present-day, anthropogenic rate of change in is one to two orders of magnitude larger than estimated for the last glacial termination</w:t>
      </w:r>
      <w:r w:rsidRPr="00545C72">
        <w:t xml:space="preserve"> (Fig. 3h–l). </w:t>
      </w:r>
      <w:r w:rsidRPr="00545C72">
        <w:rPr>
          <w:rStyle w:val="StyleBoldUnderline"/>
        </w:rPr>
        <w:t>Already, the weakest observed rate of change in Bermuda exceeds the glacial–interglacial trend by a factor of 32</w:t>
      </w:r>
      <w:r w:rsidRPr="00545C72">
        <w:t>(56) o</w:t>
      </w:r>
      <w:r w:rsidRPr="00545C72">
        <w:rPr>
          <w:rStyle w:val="StyleBoldUnderline"/>
        </w:rPr>
        <w:t>ver the LOVECLIM</w:t>
      </w:r>
      <w:r w:rsidRPr="00545C72">
        <w:t xml:space="preserve"> (MIROC) </w:t>
      </w:r>
      <w:r w:rsidRPr="00545C72">
        <w:rPr>
          <w:rStyle w:val="StyleBoldUnderline"/>
        </w:rPr>
        <w:t>estimates for the last glacial termination.</w:t>
      </w:r>
      <w:r w:rsidRPr="00545C72">
        <w:t xml:space="preserve"> In the Caribbean, where the largest regional trends are reported, the decrease over the past ~20 years reaches 78(136) times the glacial–interglacial rate of change documented by LOVECLIM (MIROC). Summarizing, we conclude that </w:t>
      </w:r>
      <w:r w:rsidRPr="00545C72">
        <w:rPr>
          <w:rStyle w:val="StyleBoldUnderline"/>
        </w:rPr>
        <w:t>it is virtually certain that anthropogenic trends already exceed the natural variability on regional scales and are hence detectable in many areas of the world’s ocean.</w:t>
      </w:r>
      <w:r w:rsidRPr="00545C72">
        <w:t xml:space="preserve"> However, the eastern tropical Pacific is an exception and exhibits the weakest signal-to-noise ratio owing to high ENSO-related natural variability in carbonate chemistry.</w:t>
      </w:r>
    </w:p>
    <w:p w:rsidR="00F66036" w:rsidRPr="00545C72" w:rsidRDefault="00F66036" w:rsidP="00F66036"/>
    <w:p w:rsidR="00F66036" w:rsidRPr="00545C72" w:rsidRDefault="00F66036" w:rsidP="00F66036">
      <w:pPr>
        <w:pStyle w:val="Heading2"/>
        <w:rPr>
          <w:rFonts w:cs="Times New Roman"/>
        </w:rPr>
      </w:pPr>
      <w:bookmarkStart w:id="69" w:name="_Toc264999390"/>
      <w:bookmarkEnd w:id="63"/>
      <w:r w:rsidRPr="00545C72">
        <w:rPr>
          <w:rFonts w:cs="Times New Roman"/>
        </w:rPr>
        <w:lastRenderedPageBreak/>
        <w:t>Economy</w:t>
      </w:r>
      <w:r>
        <w:rPr>
          <w:rFonts w:cs="Times New Roman"/>
        </w:rPr>
        <w:t xml:space="preserve"> Extensions</w:t>
      </w:r>
      <w:bookmarkEnd w:id="69"/>
    </w:p>
    <w:p w:rsidR="00F66036" w:rsidRPr="00545C72" w:rsidRDefault="00F66036" w:rsidP="00F66036">
      <w:pPr>
        <w:pStyle w:val="Heading3"/>
        <w:rPr>
          <w:rFonts w:cs="Times New Roman"/>
        </w:rPr>
      </w:pPr>
      <w:bookmarkStart w:id="70" w:name="_Toc264999391"/>
      <w:r>
        <w:rPr>
          <w:rFonts w:cs="Times New Roman"/>
        </w:rPr>
        <w:lastRenderedPageBreak/>
        <w:t>Uniqueness</w:t>
      </w:r>
      <w:bookmarkEnd w:id="70"/>
    </w:p>
    <w:p w:rsidR="00F66036" w:rsidRPr="00545C72" w:rsidRDefault="00F66036" w:rsidP="00F66036">
      <w:pPr>
        <w:pStyle w:val="Heading4"/>
        <w:rPr>
          <w:rFonts w:cs="Times New Roman"/>
        </w:rPr>
      </w:pPr>
      <w:r>
        <w:rPr>
          <w:rFonts w:cs="Times New Roman"/>
        </w:rPr>
        <w:t>__</w:t>
      </w:r>
      <w:r w:rsidRPr="00545C72">
        <w:rPr>
          <w:rFonts w:cs="Times New Roman"/>
        </w:rPr>
        <w:t>The U.S. and global economies are in a holding pattern with minimal growth</w:t>
      </w:r>
    </w:p>
    <w:p w:rsidR="00F66036" w:rsidRPr="00545C72" w:rsidRDefault="00F66036" w:rsidP="00F66036">
      <w:r w:rsidRPr="00545C72">
        <w:t xml:space="preserve">Zachary </w:t>
      </w:r>
      <w:r w:rsidRPr="00545C72">
        <w:rPr>
          <w:rStyle w:val="StyleStyleBold12pt"/>
        </w:rPr>
        <w:t>Karabell</w:t>
      </w:r>
      <w:r w:rsidRPr="00545C72">
        <w:t xml:space="preserve">, Guest contributor and a money manager, May 1, </w:t>
      </w:r>
      <w:r w:rsidRPr="00545C72">
        <w:rPr>
          <w:rStyle w:val="StyleStyleBold12pt"/>
        </w:rPr>
        <w:t>2014</w:t>
      </w:r>
      <w:r w:rsidRPr="00545C72">
        <w:t xml:space="preserve">, “Cassandras Everywhere,” Slate, </w:t>
      </w:r>
      <w:hyperlink r:id="rId64" w:history="1">
        <w:r w:rsidRPr="00545C72">
          <w:rPr>
            <w:rStyle w:val="Hyperlink"/>
          </w:rPr>
          <w:t>http://www.slate.com/</w:t>
        </w:r>
      </w:hyperlink>
      <w:r w:rsidRPr="00545C72">
        <w:t xml:space="preserve"> articles/business/the_edgy_optimist/2014/05/global_economic_collapse_the_cassandras_who_are_predicting_a_crash.html, Accessed 5/18/2014</w:t>
      </w:r>
    </w:p>
    <w:p w:rsidR="00F66036" w:rsidRPr="00545C72" w:rsidRDefault="00F66036" w:rsidP="00F66036">
      <w:r w:rsidRPr="00545C72">
        <w:rPr>
          <w:rStyle w:val="StyleBoldUnderline"/>
        </w:rPr>
        <w:t>All is placid in financeland. Stocks in the U.S. and globally have been in a holding pattern since December</w:t>
      </w:r>
      <w:r w:rsidRPr="00545C72">
        <w:t xml:space="preserve">; bonds as well. </w:t>
      </w:r>
      <w:r w:rsidRPr="00545C72">
        <w:rPr>
          <w:rStyle w:val="StyleBoldUnderline"/>
        </w:rPr>
        <w:t>Overall economic data</w:t>
      </w:r>
      <w:r w:rsidRPr="00545C72">
        <w:t>—limited though it may be and flawed though it certainly is—</w:t>
      </w:r>
      <w:r w:rsidRPr="00545C72">
        <w:rPr>
          <w:rStyle w:val="StyleBoldUnderline"/>
        </w:rPr>
        <w:t xml:space="preserve">shows </w:t>
      </w:r>
      <w:r>
        <w:rPr>
          <w:rStyle w:val="StyleBoldUnderline"/>
        </w:rPr>
        <w:t>-</w:t>
      </w:r>
      <w:r w:rsidRPr="00545C72">
        <w:rPr>
          <w:rStyle w:val="StyleBoldUnderline"/>
        </w:rPr>
        <w:t>steady </w:t>
      </w:r>
      <w:r>
        <w:fldChar w:fldCharType="begin"/>
      </w:r>
      <w:r>
        <w:instrText xml:space="preserve"> HYPERLINK "http://bea.gov/newsreleases/national/gdp/gdpnewsrelease.htm" \t "_blank" </w:instrText>
      </w:r>
      <w:r>
        <w:fldChar w:fldCharType="separate"/>
      </w:r>
      <w:r w:rsidRPr="00545C72">
        <w:rPr>
          <w:rStyle w:val="StyleBoldUnderline"/>
        </w:rPr>
        <w:t>unspectacular growth</w:t>
      </w:r>
      <w:r>
        <w:rPr>
          <w:rStyle w:val="StyleBoldUnderline"/>
        </w:rPr>
        <w:fldChar w:fldCharType="end"/>
      </w:r>
      <w:r w:rsidRPr="00545C72">
        <w:rPr>
          <w:rStyle w:val="StyleBoldUnderline"/>
        </w:rPr>
        <w:t> in the United States and similar patterns worldwide. Not the most stirring big picture</w:t>
      </w:r>
      <w:r w:rsidRPr="00545C72">
        <w:t>, and certainly one with many challenges—from wages to global stability—but hardly the most unnerving.</w:t>
      </w:r>
    </w:p>
    <w:p w:rsidR="00F66036" w:rsidRPr="00545C72" w:rsidRDefault="00F66036" w:rsidP="00F66036">
      <w:pPr>
        <w:pStyle w:val="Heading4"/>
        <w:rPr>
          <w:rFonts w:cs="Times New Roman"/>
        </w:rPr>
      </w:pPr>
      <w:r>
        <w:rPr>
          <w:rFonts w:cs="Times New Roman"/>
        </w:rPr>
        <w:t>__</w:t>
      </w:r>
      <w:r w:rsidRPr="00545C72">
        <w:rPr>
          <w:rFonts w:cs="Times New Roman"/>
        </w:rPr>
        <w:t>The U.S. is key to global economic growth in 2015</w:t>
      </w:r>
      <w:r w:rsidRPr="00545C72">
        <w:rPr>
          <w:rFonts w:cs="Times New Roman"/>
        </w:rPr>
        <w:tab/>
      </w:r>
    </w:p>
    <w:p w:rsidR="00F66036" w:rsidRPr="00545C72" w:rsidRDefault="00F66036" w:rsidP="00F66036">
      <w:r w:rsidRPr="00545C72">
        <w:t xml:space="preserve">Nicholas J. </w:t>
      </w:r>
      <w:r w:rsidRPr="00545C72">
        <w:rPr>
          <w:rStyle w:val="StyleStyleBold12pt"/>
        </w:rPr>
        <w:t>Mangee</w:t>
      </w:r>
      <w:r w:rsidRPr="00545C72">
        <w:t xml:space="preserve">, an assistant professor of economics at Armstrong Atlantic State University, April 24, </w:t>
      </w:r>
      <w:r w:rsidRPr="00545C72">
        <w:rPr>
          <w:rStyle w:val="StyleStyleBold12pt"/>
        </w:rPr>
        <w:t>2014</w:t>
      </w:r>
      <w:r w:rsidRPr="00545C72">
        <w:t>, “Our economic times: IMF reports U.S. economy to drive global growth,” Business in Savannah, http://businessinsavannah.com/bis/2014-04-24/our-economic-times-imf-reports-us-economy-drive-global-growth#.U3jaf_k8CSo, Accessed 5/18/2014</w:t>
      </w:r>
    </w:p>
    <w:p w:rsidR="00F66036" w:rsidRPr="00545C72" w:rsidRDefault="00F66036" w:rsidP="00F66036">
      <w:r w:rsidRPr="00545C72">
        <w:rPr>
          <w:rStyle w:val="StyleBoldUnderline"/>
        </w:rPr>
        <w:t>The latest report from the International Monetary Fund</w:t>
      </w:r>
      <w:r w:rsidRPr="00545C72">
        <w:t xml:space="preserve"> (IMF) </w:t>
      </w:r>
      <w:r w:rsidRPr="00545C72">
        <w:rPr>
          <w:rStyle w:val="StyleBoldUnderline"/>
        </w:rPr>
        <w:t>states that the U.S. will lead global economic growth through 2015.</w:t>
      </w:r>
      <w:r w:rsidRPr="00545C72">
        <w:t xml:space="preserve"> This is welcome news as our nation continues to battle with notions of the “new economic norm” characterized by droves of long-term unemployed and dysfunctional politics. </w:t>
      </w:r>
      <w:r w:rsidRPr="00545C72">
        <w:rPr>
          <w:rStyle w:val="StyleBoldUnderline"/>
        </w:rPr>
        <w:t>Although U.S. economic growth has shown sloth-like progress on the heels of the great recession, our recovery has outpaced that of other advanced economies</w:t>
      </w:r>
      <w:r w:rsidRPr="00545C72">
        <w:t>. And, in light of weakened financial positions and mounting geopolitical risks, emerging nations such as Brazil and Russia, once anointed as the new global economic engines, have had their 2014-15 growth estimates slashed by the IMF.</w:t>
      </w:r>
    </w:p>
    <w:p w:rsidR="00F66036" w:rsidRPr="00545C72" w:rsidRDefault="00F66036" w:rsidP="00F66036">
      <w:pPr>
        <w:pStyle w:val="Heading3"/>
        <w:rPr>
          <w:rFonts w:cs="Times New Roman"/>
        </w:rPr>
      </w:pPr>
      <w:bookmarkStart w:id="71" w:name="_Toc264999392"/>
      <w:r>
        <w:rPr>
          <w:rFonts w:cs="Times New Roman"/>
        </w:rPr>
        <w:lastRenderedPageBreak/>
        <w:t xml:space="preserve">Ports </w:t>
      </w:r>
      <w:r w:rsidRPr="00545C72">
        <w:rPr>
          <w:rFonts w:cs="Times New Roman"/>
        </w:rPr>
        <w:t>– No Investment Now</w:t>
      </w:r>
      <w:bookmarkEnd w:id="71"/>
    </w:p>
    <w:p w:rsidR="00F66036" w:rsidRPr="00545C72" w:rsidRDefault="00F66036" w:rsidP="00F66036">
      <w:pPr>
        <w:pStyle w:val="Heading4"/>
        <w:rPr>
          <w:rFonts w:cs="Times New Roman"/>
        </w:rPr>
      </w:pPr>
      <w:r>
        <w:rPr>
          <w:rFonts w:cs="Times New Roman"/>
        </w:rPr>
        <w:t>__</w:t>
      </w:r>
      <w:r w:rsidRPr="00545C72">
        <w:rPr>
          <w:rFonts w:cs="Times New Roman"/>
        </w:rPr>
        <w:t>Changes to port infrastructure aren’t coming now</w:t>
      </w:r>
    </w:p>
    <w:p w:rsidR="00F66036" w:rsidRPr="00545C72" w:rsidRDefault="00F66036" w:rsidP="00F66036">
      <w:pPr>
        <w:rPr>
          <w:rStyle w:val="StyleStyleBold12pt"/>
        </w:rPr>
      </w:pPr>
      <w:r w:rsidRPr="00545C72">
        <w:rPr>
          <w:rStyle w:val="StyleStyleBold12pt"/>
        </w:rPr>
        <w:t>Paul Davidson,</w:t>
      </w:r>
      <w:r>
        <w:rPr>
          <w:rStyle w:val="StyleStyleBold12pt"/>
        </w:rPr>
        <w:t xml:space="preserve"> </w:t>
      </w:r>
      <w:r w:rsidRPr="00545C72">
        <w:rPr>
          <w:rStyle w:val="StyleStyleBold12pt"/>
        </w:rPr>
        <w:t xml:space="preserve">12 </w:t>
      </w:r>
    </w:p>
    <w:p w:rsidR="00F66036" w:rsidRPr="00545C72" w:rsidRDefault="00F66036" w:rsidP="00F66036">
      <w:r w:rsidRPr="00545C72">
        <w:t>“USA's creaking infrastructure holds back economy” http://usatoday30.usatoday.com/money/economy/story/2012-05-20/creaking-infrastructure/55096396/1, accessed 10/28/12</w:t>
      </w:r>
    </w:p>
    <w:p w:rsidR="00F66036" w:rsidRPr="00545C72" w:rsidRDefault="00F66036" w:rsidP="00F66036">
      <w:r w:rsidRPr="00545C72">
        <w:t xml:space="preserve">The shortcomings were partly masked during the recession as fewer Americans worked and less freight was shipped, easing traffic on transportation corridors. But </w:t>
      </w:r>
      <w:r w:rsidRPr="00996C75">
        <w:rPr>
          <w:rStyle w:val="StyleBoldUnderline"/>
        </w:rPr>
        <w:t>interviews with shippers and logistics companies show delays are starting to lengthen along with the moderately growing economy</w:t>
      </w:r>
      <w:r w:rsidRPr="00545C72">
        <w:t xml:space="preserve">. "I call this a stealth attack on our economy," says Janet Kavinoky, executive director of transportation and infrastructure for the U.S. Chamber of Commerce. "It's not like an immediate crisis. </w:t>
      </w:r>
      <w:r w:rsidRPr="00996C75">
        <w:rPr>
          <w:rStyle w:val="StyleBoldUnderline"/>
        </w:rPr>
        <w:t>It's something that's sneaking up on us</w:t>
      </w:r>
      <w:r w:rsidRPr="00545C72">
        <w:t xml:space="preserve">." </w:t>
      </w:r>
      <w:r w:rsidRPr="00996C75">
        <w:rPr>
          <w:rStyle w:val="StyleBoldUnderline"/>
        </w:rPr>
        <w:t>Freight bottlenecks and other congestion cost about $200 billion a year</w:t>
      </w:r>
      <w:r w:rsidRPr="00545C72">
        <w:t xml:space="preserve">, or 1.6% of U.S. economic output, according to a report last year by Building America's Future Educational Fund, a bipartisan coalition of elected officials. The chamber of commerce estimates such </w:t>
      </w:r>
      <w:r w:rsidRPr="00996C75">
        <w:rPr>
          <w:rStyle w:val="StyleBoldUnderline"/>
        </w:rPr>
        <w:t>costs are as high as $1 trillion annually, or 7% of the economy. Yet, there's little prospect for more infrastructure investment</w:t>
      </w:r>
      <w:r w:rsidRPr="00545C72">
        <w:t xml:space="preserve"> as a divided Congress battles about how to cut the $1.3 trillion federal deficit, and state and local governments face their own budget shortfalls. </w:t>
      </w:r>
      <w:r w:rsidRPr="00996C75">
        <w:rPr>
          <w:rStyle w:val="StyleBoldUnderline"/>
        </w:rPr>
        <w:t>Government investment in highways, bridges, water systems, schools and other projects has fallen each year since 2008</w:t>
      </w:r>
      <w:r w:rsidRPr="00545C72">
        <w:t xml:space="preserve">. IHS Global Insightexpects such outlays to drop 4.4% this year and 3% in 2013. </w:t>
      </w:r>
    </w:p>
    <w:p w:rsidR="00F66036" w:rsidRPr="00545C72" w:rsidRDefault="00F66036" w:rsidP="00F66036"/>
    <w:p w:rsidR="00F66036" w:rsidRPr="00545C72" w:rsidRDefault="00F66036" w:rsidP="00F66036">
      <w:pPr>
        <w:pStyle w:val="Heading3"/>
        <w:rPr>
          <w:rFonts w:cs="Times New Roman"/>
        </w:rPr>
      </w:pPr>
      <w:bookmarkStart w:id="72" w:name="_Toc264999393"/>
      <w:r w:rsidRPr="00545C72">
        <w:rPr>
          <w:rFonts w:cs="Times New Roman"/>
        </w:rPr>
        <w:lastRenderedPageBreak/>
        <w:t>Internals – Manufacturing Sector</w:t>
      </w:r>
      <w:bookmarkEnd w:id="72"/>
    </w:p>
    <w:p w:rsidR="00F66036" w:rsidRPr="00545C72" w:rsidRDefault="00F66036" w:rsidP="00F66036">
      <w:pPr>
        <w:pStyle w:val="Heading4"/>
        <w:rPr>
          <w:rFonts w:cs="Times New Roman"/>
        </w:rPr>
      </w:pPr>
      <w:r>
        <w:rPr>
          <w:rFonts w:cs="Times New Roman"/>
        </w:rPr>
        <w:t>__</w:t>
      </w:r>
      <w:r w:rsidRPr="00545C72">
        <w:rPr>
          <w:rFonts w:cs="Times New Roman"/>
        </w:rPr>
        <w:t>Continued decline of the manufacturing sector eliminates the chance for robust economic growth</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pPr>
        <w:rPr>
          <w:rStyle w:val="StyleBoldUnderline"/>
        </w:rPr>
      </w:pPr>
      <w:r w:rsidRPr="00545C72">
        <w:rPr>
          <w:rStyle w:val="StyleBoldUnderline"/>
        </w:rPr>
        <w:t>The nation is</w:t>
      </w:r>
      <w:r w:rsidRPr="00545C72">
        <w:t xml:space="preserve"> also </w:t>
      </w:r>
      <w:r w:rsidRPr="00545C72">
        <w:rPr>
          <w:rStyle w:val="StyleBoldUnderline"/>
        </w:rPr>
        <w:t>recovering from the most significant economic downturn since the Great Depression</w:t>
      </w:r>
      <w:r w:rsidRPr="00545C72">
        <w:t xml:space="preserve">. Economists are raising concerns about a return to economic slowdown (gross domestic product [GDP] growth fell from 3.7% in the first quarter of 2010 to 2.4% in the second quarter of 2010) and the prospect of a jobless recovery (as of this writing, the unemployment rate is at 9.5%, down just 0.6 percentage points from its high of 10.1% in October 2009; see Bureau of Economic Analysis 2010; Bureau of Labor Statistics 2010). In addition, </w:t>
      </w:r>
      <w:r w:rsidRPr="00545C72">
        <w:rPr>
          <w:rStyle w:val="StyleBoldUnderline"/>
        </w:rPr>
        <w:t>the U.S. manufacturing sector, traditionally a source of economic strength, has been buffeted by the outsourcing of production operations overseas and, more recently, the recession</w:t>
      </w:r>
      <w:r w:rsidRPr="00545C72">
        <w:t xml:space="preserve">. Data from the Bureau of Labor Statistics show that the manufacturing industry as a whole lost more than 4.1 million jobs between 1998 and 2008 and suggest that the sector will lose an additional 1.2 million jobs by 2018. </w:t>
      </w:r>
      <w:r w:rsidRPr="00545C72">
        <w:rPr>
          <w:rStyle w:val="StyleBoldUnderline"/>
        </w:rPr>
        <w:t>A continued decline in manufacturing activity will likely increase our nation’s trade deficit; eliminate stable, high-wage jobs for skilled domestic workers; and generally reduce the potential for robust economic growth.</w:t>
      </w:r>
    </w:p>
    <w:p w:rsidR="00F66036" w:rsidRPr="00545C72" w:rsidRDefault="00F66036" w:rsidP="00F66036">
      <w:pPr>
        <w:pStyle w:val="Heading4"/>
        <w:rPr>
          <w:rFonts w:cs="Times New Roman"/>
        </w:rPr>
      </w:pPr>
      <w:r>
        <w:rPr>
          <w:rFonts w:cs="Times New Roman"/>
        </w:rPr>
        <w:t>__</w:t>
      </w:r>
      <w:r w:rsidRPr="00545C72">
        <w:rPr>
          <w:rFonts w:cs="Times New Roman"/>
        </w:rPr>
        <w:t>Current offshore wind energy program is behind the curve – expanded funding, updated grid infrastructure, and streamlined process for permitting and location to manage the difference – reinvigorates the manufacturing industry</w:t>
      </w:r>
    </w:p>
    <w:p w:rsidR="00F66036" w:rsidRPr="00545C72" w:rsidRDefault="00F66036" w:rsidP="00F66036">
      <w:pPr>
        <w:rPr>
          <w:rStyle w:val="StyleStyleBold12pt"/>
        </w:rPr>
      </w:pPr>
      <w:r w:rsidRPr="00545C72">
        <w:rPr>
          <w:rStyle w:val="StyleStyleBold12pt"/>
        </w:rPr>
        <w:t>Casey 12</w:t>
      </w:r>
    </w:p>
    <w:p w:rsidR="00F66036" w:rsidRPr="006039BD" w:rsidRDefault="00F66036" w:rsidP="00F66036">
      <w:r w:rsidRPr="006039BD">
        <w:t xml:space="preserve">Tina, Triple Pundit Online, April 24,US and UK to collaborate on Offshore Wind Power, </w:t>
      </w:r>
      <w:hyperlink r:id="rId65" w:history="1">
        <w:r w:rsidRPr="006039BD">
          <w:rPr>
            <w:rStyle w:val="Hyperlink"/>
          </w:rPr>
          <w:t>http://www.triplepundit.com/2012/04/us-and-uk-partner-on-floating-wind-turbines/</w:t>
        </w:r>
      </w:hyperlink>
      <w:r w:rsidRPr="006039BD">
        <w:t>,</w:t>
      </w:r>
    </w:p>
    <w:p w:rsidR="00F66036" w:rsidRPr="006039BD" w:rsidRDefault="00F66036" w:rsidP="00F66036">
      <w:pPr>
        <w:ind w:right="270"/>
      </w:pPr>
      <w:r w:rsidRPr="006039BD">
        <w:rPr>
          <w:rStyle w:val="StyleBoldUnderline"/>
        </w:rPr>
        <w:t>The U.S. has to play a bit of catch-up, but the Obama Administration had the foresight to get itself into a good position</w:t>
      </w:r>
      <w:r w:rsidRPr="006039BD">
        <w:t xml:space="preserve"> just ahead of the conference with the March 1 announcement of a </w:t>
      </w:r>
      <w:r w:rsidRPr="006039BD">
        <w:rPr>
          <w:rStyle w:val="StyleBoldUnderline"/>
        </w:rPr>
        <w:t xml:space="preserve">six-year, $180 million round of funding for four </w:t>
      </w:r>
      <w:r>
        <w:fldChar w:fldCharType="begin"/>
      </w:r>
      <w:r>
        <w:instrText xml:space="preserve"> HYPERLINK "http://energy.gov/articles/energy-department-announces-180-million-ambitious-new-initiative-deploy-us-offshore-wind" \t "_blank" </w:instrText>
      </w:r>
      <w:r>
        <w:fldChar w:fldCharType="separate"/>
      </w:r>
      <w:r w:rsidRPr="006039BD">
        <w:rPr>
          <w:rStyle w:val="StyleBoldUnderline"/>
        </w:rPr>
        <w:t>innovative offshore wind energy installations</w:t>
      </w:r>
      <w:r>
        <w:rPr>
          <w:rStyle w:val="StyleBoldUnderline"/>
        </w:rPr>
        <w:fldChar w:fldCharType="end"/>
      </w:r>
      <w:r w:rsidRPr="006039BD">
        <w:rPr>
          <w:rStyle w:val="StyleBoldUnderline"/>
        </w:rPr>
        <w:t xml:space="preserve"> that will demonstrate the potential for lowering the cost of wind power through utility-scale planning.</w:t>
      </w:r>
      <w:r w:rsidRPr="006039BD">
        <w:t xml:space="preserve"> The Department of Energy </w:t>
      </w:r>
      <w:r w:rsidRPr="006039BD">
        <w:rPr>
          <w:rStyle w:val="StyleBoldUnderline"/>
        </w:rPr>
        <w:t>will also provide support for reducing associated expenses including grid connection, permitting and approval processes</w:t>
      </w:r>
      <w:r w:rsidRPr="006039BD">
        <w:t xml:space="preserve"> – though unfortunately it seems that at least one state legislature (okay, so </w:t>
      </w:r>
      <w:r>
        <w:fldChar w:fldCharType="begin"/>
      </w:r>
      <w:r>
        <w:instrText xml:space="preserve"> HYPERLINK "http://www.triplepundit.com/2011/03/wisconsin-legislature-closes-door-wind-power/" \t "_blank" \o "triplepundit.com" </w:instrText>
      </w:r>
      <w:r>
        <w:fldChar w:fldCharType="separate"/>
      </w:r>
      <w:r w:rsidRPr="006039BD">
        <w:rPr>
          <w:rStyle w:val="Hyperlink"/>
        </w:rPr>
        <w:t>Wisconsin</w:t>
      </w:r>
      <w:r>
        <w:rPr>
          <w:rStyle w:val="Hyperlink"/>
        </w:rPr>
        <w:fldChar w:fldCharType="end"/>
      </w:r>
      <w:r w:rsidRPr="006039BD">
        <w:t xml:space="preserve">) will not be of much assistance. </w:t>
      </w:r>
      <w:r w:rsidRPr="006039BD">
        <w:rPr>
          <w:rStyle w:val="StyleBoldUnderline"/>
        </w:rPr>
        <w:t xml:space="preserve">Also coming into play is a five-year, $41 million round of </w:t>
      </w:r>
      <w:r>
        <w:fldChar w:fldCharType="begin"/>
      </w:r>
      <w:r>
        <w:instrText xml:space="preserve"> HYPERLINK "http://www.doe.gov/articles/department-energy-awards-43-million-spur-offshore-wind-energy" \t "_blank" </w:instrText>
      </w:r>
      <w:r>
        <w:fldChar w:fldCharType="separate"/>
      </w:r>
      <w:r w:rsidRPr="006039BD">
        <w:rPr>
          <w:rStyle w:val="StyleBoldUnderline"/>
        </w:rPr>
        <w:t>funding for offshore wind projects</w:t>
      </w:r>
      <w:r>
        <w:rPr>
          <w:rStyle w:val="StyleBoldUnderline"/>
        </w:rPr>
        <w:fldChar w:fldCharType="end"/>
      </w:r>
      <w:r w:rsidRPr="006039BD">
        <w:t xml:space="preserve"> announced by the Department of Energy last fall, </w:t>
      </w:r>
      <w:r w:rsidRPr="006039BD">
        <w:rPr>
          <w:rStyle w:val="StyleBoldUnderline"/>
        </w:rPr>
        <w:t>aimed at getting new technologies out of the lab</w:t>
      </w:r>
      <w:r w:rsidRPr="006039BD">
        <w:t xml:space="preserve"> and into the water more quickly, </w:t>
      </w:r>
      <w:r w:rsidRPr="006039BD">
        <w:rPr>
          <w:rStyle w:val="StyleBoldUnderline"/>
        </w:rPr>
        <w:t>partly by helping to spur domestic manufacturing and other aspects of the wind industry supply chain.</w:t>
      </w:r>
      <w:r w:rsidRPr="006039BD">
        <w:t xml:space="preserve"> The two latest funding rounds join a $24 million wind energy research program funded by the Recovery Act near the beginning of the Obama Administration in 2009. That funding went to three consortia headed by the Illinois Institute of Technology, the University of Maine and the University of Minneapolis to develop both onshore and offshore technologies, while establishing a long term academic platform for the development of career innovators in advanced wind power tech.</w:t>
      </w:r>
    </w:p>
    <w:p w:rsidR="00F66036" w:rsidRPr="00545C72" w:rsidRDefault="00F66036" w:rsidP="00F66036">
      <w:pPr>
        <w:pStyle w:val="Heading4"/>
        <w:rPr>
          <w:rFonts w:cs="Times New Roman"/>
        </w:rPr>
      </w:pPr>
      <w:r>
        <w:rPr>
          <w:rFonts w:cs="Times New Roman"/>
        </w:rPr>
        <w:t>__</w:t>
      </w:r>
      <w:r w:rsidRPr="00545C72">
        <w:rPr>
          <w:rFonts w:cs="Times New Roman"/>
        </w:rPr>
        <w:t xml:space="preserve">Offshore wind key to port revitalization, manufacturing and the steel industry </w:t>
      </w:r>
    </w:p>
    <w:p w:rsidR="00F66036" w:rsidRPr="00545C72" w:rsidRDefault="00F66036" w:rsidP="00F66036">
      <w:pPr>
        <w:rPr>
          <w:rStyle w:val="StyleStyleBold12pt"/>
        </w:rPr>
      </w:pPr>
      <w:r w:rsidRPr="00545C72">
        <w:rPr>
          <w:rStyle w:val="StyleStyleBold12pt"/>
        </w:rPr>
        <w:t>LEED ‘12</w:t>
      </w:r>
    </w:p>
    <w:p w:rsidR="00F66036" w:rsidRPr="006039BD" w:rsidRDefault="00F66036" w:rsidP="00F66036">
      <w:r w:rsidRPr="006039BD">
        <w:t>Lake Erie Energy Development Corporation, “Ports and Maritime” 8.8.2012. http://www.leedco.org/why-offshore/ports/</w:t>
      </w:r>
    </w:p>
    <w:p w:rsidR="00F66036" w:rsidRPr="006039BD" w:rsidRDefault="00F66036" w:rsidP="00F66036">
      <w:r w:rsidRPr="006039BD">
        <w:rPr>
          <w:rStyle w:val="StyleBoldUnderline"/>
        </w:rPr>
        <w:t xml:space="preserve">The scale and magnitude of offshore wind energy requires a significant amount of maritime capabilities, capacity, and onshore land availability. As the industry launch pad and staging area for all installation and assembly activity, port revitalization is an essential backbone to a thriving offshore industry. This includes </w:t>
      </w:r>
      <w:r w:rsidRPr="006039BD">
        <w:rPr>
          <w:rStyle w:val="StyleBoldUnderline"/>
        </w:rPr>
        <w:lastRenderedPageBreak/>
        <w:t>a number of vessels and shipbuilding activity required to service the industry</w:t>
      </w:r>
      <w:r w:rsidRPr="006039BD">
        <w:t xml:space="preserve">. To this end, Ohio's ports could sustain its own industry in addition to projects in other states and Canada. Here's a look at the landscape of Ohio's existing ports. In 1999, Germany’s ports became involved in offshore wind for the same reasons Ohio is seeking out today. </w:t>
      </w:r>
      <w:r w:rsidRPr="006039BD">
        <w:rPr>
          <w:rStyle w:val="StyleBoldUnderline"/>
        </w:rPr>
        <w:t>Offshore wind is a plays a role in reversing the rapid decline of its ports' productivity</w:t>
      </w:r>
      <w:r w:rsidRPr="006039BD">
        <w:t xml:space="preserve">. Similarly, with decline of the manufacturing and steel presence in Northeast Ohio, the region can benefit from an industry with </w:t>
      </w:r>
      <w:r w:rsidRPr="006039BD">
        <w:rPr>
          <w:rStyle w:val="StyleBoldUnderline"/>
        </w:rPr>
        <w:t>a variety of maritime activities, raw material needs, and port facilities; all to the benefit of the local economy</w:t>
      </w:r>
      <w:r w:rsidRPr="006039BD">
        <w:t xml:space="preserve">. According to TeamNEO, Ohio has six deepwater ports. Offshore wind is one of the few industries of current relevance which offers the scale of development to bring about significant revitalization while employing thousands. Multiple German ports are involved at various levels (see report, page 2). A similar model for Ohio is realistic as no single port can support an entire industry simply based on space constraints. This, in effect, guarantees (what is already a multi-county regional economic development project) a more efficient build out, across Ohio's North shore. </w:t>
      </w:r>
      <w:r w:rsidRPr="006039BD">
        <w:rPr>
          <w:rStyle w:val="StyleBoldUnderline"/>
        </w:rPr>
        <w:t>Commercial scale farms will require a network of supporting facilities.</w:t>
      </w:r>
      <w:r w:rsidRPr="006039BD">
        <w:t xml:space="preserve"> While location drives logistics, outfitting one port for a particular use may not be economically feasible for the same purpose at an adjacent county. Therefore it is likely one port may specialize in foundation construction and another in turbine assembly. Beyond Ohio, the entire Great Lakes is outfitted with suitable ports for offshore wind. Check out an inventory of all the ports in a report called The Role of the Great Lakes-St. Lawrence Seaway Ports in the Advancement of the Wind Energy Industry by the Great Lakes Wind Collaborative. A similar infrastructural inventory was completed in Massachusetts.</w:t>
      </w:r>
    </w:p>
    <w:p w:rsidR="00F66036" w:rsidRPr="00545C72" w:rsidRDefault="00F66036" w:rsidP="00F66036">
      <w:pPr>
        <w:ind w:left="270" w:right="270"/>
        <w:rPr>
          <w:sz w:val="16"/>
          <w:szCs w:val="16"/>
        </w:rPr>
      </w:pPr>
    </w:p>
    <w:p w:rsidR="00F66036" w:rsidRPr="00545C72" w:rsidRDefault="00F66036" w:rsidP="00F66036">
      <w:pPr>
        <w:pStyle w:val="Heading3"/>
        <w:rPr>
          <w:rFonts w:cs="Times New Roman"/>
        </w:rPr>
      </w:pPr>
      <w:bookmarkStart w:id="73" w:name="_Toc264999394"/>
      <w:r w:rsidRPr="00545C72">
        <w:rPr>
          <w:rFonts w:cs="Times New Roman"/>
        </w:rPr>
        <w:lastRenderedPageBreak/>
        <w:t>Internals – Competiveness</w:t>
      </w:r>
      <w:bookmarkEnd w:id="73"/>
    </w:p>
    <w:p w:rsidR="00F66036" w:rsidRPr="00545C72" w:rsidRDefault="00F66036" w:rsidP="00F66036">
      <w:pPr>
        <w:pStyle w:val="Heading4"/>
        <w:rPr>
          <w:rFonts w:cs="Times New Roman"/>
        </w:rPr>
      </w:pPr>
      <w:r>
        <w:rPr>
          <w:rFonts w:cs="Times New Roman"/>
        </w:rPr>
        <w:t>__</w:t>
      </w:r>
      <w:r w:rsidRPr="00545C72">
        <w:rPr>
          <w:rFonts w:cs="Times New Roman"/>
        </w:rPr>
        <w:t>Port expansion is vital to economic and agricultural export competitiveness</w:t>
      </w:r>
    </w:p>
    <w:p w:rsidR="00F66036" w:rsidRPr="006039BD" w:rsidRDefault="00F66036" w:rsidP="00F66036">
      <w:r w:rsidRPr="00545C72">
        <w:rPr>
          <w:rStyle w:val="StyleStyleBold12pt"/>
        </w:rPr>
        <w:t>Gibbs 11</w:t>
      </w:r>
      <w:r w:rsidRPr="00545C72">
        <w:rPr>
          <w:sz w:val="16"/>
          <w:szCs w:val="16"/>
        </w:rPr>
        <w:t xml:space="preserve"> </w:t>
      </w:r>
      <w:r w:rsidRPr="006039BD">
        <w:t>– Legislative Hearing on RAMP Act with the House of Representatives, Subcommittee on Water Resources and Environment, Committee on Transportation and Infrastructure, Bob Gibbs is the chairman of the subcommittee (Bob, “Legislative Hearing on the RAMP Act”, Legislative Hearing, 7/8/11, http://www.gpo.gov/fdsys/pkg/CHRG-112hhrg67286/pdf/CHRG-112hhrg67286.pdf)</w:t>
      </w:r>
    </w:p>
    <w:p w:rsidR="00F66036" w:rsidRPr="006039BD" w:rsidRDefault="00F66036" w:rsidP="00F66036">
      <w:r w:rsidRPr="006039BD">
        <w:t xml:space="preserve">Mr. GIBBS. Welcome. The Subcommittee on Water Resources and Environment will come to order. Today, we will have a legislative hearing on H.R. 104, Realize America’s Maritime Promise Act of 2011. This hearing will give Members a chance to hear and review the challenges and opportunities facing America’s navigation system, the current and future roles played by our ports and waterways, and Mr. Boustany’s legislation. </w:t>
      </w:r>
      <w:r w:rsidRPr="006039BD">
        <w:rPr>
          <w:rStyle w:val="StyleBoldUnderline"/>
        </w:rPr>
        <w:t xml:space="preserve">Ninety-five percent of the Nation’s imports and exports go through the Nation’s ports. Our integrated system of highways, railroads, airways, and waterways has efficiently moved freight in this Nation. </w:t>
      </w:r>
      <w:r w:rsidRPr="006039BD">
        <w:t xml:space="preserve">But as we enter a new era of increased trade, our navigation systems have to keep pace. If not, this will ultimately lead to further delays in getting the Nation’s economy back on its feet. In May 2010, the President proposed an export initiative that aims to double the Nation’s exports over the next 5 years. However, with the Corps of Engineers navigation budget slashed by 22 percent over the previous 5 years, and the President only requesting $691 million from the Harbor Maintenance Trust Fund, the export initiative will not be a success. </w:t>
      </w:r>
      <w:r w:rsidRPr="006039BD">
        <w:rPr>
          <w:rStyle w:val="StyleBoldUnderline"/>
        </w:rPr>
        <w:t>Only if our ports and waterways are at their authorized depths and widths will products be able to move to their overseas destinations in an efficient and economical manner.</w:t>
      </w:r>
      <w:r w:rsidRPr="006039BD">
        <w:t xml:space="preserve"> Since only 10 of the Nation’s largest ports are at their authorized depths and widths, the President’s budget does nothing to ensure our competitiveness in world markets. </w:t>
      </w:r>
      <w:r w:rsidRPr="006039BD">
        <w:rPr>
          <w:rStyle w:val="StyleBoldUnderline"/>
        </w:rPr>
        <w:t>Modern ports and waterways are critical in keeping the U.S. manufacturers and producers competitive in the world markets</w:t>
      </w:r>
      <w:r w:rsidRPr="006039BD">
        <w:t xml:space="preserve">. For instance, America’s farmers, like the rest of the economy, depend on the modern and efficient waterways and ports to get the products to market. </w:t>
      </w:r>
      <w:r w:rsidRPr="006039BD">
        <w:rPr>
          <w:rStyle w:val="StyleBoldUnderline"/>
        </w:rPr>
        <w:t>Improved transportation systems in South America have allowed South American farmers to keep their costs low enough to underbid U.S. green farmers for customers located in this country</w:t>
      </w:r>
      <w:r w:rsidRPr="006039BD">
        <w:t xml:space="preserve">. With an outdated navigation system, </w:t>
      </w:r>
      <w:r w:rsidRPr="006039BD">
        <w:rPr>
          <w:rStyle w:val="StyleBoldUnderline"/>
        </w:rPr>
        <w:t xml:space="preserve">transportation costs will increase and goods transported by water may switch to other congested modes of transportation. </w:t>
      </w:r>
      <w:r w:rsidRPr="006039BD">
        <w:t xml:space="preserve">With today’s overcrowded highways, like the I–95 corridor, we should be looking to water transportation to shoulder more of the load. </w:t>
      </w:r>
      <w:r w:rsidRPr="006039BD">
        <w:rPr>
          <w:rStyle w:val="StyleBoldUnderline"/>
        </w:rPr>
        <w:t>Unless the issue of channel maintenance is addressed, the reliability and responsiveness of the entire intermodal system will slow economic growth and threaten national security</w:t>
      </w:r>
      <w:r w:rsidRPr="006039BD">
        <w:t xml:space="preserve">. </w:t>
      </w:r>
    </w:p>
    <w:p w:rsidR="00F66036" w:rsidRPr="00545C72" w:rsidRDefault="00F66036" w:rsidP="00F66036">
      <w:pPr>
        <w:pStyle w:val="Heading4"/>
        <w:rPr>
          <w:rFonts w:cs="Times New Roman"/>
        </w:rPr>
      </w:pPr>
      <w:r>
        <w:rPr>
          <w:rFonts w:cs="Times New Roman"/>
        </w:rPr>
        <w:t>__</w:t>
      </w:r>
      <w:r w:rsidRPr="00545C72">
        <w:rPr>
          <w:rFonts w:cs="Times New Roman"/>
        </w:rPr>
        <w:t>The U.S. can’t compete without ports, increasing domestic energy production is also key</w:t>
      </w:r>
    </w:p>
    <w:p w:rsidR="00F66036" w:rsidRPr="00545C72" w:rsidRDefault="00F66036" w:rsidP="00F66036">
      <w:pPr>
        <w:rPr>
          <w:rStyle w:val="StyleStyleBold12pt"/>
        </w:rPr>
      </w:pPr>
      <w:r>
        <w:rPr>
          <w:rStyle w:val="StyleStyleBold12pt"/>
        </w:rPr>
        <w:t>Marber, 12</w:t>
      </w:r>
    </w:p>
    <w:p w:rsidR="00F66036" w:rsidRPr="00545C72" w:rsidRDefault="00F66036" w:rsidP="00F66036">
      <w:r>
        <w:t xml:space="preserve">Peter Marber </w:t>
      </w:r>
      <w:r w:rsidRPr="00545C72">
        <w:t>is an adjunct associate professor of International and Public Affairs at Columbia University “How the United States Can Maintain Its Global Edge” http://www.theatlantic.com/international/archive/2012/11/how-the-united-states-can-maintain-its-global-edge/265011/</w:t>
      </w:r>
    </w:p>
    <w:p w:rsidR="00F66036" w:rsidRPr="006039BD" w:rsidRDefault="00F66036" w:rsidP="00F66036">
      <w:pPr>
        <w:rPr>
          <w:rStyle w:val="StyleBoldUnderline"/>
        </w:rPr>
      </w:pPr>
      <w:r w:rsidRPr="00545C72">
        <w:t xml:space="preserve">New infrastructure and energy production: </w:t>
      </w:r>
      <w:r w:rsidRPr="006039BD">
        <w:rPr>
          <w:rStyle w:val="StyleBoldUnderline"/>
        </w:rPr>
        <w:t>We can't compete using crumbling</w:t>
      </w:r>
      <w:r w:rsidRPr="00545C72">
        <w:t xml:space="preserve"> bridges, roads, and </w:t>
      </w:r>
      <w:r w:rsidRPr="006039BD">
        <w:rPr>
          <w:rStyle w:val="StyleBoldUnderline"/>
        </w:rPr>
        <w:t>ports</w:t>
      </w:r>
      <w:r w:rsidRPr="00545C72">
        <w:t xml:space="preserve">. American infrastructure is ranked 25th globally, according to the Global Competitiveness Report. Equally important is </w:t>
      </w:r>
      <w:r w:rsidRPr="006039BD">
        <w:rPr>
          <w:rStyle w:val="StyleBoldUnderline"/>
        </w:rPr>
        <w:t>expanding our domestic energy production capabilities -</w:t>
      </w:r>
      <w:r w:rsidRPr="00545C72">
        <w:t xml:space="preserve">- from fracking to renewables -- </w:t>
      </w:r>
      <w:r w:rsidRPr="006039BD">
        <w:rPr>
          <w:rStyle w:val="StyleBoldUnderline"/>
        </w:rPr>
        <w:t>which would</w:t>
      </w:r>
      <w:r w:rsidRPr="00545C72">
        <w:t xml:space="preserve"> reduce imports, lower electricity costs, </w:t>
      </w:r>
      <w:r w:rsidRPr="006039BD">
        <w:rPr>
          <w:rStyle w:val="StyleBoldUnderline"/>
        </w:rPr>
        <w:t>reshore lost manufacturing, and boost employment</w:t>
      </w:r>
      <w:r w:rsidRPr="00545C72">
        <w:t xml:space="preserve">. Combined, these could be game-changers and reverse America's 30-year decline in trade. Michael Lind and Sherle Schwenninger of the New America Foundation have called for a federal Works Progress Administration-style infrastructure bank to help finance more than $2 trillion over five years. </w:t>
      </w:r>
      <w:r w:rsidRPr="006039BD">
        <w:rPr>
          <w:rStyle w:val="StyleBoldUnderline"/>
        </w:rPr>
        <w:t>With interest rates low, and returns on infrastructure high, there may never be a better time.</w:t>
      </w:r>
    </w:p>
    <w:p w:rsidR="00F66036" w:rsidRPr="00545C72" w:rsidRDefault="00F66036" w:rsidP="00F66036">
      <w:pPr>
        <w:rPr>
          <w:sz w:val="16"/>
          <w:szCs w:val="16"/>
        </w:rPr>
      </w:pPr>
    </w:p>
    <w:p w:rsidR="00F66036" w:rsidRPr="00545C72" w:rsidRDefault="00F66036" w:rsidP="00F66036">
      <w:pPr>
        <w:rPr>
          <w:sz w:val="16"/>
          <w:szCs w:val="16"/>
        </w:rPr>
      </w:pPr>
    </w:p>
    <w:p w:rsidR="00F66036" w:rsidRPr="00545C72" w:rsidRDefault="00F66036" w:rsidP="00F66036">
      <w:pPr>
        <w:pStyle w:val="Heading3"/>
        <w:rPr>
          <w:rFonts w:cs="Times New Roman"/>
        </w:rPr>
      </w:pPr>
      <w:bookmarkStart w:id="74" w:name="_Toc333503315"/>
      <w:bookmarkStart w:id="75" w:name="_Toc335701778"/>
      <w:bookmarkStart w:id="76" w:name="_Toc264999395"/>
      <w:r w:rsidRPr="00545C72">
        <w:rPr>
          <w:rFonts w:cs="Times New Roman"/>
        </w:rPr>
        <w:lastRenderedPageBreak/>
        <w:t>Internals – Electricity Prices</w:t>
      </w:r>
      <w:bookmarkEnd w:id="74"/>
      <w:bookmarkEnd w:id="75"/>
      <w:bookmarkEnd w:id="76"/>
    </w:p>
    <w:p w:rsidR="00F66036" w:rsidRPr="00545C72" w:rsidRDefault="00F66036" w:rsidP="00F66036">
      <w:pPr>
        <w:pStyle w:val="Heading4"/>
        <w:rPr>
          <w:rFonts w:cs="Times New Roman"/>
        </w:rPr>
      </w:pPr>
      <w:r>
        <w:rPr>
          <w:rFonts w:cs="Times New Roman"/>
        </w:rPr>
        <w:t>__</w:t>
      </w:r>
      <w:r w:rsidRPr="00545C72">
        <w:rPr>
          <w:rFonts w:cs="Times New Roman"/>
        </w:rPr>
        <w:t xml:space="preserve">Solves for electric prices for the middle class </w:t>
      </w:r>
    </w:p>
    <w:p w:rsidR="00F66036" w:rsidRPr="00545C72" w:rsidRDefault="00F66036" w:rsidP="00F66036">
      <w:pPr>
        <w:rPr>
          <w:rStyle w:val="StyleStyleBold12pt"/>
        </w:rPr>
      </w:pPr>
      <w:r w:rsidRPr="00545C72">
        <w:rPr>
          <w:rStyle w:val="StyleStyleBold12pt"/>
        </w:rPr>
        <w:t>DOE 2011</w:t>
      </w:r>
    </w:p>
    <w:p w:rsidR="00F66036" w:rsidRPr="006039BD" w:rsidRDefault="00F66036" w:rsidP="00F66036">
      <w:r w:rsidRPr="006039BD">
        <w:t xml:space="preserve">Department of Energy, Office of Energy Efficiency and Renewable Energy, Wind &amp; Water Power Program </w:t>
      </w:r>
    </w:p>
    <w:p w:rsidR="00F66036" w:rsidRPr="006039BD" w:rsidRDefault="00F66036" w:rsidP="00F66036">
      <w:r w:rsidRPr="006039BD">
        <w:t xml:space="preserve">Department of the Interior, Bureau of Ocean Energy Management, Regulation, and Enforcement </w:t>
      </w:r>
    </w:p>
    <w:p w:rsidR="00F66036" w:rsidRPr="006039BD" w:rsidRDefault="00F66036" w:rsidP="00F66036">
      <w:r w:rsidRPr="006039BD">
        <w:t>February 7, 2011 http://www1.eere.energy.gov/wind/pdfs/national_offshore_wind_strategy.pdf</w:t>
      </w:r>
    </w:p>
    <w:p w:rsidR="00F66036" w:rsidRPr="006039BD" w:rsidRDefault="00F66036" w:rsidP="00F66036">
      <w:pPr>
        <w:pStyle w:val="card"/>
        <w:ind w:left="0"/>
        <w:rPr>
          <w:rStyle w:val="StyleBoldUnderline"/>
        </w:rPr>
      </w:pPr>
      <w:r w:rsidRPr="006039BD">
        <w:rPr>
          <w:rStyle w:val="StyleBoldUnderline"/>
        </w:rPr>
        <w:t>High electricity costs in coastal regions, more energetic wind regimes offshore, and close proximity of offshore wind resources to major electricity demand centers could allow offshore wind to compete relatively quickly with fossil fuel</w:t>
      </w:r>
      <w:r w:rsidRPr="006039BD">
        <w:rPr>
          <w:rStyle w:val="StyleBoldUnderline"/>
          <w:rFonts w:ascii="Cambria Math" w:hAnsi="Cambria Math" w:cs="Cambria Math"/>
        </w:rPr>
        <w:t>‐</w:t>
      </w:r>
      <w:r w:rsidRPr="006039BD">
        <w:rPr>
          <w:rStyle w:val="StyleBoldUnderline"/>
        </w:rPr>
        <w:t>based electricity generation in many coastal areas</w:t>
      </w:r>
      <w:r w:rsidRPr="006039BD">
        <w:t xml:space="preserve">. </w:t>
      </w:r>
      <w:r w:rsidRPr="006039BD">
        <w:rPr>
          <w:rStyle w:val="StyleBoldUnderline"/>
        </w:rPr>
        <w:t>The 28 coastal and Great Lakes</w:t>
      </w:r>
      <w:r w:rsidRPr="006039BD">
        <w:t xml:space="preserve"> states in the continental United States us</w:t>
      </w:r>
      <w:r w:rsidRPr="006039BD">
        <w:rPr>
          <w:rStyle w:val="StyleBoldUnderline"/>
        </w:rPr>
        <w:t>e 78% of the nation’s</w:t>
      </w:r>
      <w:r w:rsidRPr="006039BD">
        <w:t xml:space="preserve"> electricity (Department of Energy 2008) </w:t>
      </w:r>
      <w:r w:rsidRPr="006039BD">
        <w:rPr>
          <w:rStyle w:val="StyleBoldUnderline"/>
        </w:rPr>
        <w:t xml:space="preserve">while facing higher retail electricity rates than their inland neighbors </w:t>
      </w:r>
      <w:r w:rsidRPr="006039BD">
        <w:t>(Figure 3). Mid</w:t>
      </w:r>
      <w:r w:rsidRPr="006039BD">
        <w:rPr>
          <w:rFonts w:ascii="Cambria Math" w:hAnsi="Cambria Math" w:cs="Cambria Math"/>
        </w:rPr>
        <w:t>‐</w:t>
      </w:r>
      <w:r w:rsidRPr="006039BD">
        <w:t>Atlantic and Northeastern coastal states in particular face a dual problem: high electricity costs and dependence on high</w:t>
      </w:r>
      <w:r w:rsidRPr="006039BD">
        <w:rPr>
          <w:rFonts w:ascii="Cambria Math" w:hAnsi="Cambria Math" w:cs="Cambria Math"/>
        </w:rPr>
        <w:t>‐</w:t>
      </w:r>
      <w:r w:rsidRPr="006039BD">
        <w:t>carbon, price</w:t>
      </w:r>
      <w:r w:rsidRPr="006039BD">
        <w:rPr>
          <w:rFonts w:ascii="Cambria Math" w:hAnsi="Cambria Math" w:cs="Cambria Math"/>
        </w:rPr>
        <w:t>‐</w:t>
      </w:r>
      <w:r w:rsidRPr="006039BD">
        <w:t xml:space="preserve">volatile supplies of fossil fuel for generation. </w:t>
      </w:r>
      <w:r w:rsidRPr="006039BD">
        <w:rPr>
          <w:rStyle w:val="StyleBoldUnderline"/>
        </w:rPr>
        <w:t>In states without substantial land</w:t>
      </w:r>
      <w:r w:rsidRPr="006039BD">
        <w:rPr>
          <w:rStyle w:val="StyleBoldUnderline"/>
          <w:rFonts w:ascii="Cambria Math" w:hAnsi="Cambria Math" w:cs="Cambria Math"/>
        </w:rPr>
        <w:t>‐</w:t>
      </w:r>
      <w:r w:rsidRPr="006039BD">
        <w:rPr>
          <w:rStyle w:val="StyleBoldUnderline"/>
        </w:rPr>
        <w:t>based renewable resources, offshore wind deployment will be critical to meet their renewable energy standards or goals</w:t>
      </w:r>
      <w:r w:rsidRPr="006039BD">
        <w:t>. In states with high electricity rates, o</w:t>
      </w:r>
      <w:r w:rsidRPr="006039BD">
        <w:rPr>
          <w:rStyle w:val="StyleBoldUnderline"/>
        </w:rPr>
        <w:t>ffshore wind energy may quickly become cost</w:t>
      </w:r>
      <w:r w:rsidRPr="006039BD">
        <w:rPr>
          <w:rStyle w:val="StyleBoldUnderline"/>
          <w:rFonts w:ascii="Cambria Math" w:hAnsi="Cambria Math" w:cs="Cambria Math"/>
        </w:rPr>
        <w:t>‐</w:t>
      </w:r>
      <w:r w:rsidRPr="006039BD">
        <w:rPr>
          <w:rStyle w:val="StyleBoldUnderline"/>
        </w:rPr>
        <w:t>competitive. Finally, the proximity of offshore wind resources to major electrical load centers minimizes the need to build new transmission capacity to serve those centers.</w:t>
      </w:r>
    </w:p>
    <w:p w:rsidR="00F66036" w:rsidRPr="00545C72" w:rsidRDefault="00F66036" w:rsidP="00F66036">
      <w:pPr>
        <w:rPr>
          <w:sz w:val="16"/>
          <w:szCs w:val="16"/>
        </w:rPr>
      </w:pPr>
    </w:p>
    <w:p w:rsidR="00F66036" w:rsidRPr="00545C72" w:rsidRDefault="00F66036" w:rsidP="00F66036">
      <w:pPr>
        <w:rPr>
          <w:sz w:val="16"/>
          <w:szCs w:val="16"/>
        </w:rPr>
      </w:pPr>
    </w:p>
    <w:p w:rsidR="00F66036" w:rsidRPr="00545C72" w:rsidRDefault="00F66036" w:rsidP="00F66036">
      <w:pPr>
        <w:rPr>
          <w:sz w:val="16"/>
          <w:szCs w:val="16"/>
        </w:rPr>
      </w:pPr>
    </w:p>
    <w:p w:rsidR="00F66036" w:rsidRPr="00545C72" w:rsidRDefault="00F66036" w:rsidP="00F66036">
      <w:pPr>
        <w:pStyle w:val="Heading3"/>
        <w:rPr>
          <w:rFonts w:cs="Times New Roman"/>
        </w:rPr>
      </w:pPr>
      <w:bookmarkStart w:id="77" w:name="_Toc264999396"/>
      <w:r w:rsidRPr="00545C72">
        <w:rPr>
          <w:rFonts w:cs="Times New Roman"/>
        </w:rPr>
        <w:lastRenderedPageBreak/>
        <w:t xml:space="preserve">Impacts – </w:t>
      </w:r>
      <w:r>
        <w:rPr>
          <w:rFonts w:cs="Times New Roman"/>
        </w:rPr>
        <w:t>Nuclear War</w:t>
      </w:r>
      <w:bookmarkEnd w:id="77"/>
    </w:p>
    <w:p w:rsidR="00F66036" w:rsidRPr="00545C72" w:rsidRDefault="00F66036" w:rsidP="00F66036">
      <w:pPr>
        <w:pStyle w:val="Heading4"/>
        <w:rPr>
          <w:rFonts w:cs="Times New Roman"/>
        </w:rPr>
      </w:pPr>
      <w:r>
        <w:rPr>
          <w:rFonts w:cs="Times New Roman"/>
        </w:rPr>
        <w:t>__</w:t>
      </w:r>
      <w:r w:rsidRPr="00545C72">
        <w:rPr>
          <w:rFonts w:cs="Times New Roman"/>
        </w:rPr>
        <w:t>Economic decline increases the likeliness of nuclear conflict</w:t>
      </w:r>
    </w:p>
    <w:p w:rsidR="00F66036" w:rsidRPr="00545C72" w:rsidRDefault="00F66036" w:rsidP="00F66036">
      <w:pPr>
        <w:rPr>
          <w:rStyle w:val="StyleBoldUnderline"/>
          <w:b w:val="0"/>
          <w:bCs/>
        </w:rPr>
      </w:pPr>
      <w:r w:rsidRPr="00545C72">
        <w:t xml:space="preserve">Richard </w:t>
      </w:r>
      <w:r w:rsidRPr="00545C72">
        <w:rPr>
          <w:rStyle w:val="StyleStyleBold12pt"/>
        </w:rPr>
        <w:t>Heinberg</w:t>
      </w:r>
      <w:r w:rsidRPr="00545C72">
        <w:t xml:space="preserve">, Senior Fellow-in-Residence of Post Carbon Institute, December 12, </w:t>
      </w:r>
      <w:r w:rsidRPr="00545C72">
        <w:rPr>
          <w:rStyle w:val="StyleStyleBold12pt"/>
        </w:rPr>
        <w:t>2012,</w:t>
      </w:r>
      <w:r w:rsidRPr="00545C72">
        <w:t xml:space="preserve"> “Conflict and Change in the Era of Economic Decline: Part 2: War and peace in a shrinking economy,” http://www.resilience.org/stories/2012-12-12/conflict-and-change-in-the-era-of-economic-decline-part-2-war-and-peace-in-a-shrinking-economy, Accessed 5/18/2014</w:t>
      </w:r>
    </w:p>
    <w:p w:rsidR="00F66036" w:rsidRPr="00545C72" w:rsidRDefault="00F66036" w:rsidP="00F66036">
      <w:pPr>
        <w:rPr>
          <w:rStyle w:val="StyleBoldUnderline"/>
        </w:rPr>
      </w:pPr>
      <w:r w:rsidRPr="00545C72">
        <w:t xml:space="preserve">When empires crumble, as they always do, the result is often a free-for-all among previous subject nations and potential rivals as they sort out power relations. The British Empire was a seeming exception to this rule: in that instance, the locus of military, political, and economic power simply migrated to an ally across the Atlantic. </w:t>
      </w:r>
      <w:r w:rsidRPr="00545C72">
        <w:rPr>
          <w:rStyle w:val="StyleBoldUnderline"/>
        </w:rPr>
        <w:t>A</w:t>
      </w:r>
      <w:r w:rsidRPr="00545C72">
        <w:t xml:space="preserve"> similar </w:t>
      </w:r>
      <w:r w:rsidRPr="00545C72">
        <w:rPr>
          <w:rStyle w:val="StyleBoldUnderline"/>
        </w:rPr>
        <w:t>graceful transfer seems unlikely in</w:t>
      </w:r>
      <w:r w:rsidRPr="00545C72">
        <w:t xml:space="preserve"> </w:t>
      </w:r>
      <w:r w:rsidRPr="00545C72">
        <w:rPr>
          <w:rStyle w:val="StyleBoldUnderline"/>
        </w:rPr>
        <w:t>the case of the U.S., as economic decline during the 21st century will be global in scope</w:t>
      </w:r>
      <w:r w:rsidRPr="00545C72">
        <w:t>. A better analogy to the current case might be the fall of Rome, which led to centuries of incursions by barbarians as well as uprisings in client states. Disaster per se need not lead to violence, as Rebecca Solnit argues in her book A Paradise Built in Hell: The Extraordinary Communities that Arise in Disaster. She documents five disasters—the aftermath of Hurricane Katrina; earthquakes in San Francisco and Mexico City; a giant ship explosion in Halifax, Canada; and 9/11—and shows that rioting, looting, rape, and murder were not automatic results. Instead, for the most part, people pulled together, shared what resources they had, cared for the victims, and in many instances found new sources of joy in everyday life. However, the kinds of social stresses we are discussing now may differ from the disasters Solnit surveys, in that they comprise a “long emergency,” to borrow James Kunstler’s durable phrase. For every heartwarming anecdote about the convergence of rescuers and caregivers on a disaster site, there is a grim historic tale of resource competition turning normal people into monsters. In the current context, a continuing source of concern must be</w:t>
      </w:r>
      <w:r w:rsidRPr="00545C72">
        <w:rPr>
          <w:rStyle w:val="StyleBoldUnderline"/>
        </w:rPr>
        <w:t xml:space="preserve"> the large number of nuclear</w:t>
      </w:r>
      <w:r w:rsidRPr="00545C72">
        <w:t xml:space="preserve"> </w:t>
      </w:r>
      <w:r w:rsidRPr="00545C72">
        <w:rPr>
          <w:rStyle w:val="StyleBoldUnderline"/>
        </w:rPr>
        <w:t>weapons</w:t>
      </w:r>
      <w:r w:rsidRPr="00545C72">
        <w:t xml:space="preserve"> now scattered among nine nations. While these weapons primarily </w:t>
      </w:r>
      <w:r w:rsidRPr="00545C72">
        <w:rPr>
          <w:rStyle w:val="StyleBoldUnderline"/>
        </w:rPr>
        <w:t>exist as a</w:t>
      </w:r>
      <w:r w:rsidRPr="00545C72">
        <w:t xml:space="preserve"> </w:t>
      </w:r>
      <w:r w:rsidRPr="00545C72">
        <w:rPr>
          <w:rStyle w:val="StyleBoldUnderline"/>
        </w:rPr>
        <w:t>deterrent</w:t>
      </w:r>
      <w:r w:rsidRPr="00545C72">
        <w:t xml:space="preserve"> to military aggression, and while the end of the Cold War has arguably reduced the likelihood of a massive release of these weapons in an apocalyptic fury, </w:t>
      </w:r>
      <w:r w:rsidRPr="00545C72">
        <w:rPr>
          <w:rStyle w:val="StyleBoldUnderline"/>
        </w:rPr>
        <w:t xml:space="preserve">it is </w:t>
      </w:r>
      <w:r w:rsidRPr="00545C72">
        <w:t>still</w:t>
      </w:r>
      <w:r w:rsidRPr="00545C72">
        <w:rPr>
          <w:rStyle w:val="StyleBoldUnderline"/>
        </w:rPr>
        <w:t xml:space="preserve"> possible to imagine several scenarios in which a nuclear detonation could occur</w:t>
      </w:r>
      <w:r w:rsidRPr="00545C72">
        <w:t xml:space="preserve"> as a result of accident, aggression, pre-emption, or retaliation. </w:t>
      </w:r>
      <w:r w:rsidRPr="00545C72">
        <w:rPr>
          <w:rStyle w:val="StyleBoldUnderline"/>
        </w:rPr>
        <w:t>We are in a race</w:t>
      </w:r>
      <w:r w:rsidRPr="00545C72">
        <w:t xml:space="preserve">—but it’s not just an arms race; indeed, it may end up being an arms race in reverse. In many nations around the globe </w:t>
      </w:r>
      <w:r w:rsidRPr="00545C72">
        <w:rPr>
          <w:rStyle w:val="StyleBoldUnderline"/>
        </w:rPr>
        <w:t>the means to pay for armaments and war are starting</w:t>
      </w:r>
      <w:r w:rsidRPr="00545C72">
        <w:t xml:space="preserve"> </w:t>
      </w:r>
      <w:r w:rsidRPr="00545C72">
        <w:rPr>
          <w:rStyle w:val="StyleBoldUnderline"/>
        </w:rPr>
        <w:t>to disappear</w:t>
      </w:r>
      <w:r w:rsidRPr="00545C72">
        <w:t xml:space="preserve">; meanwhile, however, </w:t>
      </w:r>
      <w:r w:rsidRPr="00545C72">
        <w:rPr>
          <w:rStyle w:val="StyleBoldUnderline"/>
        </w:rPr>
        <w:t>there is increasing incentive to engage in</w:t>
      </w:r>
      <w:r w:rsidRPr="00545C72">
        <w:t xml:space="preserve"> </w:t>
      </w:r>
      <w:r w:rsidRPr="00545C72">
        <w:rPr>
          <w:rStyle w:val="StyleBoldUnderline"/>
        </w:rPr>
        <w:t>international conflict</w:t>
      </w:r>
      <w:r w:rsidRPr="00545C72">
        <w:t xml:space="preserve"> </w:t>
      </w:r>
      <w:r w:rsidRPr="00545C72">
        <w:rPr>
          <w:rStyle w:val="StyleBoldUnderline"/>
        </w:rPr>
        <w:t>as a way of re-channeling</w:t>
      </w:r>
      <w:r w:rsidRPr="00545C72">
        <w:t xml:space="preserve"> </w:t>
      </w:r>
      <w:r w:rsidRPr="00545C72">
        <w:rPr>
          <w:rStyle w:val="StyleBoldUnderline"/>
        </w:rPr>
        <w:t>the energies of jobless young males</w:t>
      </w:r>
      <w:r w:rsidRPr="00545C72">
        <w:t xml:space="preserve"> and of distracting the general populace, which might otherwise be in a revolutionary mood. We can only hope that historical </w:t>
      </w:r>
      <w:r w:rsidRPr="00545C72">
        <w:rPr>
          <w:rStyle w:val="StyleBoldUnderline"/>
        </w:rPr>
        <w:t>momentum can maintain The Great Peace until industrial nations are</w:t>
      </w:r>
      <w:r w:rsidRPr="00545C72">
        <w:t xml:space="preserve"> sufficiently </w:t>
      </w:r>
      <w:r w:rsidRPr="00545C72">
        <w:rPr>
          <w:rStyle w:val="StyleBoldUnderline"/>
        </w:rPr>
        <w:t>bankrupt that they cannot afford to mount foreign wars on any substantial scale.</w:t>
      </w:r>
    </w:p>
    <w:p w:rsidR="00F66036" w:rsidRPr="00545C72" w:rsidRDefault="00F66036" w:rsidP="00F66036">
      <w:pPr>
        <w:pStyle w:val="Heading3"/>
        <w:rPr>
          <w:rFonts w:cs="Times New Roman"/>
        </w:rPr>
      </w:pPr>
      <w:bookmarkStart w:id="78" w:name="_Toc264999397"/>
      <w:r w:rsidRPr="00545C72">
        <w:rPr>
          <w:rFonts w:cs="Times New Roman"/>
        </w:rPr>
        <w:lastRenderedPageBreak/>
        <w:t>Impacts – Biodiversity</w:t>
      </w:r>
      <w:bookmarkEnd w:id="78"/>
    </w:p>
    <w:p w:rsidR="00F66036" w:rsidRPr="00545C72" w:rsidRDefault="00F66036" w:rsidP="00F66036">
      <w:pPr>
        <w:pStyle w:val="Heading4"/>
        <w:rPr>
          <w:rFonts w:cs="Times New Roman"/>
        </w:rPr>
      </w:pPr>
      <w:r>
        <w:rPr>
          <w:rFonts w:cs="Times New Roman"/>
        </w:rPr>
        <w:t>__</w:t>
      </w:r>
      <w:r w:rsidRPr="00545C72">
        <w:rPr>
          <w:rFonts w:cs="Times New Roman"/>
        </w:rPr>
        <w:t>Economic growth benefits biodiversity</w:t>
      </w:r>
    </w:p>
    <w:p w:rsidR="00F66036" w:rsidRPr="00545C72" w:rsidRDefault="00F66036" w:rsidP="00F66036">
      <w:r w:rsidRPr="00545C72">
        <w:t xml:space="preserve">Emma </w:t>
      </w:r>
      <w:r w:rsidRPr="00545C72">
        <w:rPr>
          <w:rStyle w:val="StyleStyleBold12pt"/>
        </w:rPr>
        <w:t>Duncan</w:t>
      </w:r>
      <w:r w:rsidRPr="00545C72">
        <w:t>, Staff Writer, September 14,</w:t>
      </w:r>
      <w:r w:rsidRPr="00545C72">
        <w:rPr>
          <w:rStyle w:val="StyleStyleBold12pt"/>
        </w:rPr>
        <w:t xml:space="preserve"> 2013</w:t>
      </w:r>
      <w:r w:rsidRPr="00545C72">
        <w:t>, “All creatures great and small,” The Economist, p. 4.</w:t>
      </w:r>
    </w:p>
    <w:p w:rsidR="00F66036" w:rsidRPr="00545C72" w:rsidRDefault="00F66036" w:rsidP="00F66036">
      <w:pPr>
        <w:rPr>
          <w:rStyle w:val="StyleBoldUnderline"/>
        </w:rPr>
      </w:pPr>
      <w:r w:rsidRPr="00545C72">
        <w:rPr>
          <w:rStyle w:val="StyleBoldUnderline"/>
        </w:rPr>
        <w:t xml:space="preserve">Endangered species have benefited from </w:t>
      </w:r>
      <w:r w:rsidRPr="00545C72">
        <w:t>some of the concomitants of</w:t>
      </w:r>
      <w:r w:rsidRPr="00545C72">
        <w:rPr>
          <w:rStyle w:val="StyleBoldUnderline"/>
        </w:rPr>
        <w:t xml:space="preserve"> growth, too. Improved sanitation has made the planet healthier, as has regulation of pesticides. Cleaner air is better for biodiversity. As countries get richer, they tend to become more peaceful and better governed and their population growth slows down. Technological progress has improved life for other species, making conservation efforts more effective.</w:t>
      </w:r>
    </w:p>
    <w:p w:rsidR="00F66036" w:rsidRPr="00545C72" w:rsidRDefault="00F66036" w:rsidP="00F66036">
      <w:pPr>
        <w:ind w:left="360" w:right="270"/>
        <w:rPr>
          <w:sz w:val="16"/>
          <w:szCs w:val="16"/>
        </w:rPr>
      </w:pPr>
    </w:p>
    <w:p w:rsidR="00F66036" w:rsidRPr="00545C72" w:rsidRDefault="00F66036" w:rsidP="00F66036">
      <w:pPr>
        <w:pStyle w:val="Heading2"/>
        <w:rPr>
          <w:rFonts w:cs="Times New Roman"/>
        </w:rPr>
      </w:pPr>
      <w:bookmarkStart w:id="79" w:name="_Toc264999398"/>
      <w:r w:rsidRPr="00545C72">
        <w:rPr>
          <w:rFonts w:cs="Times New Roman"/>
        </w:rPr>
        <w:lastRenderedPageBreak/>
        <w:t>AT: Offcase</w:t>
      </w:r>
      <w:bookmarkEnd w:id="79"/>
    </w:p>
    <w:p w:rsidR="00F66036" w:rsidRPr="00545C72" w:rsidRDefault="00F66036" w:rsidP="00F66036">
      <w:pPr>
        <w:pStyle w:val="Heading3"/>
        <w:rPr>
          <w:rFonts w:cs="Times New Roman"/>
        </w:rPr>
      </w:pPr>
      <w:bookmarkStart w:id="80" w:name="_Toc264999399"/>
      <w:r w:rsidRPr="00545C72">
        <w:rPr>
          <w:rFonts w:cs="Times New Roman"/>
        </w:rPr>
        <w:lastRenderedPageBreak/>
        <w:t>AT: States CP</w:t>
      </w:r>
      <w:bookmarkEnd w:id="80"/>
    </w:p>
    <w:p w:rsidR="00F66036" w:rsidRPr="00545C72" w:rsidRDefault="00F66036" w:rsidP="00F66036">
      <w:pPr>
        <w:pStyle w:val="Heading4"/>
        <w:rPr>
          <w:rFonts w:cs="Times New Roman"/>
        </w:rPr>
      </w:pPr>
      <w:r>
        <w:rPr>
          <w:rFonts w:cs="Times New Roman"/>
        </w:rPr>
        <w:t>__</w:t>
      </w:r>
      <w:r w:rsidRPr="00545C72">
        <w:rPr>
          <w:rFonts w:cs="Times New Roman"/>
        </w:rPr>
        <w:t xml:space="preserve">Federal government has the ability to manage and regulate shoreline- Plan solves permits </w:t>
      </w:r>
    </w:p>
    <w:p w:rsidR="00F66036" w:rsidRPr="00545C72" w:rsidRDefault="00F66036" w:rsidP="00F66036">
      <w:pPr>
        <w:rPr>
          <w:rStyle w:val="StyleStyleBold12pt"/>
        </w:rPr>
      </w:pPr>
      <w:r w:rsidRPr="00545C72">
        <w:rPr>
          <w:rStyle w:val="StyleStyleBold12pt"/>
        </w:rPr>
        <w:t>Musail et Al 2010</w:t>
      </w:r>
    </w:p>
    <w:p w:rsidR="00F66036" w:rsidRPr="00CA6929" w:rsidRDefault="00F66036" w:rsidP="00F66036">
      <w:r w:rsidRPr="00CA6929">
        <w:t>Walter Musial, NRELLarge-Scale Offshore Wind Power in the United States ASSESSMENT OF OPPORTUNITIES AND BARRIERS September 2010-National Renewable Energy Laboratory. Produced by DOE</w:t>
      </w:r>
    </w:p>
    <w:p w:rsidR="00F66036" w:rsidRPr="00CA6929" w:rsidRDefault="00F66036" w:rsidP="00F66036">
      <w:pPr>
        <w:pStyle w:val="card"/>
        <w:ind w:left="0"/>
      </w:pPr>
      <w:r w:rsidRPr="00CA6929">
        <w:rPr>
          <w:rStyle w:val="StyleBoldUnderline"/>
        </w:rPr>
        <w:t>Rights, restrictions, and responsibilities in the marine environment are contingent on designated ocean jurisdictions and administrative boundaries</w:t>
      </w:r>
      <w:r w:rsidRPr="00CA6929">
        <w:t xml:space="preserve"> (MMS 2010a) </w:t>
      </w:r>
      <w:r w:rsidRPr="00CA6929">
        <w:rPr>
          <w:rStyle w:val="StyleBoldUnderline"/>
        </w:rPr>
        <w:t>as well as on multiple</w:t>
      </w:r>
      <w:r w:rsidRPr="00CA6929">
        <w:t xml:space="preserve"> and overlapping use rights. This complex regulatory environment determines whether a state or federal agency is the lead for the approval process. Section 7.2.1 below outlines </w:t>
      </w:r>
      <w:r w:rsidRPr="00CA6929">
        <w:rPr>
          <w:rStyle w:val="StyleBoldUnderline"/>
        </w:rPr>
        <w:t>the laws regulating ocean jurisdiction</w:t>
      </w:r>
      <w:r w:rsidRPr="00CA6929">
        <w:t xml:space="preserve">s and Section 7.2.2 </w:t>
      </w:r>
      <w:r w:rsidRPr="00CA6929">
        <w:rPr>
          <w:rStyle w:val="StyleBoldUnderline"/>
        </w:rPr>
        <w:t>discusses the emerging ocean policy of coastal and marine spatial</w:t>
      </w:r>
      <w:r w:rsidRPr="00CA6929">
        <w:t xml:space="preserve"> planning. This policy could further define ocean space boundaries, but is currently in its infancy. 7.2.1 </w:t>
      </w:r>
      <w:r w:rsidRPr="00CA6929">
        <w:rPr>
          <w:rStyle w:val="StyleBoldUnderline"/>
        </w:rPr>
        <w:t>Jurisdiction The federal government retains the power to regulate commerce, navigation, power generation</w:t>
      </w:r>
      <w:r w:rsidRPr="00CA6929">
        <w:t xml:space="preserve">, national defense, and international affairs </w:t>
      </w:r>
      <w:r w:rsidRPr="00CA6929">
        <w:rPr>
          <w:rStyle w:val="StyleBoldUnderline"/>
        </w:rPr>
        <w:t>throughout state waters</w:t>
      </w:r>
      <w:r w:rsidRPr="00CA6929">
        <w:t xml:space="preserve">. States, however, are given the authority to manage, develop, and lease resources throughout the water column and on and under the seafloor (MMS 2006). As explained in Figure 7-1, for most </w:t>
      </w:r>
      <w:r w:rsidRPr="00CA6929">
        <w:rPr>
          <w:rStyle w:val="StyleBoldUnderline"/>
        </w:rPr>
        <w:t>states, jurisdiction extends to 3 nm from the shoreline</w:t>
      </w:r>
      <w:r w:rsidRPr="00CA6929">
        <w:t>, in accordance with the Submerged Lands Act (2002), and federal jurisdiction extends the breadth of the territorial sea (out to 12 nm) and then out to at least 200 nm on the Outer Continental Shelf (OCS) or to the outer edge of the continental margin. The jurisdictions of the Great Lakes, on the other hand, fall under state agencies until they meet the international borders with Canadian provinces. Bays and sounds are likewise under state jurisdiction (see Section 7.5 for more details).</w:t>
      </w:r>
    </w:p>
    <w:p w:rsidR="00F66036" w:rsidRPr="00545C72" w:rsidRDefault="00F66036" w:rsidP="00F66036">
      <w:pPr>
        <w:pStyle w:val="Heading4"/>
        <w:rPr>
          <w:rFonts w:cs="Times New Roman"/>
        </w:rPr>
      </w:pPr>
      <w:r>
        <w:rPr>
          <w:rFonts w:cs="Times New Roman"/>
        </w:rPr>
        <w:t>__</w:t>
      </w:r>
      <w:r w:rsidRPr="00545C72">
        <w:rPr>
          <w:rFonts w:cs="Times New Roman"/>
        </w:rPr>
        <w:t>C</w:t>
      </w:r>
      <w:r>
        <w:rPr>
          <w:rFonts w:cs="Times New Roman"/>
        </w:rPr>
        <w:t>ounter</w:t>
      </w:r>
      <w:r w:rsidRPr="00545C72">
        <w:rPr>
          <w:rFonts w:cs="Times New Roman"/>
        </w:rPr>
        <w:t>-plan has a massive solvency deficit – It does not access our pedagogical transformation solvency—Federal signals are key to transform societal attitudes--Federal policy is the key to constructing new norms to challenge racialization</w:t>
      </w:r>
    </w:p>
    <w:p w:rsidR="00F66036" w:rsidRPr="00545C72" w:rsidRDefault="00F66036" w:rsidP="00F66036">
      <w:pPr>
        <w:rPr>
          <w:rStyle w:val="StyleStyleBold12pt"/>
        </w:rPr>
      </w:pPr>
      <w:r w:rsidRPr="00545C72">
        <w:rPr>
          <w:rStyle w:val="StyleStyleBold12pt"/>
        </w:rPr>
        <w:t>Johnson 11</w:t>
      </w:r>
    </w:p>
    <w:p w:rsidR="00F66036" w:rsidRPr="00CA6929" w:rsidRDefault="00F66036" w:rsidP="00F66036">
      <w:r w:rsidRPr="00CA6929">
        <w:t>Olatunde C.A. Johnson* Associate Professor of Law, Columbia Law School Columbia Law Review January, 2011 Columbia Law Review 111 Colum. L. Rev. 154</w:t>
      </w:r>
    </w:p>
    <w:p w:rsidR="00F66036" w:rsidRDefault="00F66036" w:rsidP="00F66036">
      <w:pPr>
        <w:pStyle w:val="card"/>
        <w:ind w:left="0"/>
      </w:pPr>
      <w:r w:rsidRPr="00CA6929">
        <w:t xml:space="preserve">At the same time, this Essay argues, the stimulus provides a powerful occasion for using federal funds to promote racial equity. Federal law now provides tools unavailable to racial reformers of the New Deal era for guiding how federal money is spent. Indeed, as a result of the legislative gains of the 1960s, </w:t>
      </w:r>
      <w:r w:rsidRPr="00CA6929">
        <w:rPr>
          <w:rStyle w:val="StyleBoldUnderline"/>
        </w:rPr>
        <w:t>federal spending has become a potent vehicle for advancing antidiscrimination norms.</w:t>
      </w:r>
      <w:r w:rsidRPr="00CA6929">
        <w:t xml:space="preserve"> By conditioning spending, federal statutes prohibit intentional racial exclusion by federally funded grantees, and even impose affirmative duties on federal agencies and grantees to [*159] attend to, and to interrupt, the varied and complex ways in which federal funds sustain racial inequality. n14 These statutes are </w:t>
      </w:r>
      <w:r w:rsidRPr="00CA6929">
        <w:rPr>
          <w:rStyle w:val="StyleBoldUnderline"/>
        </w:rPr>
        <w:t>useful</w:t>
      </w:r>
      <w:r w:rsidRPr="00CA6929">
        <w:t xml:space="preserve"> not only in litigation but also </w:t>
      </w:r>
      <w:r w:rsidRPr="00CA6929">
        <w:rPr>
          <w:rStyle w:val="StyleBoldUnderline"/>
        </w:rPr>
        <w:t>in allowing civil rights and equity groups to mobilize around the broad idea that government spending should not entrench or subsidize racial inequality.</w:t>
      </w:r>
      <w:r w:rsidRPr="00CA6929">
        <w:t xml:space="preserve"> Beyond antidiscrimination law, however, the stimulus reveals </w:t>
      </w:r>
      <w:r w:rsidRPr="00CA6929">
        <w:rPr>
          <w:rStyle w:val="StyleBoldUnderline"/>
        </w:rPr>
        <w:t>new mechanisms</w:t>
      </w:r>
      <w:r w:rsidRPr="00CA6929">
        <w:t xml:space="preserve"> for advancing equity. Federal statutes require transparency in federal spending programs. New regulatory institutions at the federal, state, and local levels track stimulus spending. Recent technology allows governments and nongovernmental organizations to document and disseminate spending information to the broader public. These tools </w:t>
      </w:r>
      <w:r w:rsidRPr="00CA6929">
        <w:rPr>
          <w:rStyle w:val="StyleBoldUnderline"/>
        </w:rPr>
        <w:t>render the oft hidden racial impacts of federal spending visible and allow equity groups to map racial harms in compelling ways</w:t>
      </w:r>
      <w:r w:rsidRPr="00CA6929">
        <w:t xml:space="preserve">. Thus, the stimulus has potential, this Essay suggests, for </w:t>
      </w:r>
      <w:r w:rsidRPr="00CA6929">
        <w:rPr>
          <w:rStyle w:val="StyleBoldUnderline"/>
        </w:rPr>
        <w:t>engendering a new regulatory and advocacy framework for advancing racial equity through federal spending</w:t>
      </w:r>
      <w:r w:rsidRPr="00CA6929">
        <w:t>.</w:t>
      </w:r>
    </w:p>
    <w:p w:rsidR="00F66036" w:rsidRDefault="00F66036" w:rsidP="00F66036">
      <w:pPr>
        <w:rPr>
          <w:rFonts w:eastAsia="Times New Roman"/>
        </w:rPr>
      </w:pPr>
      <w: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Permutation is normal means</w:t>
      </w:r>
    </w:p>
    <w:p w:rsidR="00F66036" w:rsidRPr="00545C72" w:rsidRDefault="00F66036" w:rsidP="00F66036">
      <w:pPr>
        <w:rPr>
          <w:rStyle w:val="StyleStyleBold12pt"/>
        </w:rPr>
      </w:pPr>
      <w:r w:rsidRPr="00545C72">
        <w:rPr>
          <w:rStyle w:val="StyleStyleBold12pt"/>
        </w:rPr>
        <w:t>Salkin and Ostraw 11</w:t>
      </w:r>
    </w:p>
    <w:p w:rsidR="00F66036" w:rsidRPr="00CA6929" w:rsidRDefault="00F66036" w:rsidP="00F66036">
      <w:r w:rsidRPr="00CA6929">
        <w:t>Patricia, Prof of Law @ Albany Law School, Ashira, Associate Prof of Law @ HOFSTRA, Cooperative Federalism and Wind: A New Framework for Achieving Sustainability, Hofstra Law Review, Vol 37, pp 1049-1097, online 12</w:t>
      </w:r>
    </w:p>
    <w:p w:rsidR="00F66036" w:rsidRPr="00CA6929" w:rsidRDefault="00F66036" w:rsidP="00F66036">
      <w:pPr>
        <w:ind w:right="270"/>
        <w:rPr>
          <w:rStyle w:val="StyleBoldUnderline"/>
        </w:rPr>
      </w:pPr>
      <w:r w:rsidRPr="00CA6929">
        <w:rPr>
          <w:rStyle w:val="StyleBoldUnderline"/>
        </w:rPr>
        <w:t>Wind energy developers must also coordinate with several federal agencies to ensure that proposed wind sites do not interfere with other national concerns.</w:t>
      </w:r>
      <w:r w:rsidRPr="00CA6929">
        <w:t xml:space="preserve"> For example, </w:t>
      </w:r>
      <w:r w:rsidRPr="00CA6929">
        <w:rPr>
          <w:rStyle w:val="StyleBoldUnderline"/>
        </w:rPr>
        <w:t>the FAA requires any person or organization who intends to sponsor any construction that may affect navigable airspace to undergo an Obstruction Evaluation/Airport Airspace Analysis</w:t>
      </w:r>
      <w:r w:rsidRPr="00CA6929">
        <w:t xml:space="preserve">. 167 The Department of Defense and Department of Homeland Security Policy on Proposed Wind Farm Locations </w:t>
      </w:r>
      <w:r w:rsidRPr="00CA6929">
        <w:rPr>
          <w:rStyle w:val="StyleBoldUnderline"/>
        </w:rPr>
        <w:t>requires the DOD to work with the FAA and other federal agencies as needed to evaluate wind-farm proposals on a case-by-case basis to mitigate the potential effect of wind farms on air defense radars.</w:t>
      </w:r>
      <w:r w:rsidRPr="00CA6929">
        <w:t xml:space="preserve"> 168 The </w:t>
      </w:r>
      <w:r w:rsidRPr="00CA6929">
        <w:rPr>
          <w:rStyle w:val="StyleBoldUnderline"/>
        </w:rPr>
        <w:t>NTIA also reviews wind siting applications to ensure proposed wind turbines do not interfere with radio, microwave, radar, and other frequencies.</w:t>
      </w:r>
      <w:r w:rsidRPr="00CA6929">
        <w:t xml:space="preserve"> 169 In addition, the U.S. </w:t>
      </w:r>
      <w:r w:rsidRPr="00CA6929">
        <w:rPr>
          <w:rStyle w:val="StyleBoldUnderline"/>
        </w:rPr>
        <w:t>Army Corps of Engineers issues permits for wind projects that affect wetlands</w:t>
      </w:r>
      <w:r w:rsidRPr="00CA6929">
        <w:t xml:space="preserve">, 170 and the </w:t>
      </w:r>
      <w:r w:rsidRPr="00CA6929">
        <w:rPr>
          <w:rStyle w:val="StyleBoldUnderline"/>
        </w:rPr>
        <w:t>MMS oversees permitting for all off-shore wind projects located on the outer continental shelf.</w:t>
      </w:r>
    </w:p>
    <w:p w:rsidR="00F66036" w:rsidRPr="00545C72" w:rsidRDefault="00F66036" w:rsidP="00F66036">
      <w:pPr>
        <w:pStyle w:val="Heading4"/>
        <w:rPr>
          <w:rFonts w:cs="Times New Roman"/>
        </w:rPr>
      </w:pPr>
      <w:r>
        <w:rPr>
          <w:rFonts w:cs="Times New Roman"/>
        </w:rPr>
        <w:t>__</w:t>
      </w:r>
      <w:r w:rsidRPr="00545C72">
        <w:rPr>
          <w:rFonts w:cs="Times New Roman"/>
        </w:rPr>
        <w:t>Combination of regulatory oversight produces the best policies</w:t>
      </w:r>
    </w:p>
    <w:p w:rsidR="00F66036" w:rsidRPr="00545C72" w:rsidRDefault="00F66036" w:rsidP="00F66036">
      <w:pPr>
        <w:rPr>
          <w:rStyle w:val="StyleStyleBold12pt"/>
        </w:rPr>
      </w:pPr>
      <w:r w:rsidRPr="00545C72">
        <w:rPr>
          <w:rStyle w:val="StyleStyleBold12pt"/>
        </w:rPr>
        <w:t xml:space="preserve">Engel 7 </w:t>
      </w:r>
    </w:p>
    <w:p w:rsidR="00F66036" w:rsidRPr="00CA6929" w:rsidRDefault="00F66036" w:rsidP="00F66036">
      <w:r w:rsidRPr="00CA6929">
        <w:t>(Kristin, University of Arizona James E. Rogers College of Law, “Harnessing the Benefits of Dynamic Federalism in Environmental Law,” Arizona Legal Studies Discussion Paper No. 06-37, January 2007 accessed 7/7/08 from ssrn.com)</w:t>
      </w:r>
    </w:p>
    <w:p w:rsidR="00F66036" w:rsidRPr="00CA6929" w:rsidRDefault="00F66036" w:rsidP="00F66036">
      <w:pPr>
        <w:pStyle w:val="card"/>
        <w:ind w:left="0"/>
        <w:rPr>
          <w:rStyle w:val="StyleBoldUnderline"/>
        </w:rPr>
      </w:pPr>
      <w:r w:rsidRPr="00CA6929">
        <w:t xml:space="preserve">The states’ failure to restrict their regulatory authority to issues impacting only their own jurisdictions, and the federal government’s failure to regulate only when the states’ ability to address an issue effectively is hobbled by collective action problems, are inconsistent with the policy implications of the scholarly debate over environmental federalism, in which scholars have supported a particular allocation of at least primary regulatory authority between the states and the federal government.9 The purpose of this Article is not to reengage in the long-running debate over whether, and when, the federal or the state governments are the more appropriate environmental regulators.10 Rather, the purpose is to question the fundamental assumption underlying the debate: that regulatory authority to address environmental ills should be allocated to one or the other level of government with minimal overlap. This Article argues first that </w:t>
      </w:r>
      <w:r w:rsidRPr="00CA6929">
        <w:rPr>
          <w:rStyle w:val="StyleBoldUnderline"/>
        </w:rPr>
        <w:t>a static allocation of authority between the state and federal government is inconsistent with the process of policymaking in our federal system, in which multiple levels of government interact in the regulatory process. Absent constitutional changes that would lock in a specific allocation of authority, broad, overlapping authority between levels of government may be essential to prompting regulatory activity at the preferred level of government.</w:t>
      </w:r>
      <w:r w:rsidRPr="00CA6929">
        <w:t xml:space="preserve"> This Article further argues that </w:t>
      </w:r>
      <w:r w:rsidRPr="00CA6929">
        <w:rPr>
          <w:rStyle w:val="StyleBoldUnderline"/>
        </w:rPr>
        <w:t>a static allocation of authority deprives citizens of the benefits of overlapping jurisdiction, such as a built-in check upon interest group capture, greater opportunities for regulatory innovation and refinement,</w:t>
      </w:r>
      <w:r w:rsidRPr="00CA6929">
        <w:t xml:space="preserve"> and relief for the courts from the often futile and confusing task of jurisdictional line-drawing. Part I.A of this Article critiques the scholarly adherence to a generally rigid separation between state and federal jurisdiction, which I argue is rooted in the dominance of economic models in the environmental federalism debates. In Part I.B, I contrast the scholarly preoccupation with the separation of federal and state power with environmental federalism in practice, which is marked by a large degree of jurisdictional overlap and interaction between the states and the federal government. Part II of this Article sets forth </w:t>
      </w:r>
      <w:r w:rsidRPr="00CA6929">
        <w:rPr>
          <w:rStyle w:val="StyleBoldUnderline"/>
        </w:rPr>
        <w:t>an alternative vision of environmental federalism, drawing upon recent scholarship</w:t>
      </w:r>
      <w:r w:rsidRPr="00CA6929">
        <w:t xml:space="preserve"> that </w:t>
      </w:r>
      <w:r w:rsidRPr="00CA6929">
        <w:rPr>
          <w:rStyle w:val="StyleBoldUnderline"/>
        </w:rPr>
        <w:t>conceives the states and the federal government as alternative—not mutually exclusive— sources of regulatory authority. Such a conception views the interaction between the two levels of government as a means of improving the quality and responsiveness of regulation.</w:t>
      </w:r>
    </w:p>
    <w:p w:rsidR="00F66036" w:rsidRPr="00545C72" w:rsidRDefault="00F66036" w:rsidP="00F66036">
      <w:pPr>
        <w:pStyle w:val="Heading4"/>
        <w:rPr>
          <w:rFonts w:cs="Times New Roman"/>
        </w:rPr>
      </w:pPr>
      <w:r>
        <w:rPr>
          <w:rFonts w:cs="Times New Roman"/>
        </w:rPr>
        <w:lastRenderedPageBreak/>
        <w:t>__</w:t>
      </w:r>
      <w:r w:rsidRPr="00545C72">
        <w:rPr>
          <w:rFonts w:cs="Times New Roman"/>
        </w:rPr>
        <w:t>Distance of offshore wind based on governmental oversight – Federal programs create Outer Continental Shelf wind</w:t>
      </w:r>
    </w:p>
    <w:p w:rsidR="00F66036" w:rsidRPr="00545C72" w:rsidRDefault="00F66036" w:rsidP="00F66036">
      <w:pPr>
        <w:rPr>
          <w:rStyle w:val="StyleStyleBold12pt"/>
        </w:rPr>
      </w:pPr>
      <w:r w:rsidRPr="00545C72">
        <w:rPr>
          <w:rStyle w:val="StyleStyleBold12pt"/>
        </w:rPr>
        <w:t>Musail et Al 10</w:t>
      </w:r>
    </w:p>
    <w:p w:rsidR="00F66036" w:rsidRPr="00CA6929" w:rsidRDefault="00F66036" w:rsidP="00F66036">
      <w:r w:rsidRPr="00CA6929">
        <w:t>Walter Musial, NRELLarge-Scale Offshore Wind Power in the United States ASSESSMENT OF OPPORTUNITIES AND BARRIERS September 2010-National Renewable Energy Laboratory. Produced by DOE</w:t>
      </w:r>
    </w:p>
    <w:p w:rsidR="00F66036" w:rsidRPr="00CA6929" w:rsidRDefault="00F66036" w:rsidP="00F66036">
      <w:pPr>
        <w:pStyle w:val="card"/>
        <w:ind w:left="0"/>
      </w:pPr>
      <w:r w:rsidRPr="00CA6929">
        <w:rPr>
          <w:rStyle w:val="StyleBoldUnderline"/>
        </w:rPr>
        <w:t xml:space="preserve">Rights, restrictions, and responsibilities in the marine environment are contingent on designated ocean jurisdictions and administrative boundaries </w:t>
      </w:r>
      <w:r w:rsidRPr="00CA6929">
        <w:t xml:space="preserve">(MMS 2010a) as well as on multiple and overlapping use rights. This complex regulatory environment determines whether a state or federal agency is the lead for the approval process. Section 7.2.1 below outlines the laws regulating ocean jurisdictions and Section 7.2.2 discusses the emerging ocean policy of coastal and marine spatial planning. This policy could further define ocean space boundaries, but is currently in its infancy. 7.2.1 Jurisdiction </w:t>
      </w:r>
      <w:r w:rsidRPr="00CA6929">
        <w:rPr>
          <w:rStyle w:val="StyleBoldUnderline"/>
        </w:rPr>
        <w:t>The federal government retains the power to regulate commerce, navigation, power generation, national defense, and international affairs throughout state waters. States, however, are given the authority to manage, develop, and lease resources throughout the water column and on and under the seafloor</w:t>
      </w:r>
      <w:r w:rsidRPr="00CA6929">
        <w:t xml:space="preserve"> (MMS 2006). As explained in Figure 7-1, for most states, jurisdiction extends to 3 nm from the shoreline, in accordance with the Submerged Lands Act (2002), </w:t>
      </w:r>
      <w:r w:rsidRPr="00CA6929">
        <w:rPr>
          <w:rStyle w:val="StyleBoldUnderline"/>
        </w:rPr>
        <w:t>and federal jurisdiction extends the breadth of the territorial sea (out to 12 nm) and then out to at least 200 nm on the Outer Continental Shelf (OCS</w:t>
      </w:r>
      <w:r w:rsidRPr="00CA6929">
        <w:t>) or to the outer edge of the continental margin. The jurisdictions of the Great Lakes, on the other hand, fall under state agencies until they meet the international borders with Canadian provinces. Bays and sounds are likewise under state jurisdiction (see Section 7.5 for more details).</w:t>
      </w:r>
    </w:p>
    <w:p w:rsidR="00F66036" w:rsidRPr="00545C72" w:rsidRDefault="00F66036" w:rsidP="00F66036">
      <w:pPr>
        <w:pStyle w:val="Heading4"/>
        <w:rPr>
          <w:rFonts w:cs="Times New Roman"/>
        </w:rPr>
      </w:pPr>
      <w:r>
        <w:rPr>
          <w:rFonts w:cs="Times New Roman"/>
        </w:rPr>
        <w:t>__</w:t>
      </w:r>
      <w:r w:rsidRPr="00545C72">
        <w:rPr>
          <w:rFonts w:cs="Times New Roman"/>
        </w:rPr>
        <w:t>States only have jurisdiction 3 miles from the coast – not far enough from the coast for deepwater</w:t>
      </w:r>
    </w:p>
    <w:p w:rsidR="00F66036" w:rsidRPr="00545C72" w:rsidRDefault="00F66036" w:rsidP="00F66036">
      <w:pPr>
        <w:rPr>
          <w:rStyle w:val="StyleStyleBold12pt"/>
        </w:rPr>
      </w:pPr>
      <w:r w:rsidRPr="00545C72">
        <w:rPr>
          <w:rStyle w:val="StyleStyleBold12pt"/>
        </w:rPr>
        <w:t>Vann 10</w:t>
      </w:r>
    </w:p>
    <w:p w:rsidR="00F66036" w:rsidRPr="00CA6929" w:rsidRDefault="00F66036" w:rsidP="00F66036">
      <w:r w:rsidRPr="00CA6929">
        <w:t xml:space="preserve">Adam, Legislative Attorney, Wind Energy: Offshore Permitting, CRS Online, </w:t>
      </w:r>
      <w:hyperlink r:id="rId66" w:history="1">
        <w:r w:rsidRPr="00CA6929">
          <w:rPr>
            <w:rStyle w:val="Hyperlink"/>
          </w:rPr>
          <w:t>http://crs.ncseonline.org/nle/crsreports/10Sep/R40175.pdf</w:t>
        </w:r>
      </w:hyperlink>
      <w:r w:rsidRPr="00CA6929">
        <w:t>, online 12</w:t>
      </w:r>
    </w:p>
    <w:p w:rsidR="00F66036" w:rsidRPr="00CA6929" w:rsidRDefault="00F66036" w:rsidP="00F66036">
      <w:pPr>
        <w:ind w:right="450"/>
      </w:pPr>
      <w:r w:rsidRPr="00CA6929">
        <w:rPr>
          <w:rStyle w:val="StyleBoldUnderline"/>
        </w:rPr>
        <w:t>The relative jurisdiction of the federal government with respect to individual states is also of importance.</w:t>
      </w:r>
      <w:r w:rsidRPr="00CA6929">
        <w:t xml:space="preserve"> </w:t>
      </w:r>
      <w:r w:rsidRPr="00CA6929">
        <w:rPr>
          <w:rStyle w:val="StyleBoldUnderline"/>
        </w:rPr>
        <w:t>The Submerged Lands Act of 1953</w:t>
      </w:r>
      <w:r w:rsidRPr="00CA6929">
        <w:t xml:space="preserve"> </w:t>
      </w:r>
      <w:r w:rsidRPr="00CA6929">
        <w:rPr>
          <w:rStyle w:val="StyleBoldUnderline"/>
        </w:rPr>
        <w:t>assured coastal states title to the lands</w:t>
      </w:r>
      <w:r w:rsidRPr="00CA6929">
        <w:t xml:space="preserve"> beneath coastal waters in an area stretching, in general, </w:t>
      </w:r>
      <w:r w:rsidRPr="00CA6929">
        <w:rPr>
          <w:rStyle w:val="StyleBoldUnderline"/>
        </w:rPr>
        <w:t>three geographical miles from the shore.</w:t>
      </w:r>
      <w:r w:rsidRPr="00CA6929">
        <w:t xml:space="preserve"> Thus, </w:t>
      </w:r>
      <w:r w:rsidRPr="00CA6929">
        <w:rPr>
          <w:rStyle w:val="StyleBoldUnderline"/>
        </w:rPr>
        <w:t>states may regulate the coastal waters within this area, subject to federal regulation for “commerce, navigation, national defense, and international affairs” and the power of the federal government to preempt state law. 14 The remaining outer portions of waters over which the United States exercises jurisdiction are federal waters.</w:t>
      </w:r>
      <w:r w:rsidRPr="00CA6929">
        <w:t xml:space="preserve"> 15</w:t>
      </w:r>
    </w:p>
    <w:p w:rsidR="00F66036" w:rsidRDefault="00F66036" w:rsidP="00F66036">
      <w:pPr>
        <w:spacing w:after="160" w:line="259" w:lineRule="auto"/>
        <w:rPr>
          <w:b/>
          <w:bCs/>
          <w:iCs/>
          <w:sz w:val="26"/>
        </w:rPr>
      </w:pPr>
      <w:r>
        <w:br w:type="page"/>
      </w:r>
    </w:p>
    <w:p w:rsidR="00F66036" w:rsidRPr="00545C72" w:rsidRDefault="00F66036" w:rsidP="00F66036">
      <w:pPr>
        <w:pStyle w:val="Heading4"/>
        <w:rPr>
          <w:rFonts w:cs="Times New Roman"/>
        </w:rPr>
      </w:pPr>
      <w:r>
        <w:rPr>
          <w:rFonts w:eastAsiaTheme="minorHAnsi" w:cs="Times New Roman"/>
        </w:rPr>
        <w:lastRenderedPageBreak/>
        <w:t>__</w:t>
      </w:r>
      <w:r w:rsidRPr="00545C72">
        <w:rPr>
          <w:rFonts w:eastAsiaTheme="minorHAnsi" w:cs="Times New Roman"/>
        </w:rPr>
        <w:t>State-based Offshore Wind projects result in Not-In-My-Backyard backlash against development – Virginia proves</w:t>
      </w:r>
    </w:p>
    <w:p w:rsidR="00F66036" w:rsidRPr="00545C72" w:rsidRDefault="00F66036" w:rsidP="00F66036">
      <w:pPr>
        <w:rPr>
          <w:rStyle w:val="StyleStyleBold12pt"/>
        </w:rPr>
      </w:pPr>
      <w:r w:rsidRPr="00545C72">
        <w:rPr>
          <w:rStyle w:val="StyleStyleBold12pt"/>
        </w:rPr>
        <w:t>Heaton 12</w:t>
      </w:r>
    </w:p>
    <w:p w:rsidR="00F66036" w:rsidRPr="00CA6929" w:rsidRDefault="00F66036" w:rsidP="00F66036">
      <w:r w:rsidRPr="00CA6929">
        <w:t xml:space="preserve">Brian, Staff Writer for Government Technology, April 3, Wind Turbine Offshore of Virginia May Be First Up in U.S., </w:t>
      </w:r>
      <w:hyperlink r:id="rId67" w:history="1">
        <w:r w:rsidRPr="00CA6929">
          <w:rPr>
            <w:rStyle w:val="Hyperlink"/>
          </w:rPr>
          <w:t>http://www.govtech.com/technology/Wind-Turbine-Offshore-Virginia.html</w:t>
        </w:r>
      </w:hyperlink>
      <w:r w:rsidRPr="00CA6929">
        <w:t>, online 12</w:t>
      </w:r>
    </w:p>
    <w:p w:rsidR="00F66036" w:rsidRPr="00CA6929" w:rsidRDefault="00F66036" w:rsidP="00F66036">
      <w:pPr>
        <w:ind w:right="540"/>
      </w:pPr>
      <w:r w:rsidRPr="00CA6929">
        <w:rPr>
          <w:rStyle w:val="StyleBoldUnderline"/>
        </w:rPr>
        <w:t>Since the Virginia project sits in state-controlled waters, three miles off the coast</w:t>
      </w:r>
      <w:r w:rsidRPr="00CA6929">
        <w:t xml:space="preserve">, the process had less red tape. But Gamesa </w:t>
      </w:r>
      <w:r w:rsidRPr="00CA6929">
        <w:rPr>
          <w:rStyle w:val="StyleBoldUnderline"/>
        </w:rPr>
        <w:t>had to agree to various monetary and environmental stipulations to gain approval to construct the turbine. Those included: posting of a bond</w:t>
      </w:r>
      <w:r w:rsidRPr="00CA6929">
        <w:t xml:space="preserve"> or letter of credit </w:t>
      </w:r>
      <w:r w:rsidRPr="00CA6929">
        <w:rPr>
          <w:rStyle w:val="StyleBoldUnderline"/>
        </w:rPr>
        <w:t>totaling at least $2.1 million to remove the wind turbine structure if it is decommissioned; one-time payment of $52,667</w:t>
      </w:r>
      <w:r w:rsidRPr="00CA6929">
        <w:t xml:space="preserve"> </w:t>
      </w:r>
      <w:r w:rsidRPr="00CA6929">
        <w:rPr>
          <w:rStyle w:val="StyleBoldUnderline"/>
        </w:rPr>
        <w:t>for use of</w:t>
      </w:r>
      <w:r w:rsidRPr="00CA6929">
        <w:t xml:space="preserve"> the Virginia-owned </w:t>
      </w:r>
      <w:r w:rsidRPr="00CA6929">
        <w:rPr>
          <w:rStyle w:val="StyleBoldUnderline"/>
        </w:rPr>
        <w:t>water bottom; and a comprehensive scientific study of the turbine’s underwater acoustical potential impact on marine life under a variety of wind and weather conditions.</w:t>
      </w:r>
      <w:r w:rsidRPr="00CA6929">
        <w:t xml:space="preserve"> Matsen said the state is proud of the way it was able to bring together business and political groups to streamline the permitting process for the Gamesa wind energy turbine project. But the state was cognizant of the hurdles faced in New England, and Matsen believes acceptance from the community was one of the reasons Gamesa chose Cape Charles as its starting point. </w:t>
      </w:r>
      <w:r w:rsidRPr="00CA6929">
        <w:rPr>
          <w:rStyle w:val="StyleBoldUnderline"/>
        </w:rPr>
        <w:t>“As with land-based wind projects and certainly as folks in Massachusetts have learned, offshore wind, particularly in state waters — which means you’re close to the shore — faces some NIMBY [not in my backyard] pushback that can’t be discounted or ignored,</w:t>
      </w:r>
      <w:r w:rsidRPr="00CA6929">
        <w:t>” Matsen said.</w:t>
      </w:r>
    </w:p>
    <w:p w:rsidR="00F66036" w:rsidRPr="00545C72" w:rsidRDefault="00F66036" w:rsidP="00F66036">
      <w:pPr>
        <w:pStyle w:val="Heading4"/>
        <w:rPr>
          <w:rFonts w:cs="Times New Roman"/>
        </w:rPr>
      </w:pPr>
      <w:r>
        <w:rPr>
          <w:rFonts w:cs="Times New Roman"/>
        </w:rPr>
        <w:t>__</w:t>
      </w:r>
      <w:r w:rsidRPr="00545C72">
        <w:rPr>
          <w:rFonts w:cs="Times New Roman"/>
        </w:rPr>
        <w:t>Federal policy key to implementing Offshore wind – establishes a unified policy</w:t>
      </w:r>
    </w:p>
    <w:p w:rsidR="00F66036" w:rsidRPr="00545C72" w:rsidRDefault="00F66036" w:rsidP="00F66036">
      <w:pPr>
        <w:rPr>
          <w:rStyle w:val="StyleStyleBold12pt"/>
        </w:rPr>
      </w:pPr>
      <w:r w:rsidRPr="00545C72">
        <w:rPr>
          <w:rStyle w:val="StyleStyleBold12pt"/>
        </w:rPr>
        <w:t>Campbell 11</w:t>
      </w:r>
    </w:p>
    <w:p w:rsidR="00F66036" w:rsidRPr="00CA6929" w:rsidRDefault="00F66036" w:rsidP="00F66036">
      <w:r w:rsidRPr="00CA6929">
        <w:t>Richard J, Congressional Research Service, China and the United States, A Comparison of Green Energy Programs and Policies, Digital Commons, Online 12</w:t>
      </w:r>
    </w:p>
    <w:p w:rsidR="00F66036" w:rsidRPr="00CA6929" w:rsidRDefault="00F66036" w:rsidP="00F66036">
      <w:pPr>
        <w:ind w:right="360"/>
        <w:rPr>
          <w:rStyle w:val="StyleBoldUnderline"/>
        </w:rPr>
      </w:pPr>
      <w:r w:rsidRPr="00CA6929">
        <w:rPr>
          <w:rStyle w:val="StyleBoldUnderline"/>
        </w:rPr>
        <w:t>In the United States, while individual states may have renewable electricity mandates, there is no federal law creating a market for renewable energy.</w:t>
      </w:r>
      <w:r w:rsidRPr="00CA6929">
        <w:t xml:space="preserve"> Many believe that </w:t>
      </w:r>
      <w:r w:rsidRPr="00CA6929">
        <w:rPr>
          <w:rStyle w:val="StyleBoldUnderline"/>
        </w:rPr>
        <w:t>renewable energy technologies need a federal policy driver which creates a national demand for renewable electricity if it is to be a “significant” contributor to domestic power generation picture.</w:t>
      </w:r>
      <w:r w:rsidRPr="00CA6929">
        <w:t xml:space="preserve"> This opinion is largely based on the view that renewable energy technologies are not mature technologies, and therefore cannot yet compete with conventional fossil-fueled power generation. If increased deployment of renewable electricity technologies is a U.S. policy goal, a recent analysis by the National Renewable Energy Laboratory suggests that the United States could also implement both a renewable electricity standard and a FIT.132 Others believe that renewable energy technologies should rely on venture capital and private sector investment alone, and the market alone should dictate whether they are employed. However, it is noted that </w:t>
      </w:r>
      <w:r w:rsidRPr="00CA6929">
        <w:rPr>
          <w:rStyle w:val="StyleBoldUnderline"/>
        </w:rPr>
        <w:t xml:space="preserve">the United States relies more on investment from venture capitalists for clean energy technology development than the rest of the world combined.133 Venture capital has driven much energy innovation in the United States in the past and will undoubtedly play a role in the future in funding the next generations of clean energy technologies. </w:t>
      </w:r>
    </w:p>
    <w:p w:rsidR="00F66036" w:rsidRPr="00545C72" w:rsidRDefault="00F66036" w:rsidP="00F66036">
      <w:pPr>
        <w:pStyle w:val="Heading4"/>
        <w:rPr>
          <w:rFonts w:cs="Times New Roman"/>
        </w:rPr>
      </w:pPr>
      <w:r>
        <w:rPr>
          <w:rFonts w:cs="Times New Roman"/>
        </w:rPr>
        <w:t>__</w:t>
      </w:r>
      <w:r w:rsidRPr="00545C72">
        <w:rPr>
          <w:rFonts w:cs="Times New Roman"/>
        </w:rPr>
        <w:t>Counterplan can’t solve the affirmative – federal uniformity is key to wind projects, must have interstate trade and predictable frameworks</w:t>
      </w:r>
    </w:p>
    <w:p w:rsidR="00F66036" w:rsidRPr="00545C72" w:rsidRDefault="00F66036" w:rsidP="00F66036">
      <w:pPr>
        <w:rPr>
          <w:rStyle w:val="StyleStyleBold12pt"/>
        </w:rPr>
      </w:pPr>
      <w:r w:rsidRPr="00545C72">
        <w:rPr>
          <w:rStyle w:val="StyleStyleBold12pt"/>
        </w:rPr>
        <w:t>Salkin and Ostraw 11</w:t>
      </w:r>
    </w:p>
    <w:p w:rsidR="00F66036" w:rsidRPr="00CA6929" w:rsidRDefault="00F66036" w:rsidP="00F66036">
      <w:r w:rsidRPr="00CA6929">
        <w:t>Patricia, Prof of Law @ Albany Law School, Ashira, Associate Prof of Law @ HOFSTRA, Cooperative Federalism and Wind: A New Framework for Achieving Sustainability, Hofstra Law Review, Vol 37, pp 1049-1097, online 12</w:t>
      </w:r>
    </w:p>
    <w:p w:rsidR="00F66036" w:rsidRPr="00CA6929" w:rsidRDefault="00F66036" w:rsidP="00F66036">
      <w:pPr>
        <w:ind w:right="270"/>
      </w:pPr>
      <w:r w:rsidRPr="00CA6929">
        <w:rPr>
          <w:rStyle w:val="StyleBoldUnderline"/>
        </w:rPr>
        <w:t>A national wind siting policy would increase regulatory uniformity in the siting process. 197 According to the DOE, “[i]ncreased uniformity of regulatory requirements across regions would greatly facilitate the increased deployment of wind projects</w:t>
      </w:r>
      <w:r w:rsidRPr="00CA6929">
        <w:t xml:space="preserve"> necessary to reach [federal renewable energy goals].” 198 </w:t>
      </w:r>
      <w:r w:rsidRPr="00CA6929">
        <w:rPr>
          <w:rStyle w:val="StyleBoldUnderline"/>
        </w:rPr>
        <w:t>A unitary federal policy would benefit wind energy developers by reducing barriers to interstate trade and providing a consistent and predictable regulatory environment.</w:t>
      </w:r>
      <w:r w:rsidRPr="00CA6929">
        <w:t xml:space="preserve"> 199 Although benefiting industry is sometimes a reason to suspect, rather than endorse, federal preemption, 200 in the case of wind energy, the </w:t>
      </w:r>
      <w:r w:rsidRPr="00CA6929">
        <w:lastRenderedPageBreak/>
        <w:t>national goal of developing a renewable, domestic energy source seems aligned with industry interests. In contrast,</w:t>
      </w:r>
      <w:r w:rsidRPr="00CA6929">
        <w:rPr>
          <w:rStyle w:val="StyleBoldUnderline"/>
        </w:rPr>
        <w:t xml:space="preserve"> local control of wind siting increases application and compliance costs for developers and enables individual communities to stymie wind energy development.</w:t>
      </w:r>
      <w:r w:rsidRPr="00CA6929">
        <w:t xml:space="preserve"> According to a pro-wind energy group in Wisconsin, “[o]pponents of wind energy developments have tied the hands of wind developers by successfully changing local laws to ensure wind turbines cannot be built in their area. This system of overly restrictive local ordinances has brought the construction of wind farms in Wisconsin to a screeching halt.” 20</w:t>
      </w:r>
    </w:p>
    <w:p w:rsidR="00F66036" w:rsidRPr="00545C72" w:rsidRDefault="00F66036" w:rsidP="00F66036">
      <w:pPr>
        <w:pStyle w:val="Heading4"/>
        <w:rPr>
          <w:rFonts w:cs="Times New Roman"/>
        </w:rPr>
      </w:pPr>
      <w:r>
        <w:rPr>
          <w:rFonts w:cs="Times New Roman"/>
        </w:rPr>
        <w:t>__</w:t>
      </w:r>
      <w:r w:rsidRPr="00545C72">
        <w:rPr>
          <w:rFonts w:cs="Times New Roman"/>
        </w:rPr>
        <w:t xml:space="preserve">No risk of Counterplan solvency – business lobbies will determine direction of State level policies – ensure the counterplan can’t solve environmental progress – States lack constrictive oversight </w:t>
      </w:r>
    </w:p>
    <w:p w:rsidR="00F66036" w:rsidRPr="00545C72" w:rsidRDefault="00F66036" w:rsidP="00F66036">
      <w:pPr>
        <w:rPr>
          <w:rStyle w:val="StyleStyleBold12pt"/>
        </w:rPr>
      </w:pPr>
      <w:r w:rsidRPr="00545C72">
        <w:rPr>
          <w:rStyle w:val="StyleStyleBold12pt"/>
        </w:rPr>
        <w:t xml:space="preserve">Graham ’98 </w:t>
      </w:r>
    </w:p>
    <w:p w:rsidR="00F66036" w:rsidRPr="00CA6929" w:rsidRDefault="00F66036" w:rsidP="00F66036">
      <w:r w:rsidRPr="00CA6929">
        <w:t xml:space="preserve">(Mary, Brookings Institute, “Environmental Protection &amp; the States: ""Race to the Bottom"" or ""Race to the Bottom Line""?” Winter, </w:t>
      </w:r>
      <w:hyperlink r:id="rId68" w:history="1">
        <w:r w:rsidRPr="00CA6929">
          <w:rPr>
            <w:rStyle w:val="Hyperlink"/>
          </w:rPr>
          <w:t>http://www.brookings.edu/research/articles/1998/12/winter-environment-graham</w:t>
        </w:r>
      </w:hyperlink>
      <w:r w:rsidRPr="00CA6929">
        <w:t>, TGA)</w:t>
      </w:r>
    </w:p>
    <w:p w:rsidR="00F66036" w:rsidRPr="00CA6929" w:rsidRDefault="00F66036" w:rsidP="00F66036">
      <w:pPr>
        <w:pStyle w:val="card"/>
        <w:ind w:left="0"/>
      </w:pPr>
      <w:r w:rsidRPr="00CA6929">
        <w:t xml:space="preserve">To call attention to these changes is not to deny that </w:t>
      </w:r>
      <w:r w:rsidRPr="00CA6929">
        <w:rPr>
          <w:rStyle w:val="StyleBoldUnderline"/>
        </w:rPr>
        <w:t>state and local governments face tough trade-offs, that businesses often lobby to weaken environmental rules</w:t>
      </w:r>
      <w:r w:rsidRPr="00CA6929">
        <w:t xml:space="preserve">, or that </w:t>
      </w:r>
      <w:r w:rsidRPr="00CA6929">
        <w:rPr>
          <w:rStyle w:val="StyleBoldUnderline"/>
        </w:rPr>
        <w:t>some polluters still try to beat the system.</w:t>
      </w:r>
      <w:r w:rsidRPr="00CA6929">
        <w:t xml:space="preserve"> Hiring inspectors to enforce the law or buying land to protect a watershed is expensive and must vie for limited state funds with improving schools, building roads, and paying for Medicaid and welfare. </w:t>
      </w:r>
      <w:r w:rsidRPr="00CA6929">
        <w:rPr>
          <w:rStyle w:val="StyleBoldUnderline"/>
        </w:rPr>
        <w:t>Environmental issues continue to be contentious because they often do pit jobs against cleaner air</w:t>
      </w:r>
      <w:r w:rsidRPr="00CA6929">
        <w:t xml:space="preserve"> or more conservation, and sometimes both choices offer economic benefits. When stakes are high, </w:t>
      </w:r>
      <w:r w:rsidRPr="00CA6929">
        <w:rPr>
          <w:rStyle w:val="StyleBoldUnderline"/>
        </w:rPr>
        <w:t>business, labor, homeowners, and other groups will fight for their interests</w:t>
      </w:r>
      <w:r w:rsidRPr="00CA6929">
        <w:t xml:space="preserve">. And, of course, </w:t>
      </w:r>
      <w:r w:rsidRPr="00CA6929">
        <w:rPr>
          <w:rStyle w:val="StyleBoldUnderline"/>
        </w:rPr>
        <w:t>there will always be cheaters</w:t>
      </w:r>
      <w:r w:rsidRPr="00CA6929">
        <w:t xml:space="preserve">. Thirty years ago, the assumption that </w:t>
      </w:r>
      <w:r w:rsidRPr="00CA6929">
        <w:rPr>
          <w:rStyle w:val="StyleBoldUnderline"/>
        </w:rPr>
        <w:t xml:space="preserve">there was a race to the bottom among the states </w:t>
      </w:r>
      <w:r w:rsidRPr="00CA6929">
        <w:t xml:space="preserve">was important because Congress was debating the need for a national framework of environmental protection. That question is now settled. Mainstream Democrats and Republicans agree that air pollution, water pollution, and other environmental problems that cross state lines should continue to be controlled by federal rules. Because most of our daily attention is drawn to hard-fought battles at the perimeter of government authority, it is easy to forget that we have witnessed an exceptional event in the past three decades: the successful introduction of a new theme in national policy. Today, </w:t>
      </w:r>
      <w:r w:rsidRPr="00CA6929">
        <w:rPr>
          <w:rStyle w:val="StyleBoldUnderline"/>
        </w:rPr>
        <w:t>the question of whether states shortchange environmental protection to attract business is important</w:t>
      </w:r>
      <w:r w:rsidRPr="00CA6929">
        <w:t xml:space="preserve"> for different reasons. First, we have reached a turning point in national environmental policy in which some readjustment of federal and state roles is inevitable. Thanks in part to the considerable success of national laws aimed at controlling major sources of pollution and encouraging conservation on large tracts of federal land, public attention is now turning to problems that are harder to solve from Washington. The next generation of environmental policies will tackle widely scattered sources of pollution and conservation opportunities that affect farms and housing developments as well as forests and meadows.</w:t>
      </w:r>
    </w:p>
    <w:p w:rsidR="00F66036" w:rsidRPr="00545C72" w:rsidRDefault="00F66036" w:rsidP="00F66036">
      <w:pPr>
        <w:rPr>
          <w:sz w:val="16"/>
          <w:szCs w:val="16"/>
        </w:rPr>
      </w:pPr>
    </w:p>
    <w:p w:rsidR="00F66036" w:rsidRPr="00545C72" w:rsidRDefault="00F66036" w:rsidP="00F66036">
      <w:pPr>
        <w:pStyle w:val="Heading3"/>
        <w:rPr>
          <w:rFonts w:cs="Times New Roman"/>
        </w:rPr>
      </w:pPr>
      <w:bookmarkStart w:id="81" w:name="_Toc335701792"/>
      <w:bookmarkStart w:id="82" w:name="_Toc264999400"/>
      <w:r w:rsidRPr="00545C72">
        <w:rPr>
          <w:rFonts w:cs="Times New Roman"/>
        </w:rPr>
        <w:lastRenderedPageBreak/>
        <w:t>AT: Federalism</w:t>
      </w:r>
      <w:bookmarkEnd w:id="81"/>
      <w:r>
        <w:rPr>
          <w:rFonts w:cs="Times New Roman"/>
        </w:rPr>
        <w:t xml:space="preserve"> DA</w:t>
      </w:r>
      <w:bookmarkEnd w:id="82"/>
    </w:p>
    <w:p w:rsidR="00F66036" w:rsidRPr="00545C72" w:rsidRDefault="00F66036" w:rsidP="00F66036">
      <w:pPr>
        <w:rPr>
          <w:sz w:val="16"/>
          <w:szCs w:val="16"/>
        </w:rPr>
      </w:pPr>
    </w:p>
    <w:p w:rsidR="00F66036" w:rsidRPr="00545C72" w:rsidRDefault="00F66036" w:rsidP="00F66036">
      <w:pPr>
        <w:pStyle w:val="Heading4"/>
        <w:rPr>
          <w:rFonts w:cs="Times New Roman"/>
        </w:rPr>
      </w:pPr>
      <w:r>
        <w:rPr>
          <w:rFonts w:cs="Times New Roman"/>
        </w:rPr>
        <w:t>__</w:t>
      </w:r>
      <w:r w:rsidRPr="00545C72">
        <w:rPr>
          <w:rFonts w:cs="Times New Roman"/>
        </w:rPr>
        <w:t>CZMA ensures that Cooperative Federalism would exist</w:t>
      </w:r>
    </w:p>
    <w:p w:rsidR="00F66036" w:rsidRPr="00CA6929" w:rsidRDefault="00F66036" w:rsidP="00F66036">
      <w:pPr>
        <w:rPr>
          <w:rStyle w:val="StyleStyleBold12pt"/>
        </w:rPr>
      </w:pPr>
      <w:r w:rsidRPr="00CA6929">
        <w:rPr>
          <w:rStyle w:val="StyleStyleBold12pt"/>
        </w:rPr>
        <w:t>CZMA = Coastal Zone Management Act</w:t>
      </w:r>
    </w:p>
    <w:p w:rsidR="00F66036" w:rsidRPr="00545C72" w:rsidRDefault="00F66036" w:rsidP="00F66036">
      <w:pPr>
        <w:rPr>
          <w:rStyle w:val="StyleStyleBold12pt"/>
        </w:rPr>
      </w:pPr>
      <w:r w:rsidRPr="00545C72">
        <w:rPr>
          <w:rStyle w:val="StyleStyleBold12pt"/>
        </w:rPr>
        <w:t>Schroeder 10</w:t>
      </w:r>
    </w:p>
    <w:p w:rsidR="00F66036" w:rsidRPr="00CA6929" w:rsidRDefault="00F66036" w:rsidP="00F66036">
      <w:r w:rsidRPr="00CA6929">
        <w:t xml:space="preserve">Erica, JD UC-Berkeley, Turning Offshore Wind On, </w:t>
      </w:r>
      <w:hyperlink r:id="rId69" w:history="1">
        <w:r w:rsidRPr="00CA6929">
          <w:rPr>
            <w:rStyle w:val="Hyperlink"/>
          </w:rPr>
          <w:t>http://www.californialawreview.org/assets/pdfs/98-5/Schroeder.FINAL.pdf</w:t>
        </w:r>
      </w:hyperlink>
      <w:r w:rsidRPr="00CA6929">
        <w:t>, online 12</w:t>
      </w:r>
    </w:p>
    <w:p w:rsidR="00F66036" w:rsidRPr="00CA6929" w:rsidRDefault="00F66036" w:rsidP="00F66036">
      <w:pPr>
        <w:ind w:right="270"/>
      </w:pPr>
      <w:r w:rsidRPr="00CA6929">
        <w:rPr>
          <w:rStyle w:val="StyleBoldUnderline"/>
        </w:rPr>
        <w:t>Before the CZMA was promulgated, the coastal zone had long been subject to decentralized management. 124 The CZMA continues this tradition with its own approach to federalism, explicitly encouraging cooperation between local, state, and federal levels of government in their management of coastal resources.</w:t>
      </w:r>
      <w:r w:rsidRPr="00CA6929">
        <w:t xml:space="preserve"> 125 Specifically, under the CZMA, each state makes its own CZMP. 126 The CZMA provides a variety of policy considerations for states to incorporate into their management programs. Prioritizing construction of certain facilities, specifically energy facilities, in states’ coastal zones is one of several listed considerations. 127 Others include protecting natural resources; minimizing the loss of life and property to flooding and sea level rise; improving coastal water quality; allowing public recreational access to the coast; restoring urban waterfronts and preserving coastal features; coordinating and simplifying governmental management procedures for coastal resources; consulting and coordinating with federal agencies; giving timely and effective notice for public and local participation in governmental decision making; comprehensive planning for marine resource preservation; and studying sea level rise and land subsidence. 128 </w:t>
      </w:r>
      <w:r w:rsidRPr="00CA6929">
        <w:rPr>
          <w:rStyle w:val="StyleBoldUnderline"/>
        </w:rPr>
        <w:t>The Secretary of Commerce examines states’ CZMPs, making sure they are in accordance with the CZMA’s policy considerations and other mandates, and any other federal regulations.</w:t>
      </w:r>
      <w:r w:rsidRPr="00CA6929">
        <w:t xml:space="preserve"> 129 In particular, </w:t>
      </w:r>
      <w:r w:rsidRPr="00CA6929">
        <w:rPr>
          <w:rStyle w:val="StyleBoldUnderline"/>
        </w:rPr>
        <w:t>the CZMA requires that states adequately consider the national interest in ―siting of facilities such as energy facilities which are of greater than local significance. In the case of energy facilities, the Secretary shall find that the State has given consideration to any applicable national or interstate energy plan or program</w:t>
      </w:r>
      <w:r w:rsidRPr="00CA6929">
        <w:t>.‖ 130 Once approved by the Secretary of Commerce, however, state CZMPs are subject to very little federal constraint under the CZMA, leaving states with nearly complete discretion within their coastal zones.</w:t>
      </w:r>
    </w:p>
    <w:p w:rsidR="00F66036" w:rsidRPr="00545C72" w:rsidRDefault="00F66036" w:rsidP="00F66036">
      <w:pPr>
        <w:pStyle w:val="Heading4"/>
        <w:rPr>
          <w:rFonts w:cs="Times New Roman"/>
        </w:rPr>
      </w:pPr>
      <w:r>
        <w:rPr>
          <w:rFonts w:cs="Times New Roman"/>
        </w:rPr>
        <w:t>__</w:t>
      </w:r>
      <w:r w:rsidRPr="00545C72">
        <w:rPr>
          <w:rFonts w:cs="Times New Roman"/>
        </w:rPr>
        <w:t>Solves the impact to the disadvantage – Wind Specific</w:t>
      </w:r>
    </w:p>
    <w:p w:rsidR="00F66036" w:rsidRPr="00545C72" w:rsidRDefault="00F66036" w:rsidP="00F66036">
      <w:pPr>
        <w:rPr>
          <w:rStyle w:val="StyleStyleBold12pt"/>
        </w:rPr>
      </w:pPr>
      <w:r w:rsidRPr="00545C72">
        <w:rPr>
          <w:rStyle w:val="StyleStyleBold12pt"/>
        </w:rPr>
        <w:t>Salkin and Ostraw 11</w:t>
      </w:r>
    </w:p>
    <w:p w:rsidR="00F66036" w:rsidRPr="00CA6929" w:rsidRDefault="00F66036" w:rsidP="00F66036">
      <w:r w:rsidRPr="00CA6929">
        <w:t>Patricia, Prof of Law @ Albany Law School, Ashira, Associate Prof of Law @ HOFSTRA, Cooperative Federalism and Wind: A New Framework for Achieving Sustainability, Hofstra Law Review, Vol 37, pp 1049-1097, online 12</w:t>
      </w:r>
    </w:p>
    <w:p w:rsidR="00F66036" w:rsidRPr="00CA6929" w:rsidRDefault="00F66036" w:rsidP="00F66036">
      <w:pPr>
        <w:ind w:right="270"/>
      </w:pPr>
      <w:r w:rsidRPr="00CA6929">
        <w:t xml:space="preserve">The </w:t>
      </w:r>
      <w:r w:rsidRPr="00CA6929">
        <w:rPr>
          <w:rStyle w:val="StyleBoldUnderline"/>
        </w:rPr>
        <w:t>TCA’s innovative combination of local control subject to federal limits has been described as “perhaps the most ambitious cooperative federalism regulatory program to date.” 27 Unlike traditional notions of “dual federalism,”</w:t>
      </w:r>
      <w:r w:rsidRPr="00CA6929">
        <w:t xml:space="preserve"> which seek to delineate separate spheres of state and federal regulation, 28 </w:t>
      </w:r>
      <w:r w:rsidRPr="00CA6929">
        <w:rPr>
          <w:rStyle w:val="StyleBoldUnderline"/>
        </w:rPr>
        <w:t>“cooperative federalism” regulatory programs involve federal-state collaboration.</w:t>
      </w:r>
      <w:r w:rsidRPr="00CA6929">
        <w:t xml:space="preserve"> 29 Cooperative federalism statutes typically outline the contours of a regulatory program and empower states to implement the program in accordance with federal guidelines. 30 </w:t>
      </w:r>
      <w:r w:rsidRPr="00CA6929">
        <w:rPr>
          <w:rStyle w:val="StyleBoldUnderline"/>
        </w:rPr>
        <w:t>Cooperative federalism thus strikes a functional balance between federal preemption on the one hand and decentralization on the other, harnessing “the benefits of diversity in regulatory policy within a federal framework.” 31</w:t>
      </w:r>
    </w:p>
    <w:p w:rsidR="00F66036" w:rsidRDefault="00F66036" w:rsidP="00F66036">
      <w:pPr>
        <w:spacing w:after="160" w:line="259" w:lineRule="auto"/>
        <w:rPr>
          <w:rFonts w:eastAsiaTheme="majorEastAsia"/>
          <w:b/>
          <w:bCs/>
          <w:iCs/>
          <w:sz w:val="26"/>
        </w:rPr>
      </w:pPr>
      <w: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Federal power inevitable</w:t>
      </w:r>
    </w:p>
    <w:p w:rsidR="00F66036" w:rsidRPr="00545C72" w:rsidRDefault="00F66036" w:rsidP="00F66036">
      <w:pPr>
        <w:rPr>
          <w:rStyle w:val="StyleStyleBold12pt"/>
        </w:rPr>
      </w:pPr>
      <w:r w:rsidRPr="00545C72">
        <w:rPr>
          <w:rStyle w:val="StyleStyleBold12pt"/>
        </w:rPr>
        <w:t xml:space="preserve">Sampson ‘12 </w:t>
      </w:r>
    </w:p>
    <w:p w:rsidR="00F66036" w:rsidRPr="00CA6929" w:rsidRDefault="00F66036" w:rsidP="00F66036">
      <w:r w:rsidRPr="00CA6929">
        <w:t>(President and CEO of the Property Casualty Insurers Association, David, 04/16, “Property Casualty Insurance: A Case Study in Federalism,” http://www.usnews.com/opinion/blogs/economic-intelligence/2012/04/16/property-casualty-insurance--a-case-study-in-federalism)</w:t>
      </w:r>
    </w:p>
    <w:p w:rsidR="00F66036" w:rsidRPr="00CA6929" w:rsidRDefault="00F66036" w:rsidP="00F66036">
      <w:pPr>
        <w:pStyle w:val="card"/>
        <w:ind w:left="0"/>
        <w:rPr>
          <w:rStyle w:val="StyleBoldUnderline"/>
        </w:rPr>
      </w:pPr>
      <w:r w:rsidRPr="00CA6929">
        <w:t xml:space="preserve">Recently, the Supreme Court heard arguments on the constitutionality of the Patient Protection and Affordable Care Act. While the focus was primarily on the individual mandate and the application of the Commerce Clause, </w:t>
      </w:r>
      <w:r w:rsidRPr="00CA6929">
        <w:rPr>
          <w:rStyle w:val="StyleBoldUnderline"/>
        </w:rPr>
        <w:t>the fundamental debate surrounding the healthcare law is really about the</w:t>
      </w:r>
      <w:r w:rsidRPr="00CA6929">
        <w:t xml:space="preserve"> proper </w:t>
      </w:r>
      <w:r w:rsidRPr="00CA6929">
        <w:rPr>
          <w:rStyle w:val="StyleBoldUnderline"/>
        </w:rPr>
        <w:t xml:space="preserve">size and scope of the federal government. Since 2009, </w:t>
      </w:r>
      <w:r w:rsidRPr="00CA6929">
        <w:rPr>
          <w:rStyle w:val="StyleBoldUnderline"/>
          <w:rFonts w:eastAsiaTheme="majorEastAsia"/>
        </w:rPr>
        <w:t>Americans have seen an unprecedented expansion of the power of the federal government</w:t>
      </w:r>
      <w:r w:rsidRPr="00CA6929">
        <w:rPr>
          <w:rStyle w:val="StyleBoldUnderline"/>
        </w:rPr>
        <w:t>; the stimulus, the Dodd-Frank Wall Street Reform and Consumer Protection Act, and the aforementioned Affordable Care Act are just a few high-profile examples. The trend in recent years</w:t>
      </w:r>
      <w:r w:rsidRPr="00CA6929">
        <w:t>—and especially since the economic crisis—</w:t>
      </w:r>
      <w:r w:rsidRPr="00CA6929">
        <w:rPr>
          <w:rStyle w:val="StyleBoldUnderline"/>
        </w:rPr>
        <w:t>has been to nationalize every issue and cede control of state or private matters to a federal bureaucracy in Washington.</w:t>
      </w:r>
    </w:p>
    <w:p w:rsidR="00F66036" w:rsidRPr="00545C72" w:rsidRDefault="00F66036" w:rsidP="00F66036">
      <w:pPr>
        <w:pStyle w:val="Heading4"/>
        <w:rPr>
          <w:rFonts w:cs="Times New Roman"/>
        </w:rPr>
      </w:pPr>
      <w:r>
        <w:rPr>
          <w:rFonts w:cs="Times New Roman"/>
        </w:rPr>
        <w:t>__</w:t>
      </w:r>
      <w:r w:rsidRPr="00545C72">
        <w:rPr>
          <w:rFonts w:cs="Times New Roman"/>
        </w:rPr>
        <w:t>The Roberts Courts has a pro-federal agenda – US vs. Comstock proves</w:t>
      </w:r>
    </w:p>
    <w:p w:rsidR="00F66036" w:rsidRPr="00545C72" w:rsidRDefault="00F66036" w:rsidP="00F66036">
      <w:pPr>
        <w:rPr>
          <w:rStyle w:val="StyleStyleBold12pt"/>
        </w:rPr>
      </w:pPr>
      <w:r w:rsidRPr="00545C72">
        <w:rPr>
          <w:rStyle w:val="StyleStyleBold12pt"/>
        </w:rPr>
        <w:t>Pickerill and Gamkhar 11</w:t>
      </w:r>
    </w:p>
    <w:p w:rsidR="00F66036" w:rsidRPr="00CA6929" w:rsidRDefault="00F66036" w:rsidP="00F66036">
      <w:pPr>
        <w:rPr>
          <w:rStyle w:val="StyleStyleBold12pt"/>
        </w:rPr>
      </w:pPr>
      <w:r w:rsidRPr="00CA6929">
        <w:t>(Washington State University and Northern Illinois University, Associate Professor in the Department of Political Science, American politics, law and courts, constitutional law and theory, and federalism, and Shama, co-editor of the Annual Review of American Federalism, Publius: The Journal of Federalism, Oxford University Press, committee member of the transportation Research Board, “The State of American Federalism 2010– 2011: The Economy, Healthcare Reform and Midterm Elections Shape the Intergovernmental Agenda”, Publius:The Journal of Federalism, 41(3), pp. 361-394</w:t>
      </w:r>
    </w:p>
    <w:p w:rsidR="00F66036" w:rsidRPr="00CA6929" w:rsidRDefault="00F66036" w:rsidP="00F66036">
      <w:pPr>
        <w:pStyle w:val="card"/>
        <w:ind w:left="0"/>
      </w:pPr>
      <w:r w:rsidRPr="00CA6929">
        <w:t xml:space="preserve">In its 2009 term, </w:t>
      </w:r>
      <w:r w:rsidRPr="00CA6929">
        <w:rPr>
          <w:rStyle w:val="StyleBoldUnderline"/>
        </w:rPr>
        <w:t>the Supreme Court handed down one particularly notable decision for students of federalism.</w:t>
      </w:r>
      <w:r w:rsidRPr="00CA6929">
        <w:t xml:space="preserve"> At issue </w:t>
      </w:r>
      <w:r w:rsidRPr="00CA6929">
        <w:rPr>
          <w:rStyle w:val="StyleBoldUnderline"/>
        </w:rPr>
        <w:t>in United States v. Comstock</w:t>
      </w:r>
      <w:r w:rsidRPr="00CA6929">
        <w:t xml:space="preserve"> (2010) was a provision of the Adam Walsh Child Protection Act of 2006 (at 18 U.S.C. Section 4248), which allows the federal government to initiate civil commitment proceedings against federal prisoners convicted of certain sex crimes who are about to be released from prison by the Federal Bureau of Prison. Under the legislation, if a U.S. District Court Judge finds by clear and convincing evidence that an individual has committed (or attempted to do so) child molestation or violent sex crime, is mentally ill, and would "serious difficulty" from engaging in that behavior after being released, the judge may civilly commit the person to a treatment facility where he will remain until he no longer presents a danger. In this case, the U.S. Department of Justice initiated civil commitment proceedings under the law against Graydon Comstock 6 days before he was about to complete a 37-month prison term for receiving child pornography. </w:t>
      </w:r>
      <w:r w:rsidRPr="00CA6929">
        <w:rPr>
          <w:rStyle w:val="StyleBoldUnderline"/>
        </w:rPr>
        <w:t>Comstock</w:t>
      </w:r>
      <w:r w:rsidRPr="00CA6929">
        <w:t xml:space="preserve"> (and five other prisoners who were also parties in the legal action) </w:t>
      </w:r>
      <w:r w:rsidRPr="00CA6929">
        <w:rPr>
          <w:rStyle w:val="StyleBoldUnderline"/>
        </w:rPr>
        <w:t>claimed that the statute was not within Congress's Article I powers and should be struck down for being unconstitutional</w:t>
      </w:r>
      <w:r w:rsidRPr="00CA6929">
        <w:t xml:space="preserve">. </w:t>
      </w:r>
      <w:r w:rsidRPr="00CA6929">
        <w:rPr>
          <w:rStyle w:val="StyleBoldUnderline"/>
        </w:rPr>
        <w:t>The District Court as well as the U.S. Court of Appeals for the Fourth Circuit held the law violated the Constitution because it did not fall within a power granted to Congress under its enumerated powers</w:t>
      </w:r>
      <w:r w:rsidRPr="00CA6929">
        <w:t xml:space="preserve">. On May 17, 2010, </w:t>
      </w:r>
      <w:r w:rsidRPr="00CA6929">
        <w:rPr>
          <w:rStyle w:val="StyleBoldUnderline"/>
        </w:rPr>
        <w:t>the Supreme Court handed down a 7-2 decision reversing the lower courts and upholding constitutionality of the law,</w:t>
      </w:r>
      <w:r w:rsidRPr="00CA6929">
        <w:t xml:space="preserve"> with only Justices Scalia and Thomas dissenting. Writing for the majority, Justice Brever reasoned that </w:t>
      </w:r>
      <w:r w:rsidRPr="00CA6929">
        <w:rPr>
          <w:rStyle w:val="StyleBoldUnderline"/>
        </w:rPr>
        <w:t>the Necessary and Proper Clause has long been understood</w:t>
      </w:r>
      <w:r w:rsidRPr="00CA6929">
        <w:t>—since at least McCulloch v. Maryland (1819)—</w:t>
      </w:r>
      <w:r w:rsidRPr="00CA6929">
        <w:rPr>
          <w:rStyle w:val="StyleBoldUnderline"/>
        </w:rPr>
        <w:t>to convey broad authority to Congress to use means that are "rationally related" to legitimate ends, or</w:t>
      </w:r>
      <w:r w:rsidRPr="00CA6929">
        <w:t xml:space="preserve"> that is, </w:t>
      </w:r>
      <w:r w:rsidRPr="00CA6929">
        <w:rPr>
          <w:rStyle w:val="StyleBoldUnderline"/>
        </w:rPr>
        <w:t>to enumerated powers</w:t>
      </w:r>
      <w:r w:rsidRPr="00CA6929">
        <w:t xml:space="preserve">. </w:t>
      </w:r>
      <w:r w:rsidRPr="00CA6929">
        <w:rPr>
          <w:rStyle w:val="StyleBoldUnderline"/>
        </w:rPr>
        <w:t>Congress has frequently used federal crimes to help exercise enumerated powers.</w:t>
      </w:r>
      <w:r w:rsidRPr="00CA6929">
        <w:t xml:space="preserve"> Moreover, it is reasonable for Congress to regulate prisoners in its custody, and it has a long history of regulating mental health issues in federal prisons; and it is equally reasonable for the federal government to consider public safety in its regulation of prisoners within its custody. Because </w:t>
      </w:r>
      <w:r w:rsidRPr="00CA6929">
        <w:rPr>
          <w:rStyle w:val="StyleBoldUnderline"/>
        </w:rPr>
        <w:t>the law is within Congress's power, it cannot have been reserved for the states under the Tenth Amendment,</w:t>
      </w:r>
      <w:r w:rsidRPr="00CA6929">
        <w:t xml:space="preserve"> and in any event, provisions of the law give states an opportunity to take custody of their prisoners. In fact, twenty-nine states joined as amid to support the constitutionality of the law. Finally, the statute is narrow in scope and does not purport to create a general national police power, and it can be connected to enumerated powers without "piling inference upon inference" (citing United States v. Lopez, 1995). </w:t>
      </w:r>
      <w:r w:rsidRPr="00CA6929">
        <w:rPr>
          <w:rStyle w:val="StyleBoldUnderline"/>
        </w:rPr>
        <w:t xml:space="preserve">The Comstock decision is significant in its own right, and </w:t>
      </w:r>
      <w:r w:rsidRPr="00CA6929">
        <w:rPr>
          <w:rStyle w:val="StyleBoldUnderline"/>
        </w:rPr>
        <w:lastRenderedPageBreak/>
        <w:t>for future challenges to federal laws based on federalism principles</w:t>
      </w:r>
      <w:r w:rsidRPr="00CA6929">
        <w:t xml:space="preserve"> (such as challenges to federal healthcare legislation). It is perhaps the most extensive analysis of congressional power under the Necessary and Proper Clause in decades, and the holding in the case arguably broadens congressional powers under that clause. The majority clearly endorses an expansive understanding of implied powers, and the case could be used in the future to circumvent legal arguments based on limitations of federal powers as being outside enumerated powers, such as the Court's holdings placing limitations on the commerce power in United States v. Lopez (1995) and United States v. Morrison (2000). Moreover, </w:t>
      </w:r>
      <w:r w:rsidRPr="00CA6929">
        <w:rPr>
          <w:rStyle w:val="StyleBoldUnderline"/>
        </w:rPr>
        <w:t xml:space="preserve">the composition of the seven-justice majority, </w:t>
      </w:r>
      <w:r w:rsidRPr="00CA6929">
        <w:t>which included Chief Justice Roberts and Justice Alito—both appointed by Republican President George W. Bush—</w:t>
      </w:r>
      <w:r w:rsidRPr="00CA6929">
        <w:rPr>
          <w:rStyle w:val="StyleBoldUnderline"/>
        </w:rPr>
        <w:t>adds further support to the characterization of the Roberts Court as being uninterested in furthering the Rehnquist Court's new federalism agenda</w:t>
      </w:r>
      <w:r w:rsidRPr="00CA6929">
        <w:t>. If true</w:t>
      </w:r>
      <w:r w:rsidRPr="00CA6929">
        <w:rPr>
          <w:rStyle w:val="StyleBoldUnderline"/>
        </w:rPr>
        <w:t>, it could have important implications for future judicial challenges</w:t>
      </w:r>
      <w:r w:rsidRPr="00CA6929">
        <w:t>, including those involving federal healthcare legislation.</w:t>
      </w:r>
    </w:p>
    <w:p w:rsidR="00F66036" w:rsidRPr="00545C72" w:rsidRDefault="00F66036" w:rsidP="00F66036">
      <w:pPr>
        <w:pStyle w:val="Heading4"/>
        <w:rPr>
          <w:rFonts w:cs="Times New Roman"/>
        </w:rPr>
      </w:pPr>
      <w:r>
        <w:rPr>
          <w:rFonts w:cs="Times New Roman"/>
        </w:rPr>
        <w:t>__</w:t>
      </w:r>
      <w:r w:rsidRPr="00545C72">
        <w:rPr>
          <w:rFonts w:cs="Times New Roman"/>
        </w:rPr>
        <w:t xml:space="preserve">Recent court decision proves expansion of federal power </w:t>
      </w:r>
    </w:p>
    <w:p w:rsidR="00F66036" w:rsidRPr="00545C72" w:rsidRDefault="00F66036" w:rsidP="00F66036">
      <w:pPr>
        <w:rPr>
          <w:rStyle w:val="StyleStyleBold12pt"/>
        </w:rPr>
      </w:pPr>
      <w:r w:rsidRPr="00545C72">
        <w:rPr>
          <w:rStyle w:val="StyleStyleBold12pt"/>
        </w:rPr>
        <w:t xml:space="preserve">Meyers 12 </w:t>
      </w:r>
    </w:p>
    <w:p w:rsidR="00F66036" w:rsidRPr="00CA6929" w:rsidRDefault="00F66036" w:rsidP="00F66036">
      <w:r w:rsidRPr="00CA6929">
        <w:t xml:space="preserve">(D.G., Melton Center for Jewish Studies at the Ohio State University, </w:t>
      </w:r>
      <w:r w:rsidRPr="00CA6929">
        <w:rPr>
          <w:i/>
        </w:rPr>
        <w:t>Commentary Mag</w:t>
      </w:r>
      <w:r w:rsidRPr="00CA6929">
        <w:t>., “An Enormous Expansion of Federal Powers”, June 29</w:t>
      </w:r>
      <w:r w:rsidRPr="00CA6929">
        <w:rPr>
          <w:vertAlign w:val="superscript"/>
        </w:rPr>
        <w:t>th</w:t>
      </w:r>
      <w:r w:rsidRPr="00CA6929">
        <w:t xml:space="preserve">, </w:t>
      </w:r>
      <w:hyperlink r:id="rId70" w:history="1">
        <w:r w:rsidRPr="00CA6929">
          <w:rPr>
            <w:rStyle w:val="Hyperlink"/>
          </w:rPr>
          <w:t>http://www.commentarymagazine.com/2012/06/29/enormous-expansion-of-federal-powers/</w:t>
        </w:r>
      </w:hyperlink>
      <w:r w:rsidRPr="00CA6929">
        <w:t>, 7/7/12)</w:t>
      </w:r>
    </w:p>
    <w:p w:rsidR="00F66036" w:rsidRPr="00CA6929" w:rsidRDefault="00F66036" w:rsidP="00F66036">
      <w:pPr>
        <w:pStyle w:val="card"/>
        <w:ind w:left="0"/>
        <w:rPr>
          <w:rStyle w:val="StyleBoldUnderline"/>
          <w:b w:val="0"/>
          <w:bCs/>
        </w:rPr>
      </w:pPr>
      <w:r w:rsidRPr="00CA6929">
        <w:t>The most important sentence in Justice Roberts’s opinion yesterday upholding the Affordable Care Act is the least arresting</w:t>
      </w:r>
      <w:r w:rsidRPr="00CA6929">
        <w:rPr>
          <w:rStyle w:val="StyleBoldUnderline"/>
        </w:rPr>
        <w:t xml:space="preserve">. The new ObamaCare tax, </w:t>
      </w:r>
      <w:r w:rsidRPr="00CA6929">
        <w:t xml:space="preserve">which Roberts created in order to uphold the Act, </w:t>
      </w:r>
      <w:r w:rsidRPr="00CA6929">
        <w:rPr>
          <w:rStyle w:val="StyleBoldUnderline"/>
        </w:rPr>
        <w:t>“makes going without insurance just another thing the government taxes, like buying gasoline or earn­ing income.”</w:t>
      </w:r>
      <w:r w:rsidRPr="00CA6929">
        <w:t xml:space="preserve"> Despite Roberts’s blithe assurance that a tax on “going without insurance” is nothing new, the fact is that </w:t>
      </w:r>
      <w:r w:rsidRPr="00CA6929">
        <w:rPr>
          <w:rStyle w:val="StyleBoldUnderline"/>
        </w:rPr>
        <w:t>this one sentence expands the powers of the federal government beyond anything previously known. For the first time in U.S. history, the government may tax what you and I do not do.</w:t>
      </w:r>
      <w:r w:rsidRPr="00CA6929">
        <w:t xml:space="preserve"> Roberts calls these failures to act “omissions.” For the life of me, I can’t think of an omission — a refusal to act — the government now taxes. Penalties may be imposed for failing to do something (library fines for not returning a book on time, speeding tickets for not observing the speed limit, restaurant fines for not adhering to the health code). But even these require affirmative acts first: I must first check out the book, drive too fast, open a restaurant and scatter food about for the roaches and the rats. But just sitting around and minding my own business? For the first time in U.S. history, I can be taxed for that.</w:t>
      </w:r>
    </w:p>
    <w:p w:rsidR="00F66036" w:rsidRPr="00545C72" w:rsidRDefault="00F66036" w:rsidP="00F66036">
      <w:pPr>
        <w:pStyle w:val="Heading4"/>
        <w:rPr>
          <w:rStyle w:val="StyleStyleBold12pt"/>
          <w:rFonts w:cs="Times New Roman"/>
          <w:b/>
        </w:rPr>
      </w:pPr>
      <w:r>
        <w:rPr>
          <w:rStyle w:val="StyleStyleBold12pt"/>
          <w:rFonts w:cs="Times New Roman"/>
          <w:b/>
        </w:rPr>
        <w:t>__</w:t>
      </w:r>
      <w:r w:rsidRPr="00545C72">
        <w:rPr>
          <w:rStyle w:val="StyleStyleBold12pt"/>
          <w:rFonts w:cs="Times New Roman"/>
          <w:b/>
        </w:rPr>
        <w:t>No impact to federalism – political safeguards check</w:t>
      </w:r>
    </w:p>
    <w:p w:rsidR="00F66036" w:rsidRPr="00545C72" w:rsidRDefault="00F66036" w:rsidP="00F66036">
      <w:pPr>
        <w:rPr>
          <w:rStyle w:val="StyleStyleBold12pt"/>
        </w:rPr>
      </w:pPr>
      <w:r w:rsidRPr="00545C72">
        <w:rPr>
          <w:rStyle w:val="StyleStyleBold12pt"/>
        </w:rPr>
        <w:t>Blackmun 85</w:t>
      </w:r>
    </w:p>
    <w:p w:rsidR="00F66036" w:rsidRPr="00CA6929" w:rsidRDefault="00F66036" w:rsidP="00F66036">
      <w:r w:rsidRPr="00CA6929">
        <w:t>(Harry, 02/19, former Supreme Court Justice , Opinion of the Court, Garcia v. San Antonio Transit Authority, No. 82-1913, 469 U.S. 528, http://www.law.cornell.edu/supct/html/historics/USSC_CR_0469_0528_ZO.html)</w:t>
      </w:r>
    </w:p>
    <w:p w:rsidR="00F66036" w:rsidRPr="00CA6929" w:rsidRDefault="00F66036" w:rsidP="00F66036">
      <w:pPr>
        <w:pStyle w:val="card"/>
        <w:ind w:left="0"/>
        <w:rPr>
          <w:b/>
          <w:bCs/>
          <w:u w:val="single"/>
        </w:rPr>
      </w:pPr>
      <w:r w:rsidRPr="00CA6929">
        <w:t xml:space="preserve">Of course, we continue to recognize that the States occupy a special and specific position in our constitutional system, and that the scope of Congress' authority under the Commerce Clause must reflect that position. But </w:t>
      </w:r>
      <w:r w:rsidRPr="00CA6929">
        <w:rPr>
          <w:rStyle w:val="StyleBoldUnderline"/>
        </w:rPr>
        <w:t>the</w:t>
      </w:r>
      <w:r w:rsidRPr="00CA6929">
        <w:t xml:space="preserve"> principal and basic </w:t>
      </w:r>
      <w:r w:rsidRPr="00CA6929">
        <w:rPr>
          <w:rStyle w:val="StyleBoldUnderline"/>
        </w:rPr>
        <w:t>limit on the</w:t>
      </w:r>
      <w:r w:rsidRPr="00CA6929">
        <w:t xml:space="preserve"> federal </w:t>
      </w:r>
      <w:r w:rsidRPr="00CA6929">
        <w:rPr>
          <w:rStyle w:val="StyleBoldUnderline"/>
        </w:rPr>
        <w:t>commerce power is that inherent in all congressional action</w:t>
      </w:r>
      <w:r w:rsidRPr="00CA6929">
        <w:t xml:space="preserve"> -- the built-in restraints that our system provides through state participation in federal governmental action. The political process </w:t>
      </w:r>
      <w:r w:rsidRPr="00CA6929">
        <w:rPr>
          <w:rStyle w:val="StyleBoldUnderline"/>
        </w:rPr>
        <w:t>ensures that laws that unduly burden the States will not be promulgated.</w:t>
      </w:r>
      <w:r w:rsidRPr="00CA6929">
        <w:t xml:space="preserve"> In the factual setting of these cases, the internal safeguards of the political process have performed as intended. </w:t>
      </w:r>
      <w:r w:rsidRPr="00CA6929">
        <w:rPr>
          <w:rStyle w:val="StyleBoldUnderline"/>
        </w:rPr>
        <w:t>These cases do not require us to identify or define what affirmative limits the constitutional structure might impose on federal action affecting the States under the Commerce Clause.</w:t>
      </w:r>
      <w:r w:rsidRPr="00CA6929">
        <w:t xml:space="preserve"> </w:t>
      </w:r>
      <w:r w:rsidRPr="00CA6929">
        <w:rPr>
          <w:i/>
          <w:iCs/>
        </w:rPr>
        <w:t>See Coyle v. Oklahoma,</w:t>
      </w:r>
      <w:r w:rsidRPr="00CA6929">
        <w:t xml:space="preserve"> </w:t>
      </w:r>
      <w:hyperlink r:id="rId71" w:history="1">
        <w:r w:rsidRPr="00CA6929">
          <w:rPr>
            <w:b/>
            <w:bCs/>
          </w:rPr>
          <w:t>221 U.S. 559</w:t>
        </w:r>
      </w:hyperlink>
      <w:r w:rsidRPr="00CA6929">
        <w:t xml:space="preserve"> (1911). We note and accept Justice Frankfurter's observation in </w:t>
      </w:r>
      <w:r w:rsidRPr="00CA6929">
        <w:rPr>
          <w:i/>
          <w:iCs/>
        </w:rPr>
        <w:t>New York v. United States,</w:t>
      </w:r>
      <w:r w:rsidRPr="00CA6929">
        <w:t xml:space="preserve"> </w:t>
      </w:r>
      <w:hyperlink r:id="rId72" w:history="1">
        <w:r w:rsidRPr="00CA6929">
          <w:rPr>
            <w:b/>
            <w:bCs/>
          </w:rPr>
          <w:t>326 U.S. 572</w:t>
        </w:r>
      </w:hyperlink>
      <w:r w:rsidRPr="00CA6929">
        <w:t xml:space="preserve">, 583 (1946): </w:t>
      </w:r>
      <w:r w:rsidRPr="00CA6929">
        <w:rPr>
          <w:rStyle w:val="StyleBoldUnderline"/>
        </w:rPr>
        <w:t>The process of Constitutional adjudication does not thrive on conjuring up horrible possibilities that never happen in the real world</w:t>
      </w:r>
      <w:r w:rsidRPr="00CA6929">
        <w:t xml:space="preserve"> and devising doctrines sufficiently comprehensive in detail to cover the remotest contingency. </w:t>
      </w:r>
      <w:r w:rsidRPr="00CA6929">
        <w:rPr>
          <w:rStyle w:val="StyleBoldUnderline"/>
        </w:rPr>
        <w:t>Nor need we go beyond what is required for a reasoned disposition of the kind of controversy now before the Court.</w:t>
      </w:r>
    </w:p>
    <w:p w:rsidR="00F66036" w:rsidRPr="00545C72" w:rsidRDefault="00F66036" w:rsidP="00F66036">
      <w:pPr>
        <w:pStyle w:val="Heading4"/>
        <w:rPr>
          <w:rFonts w:cs="Times New Roman"/>
        </w:rPr>
      </w:pPr>
      <w:r>
        <w:rPr>
          <w:rFonts w:cs="Times New Roman"/>
        </w:rPr>
        <w:lastRenderedPageBreak/>
        <w:t>__</w:t>
      </w:r>
      <w:r w:rsidRPr="00545C72">
        <w:rPr>
          <w:rFonts w:cs="Times New Roman"/>
        </w:rPr>
        <w:t>American Federalism leads to systems of racism – allows federal government to scapegoat discrimination – plan passage necessary to remedy issues</w:t>
      </w:r>
    </w:p>
    <w:p w:rsidR="00F66036" w:rsidRPr="00545C72" w:rsidRDefault="00F66036" w:rsidP="00F66036">
      <w:pPr>
        <w:rPr>
          <w:rStyle w:val="StyleStyleBold12pt"/>
        </w:rPr>
      </w:pPr>
      <w:r w:rsidRPr="00545C72">
        <w:rPr>
          <w:rStyle w:val="StyleStyleBold12pt"/>
        </w:rPr>
        <w:t>Miller 10</w:t>
      </w:r>
    </w:p>
    <w:p w:rsidR="00F66036" w:rsidRPr="00CA6929" w:rsidRDefault="00F66036" w:rsidP="00F66036">
      <w:r w:rsidRPr="00CA6929">
        <w:t>Lisa, PhD Poli Sci @ Rutgers, The Invisible Black Victim: How American Federalism Perpetuates Racial Inequality in Criminal Justice, Law and Society Review, Online 12</w:t>
      </w:r>
    </w:p>
    <w:p w:rsidR="00F66036" w:rsidRPr="00CA6929" w:rsidRDefault="00F66036" w:rsidP="00F66036">
      <w:pPr>
        <w:ind w:right="270"/>
      </w:pPr>
      <w:r w:rsidRPr="00CA6929">
        <w:rPr>
          <w:rStyle w:val="StyleBoldUnderline"/>
        </w:rPr>
        <w:t>Conventional narratives of federalism and racial inequality in the U.S. typically focus on the problems of regional politics at the state and local levels and the successes of national political strategies in forcing these governments to accept more equitable legal standards and political outcomes.</w:t>
      </w:r>
      <w:r w:rsidRPr="00CA6929">
        <w:t xml:space="preserve"> In contrast, the analysis of crime, law and political mobilization presented here suggests that </w:t>
      </w:r>
      <w:r w:rsidRPr="00CA6929">
        <w:rPr>
          <w:rStyle w:val="StyleBoldUnderline"/>
        </w:rPr>
        <w:t>the limitations of American federalism run far deeper, and are not confined to the parochialisms of regional politics.</w:t>
      </w:r>
      <w:r w:rsidRPr="00CA6929">
        <w:t xml:space="preserve"> For much of the nation’s history, </w:t>
      </w:r>
      <w:r w:rsidRPr="00CA6929">
        <w:rPr>
          <w:rStyle w:val="StyleBoldUnderline"/>
        </w:rPr>
        <w:t>American-style federalism has allowed the national government to escape pressure and responsibility for addressing inequality and stagnation in racial progress</w:t>
      </w:r>
      <w:r w:rsidRPr="00CA6929">
        <w:t xml:space="preserve"> (see Riker 1964). Today, </w:t>
      </w:r>
      <w:r w:rsidRPr="00CA6929">
        <w:rPr>
          <w:rStyle w:val="StyleBoldUnderline"/>
        </w:rPr>
        <w:t>it continues to winnow debates about crime and justice in ways that undermine the political voice, representation and empowerment of those most affected by crime and criminal justice – urban racial minorities. The effect of federalism on crime and punishment is to reinforce existing racially-stratified access to power by: Balkanizing mobilization efforts among urban minority groups that would otherwise be natural allies; diffusing political pressure about poverty across a wide range of political and legal venues; and limiting the scope and tenor of the central government’s power to address social problems. The nature of the American federal system thus makes it difficult to see disparities in crime and punishment as linked to broader socio-economic patterns of racialized policymaking and the reframing of crime and punishment from local to national venues changes not only the participants involved but also the very nature of the problem itself, such that minority interests are at best obfuscated and, at worst, rendered invisible.</w:t>
      </w:r>
    </w:p>
    <w:p w:rsidR="00F66036" w:rsidRPr="00545C72" w:rsidRDefault="00F66036" w:rsidP="00F66036">
      <w:pPr>
        <w:pStyle w:val="Heading4"/>
        <w:rPr>
          <w:rFonts w:cs="Times New Roman"/>
        </w:rPr>
      </w:pPr>
      <w:r>
        <w:rPr>
          <w:rFonts w:cs="Times New Roman"/>
        </w:rPr>
        <w:t>__</w:t>
      </w:r>
      <w:r w:rsidRPr="00545C72">
        <w:rPr>
          <w:rFonts w:cs="Times New Roman"/>
        </w:rPr>
        <w:t>The CZMA provisions give state and local opposition a platform to directly veto federal permitting of OSW in federal waters because it gives them standing to review and reject federal projects.  This creates excessive uncertainty that destroys OSW.  Removing this restriction would jumpstart the OSW industry</w:t>
      </w:r>
    </w:p>
    <w:p w:rsidR="00F66036" w:rsidRPr="00545C72" w:rsidRDefault="00F66036" w:rsidP="00F66036">
      <w:pPr>
        <w:rPr>
          <w:rStyle w:val="StyleStyleBold12pt"/>
        </w:rPr>
      </w:pPr>
      <w:r w:rsidRPr="00545C72">
        <w:rPr>
          <w:rStyle w:val="StyleStyleBold12pt"/>
        </w:rPr>
        <w:t>Schroeder 10</w:t>
      </w:r>
    </w:p>
    <w:p w:rsidR="00F66036" w:rsidRPr="00545C72" w:rsidRDefault="00F66036" w:rsidP="00F66036">
      <w:r w:rsidRPr="00545C72">
        <w:t>Erica, J.D. from University of California, Berkeley, School of Law, 2010. And Masters in Environmental Management from Yale School of Forestry and Environmental Studies, “Turning Offshore Wind On”, Cal</w:t>
      </w:r>
      <w:r>
        <w:t>ifornia Law Review, p.</w:t>
      </w:r>
    </w:p>
    <w:p w:rsidR="00F66036" w:rsidRPr="00545C72" w:rsidRDefault="00F66036" w:rsidP="00F66036">
      <w:r w:rsidRPr="00CA6929">
        <w:rPr>
          <w:rStyle w:val="StyleBoldUnderline"/>
        </w:rPr>
        <w:t>The Cape Wind example poignantly illustrates the disconnect between local costs and national benefits with regard to offshore wind power development, and the potential for local interests to hijack state and federal processes and stall a project. The federal government needs a stronger role in the process to counteract narrow-minded state and local opposition. With a well-integrated federal perspective, agencies and developers could properly weigh regional, national, and global benefits of offshore wind against its limited local costs</w:t>
      </w:r>
      <w:r w:rsidRPr="00545C72">
        <w:t xml:space="preserve">. </w:t>
      </w:r>
      <w:r w:rsidRPr="00CA6929">
        <w:rPr>
          <w:rStyle w:val="StyleBoldUnderline"/>
        </w:rPr>
        <w:t>The CZMA</w:t>
      </w:r>
      <w:r w:rsidRPr="00545C72">
        <w:t xml:space="preserve"> presents an obvious starting point for a revised regulatory framework. It already covers the states’ coastal zones—that is, the area three miles or less from the shore—and leaves states with substantial power.227 However, it </w:t>
      </w:r>
      <w:r w:rsidRPr="00CA6929">
        <w:rPr>
          <w:rStyle w:val="StyleBoldUnderline"/>
        </w:rPr>
        <w:t xml:space="preserve">currently does not give sufficient weight to the national interest in the benefits of offshore wind power. </w:t>
      </w:r>
      <w:r w:rsidRPr="00545C72">
        <w:t xml:space="preserve">Some academics have come to a similar conclusion, but their revisions are tentative and minor.228 Now is a time for more decisive and bold action. With the change in the United States’ administration, the deteriorating climate situation, and the nation’s ongoing energy and economic crises, the country has both the opportunity and the need to make effective changes. However, setting up an entirely new regulatory scheme, as some have suggested,229 goes too far: it fails to acknowledge what Congress can realistically accomplish and ignores the tools we already have in our hands in the CZMA. With some strengthening revisions, the CZMA might become the simple solution that helps the United States turn offshore wind on. A. An Ineffective Tool to Promote Offshore Wind The CZMA has had some measure of success—almost every coastal state participates and it has led states to view their Coastal Zones as ―unified ecological </w:t>
      </w:r>
      <w:r w:rsidRPr="00545C72">
        <w:lastRenderedPageBreak/>
        <w:t xml:space="preserve">areas.‖230 Still, despite clear undertones of environmental protection, the Act has failed to serve as an effective tool to promote offshore wind power development, even at well-suited sites such as the location of the Cape Wind project. The CZMA’s failure with respect to offshore wind can be attributed to lack of specificity in the terms of the Act. That is, </w:t>
      </w:r>
      <w:r w:rsidRPr="00CA6929">
        <w:rPr>
          <w:rStyle w:val="StyleBoldUnderline"/>
        </w:rPr>
        <w:t>without more explicit guiding principles and requirements</w:t>
      </w:r>
      <w:r w:rsidRPr="00545C72">
        <w:t xml:space="preserve">, states can fulfill the process required by the CZMA—the development of CZMPs—while not meeting any particular standards.231 This </w:t>
      </w:r>
      <w:r w:rsidRPr="00CA6929">
        <w:rPr>
          <w:rStyle w:val="StyleBoldUnderline"/>
        </w:rPr>
        <w:t>leaves states with substantial discretion, but without a coherent, overarching goal driven by a federal plan</w:t>
      </w:r>
      <w:r w:rsidRPr="00545C72">
        <w:t xml:space="preserve">. In particular, </w:t>
      </w:r>
      <w:r w:rsidRPr="00CA6929">
        <w:rPr>
          <w:rStyle w:val="StyleBoldUnderline"/>
        </w:rPr>
        <w:t>with its decentralized structure and only brief explicit mention of the national benefits of offshore energy development, the CZMA gives insufficient encouragement to states to recognize the benefits of offshore wind power in their CZMPs</w:t>
      </w:r>
      <w:r w:rsidRPr="00545C72">
        <w:t xml:space="preserve">.232 For example, the CZMA explicitly mandates that coastal states ―anticipate and plan‖ for climate change and resulting sea level rise and other adverse effects.233 However, it fails to specify the role for offshore wind energy or offshore renewable energy, even in a general manner, in such climate-change planning and in state CZMPs.Once the Secretary of Commerce has determined that a state has given ―adequate consideration‖ to the ―national interest‖ in its CZMP, the federal government no longer has control over energy facility development in state waters.234 Thus </w:t>
      </w:r>
      <w:r w:rsidRPr="00CA6929">
        <w:rPr>
          <w:rStyle w:val="StyleBoldUnderline"/>
        </w:rPr>
        <w:t>coastal states can block proposed turbines in state waters and proposed transmission lines from offshore turbines proposed for federal waters</w:t>
      </w:r>
      <w:r w:rsidRPr="00545C72">
        <w:t xml:space="preserve">. Or, as in the Cape Wind saga, most of which occurred before the Oceans Act was passed, states can simply not encourage, or even address, renewable energy production, giving proponents no mandate to rely on in litigation and administrative processes. In a more extreme situation, through federal consistency review, </w:t>
      </w:r>
      <w:r w:rsidRPr="00CA6929">
        <w:rPr>
          <w:rStyle w:val="StyleBoldUnderline"/>
        </w:rPr>
        <w:t>a coastal state retains a ―reverse-preemption power‖ for federal projects and permits in state and federal waters, as long as these projects affect the state’s coastal zone.</w:t>
      </w:r>
      <w:r w:rsidRPr="00545C72">
        <w:t xml:space="preserve">235 Therefore, as projects outside of a state’s CZMP will frequently impact a state’s coastal zone, </w:t>
      </w:r>
      <w:r w:rsidRPr="00CA6929">
        <w:rPr>
          <w:rStyle w:val="StyleBoldUnderline"/>
        </w:rPr>
        <w:t>states can also potentially block permitting and/or construction of turbines not only in their coastal zones, but also in federal waters outside of their CZMP’s jurisdiction</w:t>
      </w:r>
      <w:r w:rsidRPr="00545C72">
        <w:t xml:space="preserve">. Through these two mechanisms—state CZMPs and federal consistency review—local interests focused on local costs in coastal states can stall or block offshore wind power development, despite compelling national and global reasons to promote it. The CZMA offers no support to counteract this local opposition, such as a pro-offshore wind federal mandate. In addition, the federal government has offered only low levels of funding for renewable energy activity offshore.236 </w:t>
      </w:r>
      <w:r w:rsidRPr="00CA6929">
        <w:rPr>
          <w:rStyle w:val="StyleBoldUnderline"/>
        </w:rPr>
        <w:t>When this factor is combined with the regulatory uncertainty resulting from so much discretion given to each individual state, it is not surprising that the CZMA has been an ineffective tool for promoting offshore wind power development.</w:t>
      </w:r>
    </w:p>
    <w:p w:rsidR="00F66036" w:rsidRPr="00545C72" w:rsidRDefault="00F66036" w:rsidP="00F66036">
      <w:pPr>
        <w:pStyle w:val="Heading3"/>
        <w:rPr>
          <w:rFonts w:cs="Times New Roman"/>
        </w:rPr>
      </w:pPr>
      <w:bookmarkStart w:id="83" w:name="_Toc264999401"/>
      <w:r w:rsidRPr="00545C72">
        <w:rPr>
          <w:rFonts w:cs="Times New Roman"/>
        </w:rPr>
        <w:lastRenderedPageBreak/>
        <w:t>AT:  Disadvantage / Turn Uniqueness</w:t>
      </w:r>
      <w:bookmarkEnd w:id="83"/>
    </w:p>
    <w:p w:rsidR="00F66036" w:rsidRPr="00545C72" w:rsidRDefault="00F66036" w:rsidP="00F66036">
      <w:pPr>
        <w:pStyle w:val="Heading4"/>
        <w:rPr>
          <w:rFonts w:cs="Times New Roman"/>
        </w:rPr>
      </w:pPr>
      <w:r>
        <w:rPr>
          <w:rFonts w:cs="Times New Roman"/>
        </w:rPr>
        <w:t>__</w:t>
      </w:r>
      <w:r w:rsidRPr="00545C72">
        <w:rPr>
          <w:rFonts w:cs="Times New Roman"/>
        </w:rPr>
        <w:t>Private companies are expanding ocean wind energy globally now</w:t>
      </w:r>
    </w:p>
    <w:p w:rsidR="00F66036" w:rsidRPr="00545C72" w:rsidRDefault="00F66036" w:rsidP="00F66036">
      <w:hyperlink r:id="rId73" w:history="1">
        <w:r w:rsidRPr="00545C72">
          <w:rPr>
            <w:rStyle w:val="Hyperlink"/>
          </w:rPr>
          <w:t xml:space="preserve">Llewellyn </w:t>
        </w:r>
        <w:r w:rsidRPr="00545C72">
          <w:rPr>
            <w:rStyle w:val="StyleStyleBold12pt"/>
          </w:rPr>
          <w:t>King</w:t>
        </w:r>
      </w:hyperlink>
      <w:r w:rsidRPr="00545C72">
        <w:t xml:space="preserve">, Staff Writer, October </w:t>
      </w:r>
      <w:r w:rsidRPr="00545C72">
        <w:rPr>
          <w:rStyle w:val="StyleStyleBold12pt"/>
        </w:rPr>
        <w:t>2012</w:t>
      </w:r>
      <w:r w:rsidRPr="00545C72">
        <w:t>, “Ocean Power the Ignored Alternative,” Oil Price.com, http://oilprice.com/Alternative-Energy/ Renewable-Energy/Ocean-Power-the-Ignored-Alternative.html, Accessed 4/11/2014</w:t>
      </w:r>
    </w:p>
    <w:p w:rsidR="00F66036" w:rsidRPr="00545C72" w:rsidRDefault="00F66036" w:rsidP="00F66036">
      <w:pPr>
        <w:rPr>
          <w:rStyle w:val="StyleBoldUnderline"/>
        </w:rPr>
      </w:pPr>
      <w:r w:rsidRPr="00545C72">
        <w:t xml:space="preserve">At the semi-annual International Conference on Ocean Energy, held here this year, unfettered, engineering is the driver. One participant told me, “This is a sandbox for engineers to play in.” Since the beginning of time man has dreamed of the challenge of harnessing the power of the oceans, with their currents, tides and waves. It was talked about seriously during the energy crisis of the 1970s, and then largely forgotten. In the early years of the alternative energy industry, engineers enthused about the tidal rise of Canada’s Bay of Fundy and France’s Bay of Biscay as sources of power. Ocean power is more energy dense than wind power. But </w:t>
      </w:r>
      <w:r w:rsidRPr="00545C72">
        <w:rPr>
          <w:rStyle w:val="StyleBoldUnderline"/>
        </w:rPr>
        <w:t>when it was apparent that no single machine could be developed to generate ocean power, enthusiasm waned.</w:t>
      </w:r>
      <w:r w:rsidRPr="00545C72">
        <w:t xml:space="preserve"> Wind turbines can be standardized, but currents, tides and waves are a site-specific energy source. As a result wind, solar, geothermal and biomass got the alternative energy development attention and the bulk of the funding. Ocean energy stayed in the speeches, a gleam in the eye of a small group of developers scattered around seafront nations. </w:t>
      </w:r>
      <w:r w:rsidRPr="00545C72">
        <w:rPr>
          <w:rStyle w:val="StyleBoldUnderline"/>
        </w:rPr>
        <w:t>Now there is an ocean energy movement. In more than 20 countries, private companies are developing first-generation water turbines.</w:t>
      </w:r>
    </w:p>
    <w:p w:rsidR="00F66036" w:rsidRPr="00545C72" w:rsidRDefault="00F66036" w:rsidP="00F66036"/>
    <w:p w:rsidR="00F66036" w:rsidRPr="00545C72" w:rsidRDefault="00F66036" w:rsidP="00F66036"/>
    <w:p w:rsidR="00F66036" w:rsidRPr="00545C72" w:rsidRDefault="00F66036" w:rsidP="00F66036">
      <w:pPr>
        <w:pStyle w:val="Heading3"/>
        <w:rPr>
          <w:rFonts w:cs="Times New Roman"/>
        </w:rPr>
      </w:pPr>
      <w:bookmarkStart w:id="84" w:name="_Toc264999402"/>
      <w:r w:rsidRPr="00545C72">
        <w:rPr>
          <w:rFonts w:cs="Times New Roman"/>
        </w:rPr>
        <w:lastRenderedPageBreak/>
        <w:t>AT:  Politics – Bipartisan Support</w:t>
      </w:r>
      <w:bookmarkEnd w:id="84"/>
    </w:p>
    <w:p w:rsidR="00F66036" w:rsidRPr="00545C72" w:rsidRDefault="00F66036" w:rsidP="00F66036">
      <w:pPr>
        <w:pStyle w:val="Heading4"/>
        <w:rPr>
          <w:rFonts w:cs="Times New Roman"/>
        </w:rPr>
      </w:pPr>
      <w:r>
        <w:rPr>
          <w:rFonts w:cs="Times New Roman"/>
        </w:rPr>
        <w:t>__</w:t>
      </w:r>
      <w:r w:rsidRPr="00545C72">
        <w:rPr>
          <w:rFonts w:cs="Times New Roman"/>
        </w:rPr>
        <w:t>There is bipartisan support for extending wind tax credits</w:t>
      </w:r>
    </w:p>
    <w:p w:rsidR="00F66036" w:rsidRPr="00545C72" w:rsidRDefault="00F66036" w:rsidP="00F66036">
      <w:r w:rsidRPr="00545C72">
        <w:rPr>
          <w:rStyle w:val="StyleStyleBold12pt"/>
        </w:rPr>
        <w:t>NAWP</w:t>
      </w:r>
      <w:r w:rsidRPr="00545C72">
        <w:t xml:space="preserve"> (North American Wind Power), Staff Writer, March 25, </w:t>
      </w:r>
      <w:r w:rsidRPr="00545C72">
        <w:rPr>
          <w:rStyle w:val="StyleStyleBold12pt"/>
        </w:rPr>
        <w:t>2014</w:t>
      </w:r>
      <w:r w:rsidRPr="00545C72">
        <w:t xml:space="preserve">, “144 Congress Members Call For Wind PTC, ITC Extensions,” </w:t>
      </w:r>
    </w:p>
    <w:p w:rsidR="00F66036" w:rsidRPr="00545C72" w:rsidRDefault="00F66036" w:rsidP="00F66036">
      <w:r w:rsidRPr="00545C72">
        <w:t>http://www.nawindpower.com/e107_plugins/content/content.php?content.12761, Accessed 5/14/2014</w:t>
      </w:r>
    </w:p>
    <w:p w:rsidR="00F66036" w:rsidRPr="00545C72" w:rsidRDefault="00F66036" w:rsidP="00F66036">
      <w:pPr>
        <w:rPr>
          <w:rStyle w:val="StyleBoldUnderline"/>
        </w:rPr>
      </w:pPr>
      <w:r w:rsidRPr="00545C72">
        <w:rPr>
          <w:rStyle w:val="StyleBoldUnderline"/>
        </w:rPr>
        <w:t>Members from the U.S. House</w:t>
      </w:r>
      <w:r w:rsidRPr="00545C72">
        <w:t xml:space="preserve"> of Representatives </w:t>
      </w:r>
      <w:r w:rsidRPr="00545C72">
        <w:rPr>
          <w:rStyle w:val="StyleBoldUnderline"/>
        </w:rPr>
        <w:t>and Senate have signed bipartisan letters urging their colleagues to act quickly and extend the wind energy production tax credit</w:t>
      </w:r>
      <w:r w:rsidRPr="00545C72">
        <w:t xml:space="preserve"> (PTC) </w:t>
      </w:r>
      <w:r w:rsidRPr="00545C72">
        <w:rPr>
          <w:rStyle w:val="StyleBoldUnderline"/>
        </w:rPr>
        <w:t>and the investment tax credit</w:t>
      </w:r>
      <w:r w:rsidRPr="00545C72">
        <w:t xml:space="preserve"> (ITC). Sens. Mark Udall, D-Colo., and Chuck Grassley, R-Iowa, and Reps. Steve King, R-Iowa, and Dave Loebsack, D-Iowa, headed the effort. According to the </w:t>
      </w:r>
      <w:r>
        <w:fldChar w:fldCharType="begin"/>
      </w:r>
      <w:r>
        <w:instrText xml:space="preserve"> HYPERLINK "http://www.awea.org/MediaCenter/pressrelease.aspx?ItemNumber=6247" \t "_blank" </w:instrText>
      </w:r>
      <w:r>
        <w:fldChar w:fldCharType="separate"/>
      </w:r>
      <w:r w:rsidRPr="00545C72">
        <w:rPr>
          <w:rStyle w:val="Hyperlink"/>
        </w:rPr>
        <w:t>American Wind Energy Association</w:t>
      </w:r>
      <w:r>
        <w:rPr>
          <w:rStyle w:val="Hyperlink"/>
        </w:rPr>
        <w:fldChar w:fldCharType="end"/>
      </w:r>
      <w:r w:rsidRPr="00545C72">
        <w:t xml:space="preserve"> (AWEA), </w:t>
      </w:r>
      <w:r w:rsidRPr="00545C72">
        <w:rPr>
          <w:rStyle w:val="StyleBoldUnderline"/>
        </w:rPr>
        <w:t>the letters call on Congress to encourage more private investment by stabilizing the U.S. industry and averting another falloff like 2013’s 92% drop in domestic wind power installations.</w:t>
      </w:r>
    </w:p>
    <w:p w:rsidR="00F66036" w:rsidRPr="00545C72" w:rsidRDefault="00F66036" w:rsidP="00F66036"/>
    <w:p w:rsidR="00F66036" w:rsidRPr="00545C72" w:rsidRDefault="00F66036" w:rsidP="00F66036"/>
    <w:p w:rsidR="00F66036" w:rsidRPr="00545C72" w:rsidRDefault="00F66036" w:rsidP="00F66036"/>
    <w:p w:rsidR="00F66036" w:rsidRPr="00545C72" w:rsidRDefault="00F66036" w:rsidP="00F66036"/>
    <w:p w:rsidR="00F66036" w:rsidRPr="00545C72" w:rsidRDefault="00F66036" w:rsidP="00F66036"/>
    <w:p w:rsidR="00F66036" w:rsidRPr="00545C72" w:rsidRDefault="00F66036" w:rsidP="00F66036">
      <w:pPr>
        <w:pStyle w:val="Heading3"/>
        <w:rPr>
          <w:rFonts w:cs="Times New Roman"/>
        </w:rPr>
      </w:pPr>
      <w:bookmarkStart w:id="85" w:name="_Toc264999403"/>
      <w:r w:rsidRPr="00545C72">
        <w:rPr>
          <w:rFonts w:cs="Times New Roman"/>
        </w:rPr>
        <w:lastRenderedPageBreak/>
        <w:t>AT:  Agency CPs</w:t>
      </w:r>
      <w:bookmarkEnd w:id="85"/>
    </w:p>
    <w:p w:rsidR="00F66036" w:rsidRPr="00545C72" w:rsidRDefault="00F66036" w:rsidP="00F66036">
      <w:pPr>
        <w:pStyle w:val="Heading4"/>
        <w:rPr>
          <w:rFonts w:cs="Times New Roman"/>
        </w:rPr>
      </w:pPr>
      <w:r>
        <w:rPr>
          <w:rFonts w:cs="Times New Roman"/>
        </w:rPr>
        <w:t>__</w:t>
      </w:r>
      <w:r w:rsidRPr="00545C72">
        <w:rPr>
          <w:rFonts w:cs="Times New Roman"/>
        </w:rPr>
        <w:t>Permutation:  Do both.  Concurrent action leads to greater efficiency</w:t>
      </w:r>
    </w:p>
    <w:p w:rsidR="00F66036" w:rsidRPr="00545C72" w:rsidRDefault="00F66036" w:rsidP="00F66036">
      <w:r w:rsidRPr="00545C72">
        <w:rPr>
          <w:rStyle w:val="StyleStyleBold12pt"/>
        </w:rPr>
        <w:t>Department of Energy</w:t>
      </w:r>
      <w:r w:rsidRPr="00545C72">
        <w:t xml:space="preserve">, Office of Energy Efficiency and Renewable Energy, Wind &amp; Water Power Program </w:t>
      </w:r>
      <w:r w:rsidRPr="00545C72">
        <w:rPr>
          <w:rStyle w:val="StyleStyleBold12pt"/>
        </w:rPr>
        <w:t>and Department of the Interior</w:t>
      </w:r>
      <w:r w:rsidRPr="00545C72">
        <w:t xml:space="preserve">, Bureau of Ocean Energy Management, Regulation, and Enforcement, February </w:t>
      </w:r>
      <w:r w:rsidRPr="00545C72">
        <w:rPr>
          <w:rStyle w:val="StyleStyleBold12pt"/>
        </w:rPr>
        <w:t>2011</w:t>
      </w:r>
      <w:r w:rsidRPr="00545C72">
        <w:t>, A National Offshore Wind Strategy: Creating an Offshore Wind Energy Industry in the United States, http://www1.eere.energy.gov/wind/pdfs/ national_offshore_wind_strategy.pdf, Accessed 4/13/2014</w:t>
      </w:r>
    </w:p>
    <w:p w:rsidR="00F66036" w:rsidRPr="00545C72" w:rsidRDefault="00F66036" w:rsidP="00F66036">
      <w:r w:rsidRPr="00545C72">
        <w:rPr>
          <w:rStyle w:val="StyleBoldUnderline"/>
        </w:rPr>
        <w:t>Agencies must consider a range of environmental and cultural resources, protected areas, and competing uses when permitting the installation of offshore wind power projects.</w:t>
      </w:r>
      <w:r w:rsidRPr="00545C72">
        <w:t xml:space="preserve"> Some of the key environmental resources of concern are bird and bat species, marine mammals, pelagic and benthic species and habitats, and water quality. Historic preservation sites, such as notable shipwrecks or coastal structures, and tribal resources, such as burial grounds or other ocean areas with cultural or religious significance, must also be considered in the siting process. Certain ocean areas are protected or restricted from development, including NOAA’s National Marine Sanctuaries, coastal National Parks and National Wildlife Refuges, DoD limited access areas, or designated ship navigation lanes. Finally, wind project siting must consider competing uses of the ocean space, including ship navigation, commercial fishing, DoD training and operations, and other activities. </w:t>
      </w:r>
    </w:p>
    <w:p w:rsidR="00F66036" w:rsidRPr="00545C72" w:rsidRDefault="00F66036" w:rsidP="00F66036">
      <w:r w:rsidRPr="00545C72">
        <w:rPr>
          <w:rStyle w:val="StyleBoldUnderline"/>
        </w:rPr>
        <w:t>Coordinated and concurrent project review processes can lead to efficiency gains in the permitting of offshore wind projects</w:t>
      </w:r>
      <w:r w:rsidRPr="00545C72">
        <w:t xml:space="preserve">. In some cases, these opportunities for increased efficiency are already recognized and can be quickly adopted. In other cases, collaboration is needed to identify the potential efficiencies to be gained through coordinated and concurrent project review. </w:t>
      </w:r>
      <w:r w:rsidRPr="00545C72">
        <w:rPr>
          <w:rStyle w:val="StyleBoldUnderline"/>
        </w:rPr>
        <w:t xml:space="preserve">Adoption of such process efficiencies, </w:t>
      </w:r>
      <w:r w:rsidRPr="00545C72">
        <w:t xml:space="preserve">including implementation of the National Ocean Policy and coastal and marine spatial planning, </w:t>
      </w:r>
      <w:r w:rsidRPr="00545C72">
        <w:rPr>
          <w:rStyle w:val="StyleBoldUnderline"/>
        </w:rPr>
        <w:t>can help protect natural resources, protected areas, and competing uses when permitting offshore wind energy facilities in the nation’s ocean</w:t>
      </w:r>
      <w:r w:rsidRPr="00545C72">
        <w:t xml:space="preserve"> and Great Lakes </w:t>
      </w:r>
      <w:r w:rsidRPr="00545C72">
        <w:rPr>
          <w:rStyle w:val="StyleBoldUnderline"/>
        </w:rPr>
        <w:t>waters</w:t>
      </w:r>
      <w:r w:rsidRPr="00545C72">
        <w:t>. Additionally, the development and use of best management practices can provide valuable tools for mitigating the impacts of offshore wind projects on wildlife and ecosystems.</w:t>
      </w:r>
    </w:p>
    <w:p w:rsidR="00F66036" w:rsidRPr="00545C72" w:rsidRDefault="00F66036" w:rsidP="00F66036">
      <w:pPr>
        <w:pStyle w:val="Heading4"/>
        <w:rPr>
          <w:rFonts w:cs="Times New Roman"/>
        </w:rPr>
      </w:pPr>
      <w:r>
        <w:rPr>
          <w:rFonts w:cs="Times New Roman"/>
        </w:rPr>
        <w:t>__</w:t>
      </w:r>
      <w:r w:rsidRPr="00545C72">
        <w:rPr>
          <w:rFonts w:cs="Times New Roman"/>
        </w:rPr>
        <w:t>The CP is normal means.  The Departments of Energy and the Interior already work closely and would coordinate for offshore wind</w:t>
      </w:r>
    </w:p>
    <w:p w:rsidR="00F66036" w:rsidRPr="00545C72" w:rsidRDefault="00F66036" w:rsidP="00F66036">
      <w:r w:rsidRPr="00545C72">
        <w:rPr>
          <w:rStyle w:val="StyleStyleBold12pt"/>
        </w:rPr>
        <w:t>Department of Energy</w:t>
      </w:r>
      <w:r w:rsidRPr="00545C72">
        <w:t xml:space="preserve">, Office of Energy Efficiency and Renewable Energy, Wind &amp; Water Power Program </w:t>
      </w:r>
      <w:r w:rsidRPr="00545C72">
        <w:rPr>
          <w:rStyle w:val="StyleStyleBold12pt"/>
        </w:rPr>
        <w:t>and Department of the Interior</w:t>
      </w:r>
      <w:r w:rsidRPr="00545C72">
        <w:t xml:space="preserve">, Bureau of Ocean Energy Management, Regulation, and Enforcement, February </w:t>
      </w:r>
      <w:r w:rsidRPr="00545C72">
        <w:rPr>
          <w:rStyle w:val="StyleStyleBold12pt"/>
        </w:rPr>
        <w:t>2011</w:t>
      </w:r>
      <w:r w:rsidRPr="00545C72">
        <w:t>, A National Offshore Wind Strategy: Creating an Offshore Wind Energy Industry in the United States, http://www1.eere.energy.gov/wind/pdfs/ national_offshore_wind_strategy.pdf, Accessed 4/13/2014</w:t>
      </w:r>
    </w:p>
    <w:p w:rsidR="00F66036" w:rsidRPr="00545C72" w:rsidRDefault="00F66036" w:rsidP="00F66036">
      <w:pPr>
        <w:rPr>
          <w:sz w:val="16"/>
          <w:szCs w:val="16"/>
        </w:rPr>
      </w:pPr>
      <w:r w:rsidRPr="00545C72">
        <w:rPr>
          <w:rStyle w:val="StyleBoldUnderline"/>
        </w:rPr>
        <w:t>DOE is uniquely positioned to play a catalytic role in addressing market barriers by bringing depth of knowledge of the technology and the industry, technical and financial resources, and a positive history of working across agencies and stakeholders, which will help in identifying administrative efficiencies to overcome regulatory barriers</w:t>
      </w:r>
      <w:r w:rsidRPr="00545C72">
        <w:t xml:space="preserve">. Similarly, </w:t>
      </w:r>
      <w:r w:rsidRPr="00545C72">
        <w:rPr>
          <w:rStyle w:val="StyleBoldUnderline"/>
        </w:rPr>
        <w:t>as the primary agency with jurisdiction over proposed offshore wind projects in federal waters, DOI can convene agencies and stakeholders to share information, identify challenges, and find solutions</w:t>
      </w:r>
      <w:r w:rsidRPr="00545C72">
        <w:t xml:space="preserve">. The OSWInD and Smart from the Start initiatives will engage federal and state regulators, resource management agencies, and outside stakeholders to drive collective action toward creating an offshore wind industry. This engagement will include the establishment of additional formal working arrangements such as memoranda of understanding with key agencies, as well as interagency working groups. For example, </w:t>
      </w:r>
      <w:r w:rsidRPr="00545C72">
        <w:rPr>
          <w:rStyle w:val="StyleBoldUnderline"/>
        </w:rPr>
        <w:t xml:space="preserve">DOE and DOI entered into an MOU on the future development of commercial offshore renewable energy projects on the OCS </w:t>
      </w:r>
      <w:r w:rsidRPr="00545C72">
        <w:t xml:space="preserve">(see DOE/DOI MOU and Action Plan text box), </w:t>
      </w:r>
      <w:r w:rsidRPr="00545C72">
        <w:rPr>
          <w:rStyle w:val="StyleBoldUnderline"/>
        </w:rPr>
        <w:t>which formalizes the close working relationship between the two agencies and their shared goal of supporting commercial offshore renewable energy projects</w:t>
      </w:r>
      <w:r w:rsidRPr="00545C72">
        <w:t>. DOE is also working with ACOE to develop permitting processes for offshore wind energy in the Great Lakes under the auspices of the White House Council on Environmental Quality. DOI has entered into an MOU with 11 coastal states to establish the Atlantic Offshore Wind Energy Consortium (AOWEC), which will identify ways to facilitate the development of Atlantic offshore wind energy. AOWEC action plans are being incorporated into the Smart from the Start initiative and will identify means to reduce deployment timelines and support the development of the offshore wind industry.</w:t>
      </w:r>
    </w:p>
    <w:p w:rsidR="00F66036" w:rsidRPr="00545C72" w:rsidRDefault="00F66036" w:rsidP="00F66036">
      <w:pPr>
        <w:pStyle w:val="Heading1"/>
        <w:rPr>
          <w:rFonts w:cs="Times New Roman"/>
        </w:rPr>
      </w:pPr>
      <w:bookmarkStart w:id="86" w:name="_Toc264999404"/>
      <w:r>
        <w:rPr>
          <w:rFonts w:cs="Times New Roman"/>
        </w:rPr>
        <w:lastRenderedPageBreak/>
        <w:t>Negative</w:t>
      </w:r>
      <w:bookmarkEnd w:id="86"/>
    </w:p>
    <w:p w:rsidR="00F66036" w:rsidRPr="00545C72" w:rsidRDefault="00F66036" w:rsidP="00F66036">
      <w:pPr>
        <w:pStyle w:val="Heading2"/>
      </w:pPr>
      <w:bookmarkStart w:id="87" w:name="_Toc264999405"/>
      <w:r>
        <w:lastRenderedPageBreak/>
        <w:t xml:space="preserve">AT: </w:t>
      </w:r>
      <w:r w:rsidRPr="00545C72">
        <w:t>Inherency</w:t>
      </w:r>
      <w:bookmarkEnd w:id="87"/>
    </w:p>
    <w:p w:rsidR="00F66036" w:rsidRPr="00545C72" w:rsidRDefault="00F66036" w:rsidP="00F66036">
      <w:pPr>
        <w:pStyle w:val="Heading4"/>
        <w:rPr>
          <w:rFonts w:cs="Times New Roman"/>
        </w:rPr>
      </w:pPr>
      <w:r>
        <w:rPr>
          <w:rFonts w:cs="Times New Roman"/>
        </w:rPr>
        <w:t>__</w:t>
      </w:r>
      <w:r w:rsidRPr="00545C72">
        <w:rPr>
          <w:rFonts w:cs="Times New Roman"/>
        </w:rPr>
        <w:t>The DOE just handed out $141 million to expand offshore wind development</w:t>
      </w:r>
    </w:p>
    <w:p w:rsidR="00F66036" w:rsidRPr="00545C72" w:rsidRDefault="00F66036" w:rsidP="00F66036">
      <w:r w:rsidRPr="00545C72">
        <w:rPr>
          <w:rStyle w:val="StyleStyleBold12pt"/>
        </w:rPr>
        <w:t>Business Green</w:t>
      </w:r>
      <w:r w:rsidRPr="00545C72">
        <w:t xml:space="preserve">, Staff Writer, May 8, </w:t>
      </w:r>
      <w:r w:rsidRPr="00545C72">
        <w:rPr>
          <w:rStyle w:val="StyleStyleBold12pt"/>
        </w:rPr>
        <w:t>2014</w:t>
      </w:r>
      <w:r w:rsidRPr="00545C72">
        <w:t>, “US awards $141m to innovative offshore wind farm projects,” Accessed 5/13/2014, http://www.businessgreen.com/bg/news/2343636/us-awards-usd141m-to-innovative-offshore-wind-farm-projects</w:t>
      </w:r>
    </w:p>
    <w:p w:rsidR="00F66036" w:rsidRPr="00545C72" w:rsidRDefault="00F66036" w:rsidP="00F66036">
      <w:pPr>
        <w:rPr>
          <w:rStyle w:val="StyleBoldUnderline"/>
        </w:rPr>
      </w:pPr>
      <w:r w:rsidRPr="00545C72">
        <w:rPr>
          <w:rStyle w:val="StyleBoldUnderline"/>
        </w:rPr>
        <w:t xml:space="preserve">The </w:t>
      </w:r>
      <w:r w:rsidRPr="00545C72">
        <w:t xml:space="preserve">US Department of Energy </w:t>
      </w:r>
      <w:r w:rsidRPr="00545C72">
        <w:rPr>
          <w:rStyle w:val="StyleBoldUnderline"/>
        </w:rPr>
        <w:t xml:space="preserve">(DoE) has handed out $141m to three developers planning wind farms off the coasts of New Jersey, Oregon, and Virginia. </w:t>
      </w:r>
      <w:r w:rsidRPr="00545C72">
        <w:t xml:space="preserve">The three projects are set to add 67MW of offshore wind capacity in US waters by 2017 and make use of new technologies designed to drive down costs for future wind farms, the DoE said in a statement. "Offshore wind offers a large, untapped energy resource for the United States that can create thousands of manufacturing, construction and supply chain jobs across the country and drive billions of dollars in local economic investment," said Energy Secretary Ernest Moniz in a statement. </w:t>
      </w:r>
      <w:r w:rsidRPr="00545C72">
        <w:rPr>
          <w:rStyle w:val="StyleBoldUnderline"/>
        </w:rPr>
        <w:t>"The offshore wind projects announced today further this commitment - bringing more clean, renewable energy to our homes and </w:t>
      </w:r>
      <w:hyperlink r:id="rId74" w:history="1">
        <w:r w:rsidRPr="00545C72">
          <w:rPr>
            <w:rStyle w:val="StyleBoldUnderline"/>
          </w:rPr>
          <w:t>businesses</w:t>
        </w:r>
      </w:hyperlink>
      <w:r w:rsidRPr="00545C72">
        <w:rPr>
          <w:rStyle w:val="StyleBoldUnderline"/>
        </w:rPr>
        <w:t>, diversifying our energy portfolio, and reducing costs through innovation."</w:t>
      </w:r>
    </w:p>
    <w:p w:rsidR="00F66036" w:rsidRPr="00545C72" w:rsidRDefault="00F66036" w:rsidP="00F66036">
      <w:pPr>
        <w:pStyle w:val="Heading4"/>
        <w:rPr>
          <w:rFonts w:cs="Times New Roman"/>
        </w:rPr>
      </w:pPr>
      <w:r>
        <w:rPr>
          <w:rFonts w:cs="Times New Roman"/>
        </w:rPr>
        <w:t>__</w:t>
      </w:r>
      <w:r w:rsidRPr="00545C72">
        <w:rPr>
          <w:rFonts w:cs="Times New Roman"/>
        </w:rPr>
        <w:t>The Department of the Interior is increasing offshore wind now</w:t>
      </w:r>
    </w:p>
    <w:p w:rsidR="00F66036" w:rsidRPr="00545C72" w:rsidRDefault="00F66036" w:rsidP="00F66036">
      <w:r w:rsidRPr="00545C72">
        <w:rPr>
          <w:rStyle w:val="StyleStyleBold12pt"/>
        </w:rPr>
        <w:t>Bureau of Ocean Management, 2014</w:t>
      </w:r>
      <w:r w:rsidRPr="00545C72">
        <w:t>, “Offshore Wind Energy,” http://www.boem.gov/Renewable-Energy-Program/Renewable-Energy-Guide/Offshore-Wind-Energy.aspx, Accessed 4/9/2014</w:t>
      </w:r>
    </w:p>
    <w:p w:rsidR="00F66036" w:rsidRPr="00545C72" w:rsidRDefault="00F66036" w:rsidP="00F66036">
      <w:r w:rsidRPr="00545C72">
        <w:t xml:space="preserve">The first offshore wind project was installed off the coast of Denmark in 1991. Since that time, commercial-scale offshore wind facilities have been operating in shallow waters around the world, mostly in Europe. </w:t>
      </w:r>
      <w:r w:rsidRPr="00545C72">
        <w:rPr>
          <w:rStyle w:val="StyleBoldUnderline"/>
        </w:rPr>
        <w:t>With the U.S. Department of the Interior’s “Smart from the Start” initiative, wind power projects will soon be built offshore the United States. Newer turbine and foundation technologies are being developed so that wind power projects can be built in deeper waters further offshore.</w:t>
      </w:r>
      <w:r w:rsidRPr="00545C72">
        <w:t> </w:t>
      </w:r>
    </w:p>
    <w:p w:rsidR="00F66036" w:rsidRPr="00545C72" w:rsidRDefault="00F66036" w:rsidP="00F66036">
      <w:pPr>
        <w:pStyle w:val="Heading4"/>
        <w:rPr>
          <w:rFonts w:cs="Times New Roman"/>
        </w:rPr>
      </w:pPr>
      <w:r>
        <w:rPr>
          <w:rFonts w:cs="Times New Roman"/>
        </w:rPr>
        <w:t>__</w:t>
      </w:r>
      <w:r w:rsidRPr="00545C72">
        <w:rPr>
          <w:rFonts w:cs="Times New Roman"/>
        </w:rPr>
        <w:t>The DOE is already expanding offshore wind energy now</w:t>
      </w:r>
    </w:p>
    <w:p w:rsidR="00F66036" w:rsidRPr="00545C72" w:rsidRDefault="00F66036" w:rsidP="00F66036">
      <w:r w:rsidRPr="00545C72">
        <w:t xml:space="preserve">José </w:t>
      </w:r>
      <w:r w:rsidRPr="00545C72">
        <w:rPr>
          <w:rStyle w:val="StyleStyleBold12pt"/>
        </w:rPr>
        <w:t>Zayas,</w:t>
      </w:r>
      <w:r w:rsidRPr="00545C72">
        <w:t xml:space="preserve"> Director, Wind and Water Power Technologies Office, U.S. Department of Energy, January </w:t>
      </w:r>
      <w:r w:rsidRPr="00545C72">
        <w:rPr>
          <w:rStyle w:val="StyleStyleBold12pt"/>
        </w:rPr>
        <w:t>2014</w:t>
      </w:r>
      <w:r w:rsidRPr="00545C72">
        <w:t>, “Advancing Ocean Renewable Energy In the United States,” Sea Technology Magazine, http://www.sea-technology.com/features/2014/0114/1.php, Accessed 4/11/2014</w:t>
      </w:r>
    </w:p>
    <w:p w:rsidR="00F66036" w:rsidRPr="00545C72" w:rsidRDefault="00F66036" w:rsidP="00F66036">
      <w:r w:rsidRPr="00545C72">
        <w:rPr>
          <w:rStyle w:val="StyleBoldUnderline"/>
        </w:rPr>
        <w:t>In 2013, the Energy Department finalized awards for support of the initial design and permitting phase of seven competitively selected offshore wind demonstration projects</w:t>
      </w:r>
      <w:r w:rsidRPr="00545C72">
        <w:t xml:space="preserve">. Through cost-share funding, technical assistance and interagency coordination to accelerate the deployment of these projects, </w:t>
      </w:r>
      <w:r w:rsidRPr="00545C72">
        <w:rPr>
          <w:rStyle w:val="StyleBoldUnderline"/>
        </w:rPr>
        <w:t>the Department intends to validate new technologies to reduce costs, eliminate uncertainties and mitigate risks to support growth of a robust offshore wind energy industry. In 2014, the Department plans to select up to three of the seven projects to support, with up to $47 million in additional funding each</w:t>
      </w:r>
      <w:r w:rsidRPr="00545C72">
        <w:t xml:space="preserve"> to progress through final design, fabrication, construction and, finally, to full operation. </w:t>
      </w:r>
      <w:r w:rsidRPr="00545C72">
        <w:rPr>
          <w:rStyle w:val="StyleBoldUnderline"/>
        </w:rPr>
        <w:t>These projects are anticipated to be grid-connected by the end of 2017.</w:t>
      </w:r>
      <w:r w:rsidRPr="00545C72">
        <w:t> </w:t>
      </w:r>
    </w:p>
    <w:p w:rsidR="00F66036" w:rsidRPr="00545C72" w:rsidRDefault="00F66036" w:rsidP="00F66036">
      <w:pPr>
        <w:pStyle w:val="Heading2"/>
        <w:rPr>
          <w:rFonts w:cs="Times New Roman"/>
        </w:rPr>
      </w:pPr>
      <w:bookmarkStart w:id="88" w:name="_Toc264999406"/>
      <w:r w:rsidRPr="00545C72">
        <w:rPr>
          <w:rFonts w:cs="Times New Roman"/>
        </w:rPr>
        <w:lastRenderedPageBreak/>
        <w:t>AT: Warming</w:t>
      </w:r>
      <w:bookmarkEnd w:id="88"/>
    </w:p>
    <w:p w:rsidR="00F66036" w:rsidRPr="00545C72" w:rsidRDefault="00F66036" w:rsidP="00F66036">
      <w:pPr>
        <w:pStyle w:val="Heading3"/>
        <w:rPr>
          <w:rFonts w:cs="Times New Roman"/>
        </w:rPr>
      </w:pPr>
      <w:bookmarkStart w:id="89" w:name="_Toc264999407"/>
      <w:r w:rsidRPr="00545C72">
        <w:rPr>
          <w:rFonts w:cs="Times New Roman"/>
        </w:rPr>
        <w:lastRenderedPageBreak/>
        <w:t>No Warming</w:t>
      </w:r>
      <w:r>
        <w:rPr>
          <w:rFonts w:cs="Times New Roman"/>
        </w:rPr>
        <w:t xml:space="preserve"> – Temperatures Stable</w:t>
      </w:r>
      <w:bookmarkEnd w:id="89"/>
    </w:p>
    <w:p w:rsidR="00F66036" w:rsidRPr="00545C72" w:rsidRDefault="00F66036" w:rsidP="00F66036">
      <w:pPr>
        <w:pStyle w:val="Heading4"/>
        <w:rPr>
          <w:rFonts w:cs="Times New Roman"/>
        </w:rPr>
      </w:pPr>
      <w:r>
        <w:rPr>
          <w:rFonts w:cs="Times New Roman"/>
        </w:rPr>
        <w:t>__</w:t>
      </w:r>
      <w:r w:rsidRPr="00545C72">
        <w:rPr>
          <w:rFonts w:cs="Times New Roman"/>
        </w:rPr>
        <w:t>No runaway warming—global temperature has stabilized over the past decade despite massive increases in Co2</w:t>
      </w:r>
    </w:p>
    <w:p w:rsidR="00F66036" w:rsidRPr="00545C72" w:rsidRDefault="00F66036" w:rsidP="00F66036">
      <w:pPr>
        <w:rPr>
          <w:b/>
          <w:sz w:val="24"/>
        </w:rPr>
      </w:pPr>
      <w:r w:rsidRPr="00545C72">
        <w:rPr>
          <w:rStyle w:val="StyleStyleBold12pt"/>
        </w:rPr>
        <w:t xml:space="preserve">Taylor 13—senior fellow for environment policy @ Heartland Institute </w:t>
      </w:r>
    </w:p>
    <w:p w:rsidR="00F66036" w:rsidRPr="00545C72" w:rsidRDefault="00F66036" w:rsidP="00F66036">
      <w:r w:rsidRPr="00545C72">
        <w:t>James, “As Carbon Dioxide Levels Continue To Rise, Global Temperatures Are Not Following Suit” [http://www.forbes.com/sites/jamestaylor/2013/03/06/as-carbon-dioxide-levels-continue-to-rise-global-temperatures-are-not-following-suit/] March 6 //mtc</w:t>
      </w:r>
    </w:p>
    <w:p w:rsidR="00F66036" w:rsidRPr="00545C72" w:rsidRDefault="00F66036" w:rsidP="00F66036">
      <w:pPr>
        <w:pStyle w:val="card"/>
        <w:ind w:left="0"/>
        <w:rPr>
          <w:rStyle w:val="StyleBoldUnderline"/>
        </w:rPr>
      </w:pPr>
      <w:r w:rsidRPr="00545C72">
        <w:rPr>
          <w:rStyle w:val="StyleBoldUnderline"/>
        </w:rPr>
        <w:t>New data from the N</w:t>
      </w:r>
      <w:r w:rsidRPr="00545C72">
        <w:t>ational</w:t>
      </w:r>
      <w:r w:rsidRPr="00545C72">
        <w:rPr>
          <w:rStyle w:val="StyleBoldUnderline"/>
        </w:rPr>
        <w:t xml:space="preserve"> O</w:t>
      </w:r>
      <w:r w:rsidRPr="00545C72">
        <w:t>ceanic and</w:t>
      </w:r>
      <w:r w:rsidRPr="00545C72">
        <w:rPr>
          <w:rStyle w:val="StyleBoldUnderline"/>
        </w:rPr>
        <w:t xml:space="preserve"> A</w:t>
      </w:r>
      <w:r w:rsidRPr="00545C72">
        <w:t xml:space="preserve">tmospheric </w:t>
      </w:r>
      <w:r w:rsidRPr="00545C72">
        <w:rPr>
          <w:rStyle w:val="StyleBoldUnderline"/>
        </w:rPr>
        <w:t>A</w:t>
      </w:r>
      <w:r w:rsidRPr="00545C72">
        <w:t xml:space="preserve">dministration </w:t>
      </w:r>
      <w:r w:rsidRPr="00545C72">
        <w:rPr>
          <w:rStyle w:val="StyleBoldUnderline"/>
        </w:rPr>
        <w:t xml:space="preserve">show atmospheric carbon dioxide levels are continuing to rise but </w:t>
      </w:r>
      <w:r w:rsidRPr="00996C75">
        <w:rPr>
          <w:rStyle w:val="StyleBoldUnderline"/>
          <w:rFonts w:eastAsiaTheme="majorEastAsia"/>
        </w:rPr>
        <w:t>global temperatures are not following suit</w:t>
      </w:r>
      <w:r w:rsidRPr="00545C72">
        <w:rPr>
          <w:rStyle w:val="StyleBoldUnderline"/>
        </w:rPr>
        <w:t>.</w:t>
      </w:r>
      <w:r w:rsidRPr="00545C72">
        <w:t xml:space="preserve"> </w:t>
      </w:r>
      <w:r w:rsidRPr="00545C72">
        <w:rPr>
          <w:rStyle w:val="StyleBoldUnderline"/>
        </w:rPr>
        <w:t>The new data undercut assertions that atmospheric carbon dioxide is causing a global warming crisis.</w:t>
      </w:r>
      <w:r w:rsidRPr="00545C72">
        <w:rPr>
          <w:sz w:val="12"/>
        </w:rPr>
        <w:t xml:space="preserve"> </w:t>
      </w:r>
      <w:r w:rsidRPr="00545C72">
        <w:rPr>
          <w:rStyle w:val="StyleBoldUnderline"/>
        </w:rPr>
        <w:t>NOAA data show</w:t>
      </w:r>
      <w:r w:rsidRPr="00545C72">
        <w:t xml:space="preserve"> </w:t>
      </w:r>
      <w:r w:rsidRPr="00545C72">
        <w:rPr>
          <w:rStyle w:val="StyleBoldUnderline"/>
        </w:rPr>
        <w:t>atmospheric carbon dioxide levels rose 2.67 p</w:t>
      </w:r>
      <w:r w:rsidRPr="00545C72">
        <w:t>arts</w:t>
      </w:r>
      <w:r w:rsidRPr="00545C72">
        <w:rPr>
          <w:rStyle w:val="StyleBoldUnderline"/>
        </w:rPr>
        <w:t xml:space="preserve"> p</w:t>
      </w:r>
      <w:r w:rsidRPr="00545C72">
        <w:t xml:space="preserve">er </w:t>
      </w:r>
      <w:r w:rsidRPr="00545C72">
        <w:rPr>
          <w:rStyle w:val="StyleBoldUnderline"/>
        </w:rPr>
        <w:t>m</w:t>
      </w:r>
      <w:r w:rsidRPr="00545C72">
        <w:t>illion</w:t>
      </w:r>
      <w:r w:rsidRPr="00545C72">
        <w:rPr>
          <w:rStyle w:val="StyleBoldUnderline"/>
        </w:rPr>
        <w:t xml:space="preserve"> in 2012, to 395 ppm.</w:t>
      </w:r>
      <w:r w:rsidRPr="00545C72">
        <w:t xml:space="preserve"> </w:t>
      </w:r>
      <w:r w:rsidRPr="00545C72">
        <w:rPr>
          <w:rStyle w:val="StyleBoldUnderline"/>
        </w:rPr>
        <w:t>The jump was the second highest since 1959</w:t>
      </w:r>
      <w:r w:rsidRPr="00545C72">
        <w:t>, when scientists began measuring atmospheric carbon dioxide levels.</w:t>
      </w:r>
      <w:r w:rsidRPr="00545C72">
        <w:rPr>
          <w:sz w:val="12"/>
        </w:rPr>
        <w:t xml:space="preserve"> </w:t>
      </w:r>
      <w:r w:rsidRPr="00545C72">
        <w:rPr>
          <w:rStyle w:val="StyleBoldUnderline"/>
        </w:rPr>
        <w:t>Global temperatures are</w:t>
      </w:r>
      <w:r w:rsidRPr="00545C72">
        <w:t xml:space="preserve"> essentially </w:t>
      </w:r>
      <w:r w:rsidRPr="00545C72">
        <w:rPr>
          <w:rStyle w:val="StyleBoldUnderline"/>
        </w:rPr>
        <w:t>the same today as they were in 1995</w:t>
      </w:r>
      <w:r w:rsidRPr="00545C72">
        <w:t xml:space="preserve">, </w:t>
      </w:r>
      <w:r w:rsidRPr="00545C72">
        <w:rPr>
          <w:rStyle w:val="StyleBoldUnderline"/>
        </w:rPr>
        <w:t>when atmospheric carbon dioxide levels were merely 360 ppm</w:t>
      </w:r>
      <w:r w:rsidRPr="00545C72">
        <w:t xml:space="preserve">. </w:t>
      </w:r>
      <w:r w:rsidRPr="00545C72">
        <w:rPr>
          <w:rStyle w:val="StyleBoldUnderline"/>
        </w:rPr>
        <w:t>Atmospheric carbon dioxide levels rose 10 percent</w:t>
      </w:r>
      <w:r w:rsidRPr="00545C72">
        <w:t xml:space="preserve"> between 1995 and 2012, </w:t>
      </w:r>
      <w:r w:rsidRPr="00545C72">
        <w:rPr>
          <w:rStyle w:val="StyleBoldUnderline"/>
        </w:rPr>
        <w:t>yet global temperatures did not rise at all</w:t>
      </w:r>
      <w:r w:rsidRPr="00545C72">
        <w:t>. Global warming activists are having a difficult time explaining the ongoing disconnect between atmospheric carbon dioxide levels and global temperatures.</w:t>
      </w:r>
      <w:r w:rsidRPr="00545C72">
        <w:rPr>
          <w:sz w:val="12"/>
        </w:rPr>
        <w:t xml:space="preserve"> </w:t>
      </w:r>
      <w:r w:rsidRPr="00545C72">
        <w:t>This isn’t the first time in recent years that global temperatures have disobeyed the models presented by global warming activists. From the mid-1940s through the mid-1970s, global temperatures endured a 30-year decline even as atmospheric carbon dioxide levels rose nearly 10 percent. From 1900 through 1945, by contrast, global temperatures rose rapidly despite a lack of coal power plants, SUV’s, and substantial carbon dioxide emissions.</w:t>
      </w:r>
      <w:r w:rsidRPr="00545C72">
        <w:rPr>
          <w:sz w:val="12"/>
        </w:rPr>
        <w:t xml:space="preserve"> </w:t>
      </w:r>
      <w:r w:rsidRPr="00545C72">
        <w:t>Remarkably, global warming activists are spinning the ongoing rise in atmospheric carbon dioxide levels, along with the ongoing lack of global temperature rise, as evidence that we are facing an even worse global warming crisis than they have been predicting.</w:t>
      </w:r>
      <w:r w:rsidRPr="00545C72">
        <w:rPr>
          <w:sz w:val="12"/>
        </w:rPr>
        <w:t xml:space="preserve"> </w:t>
      </w:r>
      <w:r w:rsidRPr="00545C72">
        <w:t>“The amount of heat-trapping carbon dioxide in the air jumped dramatically in 2012, making it very unlikely that global warming can be limited to another 2 degrees as many global leaders have hoped,” the Associated Press reported yesterday.</w:t>
      </w:r>
      <w:r w:rsidRPr="00545C72">
        <w:rPr>
          <w:sz w:val="12"/>
        </w:rPr>
        <w:t xml:space="preserve"> </w:t>
      </w:r>
      <w:r w:rsidRPr="00545C72">
        <w:t xml:space="preserve">Actually, </w:t>
      </w:r>
      <w:r w:rsidRPr="00545C72">
        <w:rPr>
          <w:rStyle w:val="StyleBoldUnderline"/>
        </w:rPr>
        <w:t xml:space="preserve">the fact that temperatures remain flat even as carbon dioxide levels continue to rise is a </w:t>
      </w:r>
      <w:r w:rsidRPr="00996C75">
        <w:rPr>
          <w:rStyle w:val="StyleBoldUnderline"/>
          <w:rFonts w:eastAsiaTheme="majorEastAsia"/>
        </w:rPr>
        <w:t>devastating rebuke</w:t>
      </w:r>
      <w:r w:rsidRPr="00545C72">
        <w:rPr>
          <w:rStyle w:val="StyleBoldUnderline"/>
        </w:rPr>
        <w:t xml:space="preserve"> to assertions that rising atmospheric carbon dioxide levels are causing a global warming crisis.</w:t>
      </w:r>
      <w:r w:rsidRPr="00545C72">
        <w:rPr>
          <w:sz w:val="12"/>
        </w:rPr>
        <w:t xml:space="preserve"> </w:t>
      </w:r>
      <w:r w:rsidRPr="00545C72">
        <w:t>On a related front, the NOAA data amplify the futility of imposing costly carbon dioxide restrictions on the U.S. economy in the name of fighting global warming. U.S. carbon dioxide emissions declined 10 percent during the past decade, yet global emissions rose by more than 30 percent.</w:t>
      </w:r>
      <w:r w:rsidRPr="00545C72">
        <w:rPr>
          <w:sz w:val="12"/>
        </w:rPr>
        <w:t xml:space="preserve"> </w:t>
      </w:r>
      <w:r w:rsidRPr="00545C72">
        <w:t>Regardless of the future pace of ongoing reductions in U.S. carbon dioxide emissions, global carbon dioxide emissions will continue to rise. Even if the United States committed economic suicide by imposing all or most of the carbon dioxide restrictions advocated by global warming activists, the ensuing U.S. carbon dioxide reductions would amount to merely a drop in the bucket compared to the flood of emissions increases by the world as a whole and by developing nations such as China and India in particular.</w:t>
      </w:r>
      <w:r w:rsidRPr="00545C72">
        <w:rPr>
          <w:sz w:val="12"/>
        </w:rPr>
        <w:t xml:space="preserve"> </w:t>
      </w:r>
      <w:r w:rsidRPr="00545C72">
        <w:t xml:space="preserve">Fortunately, as </w:t>
      </w:r>
      <w:r w:rsidRPr="00545C72">
        <w:rPr>
          <w:rStyle w:val="StyleBoldUnderline"/>
        </w:rPr>
        <w:t>the new NOAA data show,</w:t>
      </w:r>
      <w:r w:rsidRPr="00545C72">
        <w:t xml:space="preserve"> and as global warming ‘skeptics’ have observed all along, </w:t>
      </w:r>
      <w:r w:rsidRPr="00545C72">
        <w:rPr>
          <w:rStyle w:val="StyleBoldUnderline"/>
        </w:rPr>
        <w:t xml:space="preserve">rising carbon dioxide emissions are having only a </w:t>
      </w:r>
      <w:r w:rsidRPr="00996C75">
        <w:rPr>
          <w:rStyle w:val="StyleBoldUnderline"/>
          <w:rFonts w:eastAsiaTheme="majorEastAsia"/>
        </w:rPr>
        <w:t>modest impact</w:t>
      </w:r>
      <w:r w:rsidRPr="00545C72">
        <w:rPr>
          <w:rStyle w:val="StyleBoldUnderline"/>
        </w:rPr>
        <w:t xml:space="preserve"> on global temperatures and are not creating a global warming crisis.</w:t>
      </w:r>
    </w:p>
    <w:p w:rsidR="00F66036" w:rsidRPr="00545C72" w:rsidRDefault="00F66036" w:rsidP="00F66036"/>
    <w:p w:rsidR="00F66036" w:rsidRPr="00545C72" w:rsidRDefault="00F66036" w:rsidP="00F66036"/>
    <w:p w:rsidR="00F66036" w:rsidRPr="00545C72" w:rsidRDefault="00F66036" w:rsidP="00F66036">
      <w:pPr>
        <w:pStyle w:val="Heading3"/>
        <w:rPr>
          <w:rFonts w:cs="Times New Roman"/>
        </w:rPr>
      </w:pPr>
      <w:bookmarkStart w:id="90" w:name="_Toc264999408"/>
      <w:r>
        <w:rPr>
          <w:rFonts w:cs="Times New Roman"/>
        </w:rPr>
        <w:lastRenderedPageBreak/>
        <w:t xml:space="preserve">No Warming – </w:t>
      </w:r>
      <w:r w:rsidRPr="00545C72">
        <w:rPr>
          <w:rFonts w:cs="Times New Roman"/>
        </w:rPr>
        <w:t>Cooling</w:t>
      </w:r>
      <w:r>
        <w:rPr>
          <w:rFonts w:cs="Times New Roman"/>
        </w:rPr>
        <w:t xml:space="preserve"> </w:t>
      </w:r>
      <w:r w:rsidRPr="00545C72">
        <w:rPr>
          <w:rFonts w:cs="Times New Roman"/>
        </w:rPr>
        <w:t>Now</w:t>
      </w:r>
      <w:bookmarkEnd w:id="90"/>
    </w:p>
    <w:p w:rsidR="00F66036" w:rsidRPr="00545C72" w:rsidRDefault="00F66036" w:rsidP="00F66036">
      <w:pPr>
        <w:pStyle w:val="Heading4"/>
        <w:rPr>
          <w:rFonts w:cs="Times New Roman"/>
        </w:rPr>
      </w:pPr>
      <w:r>
        <w:rPr>
          <w:rFonts w:cs="Times New Roman"/>
        </w:rPr>
        <w:t>__</w:t>
      </w:r>
      <w:r w:rsidRPr="00545C72">
        <w:rPr>
          <w:rFonts w:cs="Times New Roman"/>
        </w:rPr>
        <w:t>Cooling is coming now – it’s fast and outweighs the effects of warming</w:t>
      </w:r>
    </w:p>
    <w:p w:rsidR="00F66036" w:rsidRPr="00545C72" w:rsidRDefault="00F66036" w:rsidP="00F66036">
      <w:pPr>
        <w:rPr>
          <w:rStyle w:val="StyleStyleBold12pt"/>
        </w:rPr>
      </w:pPr>
      <w:r w:rsidRPr="00545C72">
        <w:rPr>
          <w:rStyle w:val="StyleStyleBold12pt"/>
        </w:rPr>
        <w:t>Carlin 11 – PhD in Economics from MIT</w:t>
      </w:r>
    </w:p>
    <w:p w:rsidR="00F66036" w:rsidRPr="00545C72" w:rsidRDefault="00F66036" w:rsidP="00F66036">
      <w:r w:rsidRPr="00545C72">
        <w:t>Alan Carlin, PhD in Economics, former Director @ EPA and fellow @ RAND, 3-2011, “ A Multidisciplinary, Science-Based Approach to the Economics of Climate Change,” International Journal of Environmental Research and Public Health, Vol. 8</w:t>
      </w:r>
    </w:p>
    <w:p w:rsidR="00F66036" w:rsidRPr="00545C72" w:rsidRDefault="00F66036" w:rsidP="00F66036">
      <w:pPr>
        <w:pStyle w:val="card"/>
        <w:ind w:left="0"/>
      </w:pPr>
      <w:r w:rsidRPr="00545C72">
        <w:t xml:space="preserve">On the contrary, the evidence is that </w:t>
      </w:r>
      <w:r w:rsidRPr="00545C72">
        <w:rPr>
          <w:rStyle w:val="StyleBoldUnderline"/>
        </w:rPr>
        <w:t>during interglacial periods over the last 3 million years the risks are on the temperature downside, not the upside. As we approach the point where the Holocene has reached the historical age when a new ice age has repeatedly started in past glacial cycles</w:t>
      </w:r>
      <w:r w:rsidRPr="00545C72">
        <w:t xml:space="preserve">, </w:t>
      </w:r>
      <w:r w:rsidRPr="00545C72">
        <w:rPr>
          <w:rStyle w:val="StyleBoldUnderline"/>
        </w:rPr>
        <w:t>this appears likely to be the only</w:t>
      </w:r>
      <w:r w:rsidRPr="00545C72">
        <w:t xml:space="preserve"> CAGW </w:t>
      </w:r>
      <w:r w:rsidRPr="00545C72">
        <w:rPr>
          <w:rStyle w:val="StyleBoldUnderline"/>
        </w:rPr>
        <w:t>effect that mankind should currently reasonably be concerned about</w:t>
      </w:r>
      <w:r w:rsidRPr="00545C72">
        <w:t xml:space="preserve">. </w:t>
      </w:r>
      <w:r w:rsidRPr="00545C72">
        <w:rPr>
          <w:rStyle w:val="StyleBoldUnderline"/>
        </w:rPr>
        <w:t>Earth is currently in an interglacial period quite similar to others before and after each of the glacial periods that Earth has experienced over the last 3 million years</w:t>
      </w:r>
      <w:r w:rsidRPr="00545C72">
        <w:t xml:space="preserve">. During these interglacial periods there is currently no known case where global temperatures suddenly and dramatically warmed above interglacial temperatures, such as we are now experiencing, to very much warmer temperatures. There have, of course, been interglacial periods that have experienced slightly higher temperatures, but none that we know of that after 10,000 years experienced a sudden catastrophic further increase in global temperatures. The point here is that </w:t>
      </w:r>
      <w:r w:rsidRPr="00545C72">
        <w:rPr>
          <w:rStyle w:val="StyleBoldUnderline"/>
        </w:rPr>
        <w:t xml:space="preserve">there does not appear to be instability towards much warmer temperatures during interglacial periods. </w:t>
      </w:r>
      <w:r w:rsidRPr="00996C75">
        <w:rPr>
          <w:rStyle w:val="StyleBoldUnderline"/>
          <w:rFonts w:eastAsiaTheme="majorEastAsia"/>
        </w:rPr>
        <w:t>There is rather instability towards much colder temperatures,</w:t>
      </w:r>
      <w:r w:rsidRPr="00545C72">
        <w:rPr>
          <w:rStyle w:val="StyleBoldUnderline"/>
        </w:rPr>
        <w:t xml:space="preserve"> particularly during the later stages of interglacial periods</w:t>
      </w:r>
      <w:r w:rsidRPr="00545C72">
        <w:t xml:space="preserve">. In fact, </w:t>
      </w:r>
      <w:r w:rsidRPr="00545C72">
        <w:rPr>
          <w:rStyle w:val="StyleBoldUnderline"/>
        </w:rPr>
        <w:t xml:space="preserve">Earth has repeatedly entered new ice ages about every 100,000 years during recent cycles, and interglacial periods have lasted about 10,000 years. We are currently very close to the 10,000 year mark for the current interglacial period. </w:t>
      </w:r>
      <w:r w:rsidRPr="00545C72">
        <w:t xml:space="preserve">So if history is any guide, </w:t>
      </w:r>
      <w:r w:rsidRPr="00545C72">
        <w:rPr>
          <w:rStyle w:val="StyleBoldUnderline"/>
        </w:rPr>
        <w:t xml:space="preserve">the main worry should be that of entering a new ice age, with its growing ice sheets, that would probably </w:t>
      </w:r>
      <w:r w:rsidRPr="00996C75">
        <w:rPr>
          <w:rStyle w:val="StyleBoldUnderline"/>
          <w:rFonts w:eastAsiaTheme="majorEastAsia"/>
        </w:rPr>
        <w:t>wipe out civilization</w:t>
      </w:r>
      <w:r w:rsidRPr="00545C72">
        <w:rPr>
          <w:rStyle w:val="StyleBoldUnderline"/>
        </w:rPr>
        <w:t xml:space="preserve"> </w:t>
      </w:r>
      <w:r w:rsidRPr="00545C72">
        <w:t>in the temperate regions of the Northern Hemisphere—</w:t>
      </w:r>
      <w:r w:rsidRPr="00545C72">
        <w:rPr>
          <w:rStyle w:val="StyleBoldUnderline"/>
        </w:rPr>
        <w:t>not global warming. The</w:t>
      </w:r>
      <w:r w:rsidRPr="00545C72">
        <w:t xml:space="preserve"> economic </w:t>
      </w:r>
      <w:r w:rsidRPr="00545C72">
        <w:rPr>
          <w:rStyle w:val="StyleBoldUnderline"/>
        </w:rPr>
        <w:t>damages from a new ice age would</w:t>
      </w:r>
      <w:r w:rsidRPr="00545C72">
        <w:t xml:space="preserve"> indeed </w:t>
      </w:r>
      <w:r w:rsidRPr="00545C72">
        <w:rPr>
          <w:rStyle w:val="StyleBoldUnderline"/>
        </w:rPr>
        <w:t>be</w:t>
      </w:r>
      <w:r w:rsidRPr="00545C72">
        <w:t xml:space="preserve"> large, and almost certainly </w:t>
      </w:r>
      <w:r w:rsidRPr="00545C72">
        <w:rPr>
          <w:rStyle w:val="StyleBoldUnderline"/>
        </w:rPr>
        <w:t>catastrophic</w:t>
      </w:r>
      <w:r w:rsidRPr="00545C72">
        <w:t xml:space="preserve">. Unfortunately, </w:t>
      </w:r>
      <w:r w:rsidRPr="00545C72">
        <w:rPr>
          <w:rStyle w:val="StyleBoldUnderline"/>
        </w:rPr>
        <w:t>it is very likely to occur sooner</w:t>
      </w:r>
      <w:r w:rsidRPr="00545C72">
        <w:t xml:space="preserve"> or later.</w:t>
      </w:r>
    </w:p>
    <w:p w:rsidR="00F66036" w:rsidRPr="00545C72" w:rsidRDefault="00F66036" w:rsidP="00F66036">
      <w:pPr>
        <w:pStyle w:val="Heading3"/>
        <w:rPr>
          <w:rFonts w:cs="Times New Roman"/>
        </w:rPr>
      </w:pPr>
      <w:bookmarkStart w:id="91" w:name="_Toc264999409"/>
      <w:r w:rsidRPr="00545C72">
        <w:rPr>
          <w:rFonts w:cs="Times New Roman"/>
        </w:rPr>
        <w:lastRenderedPageBreak/>
        <w:t>Warming Inevitable</w:t>
      </w:r>
      <w:bookmarkEnd w:id="91"/>
    </w:p>
    <w:p w:rsidR="00F66036" w:rsidRPr="00545C72" w:rsidRDefault="00F66036" w:rsidP="00F66036">
      <w:pPr>
        <w:pStyle w:val="Heading4"/>
        <w:rPr>
          <w:rFonts w:cs="Times New Roman"/>
        </w:rPr>
      </w:pPr>
      <w:r>
        <w:rPr>
          <w:rFonts w:cs="Times New Roman"/>
        </w:rPr>
        <w:t>__</w:t>
      </w:r>
      <w:r w:rsidRPr="00545C72">
        <w:rPr>
          <w:rFonts w:cs="Times New Roman"/>
        </w:rPr>
        <w:t xml:space="preserve">Warming is inevitable—peer reviewed study shows no plausible solution </w:t>
      </w:r>
    </w:p>
    <w:p w:rsidR="00F66036" w:rsidRPr="00545C72" w:rsidRDefault="00F66036" w:rsidP="00F66036">
      <w:pPr>
        <w:rPr>
          <w:rStyle w:val="StyleStyleBold12pt"/>
        </w:rPr>
      </w:pPr>
      <w:r w:rsidRPr="00545C72">
        <w:rPr>
          <w:rStyle w:val="StyleStyleBold12pt"/>
        </w:rPr>
        <w:t>Kerr 11</w:t>
      </w:r>
    </w:p>
    <w:p w:rsidR="00F66036" w:rsidRPr="00545C72" w:rsidRDefault="00F66036" w:rsidP="00F66036">
      <w:r w:rsidRPr="00545C72">
        <w:t>Richard “Bleak Prospects for Avoiding Dangerous Global Warming” [http://news.sciencemag.org/sciencenow/2011/10/bleak-prospects-for-avoiding-dangerous.html] October 23</w:t>
      </w:r>
    </w:p>
    <w:p w:rsidR="00F66036" w:rsidRPr="00545C72" w:rsidRDefault="00F66036" w:rsidP="00F66036">
      <w:pPr>
        <w:pStyle w:val="card"/>
        <w:ind w:left="0"/>
        <w:rPr>
          <w:rStyle w:val="StyleBoldUnderline"/>
        </w:rPr>
      </w:pPr>
      <w:r w:rsidRPr="00545C72">
        <w:t xml:space="preserve">The </w:t>
      </w:r>
      <w:r w:rsidRPr="00545C72">
        <w:rPr>
          <w:rStyle w:val="StyleBoldUnderline"/>
        </w:rPr>
        <w:t>bad news just got worse</w:t>
      </w:r>
      <w:r w:rsidRPr="00545C72">
        <w:t xml:space="preserve">: </w:t>
      </w:r>
      <w:r w:rsidRPr="00545C72">
        <w:rPr>
          <w:rStyle w:val="StyleBoldUnderline"/>
        </w:rPr>
        <w:t xml:space="preserve">A new study finds that reining in greenhouse gas emissions in time to avert serious changes to Earth's climate will be at best </w:t>
      </w:r>
      <w:r w:rsidRPr="00996C75">
        <w:rPr>
          <w:rStyle w:val="StyleBoldUnderline"/>
          <w:rFonts w:eastAsiaTheme="majorEastAsia"/>
        </w:rPr>
        <w:t>extremely difficult</w:t>
      </w:r>
      <w:r w:rsidRPr="00545C72">
        <w:t xml:space="preserve">. </w:t>
      </w:r>
      <w:r w:rsidRPr="00545C72">
        <w:rPr>
          <w:rStyle w:val="StyleBoldUnderline"/>
        </w:rPr>
        <w:t>Current goals for reducing emissions fall far short of what would be needed to keep warming below dangerous levels</w:t>
      </w:r>
      <w:r w:rsidRPr="00545C72">
        <w:t xml:space="preserve">, the study suggests. </w:t>
      </w:r>
      <w:r w:rsidRPr="00545C72">
        <w:rPr>
          <w:rStyle w:val="StyleBoldUnderline"/>
        </w:rPr>
        <w:t>To succeed, we would most likely have to reverse the rise in emissions immediately and follow through with steep reductions through the century</w:t>
      </w:r>
      <w:r w:rsidRPr="00545C72">
        <w:t xml:space="preserve">. Starting later would be far more expensive and require unproven technology. </w:t>
      </w:r>
      <w:r w:rsidRPr="00545C72">
        <w:rPr>
          <w:rStyle w:val="StyleBoldUnderline"/>
        </w:rPr>
        <w:t>Published</w:t>
      </w:r>
      <w:r w:rsidRPr="00545C72">
        <w:t xml:space="preserve"> online today in </w:t>
      </w:r>
      <w:r w:rsidRPr="00545C72">
        <w:rPr>
          <w:rStyle w:val="StyleBoldUnderline"/>
        </w:rPr>
        <w:t>Nature Climate Change, the new study merges model estimates of how much greenhouse gas society might put into the atmosphere by the end of the century with calculations of how climate might respond to those human emissions</w:t>
      </w:r>
      <w:r w:rsidRPr="00545C72">
        <w:t xml:space="preserve">. Climate scientist Joeri </w:t>
      </w:r>
      <w:r w:rsidRPr="00545C72">
        <w:rPr>
          <w:rStyle w:val="StyleBoldUnderline"/>
        </w:rPr>
        <w:t>Rogelj</w:t>
      </w:r>
      <w:r w:rsidRPr="00545C72">
        <w:t xml:space="preserve"> of ETH Zurich and his colleagues </w:t>
      </w:r>
      <w:r w:rsidRPr="00545C72">
        <w:rPr>
          <w:rStyle w:val="StyleBoldUnderline"/>
        </w:rPr>
        <w:t>combed</w:t>
      </w:r>
      <w:r w:rsidRPr="00545C72">
        <w:t xml:space="preserve"> the published literature </w:t>
      </w:r>
      <w:r w:rsidRPr="00545C72">
        <w:rPr>
          <w:rStyle w:val="StyleBoldUnderline"/>
        </w:rPr>
        <w:t>for model simulations that keep global warming below 2°C</w:t>
      </w:r>
      <w:r w:rsidRPr="00545C72">
        <w:t xml:space="preserve"> at the lowest cost. </w:t>
      </w:r>
      <w:r w:rsidRPr="00545C72">
        <w:rPr>
          <w:rStyle w:val="StyleBoldUnderline"/>
        </w:rPr>
        <w:t>They found 193 examples</w:t>
      </w:r>
      <w:r w:rsidRPr="00545C72">
        <w:t xml:space="preserve">. </w:t>
      </w:r>
      <w:r w:rsidRPr="007431B3">
        <w:rPr>
          <w:sz w:val="16"/>
          <w:szCs w:val="16"/>
        </w:rPr>
        <w:t>Modelers running such optimal-cost simulations tried to include every factor that might influence the amount of greenhouse gases society will produce —including the rate of technological progress in burning fuels efficiently, the amount of fossil fuels available, and the development of renewable fuels. The researchers then fed the full range of emissions from the scenarios into a simple climate model to estimate the odds of avoiding a dangerous warming. The results suggest challenging times ahead for decision makers hoping to curb the greenhouse</w:t>
      </w:r>
      <w:r w:rsidRPr="00545C72">
        <w:t xml:space="preserve">. </w:t>
      </w:r>
      <w:r w:rsidRPr="00545C72">
        <w:rPr>
          <w:rStyle w:val="StyleBoldUnderline"/>
        </w:rPr>
        <w:t xml:space="preserve">Strategies that are both plausible and likely to succeed call for emissions to peak this decade and start dropping right away. They should be well into decline by 2020 and far less than half of current emissions by 2050. </w:t>
      </w:r>
      <w:r w:rsidRPr="00996C75">
        <w:rPr>
          <w:rStyle w:val="StyleBoldUnderline"/>
          <w:rFonts w:eastAsiaTheme="majorEastAsia"/>
        </w:rPr>
        <w:t>Only three of the 193 scenarios</w:t>
      </w:r>
      <w:r w:rsidRPr="00545C72">
        <w:rPr>
          <w:rStyle w:val="StyleBoldUnderline"/>
        </w:rPr>
        <w:t xml:space="preserve"> examined would be very likely to keep the warming below the danger level, and all of those require heavy use of energy systems that actually remove greenhouse gases from the atmosphere. That would require, for example, both creating biofuels and storing the carbon dioxide from their combustion in the ground.</w:t>
      </w:r>
    </w:p>
    <w:p w:rsidR="00F66036" w:rsidRPr="00545C72" w:rsidRDefault="00F66036" w:rsidP="00F66036">
      <w:pPr>
        <w:pStyle w:val="Heading4"/>
        <w:rPr>
          <w:rFonts w:cs="Times New Roman"/>
        </w:rPr>
      </w:pPr>
      <w:r>
        <w:rPr>
          <w:rFonts w:cs="Times New Roman"/>
        </w:rPr>
        <w:t>__</w:t>
      </w:r>
      <w:r w:rsidRPr="00545C72">
        <w:rPr>
          <w:rFonts w:cs="Times New Roman"/>
        </w:rPr>
        <w:t xml:space="preserve">Even if the aff ceased all emissions 4 degree warming is inevitable and would trigger their impacts </w:t>
      </w:r>
    </w:p>
    <w:p w:rsidR="00F66036" w:rsidRPr="00545C72" w:rsidRDefault="00F66036" w:rsidP="00F66036">
      <w:pPr>
        <w:rPr>
          <w:rStyle w:val="StyleStyleBold12pt"/>
        </w:rPr>
      </w:pPr>
      <w:r w:rsidRPr="00545C72">
        <w:rPr>
          <w:rStyle w:val="StyleStyleBold12pt"/>
        </w:rPr>
        <w:t>Hamilton 10 – Professor of Public Ethics @ ANU</w:t>
      </w:r>
    </w:p>
    <w:p w:rsidR="00F66036" w:rsidRPr="00545C72" w:rsidRDefault="00F66036" w:rsidP="00F66036">
      <w:r w:rsidRPr="00545C72">
        <w:t>Clive Hamilton, Professor of Public Ethics in Australia, 2010, “Requiem for a Species: Why We Resist the Truth About Climate Change,” pg 27-28</w:t>
      </w:r>
    </w:p>
    <w:p w:rsidR="00F66036" w:rsidRPr="00545C72" w:rsidRDefault="00F66036" w:rsidP="00F66036">
      <w:pPr>
        <w:pStyle w:val="card"/>
        <w:ind w:left="0"/>
      </w:pPr>
      <w:r w:rsidRPr="00545C72">
        <w:t xml:space="preserve">The conclusion that, </w:t>
      </w:r>
      <w:r w:rsidRPr="00545C72">
        <w:rPr>
          <w:rStyle w:val="StyleBoldUnderline"/>
        </w:rPr>
        <w:t>even if we act promptly and resolutely, the world is on a path to reach</w:t>
      </w:r>
      <w:r w:rsidRPr="00545C72">
        <w:t xml:space="preserve"> </w:t>
      </w:r>
      <w:r w:rsidRPr="00545C72">
        <w:rPr>
          <w:rStyle w:val="StyleBoldUnderline"/>
        </w:rPr>
        <w:t>650 ppm</w:t>
      </w:r>
      <w:r w:rsidRPr="00545C72">
        <w:t xml:space="preserve"> is almost too frightening to accept. That level of greenhouse gases in the atmosphere </w:t>
      </w:r>
      <w:r w:rsidRPr="00545C72">
        <w:rPr>
          <w:rStyle w:val="StyleBoldUnderline"/>
        </w:rPr>
        <w:t xml:space="preserve">will be associated with warming of about </w:t>
      </w:r>
      <w:r w:rsidRPr="00996C75">
        <w:rPr>
          <w:rStyle w:val="StyleBoldUnderline"/>
          <w:rFonts w:eastAsiaTheme="majorEastAsia"/>
        </w:rPr>
        <w:t>4°C</w:t>
      </w:r>
      <w:r w:rsidRPr="00545C72">
        <w:rPr>
          <w:rStyle w:val="StyleBoldUnderline"/>
        </w:rPr>
        <w:t xml:space="preserve"> by the end of the century, well above the temperature associated with </w:t>
      </w:r>
      <w:r w:rsidRPr="00996C75">
        <w:rPr>
          <w:rStyle w:val="StyleBoldUnderline"/>
          <w:rFonts w:eastAsiaTheme="majorEastAsia"/>
        </w:rPr>
        <w:t>tipping points</w:t>
      </w:r>
      <w:r w:rsidRPr="00545C72">
        <w:rPr>
          <w:rStyle w:val="StyleBoldUnderline"/>
        </w:rPr>
        <w:t xml:space="preserve"> that would trigger further warming</w:t>
      </w:r>
      <w:r w:rsidRPr="00545C72">
        <w:t xml:space="preserve">.58 So it seems that </w:t>
      </w:r>
      <w:r w:rsidRPr="00545C72">
        <w:rPr>
          <w:rStyle w:val="StyleBoldUnderline"/>
        </w:rPr>
        <w:t>even with the most optimistic set of assumptions</w:t>
      </w:r>
      <w:r w:rsidRPr="00545C72">
        <w:t>—</w:t>
      </w:r>
      <w:r w:rsidRPr="007431B3">
        <w:rPr>
          <w:sz w:val="16"/>
          <w:szCs w:val="16"/>
        </w:rPr>
        <w:t>the ending of deforestation, a halving of emissions associated with food production, global emissions peaking in 2020 and then falling by 3 per cent a year for a few decades</w:t>
      </w:r>
      <w:r w:rsidRPr="00545C72">
        <w:t>—</w:t>
      </w:r>
      <w:r w:rsidRPr="00545C72">
        <w:rPr>
          <w:rStyle w:val="StyleBoldUnderline"/>
        </w:rPr>
        <w:t xml:space="preserve">we have no chance of preventing emissions rising well above a number of critical tipping points that will spark </w:t>
      </w:r>
      <w:r w:rsidRPr="00996C75">
        <w:rPr>
          <w:rStyle w:val="StyleBoldUnderline"/>
          <w:rFonts w:eastAsiaTheme="majorEastAsia"/>
        </w:rPr>
        <w:t>uncontrollable climate change.</w:t>
      </w:r>
      <w:r w:rsidRPr="00545C72">
        <w:rPr>
          <w:rStyle w:val="StyleBoldUnderline"/>
        </w:rPr>
        <w:t xml:space="preserve"> The Earth's climate would enter a chaotic era lasting thousands of years before natural processes eventually establish some sort of equilibrium</w:t>
      </w:r>
      <w:r w:rsidRPr="00545C72">
        <w:t xml:space="preserve">. Whether human beings would still be a force on the planet, or even survive, is a moot point. One thing seems certain: there will be far fewer of us. </w:t>
      </w:r>
      <w:r w:rsidRPr="00545C72">
        <w:rPr>
          <w:rStyle w:val="StyleBoldUnderline"/>
        </w:rPr>
        <w:t>These conclusions</w:t>
      </w:r>
      <w:r w:rsidRPr="00545C72">
        <w:t xml:space="preserve"> arc alarming, co say the least, but they </w:t>
      </w:r>
      <w:r w:rsidRPr="00545C72">
        <w:rPr>
          <w:rStyle w:val="StyleBoldUnderline"/>
        </w:rPr>
        <w:t>are not alarmist</w:t>
      </w:r>
      <w:r w:rsidRPr="00545C72">
        <w:t xml:space="preserve">. </w:t>
      </w:r>
      <w:r w:rsidRPr="007431B3">
        <w:rPr>
          <w:sz w:val="16"/>
          <w:szCs w:val="16"/>
        </w:rPr>
        <w:t>Rather than choosing or interpreting numbers to make the situation appear worse than it could be, following Kevin Anderson and Alice Bows 1 have chosen numbers that err on the conservative side, which is to say numbers that reflect a more buoyant assessment of the possibilities. A more neutral assessment of how the global community is likely to respond would give an even bleaker assessment of our future. For example, the analysis excludes non-CO2, emissions from aviation and shipping. Including them makes the task significantly harder, particularly as aviation emissions have been growing rapidly and are expected to continue to do so as there is no foreseeable alternative to severely restricting the number of flights.v' And any realistic assessment of the prospects for international agreement would have global emissions peaking closer to 2030 rather than 2020.</w:t>
      </w:r>
      <w:r w:rsidRPr="00545C72">
        <w:t xml:space="preserve"> </w:t>
      </w:r>
      <w:r w:rsidRPr="00545C72">
        <w:rPr>
          <w:rStyle w:val="StyleBoldUnderline"/>
        </w:rPr>
        <w:t>The last chance to reverse the trajectory of global emissions by 2020 was forfeited at the Copenhagen climate conference in December 2009</w:t>
      </w:r>
      <w:r w:rsidRPr="00545C72">
        <w:t>. As a consequence, a global response proportionate to the problem was deferred for several years.</w:t>
      </w:r>
    </w:p>
    <w:p w:rsidR="00F66036" w:rsidRPr="00545C72" w:rsidRDefault="00F66036" w:rsidP="00F66036">
      <w:pPr>
        <w:pStyle w:val="Heading3"/>
        <w:rPr>
          <w:rFonts w:cs="Times New Roman"/>
        </w:rPr>
      </w:pPr>
      <w:bookmarkStart w:id="92" w:name="_Toc264999410"/>
      <w:r w:rsidRPr="00545C72">
        <w:rPr>
          <w:rFonts w:cs="Times New Roman"/>
        </w:rPr>
        <w:lastRenderedPageBreak/>
        <w:t xml:space="preserve">Not </w:t>
      </w:r>
      <w:r>
        <w:rPr>
          <w:rFonts w:cs="Times New Roman"/>
        </w:rPr>
        <w:t>Human Induced</w:t>
      </w:r>
      <w:bookmarkEnd w:id="92"/>
    </w:p>
    <w:p w:rsidR="00F66036" w:rsidRPr="00545C72" w:rsidRDefault="00F66036" w:rsidP="00F66036">
      <w:pPr>
        <w:pStyle w:val="Heading4"/>
        <w:rPr>
          <w:rFonts w:cs="Times New Roman"/>
        </w:rPr>
      </w:pPr>
      <w:r>
        <w:rPr>
          <w:rFonts w:cs="Times New Roman"/>
        </w:rPr>
        <w:t>__</w:t>
      </w:r>
      <w:r w:rsidRPr="00545C72">
        <w:rPr>
          <w:rFonts w:cs="Times New Roman"/>
        </w:rPr>
        <w:t>Warming is not anthropogenic—comparative climate models prove a) the climate is not as sensitive as previously though and b) Co2 concentrations can’t explain past warming</w:t>
      </w:r>
    </w:p>
    <w:p w:rsidR="00F66036" w:rsidRPr="00545C72" w:rsidRDefault="00F66036" w:rsidP="00F66036">
      <w:pPr>
        <w:rPr>
          <w:rStyle w:val="StyleStyleBold12pt"/>
        </w:rPr>
      </w:pPr>
      <w:r w:rsidRPr="00545C72">
        <w:rPr>
          <w:rStyle w:val="StyleStyleBold12pt"/>
        </w:rPr>
        <w:t xml:space="preserve">Spencer 8 –former head climate scientist @ NASA </w:t>
      </w:r>
    </w:p>
    <w:p w:rsidR="00F66036" w:rsidRPr="00545C72" w:rsidRDefault="00F66036" w:rsidP="00F66036">
      <w:pPr>
        <w:rPr>
          <w:lang w:bidi="en-US"/>
        </w:rPr>
      </w:pPr>
      <w:r w:rsidRPr="00545C72">
        <w:rPr>
          <w:lang w:bidi="en-US"/>
        </w:rPr>
        <w:t>(Roy, principal research scientist at the University of Alabama, former senior scientist for climate studied at NASA and now leads the U.S. science team for the Advanced Microwave Scanning Radiometer for EOS on NASA’s Aqua satellite. [http://www.drroyspencer.com/research-articles/global-warming-as-a-natural-response/</w:t>
      </w:r>
      <w:r w:rsidRPr="00545C72">
        <w:t>]  “Global Warming as a Natural Response to Cloud Changes Associated with the Pacific Decadal Oscillation (PDO)”/December 29)</w:t>
      </w:r>
    </w:p>
    <w:p w:rsidR="00F66036" w:rsidRPr="00545C72" w:rsidRDefault="00F66036" w:rsidP="00F66036">
      <w:pPr>
        <w:pStyle w:val="card"/>
        <w:ind w:left="0"/>
        <w:rPr>
          <w:lang w:bidi="en-US"/>
        </w:rPr>
      </w:pPr>
      <w:r w:rsidRPr="00545C72">
        <w:rPr>
          <w:lang w:bidi="en-US"/>
        </w:rPr>
        <w:t xml:space="preserve">A simple climate model forced by satellite-observed changes in the Earth’s radiative budget associated with the Pacific Decadal Oscillation is shown to mimic the major features of global average temperature change during the 20th Century – including three-quarters of the warming trend. A mostly-natural source of global warming is also consistent with mounting observational evidence that the climate system is much less sensitive to carbon dioxide emissions than the IPCC’s climate models simulate. 1. INTRODUCTION </w:t>
      </w:r>
      <w:r w:rsidRPr="006A4CC0">
        <w:rPr>
          <w:rStyle w:val="StyleBoldUnderline"/>
          <w:rFonts w:eastAsia="Calibri"/>
        </w:rPr>
        <w:t xml:space="preserve">The main arguments for global warming being manmade go something like this: “What else COULD it be? </w:t>
      </w:r>
      <w:r w:rsidRPr="00545C72">
        <w:rPr>
          <w:lang w:bidi="en-US"/>
        </w:rPr>
        <w:t xml:space="preserve">After all, we know that increasing carbon dioxide concentrations are sufficient to explain recent warming, so what’s the point of looking for any other cause?” But for those who have followed my writings and publications in the last 18 months (e.g. </w:t>
      </w:r>
      <w:hyperlink r:id="rId75" w:history="1">
        <w:r w:rsidRPr="00545C72">
          <w:rPr>
            <w:lang w:bidi="en-US"/>
          </w:rPr>
          <w:t>Spencer et al., 2007</w:t>
        </w:r>
      </w:hyperlink>
      <w:r w:rsidRPr="00545C72">
        <w:rPr>
          <w:lang w:bidi="en-US"/>
        </w:rPr>
        <w:t xml:space="preserve">; </w:t>
      </w:r>
      <w:hyperlink r:id="rId76" w:history="1">
        <w:r w:rsidRPr="00545C72">
          <w:rPr>
            <w:lang w:bidi="en-US"/>
          </w:rPr>
          <w:t>Spencer, 2008</w:t>
        </w:r>
      </w:hyperlink>
      <w:r w:rsidRPr="00545C72">
        <w:rPr>
          <w:lang w:bidi="en-US"/>
        </w:rPr>
        <w:t xml:space="preserve">), you know that </w:t>
      </w:r>
      <w:r w:rsidRPr="006A4CC0">
        <w:rPr>
          <w:rStyle w:val="StyleBoldUnderline"/>
          <w:rFonts w:eastAsia="Calibri"/>
        </w:rPr>
        <w:t xml:space="preserve">we are finding satellite evidence that the climate system is much less sensitive to greenhouse gas emissions than </w:t>
      </w:r>
      <w:r w:rsidRPr="00545C72">
        <w:rPr>
          <w:lang w:bidi="en-US"/>
        </w:rPr>
        <w:t xml:space="preserve">the U.N.’s Intergovernmental Panel on Climate Change (IPCC, 2007) </w:t>
      </w:r>
      <w:r w:rsidRPr="006A4CC0">
        <w:rPr>
          <w:rStyle w:val="StyleBoldUnderline"/>
          <w:rFonts w:eastAsia="Calibri"/>
        </w:rPr>
        <w:t>climate models suggest that it is</w:t>
      </w:r>
      <w:r w:rsidRPr="00545C72">
        <w:rPr>
          <w:lang w:bidi="en-US"/>
        </w:rPr>
        <w:t xml:space="preserve">. And if that is true, then </w:t>
      </w:r>
      <w:r w:rsidRPr="006A4CC0">
        <w:rPr>
          <w:rStyle w:val="StyleBoldUnderline"/>
          <w:rFonts w:eastAsia="Calibri"/>
        </w:rPr>
        <w:t xml:space="preserve">mankind’s CO2 emissions are not strong enough to have caused the global warming we’ve seen over the last 100 years. To show that we are not the only researchers who have documented evidence contradicting </w:t>
      </w:r>
      <w:r w:rsidRPr="00545C72">
        <w:t>the</w:t>
      </w:r>
      <w:r w:rsidRPr="00545C72">
        <w:rPr>
          <w:lang w:bidi="en-US"/>
        </w:rPr>
        <w:t xml:space="preserve"> IPCC </w:t>
      </w:r>
      <w:r w:rsidRPr="006A4CC0">
        <w:rPr>
          <w:rStyle w:val="StyleBoldUnderline"/>
          <w:rFonts w:eastAsia="Calibri"/>
        </w:rPr>
        <w:t>models on</w:t>
      </w:r>
      <w:r w:rsidRPr="00545C72">
        <w:rPr>
          <w:lang w:bidi="en-US"/>
        </w:rPr>
        <w:t xml:space="preserve"> the subject of </w:t>
      </w:r>
      <w:r w:rsidRPr="006A4CC0">
        <w:rPr>
          <w:rStyle w:val="StyleBoldUnderline"/>
          <w:rFonts w:eastAsia="Calibri"/>
        </w:rPr>
        <w:t>climate sensitivity</w:t>
      </w:r>
      <w:r w:rsidRPr="00545C72">
        <w:rPr>
          <w:lang w:bidi="en-US"/>
        </w:rPr>
        <w:t xml:space="preserve">, I made the following figure (Fig. 1) </w:t>
      </w:r>
      <w:r w:rsidRPr="006A4CC0">
        <w:rPr>
          <w:rStyle w:val="StyleBoldUnderline"/>
          <w:rFonts w:eastAsia="Calibri"/>
        </w:rPr>
        <w:t xml:space="preserve">to contrast the IPCC-projected warming </w:t>
      </w:r>
      <w:r w:rsidRPr="00545C72">
        <w:rPr>
          <w:lang w:bidi="en-US"/>
        </w:rPr>
        <w:t xml:space="preserve">from a doubling of atmospheric carbon dioxide </w:t>
      </w:r>
      <w:r w:rsidRPr="006A4CC0">
        <w:rPr>
          <w:rStyle w:val="StyleBoldUnderline"/>
          <w:rFonts w:eastAsia="Calibri"/>
        </w:rPr>
        <w:t>with the warming that would result if the climate sensitivity is as low as implied by various kinds of observational evidence</w:t>
      </w:r>
      <w:r w:rsidRPr="00545C72">
        <w:rPr>
          <w:lang w:bidi="en-US"/>
        </w:rPr>
        <w:t>.</w:t>
      </w:r>
      <w:r w:rsidRPr="00545C72">
        <w:t xml:space="preserve">The dashed line in Fig. 1 comes from our recent apples-to-apples comparison between satellite-based feedback estimates and IPCC model-diagnosed feedbacks, all computed from 5-year periods (see Fig. 2). </w:t>
      </w:r>
      <w:r w:rsidRPr="006A4CC0">
        <w:rPr>
          <w:rStyle w:val="StyleBoldUnderline"/>
          <w:rFonts w:eastAsia="Calibri"/>
        </w:rPr>
        <w:t>In that comparison, there were NO five year periods from ANY of the IPCC model simulations which produced a feedback parameter with as low a climate sensitivity as that found in the satellite data</w:t>
      </w:r>
      <w:r w:rsidRPr="00545C72">
        <w:t xml:space="preserve">.The discrepancy between the models and observations seen in Figs. 1 and 2 is stark. </w:t>
      </w:r>
      <w:r w:rsidRPr="006A4CC0">
        <w:rPr>
          <w:rStyle w:val="StyleBoldUnderline"/>
          <w:rFonts w:eastAsia="Calibri"/>
        </w:rPr>
        <w:t>If the sensitivity of the climate system is as low as some of these observational results suggest, then the IPCC models are grossly in error, and we have little to fear from manmade global warming.</w:t>
      </w:r>
      <w:r w:rsidRPr="00545C72">
        <w:t xml:space="preserve"> [I am told that the</w:t>
      </w:r>
      <w:r w:rsidRPr="00545C72">
        <w:rPr>
          <w:lang w:bidi="en-US"/>
        </w:rPr>
        <w:t xml:space="preserve"> 1.1 deg. C sensitivity of Schwartz (2007) has more recently been revised upward to 1.9 deg. C.] But </w:t>
      </w:r>
      <w:r w:rsidRPr="006A4CC0">
        <w:rPr>
          <w:rStyle w:val="StyleBoldUnderline"/>
          <w:rFonts w:eastAsia="Calibri"/>
        </w:rPr>
        <w:t xml:space="preserve">it </w:t>
      </w:r>
      <w:r w:rsidRPr="00545C72">
        <w:rPr>
          <w:lang w:bidi="en-US"/>
        </w:rPr>
        <w:t xml:space="preserve">also </w:t>
      </w:r>
      <w:r w:rsidRPr="006A4CC0">
        <w:rPr>
          <w:rStyle w:val="StyleBoldUnderline"/>
          <w:rFonts w:eastAsia="Calibri"/>
        </w:rPr>
        <w:t>means that the radiative forcing caused by increasing atmospheric concentrations of CO2 is not sufficient to cause PAST warming</w:t>
      </w:r>
      <w:r w:rsidRPr="00545C72">
        <w:rPr>
          <w:lang w:bidi="en-US"/>
        </w:rPr>
        <w:t xml:space="preserve">, either. So, this then leaves a critical unanswered question: What has caused the warming seen over the last 100 years or so? Here I present new evidence that most of the </w:t>
      </w:r>
      <w:r w:rsidRPr="006A4CC0">
        <w:rPr>
          <w:rStyle w:val="StyleBoldUnderline"/>
          <w:rFonts w:eastAsia="Calibri"/>
        </w:rPr>
        <w:t>warming could be the result of a natural cycle in cloud cover forced by a well-known mode of natural climate variability: the Pacific Decadal Oscillation (PDO).</w:t>
      </w:r>
      <w:r w:rsidRPr="00545C72">
        <w:rPr>
          <w:lang w:bidi="en-US"/>
        </w:rPr>
        <w:t xml:space="preserve"> While the PDO is primarily a geographic rearrangement in atmospheric and oceanic circulation patterns in the North Pacific, </w:t>
      </w:r>
      <w:r w:rsidRPr="006A4CC0">
        <w:rPr>
          <w:rStyle w:val="StyleBoldUnderline"/>
          <w:rFonts w:eastAsia="Calibri"/>
        </w:rPr>
        <w:t xml:space="preserve">it is well known that such regional changes can also influence weather patterns over much larger areas, </w:t>
      </w:r>
      <w:r w:rsidRPr="00545C72">
        <w:rPr>
          <w:lang w:bidi="en-US"/>
        </w:rPr>
        <w:t xml:space="preserve">for instance North America or the entire Northern Hemisphere (which is, by the way, the region over which the vast majority of global warming has occurred). </w:t>
      </w:r>
      <w:r w:rsidRPr="006A4CC0">
        <w:rPr>
          <w:rStyle w:val="StyleBoldUnderline"/>
          <w:rFonts w:eastAsia="Calibri"/>
        </w:rPr>
        <w:t>The IPCC has simply ASSUMED that these natural fluctuations in weather patterns do not cause climate change</w:t>
      </w:r>
      <w:r w:rsidRPr="00545C72">
        <w:rPr>
          <w:lang w:bidi="en-US"/>
        </w:rPr>
        <w:t xml:space="preserve">. </w:t>
      </w:r>
      <w:r w:rsidRPr="006A4CC0">
        <w:rPr>
          <w:rStyle w:val="StyleBoldUnderline"/>
          <w:rFonts w:eastAsia="Calibri"/>
        </w:rPr>
        <w:t>But all it would take is a small change in global average</w:t>
      </w:r>
      <w:r w:rsidRPr="00545C72">
        <w:rPr>
          <w:lang w:bidi="en-US"/>
        </w:rPr>
        <w:t xml:space="preserve"> (or Northern Hemispheric average) </w:t>
      </w:r>
      <w:r w:rsidRPr="006A4CC0">
        <w:rPr>
          <w:rStyle w:val="StyleBoldUnderline"/>
          <w:rFonts w:eastAsia="Calibri"/>
        </w:rPr>
        <w:t>cloudiness to cause global warming.</w:t>
      </w:r>
      <w:r w:rsidRPr="00545C72">
        <w:rPr>
          <w:lang w:bidi="en-US"/>
        </w:rPr>
        <w:t xml:space="preserve"> Unfortunately, our global observations of cloudiness have not been complete or accurate enough to document such a change…until recently. </w:t>
      </w:r>
    </w:p>
    <w:p w:rsidR="00F66036" w:rsidRPr="00545C72" w:rsidRDefault="00F66036" w:rsidP="00F66036">
      <w:pPr>
        <w:pStyle w:val="Heading3"/>
        <w:rPr>
          <w:rFonts w:cs="Times New Roman"/>
        </w:rPr>
      </w:pPr>
      <w:bookmarkStart w:id="93" w:name="_Toc264999411"/>
      <w:r>
        <w:rPr>
          <w:rFonts w:cs="Times New Roman"/>
        </w:rPr>
        <w:lastRenderedPageBreak/>
        <w:t>No</w:t>
      </w:r>
      <w:r w:rsidRPr="00545C72">
        <w:rPr>
          <w:rFonts w:cs="Times New Roman"/>
        </w:rPr>
        <w:t xml:space="preserve"> Runaway</w:t>
      </w:r>
      <w:r>
        <w:rPr>
          <w:rFonts w:cs="Times New Roman"/>
        </w:rPr>
        <w:t xml:space="preserve"> Warming</w:t>
      </w:r>
      <w:bookmarkEnd w:id="93"/>
    </w:p>
    <w:p w:rsidR="00F66036" w:rsidRPr="00545C72" w:rsidRDefault="00F66036" w:rsidP="00F66036">
      <w:pPr>
        <w:pStyle w:val="Heading4"/>
        <w:rPr>
          <w:rFonts w:cs="Times New Roman"/>
        </w:rPr>
      </w:pPr>
      <w:r>
        <w:rPr>
          <w:rFonts w:cs="Times New Roman"/>
        </w:rPr>
        <w:t>__</w:t>
      </w:r>
      <w:r w:rsidRPr="00545C72">
        <w:rPr>
          <w:rFonts w:cs="Times New Roman"/>
        </w:rPr>
        <w:t>No runaway warming—satellite data proves the climate system isn’t sensitive to human causes and would cause less than 1 degree of warming</w:t>
      </w:r>
    </w:p>
    <w:p w:rsidR="00F66036" w:rsidRPr="00545C72" w:rsidRDefault="00F66036" w:rsidP="00F66036">
      <w:pPr>
        <w:rPr>
          <w:rStyle w:val="StyleStyleBold12pt"/>
        </w:rPr>
      </w:pPr>
      <w:r w:rsidRPr="00545C72">
        <w:rPr>
          <w:rStyle w:val="StyleStyleBold12pt"/>
        </w:rPr>
        <w:t>Spencer 10—former head climate scientist @ NASA</w:t>
      </w:r>
    </w:p>
    <w:p w:rsidR="00F66036" w:rsidRPr="00545C72" w:rsidRDefault="00F66036" w:rsidP="00F66036">
      <w:r w:rsidRPr="00545C72">
        <w:t>(Roy, principal research scientist at the University of Alabama and former senior scientist for climate studies at NASA. He now leads the US science team for the Advanced Microwave Scanning Radiometer for EOS on NASA’s Aqua Satellite “The Great Global Warming Blunder: How Mother Nature Fooled the World’s Top Climate Scientists,” pg 100-102)</w:t>
      </w:r>
    </w:p>
    <w:p w:rsidR="00F66036" w:rsidRPr="00545C72" w:rsidRDefault="00F66036" w:rsidP="00F66036">
      <w:pPr>
        <w:pStyle w:val="card"/>
        <w:ind w:left="0"/>
      </w:pPr>
      <w:r w:rsidRPr="00545C72">
        <w:t xml:space="preserve">Don’t be discouraged if you don’t understand these plots of data and my interpretation of them.  All this has just been a quantitative way of demonstrating that </w:t>
      </w:r>
      <w:r w:rsidRPr="006A4CC0">
        <w:rPr>
          <w:rStyle w:val="StyleBoldUnderline"/>
          <w:rFonts w:eastAsia="Calibri"/>
        </w:rPr>
        <w:t>climate researchers have not accounted for clouds causing temperature changes</w:t>
      </w:r>
      <w:r w:rsidRPr="00545C72">
        <w:t xml:space="preserve"> (forcing) </w:t>
      </w:r>
      <w:r w:rsidRPr="006A4CC0">
        <w:rPr>
          <w:rStyle w:val="StyleBoldUnderline"/>
          <w:rFonts w:eastAsia="Calibri"/>
        </w:rPr>
        <w:t>when trying to estimate how much temperature change causes clouds to change</w:t>
      </w:r>
      <w:r w:rsidRPr="00545C72">
        <w:t xml:space="preserve"> (feedback). In simple terms, </w:t>
      </w:r>
      <w:r w:rsidRPr="006A4CC0">
        <w:rPr>
          <w:rStyle w:val="StyleBoldUnderline"/>
          <w:rFonts w:eastAsia="Calibri"/>
        </w:rPr>
        <w:t>they have mixed up cause and effect when analyzing cloud and temperature variations. As a result</w:t>
      </w:r>
      <w:r w:rsidRPr="00545C72">
        <w:t xml:space="preserve"> of this mix-up, </w:t>
      </w:r>
      <w:r w:rsidRPr="006A4CC0">
        <w:rPr>
          <w:rStyle w:val="StyleBoldUnderline"/>
          <w:rFonts w:eastAsia="Calibri"/>
        </w:rPr>
        <w:t>the illusion of a sensitive climate system</w:t>
      </w:r>
      <w:r w:rsidRPr="00545C72">
        <w:t xml:space="preserve"> (positive feedbacks) </w:t>
      </w:r>
      <w:r w:rsidRPr="006A4CC0">
        <w:rPr>
          <w:rStyle w:val="StyleBoldUnderline"/>
          <w:rFonts w:eastAsia="Calibri"/>
        </w:rPr>
        <w:t>emerges</w:t>
      </w:r>
      <w:r w:rsidRPr="00545C72">
        <w:t xml:space="preserve"> from their analysis. </w:t>
      </w:r>
      <w:r w:rsidRPr="006A4CC0">
        <w:rPr>
          <w:rStyle w:val="StyleBoldUnderline"/>
          <w:rFonts w:eastAsia="Calibri"/>
        </w:rPr>
        <w:t>Thinking that the climate system is very sensitive</w:t>
      </w:r>
      <w:r w:rsidRPr="00545C72">
        <w:t xml:space="preserve">, the climate </w:t>
      </w:r>
      <w:r w:rsidRPr="006A4CC0">
        <w:rPr>
          <w:rStyle w:val="StyleBoldUnderline"/>
          <w:rFonts w:eastAsia="Calibri"/>
        </w:rPr>
        <w:t>modelers</w:t>
      </w:r>
      <w:r w:rsidRPr="00545C72">
        <w:t xml:space="preserve"> </w:t>
      </w:r>
      <w:r w:rsidRPr="00545C72">
        <w:rPr>
          <w:rStyle w:val="StyleBoldUnderline"/>
        </w:rPr>
        <w:t>then</w:t>
      </w:r>
      <w:r w:rsidRPr="00545C72">
        <w:t xml:space="preserve"> </w:t>
      </w:r>
      <w:r w:rsidRPr="006A4CC0">
        <w:rPr>
          <w:rStyle w:val="StyleBoldUnderline"/>
          <w:rFonts w:eastAsia="Calibri"/>
        </w:rPr>
        <w:t>built overly sensitive models</w:t>
      </w:r>
      <w:r w:rsidRPr="00545C72">
        <w:t xml:space="preserve"> </w:t>
      </w:r>
      <w:r w:rsidRPr="006A4CC0">
        <w:rPr>
          <w:rStyle w:val="StyleBoldUnderline"/>
          <w:rFonts w:eastAsia="Calibri"/>
        </w:rPr>
        <w:t>that produce too much global warming</w:t>
      </w:r>
      <w:r w:rsidRPr="00545C72">
        <w:t xml:space="preserve">. Or, to illustrate the issue another way, let's return to the question I had when I got involved in this line of research. When researchers have observed clouds decreasing with warming, they have claimed that this is evidence of positive feedback - a sensitive climate system. They have explained that the warming causes the clouds to decrease, which then amplifies the warming. But how did the researchers know that the warmer temperatures caused the clouds to decrease, rather than the reverse? In other words, how did they know they weren't mixing up cause and effect? It turns out they didn't know. </w:t>
      </w:r>
      <w:r w:rsidRPr="006A4CC0">
        <w:rPr>
          <w:rStyle w:val="StyleBoldUnderline"/>
          <w:rFonts w:eastAsia="Calibri"/>
        </w:rPr>
        <w:t xml:space="preserve">We </w:t>
      </w:r>
      <w:r w:rsidRPr="00545C72">
        <w:rPr>
          <w:rStyle w:val="StyleBoldUnderline"/>
        </w:rPr>
        <w:t>now</w:t>
      </w:r>
      <w:r w:rsidRPr="006A4CC0">
        <w:rPr>
          <w:rStyle w:val="StyleBoldUnderline"/>
          <w:rFonts w:eastAsia="Calibri"/>
        </w:rPr>
        <w:t xml:space="preserve"> </w:t>
      </w:r>
      <w:r w:rsidRPr="00996C75">
        <w:rPr>
          <w:rStyle w:val="StyleBoldUnderline"/>
          <w:rFonts w:eastAsiaTheme="majorEastAsia"/>
        </w:rPr>
        <w:t>have peer- reviewed and published evidence</w:t>
      </w:r>
      <w:r w:rsidRPr="006A4CC0">
        <w:rPr>
          <w:rStyle w:val="StyleBoldUnderline"/>
          <w:rFonts w:eastAsia="Calibri"/>
        </w:rPr>
        <w:t xml:space="preserve"> </w:t>
      </w:r>
      <w:r w:rsidRPr="00996C75">
        <w:rPr>
          <w:rStyle w:val="StyleBoldUnderline"/>
          <w:rFonts w:eastAsiaTheme="majorEastAsia"/>
        </w:rPr>
        <w:t>of decreases in cloud cover causing warmer temperatures,</w:t>
      </w:r>
      <w:r w:rsidRPr="00545C72">
        <w:t xml:space="preserve"> yet it has gone virtually unnoticed. I believe that this </w:t>
      </w:r>
      <w:r w:rsidRPr="006A4CC0">
        <w:rPr>
          <w:rStyle w:val="StyleBoldUnderline"/>
          <w:rFonts w:eastAsia="Calibri"/>
        </w:rPr>
        <w:t>misinterpretation of how clouds really behave in the climate system helps explain why the scientific consensus is so sure that mankind is causing global warming</w:t>
      </w:r>
      <w:r w:rsidRPr="00545C72">
        <w:t xml:space="preserve">. </w:t>
      </w:r>
      <w:r w:rsidRPr="006A4CC0">
        <w:rPr>
          <w:rStyle w:val="StyleBoldUnderline"/>
          <w:rFonts w:eastAsia="Calibri"/>
        </w:rPr>
        <w:t>By confusing natural variability in clouds with positive feedback, researchers have been led to believe that the climate system is very sensitive</w:t>
      </w:r>
      <w:r w:rsidRPr="00545C72">
        <w:t>. This, in turn, has led them to conclude that the small amount of forcing from humanity's greenhouse gas emissions is being amplified enough to explain most of the global warming that we have seen in the last fifty years or more. They claim that no natural explanation is needed for warming-that humanity's</w:t>
      </w:r>
      <w:r w:rsidRPr="00545C72">
        <w:tab/>
        <w:t>pollution</w:t>
      </w:r>
      <w:r w:rsidRPr="00545C72">
        <w:tab/>
      </w:r>
      <w:r w:rsidRPr="007431B3">
        <w:rPr>
          <w:sz w:val="18"/>
          <w:szCs w:val="18"/>
        </w:rPr>
        <w:t>is sufficient. By ignoring natural variations, they have concluded that they can ignore natural variations. The circular nature of their reasoning has not occurred to them. Furthermore, natural variability in clouds probably</w:t>
      </w:r>
      <w:r w:rsidRPr="007431B3">
        <w:rPr>
          <w:sz w:val="18"/>
          <w:szCs w:val="18"/>
        </w:rPr>
        <w:tab/>
        <w:t xml:space="preserve">also explains why climate sensitivity estimates have been so variable </w:t>
      </w:r>
      <w:r w:rsidRPr="007431B3">
        <w:rPr>
          <w:sz w:val="18"/>
          <w:szCs w:val="18"/>
          <w:lang w:bidi="en-US"/>
        </w:rPr>
        <w:t xml:space="preserve">when previous researchers have </w:t>
      </w:r>
      <w:r w:rsidRPr="007431B3">
        <w:rPr>
          <w:sz w:val="18"/>
          <w:szCs w:val="18"/>
        </w:rPr>
        <w:t>diagnosed feedbacks from satel</w:t>
      </w:r>
      <w:r w:rsidRPr="007431B3">
        <w:rPr>
          <w:sz w:val="18"/>
          <w:szCs w:val="18"/>
          <w:lang w:bidi="en-US"/>
        </w:rPr>
        <w:t>lite data. Depending on how much natural cloud variability was occurring when the satellites made their observations, a wide variety of feedback (climate sens</w:t>
      </w:r>
      <w:r w:rsidRPr="007431B3">
        <w:rPr>
          <w:sz w:val="18"/>
          <w:szCs w:val="18"/>
        </w:rPr>
        <w:t xml:space="preserve">itivity) estimates would result-- </w:t>
      </w:r>
      <w:r w:rsidRPr="007431B3">
        <w:rPr>
          <w:sz w:val="18"/>
          <w:szCs w:val="18"/>
          <w:lang w:bidi="en-US"/>
        </w:rPr>
        <w:t xml:space="preserve">some bordering on a catastrophically sensitive climate system. And as long as the </w:t>
      </w:r>
      <w:r w:rsidRPr="007431B3">
        <w:rPr>
          <w:sz w:val="18"/>
          <w:szCs w:val="18"/>
        </w:rPr>
        <w:t>IPCC</w:t>
      </w:r>
      <w:r w:rsidRPr="007431B3">
        <w:rPr>
          <w:sz w:val="18"/>
          <w:szCs w:val="18"/>
          <w:lang w:bidi="en-US"/>
        </w:rPr>
        <w:t xml:space="preserve"> can claim </w:t>
      </w:r>
      <w:r w:rsidRPr="007431B3">
        <w:rPr>
          <w:sz w:val="18"/>
          <w:szCs w:val="18"/>
        </w:rPr>
        <w:t>that feedbacks in the real cli</w:t>
      </w:r>
      <w:r w:rsidRPr="007431B3">
        <w:rPr>
          <w:sz w:val="18"/>
          <w:szCs w:val="18"/>
          <w:lang w:bidi="en-US"/>
        </w:rPr>
        <w:t xml:space="preserve">mate system are very uncertain, </w:t>
      </w:r>
      <w:r w:rsidRPr="007431B3">
        <w:rPr>
          <w:sz w:val="18"/>
          <w:szCs w:val="18"/>
        </w:rPr>
        <w:t>they can perpetuate their warn</w:t>
      </w:r>
      <w:r w:rsidRPr="007431B3">
        <w:rPr>
          <w:sz w:val="18"/>
          <w:szCs w:val="18"/>
          <w:lang w:bidi="en-US"/>
        </w:rPr>
        <w:t>ings that disastrous global warming cannot be ruled out. They tell us that the sensitivity of the climate system is high, but just how high isn't really known for sure. Therefore, we must prepare for catastrophic warming, just in case. One detail that 1 did not discuss in this chapter is how the infrared and solar parts of feedback behaved during the period for which we have satellite data</w:t>
      </w:r>
      <w:r w:rsidRPr="00545C72">
        <w:rPr>
          <w:lang w:bidi="en-US"/>
        </w:rPr>
        <w:t xml:space="preserve">. </w:t>
      </w:r>
      <w:r w:rsidRPr="006A4CC0">
        <w:rPr>
          <w:rStyle w:val="StyleBoldUnderline"/>
          <w:rFonts w:eastAsia="Calibri"/>
        </w:rPr>
        <w:t xml:space="preserve">It turns out that the negative feedback seen by the satellites was entirely in the reflected solar component, which is most likely due to low clouds. The infrared portion of the feedback supported positive water vapor feedback, which is consistent with feedback estimates from other researchers. But it is the total feedback-solar plus infrared-that determines climate sensitivity. </w:t>
      </w:r>
      <w:r w:rsidRPr="00545C72">
        <w:rPr>
          <w:rStyle w:val="StyleBoldUnderline"/>
        </w:rPr>
        <w:t>If</w:t>
      </w:r>
      <w:r w:rsidRPr="00545C72">
        <w:rPr>
          <w:lang w:bidi="en-US"/>
        </w:rPr>
        <w:t xml:space="preserve"> </w:t>
      </w:r>
      <w:r w:rsidRPr="006A4CC0">
        <w:rPr>
          <w:rStyle w:val="StyleBoldUnderline"/>
          <w:rFonts w:eastAsia="Calibri"/>
        </w:rPr>
        <w:t>negative feedbacks outweigh positive feedbacks, then the net feedback is still negative</w:t>
      </w:r>
      <w:r w:rsidRPr="00545C72">
        <w:rPr>
          <w:lang w:bidi="en-US"/>
        </w:rPr>
        <w:t xml:space="preserve">. </w:t>
      </w:r>
      <w:r w:rsidRPr="006A4CC0">
        <w:rPr>
          <w:rStyle w:val="StyleBoldUnderline"/>
          <w:rFonts w:eastAsia="Calibri"/>
        </w:rPr>
        <w:t>Even the IPCC recognized the uncertainty associated with reflected solar feedback from low clouds in their 2007</w:t>
      </w:r>
      <w:r w:rsidRPr="00545C72">
        <w:rPr>
          <w:lang w:bidi="en-US"/>
        </w:rPr>
        <w:t xml:space="preserve"> </w:t>
      </w:r>
      <w:r w:rsidRPr="006A4CC0">
        <w:rPr>
          <w:rStyle w:val="StyleBoldUnderline"/>
          <w:rFonts w:eastAsia="Calibri"/>
        </w:rPr>
        <w:t>report</w:t>
      </w:r>
      <w:r w:rsidRPr="00545C72">
        <w:rPr>
          <w:lang w:bidi="en-US"/>
        </w:rPr>
        <w:t xml:space="preserve"> when they concluded: "Cloud feedbacks are the primary source of inter-model differences in equilibrium climate sensitivity, with low cloud being the largest contributor." Taken together, </w:t>
      </w:r>
      <w:r w:rsidRPr="006A4CC0">
        <w:rPr>
          <w:rStyle w:val="StyleBoldUnderline"/>
          <w:rFonts w:eastAsia="Calibri"/>
        </w:rPr>
        <w:t xml:space="preserve">all this evidence indicates that the climate models are </w:t>
      </w:r>
      <w:r w:rsidRPr="00545C72">
        <w:rPr>
          <w:rStyle w:val="Emphasis2"/>
        </w:rPr>
        <w:t>too sensitive,</w:t>
      </w:r>
      <w:r w:rsidRPr="006A4CC0">
        <w:rPr>
          <w:rStyle w:val="StyleBoldUnderline"/>
          <w:rFonts w:eastAsia="Calibri"/>
        </w:rPr>
        <w:t xml:space="preserve"> which is why they predict so much global warming for the future. In contrast, </w:t>
      </w:r>
      <w:r w:rsidRPr="00996C75">
        <w:rPr>
          <w:rStyle w:val="StyleBoldUnderline"/>
          <w:rFonts w:eastAsiaTheme="majorEastAsia"/>
        </w:rPr>
        <w:t>the satellite evidence indicates that the climate system is quite insensitive, which means that it doesn't really care how big your carbon footprint is</w:t>
      </w:r>
      <w:r w:rsidRPr="006A4CC0">
        <w:rPr>
          <w:rStyle w:val="StyleBoldUnderline"/>
          <w:rFonts w:eastAsia="Calibri"/>
        </w:rPr>
        <w:t>.</w:t>
      </w:r>
      <w:r w:rsidRPr="00545C72">
        <w:rPr>
          <w:lang w:bidi="en-US"/>
        </w:rPr>
        <w:t xml:space="preserve"> Rather than 1·5 to 6 deg. C (or more) of warming as predicted by the </w:t>
      </w:r>
      <w:r w:rsidRPr="00545C72">
        <w:t>IPCC</w:t>
      </w:r>
      <w:r w:rsidRPr="00545C72">
        <w:rPr>
          <w:lang w:bidi="en-US"/>
        </w:rPr>
        <w:t xml:space="preserve">, a </w:t>
      </w:r>
      <w:r w:rsidRPr="00545C72">
        <w:rPr>
          <w:rStyle w:val="StyleBoldUnderline"/>
        </w:rPr>
        <w:t xml:space="preserve">careful examination of the satellite data suggests that </w:t>
      </w:r>
      <w:r w:rsidRPr="00996C75">
        <w:rPr>
          <w:rStyle w:val="StyleBoldUnderline"/>
          <w:rFonts w:eastAsiaTheme="majorEastAsia"/>
        </w:rPr>
        <w:t>manmade warming due to a doubling of atmospheric carbon dioxide could</w:t>
      </w:r>
      <w:r w:rsidRPr="00545C72">
        <w:rPr>
          <w:lang w:bidi="en-US"/>
        </w:rPr>
        <w:t xml:space="preserve"> be </w:t>
      </w:r>
      <w:r w:rsidRPr="00996C75">
        <w:rPr>
          <w:rStyle w:val="StyleBoldUnderline"/>
          <w:rFonts w:eastAsiaTheme="majorEastAsia"/>
        </w:rPr>
        <w:t>less than 1 deg</w:t>
      </w:r>
      <w:r w:rsidRPr="00545C72">
        <w:rPr>
          <w:lang w:bidi="en-US"/>
        </w:rPr>
        <w:t xml:space="preserve">. </w:t>
      </w:r>
      <w:r w:rsidRPr="00545C72">
        <w:t xml:space="preserve">C </w:t>
      </w:r>
      <w:r w:rsidRPr="00545C72">
        <w:rPr>
          <w:lang w:bidi="en-US"/>
        </w:rPr>
        <w:t>(1.8 deg. F)-</w:t>
      </w:r>
      <w:r w:rsidRPr="00996C75">
        <w:rPr>
          <w:rStyle w:val="StyleBoldUnderline"/>
          <w:rFonts w:eastAsiaTheme="majorEastAsia"/>
        </w:rPr>
        <w:t>possibly much less</w:t>
      </w:r>
      <w:r w:rsidRPr="00545C72">
        <w:rPr>
          <w:lang w:bidi="en-US"/>
        </w:rPr>
        <w:t>.</w:t>
      </w:r>
      <w:r w:rsidRPr="00545C72">
        <w:t xml:space="preserve"> </w:t>
      </w:r>
    </w:p>
    <w:p w:rsidR="00F66036" w:rsidRPr="00545C72" w:rsidRDefault="00F66036" w:rsidP="00F66036">
      <w:pPr>
        <w:pStyle w:val="Heading3"/>
        <w:rPr>
          <w:rFonts w:cs="Times New Roman"/>
        </w:rPr>
      </w:pPr>
      <w:bookmarkStart w:id="94" w:name="_Toc264999412"/>
      <w:r>
        <w:rPr>
          <w:rFonts w:cs="Times New Roman"/>
        </w:rPr>
        <w:lastRenderedPageBreak/>
        <w:t>No</w:t>
      </w:r>
      <w:r w:rsidRPr="00545C72">
        <w:rPr>
          <w:rFonts w:cs="Times New Roman"/>
        </w:rPr>
        <w:t xml:space="preserve"> Consensus</w:t>
      </w:r>
      <w:bookmarkEnd w:id="94"/>
    </w:p>
    <w:p w:rsidR="00F66036" w:rsidRPr="00545C72" w:rsidRDefault="00F66036" w:rsidP="00F66036">
      <w:pPr>
        <w:rPr>
          <w:rStyle w:val="StyleStyleBold12pt"/>
        </w:rPr>
      </w:pPr>
    </w:p>
    <w:p w:rsidR="00F66036" w:rsidRPr="00545C72" w:rsidRDefault="00F66036" w:rsidP="00F66036">
      <w:pPr>
        <w:pStyle w:val="Heading4"/>
        <w:rPr>
          <w:rFonts w:cs="Times New Roman"/>
        </w:rPr>
      </w:pPr>
      <w:r>
        <w:rPr>
          <w:rFonts w:cs="Times New Roman"/>
        </w:rPr>
        <w:t>__</w:t>
      </w:r>
      <w:r w:rsidRPr="00545C72">
        <w:rPr>
          <w:rFonts w:cs="Times New Roman"/>
        </w:rPr>
        <w:t xml:space="preserve">Correction—97% of scientists agree warming is happening and humans have contributed to some extent—not that its dangerous or humans are the largest cause </w:t>
      </w:r>
    </w:p>
    <w:p w:rsidR="00F66036" w:rsidRPr="00545C72" w:rsidRDefault="00F66036" w:rsidP="00F66036">
      <w:pPr>
        <w:rPr>
          <w:b/>
          <w:sz w:val="24"/>
        </w:rPr>
      </w:pPr>
      <w:r w:rsidRPr="00545C72">
        <w:rPr>
          <w:rStyle w:val="StyleStyleBold12pt"/>
        </w:rPr>
        <w:t xml:space="preserve">Taylor 13—senior fellow for environment policy @ Heartland Institute </w:t>
      </w:r>
    </w:p>
    <w:p w:rsidR="00F66036" w:rsidRPr="00545C72" w:rsidRDefault="00F66036" w:rsidP="00F66036">
      <w:r w:rsidRPr="00545C72">
        <w:t>James, “Alarmists Attack Scientists to Salvage Mythical Consensus” [http://news.heartland.org/newspaper-article/2013/02/22/alarmists-attack-scientists-salvage-mythi</w:t>
      </w:r>
      <w:r>
        <w:t>cal-consensus] February 22</w:t>
      </w:r>
    </w:p>
    <w:p w:rsidR="00F66036" w:rsidRPr="00545C72" w:rsidRDefault="00F66036" w:rsidP="00F66036">
      <w:pPr>
        <w:pStyle w:val="card"/>
        <w:ind w:left="0"/>
        <w:rPr>
          <w:rStyle w:val="StyleBoldUnderline"/>
        </w:rPr>
      </w:pPr>
      <w:r w:rsidRPr="00545C72">
        <w:t xml:space="preserve">Additionally, </w:t>
      </w:r>
      <w:r w:rsidRPr="00545C72">
        <w:rPr>
          <w:rStyle w:val="StyleBoldUnderline"/>
        </w:rPr>
        <w:t>an often misrepresented survey claiming 97 percent of scientists agree that humans are causing a global warming crisis</w:t>
      </w:r>
      <w:r w:rsidRPr="00545C72">
        <w:t xml:space="preserve"> (actually, the survey </w:t>
      </w:r>
      <w:r w:rsidRPr="00545C72">
        <w:rPr>
          <w:rStyle w:val="StyleBoldUnderline"/>
        </w:rPr>
        <w:t>asked merely whether some warming has occurred and whether humans are playing at least a partial role</w:t>
      </w:r>
      <w:r w:rsidRPr="00545C72">
        <w:t xml:space="preserve"> – two questions to which I would answer yes) </w:t>
      </w:r>
      <w:r w:rsidRPr="00545C72">
        <w:rPr>
          <w:rStyle w:val="StyleBoldUnderline"/>
        </w:rPr>
        <w:t>restricted its participant pool to government scientists and scientists working for institutions dependent on government grants. Scientists who work for</w:t>
      </w:r>
      <w:r w:rsidRPr="00545C72">
        <w:t xml:space="preserve"> – or are funded by – </w:t>
      </w:r>
      <w:r w:rsidRPr="00545C72">
        <w:rPr>
          <w:rStyle w:val="StyleBoldUnderline"/>
        </w:rPr>
        <w:t>government institutions know their funding will dry up and their jobs will disappear if and when global warming stops being an asserted crisis.</w:t>
      </w:r>
    </w:p>
    <w:p w:rsidR="00F66036" w:rsidRPr="00545C72" w:rsidRDefault="00F66036" w:rsidP="00F66036"/>
    <w:p w:rsidR="00F66036" w:rsidRPr="00545C72" w:rsidRDefault="00F66036" w:rsidP="00F66036">
      <w:pPr>
        <w:pStyle w:val="Heading4"/>
        <w:rPr>
          <w:rFonts w:cs="Times New Roman"/>
        </w:rPr>
      </w:pPr>
      <w:r>
        <w:rPr>
          <w:rFonts w:cs="Times New Roman"/>
        </w:rPr>
        <w:t>__</w:t>
      </w:r>
      <w:r w:rsidRPr="00545C72">
        <w:rPr>
          <w:rFonts w:cs="Times New Roman"/>
        </w:rPr>
        <w:t>Consensus is non-existent</w:t>
      </w:r>
    </w:p>
    <w:p w:rsidR="00F66036" w:rsidRPr="00545C72" w:rsidRDefault="00F66036" w:rsidP="00F66036">
      <w:pPr>
        <w:rPr>
          <w:rStyle w:val="StyleStyleBold12pt"/>
        </w:rPr>
      </w:pPr>
      <w:r w:rsidRPr="00545C72">
        <w:rPr>
          <w:rStyle w:val="StyleStyleBold12pt"/>
        </w:rPr>
        <w:t>Armstong 11 – Professor @ U Wharton School</w:t>
      </w:r>
    </w:p>
    <w:p w:rsidR="00F66036" w:rsidRPr="00545C72" w:rsidRDefault="00F66036" w:rsidP="00F66036">
      <w:r w:rsidRPr="00545C72">
        <w:t>J. Scott Armstrong, Professor of Marketing specializing in forecasting technology, 3-31-2011, “Climate Change Policy Issues,” CQ Congressional Testimony, Lexis</w:t>
      </w:r>
    </w:p>
    <w:p w:rsidR="00F66036" w:rsidRPr="00545C72" w:rsidRDefault="00F66036" w:rsidP="00F66036">
      <w:pPr>
        <w:pStyle w:val="card"/>
        <w:ind w:left="0"/>
      </w:pPr>
      <w:r w:rsidRPr="00545C72">
        <w:rPr>
          <w:rStyle w:val="StyleBoldUnderline"/>
        </w:rPr>
        <w:t>The claim by alarmists that nearly all scientists agree with the dangerous manmade global warming forecasts is not a scientific way to validate forecasts</w:t>
      </w:r>
      <w:r w:rsidRPr="00545C72">
        <w:t xml:space="preserve">. In addition, </w:t>
      </w:r>
      <w:r w:rsidRPr="00545C72">
        <w:rPr>
          <w:rStyle w:val="StyleBoldUnderline"/>
        </w:rPr>
        <w:t>the alarmists are either misrepresenting the facts or they are unaware of the literature. International surveys of climate scientists from 27 countries</w:t>
      </w:r>
      <w:r w:rsidRPr="00545C72">
        <w:t xml:space="preserve">, obtained by Bray and von Storch in 1996 and 2003, summarized by Bast and Taylor (2007), </w:t>
      </w:r>
      <w:r w:rsidRPr="00545C72">
        <w:rPr>
          <w:rStyle w:val="StyleBoldUnderline"/>
        </w:rPr>
        <w:t>found that many scientists were skeptical about the predictive validity of climate models</w:t>
      </w:r>
      <w:r w:rsidRPr="00545C72">
        <w:t xml:space="preserve">. </w:t>
      </w:r>
      <w:r w:rsidRPr="00545C72">
        <w:rPr>
          <w:rStyle w:val="StyleBoldUnderline"/>
        </w:rPr>
        <w:t>Of more than 1,060 respondents, 35% agreed with the statement "Climate models can accurately predict future climates," while 47% percent disagreed</w:t>
      </w:r>
      <w:r w:rsidRPr="00545C72">
        <w:t xml:space="preserve">. More recently, </w:t>
      </w:r>
      <w:r w:rsidRPr="00545C72">
        <w:rPr>
          <w:rStyle w:val="StyleBoldUnderline"/>
        </w:rPr>
        <w:t>nearly 32,000 scientists have disputed the claim of "scientific consensus"</w:t>
      </w:r>
      <w:r w:rsidRPr="00545C72">
        <w:t xml:space="preserve"> by signing the "Oregon Petition"3.</w:t>
      </w:r>
    </w:p>
    <w:p w:rsidR="00F66036" w:rsidRPr="00545C72" w:rsidRDefault="00F66036" w:rsidP="00F66036">
      <w:pPr>
        <w:pStyle w:val="Heading3"/>
        <w:rPr>
          <w:rFonts w:cs="Times New Roman"/>
        </w:rPr>
      </w:pPr>
      <w:bookmarkStart w:id="95" w:name="_Toc145564234"/>
      <w:bookmarkStart w:id="96" w:name="_Toc264999413"/>
      <w:r w:rsidRPr="00545C72">
        <w:rPr>
          <w:rFonts w:cs="Times New Roman"/>
        </w:rPr>
        <w:lastRenderedPageBreak/>
        <w:t>AT: Computer Models</w:t>
      </w:r>
      <w:bookmarkEnd w:id="95"/>
      <w:bookmarkEnd w:id="96"/>
    </w:p>
    <w:p w:rsidR="00F66036" w:rsidRPr="00545C72" w:rsidRDefault="00F66036" w:rsidP="00F66036">
      <w:pPr>
        <w:pStyle w:val="Heading4"/>
        <w:rPr>
          <w:rFonts w:cs="Times New Roman"/>
        </w:rPr>
      </w:pPr>
      <w:r>
        <w:rPr>
          <w:rFonts w:cs="Times New Roman"/>
        </w:rPr>
        <w:t>__</w:t>
      </w:r>
      <w:r w:rsidRPr="00545C72">
        <w:rPr>
          <w:rFonts w:cs="Times New Roman"/>
        </w:rPr>
        <w:t xml:space="preserve">Warming models inaccurate—to many generalized assumptions and inputs </w:t>
      </w:r>
    </w:p>
    <w:p w:rsidR="00F66036" w:rsidRPr="00545C72" w:rsidRDefault="00F66036" w:rsidP="00F66036">
      <w:r w:rsidRPr="00545C72">
        <w:rPr>
          <w:rStyle w:val="StyleStyleBold12pt"/>
        </w:rPr>
        <w:t>Maslin et al 12 - Environment Institute and Department of Geography, University College London</w:t>
      </w:r>
    </w:p>
    <w:p w:rsidR="00F66036" w:rsidRPr="00545C72" w:rsidRDefault="00F66036" w:rsidP="00F66036">
      <w:r w:rsidRPr="00545C72">
        <w:t xml:space="preserve">Mike, Patrick Austin, 14 June 2012, International Weekly Journal of Science “Uncertainty: Climate models at their limit?” </w:t>
      </w:r>
      <w:hyperlink r:id="rId77" w:history="1">
        <w:r w:rsidRPr="00545C72">
          <w:t>http://www.nature.com/nature/journal/v486/n7402/full/486183a.html?WT.mc_id=TWT_NatureClimate</w:t>
        </w:r>
      </w:hyperlink>
    </w:p>
    <w:p w:rsidR="00F66036" w:rsidRPr="00545C72" w:rsidRDefault="00F66036" w:rsidP="00F66036">
      <w:pPr>
        <w:pStyle w:val="card"/>
        <w:ind w:left="0"/>
      </w:pPr>
      <w:r w:rsidRPr="00545C72">
        <w:t xml:space="preserve">Why do models have a limited capability to predict the future? </w:t>
      </w:r>
      <w:r w:rsidRPr="00545C72">
        <w:rPr>
          <w:rStyle w:val="StyleBoldUnderline"/>
        </w:rPr>
        <w:t>First of all, they are not reality</w:t>
      </w:r>
      <w:r w:rsidRPr="00545C72">
        <w:t>. This is perhaps an obvious point, but it is regularly ignored. By t</w:t>
      </w:r>
      <w:r w:rsidRPr="00545C72">
        <w:rPr>
          <w:rStyle w:val="StyleBoldUnderline"/>
        </w:rPr>
        <w:t>heir very nature, models cannot capture all the factors involved in a natural system, and those that they do capture are often incompletely understood</w:t>
      </w:r>
      <w:r w:rsidRPr="00545C72">
        <w:t xml:space="preserve">. Science historian Naomi Oreskes of the University of California, San Diego, and her colleagues have argued convincingly that </w:t>
      </w:r>
      <w:r w:rsidRPr="00545C72">
        <w:rPr>
          <w:rStyle w:val="StyleBoldUnderline"/>
        </w:rPr>
        <w:t>this makes climate models impossible to truly verify or validate</w:t>
      </w:r>
      <w:r w:rsidRPr="00545C72">
        <w:t xml:space="preserve">1. The more-concrete, less-philosophical problems can be illustrated by following the path of cascading uncertainties that are building up in the models used today. One of the first inputs into any climate model is the expected accumulation of greenhouse gases and aerosols in the atmosphere by the end of the century. These projections are based on economic models that predict global fossil-fuel use over 100 years given broad assumptions about how green the global economy will become. </w:t>
      </w:r>
      <w:r w:rsidRPr="00545C72">
        <w:rPr>
          <w:rStyle w:val="StyleBoldUnderline"/>
        </w:rPr>
        <w:t xml:space="preserve">The economic collapse of 2008 showed dramatically, </w:t>
      </w:r>
      <w:r w:rsidRPr="00545C72">
        <w:t xml:space="preserve">and to our cost, </w:t>
      </w:r>
      <w:r w:rsidRPr="00545C72">
        <w:rPr>
          <w:rStyle w:val="StyleBoldUnderline"/>
        </w:rPr>
        <w:t>how difficult it is to predict changes in the economy</w:t>
      </w:r>
      <w:r w:rsidRPr="00545C72">
        <w:t xml:space="preserve">. And </w:t>
      </w:r>
      <w:r w:rsidRPr="00545C72">
        <w:rPr>
          <w:rStyle w:val="StyleBoldUnderline"/>
        </w:rPr>
        <w:t>economic unpredictability is just the beginning</w:t>
      </w:r>
      <w:r w:rsidRPr="00545C72">
        <w:t xml:space="preserve">. </w:t>
      </w:r>
      <w:r w:rsidRPr="00545C72">
        <w:rPr>
          <w:rStyle w:val="StyleBoldUnderline"/>
        </w:rPr>
        <w:t>Another layer of uncertainty comes from how the global climate models are weighted</w:t>
      </w:r>
      <w:r w:rsidRPr="00545C72">
        <w:t xml:space="preserve">. For example, </w:t>
      </w:r>
      <w:r w:rsidRPr="00545C72">
        <w:rPr>
          <w:rStyle w:val="StyleBoldUnderline"/>
        </w:rPr>
        <w:t>in the most recent IPCC assessment, released in 2007, the economic scenarios were input into more than 20 general circulation models</w:t>
      </w:r>
      <w:r w:rsidRPr="00545C72">
        <w:t xml:space="preserve">. </w:t>
      </w:r>
      <w:r w:rsidRPr="00545C72">
        <w:rPr>
          <w:rStyle w:val="StyleBoldUnderline"/>
        </w:rPr>
        <w:t>Every model has its own design and parameterizations of key processes,</w:t>
      </w:r>
      <w:r w:rsidRPr="00545C72">
        <w:t xml:space="preserve"> such as how to include the effects of clouds; and </w:t>
      </w:r>
      <w:r w:rsidRPr="00545C72">
        <w:rPr>
          <w:rStyle w:val="StyleBoldUnderline"/>
        </w:rPr>
        <w:t xml:space="preserve">every model and its output was assumed to be equally valid, even though some perform better than others </w:t>
      </w:r>
      <w:r w:rsidRPr="00545C72">
        <w:t xml:space="preserve">in certain ways </w:t>
      </w:r>
      <w:r w:rsidRPr="00545C72">
        <w:rPr>
          <w:rStyle w:val="StyleBoldUnderline"/>
        </w:rPr>
        <w:t>when tested against historic records</w:t>
      </w:r>
      <w:r w:rsidRPr="00545C72">
        <w:t xml:space="preserve">. The </w:t>
      </w:r>
      <w:r w:rsidRPr="00545C72">
        <w:rPr>
          <w:rStyle w:val="StyleBoldUnderline"/>
        </w:rPr>
        <w:t>differences between the models will be exacerbated in the 2013 IPCC</w:t>
      </w:r>
      <w:r w:rsidRPr="00545C72">
        <w:t xml:space="preserve"> assessment, because many, but not all, of the models have improved spatial resolution. The outputs from the circulation models are then often used to drive detailed regional climate models to predict local environmental variations. </w:t>
      </w:r>
      <w:r w:rsidRPr="00545C72">
        <w:rPr>
          <w:rStyle w:val="StyleBoldUnderline"/>
        </w:rPr>
        <w:t>Such regional models have huge uncertainties, thanks largely to the fact that precipitation is highly variable over small scales of time and space</w:t>
      </w:r>
      <w:r w:rsidRPr="00545C72">
        <w:t xml:space="preserve">. </w:t>
      </w:r>
      <w:r w:rsidRPr="00545C72">
        <w:rPr>
          <w:rStyle w:val="StyleBoldUnderline"/>
        </w:rPr>
        <w:t>This leads to a large range of potential futures, some of which contradict others.</w:t>
      </w:r>
      <w:r w:rsidRPr="00545C72">
        <w:t xml:space="preserve"> For example, detailed hydrological modelling of the Mekong River Basin using climate model input from the UK Met Office's HadCM3 model projects changes in annual river discharge that range from a decrease of 5.4% to an increase of 4.5% (ref. 2). Changes in predicted monthly discharge are even more dramatic, ranging from a fall of 16% to a rise of 55%. </w:t>
      </w:r>
      <w:r w:rsidRPr="00545C72">
        <w:rPr>
          <w:rStyle w:val="StyleBoldUnderline"/>
        </w:rPr>
        <w:t>Advising policymakers becomes extremely difficult when models cannot predict even whether a river catchment system will have more or less water</w:t>
      </w:r>
      <w:r w:rsidRPr="00545C72">
        <w:t xml:space="preserve">. Projected regional changes are then used as a basis for </w:t>
      </w:r>
      <w:r w:rsidRPr="00545C72">
        <w:rPr>
          <w:rStyle w:val="StyleBoldUnderline"/>
        </w:rPr>
        <w:t>'impact models' that estimate the effect on the quality of human life.</w:t>
      </w:r>
      <w:r w:rsidRPr="00545C72">
        <w:t xml:space="preserve"> But </w:t>
      </w:r>
      <w:r w:rsidRPr="00545C72">
        <w:rPr>
          <w:rStyle w:val="StyleBoldUnderline"/>
        </w:rPr>
        <w:t>these effects often depend more on the relative resilience of a given society than on the magnitude of environmental change</w:t>
      </w:r>
      <w:r w:rsidRPr="00545C72">
        <w:t xml:space="preserve">. </w:t>
      </w:r>
      <w:r w:rsidRPr="00545C72">
        <w:rPr>
          <w:rStyle w:val="StyleBoldUnderline"/>
        </w:rPr>
        <w:t>Even the most advanced socioeconomic models, which look at the monetary costs arising both in market and non-market sectors, often fail to account adequately for major aspects of human suffering that are hard to quantify3</w:t>
      </w:r>
      <w:r w:rsidRPr="00545C72">
        <w:t>.</w:t>
      </w:r>
    </w:p>
    <w:p w:rsidR="00F66036" w:rsidRPr="00545C72" w:rsidRDefault="00F66036" w:rsidP="00F66036"/>
    <w:p w:rsidR="00F66036" w:rsidRPr="00545C72" w:rsidRDefault="00F66036" w:rsidP="00F66036">
      <w:pPr>
        <w:pStyle w:val="Heading3"/>
        <w:rPr>
          <w:rFonts w:cs="Times New Roman"/>
        </w:rPr>
      </w:pPr>
      <w:bookmarkStart w:id="97" w:name="_Toc145564238"/>
      <w:bookmarkStart w:id="98" w:name="_Toc264999414"/>
      <w:r w:rsidRPr="00545C72">
        <w:rPr>
          <w:rFonts w:cs="Times New Roman"/>
        </w:rPr>
        <w:lastRenderedPageBreak/>
        <w:t>AT: Ocean Temperatures</w:t>
      </w:r>
      <w:bookmarkEnd w:id="97"/>
      <w:bookmarkEnd w:id="98"/>
    </w:p>
    <w:p w:rsidR="00F66036" w:rsidRPr="00545C72" w:rsidRDefault="00F66036" w:rsidP="00F66036">
      <w:pPr>
        <w:pStyle w:val="Heading4"/>
        <w:rPr>
          <w:rFonts w:cs="Times New Roman"/>
        </w:rPr>
      </w:pPr>
      <w:r>
        <w:rPr>
          <w:rFonts w:cs="Times New Roman"/>
        </w:rPr>
        <w:t>__</w:t>
      </w:r>
      <w:r w:rsidRPr="00545C72">
        <w:rPr>
          <w:rFonts w:cs="Times New Roman"/>
        </w:rPr>
        <w:t xml:space="preserve">Impossible to determine ocean temperature trend—varying measuring depths and limited measurement points over the last 100 years </w:t>
      </w:r>
    </w:p>
    <w:p w:rsidR="00F66036" w:rsidRPr="00545C72" w:rsidRDefault="00F66036" w:rsidP="00F66036">
      <w:pPr>
        <w:rPr>
          <w:rStyle w:val="StyleStyleBold12pt"/>
        </w:rPr>
      </w:pPr>
      <w:r w:rsidRPr="00545C72">
        <w:rPr>
          <w:rStyle w:val="StyleStyleBold12pt"/>
        </w:rPr>
        <w:t xml:space="preserve">Spencer 10 —former head climate scientist @ NASA </w:t>
      </w:r>
    </w:p>
    <w:p w:rsidR="00F66036" w:rsidRPr="00545C72" w:rsidRDefault="00F66036" w:rsidP="00F66036">
      <w:r w:rsidRPr="00545C72">
        <w:t>(Roy, principal research scientist at the University of Alabama and former senior scientist for climate studies at NASA. He now leads the US science team for the Advanced Microwave Scanning Radiometer for EOS on NASA’s Aqua Satellite “The Great Global Warming Blunder: How Mother Nature Fooled the World’s Top Climate Scientists,” pg 11)</w:t>
      </w:r>
    </w:p>
    <w:p w:rsidR="00F66036" w:rsidRPr="00545C72" w:rsidRDefault="00F66036" w:rsidP="00F66036">
      <w:pPr>
        <w:pStyle w:val="card"/>
        <w:ind w:left="0"/>
        <w:rPr>
          <w:u w:val="single"/>
        </w:rPr>
      </w:pPr>
      <w:r w:rsidRPr="006A4CC0">
        <w:rPr>
          <w:rStyle w:val="StyleBoldUnderline"/>
          <w:rFonts w:eastAsia="Calibri"/>
        </w:rPr>
        <w:t>Thermometer data</w:t>
      </w:r>
      <w:r w:rsidRPr="00545C72">
        <w:rPr>
          <w:lang w:bidi="en-US"/>
        </w:rPr>
        <w:t>,</w:t>
      </w:r>
      <w:r w:rsidRPr="00545C72">
        <w:t xml:space="preserve"> </w:t>
      </w:r>
      <w:r w:rsidRPr="00545C72">
        <w:rPr>
          <w:lang w:bidi="en-US"/>
        </w:rPr>
        <w:t>available</w:t>
      </w:r>
      <w:r w:rsidRPr="00545C72">
        <w:t xml:space="preserve"> </w:t>
      </w:r>
      <w:r w:rsidRPr="00545C72">
        <w:rPr>
          <w:lang w:bidi="en-US"/>
        </w:rPr>
        <w:t>since</w:t>
      </w:r>
      <w:r w:rsidRPr="00545C72">
        <w:t xml:space="preserve"> </w:t>
      </w:r>
      <w:r w:rsidRPr="00545C72">
        <w:rPr>
          <w:lang w:bidi="en-US"/>
        </w:rPr>
        <w:t>1900</w:t>
      </w:r>
      <w:r w:rsidRPr="00545C72">
        <w:t xml:space="preserve"> </w:t>
      </w:r>
      <w:r w:rsidRPr="00545C72">
        <w:rPr>
          <w:lang w:bidi="en-US"/>
        </w:rPr>
        <w:t>or</w:t>
      </w:r>
      <w:r w:rsidRPr="00545C72">
        <w:t xml:space="preserve"> </w:t>
      </w:r>
      <w:r w:rsidRPr="00545C72">
        <w:rPr>
          <w:lang w:bidi="en-US"/>
        </w:rPr>
        <w:t>earlier,</w:t>
      </w:r>
      <w:r w:rsidRPr="00545C72">
        <w:t xml:space="preserve"> </w:t>
      </w:r>
      <w:r w:rsidRPr="00545C72">
        <w:rPr>
          <w:lang w:bidi="en-US"/>
        </w:rPr>
        <w:t>are</w:t>
      </w:r>
      <w:r w:rsidRPr="00545C72">
        <w:t xml:space="preserve"> </w:t>
      </w:r>
      <w:r w:rsidRPr="00545C72">
        <w:rPr>
          <w:lang w:bidi="en-US"/>
        </w:rPr>
        <w:t xml:space="preserve">clearly better than temperature proxies, but they </w:t>
      </w:r>
      <w:r w:rsidRPr="006A4CC0">
        <w:rPr>
          <w:rStyle w:val="StyleBoldUnderline"/>
          <w:rFonts w:eastAsia="Calibri"/>
        </w:rPr>
        <w:t>are</w:t>
      </w:r>
      <w:r w:rsidRPr="00545C72">
        <w:rPr>
          <w:lang w:bidi="en-US"/>
        </w:rPr>
        <w:t xml:space="preserve"> still rather </w:t>
      </w:r>
      <w:r w:rsidRPr="006A4CC0">
        <w:rPr>
          <w:rStyle w:val="StyleBoldUnderline"/>
          <w:rFonts w:eastAsia="Calibri"/>
        </w:rPr>
        <w:t>limited in their geographic sampling. Until recently there have been very few measurement</w:t>
      </w:r>
      <w:r w:rsidRPr="00545C72">
        <w:rPr>
          <w:lang w:bidi="en-US"/>
        </w:rPr>
        <w:t xml:space="preserve">s over two-thirds </w:t>
      </w:r>
      <w:r w:rsidRPr="006A4CC0">
        <w:rPr>
          <w:rStyle w:val="StyleBoldUnderline"/>
          <w:rFonts w:eastAsia="Calibri"/>
        </w:rPr>
        <w:t>of</w:t>
      </w:r>
      <w:r w:rsidRPr="00545C72">
        <w:rPr>
          <w:lang w:bidi="en-US"/>
        </w:rPr>
        <w:t xml:space="preserve"> the Earth: the </w:t>
      </w:r>
      <w:r w:rsidRPr="006A4CC0">
        <w:rPr>
          <w:rStyle w:val="StyleBoldUnderline"/>
          <w:rFonts w:eastAsia="Calibri"/>
        </w:rPr>
        <w:t>oceans. Early measurements</w:t>
      </w:r>
      <w:r w:rsidRPr="00545C72">
        <w:rPr>
          <w:lang w:bidi="en-US"/>
        </w:rPr>
        <w:t xml:space="preserve"> of ocean temperatures </w:t>
      </w:r>
      <w:r w:rsidRPr="006A4CC0">
        <w:rPr>
          <w:rStyle w:val="StyleBoldUnderline"/>
          <w:rFonts w:eastAsia="Calibri"/>
        </w:rPr>
        <w:t>were taken from buckets dipped in the ocean from the decks of ships</w:t>
      </w:r>
      <w:r w:rsidRPr="00545C72">
        <w:rPr>
          <w:lang w:bidi="en-US"/>
        </w:rPr>
        <w:t xml:space="preserve">. </w:t>
      </w:r>
      <w:r w:rsidRPr="006A4CC0">
        <w:rPr>
          <w:rStyle w:val="StyleBoldUnderline"/>
          <w:rFonts w:eastAsia="Calibri"/>
        </w:rPr>
        <w:t>Later, temperatures would be taken well below a ships water line, in the intake ports for water that cooled the ship's engine</w:t>
      </w:r>
      <w:r w:rsidRPr="00545C72">
        <w:t xml:space="preserve">. </w:t>
      </w:r>
      <w:r w:rsidRPr="006A4CC0">
        <w:rPr>
          <w:rStyle w:val="StyleBoldUnderline"/>
          <w:rFonts w:eastAsia="Calibri"/>
        </w:rPr>
        <w:t>Most recently, a global network</w:t>
      </w:r>
      <w:r w:rsidRPr="00545C72">
        <w:rPr>
          <w:lang w:bidi="en-US"/>
        </w:rPr>
        <w:t xml:space="preserve"> of over a thousand drifting </w:t>
      </w:r>
      <w:r w:rsidRPr="006A4CC0">
        <w:rPr>
          <w:rStyle w:val="StyleBoldUnderline"/>
          <w:rFonts w:eastAsia="Calibri"/>
        </w:rPr>
        <w:t>buoys</w:t>
      </w:r>
      <w:r w:rsidRPr="00545C72">
        <w:t xml:space="preserve"> </w:t>
      </w:r>
      <w:r w:rsidRPr="006A4CC0">
        <w:rPr>
          <w:rStyle w:val="StyleBoldUnderline"/>
          <w:rFonts w:eastAsia="Calibri"/>
        </w:rPr>
        <w:t>has</w:t>
      </w:r>
      <w:r w:rsidRPr="00545C72">
        <w:t xml:space="preserve"> been </w:t>
      </w:r>
      <w:r w:rsidRPr="006A4CC0">
        <w:rPr>
          <w:rStyle w:val="StyleBoldUnderline"/>
          <w:rFonts w:eastAsia="Calibri"/>
        </w:rPr>
        <w:t>deployed specifically for measuring sea surface temperature, salinity, currents, and weather</w:t>
      </w:r>
      <w:r w:rsidRPr="00545C72">
        <w:rPr>
          <w:lang w:bidi="en-US"/>
        </w:rPr>
        <w:t xml:space="preserve">. </w:t>
      </w:r>
      <w:r w:rsidRPr="006A4CC0">
        <w:rPr>
          <w:rStyle w:val="StyleBoldUnderline"/>
          <w:rFonts w:eastAsia="Calibri"/>
        </w:rPr>
        <w:t xml:space="preserve">The differences between these various observing systems scattered through time mean that our estimates of ocean warming to a fraction of a degree over the last hundred years are, at best, uncertain. </w:t>
      </w:r>
    </w:p>
    <w:p w:rsidR="00F66036" w:rsidRPr="00545C72" w:rsidRDefault="00F66036" w:rsidP="00F66036">
      <w:pPr>
        <w:pStyle w:val="Heading3"/>
        <w:rPr>
          <w:rFonts w:cs="Times New Roman"/>
        </w:rPr>
      </w:pPr>
      <w:bookmarkStart w:id="99" w:name="_Toc264999415"/>
      <w:r w:rsidRPr="00545C72">
        <w:rPr>
          <w:rFonts w:cs="Times New Roman"/>
        </w:rPr>
        <w:lastRenderedPageBreak/>
        <w:t>AT: Positive Feedbacks</w:t>
      </w:r>
      <w:bookmarkEnd w:id="99"/>
    </w:p>
    <w:p w:rsidR="00F66036" w:rsidRPr="00545C72" w:rsidRDefault="00F66036" w:rsidP="00F66036">
      <w:pPr>
        <w:pStyle w:val="Heading4"/>
        <w:rPr>
          <w:rFonts w:cs="Times New Roman"/>
        </w:rPr>
      </w:pPr>
      <w:r>
        <w:rPr>
          <w:rFonts w:cs="Times New Roman"/>
        </w:rPr>
        <w:t>__</w:t>
      </w:r>
      <w:r w:rsidRPr="00545C72">
        <w:rPr>
          <w:rFonts w:cs="Times New Roman"/>
        </w:rPr>
        <w:t>Feedbacks already triggered, developing countries outweigh, and methane releases cause the impact</w:t>
      </w:r>
    </w:p>
    <w:p w:rsidR="00F66036" w:rsidRPr="007431B3" w:rsidRDefault="00F66036" w:rsidP="00F66036">
      <w:pPr>
        <w:rPr>
          <w:sz w:val="18"/>
          <w:szCs w:val="18"/>
        </w:rPr>
      </w:pPr>
      <w:r w:rsidRPr="00545C72">
        <w:rPr>
          <w:rStyle w:val="StyleStyleBold12pt"/>
        </w:rPr>
        <w:t>Mims ’12</w:t>
      </w:r>
      <w:r w:rsidRPr="00545C72">
        <w:t xml:space="preserve"> (</w:t>
      </w:r>
      <w:r w:rsidRPr="007431B3">
        <w:rPr>
          <w:sz w:val="18"/>
          <w:szCs w:val="18"/>
        </w:rPr>
        <w:t xml:space="preserve">Christopher, Science and technology correspondent – BBC and Grist, “Climate scientists: It’s basically too late to stop warming,” </w:t>
      </w:r>
      <w:hyperlink r:id="rId78" w:history="1">
        <w:r w:rsidRPr="007431B3">
          <w:rPr>
            <w:rStyle w:val="Hyperlink"/>
            <w:sz w:val="18"/>
            <w:szCs w:val="18"/>
          </w:rPr>
          <w:t>http://grist.org/list/climate-scientists-its-basically-too-late-to-stop-warming/</w:t>
        </w:r>
      </w:hyperlink>
      <w:r w:rsidRPr="007431B3">
        <w:rPr>
          <w:sz w:val="18"/>
          <w:szCs w:val="18"/>
        </w:rPr>
        <w:t>, March 26, 2012)</w:t>
      </w:r>
    </w:p>
    <w:p w:rsidR="00F66036" w:rsidRPr="00545C72" w:rsidRDefault="00F66036" w:rsidP="00F66036">
      <w:pPr>
        <w:pStyle w:val="card"/>
        <w:ind w:left="0"/>
      </w:pPr>
      <w:r w:rsidRPr="007431B3">
        <w:rPr>
          <w:sz w:val="18"/>
          <w:szCs w:val="18"/>
        </w:rPr>
        <w:t xml:space="preserve">If you like cool weather and not having to club your neighbors as you battle for scarce resources, now’s the time to move to Canada, because </w:t>
      </w:r>
      <w:r w:rsidRPr="00996C75">
        <w:rPr>
          <w:rStyle w:val="StyleBoldUnderline"/>
          <w:rFonts w:eastAsiaTheme="majorEastAsia"/>
        </w:rPr>
        <w:t>the story of the 21st century is</w:t>
      </w:r>
      <w:r w:rsidRPr="00545C72">
        <w:t xml:space="preserve"> almost </w:t>
      </w:r>
      <w:r w:rsidRPr="00996C75">
        <w:rPr>
          <w:rStyle w:val="StyleBoldUnderline"/>
          <w:rFonts w:eastAsiaTheme="majorEastAsia"/>
        </w:rPr>
        <w:t>written</w:t>
      </w:r>
      <w:r w:rsidRPr="00545C72">
        <w:t xml:space="preserve">, </w:t>
      </w:r>
      <w:r w:rsidRPr="007431B3">
        <w:rPr>
          <w:sz w:val="18"/>
          <w:szCs w:val="18"/>
        </w:rPr>
        <w:t xml:space="preserve">reports Reuters. Global </w:t>
      </w:r>
      <w:r w:rsidRPr="00545C72">
        <w:rPr>
          <w:rStyle w:val="StyleBoldUnderline"/>
        </w:rPr>
        <w:t xml:space="preserve">warming is close to being irreversible, and in some cases </w:t>
      </w:r>
      <w:r w:rsidRPr="00996C75">
        <w:rPr>
          <w:rStyle w:val="StyleBoldUnderline"/>
          <w:rFonts w:eastAsiaTheme="majorEastAsia"/>
        </w:rPr>
        <w:t>that ship has already sailed.</w:t>
      </w:r>
      <w:r w:rsidRPr="00545C72">
        <w:rPr>
          <w:sz w:val="12"/>
          <w:u w:val="single"/>
        </w:rPr>
        <w:t xml:space="preserve"> </w:t>
      </w:r>
      <w:r w:rsidRPr="007431B3">
        <w:rPr>
          <w:sz w:val="18"/>
          <w:szCs w:val="18"/>
        </w:rPr>
        <w:t>Scientists have been saying for a while that we have until between 2015 and 2020 to start radically reducing our carbon emissions, and what do you know: That deadline’s almost past! Crazy how these things sneak up on you while you’re squabbling about whether global warming is a religion. Also</w:t>
      </w:r>
      <w:r w:rsidRPr="00545C72">
        <w:t xml:space="preserve">, </w:t>
      </w:r>
      <w:r w:rsidRPr="00545C72">
        <w:rPr>
          <w:rStyle w:val="StyleBoldUnderline"/>
        </w:rPr>
        <w:t>our science got better</w:t>
      </w:r>
      <w:r w:rsidRPr="00545C72">
        <w:t xml:space="preserve"> in the meantime, </w:t>
      </w:r>
      <w:r w:rsidRPr="00545C72">
        <w:rPr>
          <w:rStyle w:val="StyleBoldUnderline"/>
        </w:rPr>
        <w:t>so</w:t>
      </w:r>
      <w:r w:rsidRPr="00545C72">
        <w:t xml:space="preserve"> now </w:t>
      </w:r>
      <w:r w:rsidRPr="00545C72">
        <w:rPr>
          <w:rStyle w:val="StyleBoldUnderline"/>
        </w:rPr>
        <w:t xml:space="preserve">we know that </w:t>
      </w:r>
      <w:r w:rsidRPr="00996C75">
        <w:rPr>
          <w:rStyle w:val="StyleBoldUnderline"/>
          <w:rFonts w:eastAsiaTheme="majorEastAsia"/>
        </w:rPr>
        <w:t>no matter what we do</w:t>
      </w:r>
      <w:r w:rsidRPr="00545C72">
        <w:rPr>
          <w:rStyle w:val="StyleBoldUnderline"/>
        </w:rPr>
        <w:t>, we can say adios to the</w:t>
      </w:r>
      <w:r w:rsidRPr="00545C72">
        <w:t xml:space="preserve"> planet’s </w:t>
      </w:r>
      <w:r w:rsidRPr="00545C72">
        <w:rPr>
          <w:rStyle w:val="StyleBoldUnderline"/>
        </w:rPr>
        <w:t>ice caps.</w:t>
      </w:r>
      <w:r w:rsidRPr="00545C72">
        <w:rPr>
          <w:sz w:val="12"/>
          <w:u w:val="single"/>
        </w:rPr>
        <w:t xml:space="preserve"> </w:t>
      </w:r>
      <w:r w:rsidRPr="00545C72">
        <w:rPr>
          <w:rStyle w:val="StyleBoldUnderline"/>
        </w:rPr>
        <w:t>For ice sheets</w:t>
      </w:r>
      <w:r w:rsidRPr="00545C72">
        <w:t xml:space="preserve"> — huge refrigerators </w:t>
      </w:r>
      <w:r w:rsidRPr="00545C72">
        <w:rPr>
          <w:rStyle w:val="StyleBoldUnderline"/>
        </w:rPr>
        <w:t>that slow down</w:t>
      </w:r>
      <w:r w:rsidRPr="00545C72">
        <w:t xml:space="preserve"> the </w:t>
      </w:r>
      <w:r w:rsidRPr="00545C72">
        <w:rPr>
          <w:rStyle w:val="StyleBoldUnderline"/>
        </w:rPr>
        <w:t>warming</w:t>
      </w:r>
      <w:r w:rsidRPr="00545C72">
        <w:t xml:space="preserve"> of the planet — </w:t>
      </w:r>
      <w:r w:rsidRPr="00545C72">
        <w:rPr>
          <w:rStyle w:val="StyleBoldUnderline"/>
        </w:rPr>
        <w:t>the tipping point has</w:t>
      </w:r>
      <w:r w:rsidRPr="00545C72">
        <w:t xml:space="preserve"> probably already been </w:t>
      </w:r>
      <w:r w:rsidRPr="00545C72">
        <w:rPr>
          <w:rStyle w:val="StyleBoldUnderline"/>
        </w:rPr>
        <w:t>passed</w:t>
      </w:r>
      <w:r w:rsidRPr="00545C72">
        <w:t xml:space="preserve">, </w:t>
      </w:r>
      <w:r w:rsidRPr="007431B3">
        <w:rPr>
          <w:sz w:val="18"/>
          <w:szCs w:val="18"/>
        </w:rPr>
        <w:t>Steffen said. The West Antarctic ice sheet has shrunk over the last decade and the</w:t>
      </w:r>
      <w:r w:rsidRPr="00545C72">
        <w:t xml:space="preserve"> </w:t>
      </w:r>
      <w:r w:rsidRPr="00545C72">
        <w:rPr>
          <w:rStyle w:val="StyleBoldUnderline"/>
        </w:rPr>
        <w:t>Greenland</w:t>
      </w:r>
      <w:r w:rsidRPr="00545C72">
        <w:t xml:space="preserve"> ice sheet </w:t>
      </w:r>
      <w:r w:rsidRPr="00545C72">
        <w:rPr>
          <w:rStyle w:val="StyleBoldUnderline"/>
        </w:rPr>
        <w:t>has lost</w:t>
      </w:r>
      <w:r w:rsidRPr="00545C72">
        <w:t xml:space="preserve"> around 200 cubic km (</w:t>
      </w:r>
      <w:r w:rsidRPr="00545C72">
        <w:rPr>
          <w:rStyle w:val="StyleBoldUnderline"/>
        </w:rPr>
        <w:t>48 cubic miles</w:t>
      </w:r>
      <w:r w:rsidRPr="00545C72">
        <w:t xml:space="preserve">) </w:t>
      </w:r>
      <w:r w:rsidRPr="00545C72">
        <w:rPr>
          <w:rStyle w:val="StyleBoldUnderline"/>
        </w:rPr>
        <w:t>a year</w:t>
      </w:r>
      <w:r w:rsidRPr="00545C72">
        <w:t xml:space="preserve"> </w:t>
      </w:r>
      <w:r w:rsidRPr="007431B3">
        <w:rPr>
          <w:sz w:val="18"/>
          <w:szCs w:val="18"/>
        </w:rPr>
        <w:t>since the 1990s. Here’s what happens next: Natural climate</w:t>
      </w:r>
      <w:r w:rsidRPr="00545C72">
        <w:t xml:space="preserve"> </w:t>
      </w:r>
      <w:r w:rsidRPr="00996C75">
        <w:rPr>
          <w:rStyle w:val="StyleBoldUnderline"/>
          <w:rFonts w:eastAsiaTheme="majorEastAsia"/>
        </w:rPr>
        <w:t>feedbacks will take over and</w:t>
      </w:r>
      <w:r w:rsidRPr="00545C72">
        <w:t xml:space="preserve">, on top of our prodigious human-caused carbon emissions, </w:t>
      </w:r>
      <w:r w:rsidRPr="00996C75">
        <w:rPr>
          <w:rStyle w:val="StyleBoldUnderline"/>
          <w:rFonts w:eastAsiaTheme="majorEastAsia"/>
        </w:rPr>
        <w:t>send us over an irreversible tipping point.</w:t>
      </w:r>
      <w:r w:rsidRPr="00545C72">
        <w:t xml:space="preserve"> </w:t>
      </w:r>
      <w:r w:rsidRPr="00545C72">
        <w:rPr>
          <w:rStyle w:val="StyleBoldUnderline"/>
        </w:rPr>
        <w:t>By 2100, the planet will be hotter than</w:t>
      </w:r>
      <w:r w:rsidRPr="00545C72">
        <w:t xml:space="preserve"> it’s been since the time of </w:t>
      </w:r>
      <w:r w:rsidRPr="00545C72">
        <w:rPr>
          <w:rStyle w:val="StyleBoldUnderline"/>
        </w:rPr>
        <w:t>the dinosaurs</w:t>
      </w:r>
      <w:r w:rsidRPr="00545C72">
        <w:t xml:space="preserve">, </w:t>
      </w:r>
      <w:r w:rsidRPr="007431B3">
        <w:rPr>
          <w:sz w:val="18"/>
          <w:szCs w:val="18"/>
        </w:rPr>
        <w:t>and everyone who lives in red states will pretty much get the apocalypse they’ve been hoping for. Th</w:t>
      </w:r>
      <w:r w:rsidRPr="00545C72">
        <w:t xml:space="preserve">e </w:t>
      </w:r>
      <w:r w:rsidRPr="00545C72">
        <w:rPr>
          <w:rStyle w:val="StyleBoldUnderline"/>
        </w:rPr>
        <w:t>subtropics will expand northward, the bottom half of the U.S. will turn</w:t>
      </w:r>
      <w:r w:rsidRPr="00545C72">
        <w:t xml:space="preserve"> into an inhospitable </w:t>
      </w:r>
      <w:r w:rsidRPr="00545C72">
        <w:rPr>
          <w:rStyle w:val="StyleBoldUnderline"/>
        </w:rPr>
        <w:t>desert, and everyone who lives there will be</w:t>
      </w:r>
      <w:r w:rsidRPr="00545C72">
        <w:t xml:space="preserve"> drinking recycled pee and </w:t>
      </w:r>
      <w:r w:rsidRPr="00545C72">
        <w:rPr>
          <w:rStyle w:val="StyleBoldUnderline"/>
        </w:rPr>
        <w:t>struggling</w:t>
      </w:r>
      <w:r w:rsidRPr="00545C72">
        <w:t xml:space="preserve"> to salvage something </w:t>
      </w:r>
      <w:r w:rsidRPr="00545C72">
        <w:rPr>
          <w:rStyle w:val="StyleBoldUnderline"/>
        </w:rPr>
        <w:t>from an economy wrecked by</w:t>
      </w:r>
      <w:r w:rsidRPr="00545C72">
        <w:t xml:space="preserve"> the </w:t>
      </w:r>
      <w:r w:rsidRPr="00545C72">
        <w:rPr>
          <w:rStyle w:val="StyleBoldUnderline"/>
        </w:rPr>
        <w:t>destruction of agriculture, industry, and electrical power</w:t>
      </w:r>
      <w:r w:rsidRPr="00545C72">
        <w:t xml:space="preserve"> production.</w:t>
      </w:r>
      <w:r w:rsidRPr="00545C72">
        <w:rPr>
          <w:sz w:val="12"/>
        </w:rPr>
        <w:t xml:space="preserve"> </w:t>
      </w:r>
      <w:r w:rsidRPr="00545C72">
        <w:rPr>
          <w:rStyle w:val="StyleBoldUnderline"/>
        </w:rPr>
        <w:t>Water shortages, rapidly rising seas, superstorms</w:t>
      </w:r>
      <w:r w:rsidRPr="00545C72">
        <w:t xml:space="preserve"> </w:t>
      </w:r>
      <w:r w:rsidRPr="007431B3">
        <w:rPr>
          <w:sz w:val="18"/>
          <w:szCs w:val="18"/>
        </w:rPr>
        <w:t>swamping hundreds of billions of dollars’ worth of infrastructure</w:t>
      </w:r>
      <w:r w:rsidRPr="00545C72">
        <w:t xml:space="preserve">: </w:t>
      </w:r>
      <w:r w:rsidRPr="00996C75">
        <w:rPr>
          <w:rStyle w:val="StyleBoldUnderline"/>
          <w:rFonts w:eastAsiaTheme="majorEastAsia"/>
        </w:rPr>
        <w:t>It’s all</w:t>
      </w:r>
      <w:r w:rsidRPr="00545C72">
        <w:t xml:space="preserve"> a-</w:t>
      </w:r>
      <w:r w:rsidRPr="00996C75">
        <w:rPr>
          <w:rStyle w:val="StyleBoldUnderline"/>
          <w:rFonts w:eastAsiaTheme="majorEastAsia"/>
        </w:rPr>
        <w:t>coming</w:t>
      </w:r>
      <w:r w:rsidRPr="00545C72">
        <w:t xml:space="preserve">, </w:t>
      </w:r>
      <w:r w:rsidRPr="007431B3">
        <w:rPr>
          <w:sz w:val="18"/>
          <w:szCs w:val="18"/>
        </w:rPr>
        <w:t>and anyone who is aware of the political realities knows that the odds are slim that our government will move in time to do anything to avert the biggest and most avoidable disaster short of all-out nuclear war.</w:t>
      </w:r>
      <w:r w:rsidRPr="00545C72">
        <w:rPr>
          <w:sz w:val="12"/>
        </w:rPr>
        <w:t xml:space="preserve"> </w:t>
      </w:r>
      <w:r w:rsidRPr="00996C75">
        <w:rPr>
          <w:rStyle w:val="StyleBoldUnderline"/>
          <w:rFonts w:eastAsiaTheme="majorEastAsia"/>
        </w:rPr>
        <w:t>Even if our government did act</w:t>
      </w:r>
      <w:r w:rsidRPr="00545C72">
        <w:t xml:space="preserve">, </w:t>
      </w:r>
      <w:r w:rsidRPr="00545C72">
        <w:rPr>
          <w:rStyle w:val="StyleBoldUnderline"/>
        </w:rPr>
        <w:t>we can’t control the emissions of the developing world. China is</w:t>
      </w:r>
      <w:r w:rsidRPr="00545C72">
        <w:t xml:space="preserve"> now </w:t>
      </w:r>
      <w:r w:rsidRPr="00545C72">
        <w:rPr>
          <w:rStyle w:val="StyleBoldUnderline"/>
        </w:rPr>
        <w:t>the</w:t>
      </w:r>
      <w:r w:rsidRPr="00545C72">
        <w:t xml:space="preserve"> </w:t>
      </w:r>
      <w:r w:rsidRPr="00545C72">
        <w:rPr>
          <w:rStyle w:val="StyleBoldUnderline"/>
        </w:rPr>
        <w:t>biggest emitter</w:t>
      </w:r>
      <w:r w:rsidRPr="00545C72">
        <w:t xml:space="preserve"> of greenhouse gases on the planet </w:t>
      </w:r>
      <w:r w:rsidRPr="00545C72">
        <w:rPr>
          <w:rStyle w:val="StyleBoldUnderline"/>
        </w:rPr>
        <w:t>and its</w:t>
      </w:r>
      <w:r w:rsidRPr="00545C72">
        <w:t xml:space="preserve"> inherently </w:t>
      </w:r>
      <w:r w:rsidRPr="00545C72">
        <w:rPr>
          <w:rStyle w:val="StyleBoldUnderline"/>
        </w:rPr>
        <w:t>unstable autocratic</w:t>
      </w:r>
      <w:r w:rsidRPr="00545C72">
        <w:t xml:space="preserve"> political </w:t>
      </w:r>
      <w:r w:rsidRPr="00545C72">
        <w:rPr>
          <w:rStyle w:val="StyleBoldUnderline"/>
        </w:rPr>
        <w:t>system demands growth at all costs. That means coal.</w:t>
      </w:r>
      <w:r w:rsidRPr="00545C72">
        <w:rPr>
          <w:sz w:val="12"/>
          <w:u w:val="single"/>
        </w:rPr>
        <w:t xml:space="preserve"> </w:t>
      </w:r>
      <w:r w:rsidRPr="00545C72">
        <w:t xml:space="preserve">Meanwhile, </w:t>
      </w:r>
      <w:r w:rsidRPr="00545C72">
        <w:rPr>
          <w:rStyle w:val="StyleBoldUnderline"/>
        </w:rPr>
        <w:t>engineers and petroleum geologists are hoping to solve the energy crisis by harvesting and burning</w:t>
      </w:r>
      <w:r w:rsidRPr="00545C72">
        <w:t xml:space="preserve"> the nearly limitless supplies of natural </w:t>
      </w:r>
      <w:r w:rsidRPr="00545C72">
        <w:rPr>
          <w:rStyle w:val="StyleBoldUnderline"/>
        </w:rPr>
        <w:t>gas frozen in methane hydrates</w:t>
      </w:r>
      <w:r w:rsidRPr="00545C72">
        <w:t xml:space="preserve"> at the bottom of the ocean, </w:t>
      </w:r>
      <w:r w:rsidRPr="00996C75">
        <w:rPr>
          <w:rStyle w:val="StyleBoldUnderline"/>
          <w:rFonts w:eastAsiaTheme="majorEastAsia"/>
        </w:rPr>
        <w:t>a source of atmospheric carbon</w:t>
      </w:r>
      <w:r w:rsidRPr="00545C72">
        <w:t xml:space="preserve"> previously considered so exotic that it didn’t even enter into existing climate models.</w:t>
      </w:r>
    </w:p>
    <w:p w:rsidR="00F66036" w:rsidRPr="00545C72" w:rsidRDefault="00F66036" w:rsidP="00F66036">
      <w:pPr>
        <w:pStyle w:val="Heading4"/>
        <w:rPr>
          <w:rFonts w:cs="Times New Roman"/>
        </w:rPr>
      </w:pPr>
      <w:r w:rsidRPr="00545C72">
        <w:rPr>
          <w:rFonts w:cs="Times New Roman"/>
        </w:rPr>
        <w:t xml:space="preserve">Positive feedbacks don’t exist—current models don’t account for natural cloud fluctuations </w:t>
      </w:r>
    </w:p>
    <w:p w:rsidR="00F66036" w:rsidRPr="00545C72" w:rsidRDefault="00F66036" w:rsidP="00F66036">
      <w:pPr>
        <w:rPr>
          <w:rStyle w:val="StyleStyleBold12pt"/>
        </w:rPr>
      </w:pPr>
      <w:r w:rsidRPr="00545C72">
        <w:rPr>
          <w:rStyle w:val="StyleStyleBold12pt"/>
        </w:rPr>
        <w:t>Spencer 10 —former head climate scientist @ NASA</w:t>
      </w:r>
    </w:p>
    <w:p w:rsidR="00F66036" w:rsidRPr="00545C72" w:rsidRDefault="00F66036" w:rsidP="00F66036">
      <w:r w:rsidRPr="00545C72">
        <w:t>(Roy, principal research scientist at the University of Alabama and former senior scientist for climate studies at NASA. He now leads the US science team for the Advanced Microwave Scanning Radiometer for EOS on NASA’s Aqua Satellite “The Great Global Warming Blunder: How Mother Nature Fooled the World’s Top Climate Scientists,” pg XXIV-XXV)</w:t>
      </w:r>
    </w:p>
    <w:p w:rsidR="00F66036" w:rsidRPr="00545C72" w:rsidRDefault="00F66036" w:rsidP="00F66036">
      <w:pPr>
        <w:pStyle w:val="card"/>
        <w:ind w:left="0"/>
      </w:pPr>
      <w:r w:rsidRPr="006A4CC0">
        <w:rPr>
          <w:rStyle w:val="StyleBoldUnderline"/>
          <w:rFonts w:eastAsia="Calibri"/>
        </w:rPr>
        <w:t>The research community’s confusion of forcing and feedback</w:t>
      </w:r>
      <w:r w:rsidRPr="00545C72">
        <w:t>-cause and effect-</w:t>
      </w:r>
      <w:r w:rsidRPr="006A4CC0">
        <w:rPr>
          <w:rStyle w:val="StyleBoldUnderline"/>
          <w:rFonts w:eastAsia="Calibri"/>
        </w:rPr>
        <w:t>is a major them of this book</w:t>
      </w:r>
      <w:r w:rsidRPr="00545C72">
        <w:t xml:space="preserve">. In particular, </w:t>
      </w:r>
      <w:r w:rsidRPr="006A4CC0">
        <w:rPr>
          <w:rStyle w:val="StyleBoldUnderline"/>
          <w:rFonts w:eastAsia="Calibri"/>
        </w:rPr>
        <w:t>the role of causation in cloud behavior is</w:t>
      </w:r>
      <w:r w:rsidRPr="00545C72">
        <w:t xml:space="preserve"> at the core of what I believe to be </w:t>
      </w:r>
      <w:r w:rsidRPr="006A4CC0">
        <w:rPr>
          <w:rStyle w:val="StyleBoldUnderline"/>
          <w:rFonts w:eastAsia="Calibri"/>
        </w:rPr>
        <w:t xml:space="preserve">the greatest scientific faux pas in history. </w:t>
      </w:r>
      <w:r w:rsidRPr="00545C72">
        <w:t xml:space="preserve"> </w:t>
      </w:r>
      <w:r w:rsidRPr="006A4CC0">
        <w:rPr>
          <w:rStyle w:val="StyleBoldUnderline"/>
          <w:rFonts w:eastAsia="Calibri"/>
        </w:rPr>
        <w:t>The mistake that researchers have made can best be introduced in the form of a question: When the Earth is observed to warm, and cloud cover decreases with that warming, did the warming cause the clouds to decrease, or did the decrease in clouds cause the warming</w:t>
      </w:r>
      <w:r w:rsidRPr="00545C72">
        <w:t xml:space="preserve">? </w:t>
      </w:r>
      <w:r w:rsidRPr="007431B3">
        <w:rPr>
          <w:sz w:val="18"/>
          <w:szCs w:val="18"/>
        </w:rPr>
        <w:t>In the big picture of climate change, cloud changes causing temperature changes would be called forcing, while temperature changes causing cloud changes would be called feedback. Both occur in nature all the time. Yet whe</w:t>
      </w:r>
      <w:r w:rsidRPr="007431B3">
        <w:rPr>
          <w:rStyle w:val="StyleBoldUnderline"/>
          <w:rFonts w:eastAsia="Calibri"/>
          <w:sz w:val="18"/>
          <w:szCs w:val="18"/>
        </w:rPr>
        <w:t>n</w:t>
      </w:r>
      <w:r w:rsidRPr="006A4CC0">
        <w:rPr>
          <w:rStyle w:val="StyleBoldUnderline"/>
          <w:rFonts w:eastAsia="Calibri"/>
        </w:rPr>
        <w:t xml:space="preserve"> researchers have estimated feedbacks by analyzing natural climate variations, they have assumed causation in only one direction. Because researchers have not accounted for natural cloud fluctuations forcing temperature variations, the illusion of a climate system dominated by positive feedback has emerged</w:t>
      </w:r>
      <w:r w:rsidRPr="00545C72">
        <w:t xml:space="preserve">. 1had always suspected that researchers were mixing up cause and effect even before I got into this line of research, but until recently I was not able to prove it. </w:t>
      </w:r>
    </w:p>
    <w:p w:rsidR="00F66036" w:rsidRPr="00545C72" w:rsidRDefault="00F66036" w:rsidP="00F66036">
      <w:pPr>
        <w:rPr>
          <w:sz w:val="12"/>
        </w:rPr>
      </w:pPr>
    </w:p>
    <w:p w:rsidR="00F66036" w:rsidRPr="00545C72" w:rsidRDefault="00F66036" w:rsidP="00F66036">
      <w:pPr>
        <w:pStyle w:val="Heading3"/>
        <w:rPr>
          <w:rFonts w:cs="Times New Roman"/>
        </w:rPr>
      </w:pPr>
      <w:bookmarkStart w:id="100" w:name="_Toc264999416"/>
      <w:r w:rsidRPr="00545C72">
        <w:rPr>
          <w:rFonts w:cs="Times New Roman"/>
        </w:rPr>
        <w:lastRenderedPageBreak/>
        <w:t>AT: Reducing Emissions</w:t>
      </w:r>
      <w:bookmarkEnd w:id="100"/>
    </w:p>
    <w:p w:rsidR="00F66036" w:rsidRPr="00545C72" w:rsidRDefault="00F66036" w:rsidP="00F66036">
      <w:pPr>
        <w:pStyle w:val="Heading4"/>
        <w:rPr>
          <w:rFonts w:cs="Times New Roman"/>
        </w:rPr>
      </w:pPr>
      <w:r>
        <w:rPr>
          <w:rFonts w:cs="Times New Roman"/>
        </w:rPr>
        <w:t>__</w:t>
      </w:r>
      <w:r w:rsidRPr="00545C72">
        <w:rPr>
          <w:rFonts w:cs="Times New Roman"/>
        </w:rPr>
        <w:t>Arctic warming means even ending all emissions will not solve</w:t>
      </w:r>
    </w:p>
    <w:p w:rsidR="00F66036" w:rsidRPr="00545C72" w:rsidRDefault="00F66036" w:rsidP="00F66036">
      <w:hyperlink r:id="rId79" w:history="1">
        <w:r w:rsidRPr="00545C72">
          <w:rPr>
            <w:rStyle w:val="Hyperlink"/>
          </w:rPr>
          <w:t xml:space="preserve">Bobby </w:t>
        </w:r>
        <w:r w:rsidRPr="00545C72">
          <w:rPr>
            <w:rStyle w:val="StyleStyleBold12pt"/>
          </w:rPr>
          <w:t>Magill</w:t>
        </w:r>
      </w:hyperlink>
      <w:r w:rsidRPr="00545C72">
        <w:t xml:space="preserve">, Staff Writer, May 1, </w:t>
      </w:r>
      <w:r w:rsidRPr="00545C72">
        <w:rPr>
          <w:rStyle w:val="StyleStyleBold12pt"/>
        </w:rPr>
        <w:t>2014</w:t>
      </w:r>
      <w:r w:rsidRPr="00545C72">
        <w:t xml:space="preserve">, “Arctic Methane Emissions ‘Certain to Trigger Warming’,” Climate Central, </w:t>
      </w:r>
      <w:hyperlink r:id="rId80" w:history="1">
        <w:r w:rsidRPr="00545C72">
          <w:rPr>
            <w:rStyle w:val="Hyperlink"/>
          </w:rPr>
          <w:t>http://www.climatecentral.org/news/arctic-methane-emissions-certain-to-trigger-warming-17374</w:t>
        </w:r>
      </w:hyperlink>
      <w:r w:rsidRPr="00545C72">
        <w:t>, Accessed 5/16/2014</w:t>
      </w:r>
    </w:p>
    <w:p w:rsidR="00F66036" w:rsidRPr="00545C72" w:rsidRDefault="00F66036" w:rsidP="00F66036">
      <w:r w:rsidRPr="00545C72">
        <w:t xml:space="preserve">Warming and thawing permafrost stimulate methane release, which enhances the greenhouse effect, creating a feedback loop, she said. </w:t>
      </w:r>
      <w:r w:rsidRPr="00545C72">
        <w:rPr>
          <w:rStyle w:val="StyleBoldUnderline"/>
        </w:rPr>
        <w:t>“Even if we ceased all human emissions, permafrost would continue to thaw and release carbon into the atmosphere,”</w:t>
      </w:r>
      <w:r w:rsidRPr="00545C72">
        <w:t xml:space="preserve"> Turetsky said. </w:t>
      </w:r>
      <w:r w:rsidRPr="00545C72">
        <w:rPr>
          <w:rStyle w:val="StyleBoldUnderline"/>
        </w:rPr>
        <w:t>“Instead of reducing emissions, we currently are on track with the most dire scenario considered by the IPCC. There is no way to capture emissions from thawing permafrost as this carbon is released from soils across large regions of land in very remote spaces.”</w:t>
      </w:r>
    </w:p>
    <w:p w:rsidR="00F66036" w:rsidRPr="00545C72" w:rsidRDefault="00F66036" w:rsidP="00F66036">
      <w:pPr>
        <w:pStyle w:val="Heading4"/>
        <w:rPr>
          <w:rFonts w:cs="Times New Roman"/>
        </w:rPr>
      </w:pPr>
      <w:r>
        <w:rPr>
          <w:rFonts w:cs="Times New Roman"/>
        </w:rPr>
        <w:t>__</w:t>
      </w:r>
      <w:r w:rsidRPr="00545C72">
        <w:rPr>
          <w:rFonts w:cs="Times New Roman"/>
        </w:rPr>
        <w:t>Temperatures would be constant or increase for 50 years after we stopped CO2 emissions</w:t>
      </w:r>
    </w:p>
    <w:p w:rsidR="00F66036" w:rsidRPr="00545C72" w:rsidRDefault="00F66036" w:rsidP="00F66036">
      <w:hyperlink r:id="rId81" w:anchor="auth-1" w:history="1">
        <w:r w:rsidRPr="00545C72">
          <w:rPr>
            <w:rStyle w:val="Hyperlink"/>
          </w:rPr>
          <w:t xml:space="preserve">Thomas Lukas </w:t>
        </w:r>
        <w:r w:rsidRPr="00545C72">
          <w:rPr>
            <w:rStyle w:val="StyleStyleBold12pt"/>
          </w:rPr>
          <w:t>Frölicher</w:t>
        </w:r>
      </w:hyperlink>
      <w:r w:rsidRPr="00545C72">
        <w:t xml:space="preserve">, </w:t>
      </w:r>
      <w:r w:rsidRPr="00545C72">
        <w:rPr>
          <w:rStyle w:val="StyleStyleBold12pt"/>
        </w:rPr>
        <w:t>Et al</w:t>
      </w:r>
      <w:r w:rsidRPr="00545C72">
        <w:t xml:space="preserve">, November 24, </w:t>
      </w:r>
      <w:r w:rsidRPr="00545C72">
        <w:rPr>
          <w:rStyle w:val="StyleStyleBold12pt"/>
        </w:rPr>
        <w:t>2013</w:t>
      </w:r>
      <w:r w:rsidRPr="00545C72">
        <w:t xml:space="preserve">, Environmental Physics, Institute of Biogeochemistry and Pollutant Dynamics, and Program in Atmospheric and Oceanic Sciences, Princeton University,  “Continued global warming after CO2 emissions stoppage,” Nature Climate Change, </w:t>
      </w:r>
      <w:hyperlink r:id="rId82" w:history="1">
        <w:r w:rsidRPr="00545C72">
          <w:rPr>
            <w:rStyle w:val="Hyperlink"/>
          </w:rPr>
          <w:t>http://www.nature.com/nclimate/journal/vaop/ncurrent/full/nclimate2060.html</w:t>
        </w:r>
      </w:hyperlink>
      <w:r w:rsidRPr="00545C72">
        <w:t>, Accessed 12/14/2013, JT</w:t>
      </w:r>
    </w:p>
    <w:p w:rsidR="00F66036" w:rsidRPr="00545C72" w:rsidRDefault="00F66036" w:rsidP="00F66036">
      <w:r w:rsidRPr="00545C72">
        <w:rPr>
          <w:rStyle w:val="StyleBoldUnderline"/>
        </w:rPr>
        <w:t>Recent studies have suggested that global mean surface temperature would remain approximately constant on multi-century timescales after CO2 emissions are stopped</w:t>
      </w:r>
      <w:r w:rsidRPr="00545C72">
        <w:t xml:space="preserve">. Here we use Earth system model simulations of such a stoppage to demonstrate that </w:t>
      </w:r>
      <w:r w:rsidRPr="00545C72">
        <w:rPr>
          <w:rStyle w:val="StyleBoldUnderline"/>
        </w:rPr>
        <w:t xml:space="preserve">in some models, surface temperature may actually increase on multi-century timescales after an initial century-long decrease. </w:t>
      </w:r>
      <w:r w:rsidRPr="00545C72">
        <w:t xml:space="preserve">This occurs in spite of a decline in radiative forcing that exceeds the decline in ocean heat uptake—a circumstance that would otherwise be expected to lead to a decline in global temperature. The reason is that </w:t>
      </w:r>
      <w:r w:rsidRPr="00545C72">
        <w:rPr>
          <w:rStyle w:val="StyleBoldUnderline"/>
        </w:rPr>
        <w:t xml:space="preserve">the warming effect of decreasing ocean heat uptake together with feedback effects arising in response to the geographic structure of ocean heat uptake overcompensates the cooling effect of decreasing atmospheric CO2 on multi-century timescales. </w:t>
      </w:r>
      <w:r w:rsidRPr="00545C72">
        <w:t>Our study also reveals that equilibrium climate sensitivity estimates based on a widely used method of regressing the Earth’s energy imbalance against surface temperature change are biased. Uncertainty in the magnitude of the feedback effects associated with the magnitude and geographic distribution of ocean heat uptake therefore contributes substantially to the uncertainty in allowable carbon emissions for a given multi-century warming target.</w:t>
      </w:r>
    </w:p>
    <w:p w:rsidR="00F66036" w:rsidRPr="00545C72" w:rsidRDefault="00F66036" w:rsidP="00F66036">
      <w:pPr>
        <w:pStyle w:val="Heading3"/>
        <w:rPr>
          <w:rFonts w:cs="Times New Roman"/>
        </w:rPr>
      </w:pPr>
      <w:bookmarkStart w:id="101" w:name="_Toc264999417"/>
      <w:r w:rsidRPr="00545C72">
        <w:rPr>
          <w:rFonts w:cs="Times New Roman"/>
        </w:rPr>
        <w:lastRenderedPageBreak/>
        <w:t>AT: Extinction</w:t>
      </w:r>
      <w:r>
        <w:rPr>
          <w:rFonts w:cs="Times New Roman"/>
        </w:rPr>
        <w:t xml:space="preserve"> Impact</w:t>
      </w:r>
      <w:bookmarkEnd w:id="101"/>
    </w:p>
    <w:p w:rsidR="00F66036" w:rsidRPr="00545C72" w:rsidRDefault="00F66036" w:rsidP="00F66036">
      <w:pPr>
        <w:pStyle w:val="Heading4"/>
        <w:rPr>
          <w:rFonts w:cs="Times New Roman"/>
        </w:rPr>
      </w:pPr>
      <w:r>
        <w:rPr>
          <w:rFonts w:cs="Times New Roman"/>
        </w:rPr>
        <w:t>__</w:t>
      </w:r>
      <w:r w:rsidRPr="00545C72">
        <w:rPr>
          <w:rFonts w:cs="Times New Roman"/>
        </w:rPr>
        <w:t>And, consensus of experts agree no impact to warming</w:t>
      </w:r>
    </w:p>
    <w:p w:rsidR="00F66036" w:rsidRPr="00545C72" w:rsidRDefault="00F66036" w:rsidP="00F66036">
      <w:pPr>
        <w:rPr>
          <w:rStyle w:val="StyleStyleBold12pt"/>
        </w:rPr>
      </w:pPr>
      <w:r w:rsidRPr="00545C72">
        <w:rPr>
          <w:rStyle w:val="StyleStyleBold12pt"/>
        </w:rPr>
        <w:t>Hsu ‘10</w:t>
      </w:r>
    </w:p>
    <w:p w:rsidR="00F66036" w:rsidRPr="00545C72" w:rsidRDefault="00F66036" w:rsidP="00F66036">
      <w:pPr>
        <w:pStyle w:val="card"/>
        <w:ind w:left="0"/>
      </w:pPr>
      <w:r w:rsidRPr="00545C72">
        <w:t>Jeremy, Live Science Staff, July 19, pg. http://www.livescience.com/culture/can-humans-survive-extinction-doomsday-100719.html</w:t>
      </w:r>
    </w:p>
    <w:p w:rsidR="00F66036" w:rsidRPr="00545C72" w:rsidRDefault="00F66036" w:rsidP="00F66036">
      <w:pPr>
        <w:pStyle w:val="card"/>
        <w:ind w:left="0"/>
      </w:pPr>
      <w:r w:rsidRPr="00545C72">
        <w:t xml:space="preserve">His views deviate sharply from those of </w:t>
      </w:r>
      <w:r w:rsidRPr="00545C72">
        <w:rPr>
          <w:rStyle w:val="StyleBoldUnderline"/>
        </w:rPr>
        <w:t>most experts</w:t>
      </w:r>
      <w:r w:rsidRPr="00545C72">
        <w:t xml:space="preserve">, who </w:t>
      </w:r>
      <w:r w:rsidRPr="00545C72">
        <w:rPr>
          <w:rStyle w:val="StyleBoldUnderline"/>
        </w:rPr>
        <w:t xml:space="preserve">don't view climate change as the end for humans. Even the worst-case scenarios </w:t>
      </w:r>
      <w:r w:rsidRPr="00545C72">
        <w:t xml:space="preserve">discussed by the Intergovernmental Panel on Climate Change </w:t>
      </w:r>
      <w:r w:rsidRPr="00545C72">
        <w:rPr>
          <w:rStyle w:val="StyleBoldUnderline"/>
        </w:rPr>
        <w:t>don't foresee human extinction.  "The scenarios that the mainstream climate community are advancing are not end-of-humanity, catastrophic scenarios," said Roger Pielke Jr., a climate policy analyst at the U</w:t>
      </w:r>
      <w:r w:rsidRPr="00545C72">
        <w:t xml:space="preserve">niversity of </w:t>
      </w:r>
      <w:r w:rsidRPr="00545C72">
        <w:rPr>
          <w:rStyle w:val="StyleBoldUnderline"/>
        </w:rPr>
        <w:t>C</w:t>
      </w:r>
      <w:r w:rsidRPr="00545C72">
        <w:t xml:space="preserve">olorado at </w:t>
      </w:r>
      <w:r w:rsidRPr="00545C72">
        <w:rPr>
          <w:rStyle w:val="StyleBoldUnderline"/>
        </w:rPr>
        <w:t>Boulder</w:t>
      </w:r>
      <w:r w:rsidRPr="00545C72">
        <w:t xml:space="preserve">.  Humans have the technological tools to begin tackling climate change, if not quite enough yet to solve the problem, Pielke said. He added that doom-mongering did little to encourage people to take action.  "My view of politics is that the long-term, high-risk scenarios are really difficult to use to motivate short-term, incremental action," Pielke explained. "The rhetoric of fear and alarm that some people tend toward is counterproductive."  Searching for solutions  One technological solution to climate change already exists through carbon capture and storage, according to Wallace </w:t>
      </w:r>
      <w:r w:rsidRPr="00545C72">
        <w:rPr>
          <w:rStyle w:val="StyleBoldUnderline"/>
        </w:rPr>
        <w:t xml:space="preserve">Broecker, a </w:t>
      </w:r>
      <w:r w:rsidRPr="00545C72">
        <w:t xml:space="preserve">geochemist and </w:t>
      </w:r>
      <w:r w:rsidRPr="00545C72">
        <w:rPr>
          <w:rStyle w:val="StyleBoldUnderline"/>
        </w:rPr>
        <w:t>renowned climate scientist at Columbia University</w:t>
      </w:r>
      <w:r w:rsidRPr="00545C72">
        <w:t xml:space="preserve">'s Lamont-Doherty Earth Observatory in New York City.  But Broecker </w:t>
      </w:r>
      <w:r w:rsidRPr="00545C72">
        <w:rPr>
          <w:rStyle w:val="StyleBoldUnderline"/>
        </w:rPr>
        <w:t>remained skeptical</w:t>
      </w:r>
      <w:r w:rsidRPr="00545C72">
        <w:t xml:space="preserve"> that governments or industry would commit the resources needed to slow the rise of carbon dioxide (CO2) levels, and predicted that more drastic geoengineering might become necessary to stabilize the planet.  "</w:t>
      </w:r>
      <w:r w:rsidRPr="00545C72">
        <w:rPr>
          <w:rStyle w:val="StyleBoldUnderline"/>
        </w:rPr>
        <w:t>The rise in CO2 isn't going to kill many people, and it's not going to kill humanity</w:t>
      </w:r>
      <w:r w:rsidRPr="00545C72">
        <w:t xml:space="preserve">," Broecker said. "But it's going to change the entire wild ecology of the planet, melt a lot of ice, acidify the ocean, change the availability of water and change crop yields, so we're essentially doing an experiment whose result remains uncertain." </w:t>
      </w:r>
    </w:p>
    <w:p w:rsidR="00F66036" w:rsidRPr="00545C72" w:rsidRDefault="00F66036" w:rsidP="00F66036">
      <w:pPr>
        <w:pStyle w:val="Heading3"/>
        <w:rPr>
          <w:rFonts w:cs="Times New Roman"/>
        </w:rPr>
      </w:pPr>
      <w:bookmarkStart w:id="102" w:name="_Toc264999418"/>
      <w:r w:rsidRPr="00545C72">
        <w:rPr>
          <w:rFonts w:cs="Times New Roman"/>
        </w:rPr>
        <w:lastRenderedPageBreak/>
        <w:t>AT: Ocean Acidification</w:t>
      </w:r>
      <w:r>
        <w:rPr>
          <w:rFonts w:cs="Times New Roman"/>
        </w:rPr>
        <w:t xml:space="preserve"> Impact</w:t>
      </w:r>
      <w:bookmarkEnd w:id="102"/>
    </w:p>
    <w:p w:rsidR="00F66036" w:rsidRPr="00545C72" w:rsidRDefault="00F66036" w:rsidP="00F66036">
      <w:pPr>
        <w:pStyle w:val="Heading4"/>
        <w:rPr>
          <w:rFonts w:cs="Times New Roman"/>
        </w:rPr>
      </w:pPr>
      <w:r>
        <w:rPr>
          <w:rFonts w:cs="Times New Roman"/>
        </w:rPr>
        <w:t>__</w:t>
      </w:r>
      <w:r w:rsidRPr="00545C72">
        <w:rPr>
          <w:rFonts w:cs="Times New Roman"/>
        </w:rPr>
        <w:t>No impact to ocean acidification and its not caused by anthropogenic warming</w:t>
      </w:r>
    </w:p>
    <w:p w:rsidR="00F66036" w:rsidRPr="00545C72" w:rsidRDefault="00F66036" w:rsidP="00F66036">
      <w:r w:rsidRPr="00545C72">
        <w:rPr>
          <w:rStyle w:val="StyleStyleBold12pt"/>
        </w:rPr>
        <w:t xml:space="preserve">Eschenbach 10 </w:t>
      </w:r>
    </w:p>
    <w:p w:rsidR="00F66036" w:rsidRPr="00545C72" w:rsidRDefault="00F66036" w:rsidP="00F66036">
      <w:r w:rsidRPr="00545C72">
        <w:rPr>
          <w:b/>
        </w:rPr>
        <w:t>** cites Robert Byrne</w:t>
      </w:r>
      <w:r w:rsidRPr="00545C72">
        <w:t>, Ph.D from University of Rhode Island, Professor of Seawater Physical Chemistry at the University of South Florida</w:t>
      </w:r>
    </w:p>
    <w:p w:rsidR="00F66036" w:rsidRPr="00545C72" w:rsidRDefault="00F66036" w:rsidP="00F66036">
      <w:r w:rsidRPr="00545C72">
        <w:t>Willis “The Electric Oceanic Acid Test” [</w:t>
      </w:r>
      <w:hyperlink r:id="rId83" w:anchor="more-20792" w:history="1">
        <w:r w:rsidRPr="00545C72">
          <w:rPr>
            <w:rStyle w:val="Hyperlink"/>
          </w:rPr>
          <w:t>http://wattsupwiththat.com/2010/06/19/the-electric-oceanic-acid-test/#more-20792</w:t>
        </w:r>
      </w:hyperlink>
      <w:r w:rsidRPr="00545C72">
        <w:t xml:space="preserve"> SJE] June 19</w:t>
      </w:r>
    </w:p>
    <w:p w:rsidR="00F66036" w:rsidRPr="00545C72" w:rsidRDefault="00F66036" w:rsidP="00F66036">
      <w:pPr>
        <w:pStyle w:val="card"/>
        <w:ind w:left="0"/>
        <w:rPr>
          <w:rStyle w:val="StyleBoldUnderline"/>
          <w:b w:val="0"/>
        </w:rPr>
      </w:pPr>
      <w:r w:rsidRPr="00545C72">
        <w:t xml:space="preserve">There is </w:t>
      </w:r>
      <w:r w:rsidRPr="00545C72">
        <w:rPr>
          <w:rStyle w:val="StyleBoldUnderline"/>
        </w:rPr>
        <w:t>a recent and interesting study</w:t>
      </w:r>
      <w:r w:rsidRPr="00545C72">
        <w:t xml:space="preserve"> in GRL </w:t>
      </w:r>
      <w:r w:rsidRPr="00545C72">
        <w:rPr>
          <w:rStyle w:val="StyleBoldUnderline"/>
        </w:rPr>
        <w:t>by Byrne et al</w:t>
      </w:r>
      <w:r w:rsidRPr="00545C72">
        <w:t xml:space="preserve">., entitled “Direct observations of basin-wide acidification of the North Pacific Ocean“. This study </w:t>
      </w:r>
      <w:r w:rsidRPr="00545C72">
        <w:rPr>
          <w:rStyle w:val="StyleBoldUnderline"/>
        </w:rPr>
        <w:t>reports on the change in ocean alkalinity over a 15 year period</w:t>
      </w:r>
      <w:r w:rsidRPr="00545C72">
        <w:t xml:space="preserve"> (1991-2006) along a transect of the North Pacific from Hawaii to Alaska. (A “transect” is a path along which one measures some variable or variables.) Here is the path of the transect: I love researching climate, because there’s always so much to learn. Here’s what I learned from the Byrne et al. paper.The first thing that I learned is that when you go from the tropics (Hawaii) to the North Pacific (Alaska), the water becomes less and less alkaline. Who knew? So </w:t>
      </w:r>
      <w:r w:rsidRPr="00545C72">
        <w:rPr>
          <w:rStyle w:val="StyleBoldUnderline"/>
        </w:rPr>
        <w:t>even without any CO2, if you want to experience “acidification” of the ocean water, just go from Hawaii to Alaska</w:t>
      </w:r>
      <w:r w:rsidRPr="00545C72">
        <w:t xml:space="preserve"> … you didn’t notice the change from the “acidification”? You didn’t have your toenails dissolved by the increased acidity? Well, </w:t>
      </w:r>
      <w:r w:rsidRPr="00545C72">
        <w:rPr>
          <w:rStyle w:val="StyleBoldUnderline"/>
        </w:rPr>
        <w:t>the sea creatures didn’t notice either. They flourish in both the more alkaline Hawaiian waters and the less alkaline Alaskan waters</w:t>
      </w:r>
      <w:r w:rsidRPr="00545C72">
        <w:t xml:space="preserve">. So let’s take a look at how large the change is along the transect. Changes in alkalinity/acidity are measured in units called “pH”. A neutral solution has a pH of 7.0. Above a pH of 7.0, the solution is alkaline. A solution with a pH less than 7.0 is acidic. pH is a logarithmic scale, so a solution with a pH of 9.0 is ten times as alkaline as a solution with a pH of 8.0. Figure 2 shows the measured pH along the transect. The full size graphic is here. The second thing I learned from the study is that </w:t>
      </w:r>
      <w:r w:rsidRPr="00545C72">
        <w:rPr>
          <w:rStyle w:val="StyleBoldUnderline"/>
        </w:rPr>
        <w:t>the pH of the ocean is very different in different locations. As one goes from Hawaii to Alaska the pH slowly decreases along the transect</w:t>
      </w:r>
      <w:r w:rsidRPr="00545C72">
        <w:t xml:space="preserve">, dropping from 8.05 all the way down to 7.65. This is a change in pH of almost half a unit. And everywhere along the transect, the water at depth is much less alkaline, with a minimum value of about 7.25. </w:t>
      </w:r>
      <w:r w:rsidRPr="00545C72">
        <w:rPr>
          <w:rStyle w:val="StyleBoldUnderline"/>
        </w:rPr>
        <w:t>The third thing I learned from the study is how little humans have changed the pH of the ocean.</w:t>
      </w:r>
      <w:r w:rsidRPr="00545C72">
        <w:t xml:space="preserve"> Figure 3 shows their graph of the anthropogenic pH changes along the transect. The full-sized graphic is here: The area of the greatest anthropogenic change over the fifteen years of the study, as one might imagine, is at the surface. The maximum anthropogenic change over the entire transect was -0.03 pH in fifteen years. The average anthropogenic change over the top 150 metre depth was -0.023. From there down to 800 metres the average anthropogenic change was -0.011 in fifteen years. This means that for the top 800 metres of the ocean, </w:t>
      </w:r>
      <w:r w:rsidRPr="00545C72">
        <w:rPr>
          <w:rStyle w:val="StyleBoldUnderline"/>
        </w:rPr>
        <w:t>where the majority of the oceanic life exists, the human induced change in pH was -0.013 over 15 years</w:t>
      </w:r>
      <w:r w:rsidRPr="00545C72">
        <w:t xml:space="preserve">. </w:t>
      </w:r>
      <w:r w:rsidRPr="007431B3">
        <w:rPr>
          <w:sz w:val="18"/>
          <w:szCs w:val="18"/>
        </w:rPr>
        <w:t>This was also about the amount of pH change in the waters around Hawaii. Now, remember that the difference in pH between the surface water in Hawaii and Alaskan is 0.50 pH units. That means that at the current rate of change, the surface water in Hawaii will be as alkaline as the current Alaskan surface water in … well … um … lessee, divide by eleventeen, carry the quadratic residual … I get a figure of 566 years. But of course, that is assuming that there would not be any mixing of the water during that half-millennium</w:t>
      </w:r>
      <w:r w:rsidRPr="00545C72">
        <w:t xml:space="preserve">. </w:t>
      </w:r>
      <w:r w:rsidRPr="00545C72">
        <w:rPr>
          <w:rStyle w:val="StyleBoldUnderline"/>
        </w:rPr>
        <w:t>The ocean is a huge place, containing a vast amount of carbon.</w:t>
      </w:r>
      <w:r w:rsidRPr="00545C72">
        <w:t xml:space="preserve"> The atmosphere contains about 750 gigatonnes of carbon in the form of CO2. The ocean contains about fifty times that amount. </w:t>
      </w:r>
      <w:r w:rsidRPr="00545C72">
        <w:rPr>
          <w:rStyle w:val="StyleBoldUnderline"/>
        </w:rPr>
        <w:t>It is slowly mixed by wind, wave, and currents. As a result, the human carbon contribution will not stay in the upper layers as shown in the graphs above. It will be mixed into the deeper layers.</w:t>
      </w:r>
      <w:r w:rsidRPr="00545C72">
        <w:t xml:space="preserve"> Some will go into the sediments. Some will precipitate out of solution. So even in 500 years, Hawaiian waters are very unlikely to have the alkalinity of Alaskan waters. The final thing I learned from this study is that </w:t>
      </w:r>
      <w:r w:rsidRPr="00545C72">
        <w:rPr>
          <w:rStyle w:val="StyleBoldUnderline"/>
        </w:rPr>
        <w:t>creatures in the ocean live happily in a wide range of alkalinities</w:t>
      </w:r>
      <w:r w:rsidRPr="00545C72">
        <w:t xml:space="preserve">, from a high of over 8.0 down to almost neutral. As a result, </w:t>
      </w:r>
      <w:r w:rsidRPr="00545C72">
        <w:rPr>
          <w:rStyle w:val="StyleBoldUnderline"/>
        </w:rPr>
        <w:t xml:space="preserve">the idea that a slight change in alkalinity will somehow knock the ocean dead </w:t>
      </w:r>
      <w:r w:rsidRPr="00996C75">
        <w:rPr>
          <w:rStyle w:val="StyleBoldUnderline"/>
          <w:rFonts w:eastAsiaTheme="majorEastAsia"/>
        </w:rPr>
        <w:t>doesn’t make any sense</w:t>
      </w:r>
      <w:r w:rsidRPr="00545C72">
        <w:rPr>
          <w:b/>
        </w:rPr>
        <w:t xml:space="preserve">. </w:t>
      </w:r>
      <w:r w:rsidRPr="00545C72">
        <w:t xml:space="preserve">By geological standards, </w:t>
      </w:r>
      <w:r w:rsidRPr="00545C72">
        <w:rPr>
          <w:rStyle w:val="StyleBoldUnderline"/>
        </w:rPr>
        <w:t>the CO2 concentration in the atmosphere is currently quite low. It has been several times higher in the past, with the inevitable changes in the oceanic pH … and despite that, the life in the ocean continued to flourish</w:t>
      </w:r>
      <w:r w:rsidRPr="00545C72">
        <w:t>. My conclusion? To mis-quote Mark Twain, “</w:t>
      </w:r>
      <w:r w:rsidRPr="00545C72">
        <w:rPr>
          <w:rStyle w:val="StyleBoldUnderline"/>
        </w:rPr>
        <w:t>The reports of the ocean’s death have been greatly exaggerated.”</w:t>
      </w:r>
    </w:p>
    <w:p w:rsidR="00F66036" w:rsidRPr="00545C72" w:rsidRDefault="00F66036" w:rsidP="00F66036">
      <w:pPr>
        <w:pStyle w:val="Heading3"/>
        <w:tabs>
          <w:tab w:val="left" w:pos="4230"/>
        </w:tabs>
        <w:rPr>
          <w:rFonts w:cs="Times New Roman"/>
        </w:rPr>
      </w:pPr>
      <w:bookmarkStart w:id="103" w:name="_Toc264999419"/>
      <w:r w:rsidRPr="00545C72">
        <w:rPr>
          <w:rFonts w:cs="Times New Roman"/>
        </w:rPr>
        <w:lastRenderedPageBreak/>
        <w:t xml:space="preserve">AT: Biodiversity </w:t>
      </w:r>
      <w:r>
        <w:rPr>
          <w:rFonts w:cs="Times New Roman"/>
        </w:rPr>
        <w:t>Impact</w:t>
      </w:r>
      <w:bookmarkEnd w:id="103"/>
    </w:p>
    <w:p w:rsidR="00F66036" w:rsidRPr="00545C72" w:rsidRDefault="00F66036" w:rsidP="00F66036">
      <w:pPr>
        <w:pStyle w:val="Heading4"/>
        <w:rPr>
          <w:rFonts w:cs="Times New Roman"/>
        </w:rPr>
      </w:pPr>
      <w:r>
        <w:rPr>
          <w:rFonts w:cs="Times New Roman"/>
        </w:rPr>
        <w:t>__</w:t>
      </w:r>
      <w:r w:rsidRPr="00545C72">
        <w:rPr>
          <w:rFonts w:cs="Times New Roman"/>
        </w:rPr>
        <w:t xml:space="preserve">No biodiversity loss—historic extreme climate events prove </w:t>
      </w:r>
    </w:p>
    <w:p w:rsidR="00F66036" w:rsidRPr="00545C72" w:rsidRDefault="00F66036" w:rsidP="00F66036">
      <w:pPr>
        <w:widowControl w:val="0"/>
        <w:autoSpaceDE w:val="0"/>
        <w:autoSpaceDN w:val="0"/>
        <w:adjustRightInd w:val="0"/>
        <w:rPr>
          <w:rStyle w:val="StyleStyleBold12pt"/>
        </w:rPr>
      </w:pPr>
      <w:r w:rsidRPr="00545C72">
        <w:rPr>
          <w:rStyle w:val="StyleStyleBold12pt"/>
        </w:rPr>
        <w:t>Hof et al 11—professor @ Center for Macroecology, Evolution and Climate @ University of Copenhagen</w:t>
      </w:r>
    </w:p>
    <w:p w:rsidR="00F66036" w:rsidRPr="00545C72" w:rsidRDefault="00F66036" w:rsidP="00F66036">
      <w:pPr>
        <w:widowControl w:val="0"/>
        <w:autoSpaceDE w:val="0"/>
        <w:autoSpaceDN w:val="0"/>
        <w:adjustRightInd w:val="0"/>
        <w:rPr>
          <w:sz w:val="18"/>
          <w:szCs w:val="18"/>
        </w:rPr>
      </w:pPr>
      <w:r w:rsidRPr="00545C72">
        <w:rPr>
          <w:sz w:val="18"/>
          <w:szCs w:val="18"/>
        </w:rPr>
        <w:t xml:space="preserve">Christian, “Rethinking species’ ability to cope with rapid climate change” </w:t>
      </w:r>
      <w:r w:rsidRPr="00545C72">
        <w:rPr>
          <w:i/>
          <w:sz w:val="18"/>
          <w:szCs w:val="18"/>
        </w:rPr>
        <w:t>Global Change Biology</w:t>
      </w:r>
      <w:r w:rsidRPr="00545C72">
        <w:rPr>
          <w:sz w:val="18"/>
          <w:szCs w:val="18"/>
        </w:rPr>
        <w:t xml:space="preserve"> (2011) 17</w:t>
      </w:r>
    </w:p>
    <w:p w:rsidR="00F66036" w:rsidRPr="00545C72" w:rsidRDefault="00F66036" w:rsidP="00F66036">
      <w:pPr>
        <w:pStyle w:val="card"/>
        <w:ind w:left="0"/>
        <w:rPr>
          <w:rStyle w:val="StyleBoldUnderline"/>
          <w:rFonts w:eastAsiaTheme="minorEastAsia"/>
        </w:rPr>
      </w:pPr>
      <w:r w:rsidRPr="00545C72">
        <w:rPr>
          <w:rStyle w:val="StyleBoldUnderline"/>
          <w:rFonts w:eastAsiaTheme="minorEastAsia"/>
        </w:rPr>
        <w:t>Ongoing climate change is assumed to be exceptional because of its unprecedented velocity</w:t>
      </w:r>
      <w:r w:rsidRPr="00545C72">
        <w:rPr>
          <w:rFonts w:eastAsiaTheme="minorEastAsia"/>
        </w:rPr>
        <w:t xml:space="preserve">. </w:t>
      </w:r>
      <w:r w:rsidRPr="00545C72">
        <w:rPr>
          <w:rStyle w:val="StyleBoldUnderline"/>
          <w:rFonts w:eastAsiaTheme="minorEastAsia"/>
        </w:rPr>
        <w:t xml:space="preserve">However, </w:t>
      </w:r>
      <w:r w:rsidRPr="00996C75">
        <w:rPr>
          <w:rStyle w:val="StyleBoldUnderline"/>
          <w:rFonts w:eastAsiaTheme="minorEastAsia"/>
        </w:rPr>
        <w:t>new geophysical research</w:t>
      </w:r>
      <w:r w:rsidRPr="00545C72">
        <w:rPr>
          <w:rStyle w:val="StyleBoldUnderline"/>
          <w:rFonts w:eastAsiaTheme="minorEastAsia"/>
        </w:rPr>
        <w:t xml:space="preserve"> suggests that dramatic climatic changes during the Late Pleistocene occurred </w:t>
      </w:r>
      <w:r w:rsidRPr="00996C75">
        <w:rPr>
          <w:rStyle w:val="StyleBoldUnderline"/>
          <w:rFonts w:eastAsiaTheme="minorEastAsia"/>
        </w:rPr>
        <w:t>extremely rapid</w:t>
      </w:r>
      <w:r w:rsidRPr="00545C72">
        <w:rPr>
          <w:rStyle w:val="StyleBoldUnderline"/>
          <w:rFonts w:eastAsiaTheme="minorEastAsia"/>
        </w:rPr>
        <w:t>, over just a few years. These abrupt climatic changes may have been even faster than contemporary ones, but relatively few continent-wide extinctions of species have been documented for these periods</w:t>
      </w:r>
      <w:r w:rsidRPr="00545C72">
        <w:rPr>
          <w:rFonts w:eastAsiaTheme="minorEastAsia"/>
        </w:rPr>
        <w:t xml:space="preserve">. This raises questions about the ability of extant species to adapt to ongoing climate change. We propose that the </w:t>
      </w:r>
      <w:r w:rsidRPr="00545C72">
        <w:rPr>
          <w:rStyle w:val="StyleBoldUnderline"/>
          <w:rFonts w:eastAsiaTheme="minorEastAsia"/>
        </w:rPr>
        <w:t>advances in geophysical research challenge current views about species’ ability to cope with climate change, and that lessons must be learned for modelling future impacts of climate change on species.</w:t>
      </w:r>
    </w:p>
    <w:p w:rsidR="00F66036" w:rsidRPr="00545C72" w:rsidRDefault="00F66036" w:rsidP="00F66036">
      <w:pPr>
        <w:pStyle w:val="Heading4"/>
        <w:rPr>
          <w:rFonts w:cs="Times New Roman"/>
        </w:rPr>
      </w:pPr>
      <w:r>
        <w:rPr>
          <w:rFonts w:cs="Times New Roman"/>
        </w:rPr>
        <w:t>__</w:t>
      </w:r>
      <w:r w:rsidRPr="00545C72">
        <w:rPr>
          <w:rFonts w:cs="Times New Roman"/>
        </w:rPr>
        <w:t xml:space="preserve">Ice core samples prove </w:t>
      </w:r>
    </w:p>
    <w:p w:rsidR="00F66036" w:rsidRPr="00545C72" w:rsidRDefault="00F66036" w:rsidP="00F66036">
      <w:pPr>
        <w:rPr>
          <w:rStyle w:val="StyleStyleBold12pt"/>
        </w:rPr>
      </w:pPr>
      <w:r w:rsidRPr="00545C72">
        <w:rPr>
          <w:rStyle w:val="StyleStyleBold12pt"/>
        </w:rPr>
        <w:t xml:space="preserve">Willis et al 10—researcher @ the institute of biodiversity @ Oxford </w:t>
      </w:r>
    </w:p>
    <w:p w:rsidR="00F66036" w:rsidRPr="00545C72" w:rsidRDefault="00F66036" w:rsidP="00F66036">
      <w:r w:rsidRPr="00545C72">
        <w:t>(K, RM Bailey, SA Bhagwat, HJB Birks. “</w:t>
      </w:r>
      <w:r w:rsidRPr="00545C72">
        <w:rPr>
          <w:lang w:eastAsia="ja-JP"/>
        </w:rPr>
        <w:t>Biodiversity baselines, thresholds and resilience: testing predictions and assumptions using palaeoecological data”)</w:t>
      </w:r>
    </w:p>
    <w:p w:rsidR="00F66036" w:rsidRPr="00545C72" w:rsidRDefault="00F66036" w:rsidP="00F66036">
      <w:pPr>
        <w:pStyle w:val="card"/>
        <w:ind w:left="0"/>
        <w:rPr>
          <w:rFonts w:eastAsiaTheme="minorEastAsia"/>
        </w:rPr>
      </w:pPr>
      <w:r w:rsidRPr="00545C72">
        <w:rPr>
          <w:rStyle w:val="StyleBoldUnderline"/>
          <w:rFonts w:eastAsiaTheme="minorEastAsia"/>
        </w:rPr>
        <w:t>Another critical question relating to future climate</w:t>
      </w:r>
      <w:r w:rsidRPr="00545C72">
        <w:rPr>
          <w:rStyle w:val="StyleBoldUnderline"/>
        </w:rPr>
        <w:t xml:space="preserve"> </w:t>
      </w:r>
      <w:r w:rsidRPr="00545C72">
        <w:rPr>
          <w:rStyle w:val="StyleBoldUnderline"/>
          <w:rFonts w:eastAsiaTheme="minorEastAsia"/>
        </w:rPr>
        <w:t>change is whether rates of predicted change will be too</w:t>
      </w:r>
      <w:r w:rsidRPr="00545C72">
        <w:rPr>
          <w:rStyle w:val="StyleBoldUnderline"/>
        </w:rPr>
        <w:t xml:space="preserve"> </w:t>
      </w:r>
      <w:r w:rsidRPr="00545C72">
        <w:rPr>
          <w:rStyle w:val="StyleBoldUnderline"/>
          <w:rFonts w:eastAsiaTheme="minorEastAsia"/>
        </w:rPr>
        <w:t>rapid for ecological processes to react and so prevent</w:t>
      </w:r>
      <w:r w:rsidRPr="00545C72">
        <w:rPr>
          <w:rStyle w:val="StyleBoldUnderline"/>
        </w:rPr>
        <w:t xml:space="preserve"> </w:t>
      </w:r>
      <w:r w:rsidRPr="00545C72">
        <w:rPr>
          <w:rStyle w:val="StyleBoldUnderline"/>
          <w:rFonts w:eastAsiaTheme="minorEastAsia"/>
        </w:rPr>
        <w:t xml:space="preserve">species and communities persisting. </w:t>
      </w:r>
      <w:r w:rsidRPr="00545C72">
        <w:rPr>
          <w:rFonts w:eastAsiaTheme="minorEastAsia"/>
        </w:rPr>
        <w:t>There is also the</w:t>
      </w:r>
      <w:r w:rsidRPr="00545C72">
        <w:t xml:space="preserve"> </w:t>
      </w:r>
      <w:r w:rsidRPr="00545C72">
        <w:rPr>
          <w:rFonts w:eastAsiaTheme="minorEastAsia"/>
        </w:rPr>
        <w:t>question of whether species will be able to migrate quickly</w:t>
      </w:r>
      <w:r w:rsidRPr="00545C72">
        <w:t xml:space="preserve"> </w:t>
      </w:r>
      <w:r w:rsidRPr="00545C72">
        <w:rPr>
          <w:rFonts w:eastAsiaTheme="minorEastAsia"/>
        </w:rPr>
        <w:t>enough to new locations with a suitable climate. Studies</w:t>
      </w:r>
      <w:r w:rsidRPr="00545C72">
        <w:t xml:space="preserve"> </w:t>
      </w:r>
      <w:r w:rsidRPr="00545C72">
        <w:rPr>
          <w:rFonts w:eastAsiaTheme="minorEastAsia"/>
        </w:rPr>
        <w:t>based on data from extant populations and modelling</w:t>
      </w:r>
      <w:r w:rsidRPr="00545C72">
        <w:t xml:space="preserve"> </w:t>
      </w:r>
      <w:r w:rsidRPr="00545C72">
        <w:rPr>
          <w:rFonts w:eastAsiaTheme="minorEastAsia"/>
        </w:rPr>
        <w:t>suggest that rapid rates of change could pose a serious</w:t>
      </w:r>
      <w:r w:rsidRPr="00545C72">
        <w:t xml:space="preserve"> </w:t>
      </w:r>
      <w:r w:rsidRPr="00545C72">
        <w:rPr>
          <w:rFonts w:eastAsiaTheme="minorEastAsia"/>
        </w:rPr>
        <w:t>threat for many species and communities unable to track</w:t>
      </w:r>
      <w:r w:rsidRPr="00545C72">
        <w:t xml:space="preserve"> </w:t>
      </w:r>
      <w:r w:rsidRPr="00545C72">
        <w:rPr>
          <w:rFonts w:eastAsiaTheme="minorEastAsia"/>
        </w:rPr>
        <w:t>climate space quickly enough, resulting in extensive</w:t>
      </w:r>
      <w:r w:rsidRPr="00545C72">
        <w:t xml:space="preserve"> </w:t>
      </w:r>
      <w:r w:rsidRPr="00545C72">
        <w:rPr>
          <w:rFonts w:eastAsiaTheme="minorEastAsia"/>
        </w:rPr>
        <w:t xml:space="preserve">extinctions [9,31]. But </w:t>
      </w:r>
      <w:r w:rsidRPr="00545C72">
        <w:rPr>
          <w:rStyle w:val="StyleBoldUnderline"/>
          <w:rFonts w:eastAsiaTheme="minorEastAsia"/>
        </w:rPr>
        <w:t>it is</w:t>
      </w:r>
      <w:r w:rsidRPr="00545C72">
        <w:rPr>
          <w:rFonts w:eastAsiaTheme="minorEastAsia"/>
        </w:rPr>
        <w:t xml:space="preserve"> also </w:t>
      </w:r>
      <w:r w:rsidRPr="00545C72">
        <w:rPr>
          <w:rStyle w:val="StyleBoldUnderline"/>
          <w:rFonts w:eastAsiaTheme="minorEastAsia"/>
        </w:rPr>
        <w:t>known from fossil records</w:t>
      </w:r>
      <w:r w:rsidRPr="00545C72">
        <w:rPr>
          <w:rStyle w:val="StyleBoldUnderline"/>
        </w:rPr>
        <w:t xml:space="preserve"> </w:t>
      </w:r>
      <w:r w:rsidRPr="00545C72">
        <w:rPr>
          <w:rStyle w:val="StyleBoldUnderline"/>
          <w:rFonts w:eastAsiaTheme="minorEastAsia"/>
        </w:rPr>
        <w:t>that there have been numerous previous intervals of</w:t>
      </w:r>
      <w:r w:rsidRPr="00545C72">
        <w:rPr>
          <w:rStyle w:val="StyleBoldUnderline"/>
        </w:rPr>
        <w:t xml:space="preserve"> </w:t>
      </w:r>
      <w:r w:rsidRPr="00545C72">
        <w:rPr>
          <w:rStyle w:val="StyleBoldUnderline"/>
          <w:rFonts w:eastAsiaTheme="minorEastAsia"/>
        </w:rPr>
        <w:t>abrupt climate change</w:t>
      </w:r>
      <w:r w:rsidRPr="00545C72">
        <w:rPr>
          <w:rFonts w:eastAsiaTheme="minorEastAsia"/>
        </w:rPr>
        <w:t xml:space="preserve"> [32,33]. What were the responses</w:t>
      </w:r>
      <w:r w:rsidRPr="00545C72">
        <w:t xml:space="preserve"> </w:t>
      </w:r>
      <w:r w:rsidRPr="00545C72">
        <w:rPr>
          <w:rFonts w:eastAsiaTheme="minorEastAsia"/>
        </w:rPr>
        <w:t>of past biodiversity to these previous intervals of rapid</w:t>
      </w:r>
      <w:r w:rsidRPr="00545C72">
        <w:t xml:space="preserve"> </w:t>
      </w:r>
      <w:r w:rsidRPr="00545C72">
        <w:rPr>
          <w:rFonts w:eastAsiaTheme="minorEastAsia"/>
        </w:rPr>
        <w:t xml:space="preserve">climate change? </w:t>
      </w:r>
      <w:r w:rsidRPr="00545C72">
        <w:rPr>
          <w:rStyle w:val="StyleBoldUnderline"/>
          <w:rFonts w:eastAsiaTheme="minorEastAsia"/>
        </w:rPr>
        <w:t>The existence of highly detailed evidence</w:t>
      </w:r>
      <w:r w:rsidRPr="00545C72">
        <w:rPr>
          <w:rStyle w:val="StyleBoldUnderline"/>
        </w:rPr>
        <w:t xml:space="preserve"> </w:t>
      </w:r>
      <w:r w:rsidRPr="00545C72">
        <w:rPr>
          <w:rStyle w:val="StyleBoldUnderline"/>
          <w:rFonts w:eastAsiaTheme="minorEastAsia"/>
        </w:rPr>
        <w:t>from ice-core records</w:t>
      </w:r>
      <w:r w:rsidRPr="00545C72">
        <w:rPr>
          <w:rFonts w:eastAsiaTheme="minorEastAsia"/>
        </w:rPr>
        <w:t xml:space="preserve"> (Box 2) </w:t>
      </w:r>
      <w:r w:rsidRPr="00545C72">
        <w:rPr>
          <w:rStyle w:val="StyleBoldUnderline"/>
          <w:rFonts w:eastAsiaTheme="minorEastAsia"/>
        </w:rPr>
        <w:t>spanning the last full glacial</w:t>
      </w:r>
      <w:r w:rsidRPr="00545C72">
        <w:rPr>
          <w:rStyle w:val="StyleBoldUnderline"/>
        </w:rPr>
        <w:t xml:space="preserve"> </w:t>
      </w:r>
      <w:r w:rsidRPr="00545C72">
        <w:rPr>
          <w:rStyle w:val="StyleBoldUnderline"/>
          <w:rFonts w:eastAsiaTheme="minorEastAsia"/>
        </w:rPr>
        <w:t>cycle provides an ideal opportunity to examine biodiversity</w:t>
      </w:r>
      <w:r w:rsidRPr="00545C72">
        <w:rPr>
          <w:rStyle w:val="StyleBoldUnderline"/>
        </w:rPr>
        <w:t xml:space="preserve"> </w:t>
      </w:r>
      <w:r w:rsidRPr="00545C72">
        <w:rPr>
          <w:rStyle w:val="StyleBoldUnderline"/>
          <w:rFonts w:eastAsiaTheme="minorEastAsia"/>
        </w:rPr>
        <w:t>responses to rapid climate change</w:t>
      </w:r>
      <w:r w:rsidRPr="00545C72">
        <w:rPr>
          <w:rFonts w:eastAsiaTheme="minorEastAsia"/>
        </w:rPr>
        <w:t>. For example</w:t>
      </w:r>
      <w:r w:rsidRPr="00545C72">
        <w:rPr>
          <w:rStyle w:val="StyleBoldUnderline"/>
          <w:rFonts w:eastAsiaTheme="minorEastAsia"/>
        </w:rPr>
        <w:t xml:space="preserve">, </w:t>
      </w:r>
      <w:r w:rsidRPr="00996C75">
        <w:rPr>
          <w:rStyle w:val="StyleBoldUnderline"/>
          <w:rFonts w:eastAsiaTheme="minorEastAsia"/>
        </w:rPr>
        <w:t>ice-cores</w:t>
      </w:r>
      <w:r w:rsidRPr="00996C75">
        <w:rPr>
          <w:rStyle w:val="StyleBoldUnderline"/>
          <w:rFonts w:eastAsiaTheme="majorEastAsia"/>
        </w:rPr>
        <w:t xml:space="preserve"> </w:t>
      </w:r>
      <w:r w:rsidRPr="00996C75">
        <w:rPr>
          <w:rStyle w:val="StyleBoldUnderline"/>
          <w:rFonts w:eastAsiaTheme="minorEastAsia"/>
        </w:rPr>
        <w:t>indicate that temperatures in mid to high latitudes oscillated</w:t>
      </w:r>
      <w:r w:rsidRPr="00996C75">
        <w:rPr>
          <w:rStyle w:val="StyleBoldUnderline"/>
          <w:rFonts w:eastAsiaTheme="majorEastAsia"/>
        </w:rPr>
        <w:t xml:space="preserve"> </w:t>
      </w:r>
      <w:r w:rsidRPr="00996C75">
        <w:rPr>
          <w:rStyle w:val="StyleBoldUnderline"/>
          <w:rFonts w:eastAsiaTheme="minorEastAsia"/>
        </w:rPr>
        <w:t>repeatedly by more than 4oC on timescales of decades</w:t>
      </w:r>
      <w:r w:rsidRPr="00996C75">
        <w:rPr>
          <w:rStyle w:val="StyleBoldUnderline"/>
          <w:rFonts w:eastAsiaTheme="majorEastAsia"/>
        </w:rPr>
        <w:t xml:space="preserve"> </w:t>
      </w:r>
      <w:r w:rsidRPr="00996C75">
        <w:rPr>
          <w:rStyle w:val="StyleBoldUnderline"/>
          <w:rFonts w:eastAsiaTheme="minorEastAsia"/>
        </w:rPr>
        <w:t>or less</w:t>
      </w:r>
      <w:r w:rsidRPr="00545C72">
        <w:rPr>
          <w:rFonts w:eastAsiaTheme="minorEastAsia"/>
        </w:rPr>
        <w:t xml:space="preserve"> [34] (Box 2). Numerous records of biodiversity</w:t>
      </w:r>
      <w:r w:rsidRPr="00545C72">
        <w:t xml:space="preserve"> </w:t>
      </w:r>
      <w:r w:rsidRPr="00545C72">
        <w:rPr>
          <w:rFonts w:eastAsiaTheme="minorEastAsia"/>
        </w:rPr>
        <w:t>response from North America and Europe across this</w:t>
      </w:r>
      <w:r w:rsidRPr="00545C72">
        <w:t xml:space="preserve"> </w:t>
      </w:r>
      <w:r w:rsidRPr="00545C72">
        <w:rPr>
          <w:rFonts w:eastAsiaTheme="minorEastAsia"/>
        </w:rPr>
        <w:t>time-interval reflect ecological changes with a decadal</w:t>
      </w:r>
      <w:r w:rsidRPr="00545C72">
        <w:t xml:space="preserve"> </w:t>
      </w:r>
      <w:r w:rsidRPr="00545C72">
        <w:rPr>
          <w:rFonts w:eastAsiaTheme="minorEastAsia"/>
        </w:rPr>
        <w:t xml:space="preserve">resolution [35–37]. </w:t>
      </w:r>
      <w:r w:rsidRPr="00545C72">
        <w:rPr>
          <w:rStyle w:val="StyleBoldUnderline"/>
          <w:rFonts w:eastAsiaTheme="minorEastAsia"/>
        </w:rPr>
        <w:t>While they demonstrate clear evidence</w:t>
      </w:r>
      <w:r w:rsidRPr="00545C72">
        <w:rPr>
          <w:rStyle w:val="StyleBoldUnderline"/>
        </w:rPr>
        <w:t xml:space="preserve"> </w:t>
      </w:r>
      <w:r w:rsidRPr="00545C72">
        <w:rPr>
          <w:rStyle w:val="StyleBoldUnderline"/>
          <w:rFonts w:eastAsiaTheme="minorEastAsia"/>
        </w:rPr>
        <w:t>for rapid turnover of communities</w:t>
      </w:r>
      <w:r w:rsidRPr="00545C72">
        <w:rPr>
          <w:rFonts w:eastAsiaTheme="minorEastAsia"/>
        </w:rPr>
        <w:t xml:space="preserve"> (e.g. Figure 2), </w:t>
      </w:r>
      <w:r w:rsidRPr="00545C72">
        <w:rPr>
          <w:rStyle w:val="StyleBoldUnderline"/>
          <w:rFonts w:eastAsiaTheme="minorEastAsia"/>
        </w:rPr>
        <w:t>novel</w:t>
      </w:r>
      <w:r w:rsidRPr="00545C72">
        <w:rPr>
          <w:rStyle w:val="StyleBoldUnderline"/>
        </w:rPr>
        <w:t xml:space="preserve"> </w:t>
      </w:r>
      <w:r w:rsidRPr="00545C72">
        <w:rPr>
          <w:rStyle w:val="StyleBoldUnderline"/>
          <w:rFonts w:eastAsiaTheme="minorEastAsia"/>
        </w:rPr>
        <w:t>assemblages, migrations and local extinctions</w:t>
      </w:r>
      <w:r w:rsidRPr="00545C72">
        <w:rPr>
          <w:rFonts w:eastAsiaTheme="minorEastAsia"/>
        </w:rPr>
        <w:t>,</w:t>
      </w:r>
      <w:r w:rsidRPr="00996C75">
        <w:rPr>
          <w:rStyle w:val="StyleBoldUnderline"/>
          <w:rFonts w:eastAsiaTheme="minorEastAsia"/>
        </w:rPr>
        <w:t xml:space="preserve"> there is no</w:t>
      </w:r>
      <w:r w:rsidRPr="00996C75">
        <w:rPr>
          <w:rStyle w:val="StyleBoldUnderline"/>
          <w:rFonts w:eastAsiaTheme="majorEastAsia"/>
        </w:rPr>
        <w:t xml:space="preserve"> </w:t>
      </w:r>
      <w:r w:rsidRPr="00996C75">
        <w:rPr>
          <w:rStyle w:val="StyleBoldUnderline"/>
          <w:rFonts w:eastAsiaTheme="minorEastAsia"/>
        </w:rPr>
        <w:t>evidence for the broad-scale extinctions predicted by models;</w:t>
      </w:r>
      <w:r w:rsidRPr="00996C75">
        <w:rPr>
          <w:rStyle w:val="StyleBoldUnderline"/>
          <w:rFonts w:eastAsiaTheme="majorEastAsia"/>
        </w:rPr>
        <w:t xml:space="preserve"> </w:t>
      </w:r>
      <w:r w:rsidRPr="00996C75">
        <w:rPr>
          <w:rStyle w:val="StyleBoldUnderline"/>
          <w:rFonts w:eastAsiaTheme="minorEastAsia"/>
        </w:rPr>
        <w:t>rather there is strong evidence for persistence</w:t>
      </w:r>
      <w:r w:rsidRPr="00545C72">
        <w:rPr>
          <w:rStyle w:val="StyleBoldUnderline"/>
          <w:rFonts w:eastAsiaTheme="minorEastAsia"/>
        </w:rPr>
        <w:t xml:space="preserve"> </w:t>
      </w:r>
      <w:r w:rsidRPr="00545C72">
        <w:rPr>
          <w:rFonts w:eastAsiaTheme="minorEastAsia"/>
        </w:rPr>
        <w:t>[25].</w:t>
      </w:r>
      <w:r w:rsidRPr="00545C72">
        <w:t xml:space="preserve"> </w:t>
      </w:r>
      <w:r w:rsidRPr="00545C72">
        <w:rPr>
          <w:rFonts w:eastAsiaTheme="minorEastAsia"/>
        </w:rPr>
        <w:t>However, there is also evidence that some species expanded</w:t>
      </w:r>
      <w:r w:rsidRPr="00545C72">
        <w:t xml:space="preserve"> </w:t>
      </w:r>
      <w:r w:rsidRPr="00545C72">
        <w:rPr>
          <w:rFonts w:eastAsiaTheme="minorEastAsia"/>
        </w:rPr>
        <w:t>their range slowly or largely failed to expand from their</w:t>
      </w:r>
      <w:r w:rsidRPr="00545C72">
        <w:t xml:space="preserve"> </w:t>
      </w:r>
      <w:r w:rsidRPr="00545C72">
        <w:rPr>
          <w:rFonts w:eastAsiaTheme="minorEastAsia"/>
        </w:rPr>
        <w:t>refugia in response to this interval of rapid climate warming</w:t>
      </w:r>
      <w:r w:rsidRPr="00545C72">
        <w:t xml:space="preserve"> </w:t>
      </w:r>
      <w:r w:rsidRPr="00545C72">
        <w:rPr>
          <w:rFonts w:eastAsiaTheme="minorEastAsia"/>
        </w:rPr>
        <w:t>[38]. The challenge now is to determine which specific factors enable persistence during intervals of rapid climate</w:t>
      </w:r>
      <w:r w:rsidRPr="00545C72">
        <w:t xml:space="preserve"> </w:t>
      </w:r>
      <w:r w:rsidRPr="00545C72">
        <w:rPr>
          <w:rFonts w:eastAsiaTheme="minorEastAsia"/>
        </w:rPr>
        <w:t>change, since such information is crucial to conservation</w:t>
      </w:r>
      <w:r w:rsidRPr="00545C72">
        <w:t xml:space="preserve"> </w:t>
      </w:r>
      <w:r w:rsidRPr="00545C72">
        <w:rPr>
          <w:rFonts w:eastAsiaTheme="minorEastAsia"/>
        </w:rPr>
        <w:t>strategies for the future. Palaeoecological archives suggest</w:t>
      </w:r>
      <w:r w:rsidRPr="00545C72">
        <w:t xml:space="preserve"> </w:t>
      </w:r>
      <w:r w:rsidRPr="00545C72">
        <w:rPr>
          <w:rFonts w:eastAsiaTheme="minorEastAsia"/>
        </w:rPr>
        <w:t>that rapid rates of spread [39], realised niches broader</w:t>
      </w:r>
      <w:r w:rsidRPr="00545C72">
        <w:t xml:space="preserve"> </w:t>
      </w:r>
      <w:r w:rsidRPr="00545C72">
        <w:rPr>
          <w:rFonts w:eastAsiaTheme="minorEastAsia"/>
        </w:rPr>
        <w:t>than those seen today [40], landscape heterogeneity in</w:t>
      </w:r>
      <w:r w:rsidRPr="00545C72">
        <w:t xml:space="preserve"> </w:t>
      </w:r>
      <w:r w:rsidRPr="00545C72">
        <w:rPr>
          <w:rFonts w:eastAsiaTheme="minorEastAsia"/>
        </w:rPr>
        <w:t>space and time [41,42], and the occurrence of many small</w:t>
      </w:r>
      <w:r w:rsidRPr="00545C72">
        <w:t xml:space="preserve"> </w:t>
      </w:r>
      <w:r w:rsidRPr="00545C72">
        <w:rPr>
          <w:rFonts w:eastAsiaTheme="minorEastAsia"/>
        </w:rPr>
        <w:t>populations in locally favourable habitats [29,37,43–44]</w:t>
      </w:r>
      <w:r w:rsidRPr="00545C72">
        <w:t xml:space="preserve"> </w:t>
      </w:r>
      <w:r w:rsidRPr="00545C72">
        <w:rPr>
          <w:rFonts w:eastAsiaTheme="minorEastAsia"/>
        </w:rPr>
        <w:t>might all have contributed to persistence during the rapid</w:t>
      </w:r>
      <w:r w:rsidRPr="00545C72">
        <w:t xml:space="preserve"> </w:t>
      </w:r>
      <w:r w:rsidRPr="00545C72">
        <w:rPr>
          <w:rFonts w:eastAsiaTheme="minorEastAsia"/>
        </w:rPr>
        <w:t>climate changes during the transition to interglacial conditions</w:t>
      </w:r>
      <w:r w:rsidRPr="00545C72">
        <w:t xml:space="preserve"> </w:t>
      </w:r>
      <w:r w:rsidRPr="00545C72">
        <w:rPr>
          <w:rFonts w:eastAsiaTheme="minorEastAsia"/>
        </w:rPr>
        <w:t>approximately 11 500 years ago.</w:t>
      </w:r>
    </w:p>
    <w:p w:rsidR="00F66036" w:rsidRPr="00545C72" w:rsidRDefault="00F66036" w:rsidP="00F66036">
      <w:pPr>
        <w:pStyle w:val="Heading3"/>
        <w:rPr>
          <w:rFonts w:cs="Times New Roman"/>
        </w:rPr>
      </w:pPr>
      <w:bookmarkStart w:id="104" w:name="_Toc264999420"/>
      <w:r w:rsidRPr="00545C72">
        <w:rPr>
          <w:rFonts w:cs="Times New Roman"/>
        </w:rPr>
        <w:lastRenderedPageBreak/>
        <w:t>AT: Econ</w:t>
      </w:r>
      <w:r>
        <w:rPr>
          <w:rFonts w:cs="Times New Roman"/>
        </w:rPr>
        <w:t>omy Impact</w:t>
      </w:r>
      <w:bookmarkEnd w:id="104"/>
    </w:p>
    <w:p w:rsidR="00F66036" w:rsidRPr="00545C72" w:rsidRDefault="00F66036" w:rsidP="00F66036">
      <w:pPr>
        <w:pStyle w:val="Heading4"/>
        <w:rPr>
          <w:rFonts w:cs="Times New Roman"/>
        </w:rPr>
      </w:pPr>
      <w:r>
        <w:rPr>
          <w:rFonts w:cs="Times New Roman"/>
        </w:rPr>
        <w:t>__</w:t>
      </w:r>
      <w:r w:rsidRPr="00545C72">
        <w:rPr>
          <w:rFonts w:cs="Times New Roman"/>
        </w:rPr>
        <w:t xml:space="preserve">Climate change won’t collapse the economy—most comprehensive study proves that even if we don’t act it would take a century </w:t>
      </w:r>
    </w:p>
    <w:p w:rsidR="00F66036" w:rsidRPr="00545C72" w:rsidRDefault="00F66036" w:rsidP="00F66036">
      <w:pPr>
        <w:rPr>
          <w:rStyle w:val="StyleStyleBold12pt"/>
        </w:rPr>
      </w:pPr>
      <w:r w:rsidRPr="00545C72">
        <w:rPr>
          <w:rStyle w:val="StyleStyleBold12pt"/>
        </w:rPr>
        <w:t>Kenny 12— senior fellow at the Center for Global Development</w:t>
      </w:r>
    </w:p>
    <w:p w:rsidR="00F66036" w:rsidRPr="00545C72" w:rsidRDefault="00F66036" w:rsidP="00F66036">
      <w:r w:rsidRPr="00545C72">
        <w:t>Charles “Not Too Hot to Handle” [http://www.foreignpolicy.com/articles/2012/04/09/not_too_hot_to_handle] April 9</w:t>
      </w:r>
    </w:p>
    <w:p w:rsidR="00F66036" w:rsidRPr="00545C72" w:rsidRDefault="00F66036" w:rsidP="00F66036">
      <w:pPr>
        <w:pStyle w:val="card"/>
        <w:ind w:left="0"/>
        <w:rPr>
          <w:rStyle w:val="StyleBoldUnderline"/>
        </w:rPr>
      </w:pPr>
      <w:r w:rsidRPr="00545C72">
        <w:t xml:space="preserve">Start with the economy. </w:t>
      </w:r>
      <w:r w:rsidRPr="00545C72">
        <w:rPr>
          <w:rStyle w:val="StyleBoldUnderline"/>
        </w:rPr>
        <w:t>The Stern Review, led by the distinguished British economist Nicholas Stern, is the most comprehensive look to date at the economics of climate change. It suggests that,</w:t>
      </w:r>
      <w:r w:rsidRPr="00545C72">
        <w:t xml:space="preserve"> in terms of income, </w:t>
      </w:r>
      <w:r w:rsidRPr="00545C72">
        <w:rPr>
          <w:rStyle w:val="StyleBoldUnderline"/>
        </w:rPr>
        <w:t xml:space="preserve">greenhouse gasses are a threat to global growth, but </w:t>
      </w:r>
      <w:r w:rsidRPr="00996C75">
        <w:rPr>
          <w:rStyle w:val="StyleBoldUnderline"/>
          <w:rFonts w:eastAsiaTheme="majorEastAsia"/>
        </w:rPr>
        <w:t xml:space="preserve">hardly an immediate or catastrophic </w:t>
      </w:r>
      <w:r w:rsidRPr="00545C72">
        <w:rPr>
          <w:rStyle w:val="StyleBoldUnderline"/>
        </w:rPr>
        <w:t>one.</w:t>
      </w:r>
      <w:r w:rsidRPr="00545C72">
        <w:t xml:space="preserve"> Take the impact of climate change on the developing world. </w:t>
      </w:r>
      <w:r w:rsidRPr="00545C72">
        <w:rPr>
          <w:rStyle w:val="StyleBoldUnderline"/>
        </w:rPr>
        <w:t>The most depressing forecast in terms of developing country growth in Stern's paper is the "A2 scenario</w:t>
      </w:r>
      <w:r w:rsidRPr="00545C72">
        <w:t xml:space="preserve">" -- one of a series of economic and greenhouse gas emissions forecasts created for the U.N.'s Intergovernmental Panel on Climate Change (IPCC). It's a model that predicts slow global growth and income convergence (poor countries catching up to rich countries). But </w:t>
      </w:r>
      <w:r w:rsidRPr="00545C72">
        <w:rPr>
          <w:rStyle w:val="StyleBoldUnderline"/>
        </w:rPr>
        <w:t xml:space="preserve">even under this model, Afghanistan's GDP per capita climbs sixfold over the next 90 years, India and China ninefold, and Ethiopia's income increases by a factor of 10. Knock off a third for the most pessimistic simulation of the economic impact of climate change suggested by the Stern report, and people in those countries are still markedly better off -- four times as rich for Afghanistan, a little more than six times as rich for Ethiopia. </w:t>
      </w:r>
      <w:r w:rsidRPr="00545C72">
        <w:t xml:space="preserve">It's worth emphasizing that the Stern report suggests that the costs of dramatically reducing greenhouse-gas emissions is closer to 1 (or maybe 2) percent of world GDP -- in the region of $600 billion to $1.2 trillion today. The economic case for responding to climate change by pricing carbon and investing in alternate energy sources is a slam dunk. But for all the likelihood that the world will be a poorer, denuded place than it would be if we responded rapidly to reduce greenhouse gases, the </w:t>
      </w:r>
      <w:r w:rsidRPr="00545C72">
        <w:rPr>
          <w:rStyle w:val="StyleBoldUnderline"/>
        </w:rPr>
        <w:t>global economy is probably not going to collapse over the next century even if we are idiotic enough to delay our response to climate change by a few years.</w:t>
      </w:r>
      <w:r w:rsidRPr="00545C72">
        <w:t xml:space="preserve"> For all the flooding, the drought, and the skyrocketing bills for air conditioning, </w:t>
      </w:r>
      <w:r w:rsidRPr="00545C72">
        <w:rPr>
          <w:rStyle w:val="StyleBoldUnderline"/>
        </w:rPr>
        <w:t>the economy would keep on expanding, according to the data that Stern uses.</w:t>
      </w:r>
    </w:p>
    <w:p w:rsidR="00F66036" w:rsidRPr="00545C72" w:rsidRDefault="00F66036" w:rsidP="00F66036">
      <w:pPr>
        <w:pStyle w:val="Heading3"/>
        <w:rPr>
          <w:rFonts w:cs="Times New Roman"/>
        </w:rPr>
      </w:pPr>
      <w:bookmarkStart w:id="105" w:name="_Toc264999421"/>
      <w:r w:rsidRPr="00545C72">
        <w:rPr>
          <w:rFonts w:cs="Times New Roman"/>
        </w:rPr>
        <w:lastRenderedPageBreak/>
        <w:t>AT: War</w:t>
      </w:r>
      <w:r>
        <w:rPr>
          <w:rFonts w:cs="Times New Roman"/>
        </w:rPr>
        <w:t xml:space="preserve"> Impact</w:t>
      </w:r>
      <w:bookmarkEnd w:id="105"/>
    </w:p>
    <w:p w:rsidR="00F66036" w:rsidRPr="00545C72" w:rsidRDefault="00F66036" w:rsidP="00F66036">
      <w:pPr>
        <w:rPr>
          <w:rStyle w:val="StyleStyleBold12pt"/>
        </w:rPr>
      </w:pPr>
    </w:p>
    <w:p w:rsidR="00F66036" w:rsidRPr="00545C72" w:rsidRDefault="00F66036" w:rsidP="00F66036">
      <w:pPr>
        <w:pStyle w:val="Heading4"/>
        <w:rPr>
          <w:rFonts w:cs="Times New Roman"/>
        </w:rPr>
      </w:pPr>
      <w:r>
        <w:rPr>
          <w:rFonts w:cs="Times New Roman"/>
        </w:rPr>
        <w:t>__</w:t>
      </w:r>
      <w:r w:rsidRPr="00545C72">
        <w:rPr>
          <w:rFonts w:cs="Times New Roman"/>
        </w:rPr>
        <w:t>Warming won’t cause war</w:t>
      </w:r>
    </w:p>
    <w:p w:rsidR="00F66036" w:rsidRPr="00545C72" w:rsidRDefault="00F66036" w:rsidP="00F66036">
      <w:pPr>
        <w:rPr>
          <w:rStyle w:val="StyleStyleBold12pt"/>
        </w:rPr>
      </w:pPr>
      <w:r w:rsidRPr="00545C72">
        <w:rPr>
          <w:rStyle w:val="StyleStyleBold12pt"/>
        </w:rPr>
        <w:t>Lewis 10 – Senior Fellow at the Competitive Enterprise Institute</w:t>
      </w:r>
    </w:p>
    <w:p w:rsidR="00F66036" w:rsidRPr="007431B3" w:rsidRDefault="00F66036" w:rsidP="00F66036">
      <w:pPr>
        <w:rPr>
          <w:sz w:val="18"/>
          <w:szCs w:val="18"/>
        </w:rPr>
      </w:pPr>
      <w:r w:rsidRPr="007431B3">
        <w:rPr>
          <w:sz w:val="18"/>
          <w:szCs w:val="18"/>
        </w:rPr>
        <w:t>[Marlo, “The Department of Defense Should Assess the Security Risks of Climate Change Policies”m April 20, http://cei.org/cei_files/fm/active/0/On%20Point%20-%20Marlo%20Lewis%20-%20Climate%20Change%20and%20National%20Security%20-%20FINAL.pdf]</w:t>
      </w:r>
    </w:p>
    <w:p w:rsidR="00F66036" w:rsidRPr="006A4CC0" w:rsidRDefault="00F66036" w:rsidP="00F66036">
      <w:pPr>
        <w:pStyle w:val="card"/>
        <w:ind w:left="0"/>
        <w:rPr>
          <w:rStyle w:val="StyleBoldUnderline"/>
          <w:rFonts w:eastAsia="Calibri"/>
        </w:rPr>
      </w:pPr>
      <w:r w:rsidRPr="007431B3">
        <w:rPr>
          <w:sz w:val="16"/>
          <w:szCs w:val="16"/>
        </w:rPr>
        <w:t xml:space="preserve">Instability Accelerant: A Skeptical Perspective. The Quadrennial Defense Review cautions that climate change can weaken fragile governments by increasing the frequency and severity of environmental stresses such as droughts, floods, and disease. Although </w:t>
      </w:r>
      <w:r w:rsidRPr="006A4CC0">
        <w:rPr>
          <w:rStyle w:val="StyleBoldUnderline"/>
          <w:rFonts w:eastAsia="Calibri"/>
        </w:rPr>
        <w:t>climate change</w:t>
      </w:r>
      <w:r w:rsidRPr="00545C72">
        <w:t xml:space="preserve"> </w:t>
      </w:r>
      <w:r w:rsidRPr="007431B3">
        <w:rPr>
          <w:sz w:val="16"/>
          <w:szCs w:val="16"/>
        </w:rPr>
        <w:t xml:space="preserve">undoubtedly has this potential, the </w:t>
      </w:r>
      <w:r w:rsidRPr="006A4CC0">
        <w:rPr>
          <w:rStyle w:val="StyleBoldUnderline"/>
          <w:rFonts w:eastAsia="Calibri"/>
        </w:rPr>
        <w:t xml:space="preserve">risks have been </w:t>
      </w:r>
      <w:r w:rsidRPr="00996C75">
        <w:rPr>
          <w:rStyle w:val="StyleBoldUnderline"/>
          <w:rFonts w:eastAsiaTheme="majorEastAsia"/>
        </w:rPr>
        <w:t>highly exaggerated.</w:t>
      </w:r>
      <w:r w:rsidRPr="00545C72">
        <w:rPr>
          <w:rStyle w:val="Emphasis2"/>
        </w:rPr>
        <w:t xml:space="preserve"> </w:t>
      </w:r>
      <w:r w:rsidRPr="007431B3">
        <w:rPr>
          <w:sz w:val="16"/>
          <w:szCs w:val="16"/>
        </w:rPr>
        <w:t>One of the principal ways in which climate change supposedly undermines stability is by intensifying droughts and water shortages, thus leading to crop failure, famine, and armed conflict. Yet</w:t>
      </w:r>
      <w:r w:rsidRPr="00545C72">
        <w:t xml:space="preserve"> </w:t>
      </w:r>
      <w:r w:rsidRPr="006A4CC0">
        <w:rPr>
          <w:rStyle w:val="StyleBoldUnderline"/>
          <w:rFonts w:eastAsia="Calibri"/>
        </w:rPr>
        <w:t>real-world evidence doesn’t support</w:t>
      </w:r>
      <w:r w:rsidRPr="00545C72">
        <w:t xml:space="preserve"> </w:t>
      </w:r>
      <w:r w:rsidRPr="007431B3">
        <w:rPr>
          <w:sz w:val="16"/>
          <w:szCs w:val="16"/>
        </w:rPr>
        <w:t xml:space="preserve">this </w:t>
      </w:r>
      <w:r w:rsidRPr="006A4CC0">
        <w:rPr>
          <w:rStyle w:val="StyleBoldUnderline"/>
          <w:rFonts w:eastAsia="Calibri"/>
        </w:rPr>
        <w:t>gloomy prediction</w:t>
      </w:r>
      <w:r w:rsidRPr="00545C72">
        <w:t xml:space="preserve">. </w:t>
      </w:r>
      <w:r w:rsidRPr="007431B3">
        <w:rPr>
          <w:sz w:val="16"/>
          <w:szCs w:val="16"/>
        </w:rPr>
        <w:t xml:space="preserve">Wendy Barnaby, editor of People &amp; Science, the journal of the British Science Association, wrote a fascinating essay in Nature magazine on this topic.6 But as </w:t>
      </w:r>
      <w:r w:rsidRPr="006A4CC0">
        <w:rPr>
          <w:rStyle w:val="StyleBoldUnderline"/>
          <w:rFonts w:eastAsia="Calibri"/>
        </w:rPr>
        <w:t>Barnaby dug into her topic</w:t>
      </w:r>
      <w:r w:rsidRPr="00545C72">
        <w:t xml:space="preserve">, </w:t>
      </w:r>
      <w:r w:rsidRPr="007431B3">
        <w:rPr>
          <w:sz w:val="16"/>
          <w:szCs w:val="16"/>
        </w:rPr>
        <w:t>she discovered that</w:t>
      </w:r>
      <w:r w:rsidRPr="00545C72">
        <w:t xml:space="preserve"> </w:t>
      </w:r>
      <w:r w:rsidRPr="00996C75">
        <w:rPr>
          <w:rStyle w:val="StyleBoldUnderline"/>
          <w:rFonts w:eastAsiaTheme="majorEastAsia"/>
        </w:rPr>
        <w:t>cooperation</w:t>
      </w:r>
      <w:r w:rsidRPr="006A4CC0">
        <w:rPr>
          <w:rStyle w:val="StyleBoldUnderline"/>
          <w:rFonts w:eastAsia="Calibri"/>
        </w:rPr>
        <w:t xml:space="preserve"> rather than conflict is the dominant response to shared water resources.</w:t>
      </w:r>
      <w:r w:rsidRPr="00545C72">
        <w:t xml:space="preserve"> </w:t>
      </w:r>
      <w:r w:rsidRPr="006A4CC0">
        <w:rPr>
          <w:rStyle w:val="StyleBoldUnderline"/>
          <w:rFonts w:eastAsia="Calibri"/>
        </w:rPr>
        <w:t>Of 1,831 interactions</w:t>
      </w:r>
      <w:r w:rsidRPr="00545C72">
        <w:t xml:space="preserve"> </w:t>
      </w:r>
      <w:r w:rsidRPr="007431B3">
        <w:rPr>
          <w:sz w:val="16"/>
          <w:szCs w:val="16"/>
        </w:rPr>
        <w:t xml:space="preserve">over international fresh water resources </w:t>
      </w:r>
      <w:r w:rsidRPr="006A4CC0">
        <w:rPr>
          <w:rStyle w:val="StyleBoldUnderline"/>
          <w:rFonts w:eastAsia="Calibri"/>
        </w:rPr>
        <w:t xml:space="preserve">spanning five decades, she could not find a </w:t>
      </w:r>
      <w:r w:rsidRPr="00545C72">
        <w:rPr>
          <w:rStyle w:val="StyleBoldUnderline"/>
        </w:rPr>
        <w:t>single declared war</w:t>
      </w:r>
      <w:r w:rsidRPr="00545C72">
        <w:t>—</w:t>
      </w:r>
      <w:r w:rsidRPr="007431B3">
        <w:rPr>
          <w:sz w:val="18"/>
          <w:szCs w:val="18"/>
        </w:rPr>
        <w:t>not even in the conflict-ridden, water-scarce Middle East. Egypt and Jordan have gone to war with Israel several times, but never over water. Rather than fight about water, they cooperate and import “virtual water” in the form of grain. Irrigated agriculture consumes far more water than people consume for personal use. By importing grain, Mideast nations free up scarce water supplies for drinking and bathing. More virtual water flows into the Mideast each year embedded in grain than flows She had been researching a book on the “coming century of water wars.” She assumed that water scarcity is already a significant source of conflict—a pervasive problem just waiting to be “threat multiplied” by climate change. down the Nile to Egyptian farmers. Barnaby concludes her essay by rejecting the fashionable notion that water wars are inevitable in a warming world.7 The most pessimistic (and influential) assessment of the impact of global warming on developing countries is the British government’s Stern Review of the Economics of Climate Change. 8 The Stern Review is famous for the assertion that climate change damages could “rise as high as 20 percent of GDP or more.” This estimate is an outlier in the climate economics literature.9 However, for the sake of argument</w:t>
      </w:r>
      <w:r w:rsidRPr="00545C72">
        <w:t xml:space="preserve">, </w:t>
      </w:r>
      <w:r w:rsidRPr="006A4CC0">
        <w:rPr>
          <w:rStyle w:val="StyleBoldUnderline"/>
          <w:rFonts w:eastAsia="Calibri"/>
        </w:rPr>
        <w:t>let us assume that the Stern Review’s gloomy assessment is correct</w:t>
      </w:r>
      <w:r w:rsidRPr="00545C72">
        <w:t xml:space="preserve">. </w:t>
      </w:r>
      <w:r w:rsidRPr="00545C72">
        <w:rPr>
          <w:rStyle w:val="Emphasis2"/>
        </w:rPr>
        <w:t>Even then</w:t>
      </w:r>
      <w:r w:rsidRPr="006A4CC0">
        <w:rPr>
          <w:rStyle w:val="StyleBoldUnderline"/>
          <w:rFonts w:eastAsia="Calibri"/>
        </w:rPr>
        <w:t xml:space="preserve">, climate change would likely be a bit player in the fate of nations. </w:t>
      </w:r>
      <w:r w:rsidRPr="007431B3">
        <w:rPr>
          <w:sz w:val="16"/>
          <w:szCs w:val="16"/>
        </w:rPr>
        <w:t xml:space="preserve">As economist Indur Goklany shows,10 </w:t>
      </w:r>
      <w:r w:rsidRPr="006A4CC0">
        <w:rPr>
          <w:rStyle w:val="StyleBoldUnderline"/>
          <w:rFonts w:eastAsia="Calibri"/>
        </w:rPr>
        <w:t>even if we accept the Stern Review’s 95th-percentile GDP loss estimates under the warmest scenario</w:t>
      </w:r>
      <w:r w:rsidRPr="00545C72">
        <w:t xml:space="preserve"> </w:t>
      </w:r>
      <w:r w:rsidRPr="007431B3">
        <w:rPr>
          <w:sz w:val="16"/>
          <w:szCs w:val="16"/>
        </w:rPr>
        <w:t>presented by the United Nations Intergovernmental Panel on Climate Change, developing countries’ net welfare (after accounting for climate change) would increase from $900 per capita in 1990 to $61,500 in 2100 and $86,200 in 2200 (all in 1990 U.S. dollars). For perspective, Goklany notes that, in 2006, GDP per capita was $19,300 for industrialized countries, $30,100 for the United States, and $1,500 for developing countries. In addition to being wealthier</w:t>
      </w:r>
      <w:r w:rsidRPr="00545C72">
        <w:t xml:space="preserve">, </w:t>
      </w:r>
      <w:r w:rsidRPr="006A4CC0">
        <w:rPr>
          <w:rStyle w:val="StyleBoldUnderline"/>
          <w:rFonts w:eastAsia="Calibri"/>
        </w:rPr>
        <w:t>future generations are bound to develop superior technologies</w:t>
      </w:r>
      <w:r w:rsidRPr="00545C72">
        <w:t xml:space="preserve"> </w:t>
      </w:r>
      <w:r w:rsidRPr="007431B3">
        <w:rPr>
          <w:sz w:val="16"/>
          <w:szCs w:val="16"/>
        </w:rPr>
        <w:t>in such critical endeavors as agriculture, medicine, water resource management, disaster preparedness, and emergency response.11 Thus</w:t>
      </w:r>
      <w:r w:rsidRPr="00545C72">
        <w:t xml:space="preserve">, </w:t>
      </w:r>
      <w:r w:rsidRPr="006A4CC0">
        <w:rPr>
          <w:rStyle w:val="StyleBoldUnderline"/>
          <w:rFonts w:eastAsia="Calibri"/>
        </w:rPr>
        <w:t xml:space="preserve">regardless of climate change, it is very likely that global welfare will improve </w:t>
      </w:r>
      <w:r w:rsidRPr="00996C75">
        <w:rPr>
          <w:rStyle w:val="StyleBoldUnderline"/>
          <w:rFonts w:eastAsiaTheme="majorEastAsia"/>
        </w:rPr>
        <w:t>dramatically</w:t>
      </w:r>
      <w:r w:rsidRPr="006A4CC0">
        <w:rPr>
          <w:rStyle w:val="StyleBoldUnderline"/>
          <w:rFonts w:eastAsia="Calibri"/>
        </w:rPr>
        <w:t xml:space="preserve"> over the next two centuries,</w:t>
      </w:r>
      <w:r w:rsidRPr="00545C72">
        <w:t xml:space="preserve"> </w:t>
      </w:r>
      <w:r w:rsidRPr="007431B3">
        <w:rPr>
          <w:sz w:val="16"/>
          <w:szCs w:val="16"/>
        </w:rPr>
        <w:t>and developing countries’ adaptive capacity will far surpass that of industrial countries today. Therefore</w:t>
      </w:r>
      <w:r w:rsidRPr="00545C72">
        <w:t xml:space="preserve">, </w:t>
      </w:r>
      <w:r w:rsidRPr="006A4CC0">
        <w:rPr>
          <w:rStyle w:val="StyleBoldUnderline"/>
          <w:rFonts w:eastAsia="Calibri"/>
        </w:rPr>
        <w:t xml:space="preserve">climate change is </w:t>
      </w:r>
      <w:r w:rsidRPr="00996C75">
        <w:rPr>
          <w:rStyle w:val="StyleBoldUnderline"/>
          <w:rFonts w:eastAsiaTheme="majorEastAsia"/>
        </w:rPr>
        <w:t>unlikely</w:t>
      </w:r>
      <w:r w:rsidRPr="006A4CC0">
        <w:rPr>
          <w:rStyle w:val="StyleBoldUnderline"/>
          <w:rFonts w:eastAsia="Calibri"/>
        </w:rPr>
        <w:t xml:space="preserve"> to become an important instability accelerant in the decades ahead. </w:t>
      </w:r>
    </w:p>
    <w:p w:rsidR="00F66036" w:rsidRPr="00545C72" w:rsidRDefault="00F66036" w:rsidP="00F66036">
      <w:pPr>
        <w:pStyle w:val="Heading4"/>
        <w:rPr>
          <w:rFonts w:cs="Times New Roman"/>
        </w:rPr>
      </w:pPr>
      <w:r>
        <w:rPr>
          <w:rFonts w:cs="Times New Roman"/>
        </w:rPr>
        <w:t>__</w:t>
      </w:r>
      <w:r w:rsidRPr="00545C72">
        <w:rPr>
          <w:rFonts w:cs="Times New Roman"/>
        </w:rPr>
        <w:t>Warming doesn’t lead to war</w:t>
      </w:r>
    </w:p>
    <w:p w:rsidR="00F66036" w:rsidRPr="00545C72" w:rsidRDefault="00F66036" w:rsidP="00F66036">
      <w:r w:rsidRPr="00545C72">
        <w:t>-no relationship between environmental degradation and war</w:t>
      </w:r>
    </w:p>
    <w:p w:rsidR="00F66036" w:rsidRPr="00545C72" w:rsidRDefault="00F66036" w:rsidP="00F66036">
      <w:pPr>
        <w:rPr>
          <w:rStyle w:val="StyleStyleBold12pt"/>
        </w:rPr>
      </w:pPr>
      <w:r w:rsidRPr="00545C72">
        <w:rPr>
          <w:rStyle w:val="StyleStyleBold12pt"/>
        </w:rPr>
        <w:t>Mazo 10 – PhD in Paleoclimatology from UCLA</w:t>
      </w:r>
    </w:p>
    <w:p w:rsidR="00F66036" w:rsidRPr="000E5340" w:rsidRDefault="00F66036" w:rsidP="00F66036">
      <w:pPr>
        <w:rPr>
          <w:sz w:val="16"/>
          <w:szCs w:val="16"/>
        </w:rPr>
      </w:pPr>
      <w:r w:rsidRPr="000E5340">
        <w:rPr>
          <w:sz w:val="16"/>
          <w:szCs w:val="16"/>
        </w:rPr>
        <w:t>Jeffrey Mazo, Managing Editor, Survival and Research Fellow for Environmental Security and Science Policy at the International Institute for Strategic Studies in London, 3-2010, “Climate Conflict: How global warming threatens security and what to do about it,” pg. 38</w:t>
      </w:r>
    </w:p>
    <w:p w:rsidR="00F66036" w:rsidRPr="00545C72" w:rsidRDefault="00F66036" w:rsidP="00F66036">
      <w:pPr>
        <w:pStyle w:val="card"/>
        <w:ind w:left="0"/>
      </w:pPr>
      <w:r w:rsidRPr="00545C72">
        <w:rPr>
          <w:rStyle w:val="StyleBoldUnderline"/>
        </w:rPr>
        <w:t>Over the last 20 years</w:t>
      </w:r>
      <w:r w:rsidRPr="00545C72">
        <w:t xml:space="preserve">, </w:t>
      </w:r>
      <w:r w:rsidRPr="000E5340">
        <w:rPr>
          <w:sz w:val="16"/>
          <w:szCs w:val="16"/>
        </w:rPr>
        <w:t>three</w:t>
      </w:r>
      <w:r w:rsidRPr="00545C72">
        <w:t xml:space="preserve"> </w:t>
      </w:r>
      <w:r w:rsidRPr="00545C72">
        <w:rPr>
          <w:rStyle w:val="StyleBoldUnderline"/>
        </w:rPr>
        <w:t>broad research approaches to the nexus between environment and conflict have emerged: case-based methodologies</w:t>
      </w:r>
      <w:r w:rsidRPr="00545C72">
        <w:t xml:space="preserve"> </w:t>
      </w:r>
      <w:r w:rsidRPr="000E5340">
        <w:rPr>
          <w:sz w:val="16"/>
          <w:szCs w:val="16"/>
        </w:rPr>
        <w:t>used by the Toronto group around the Toronto Project on Environmental Change and Acute Conflict under Thomas Homer-Dixon and the Zurich group around the Environment and Conflicts Project at the Swiss Federal Institute of Technology, and</w:t>
      </w:r>
      <w:r w:rsidRPr="00545C72">
        <w:t xml:space="preserve"> </w:t>
      </w:r>
      <w:r w:rsidRPr="00545C72">
        <w:rPr>
          <w:rStyle w:val="StyleBoldUnderline"/>
        </w:rPr>
        <w:t>the quantitative approach of the Oslo group</w:t>
      </w:r>
      <w:r w:rsidRPr="00545C72">
        <w:t xml:space="preserve"> </w:t>
      </w:r>
      <w:r w:rsidRPr="000E5340">
        <w:rPr>
          <w:sz w:val="16"/>
          <w:szCs w:val="16"/>
        </w:rPr>
        <w:t>around the International Peace Research Institute Oslo (PRIO) under Otto Gleditsch.</w:t>
      </w:r>
      <w:r w:rsidRPr="00545C72">
        <w:t xml:space="preserve"> </w:t>
      </w:r>
      <w:r w:rsidRPr="00545C72">
        <w:rPr>
          <w:rStyle w:val="StyleBoldUnderline"/>
        </w:rPr>
        <w:t>The various approaches have produced broad agreement in a number of areas</w:t>
      </w:r>
      <w:r w:rsidRPr="00545C72">
        <w:t xml:space="preserve">: </w:t>
      </w:r>
      <w:r w:rsidRPr="00545C72">
        <w:rPr>
          <w:rStyle w:val="StyleBoldUnderline"/>
        </w:rPr>
        <w:t>Environmental factors are only one, and rarely the decisive, contribution to a complex interaction of other political, social and economic factors underlying conflict.</w:t>
      </w:r>
      <w:r w:rsidRPr="00545C72">
        <w:t xml:space="preserve"> </w:t>
      </w:r>
      <w:r w:rsidRPr="000E5340">
        <w:rPr>
          <w:sz w:val="16"/>
          <w:szCs w:val="16"/>
        </w:rPr>
        <w:t>The adaptive and problem-solving capacity of a state or society is perhaps the most critical factor affecting whether environmental crises will lead to conflict.</w:t>
      </w:r>
      <w:r w:rsidRPr="00545C72">
        <w:t xml:space="preserve"> </w:t>
      </w:r>
      <w:r w:rsidRPr="00545C72">
        <w:rPr>
          <w:rStyle w:val="StyleBoldUnderline"/>
        </w:rPr>
        <w:t>There is no evidence</w:t>
      </w:r>
      <w:r w:rsidRPr="00545C72">
        <w:t xml:space="preserve"> </w:t>
      </w:r>
      <w:r w:rsidRPr="000E5340">
        <w:rPr>
          <w:sz w:val="16"/>
          <w:szCs w:val="16"/>
        </w:rPr>
        <w:t>to date</w:t>
      </w:r>
      <w:r w:rsidRPr="00545C72">
        <w:rPr>
          <w:rStyle w:val="StyleBoldUnderline"/>
        </w:rPr>
        <w:t xml:space="preserve"> that environmental problems have been a direct cause of inter-state warfare. Conflicts involving environmental factors occur predominantly within states, and where they do transcend state borders they tend to be sub-national rather man classic inter-state conflicts</w:t>
      </w:r>
      <w:r w:rsidRPr="00545C72">
        <w:t>.</w:t>
      </w:r>
    </w:p>
    <w:p w:rsidR="00F66036" w:rsidRPr="00545C72" w:rsidRDefault="00F66036" w:rsidP="00F66036">
      <w:pPr>
        <w:pStyle w:val="Heading3"/>
        <w:rPr>
          <w:rFonts w:cs="Times New Roman"/>
        </w:rPr>
      </w:pPr>
      <w:bookmarkStart w:id="106" w:name="_Toc264999422"/>
      <w:r>
        <w:rPr>
          <w:rFonts w:cs="Times New Roman"/>
        </w:rPr>
        <w:lastRenderedPageBreak/>
        <w:t>Offense – Biodiversity</w:t>
      </w:r>
      <w:bookmarkEnd w:id="106"/>
    </w:p>
    <w:p w:rsidR="00F66036" w:rsidRPr="00545C72" w:rsidRDefault="00F66036" w:rsidP="00F66036">
      <w:pPr>
        <w:pStyle w:val="Heading4"/>
        <w:rPr>
          <w:rFonts w:cs="Times New Roman"/>
        </w:rPr>
      </w:pPr>
      <w:r>
        <w:rPr>
          <w:rFonts w:cs="Times New Roman"/>
        </w:rPr>
        <w:t>__</w:t>
      </w:r>
      <w:r w:rsidRPr="00545C72">
        <w:rPr>
          <w:rFonts w:cs="Times New Roman"/>
        </w:rPr>
        <w:t xml:space="preserve">Warming increases biodiversity—responsible for the existence for 1/7 organisms </w:t>
      </w:r>
    </w:p>
    <w:p w:rsidR="00F66036" w:rsidRPr="00545C72" w:rsidRDefault="00F66036" w:rsidP="00F66036">
      <w:pPr>
        <w:rPr>
          <w:rStyle w:val="StyleStyleBold12pt"/>
        </w:rPr>
      </w:pPr>
      <w:r w:rsidRPr="00545C72">
        <w:rPr>
          <w:rStyle w:val="StyleStyleBold12pt"/>
        </w:rPr>
        <w:t xml:space="preserve">Zubrin 12—PhD and aerospace engineer </w:t>
      </w:r>
    </w:p>
    <w:p w:rsidR="00F66036" w:rsidRPr="00545C72" w:rsidRDefault="00F66036" w:rsidP="00F66036">
      <w:r w:rsidRPr="00545C72">
        <w:t xml:space="preserve">Robert, “Carbon Emissions Are Good” [http://www.nationalreview.com/articles/295098/carbon-emissions-are-good-robert-zubrin] April 3 </w:t>
      </w:r>
    </w:p>
    <w:p w:rsidR="00F66036" w:rsidRPr="00545C72" w:rsidRDefault="00F66036" w:rsidP="00F66036">
      <w:pPr>
        <w:pStyle w:val="card"/>
        <w:ind w:left="0"/>
      </w:pPr>
      <w:r w:rsidRPr="00545C72">
        <w:t xml:space="preserve">Now let us consider the question of warming: If it is occurring — and I believe it is, based not on disputable temperature measurements but on sea levels, which have risen two inches in two decades — is it a good thing or a bad thing? Answer: </w:t>
      </w:r>
      <w:r w:rsidRPr="00545C72">
        <w:rPr>
          <w:rStyle w:val="StyleBoldUnderline"/>
        </w:rPr>
        <w:t>It is a very good thing. Global warming would increase the rate of evaporation from the oceans. This would increase rainfall worldwide</w:t>
      </w:r>
      <w:r w:rsidRPr="00545C72">
        <w:t xml:space="preserve">. In addition, </w:t>
      </w:r>
      <w:r w:rsidRPr="00545C72">
        <w:rPr>
          <w:rStyle w:val="StyleBoldUnderline"/>
        </w:rPr>
        <w:t>global warming would lengthen the growing season, thereby increasing still further the bounty of both agriculture and nature</w:t>
      </w:r>
      <w:r w:rsidRPr="00545C72">
        <w:t xml:space="preserve">. In other words, from any rational point of view, </w:t>
      </w:r>
      <w:hyperlink r:id="rId84" w:history="1">
        <w:r w:rsidRPr="00545C72">
          <w:rPr>
            <w:rStyle w:val="klink"/>
            <w:color w:val="216221"/>
          </w:rPr>
          <w:t>global warming</w:t>
        </w:r>
      </w:hyperlink>
      <w:r w:rsidRPr="00545C72">
        <w:t xml:space="preserve"> would be a very good thing. </w:t>
      </w:r>
      <w:r w:rsidRPr="00545C72">
        <w:rPr>
          <w:rStyle w:val="StyleBoldUnderline"/>
        </w:rPr>
        <w:t>By enriching the carbon-dioxide content of the atmosphere from its impoverished pre-industrial levels, human beings have increased the productivity of the entire biosphere — so much so that roughly one out of every seven living things on the planet owes its existence to the marvelous improvement in nature that humans have effected</w:t>
      </w:r>
      <w:r w:rsidRPr="00545C72">
        <w:t>. Through our CO2 emissions we are making the earth a more fertile world.</w:t>
      </w:r>
    </w:p>
    <w:p w:rsidR="00F66036" w:rsidRPr="00545C72" w:rsidRDefault="00F66036" w:rsidP="00F66036">
      <w:pPr>
        <w:pStyle w:val="Heading3"/>
      </w:pPr>
      <w:bookmarkStart w:id="107" w:name="_Toc264999423"/>
      <w:r>
        <w:lastRenderedPageBreak/>
        <w:t>Offense – CO</w:t>
      </w:r>
      <w:r>
        <w:rPr>
          <w:vertAlign w:val="subscript"/>
        </w:rPr>
        <w:t>2</w:t>
      </w:r>
      <w:r>
        <w:t xml:space="preserve"> </w:t>
      </w:r>
      <w:r w:rsidRPr="00545C72">
        <w:t>Good</w:t>
      </w:r>
      <w:bookmarkEnd w:id="107"/>
    </w:p>
    <w:p w:rsidR="00F66036" w:rsidRPr="00545C72" w:rsidRDefault="00F66036" w:rsidP="00F66036">
      <w:pPr>
        <w:pStyle w:val="Heading4"/>
        <w:rPr>
          <w:rFonts w:cs="Times New Roman"/>
        </w:rPr>
      </w:pPr>
      <w:r>
        <w:rPr>
          <w:rFonts w:cs="Times New Roman"/>
        </w:rPr>
        <w:t>__</w:t>
      </w:r>
      <w:r w:rsidRPr="00545C72">
        <w:rPr>
          <w:rFonts w:cs="Times New Roman"/>
        </w:rPr>
        <w:t>CO2 increases forest and vegetative productivity that offsets warming</w:t>
      </w:r>
    </w:p>
    <w:p w:rsidR="00F66036" w:rsidRPr="00545C72" w:rsidRDefault="00F66036" w:rsidP="00F66036">
      <w:r w:rsidRPr="00545C72">
        <w:t xml:space="preserve">James M. </w:t>
      </w:r>
      <w:r w:rsidRPr="00545C72">
        <w:rPr>
          <w:rStyle w:val="StyleStyleBold12pt"/>
        </w:rPr>
        <w:t>Taylor</w:t>
      </w:r>
      <w:r w:rsidRPr="00545C72">
        <w:t xml:space="preserve">, J.D., Senior Fellow, The Heartland Institute; Managing Editor, Environment and Climate News, April 8, </w:t>
      </w:r>
      <w:r w:rsidRPr="00545C72">
        <w:rPr>
          <w:rStyle w:val="StyleStyleBold12pt"/>
        </w:rPr>
        <w:t>2014</w:t>
      </w:r>
      <w:r w:rsidRPr="00545C72">
        <w:t xml:space="preserve">, “Comprehensive Report Documents Beneficial Impacts of Global Warming,” </w:t>
      </w:r>
      <w:hyperlink r:id="rId85" w:history="1">
        <w:r w:rsidRPr="00545C72">
          <w:rPr>
            <w:rStyle w:val="Hyperlink"/>
          </w:rPr>
          <w:t>http://news.heartland.org/newspaper-article/2014/04/08/</w:t>
        </w:r>
      </w:hyperlink>
      <w:r w:rsidRPr="00545C72">
        <w:t xml:space="preserve"> comprehensive-report-documents-beneficial-impacts-global-warming, Accessed 5/18/2014</w:t>
      </w:r>
    </w:p>
    <w:p w:rsidR="00F66036" w:rsidRPr="00545C72" w:rsidRDefault="00F66036" w:rsidP="00F66036">
      <w:r w:rsidRPr="00545C72">
        <w:rPr>
          <w:rStyle w:val="StyleBoldUnderline"/>
        </w:rPr>
        <w:t xml:space="preserve">Biological Impacts documents increasing productivity of forests and grasslands as CO2 levels have increased both in recent decades and in centuries past, countering IPCC assertions to the contrary. </w:t>
      </w:r>
      <w:r w:rsidRPr="00545C72">
        <w:t>The new volume also presents the scientific evidence that</w:t>
      </w:r>
      <w:r w:rsidRPr="00545C72">
        <w:rPr>
          <w:rStyle w:val="StyleBoldUnderline"/>
        </w:rPr>
        <w:t xml:space="preserve"> a more productive biosphere effectively sequesters much of the carbon dioxide IPCC claims will cause additional warming. “The ongoing rise in the air’s CO2 content is causing a great greening of the Earth. All across the planet, the historical increase in the atmosphere’s CO2 concentration has stimulated vegetative productivity. This </w:t>
      </w:r>
      <w:r w:rsidRPr="00545C72">
        <w:t>observed stimulation, or</w:t>
      </w:r>
      <w:r w:rsidRPr="00545C72">
        <w:rPr>
          <w:rStyle w:val="StyleBoldUnderline"/>
        </w:rPr>
        <w:t xml:space="preserve"> greening of the Earth, has occurred in spite of many real and imagined assaults on Earth’s vegetation, including fires, disease, pest outbreaks, deforestation, and climatic change,”</w:t>
      </w:r>
      <w:r w:rsidRPr="00545C72">
        <w:t> Biological Impacts reports.</w:t>
      </w:r>
    </w:p>
    <w:p w:rsidR="00F66036" w:rsidRPr="00545C72" w:rsidRDefault="00F66036" w:rsidP="00F66036">
      <w:pPr>
        <w:pStyle w:val="Heading4"/>
        <w:rPr>
          <w:rFonts w:cs="Times New Roman"/>
        </w:rPr>
      </w:pPr>
      <w:r>
        <w:rPr>
          <w:rFonts w:cs="Times New Roman"/>
        </w:rPr>
        <w:t>__</w:t>
      </w:r>
      <w:r w:rsidRPr="00545C72">
        <w:rPr>
          <w:rFonts w:cs="Times New Roman"/>
        </w:rPr>
        <w:t>Studies prove CO2 is key to global agriculture</w:t>
      </w:r>
    </w:p>
    <w:p w:rsidR="00F66036" w:rsidRPr="00545C72" w:rsidRDefault="00F66036" w:rsidP="00F66036">
      <w:r w:rsidRPr="00545C72">
        <w:t xml:space="preserve">Craig D. </w:t>
      </w:r>
      <w:r w:rsidRPr="00545C72">
        <w:rPr>
          <w:rStyle w:val="StyleStyleBold12pt"/>
        </w:rPr>
        <w:t>Idso</w:t>
      </w:r>
      <w:r w:rsidRPr="00545C72">
        <w:t xml:space="preserve">, October 21, </w:t>
      </w:r>
      <w:r w:rsidRPr="00545C72">
        <w:rPr>
          <w:rStyle w:val="StyleStyleBold12pt"/>
        </w:rPr>
        <w:t>2013</w:t>
      </w:r>
      <w:r w:rsidRPr="00545C72">
        <w:t xml:space="preserve">, Ph.D.  Center for the Study of Carbon Dioxide and Global Change, “The Positive Externalities of Carbon Dioxide: Estimating the Monetary Benefits of Rising Atmospheric CO2 Concentrations on Global Food Production,” CO2 Science, </w:t>
      </w:r>
      <w:hyperlink r:id="rId86" w:history="1">
        <w:r w:rsidRPr="00545C72">
          <w:rPr>
            <w:rStyle w:val="Hyperlink"/>
          </w:rPr>
          <w:t>http://www.co2science.org/education/reports/co2benefits/MonetaryBenefitsofRisingCO2onGlobalFoodProduction.pdf</w:t>
        </w:r>
      </w:hyperlink>
      <w:r w:rsidRPr="00545C72">
        <w:t>, Accessed 5/18/2014</w:t>
      </w:r>
    </w:p>
    <w:p w:rsidR="00F66036" w:rsidRPr="00545C72" w:rsidRDefault="00F66036" w:rsidP="00F66036">
      <w:r w:rsidRPr="00545C72">
        <w:rPr>
          <w:rStyle w:val="StyleBoldUnderline"/>
        </w:rPr>
        <w:t>Numerous studies conducted on hundreds of different plant species testify to the very real and measurable growth-enhancing, water-saving, and stress-alleviating advantages that elevated atmospheric CO2 concentrations bestow upon Earth’s plants</w:t>
      </w:r>
      <w:r w:rsidRPr="00545C72">
        <w:t xml:space="preserve">. In commenting on these and many other CO2-related benefits, Wittwer (1982) wrote that “the ‘green revolution’ has coincided with the period of recorded rapid increase in concentration of atmospheric carbon dioxide, and it seems likely that some credit for the improved [crop] yields should be laid at the door of the CO2 buildup.” Similarly, Allen et al. (1987) concluded that yields of soybeans may have been rising since at least 1800 “due to global carbon dioxide increases,” while more recently, Cunniff et al. (2008) hypothesized that </w:t>
      </w:r>
      <w:r w:rsidRPr="00545C72">
        <w:rPr>
          <w:rStyle w:val="StyleBoldUnderline"/>
        </w:rPr>
        <w:t>the rise in atmospheric CO2 following deglaciation of the most recent planetary ice age, was the trigger that launched the global agricultural enterprise</w:t>
      </w:r>
      <w:r w:rsidRPr="00545C72">
        <w:t>.</w:t>
      </w:r>
    </w:p>
    <w:p w:rsidR="00F66036" w:rsidRDefault="00F66036" w:rsidP="00F66036">
      <w:pPr>
        <w:spacing w:after="160" w:line="259" w:lineRule="auto"/>
        <w:rPr>
          <w:rFonts w:eastAsiaTheme="majorEastAsia"/>
          <w:b/>
          <w:bCs/>
          <w:iCs/>
          <w:sz w:val="26"/>
        </w:rPr>
      </w:pPr>
      <w: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CO2 key to the economy, the biosphere, and global food production</w:t>
      </w:r>
    </w:p>
    <w:p w:rsidR="00F66036" w:rsidRPr="00545C72" w:rsidRDefault="00F66036" w:rsidP="00F66036">
      <w:pPr>
        <w:rPr>
          <w:b/>
        </w:rPr>
      </w:pPr>
      <w:r w:rsidRPr="00545C72">
        <w:rPr>
          <w:rStyle w:val="StyleStyleBold12pt"/>
        </w:rPr>
        <w:t>Idso 10</w:t>
      </w:r>
      <w:r w:rsidRPr="00545C72">
        <w:rPr>
          <w:b/>
        </w:rPr>
        <w:t xml:space="preserve">  </w:t>
      </w:r>
    </w:p>
    <w:p w:rsidR="00F66036" w:rsidRPr="00545C72" w:rsidRDefault="00F66036" w:rsidP="00F66036">
      <w:pPr>
        <w:rPr>
          <w:b/>
        </w:rPr>
      </w:pPr>
      <w:r w:rsidRPr="00545C72">
        <w:t>[Sherwood, Bachelor of Physics, Master of Science, and Doctor of Philosophy degrees are all from the University of Minnesota, **Keith,  B.S. in Agriculture with a major in Plant Sciences from the University of Arizona and his M.S. from the same institution with a major in Agronomy and Plant Genetics.  He completed his Ph.D. in Botany at Arizona State University, and **Craig Idso,  B.S. in Geography from Arizona State University, his M.S. in Agronomy from the University of Nebraska - Lincoln, and his Ph.D. in Geography from Arizona State University, “Feeding the World in 2050”, Volume 13, Number 32: 11 August 2010, http://www.co2science.org/articles/V13/N32/EDIT.php]</w:t>
      </w:r>
    </w:p>
    <w:p w:rsidR="00F66036" w:rsidRPr="00545C72" w:rsidRDefault="00F66036" w:rsidP="00F66036">
      <w:pPr>
        <w:pStyle w:val="card"/>
      </w:pPr>
      <w:r w:rsidRPr="00545C72">
        <w:t>In a recent editorial in Science, Uma Lele (2010) -- a former senior advisor to the World Bank -- begins her short treatise on the subject of world food needs with the remarkable statement that "</w:t>
      </w:r>
      <w:r w:rsidRPr="00545C72">
        <w:rPr>
          <w:rStyle w:val="StyleBoldUnderline"/>
        </w:rPr>
        <w:t>there are at least one billion poor people living with chronic undernourishment,</w:t>
      </w:r>
      <w:r w:rsidRPr="00545C72">
        <w:t xml:space="preserve"> and the United Nations Millennium Development Goal of substantially reducing the world's hungry by 2015 will not be met." Well, perhaps "remarkable" is not the best word to describe Lele's assessment of the world's future food outlook, considering the fact that </w:t>
      </w:r>
      <w:r w:rsidRPr="00545C72">
        <w:rPr>
          <w:rStyle w:val="StyleBoldUnderline"/>
        </w:rPr>
        <w:t>the UN's Millennium Development Goal was little more than a lofty-sounding expression of wishful thinking</w:t>
      </w:r>
      <w:r w:rsidRPr="00545C72">
        <w:t xml:space="preserve"> by an organization that seems to specialize in making such noble pronouncements. But we digress. "The main battlegrounds for poverty reduction are Asia and Africa," according to Lele, where, as she continues, "97% of the world's food-insecure reside." And she adds that "according to the Intergovernmental Panel on Climate Change [another creation of the United Nations], a 2°C increase in temperature could lead to a further 20 to 40% fall in cereal yields, mostly in Asia and Africa." Therefore, she states that "lifting a billion people out of poverty and feeding an extra 2.3 billion by 2050 will require increasing cereal production by 70%," which is equivalent to "doubling the output of developing countries," for which quantitative statements Lele cites the findings of the World Summit on Food Security held in Rome (Italy) in mid-November 2009, which was sponsored by the UN Food and Agriculture Organization -- yet another construct of that less-than-illustrious multi-country entity. So how are the tremendous food needs of the world's teeming masses to be met? Lele lists such things as improved access to knowledge, technologies and markets, as well as innovations involving natural resource management, restructuring the Consultative Group on International Agricultural Research, and "the 2009 pledge of the G8 countries of $20 billion in new aid to food and agriculture over the next three years, with a focus on Asia and Africa." </w:t>
      </w:r>
      <w:r w:rsidRPr="00545C72">
        <w:rPr>
          <w:rStyle w:val="StyleBoldUnderline"/>
        </w:rPr>
        <w:t>This new listing of good intentions is, again, little more than a litany of lofty-sounding expressions of both wishful thinking and meddlesome tinkering</w:t>
      </w:r>
      <w:r w:rsidRPr="00545C72">
        <w:t xml:space="preserve">, which leads us to wonder: Does anyone really believe that the United Nations' new lip service will prove any more effective than its old lip service? </w:t>
      </w:r>
      <w:r w:rsidRPr="00545C72">
        <w:rPr>
          <w:rStyle w:val="StyleBoldUnderline"/>
        </w:rPr>
        <w:t xml:space="preserve">Fortunately, nature herself will come to our aid, as the air's CO2 content continues to climb ever higher, enhancing both the productivity and the water use efficiency of the world's crops, </w:t>
      </w:r>
      <w:r w:rsidRPr="00545C72">
        <w:t>which sustain people, and the planet's natural vegetation</w:t>
      </w:r>
      <w:r w:rsidRPr="00545C72">
        <w:rPr>
          <w:rStyle w:val="StyleBoldUnderline"/>
        </w:rPr>
        <w:t>, which sustains the rest of the biosphere ... if we let it. Unfortunately, we may not, as many in the world seem intent on turning back the clock on industrial and technological development by curtailing the use of fossil fuels to produce the energy we require to (1) sustain or improve our economies, (2) elevate or maintain our standard of living, and (3) protect and preserve what yet remains of wild nature. Will we the people do what we must do to save ourselves and the rest of the biosphere</w:t>
      </w:r>
      <w:r w:rsidRPr="00545C72">
        <w:t>? ... and at one and the same time? Well, will we? The answer does not reside with us. It resides with you.</w:t>
      </w:r>
    </w:p>
    <w:p w:rsidR="00F66036" w:rsidRPr="00545C72" w:rsidRDefault="00F66036" w:rsidP="00F66036"/>
    <w:p w:rsidR="00F66036" w:rsidRPr="00545C72" w:rsidRDefault="00F66036" w:rsidP="00F66036">
      <w:pPr>
        <w:pStyle w:val="Heading3"/>
        <w:rPr>
          <w:rFonts w:cs="Times New Roman"/>
        </w:rPr>
      </w:pPr>
      <w:bookmarkStart w:id="108" w:name="_Toc264999424"/>
      <w:r>
        <w:rPr>
          <w:rFonts w:cs="Times New Roman"/>
        </w:rPr>
        <w:lastRenderedPageBreak/>
        <w:t>Offense – CO</w:t>
      </w:r>
      <w:r>
        <w:rPr>
          <w:rFonts w:cs="Times New Roman"/>
          <w:vertAlign w:val="subscript"/>
        </w:rPr>
        <w:t>2</w:t>
      </w:r>
      <w:r>
        <w:rPr>
          <w:rFonts w:cs="Times New Roman"/>
        </w:rPr>
        <w:t xml:space="preserve"> Good for Agriculture</w:t>
      </w:r>
      <w:bookmarkEnd w:id="108"/>
    </w:p>
    <w:p w:rsidR="00F66036" w:rsidRPr="00545C72" w:rsidRDefault="00F66036" w:rsidP="00F66036">
      <w:pPr>
        <w:pStyle w:val="Heading4"/>
        <w:rPr>
          <w:rFonts w:cs="Times New Roman"/>
        </w:rPr>
      </w:pPr>
      <w:r>
        <w:rPr>
          <w:rFonts w:cs="Times New Roman"/>
        </w:rPr>
        <w:t>__</w:t>
      </w:r>
      <w:r w:rsidRPr="00545C72">
        <w:rPr>
          <w:rFonts w:cs="Times New Roman"/>
        </w:rPr>
        <w:t xml:space="preserve">CO2 key to ag production and plant growth – peer reviewed meta-analysis of over 529 independent observations </w:t>
      </w:r>
    </w:p>
    <w:p w:rsidR="00F66036" w:rsidRPr="00545C72" w:rsidRDefault="00F66036" w:rsidP="00F66036">
      <w:pPr>
        <w:rPr>
          <w:rStyle w:val="StyleStyleBold12pt"/>
        </w:rPr>
      </w:pPr>
      <w:r w:rsidRPr="00545C72">
        <w:rPr>
          <w:rStyle w:val="StyleStyleBold12pt"/>
        </w:rPr>
        <w:t xml:space="preserve">NIPCC 13—citing Vanuytrecht, PhD Researcher in ag and biology </w:t>
      </w:r>
    </w:p>
    <w:p w:rsidR="00F66036" w:rsidRPr="00545C72" w:rsidRDefault="00F66036" w:rsidP="00F66036">
      <w:r w:rsidRPr="00545C72">
        <w:t>***peer reviewed, Vanuytrecht, E., Raes, D., Willems, P. and Geerts, S. 2012. Quantifying field-scale effects of elevated carbon dioxide concentration on crops. Climate Research 54: 35-47</w:t>
      </w:r>
    </w:p>
    <w:p w:rsidR="00F66036" w:rsidRPr="00545C72" w:rsidRDefault="00F66036" w:rsidP="00F66036">
      <w:r w:rsidRPr="00545C72">
        <w:t>Nongovernmental International Panel on Climate Change,  “Field-Scale Impacts of Elevated CO2 on the World's Major Crops” [http://www.nipccreport.org/articles/2013/feb/19feb2013a2.html] February 19 //mtc</w:t>
      </w:r>
    </w:p>
    <w:p w:rsidR="00F66036" w:rsidRPr="00996C75" w:rsidRDefault="00F66036" w:rsidP="00F66036">
      <w:pPr>
        <w:pStyle w:val="card"/>
        <w:ind w:left="0"/>
        <w:rPr>
          <w:rStyle w:val="StyleBoldUnderline"/>
          <w:rFonts w:eastAsiaTheme="majorEastAsia"/>
        </w:rPr>
      </w:pPr>
      <w:r w:rsidRPr="00545C72">
        <w:rPr>
          <w:rStyle w:val="StyleBoldUnderline"/>
        </w:rPr>
        <w:t xml:space="preserve">Working with </w:t>
      </w:r>
      <w:r w:rsidRPr="00996C75">
        <w:rPr>
          <w:rStyle w:val="StyleBoldUnderline"/>
          <w:rFonts w:eastAsiaTheme="majorEastAsia"/>
        </w:rPr>
        <w:t>peer-reviewed publications</w:t>
      </w:r>
      <w:r w:rsidRPr="00545C72">
        <w:t xml:space="preserve"> that report the results of Free-Air CO2-Enrichment (FACE) studies - which they acquired via searches of the ISI Web of Science citation database (Thomson) and the ScienceDirect citation database (Elsevier BV) - </w:t>
      </w:r>
      <w:r w:rsidRPr="00545C72">
        <w:rPr>
          <w:rStyle w:val="StyleBoldUnderline"/>
        </w:rPr>
        <w:t>Vanuytrecht et al.</w:t>
      </w:r>
      <w:r w:rsidRPr="00545C72">
        <w:t xml:space="preserve"> (2012) </w:t>
      </w:r>
      <w:r w:rsidRPr="00545C72">
        <w:rPr>
          <w:rStyle w:val="StyleBoldUnderline"/>
        </w:rPr>
        <w:t xml:space="preserve">conducted a meta-analysis of </w:t>
      </w:r>
      <w:r w:rsidRPr="00996C75">
        <w:rPr>
          <w:rStyle w:val="StyleBoldUnderline"/>
          <w:rFonts w:eastAsiaTheme="majorEastAsia"/>
        </w:rPr>
        <w:t>529 independent observations</w:t>
      </w:r>
      <w:r w:rsidRPr="00545C72">
        <w:t xml:space="preserve"> of </w:t>
      </w:r>
      <w:r w:rsidRPr="00545C72">
        <w:rPr>
          <w:rStyle w:val="StyleBoldUnderline"/>
        </w:rPr>
        <w:t>various plant growth responses to elevated CO2</w:t>
      </w:r>
      <w:r w:rsidRPr="00545C72">
        <w:t xml:space="preserve"> that they obtained from 53 papers that contained relevant data in graphical or numerical format pertaining to the following major crops: wheat (Triticum aestivum L.), barley (Hordeum vulgare L.), rice (Oryza sativa L.), soybean (Glycine max L.), potato (Solanum tuberosum L.), sugar beet (Beta vulgaris L.), cotton (Gossypium hirsutum L.), maize (Zea mays L.) and sorghum (Sorghum bicolor L.), as well as the two major pasture species of perennial ryegrass (Lolium perenne L.) and white clover (Trifolium repens L.).</w:t>
      </w:r>
      <w:r w:rsidRPr="00545C72">
        <w:rPr>
          <w:sz w:val="12"/>
        </w:rPr>
        <w:t xml:space="preserve"> </w:t>
      </w:r>
      <w:r w:rsidRPr="00545C72">
        <w:rPr>
          <w:rStyle w:val="StyleBoldUnderline"/>
        </w:rPr>
        <w:t>Considered en masse</w:t>
      </w:r>
      <w:r w:rsidRPr="00545C72">
        <w:t xml:space="preserve">, </w:t>
      </w:r>
      <w:r w:rsidRPr="00545C72">
        <w:rPr>
          <w:rStyle w:val="StyleBoldUnderline"/>
        </w:rPr>
        <w:t>Vanuytrecht et al</w:t>
      </w:r>
      <w:r w:rsidRPr="00545C72">
        <w:t xml:space="preserve">. </w:t>
      </w:r>
      <w:r w:rsidRPr="00545C72">
        <w:rPr>
          <w:rStyle w:val="StyleBoldUnderline"/>
        </w:rPr>
        <w:t>determined that for an approximate 200-ppm increase in the air's CO2 concentration</w:t>
      </w:r>
      <w:r w:rsidRPr="00545C72">
        <w:t xml:space="preserve"> (the mean enhancement employed in the studies they analyzed), </w:t>
      </w:r>
      <w:r w:rsidRPr="00545C72">
        <w:rPr>
          <w:rStyle w:val="StyleBoldUnderline"/>
        </w:rPr>
        <w:t>water productivity was</w:t>
      </w:r>
      <w:r w:rsidRPr="00545C72">
        <w:t xml:space="preserve"> </w:t>
      </w:r>
      <w:r w:rsidRPr="00545C72">
        <w:rPr>
          <w:rStyle w:val="StyleBoldUnderline"/>
        </w:rPr>
        <w:t>improved by 23%</w:t>
      </w:r>
      <w:r w:rsidRPr="00545C72">
        <w:t xml:space="preserve"> in the case of aboveground biomass production per unit of water lost to evapotranspiration, and by 27% in the case of aboveground yield produced per unit of water lost to evapotranspiration, </w:t>
      </w:r>
      <w:r w:rsidRPr="00545C72">
        <w:rPr>
          <w:rStyle w:val="StyleBoldUnderline"/>
        </w:rPr>
        <w:t>which</w:t>
      </w:r>
      <w:r w:rsidRPr="00545C72">
        <w:t xml:space="preserve"> two productivity increases </w:t>
      </w:r>
      <w:r w:rsidRPr="00545C72">
        <w:rPr>
          <w:rStyle w:val="StyleBoldUnderline"/>
        </w:rPr>
        <w:t>would</w:t>
      </w:r>
      <w:r w:rsidRPr="00545C72">
        <w:t xml:space="preserve"> </w:t>
      </w:r>
      <w:r w:rsidRPr="00545C72">
        <w:rPr>
          <w:rStyle w:val="StyleBoldUnderline"/>
        </w:rPr>
        <w:t>roughly correspond to enhancements of 34</w:t>
      </w:r>
      <w:r w:rsidRPr="00545C72">
        <w:t xml:space="preserve">% and 40% </w:t>
      </w:r>
      <w:r w:rsidRPr="00545C72">
        <w:rPr>
          <w:rStyle w:val="StyleBoldUnderline"/>
        </w:rPr>
        <w:t>for a 300-ppm increase</w:t>
      </w:r>
      <w:r w:rsidRPr="00545C72">
        <w:t xml:space="preserve"> in the atmosphere's CO2 concentration.</w:t>
      </w:r>
      <w:r w:rsidRPr="00545C72">
        <w:rPr>
          <w:sz w:val="12"/>
        </w:rPr>
        <w:t xml:space="preserve"> </w:t>
      </w:r>
      <w:r w:rsidRPr="00545C72">
        <w:t>It is also important to note in this regard that although "</w:t>
      </w:r>
      <w:r w:rsidRPr="00545C72">
        <w:rPr>
          <w:rStyle w:val="StyleBoldUnderline"/>
        </w:rPr>
        <w:t>the FACE technique avoids the potential limitations of</w:t>
      </w:r>
      <w:r w:rsidRPr="00545C72">
        <w:t xml:space="preserve"> (semi-) </w:t>
      </w:r>
      <w:r w:rsidRPr="00545C72">
        <w:rPr>
          <w:rStyle w:val="StyleBoldUnderline"/>
        </w:rPr>
        <w:t>closed systems by studying the influence of elevated CO2 on crop growth in the field without chamber enclosure</w:t>
      </w:r>
      <w:r w:rsidRPr="00545C72">
        <w:t>," as the team of Belgian researchers write, other studies have demonstrated a significant problem caused by the rapid (sub-minute) fluctuations of CO2 concentration about a target mean that are common to most FACE experiments, as described by Bunce (2011, 2012), who found most recently that total shoot biomass of vegetative cotton plants in a typical FACE study averaged 30% less than in a constantly-elevated CO2 treatment at 27 days after planting, while wheat grain yields were 12% less in a fluctuating CO2 treatment compared with a constant elevated CO2 concentration treatment.</w:t>
      </w:r>
      <w:r w:rsidRPr="00545C72">
        <w:rPr>
          <w:sz w:val="12"/>
        </w:rPr>
        <w:t xml:space="preserve"> </w:t>
      </w:r>
      <w:r w:rsidRPr="00545C72">
        <w:t>Looking toward the future</w:t>
      </w:r>
      <w:r w:rsidRPr="00545C72">
        <w:rPr>
          <w:rStyle w:val="StyleBoldUnderline"/>
        </w:rPr>
        <w:t>, getting higher crop yields per unit of water used in the process of obtaining them will be a key element of mankind's struggle to feed our ever-increasing numbers over the next four decades</w:t>
      </w:r>
      <w:r w:rsidRPr="00545C72">
        <w:t xml:space="preserve">, when our food needs are expected to double (Parry and Hawkesford, 2010); and with both land and water shortages looming on the horizon, we are going to need all of the help we can possibly get to grow the extra needed food. </w:t>
      </w:r>
      <w:r w:rsidRPr="00545C72">
        <w:rPr>
          <w:rStyle w:val="StyleBoldUnderline"/>
        </w:rPr>
        <w:t xml:space="preserve">Fortunately, the results of this meta-analysis coming out of Belgium point to one important avenue by which such very substantial help can come, but </w:t>
      </w:r>
      <w:r w:rsidRPr="00996C75">
        <w:rPr>
          <w:rStyle w:val="StyleBoldUnderline"/>
          <w:rFonts w:eastAsiaTheme="majorEastAsia"/>
        </w:rPr>
        <w:t>it will only come if the air's CO2 content is allowed to rise unimpeded.</w:t>
      </w:r>
    </w:p>
    <w:p w:rsidR="00F66036" w:rsidRDefault="00F66036" w:rsidP="00F66036">
      <w:pPr>
        <w:spacing w:after="160" w:line="259" w:lineRule="auto"/>
        <w:rPr>
          <w:rFonts w:eastAsiaTheme="majorEastAsia"/>
          <w:b/>
          <w:bCs/>
          <w:iCs/>
          <w:sz w:val="26"/>
        </w:rPr>
      </w:pPr>
      <w: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Food insecurity independently collapses the environment</w:t>
      </w:r>
    </w:p>
    <w:p w:rsidR="00F66036" w:rsidRPr="00545C72" w:rsidRDefault="00F66036" w:rsidP="00F66036">
      <w:r w:rsidRPr="00545C72">
        <w:rPr>
          <w:rStyle w:val="StyleStyleBold12pt"/>
        </w:rPr>
        <w:t>Trudell 5</w:t>
      </w:r>
      <w:r w:rsidRPr="00545C72">
        <w:t xml:space="preserve"> </w:t>
      </w:r>
    </w:p>
    <w:p w:rsidR="00F66036" w:rsidRPr="00545C72" w:rsidRDefault="00F66036" w:rsidP="00F66036">
      <w:r w:rsidRPr="00545C72">
        <w:t>J.D. Candidate 2006, Syracuse University College of Law [Robert H, “ARTICLE: FOOD SECURITY EMERGENCIES AND THE POWER OF EMINENT DOMAIN: A DOMESTIC LEGAL TOOL TO TREAT A GLOBAL PROBLEM”, 33 Syracuse J. Int'l L. &amp; Com. 277, Fall, lexis]</w:t>
      </w:r>
    </w:p>
    <w:p w:rsidR="00F66036" w:rsidRPr="00545C72" w:rsidRDefault="00F66036" w:rsidP="00F66036">
      <w:pPr>
        <w:pStyle w:val="card"/>
        <w:ind w:left="0"/>
      </w:pPr>
      <w:r w:rsidRPr="00545C72">
        <w:t xml:space="preserve">B. Want This: A Sustainable Environment In 1994, the United Nations Development Program, an organization dedicated to sustainable development in the developing world, identified seven main categories of threats to human security: economic, health, environmental, personal, community, political, and food security. 71 Certainly, food security is fundamental to each of the other listed threats because </w:t>
      </w:r>
      <w:r w:rsidRPr="00545C72">
        <w:rPr>
          <w:rStyle w:val="StyleBoldUnderline"/>
        </w:rPr>
        <w:t>a population that cannot feed itself will not be able to thrive, will be increasingly unhealthy, and will destroy the environment</w:t>
      </w:r>
      <w:r w:rsidRPr="00545C72">
        <w:rPr>
          <w:u w:val="single"/>
        </w:rPr>
        <w:t xml:space="preserve"> </w:t>
      </w:r>
      <w:r w:rsidRPr="00545C72">
        <w:t xml:space="preserve">of the land it depends upon </w:t>
      </w:r>
      <w:r w:rsidRPr="00545C72">
        <w:rPr>
          <w:rStyle w:val="StyleBoldUnderline"/>
        </w:rPr>
        <w:t>in its desperate pursuit of food</w:t>
      </w:r>
      <w:r w:rsidRPr="00545C72">
        <w:rPr>
          <w:u w:val="single"/>
        </w:rPr>
        <w:t>.</w:t>
      </w:r>
      <w:r w:rsidRPr="00545C72">
        <w:t xml:space="preserve"> [*288] The lack of food security in sub-Saharan Africa makes it one of the least stable regions of the world. 72 Such instability has a negative effect on global security, especially in the poorer countries of the world, which suffer from major violent conflicts. 73 One cause of this instability can be seen in the connection of food insecurity with the degrading sub-Saharan environment. 74 </w:t>
      </w:r>
      <w:r w:rsidRPr="00545C72">
        <w:rPr>
          <w:rStyle w:val="StyleBoldUnderline"/>
        </w:rPr>
        <w:t>In the search for sustainable agriculture, the pressures of a growing population have resulted in a reduction of cropland</w:t>
      </w:r>
      <w:r w:rsidRPr="00545C72">
        <w:t xml:space="preserve">. 75 In Africa, </w:t>
      </w:r>
      <w:r w:rsidRPr="00545C72">
        <w:rPr>
          <w:rStyle w:val="StyleBoldUnderline"/>
        </w:rPr>
        <w:t>forests are cut down to make grazing pastures, then grazing pastures erode away and become deserts or areas of land incapable of producing any sustainable harvest because the soil has no more nutrients</w:t>
      </w:r>
      <w:r w:rsidRPr="00545C72">
        <w:rPr>
          <w:u w:val="single"/>
        </w:rPr>
        <w:t>.</w:t>
      </w:r>
      <w:r w:rsidRPr="00545C72">
        <w:t xml:space="preserve"> 76 One commentator, writing about sub-Saharan Africa, noted: "</w:t>
      </w:r>
      <w:r w:rsidRPr="00545C72">
        <w:rPr>
          <w:rStyle w:val="StyleBoldUnderline"/>
        </w:rPr>
        <w:t>the relationship that exists between human security and environmental degradation is best illustrated in the agricultural sector.</w:t>
      </w:r>
      <w:r w:rsidRPr="00545C72">
        <w:t xml:space="preserve">" 77 Many of the farmers in this region still use the "slash-and-burn" method of subsistence farming. 78 The forests of sub-Saharan Africa are cut down for agriculture because, as will be further discussed below, the African soil quickly loses its ability to sustain plant life so more and more land is needed to grow the same amount of food. </w:t>
      </w:r>
    </w:p>
    <w:p w:rsidR="00F66036" w:rsidRPr="00545C72" w:rsidRDefault="00F66036" w:rsidP="00F66036">
      <w:pPr>
        <w:pStyle w:val="Heading4"/>
        <w:rPr>
          <w:rFonts w:cs="Times New Roman"/>
        </w:rPr>
      </w:pPr>
      <w:r>
        <w:rPr>
          <w:rFonts w:cs="Times New Roman"/>
        </w:rPr>
        <w:t>__</w:t>
      </w:r>
      <w:r w:rsidRPr="00545C72">
        <w:rPr>
          <w:rFonts w:cs="Times New Roman"/>
        </w:rPr>
        <w:t xml:space="preserve">Collapses civilization – bigger risk that nuclear war </w:t>
      </w:r>
    </w:p>
    <w:p w:rsidR="00F66036" w:rsidRPr="00545C72" w:rsidRDefault="00F66036" w:rsidP="00F66036">
      <w:r w:rsidRPr="00545C72">
        <w:rPr>
          <w:rStyle w:val="StyleStyleBold12pt"/>
        </w:rPr>
        <w:t>Trudell 5</w:t>
      </w:r>
      <w:r w:rsidRPr="00545C72">
        <w:t xml:space="preserve"> </w:t>
      </w:r>
    </w:p>
    <w:p w:rsidR="00F66036" w:rsidRPr="00545C72" w:rsidRDefault="00F66036" w:rsidP="00F66036">
      <w:r w:rsidRPr="00545C72">
        <w:t>J.D. Candidate 2006, Syracuse University College of Law [Robert H, “ARTICLE: FOOD SECURITY EMERGENCIES AND THE POWER OF EMINENT DOMAIN: A DOMESTIC LEGAL TOOL TO TREAT A GLOBAL PROBLEM”, 33 Syracuse J. Int'l L. &amp; Com. 277, Fall, lexis]</w:t>
      </w:r>
    </w:p>
    <w:p w:rsidR="00F66036" w:rsidRPr="00545C72" w:rsidRDefault="00F66036" w:rsidP="00F66036">
      <w:pPr>
        <w:pStyle w:val="card"/>
        <w:ind w:left="0"/>
      </w:pPr>
      <w:r w:rsidRPr="00545C72">
        <w:t xml:space="preserve">2. But, Is It Really an Emergency? In his study on environmental change and security, J.R. McNeill dismisses the scenario where environmental degradation destabilizes an area so much that "security problems and ... resource scarcity may lead to war." 101 McNeill finds such a proposition to be a weak one, largely because history has shown society is always able to stay ahead of widespread calamity due, in part, to the slow pace of any major environmental change. 102 This may be so. However, as the events in Rwanda illustrated, </w:t>
      </w:r>
      <w:r w:rsidRPr="00545C72">
        <w:rPr>
          <w:rStyle w:val="StyleBoldUnderline"/>
        </w:rPr>
        <w:t>the environment can breakdown quite rapidly - almost before one's eyes - when food insecurity drives people to overextend their cropland and to use outmoded agricultural practices</w:t>
      </w:r>
      <w:r w:rsidRPr="00545C72">
        <w:t xml:space="preserve">. 103 Furthermore, as Andre and Platteau documented in their study of Rwandan society, overpopulation and land </w:t>
      </w:r>
      <w:r w:rsidRPr="00545C72">
        <w:rPr>
          <w:rStyle w:val="StyleBoldUnderline"/>
        </w:rPr>
        <w:t>scarcity can contribute to a breakdown of society itself</w:t>
      </w:r>
      <w:r w:rsidRPr="00545C72">
        <w:t xml:space="preserve">. 104 Mr. McNeill's assertion closely resembles those of many critics of Malthus. 105 The general argument is: whatever issue we face (e.g., environmental change or overpopulation), it will be introduced at such a pace that we can face the problem long before any calamity sets in. 106 This wait-and-see view relies on many factors, not least of which are a functioning society and innovations in agricultural productivity. But, today, with up to 300,000 child soldiers fighting in conflicts or wars, and perpetrating terrorist acts, </w:t>
      </w:r>
      <w:r w:rsidRPr="00545C72">
        <w:rPr>
          <w:rStyle w:val="StyleBoldUnderline"/>
        </w:rPr>
        <w:t xml:space="preserve">the very fabric of society is under increasing world-wide pressure. </w:t>
      </w:r>
      <w:r w:rsidRPr="00545C72">
        <w:t>107 Genocide, anarchy, dictatorships, and war are endemic throughout Africa; it is a troubled continent whose problems threaten global security and challenge all of humanity. 108 As [*292] Juan Somavia, secretary general of the World Social Summit, said: "</w:t>
      </w:r>
      <w:r w:rsidRPr="00545C72">
        <w:rPr>
          <w:rStyle w:val="StyleBoldUnderline"/>
        </w:rPr>
        <w:t>We've replaced the threat of the nuclear bomb with the threat of a social bomb."</w:t>
      </w:r>
      <w:r w:rsidRPr="00545C72">
        <w:t xml:space="preserve"> 109 </w:t>
      </w:r>
      <w:r w:rsidRPr="00545C72">
        <w:rPr>
          <w:rStyle w:val="StyleBoldUnderline"/>
        </w:rPr>
        <w:t>Food insecurity is part of the fuse burning to set that bomb off. It is an emergency and we must put that fuse out before it is too late.</w:t>
      </w:r>
    </w:p>
    <w:p w:rsidR="00F66036" w:rsidRPr="00545C72" w:rsidRDefault="00F66036" w:rsidP="00F66036">
      <w:pPr>
        <w:pStyle w:val="Heading3"/>
        <w:rPr>
          <w:rFonts w:cs="Times New Roman"/>
        </w:rPr>
      </w:pPr>
      <w:bookmarkStart w:id="109" w:name="_Toc264999425"/>
      <w:r>
        <w:rPr>
          <w:rFonts w:cs="Times New Roman"/>
        </w:rPr>
        <w:lastRenderedPageBreak/>
        <w:t>Impact Calculus – War Outweighs</w:t>
      </w:r>
      <w:bookmarkEnd w:id="109"/>
    </w:p>
    <w:p w:rsidR="00F66036" w:rsidRPr="00545C72" w:rsidRDefault="00F66036" w:rsidP="00F66036">
      <w:pPr>
        <w:pStyle w:val="Heading4"/>
        <w:rPr>
          <w:rFonts w:cs="Times New Roman"/>
        </w:rPr>
      </w:pPr>
      <w:r>
        <w:rPr>
          <w:rFonts w:cs="Times New Roman"/>
        </w:rPr>
        <w:t>__</w:t>
      </w:r>
      <w:r w:rsidRPr="00545C72">
        <w:rPr>
          <w:rFonts w:cs="Times New Roman"/>
        </w:rPr>
        <w:t>Can adapt to warming, not war</w:t>
      </w:r>
    </w:p>
    <w:p w:rsidR="00F66036" w:rsidRPr="00545C72" w:rsidRDefault="00F66036" w:rsidP="00F66036">
      <w:r w:rsidRPr="00545C72">
        <w:rPr>
          <w:rStyle w:val="StyleStyleBold12pt"/>
        </w:rPr>
        <w:t>Scheffran 9</w:t>
      </w:r>
      <w:r w:rsidRPr="00545C72">
        <w:t xml:space="preserve"> - Professor at University of Hamburg, Chair of Research Group on Climate Change and Security for the World Future Council</w:t>
      </w:r>
    </w:p>
    <w:p w:rsidR="00F66036" w:rsidRPr="00545C72" w:rsidRDefault="00F66036" w:rsidP="00F66036">
      <w:r w:rsidRPr="00545C72">
        <w:t>Jurgen, “Climate Change, Nuclear Risks, and Nuclear Disarmament: From Security Threats to Sustainable Peace, http://www.worldfuturecouncil.org/fileadmin/user_upload/PDF/110517_WFC_Scheffran_Report.pdf</w:t>
      </w:r>
    </w:p>
    <w:p w:rsidR="00F66036" w:rsidRPr="00545C72" w:rsidRDefault="00F66036" w:rsidP="00F66036">
      <w:pPr>
        <w:pStyle w:val="card"/>
        <w:ind w:left="0"/>
      </w:pPr>
      <w:r w:rsidRPr="00545C72">
        <w:t xml:space="preserve">SPATIAL SCALE | Nuclear proliferation is a global problem like climate change, even though the sources and </w:t>
      </w:r>
      <w:r w:rsidRPr="00545C72">
        <w:rPr>
          <w:sz w:val="12"/>
        </w:rPr>
        <w:t xml:space="preserve"> </w:t>
      </w:r>
      <w:r w:rsidRPr="00545C72">
        <w:t xml:space="preserve">impacts of either problem occur on a local scale. Nuclear proliferation and terrorism are driven by regional security problems and power structures. Global warming is caused by local emissions that accumulate in the atmosphere to induce global change which in turn affects ecological and social systems locally. </w:t>
      </w:r>
      <w:r w:rsidRPr="00545C72">
        <w:rPr>
          <w:rStyle w:val="StyleBoldUnderline"/>
        </w:rPr>
        <w:t xml:space="preserve">While an all-out nuclear </w:t>
      </w:r>
      <w:r w:rsidRPr="00545C72">
        <w:rPr>
          <w:rStyle w:val="StyleBoldUnderline"/>
          <w:sz w:val="12"/>
        </w:rPr>
        <w:t xml:space="preserve"> </w:t>
      </w:r>
      <w:r w:rsidRPr="00545C72">
        <w:rPr>
          <w:rStyle w:val="StyleBoldUnderline"/>
        </w:rPr>
        <w:t xml:space="preserve">war can lead to human extinction, this is </w:t>
      </w:r>
      <w:r w:rsidRPr="00996C75">
        <w:rPr>
          <w:rStyle w:val="StyleBoldUnderline"/>
          <w:rFonts w:eastAsiaTheme="majorEastAsia"/>
        </w:rPr>
        <w:t>more unlikely</w:t>
      </w:r>
      <w:r w:rsidRPr="00545C72">
        <w:rPr>
          <w:rStyle w:val="StyleBoldUnderline"/>
        </w:rPr>
        <w:t xml:space="preserve"> for global warming because the consequences can be </w:t>
      </w:r>
      <w:r w:rsidRPr="00545C72">
        <w:rPr>
          <w:rStyle w:val="StyleBoldUnderline"/>
          <w:sz w:val="12"/>
        </w:rPr>
        <w:t xml:space="preserve"> </w:t>
      </w:r>
      <w:r w:rsidRPr="00545C72">
        <w:rPr>
          <w:rStyle w:val="StyleBoldUnderline"/>
        </w:rPr>
        <w:t>moderated by adaptive capacities that reduce the vulnerability of affected systems</w:t>
      </w:r>
      <w:r w:rsidRPr="00545C72">
        <w:t>. Despite large uncertainties</w:t>
      </w:r>
      <w:r w:rsidRPr="00545C72">
        <w:rPr>
          <w:sz w:val="12"/>
        </w:rPr>
        <w:t xml:space="preserve"> </w:t>
      </w:r>
      <w:r w:rsidRPr="00545C72">
        <w:t xml:space="preserve">about the magnitude, frequency and distribution of risks, </w:t>
      </w:r>
      <w:r w:rsidRPr="00545C72">
        <w:rPr>
          <w:rStyle w:val="StyleBoldUnderline"/>
        </w:rPr>
        <w:t>climate change is now widely recognized</w:t>
      </w:r>
      <w:r w:rsidRPr="00545C72">
        <w:t xml:space="preserve">, including the </w:t>
      </w:r>
      <w:r w:rsidRPr="00545C72">
        <w:rPr>
          <w:sz w:val="12"/>
        </w:rPr>
        <w:t xml:space="preserve"> </w:t>
      </w:r>
      <w:r w:rsidRPr="00545C72">
        <w:t xml:space="preserve">impact of human behaviour on it. </w:t>
      </w:r>
      <w:r w:rsidRPr="00545C72">
        <w:rPr>
          <w:rStyle w:val="StyleBoldUnderline"/>
        </w:rPr>
        <w:t>The likelihood of nuclear war increases with</w:t>
      </w:r>
      <w:r w:rsidRPr="00545C72">
        <w:t xml:space="preserve"> nuclear </w:t>
      </w:r>
      <w:r w:rsidRPr="00545C72">
        <w:rPr>
          <w:rStyle w:val="StyleBoldUnderline"/>
        </w:rPr>
        <w:t>proliferation and hawkish</w:t>
      </w:r>
      <w:r w:rsidRPr="00545C72">
        <w:t xml:space="preserve"> </w:t>
      </w:r>
      <w:r w:rsidRPr="00545C72">
        <w:rPr>
          <w:sz w:val="12"/>
        </w:rPr>
        <w:t xml:space="preserve"> </w:t>
      </w:r>
      <w:r w:rsidRPr="00545C72">
        <w:rPr>
          <w:rStyle w:val="StyleBoldUnderline"/>
        </w:rPr>
        <w:t>doctrines</w:t>
      </w:r>
      <w:r w:rsidRPr="00545C72">
        <w:t>, but can hardly be quantified.</w:t>
      </w:r>
    </w:p>
    <w:p w:rsidR="00F66036" w:rsidRPr="00545C72" w:rsidRDefault="00F66036" w:rsidP="00F66036">
      <w:pPr>
        <w:pStyle w:val="Heading4"/>
        <w:rPr>
          <w:rFonts w:cs="Times New Roman"/>
        </w:rPr>
      </w:pPr>
      <w:r>
        <w:rPr>
          <w:rFonts w:cs="Times New Roman"/>
        </w:rPr>
        <w:t>__</w:t>
      </w:r>
      <w:r w:rsidRPr="00545C72">
        <w:rPr>
          <w:rFonts w:cs="Times New Roman"/>
        </w:rPr>
        <w:t>Nuclear war is faster</w:t>
      </w:r>
    </w:p>
    <w:p w:rsidR="00F66036" w:rsidRPr="00545C72" w:rsidRDefault="00F66036" w:rsidP="00F66036">
      <w:r w:rsidRPr="00545C72">
        <w:rPr>
          <w:rStyle w:val="StyleStyleBold12pt"/>
        </w:rPr>
        <w:t>Scheffran 9</w:t>
      </w:r>
      <w:r w:rsidRPr="00545C72">
        <w:t xml:space="preserve"> - Professor at University of Hamburg, Chair of Research Group on Climate Change and Security for the World Future Council</w:t>
      </w:r>
    </w:p>
    <w:p w:rsidR="00F66036" w:rsidRPr="00545C72" w:rsidRDefault="00F66036" w:rsidP="00F66036">
      <w:r w:rsidRPr="00545C72">
        <w:t>Jurgen, “Climate Change, Nuclear Risks, and Nuclear Disarmament: From Security Threats to Sustainable Peace, http://www.worldfuturecouncil.org/fileadmin/user_upload/PDF/110517_WFC_Scheffran_Report.pdf</w:t>
      </w:r>
    </w:p>
    <w:p w:rsidR="00F66036" w:rsidRPr="00545C72" w:rsidRDefault="00F66036" w:rsidP="00F66036">
      <w:pPr>
        <w:pStyle w:val="card"/>
        <w:ind w:left="0"/>
      </w:pPr>
      <w:r w:rsidRPr="00545C72">
        <w:rPr>
          <w:rStyle w:val="StyleBoldUnderline"/>
        </w:rPr>
        <w:t>A nuclear war would result from short-term decisions</w:t>
      </w:r>
      <w:r w:rsidRPr="00545C72">
        <w:t xml:space="preserve"> of a small group of political and military </w:t>
      </w:r>
      <w:r w:rsidRPr="00545C72">
        <w:rPr>
          <w:sz w:val="12"/>
        </w:rPr>
        <w:t xml:space="preserve"> </w:t>
      </w:r>
      <w:r w:rsidRPr="00545C72">
        <w:t xml:space="preserve">leaders. </w:t>
      </w:r>
      <w:r w:rsidRPr="00545C72">
        <w:rPr>
          <w:rStyle w:val="StyleBoldUnderline"/>
        </w:rPr>
        <w:t>It may be fought in a time span from hours to days and decisions are made within</w:t>
      </w:r>
      <w:r w:rsidRPr="00545C72">
        <w:t xml:space="preserve"> hours, even </w:t>
      </w:r>
      <w:r w:rsidRPr="00545C72">
        <w:rPr>
          <w:rStyle w:val="StyleBoldUnderline"/>
        </w:rPr>
        <w:t>minutes</w:t>
      </w:r>
      <w:r w:rsidRPr="00545C72">
        <w:t xml:space="preserve">. </w:t>
      </w:r>
      <w:r w:rsidRPr="00545C72">
        <w:rPr>
          <w:sz w:val="12"/>
        </w:rPr>
        <w:t xml:space="preserve"> </w:t>
      </w:r>
      <w:r w:rsidRPr="00545C72">
        <w:t xml:space="preserve">The consequences are felt within the same time span, e.g. a </w:t>
      </w:r>
      <w:r w:rsidRPr="00545C72">
        <w:rPr>
          <w:rStyle w:val="StyleBoldUnderline"/>
        </w:rPr>
        <w:t xml:space="preserve">nuclear explosion can eradicate a whole city within </w:t>
      </w:r>
      <w:r w:rsidRPr="00545C72">
        <w:rPr>
          <w:rStyle w:val="StyleBoldUnderline"/>
          <w:sz w:val="12"/>
        </w:rPr>
        <w:t xml:space="preserve"> </w:t>
      </w:r>
      <w:r w:rsidRPr="00996C75">
        <w:rPr>
          <w:rStyle w:val="StyleBoldUnderline"/>
          <w:rFonts w:eastAsiaTheme="majorEastAsia"/>
        </w:rPr>
        <w:t>seconds</w:t>
      </w:r>
      <w:r w:rsidRPr="00545C72">
        <w:t xml:space="preserve">, but there are also long-term consequences spanning multiple generations, e.g. due to radioactive fallout. </w:t>
      </w:r>
      <w:r w:rsidRPr="00545C72">
        <w:rPr>
          <w:sz w:val="12"/>
        </w:rPr>
        <w:t xml:space="preserve"> </w:t>
      </w:r>
      <w:r w:rsidRPr="00545C72">
        <w:rPr>
          <w:rStyle w:val="StyleBoldUnderline"/>
        </w:rPr>
        <w:t>For comparison, climate change occurs over long timescales and</w:t>
      </w:r>
      <w:r w:rsidRPr="00545C72">
        <w:t xml:space="preserve"> gradually </w:t>
      </w:r>
      <w:r w:rsidRPr="00545C72">
        <w:rPr>
          <w:rStyle w:val="StyleBoldUnderline"/>
        </w:rPr>
        <w:t>undermines</w:t>
      </w:r>
      <w:r w:rsidRPr="00545C72">
        <w:t xml:space="preserve"> the living </w:t>
      </w:r>
      <w:r w:rsidRPr="00545C72">
        <w:rPr>
          <w:rStyle w:val="StyleBoldUnderline"/>
        </w:rPr>
        <w:t>conditions</w:t>
      </w:r>
      <w:r w:rsidRPr="00545C72">
        <w:t xml:space="preserve"> of </w:t>
      </w:r>
      <w:r w:rsidRPr="00545C72">
        <w:rPr>
          <w:sz w:val="12"/>
        </w:rPr>
        <w:t xml:space="preserve"> </w:t>
      </w:r>
      <w:r w:rsidRPr="00545C72">
        <w:t xml:space="preserve">humanity and other life on earth </w:t>
      </w:r>
      <w:r w:rsidRPr="00545C72">
        <w:rPr>
          <w:rStyle w:val="StyleBoldUnderline"/>
        </w:rPr>
        <w:t>over an extended period. Decisions on climate change have an impact</w:t>
      </w:r>
      <w:r w:rsidRPr="00545C72">
        <w:t xml:space="preserve"> decades </w:t>
      </w:r>
      <w:r w:rsidRPr="00545C72">
        <w:rPr>
          <w:sz w:val="12"/>
        </w:rPr>
        <w:t xml:space="preserve"> </w:t>
      </w:r>
      <w:r w:rsidRPr="00545C72">
        <w:t xml:space="preserve">and </w:t>
      </w:r>
      <w:r w:rsidRPr="00545C72">
        <w:rPr>
          <w:rStyle w:val="StyleBoldUnderline"/>
        </w:rPr>
        <w:t>centuries later</w:t>
      </w:r>
      <w:r w:rsidRPr="00545C72">
        <w:t xml:space="preserve"> and can hardly be attributed to anyone in particular. Nevertheless, extreme weather events </w:t>
      </w:r>
      <w:r w:rsidRPr="00545C72">
        <w:rPr>
          <w:sz w:val="12"/>
        </w:rPr>
        <w:t xml:space="preserve"> </w:t>
      </w:r>
      <w:r w:rsidRPr="00545C72">
        <w:t xml:space="preserve">such as hurricanes and tornados or floods and landslides may occur on rather short notice and affect millions of </w:t>
      </w:r>
      <w:r w:rsidRPr="00545C72">
        <w:rPr>
          <w:sz w:val="12"/>
        </w:rPr>
        <w:t xml:space="preserve"> </w:t>
      </w:r>
      <w:r w:rsidRPr="00545C72">
        <w:t>people who are unable to get out of harm’s way in time. With the possibility of abrupt climate change, a sequence of cascading events and tipping points could make humanity feel the drastic changes within decades</w:t>
      </w:r>
      <w:r w:rsidRPr="00545C72">
        <w:rPr>
          <w:sz w:val="12"/>
        </w:rPr>
        <w:t xml:space="preserve"> </w:t>
      </w:r>
      <w:r w:rsidRPr="00545C72">
        <w:t>(Lenton, et al. 2008).</w:t>
      </w:r>
    </w:p>
    <w:p w:rsidR="00F66036" w:rsidRPr="00545C72" w:rsidRDefault="00F66036" w:rsidP="00F66036">
      <w:pPr>
        <w:pStyle w:val="Heading3"/>
        <w:rPr>
          <w:rFonts w:cs="Times New Roman"/>
        </w:rPr>
      </w:pPr>
      <w:bookmarkStart w:id="110" w:name="_Toc264999426"/>
      <w:r>
        <w:rPr>
          <w:rFonts w:cs="Times New Roman"/>
        </w:rPr>
        <w:lastRenderedPageBreak/>
        <w:t>Impact Calculus</w:t>
      </w:r>
      <w:r w:rsidRPr="00545C72">
        <w:rPr>
          <w:rFonts w:cs="Times New Roman"/>
        </w:rPr>
        <w:t xml:space="preserve"> – War </w:t>
      </w:r>
      <w:r>
        <w:rPr>
          <w:rFonts w:cs="Times New Roman"/>
        </w:rPr>
        <w:t>=</w:t>
      </w:r>
      <w:r w:rsidRPr="00545C72">
        <w:rPr>
          <w:rFonts w:cs="Times New Roman"/>
        </w:rPr>
        <w:t xml:space="preserve"> Climate</w:t>
      </w:r>
      <w:bookmarkEnd w:id="110"/>
      <w:r w:rsidRPr="00545C72">
        <w:rPr>
          <w:rFonts w:cs="Times New Roman"/>
        </w:rPr>
        <w:t xml:space="preserve"> </w:t>
      </w:r>
    </w:p>
    <w:p w:rsidR="00F66036" w:rsidRPr="00545C72" w:rsidRDefault="00F66036" w:rsidP="00F66036">
      <w:pPr>
        <w:pStyle w:val="Heading4"/>
        <w:rPr>
          <w:rFonts w:cs="Times New Roman"/>
        </w:rPr>
      </w:pPr>
      <w:r w:rsidRPr="00545C72">
        <w:rPr>
          <w:rFonts w:cs="Times New Roman"/>
        </w:rPr>
        <w:t>Nuclear war leads to massive climactic shifts</w:t>
      </w:r>
    </w:p>
    <w:p w:rsidR="00F66036" w:rsidRPr="00545C72" w:rsidRDefault="00F66036" w:rsidP="00F66036">
      <w:r w:rsidRPr="00545C72">
        <w:rPr>
          <w:rStyle w:val="StyleStyleBold12pt"/>
        </w:rPr>
        <w:t>Scheffran 9</w:t>
      </w:r>
      <w:r w:rsidRPr="00545C72">
        <w:t xml:space="preserve"> - Professor at University of Hamburg, Chair of Research Group on Climate Change and Security for the World Future Council</w:t>
      </w:r>
    </w:p>
    <w:p w:rsidR="00F66036" w:rsidRPr="00545C72" w:rsidRDefault="00F66036" w:rsidP="00F66036">
      <w:r w:rsidRPr="00545C72">
        <w:t>Jurgen, “Climate Change, Nuclear Risks, and Nuclear Disarmament: From Security Threats to Sustainable Peace, http://www.worldfuturecouncil.org/fileadmin/user_upload/PDF/110517_WFC_Scheffran_Report.pdf</w:t>
      </w:r>
    </w:p>
    <w:p w:rsidR="00F66036" w:rsidRPr="00545C72" w:rsidRDefault="00F66036" w:rsidP="00F66036">
      <w:pPr>
        <w:pStyle w:val="card"/>
      </w:pPr>
      <w:r w:rsidRPr="00545C72">
        <w:rPr>
          <w:rStyle w:val="StyleBoldUnderline"/>
        </w:rPr>
        <w:t xml:space="preserve">Although </w:t>
      </w:r>
      <w:r w:rsidRPr="00545C72">
        <w:t>US-Russian</w:t>
      </w:r>
      <w:r w:rsidRPr="00545C72">
        <w:rPr>
          <w:rStyle w:val="StyleBoldUnderline"/>
        </w:rPr>
        <w:t xml:space="preserve"> nuclear arsenals have been significantly reduced</w:t>
      </w:r>
      <w:r w:rsidRPr="00545C72">
        <w:t xml:space="preserve"> (by more than two-thirds since 1989) </w:t>
      </w:r>
      <w:r w:rsidRPr="00545C72">
        <w:rPr>
          <w:rStyle w:val="StyleBoldUnderline"/>
        </w:rPr>
        <w:t>the</w:t>
      </w:r>
      <w:r w:rsidRPr="00545C72">
        <w:t xml:space="preserve"> </w:t>
      </w:r>
      <w:r w:rsidRPr="00545C72">
        <w:rPr>
          <w:sz w:val="12"/>
        </w:rPr>
        <w:t xml:space="preserve"> </w:t>
      </w:r>
      <w:r w:rsidRPr="00545C72">
        <w:rPr>
          <w:rStyle w:val="StyleBoldUnderline"/>
        </w:rPr>
        <w:t xml:space="preserve">total number of nuclear weapons in the world is still sufficient to destroy the planet </w:t>
      </w:r>
      <w:r w:rsidRPr="00996C75">
        <w:rPr>
          <w:rStyle w:val="StyleBoldUnderline"/>
          <w:rFonts w:eastAsiaTheme="majorEastAsia"/>
        </w:rPr>
        <w:t>multiple times over</w:t>
      </w:r>
      <w:r w:rsidRPr="00545C72">
        <w:t xml:space="preserve">. </w:t>
      </w:r>
      <w:r w:rsidRPr="00545C72">
        <w:rPr>
          <w:rStyle w:val="StyleBoldUnderline"/>
        </w:rPr>
        <w:t xml:space="preserve">A comprehensive nuclear attack would eject so much debris into the atmosphere that it could result in a </w:t>
      </w:r>
      <w:r w:rsidRPr="00996C75">
        <w:rPr>
          <w:rStyle w:val="StyleBoldUnderline"/>
          <w:rFonts w:eastAsiaTheme="majorEastAsia"/>
        </w:rPr>
        <w:t>drastic cooling</w:t>
      </w:r>
      <w:r w:rsidRPr="00545C72">
        <w:rPr>
          <w:rStyle w:val="StyleBoldUnderline"/>
        </w:rPr>
        <w:t xml:space="preserve"> </w:t>
      </w:r>
      <w:r w:rsidRPr="00545C72">
        <w:rPr>
          <w:rStyle w:val="StyleBoldUnderline"/>
          <w:sz w:val="12"/>
        </w:rPr>
        <w:t xml:space="preserve"> </w:t>
      </w:r>
      <w:r w:rsidRPr="00545C72">
        <w:rPr>
          <w:rStyle w:val="StyleBoldUnderline"/>
        </w:rPr>
        <w:t>on a global scale</w:t>
      </w:r>
      <w:r w:rsidRPr="00545C72">
        <w:t xml:space="preserve"> (―</w:t>
      </w:r>
      <w:r w:rsidRPr="00545C72">
        <w:rPr>
          <w:rStyle w:val="StyleBoldUnderline"/>
        </w:rPr>
        <w:t>nuclear winter</w:t>
      </w:r>
      <w:r w:rsidRPr="00545C72">
        <w:t xml:space="preserve">‖). </w:t>
      </w:r>
      <w:r w:rsidRPr="00545C72">
        <w:rPr>
          <w:rStyle w:val="StyleBoldUnderline"/>
        </w:rPr>
        <w:t xml:space="preserve">Huge fires caused by nuclear explosions, in particular from burning urban </w:t>
      </w:r>
      <w:r w:rsidRPr="00545C72">
        <w:rPr>
          <w:rStyle w:val="StyleBoldUnderline"/>
          <w:sz w:val="12"/>
        </w:rPr>
        <w:t xml:space="preserve"> </w:t>
      </w:r>
      <w:r w:rsidRPr="00545C72">
        <w:rPr>
          <w:rStyle w:val="StyleBoldUnderline"/>
        </w:rPr>
        <w:t xml:space="preserve">areas, would lift massive amounts of dark smoke and aerosol particles into the upper parts of the atmosphere </w:t>
      </w:r>
      <w:r w:rsidRPr="00545C72">
        <w:rPr>
          <w:rStyle w:val="StyleBoldUnderline"/>
          <w:sz w:val="12"/>
        </w:rPr>
        <w:t xml:space="preserve"> </w:t>
      </w:r>
      <w:r w:rsidRPr="00545C72">
        <w:rPr>
          <w:rStyle w:val="StyleBoldUnderline"/>
        </w:rPr>
        <w:t>where the absorption of sunlight would further heat the smoke and lift it into the stratosphere</w:t>
      </w:r>
      <w:r w:rsidRPr="00545C72">
        <w:t xml:space="preserve">. Here </w:t>
      </w:r>
      <w:r w:rsidRPr="00545C72">
        <w:rPr>
          <w:rStyle w:val="StyleBoldUnderline"/>
        </w:rPr>
        <w:t xml:space="preserve">the smoke </w:t>
      </w:r>
      <w:r w:rsidRPr="00545C72">
        <w:rPr>
          <w:rStyle w:val="StyleBoldUnderline"/>
          <w:sz w:val="12"/>
        </w:rPr>
        <w:t xml:space="preserve"> </w:t>
      </w:r>
      <w:r w:rsidRPr="00545C72">
        <w:rPr>
          <w:rStyle w:val="StyleBoldUnderline"/>
        </w:rPr>
        <w:t xml:space="preserve">could </w:t>
      </w:r>
      <w:r w:rsidRPr="00996C75">
        <w:rPr>
          <w:rStyle w:val="StyleBoldUnderline"/>
          <w:rFonts w:eastAsiaTheme="majorEastAsia"/>
        </w:rPr>
        <w:t>persist for years</w:t>
      </w:r>
      <w:r w:rsidRPr="00545C72">
        <w:rPr>
          <w:rStyle w:val="StyleBoldUnderline"/>
        </w:rPr>
        <w:t xml:space="preserve"> and block out much of the sun’s light from reaching the earth’s surface, causing surface </w:t>
      </w:r>
      <w:r w:rsidRPr="00545C72">
        <w:rPr>
          <w:rStyle w:val="StyleBoldUnderline"/>
          <w:sz w:val="12"/>
        </w:rPr>
        <w:t xml:space="preserve"> </w:t>
      </w:r>
      <w:r w:rsidRPr="00545C72">
        <w:rPr>
          <w:rStyle w:val="StyleBoldUnderline"/>
        </w:rPr>
        <w:t>temperatures to drop drastically</w:t>
      </w:r>
      <w:r w:rsidRPr="00545C72">
        <w:t>.</w:t>
      </w:r>
      <w:r w:rsidRPr="00545C72">
        <w:rPr>
          <w:sz w:val="12"/>
        </w:rPr>
        <w:t xml:space="preserve"> </w:t>
      </w:r>
      <w:r w:rsidRPr="00545C72">
        <w:t xml:space="preserve">Recent scientific studies on nuclear winter suggest that </w:t>
      </w:r>
      <w:r w:rsidRPr="00996C75">
        <w:rPr>
          <w:rStyle w:val="StyleBoldUnderline"/>
          <w:rFonts w:eastAsiaTheme="majorEastAsia"/>
        </w:rPr>
        <w:t>even a limited regional nuclear exchange</w:t>
      </w:r>
      <w:r w:rsidRPr="00545C72">
        <w:rPr>
          <w:rStyle w:val="StyleBoldUnderline"/>
        </w:rPr>
        <w:t xml:space="preserve"> could rapidly </w:t>
      </w:r>
      <w:r w:rsidRPr="00545C72">
        <w:rPr>
          <w:rStyle w:val="StyleBoldUnderline"/>
          <w:sz w:val="12"/>
        </w:rPr>
        <w:t xml:space="preserve"> </w:t>
      </w:r>
      <w:r w:rsidRPr="00545C72">
        <w:rPr>
          <w:rStyle w:val="StyleBoldUnderline"/>
        </w:rPr>
        <w:t xml:space="preserve">cool down the planet to temperatures not felt since the ice ages and significantly disrupt the global climate for </w:t>
      </w:r>
      <w:r w:rsidRPr="00545C72">
        <w:rPr>
          <w:rStyle w:val="StyleBoldUnderline"/>
          <w:sz w:val="12"/>
        </w:rPr>
        <w:t xml:space="preserve"> </w:t>
      </w:r>
      <w:r w:rsidRPr="00545C72">
        <w:rPr>
          <w:rStyle w:val="StyleBoldUnderline"/>
        </w:rPr>
        <w:t>years to come.</w:t>
      </w:r>
      <w:r w:rsidRPr="00545C72">
        <w:t xml:space="preserve"> In a regional nuclear conflict scenario where two opposing nations (such as India and Pakistan) </w:t>
      </w:r>
      <w:r w:rsidRPr="00545C72">
        <w:rPr>
          <w:sz w:val="12"/>
        </w:rPr>
        <w:t xml:space="preserve"> </w:t>
      </w:r>
      <w:r w:rsidRPr="00545C72">
        <w:t xml:space="preserve">would each use 50 Hiroshima-sized nuclear weapons (about 15 kiloton each) on major populated centres, the </w:t>
      </w:r>
      <w:r w:rsidRPr="00545C72">
        <w:rPr>
          <w:sz w:val="12"/>
        </w:rPr>
        <w:t xml:space="preserve"> </w:t>
      </w:r>
      <w:r w:rsidRPr="00545C72">
        <w:t>researchers estimated that as much as five million tons of soot (impure carbon particles) would be released (Robock 2010)</w:t>
      </w:r>
    </w:p>
    <w:p w:rsidR="00F66036" w:rsidRPr="00545C72" w:rsidRDefault="00F66036" w:rsidP="00F66036">
      <w:pPr>
        <w:pStyle w:val="Heading3"/>
        <w:rPr>
          <w:rFonts w:cs="Times New Roman"/>
        </w:rPr>
      </w:pPr>
      <w:bookmarkStart w:id="111" w:name="_Toc264999427"/>
      <w:r>
        <w:rPr>
          <w:rFonts w:cs="Times New Roman"/>
        </w:rPr>
        <w:lastRenderedPageBreak/>
        <w:t>Wind X’s</w:t>
      </w:r>
      <w:r w:rsidRPr="00545C72">
        <w:rPr>
          <w:rFonts w:cs="Times New Roman"/>
        </w:rPr>
        <w:t xml:space="preserve"> Biodiversity – Avian Collisions</w:t>
      </w:r>
      <w:bookmarkEnd w:id="111"/>
    </w:p>
    <w:p w:rsidR="00F66036" w:rsidRPr="00545C72" w:rsidRDefault="00F66036" w:rsidP="00F66036">
      <w:pPr>
        <w:pStyle w:val="Heading4"/>
        <w:rPr>
          <w:rFonts w:cs="Times New Roman"/>
        </w:rPr>
      </w:pPr>
      <w:r>
        <w:rPr>
          <w:rFonts w:cs="Times New Roman"/>
        </w:rPr>
        <w:t>__</w:t>
      </w:r>
      <w:r w:rsidRPr="00545C72">
        <w:rPr>
          <w:rFonts w:cs="Times New Roman"/>
        </w:rPr>
        <w:t>Only a site and species specific approach can avoid the risk of avian collisions</w:t>
      </w:r>
    </w:p>
    <w:p w:rsidR="00F66036" w:rsidRPr="00545C72" w:rsidRDefault="00F66036" w:rsidP="00F66036">
      <w:r w:rsidRPr="00545C72">
        <w:t xml:space="preserve">Anthony </w:t>
      </w:r>
      <w:r w:rsidRPr="00545C72">
        <w:rPr>
          <w:rStyle w:val="StyleStyleBold12pt"/>
        </w:rPr>
        <w:t>Bicknell</w:t>
      </w:r>
      <w:r w:rsidRPr="00545C72">
        <w:t xml:space="preserve">, Ph.D., Marine Biology and Ecology Research Centre at the Plymouth Marine Institute, Plymouth University, </w:t>
      </w:r>
      <w:r w:rsidRPr="00545C72">
        <w:rPr>
          <w:rStyle w:val="StyleStyleBold12pt"/>
        </w:rPr>
        <w:t>et al.,</w:t>
      </w:r>
      <w:r w:rsidRPr="00545C72">
        <w:t xml:space="preserve"> June 19, </w:t>
      </w:r>
      <w:r w:rsidRPr="00545C72">
        <w:rPr>
          <w:rStyle w:val="StyleStyleBold12pt"/>
        </w:rPr>
        <w:t>2013</w:t>
      </w:r>
      <w:r w:rsidRPr="00545C72">
        <w:t xml:space="preserve">, “Marine Renewables, Biodiversity and Fisheries,” Plymouth Marine Institute at Plymouth University, </w:t>
      </w:r>
      <w:hyperlink r:id="rId87" w:history="1">
        <w:r w:rsidRPr="00545C72">
          <w:rPr>
            <w:rStyle w:val="Hyperlink"/>
          </w:rPr>
          <w:t>http://www.foe.co.uk/sites/ default/files/downloads/marine_</w:t>
        </w:r>
      </w:hyperlink>
      <w:r w:rsidRPr="00545C72">
        <w:t xml:space="preserve"> renewables_biodiver.pdf, Accessed 5/12/2014</w:t>
      </w:r>
    </w:p>
    <w:p w:rsidR="00F66036" w:rsidRPr="00545C72" w:rsidRDefault="00F66036" w:rsidP="00F66036">
      <w:pPr>
        <w:rPr>
          <w:rStyle w:val="StyleBoldUnderline"/>
        </w:rPr>
      </w:pPr>
      <w:r w:rsidRPr="00545C72">
        <w:t xml:space="preserve">The impact of these non-lethal effects will be highly dependent on the species and location, size, and number of MRE installations. </w:t>
      </w:r>
      <w:r w:rsidRPr="00545C72">
        <w:rPr>
          <w:rStyle w:val="StyleBoldUnderline"/>
        </w:rPr>
        <w:t>Wind-farms are of most concern as they are highly visible to birds and known to invoke strong avoidance responses in some species,</w:t>
      </w:r>
      <w:r w:rsidRPr="00545C72">
        <w:t xml:space="preserve"> but tidal and wave may still cause displacement from feeding habitat if badly located, especially during construction. </w:t>
      </w:r>
      <w:r w:rsidRPr="00545C72">
        <w:rPr>
          <w:rStyle w:val="StyleBoldUnderline"/>
        </w:rPr>
        <w:t>A site- and species specific approach needs to be taken to assess the effects, but sensible development planning to avoid sensitive foraging areas and improve wind-farm design (e.g. spacing of turbines and flight corridors) will help mitigate possible population impacts.</w:t>
      </w:r>
    </w:p>
    <w:p w:rsidR="00F66036" w:rsidRPr="00545C72" w:rsidRDefault="00F66036" w:rsidP="00F66036"/>
    <w:p w:rsidR="00F66036" w:rsidRPr="00545C72" w:rsidRDefault="00F66036" w:rsidP="00F66036">
      <w:pPr>
        <w:pStyle w:val="Heading3"/>
        <w:rPr>
          <w:rFonts w:cs="Times New Roman"/>
        </w:rPr>
      </w:pPr>
      <w:bookmarkStart w:id="112" w:name="_Toc264999428"/>
      <w:r>
        <w:rPr>
          <w:rFonts w:cs="Times New Roman"/>
        </w:rPr>
        <w:lastRenderedPageBreak/>
        <w:t>Wind X’s</w:t>
      </w:r>
      <w:r w:rsidRPr="00545C72">
        <w:rPr>
          <w:rFonts w:cs="Times New Roman"/>
        </w:rPr>
        <w:t xml:space="preserve"> Biodiversity – Noise Pollution</w:t>
      </w:r>
      <w:bookmarkEnd w:id="112"/>
    </w:p>
    <w:p w:rsidR="00F66036" w:rsidRPr="00545C72" w:rsidRDefault="00F66036" w:rsidP="00F66036">
      <w:pPr>
        <w:pStyle w:val="Heading4"/>
        <w:rPr>
          <w:rFonts w:cs="Times New Roman"/>
        </w:rPr>
      </w:pPr>
      <w:r>
        <w:rPr>
          <w:rFonts w:cs="Times New Roman"/>
        </w:rPr>
        <w:t>__</w:t>
      </w:r>
      <w:r w:rsidRPr="00545C72">
        <w:rPr>
          <w:rFonts w:cs="Times New Roman"/>
        </w:rPr>
        <w:t>Wind renewables generate noise pollution that is lethal to fish</w:t>
      </w:r>
    </w:p>
    <w:p w:rsidR="00F66036" w:rsidRPr="00545C72" w:rsidRDefault="00F66036" w:rsidP="00F66036">
      <w:r w:rsidRPr="00545C72">
        <w:t xml:space="preserve">Manuela </w:t>
      </w:r>
      <w:r w:rsidRPr="00545C72">
        <w:rPr>
          <w:rStyle w:val="StyleStyleBold12pt"/>
        </w:rPr>
        <w:t>Truebano</w:t>
      </w:r>
      <w:r w:rsidRPr="00545C72">
        <w:t xml:space="preserve">, Ph.D., Lecturer in Marine Biology at the Plymouth Marine Institute, Plymouth University, </w:t>
      </w:r>
      <w:r w:rsidRPr="00545C72">
        <w:rPr>
          <w:rStyle w:val="StyleStyleBold12pt"/>
        </w:rPr>
        <w:t>et al.,</w:t>
      </w:r>
      <w:r w:rsidRPr="00545C72">
        <w:t xml:space="preserve"> June 19, </w:t>
      </w:r>
      <w:r w:rsidRPr="00545C72">
        <w:rPr>
          <w:rStyle w:val="StyleStyleBold12pt"/>
        </w:rPr>
        <w:t>2013</w:t>
      </w:r>
      <w:r w:rsidRPr="00545C72">
        <w:t xml:space="preserve">, “Marine Renewables, Biodiversity and Fisheries,” Plymouth Marine Institute at Plymouth University, </w:t>
      </w:r>
      <w:hyperlink r:id="rId88" w:history="1">
        <w:r w:rsidRPr="00545C72">
          <w:rPr>
            <w:rStyle w:val="Hyperlink"/>
          </w:rPr>
          <w:t>http://www.foe.co.uk/sites/ default/files/downloads/marine_</w:t>
        </w:r>
      </w:hyperlink>
      <w:r w:rsidRPr="00545C72">
        <w:t xml:space="preserve"> renewables_biodiver.pdf, Accessed 5/12/2014</w:t>
      </w:r>
    </w:p>
    <w:p w:rsidR="00F66036" w:rsidRPr="00545C72" w:rsidRDefault="00F66036" w:rsidP="00F66036">
      <w:r w:rsidRPr="00545C72">
        <w:rPr>
          <w:rStyle w:val="StyleBoldUnderline"/>
        </w:rPr>
        <w:t>Fish utilise biological noise to obtain information about the environment in terms of presence of prey and/or predators, communication and orientation using a number of morphological structures to detect sound</w:t>
      </w:r>
      <w:r w:rsidRPr="00545C72">
        <w:t xml:space="preserve"> (noise and vibrations). These hearing structures are extremely diverse among fishes, resulting in different auditory capacity and sensitivity and, consequently, different responses to noise between fish species. </w:t>
      </w:r>
      <w:r w:rsidRPr="00545C72">
        <w:rPr>
          <w:rStyle w:val="StyleBoldUnderline"/>
        </w:rPr>
        <w:t>Different aspects of the construction and operation of MRE devices result in noise levels that could have a negative effect in some fish. During the construction phase, wind turbine foundation installation can generate acute noise</w:t>
      </w:r>
      <w:r w:rsidRPr="00545C72">
        <w:t xml:space="preserve"> (peak levels around 206 dB re 1 μPa), </w:t>
      </w:r>
      <w:r w:rsidRPr="00545C72">
        <w:rPr>
          <w:rStyle w:val="StyleBoldUnderline"/>
        </w:rPr>
        <w:t>potentially leading to mortality, physical injury, hearing loss and avoidance responses. During wind farm operation, more subtle effects could be expected, including physiological and behavioural changes, such as impairment of aggressive and reproductive strategies through masking of communicative signals.</w:t>
      </w:r>
    </w:p>
    <w:p w:rsidR="00F66036" w:rsidRPr="00545C72" w:rsidRDefault="00F66036" w:rsidP="00F66036">
      <w:pPr>
        <w:pStyle w:val="Heading4"/>
        <w:rPr>
          <w:rFonts w:cs="Times New Roman"/>
        </w:rPr>
      </w:pPr>
      <w:r>
        <w:rPr>
          <w:rFonts w:cs="Times New Roman"/>
        </w:rPr>
        <w:t>__</w:t>
      </w:r>
      <w:r w:rsidRPr="00545C72">
        <w:rPr>
          <w:rFonts w:cs="Times New Roman"/>
        </w:rPr>
        <w:t>Offshore wind construction causes noise pollution that harms endangered marine species</w:t>
      </w:r>
    </w:p>
    <w:p w:rsidR="00F66036" w:rsidRPr="00545C72" w:rsidRDefault="00F66036" w:rsidP="00F66036">
      <w:r w:rsidRPr="00545C72">
        <w:rPr>
          <w:rStyle w:val="StyleStyleBold12pt"/>
        </w:rPr>
        <w:t>The University of Maryland Center for Environmental Science</w:t>
      </w:r>
      <w:r w:rsidRPr="00545C72">
        <w:t xml:space="preserve">, Staff Writer, November 4, </w:t>
      </w:r>
      <w:r w:rsidRPr="00545C72">
        <w:rPr>
          <w:rStyle w:val="StyleStyleBold12pt"/>
        </w:rPr>
        <w:t>2013</w:t>
      </w:r>
      <w:r w:rsidRPr="00545C72">
        <w:t xml:space="preserve">, “Assessing impact of noise from offshore wind farm construction may help protect marine mammals,” </w:t>
      </w:r>
      <w:hyperlink r:id="rId89" w:history="1">
        <w:r w:rsidRPr="00545C72">
          <w:rPr>
            <w:rStyle w:val="Hyperlink"/>
          </w:rPr>
          <w:t>http://www.umces.edu/cbl/release/</w:t>
        </w:r>
      </w:hyperlink>
      <w:r w:rsidRPr="00545C72">
        <w:t xml:space="preserve"> 2013/oct/16/assessing-impact-noise-offshore-wind-farm-construction-may-help-protect-marine-m, Accessed 5/18/2014</w:t>
      </w:r>
    </w:p>
    <w:p w:rsidR="00F66036" w:rsidRPr="00545C72" w:rsidRDefault="00F66036" w:rsidP="00F66036">
      <w:pPr>
        <w:rPr>
          <w:rStyle w:val="StyleBoldUnderline"/>
        </w:rPr>
      </w:pPr>
      <w:r w:rsidRPr="00545C72">
        <w:t>Growth in offshore wind generation is expected to play a major role in meeting carbon reduction targets around the world, but the impact of construction noise on marine species is yet unknown. A group of scientists from the United Kingdom and the United States have developed a method to assess the potential impacts of offshore wind farm construction on marine mammal populations, particularly the noise made while driving piles into the seabed to install wind turbine foundations. Their work is published in the November issue of Environmental Impact Assessment Review. “</w:t>
      </w:r>
      <w:r w:rsidRPr="00545C72">
        <w:rPr>
          <w:rStyle w:val="StyleBoldUnderline"/>
        </w:rPr>
        <w:t>Pile-driving during the construction of offshore wind farms produces an incredible amount of noise,” said Helen Bailey</w:t>
      </w:r>
      <w:r w:rsidRPr="00545C72">
        <w:t xml:space="preserve">, one of a group of scientists at the University of Maryland Center for Environmental Science who are </w:t>
      </w:r>
      <w:r w:rsidRPr="00545C72">
        <w:rPr>
          <w:rStyle w:val="StyleBoldUnderline"/>
        </w:rPr>
        <w:t>studying the impacts of wind turbines on the environment. “This is potentially harmful to marine species and has been of greatest concern to marine mammal species, such as protected populations of seals, dolphins and whales.”</w:t>
      </w:r>
    </w:p>
    <w:p w:rsidR="00F66036" w:rsidRPr="00545C72" w:rsidRDefault="00F66036" w:rsidP="00F66036">
      <w:pPr>
        <w:pStyle w:val="Heading2"/>
        <w:rPr>
          <w:rFonts w:cs="Times New Roman"/>
        </w:rPr>
      </w:pPr>
      <w:bookmarkStart w:id="113" w:name="_Toc264999429"/>
      <w:r w:rsidRPr="00545C72">
        <w:rPr>
          <w:rFonts w:cs="Times New Roman"/>
        </w:rPr>
        <w:lastRenderedPageBreak/>
        <w:t>AT: Economy</w:t>
      </w:r>
      <w:bookmarkEnd w:id="113"/>
    </w:p>
    <w:p w:rsidR="00F66036" w:rsidRPr="00545C72" w:rsidRDefault="00F66036" w:rsidP="00F66036"/>
    <w:p w:rsidR="00F66036" w:rsidRPr="00545C72" w:rsidRDefault="00F66036" w:rsidP="00F66036"/>
    <w:p w:rsidR="00F66036" w:rsidRPr="00545C72" w:rsidRDefault="00F66036" w:rsidP="00F66036">
      <w:pPr>
        <w:pStyle w:val="Heading3"/>
        <w:rPr>
          <w:rFonts w:cs="Times New Roman"/>
        </w:rPr>
      </w:pPr>
      <w:bookmarkStart w:id="114" w:name="_Toc264999430"/>
      <w:r w:rsidRPr="00545C72">
        <w:rPr>
          <w:rFonts w:cs="Times New Roman"/>
        </w:rPr>
        <w:lastRenderedPageBreak/>
        <w:t>Econ Up</w:t>
      </w:r>
      <w:bookmarkEnd w:id="114"/>
    </w:p>
    <w:p w:rsidR="00F66036" w:rsidRPr="00545C72" w:rsidRDefault="00F66036" w:rsidP="00F66036">
      <w:pPr>
        <w:pStyle w:val="Heading4"/>
        <w:rPr>
          <w:rFonts w:cs="Times New Roman"/>
        </w:rPr>
      </w:pPr>
      <w:r>
        <w:rPr>
          <w:rFonts w:cs="Times New Roman"/>
        </w:rPr>
        <w:t>__</w:t>
      </w:r>
      <w:r w:rsidRPr="00545C72">
        <w:rPr>
          <w:rFonts w:cs="Times New Roman"/>
        </w:rPr>
        <w:t>U.S. and global economic growth will grow this year</w:t>
      </w:r>
    </w:p>
    <w:p w:rsidR="00F66036" w:rsidRPr="00545C72" w:rsidRDefault="00F66036" w:rsidP="00F66036">
      <w:r w:rsidRPr="00545C72">
        <w:rPr>
          <w:rStyle w:val="StyleStyleBold12pt"/>
        </w:rPr>
        <w:t>Moody's Investors Service</w:t>
      </w:r>
      <w:r w:rsidRPr="00545C72">
        <w:t xml:space="preserve">, Staff Writer, May 8, </w:t>
      </w:r>
      <w:r w:rsidRPr="00545C72">
        <w:rPr>
          <w:rStyle w:val="StyleStyleBold12pt"/>
        </w:rPr>
        <w:t>2014</w:t>
      </w:r>
      <w:r w:rsidRPr="00545C72">
        <w:t>, “Advanced economies likely to drive global growth in 2014-15 as emerging markets slow down,” Global Credit Research, https://www.moodys.com/research/Moodys-Advanced-economies-likely-to-drive-global-growth-in-2014--PR_298858, Accessed 5/18/2014</w:t>
      </w:r>
    </w:p>
    <w:p w:rsidR="00F66036" w:rsidRPr="00545C72" w:rsidRDefault="00F66036" w:rsidP="00F66036">
      <w:r w:rsidRPr="00545C72">
        <w:t xml:space="preserve">Moody's notes that </w:t>
      </w:r>
      <w:r w:rsidRPr="00545C72">
        <w:rPr>
          <w:rStyle w:val="StyleBoldUnderline"/>
        </w:rPr>
        <w:t>reforms and accommodative monetary policy in the aftermath of the global financial and the euro area crises are slowly bearing fruit in advanced economies. After a soft patch at the start of the year, US economic activity is set to pick up during 2014 on the back of strong corporate balance sheets, favourable financing conditions, a smaller fiscal drag and strong price competitiveness</w:t>
      </w:r>
      <w:r w:rsidRPr="00545C72">
        <w:t>. Moreover, after two years of recession, the euro area will contribute positively to global growth in 2014 as exporters benefit from competitiveness-improving reforms and as constraints on households' budgets ease.</w:t>
      </w:r>
    </w:p>
    <w:p w:rsidR="00F66036" w:rsidRPr="00545C72" w:rsidRDefault="00F66036" w:rsidP="00F66036"/>
    <w:p w:rsidR="00F66036" w:rsidRPr="00545C72" w:rsidRDefault="00F66036" w:rsidP="00F66036">
      <w:pPr>
        <w:pStyle w:val="Heading4"/>
        <w:rPr>
          <w:rFonts w:cs="Times New Roman"/>
        </w:rPr>
      </w:pPr>
      <w:r>
        <w:rPr>
          <w:rFonts w:cs="Times New Roman"/>
        </w:rPr>
        <w:t>__</w:t>
      </w:r>
      <w:r w:rsidRPr="00545C72">
        <w:rPr>
          <w:rFonts w:cs="Times New Roman"/>
        </w:rPr>
        <w:t>Global economic growth will be steady this year</w:t>
      </w:r>
    </w:p>
    <w:p w:rsidR="00F66036" w:rsidRPr="00545C72" w:rsidRDefault="00F66036" w:rsidP="00F66036">
      <w:r w:rsidRPr="00545C72">
        <w:rPr>
          <w:rStyle w:val="StyleStyleBold12pt"/>
        </w:rPr>
        <w:t>Moody's Investors Service</w:t>
      </w:r>
      <w:r w:rsidRPr="00545C72">
        <w:t xml:space="preserve">, Staff Writer, May 8, </w:t>
      </w:r>
      <w:r w:rsidRPr="00545C72">
        <w:rPr>
          <w:rStyle w:val="StyleStyleBold12pt"/>
        </w:rPr>
        <w:t>2014</w:t>
      </w:r>
      <w:r w:rsidRPr="00545C72">
        <w:t>, “Advanced economies likely to drive global growth in 2014-15 as emerging markets slow down,” Global Credit Research, https://www.moodys.com/research/Moodys-Advanced-economies-likely-to-drive-global-growth-in-2014--PR_298858, Accessed 5/18/2014</w:t>
      </w:r>
    </w:p>
    <w:p w:rsidR="00F66036" w:rsidRPr="00545C72" w:rsidRDefault="00F66036" w:rsidP="00F66036">
      <w:pPr>
        <w:rPr>
          <w:rStyle w:val="StyleBoldUnderline"/>
        </w:rPr>
      </w:pPr>
      <w:r w:rsidRPr="00545C72">
        <w:rPr>
          <w:rStyle w:val="StyleBoldUnderline"/>
        </w:rPr>
        <w:t xml:space="preserve">Overall, positive developments in advanced economies will raise global growth this year to around 3%. </w:t>
      </w:r>
      <w:r w:rsidRPr="00545C72">
        <w:t>For emerging markets, growth in 2014 is likely to be lower than in 2013.</w:t>
      </w:r>
      <w:r w:rsidRPr="00545C72">
        <w:rPr>
          <w:rStyle w:val="StyleBoldUnderline"/>
        </w:rPr>
        <w:t xml:space="preserve"> In 2015, as stronger trade spills over to improved domestic activity in most countries, global growth is expected to rise further, to reach close to 3.5% for the G20 economies, in line with historical averages.</w:t>
      </w:r>
    </w:p>
    <w:p w:rsidR="00F66036" w:rsidRPr="00545C72" w:rsidRDefault="00F66036" w:rsidP="00F66036"/>
    <w:p w:rsidR="00F66036" w:rsidRPr="00545C72" w:rsidRDefault="00F66036" w:rsidP="00F66036">
      <w:pPr>
        <w:pStyle w:val="Heading3"/>
        <w:rPr>
          <w:rFonts w:cs="Times New Roman"/>
        </w:rPr>
      </w:pPr>
      <w:bookmarkStart w:id="115" w:name="_Toc264999431"/>
      <w:r w:rsidRPr="00545C72">
        <w:rPr>
          <w:rFonts w:cs="Times New Roman"/>
        </w:rPr>
        <w:lastRenderedPageBreak/>
        <w:t>AT:  U.S. Key</w:t>
      </w:r>
      <w:bookmarkEnd w:id="115"/>
    </w:p>
    <w:p w:rsidR="00F66036" w:rsidRPr="00545C72" w:rsidRDefault="00F66036" w:rsidP="00F66036">
      <w:pPr>
        <w:pStyle w:val="Heading4"/>
        <w:rPr>
          <w:rFonts w:cs="Times New Roman"/>
        </w:rPr>
      </w:pPr>
      <w:r>
        <w:rPr>
          <w:rFonts w:cs="Times New Roman"/>
        </w:rPr>
        <w:t>__</w:t>
      </w:r>
      <w:r w:rsidRPr="00545C72">
        <w:rPr>
          <w:rFonts w:cs="Times New Roman"/>
        </w:rPr>
        <w:t>China will outpace the U.S. role in global growth this year</w:t>
      </w:r>
    </w:p>
    <w:p w:rsidR="00F66036" w:rsidRPr="00545C72" w:rsidRDefault="00F66036" w:rsidP="00F66036">
      <w:r w:rsidRPr="00545C72">
        <w:rPr>
          <w:rStyle w:val="StyleStyleBold12pt"/>
        </w:rPr>
        <w:t>The Economic Times</w:t>
      </w:r>
      <w:r w:rsidRPr="00545C72">
        <w:t xml:space="preserve">, Staff Writer, April 30, </w:t>
      </w:r>
      <w:r w:rsidRPr="00545C72">
        <w:rPr>
          <w:rStyle w:val="StyleStyleBold12pt"/>
        </w:rPr>
        <w:t>2014</w:t>
      </w:r>
      <w:r w:rsidRPr="00545C72">
        <w:t>, “China poised to overtake US economy: World Bank ranking,” http://economictimes.indiatimes.com/news/international/business/china-poised-to-overtake-us-economy-world-bank-ranking/articleshow/34433509.cms, Accessed 5/18/2014</w:t>
      </w:r>
      <w:r w:rsidRPr="00545C72">
        <w:br/>
        <w:t xml:space="preserve">In 2005, on a PPP basis, Chinese output amounted to about 43.0 percent of US GDP, but in 2011 this had risen to nearly 87.0 percent, doubling its relative performance. </w:t>
      </w:r>
      <w:r w:rsidRPr="00545C72">
        <w:rPr>
          <w:rStyle w:val="StyleBoldUnderline"/>
        </w:rPr>
        <w:t>China has been catching up for several years, since it became a player across the global economy. It now looks possible that in the course of this year, the Asian behemoth will overtake the United States in terms of output on a purchasing-power basis. </w:t>
      </w:r>
    </w:p>
    <w:p w:rsidR="00F66036" w:rsidRPr="00545C72" w:rsidRDefault="00F66036" w:rsidP="00F66036">
      <w:pPr>
        <w:pStyle w:val="Heading4"/>
        <w:rPr>
          <w:rFonts w:cs="Times New Roman"/>
        </w:rPr>
      </w:pPr>
      <w:r>
        <w:rPr>
          <w:rFonts w:cs="Times New Roman"/>
        </w:rPr>
        <w:t>__</w:t>
      </w:r>
      <w:r w:rsidRPr="00545C72">
        <w:rPr>
          <w:rFonts w:cs="Times New Roman"/>
        </w:rPr>
        <w:t>China will surpass the U.S. this year as the most important economy</w:t>
      </w:r>
    </w:p>
    <w:p w:rsidR="00F66036" w:rsidRPr="00545C72" w:rsidRDefault="00F66036" w:rsidP="00F66036">
      <w:r w:rsidRPr="00545C72">
        <w:t xml:space="preserve">Kevin </w:t>
      </w:r>
      <w:r w:rsidRPr="00545C72">
        <w:rPr>
          <w:rStyle w:val="StyleStyleBold12pt"/>
        </w:rPr>
        <w:t>Lamarque</w:t>
      </w:r>
      <w:r w:rsidRPr="00545C72">
        <w:t xml:space="preserve">, Staff Writer, May 02, </w:t>
      </w:r>
      <w:r w:rsidRPr="00545C72">
        <w:rPr>
          <w:rStyle w:val="StyleStyleBold12pt"/>
        </w:rPr>
        <w:t>2014</w:t>
      </w:r>
      <w:r w:rsidRPr="00545C72">
        <w:t>, “No longer #1? China may replace US as biggest economy this year – World Bank,” RT, http://rt.com/business/155892-china-overtake-us-economy/, Accessed 5/18/2014</w:t>
      </w:r>
    </w:p>
    <w:p w:rsidR="00F66036" w:rsidRPr="00545C72" w:rsidRDefault="00F66036" w:rsidP="00F66036">
      <w:r w:rsidRPr="00545C72">
        <w:rPr>
          <w:rStyle w:val="StyleBoldUnderline"/>
        </w:rPr>
        <w:t>Sometimes size DOES matter. China may pass the US and become the world’s most important economy this year</w:t>
      </w:r>
      <w:r w:rsidRPr="00545C72">
        <w:t xml:space="preserve">, according to the World Bank. It would take </w:t>
      </w:r>
      <w:r w:rsidRPr="00545C72">
        <w:rPr>
          <w:rStyle w:val="StyleBoldUnderline"/>
        </w:rPr>
        <w:t>the position the US has held since 1872</w:t>
      </w:r>
      <w:r w:rsidRPr="00545C72">
        <w:t xml:space="preserve">. Previous studies have suggested China could become the world's biggest economy by 2019. </w:t>
      </w:r>
      <w:r w:rsidRPr="00545C72">
        <w:rPr>
          <w:rStyle w:val="StyleBoldUnderline"/>
        </w:rPr>
        <w:t xml:space="preserve">Ever since the 2008 financial crisis, the Chinese economy has contributed a quarter of total global growth. </w:t>
      </w:r>
      <w:r w:rsidRPr="00545C72">
        <w:t>Between 2011-2014, China’s economy will account for 24 percent, according to IMF estimates.</w:t>
      </w:r>
    </w:p>
    <w:p w:rsidR="00F66036" w:rsidRPr="00545C72" w:rsidRDefault="00F66036" w:rsidP="00F66036"/>
    <w:p w:rsidR="00F66036" w:rsidRPr="00545C72" w:rsidRDefault="00F66036" w:rsidP="00F66036"/>
    <w:p w:rsidR="00F66036" w:rsidRPr="00545C72" w:rsidRDefault="00F66036" w:rsidP="00F66036"/>
    <w:p w:rsidR="00F66036" w:rsidRPr="00545C72" w:rsidRDefault="00F66036" w:rsidP="00F66036"/>
    <w:p w:rsidR="00F66036" w:rsidRPr="00545C72" w:rsidRDefault="00F66036" w:rsidP="00F66036">
      <w:pPr>
        <w:pStyle w:val="Heading3"/>
        <w:rPr>
          <w:rFonts w:cs="Times New Roman"/>
        </w:rPr>
      </w:pPr>
      <w:bookmarkStart w:id="116" w:name="_Toc264999432"/>
      <w:r w:rsidRPr="00545C72">
        <w:rPr>
          <w:rFonts w:cs="Times New Roman"/>
        </w:rPr>
        <w:lastRenderedPageBreak/>
        <w:t>AT: Impacts</w:t>
      </w:r>
      <w:bookmarkEnd w:id="116"/>
    </w:p>
    <w:p w:rsidR="00F66036" w:rsidRPr="00545C72" w:rsidRDefault="00F66036" w:rsidP="00F66036">
      <w:pPr>
        <w:pStyle w:val="Heading4"/>
        <w:rPr>
          <w:rFonts w:cs="Times New Roman"/>
        </w:rPr>
      </w:pPr>
      <w:r>
        <w:rPr>
          <w:rFonts w:cs="Times New Roman"/>
        </w:rPr>
        <w:t>__</w:t>
      </w:r>
      <w:r w:rsidRPr="00545C72">
        <w:rPr>
          <w:rFonts w:cs="Times New Roman"/>
        </w:rPr>
        <w:t>Economic doomsaying deters investment and lending, which hurts the economy</w:t>
      </w:r>
    </w:p>
    <w:p w:rsidR="00F66036" w:rsidRPr="00545C72" w:rsidRDefault="00F66036" w:rsidP="00F66036">
      <w:r w:rsidRPr="00545C72">
        <w:t xml:space="preserve">Zachary </w:t>
      </w:r>
      <w:r w:rsidRPr="00545C72">
        <w:rPr>
          <w:rStyle w:val="StyleStyleBold12pt"/>
        </w:rPr>
        <w:t>Karabell</w:t>
      </w:r>
      <w:r w:rsidRPr="00545C72">
        <w:t xml:space="preserve">, Guest contributor and a money manager, May 1, </w:t>
      </w:r>
      <w:r w:rsidRPr="00545C72">
        <w:rPr>
          <w:rStyle w:val="StyleStyleBold12pt"/>
        </w:rPr>
        <w:t>2014</w:t>
      </w:r>
      <w:r w:rsidRPr="00545C72">
        <w:t xml:space="preserve">, “Cassandras Everywhere,” Slate, </w:t>
      </w:r>
      <w:hyperlink r:id="rId90" w:history="1">
        <w:r w:rsidRPr="00545C72">
          <w:rPr>
            <w:rStyle w:val="Hyperlink"/>
          </w:rPr>
          <w:t>http://www.slate.com/</w:t>
        </w:r>
      </w:hyperlink>
      <w:r w:rsidRPr="00545C72">
        <w:t xml:space="preserve"> articles/business/the_edgy_optimist/2014/05/global_economic_collapse_the_cassandras_who_are_predicting_a_crash.html, Accessed 5/18/2014</w:t>
      </w:r>
    </w:p>
    <w:p w:rsidR="00F66036" w:rsidRPr="00545C72" w:rsidRDefault="00F66036" w:rsidP="00F66036">
      <w:r w:rsidRPr="00545C72">
        <w:rPr>
          <w:rStyle w:val="StyleBoldUnderline"/>
        </w:rPr>
        <w:t>The cult of doom has been thriving ever since the meltdown of 2008</w:t>
      </w:r>
      <w:r w:rsidRPr="00545C72">
        <w:t xml:space="preserve">. With so many having been caught off guard by the cascading crisis triggered by the collapse of Lehman Brothers in September 2008, </w:t>
      </w:r>
      <w:r w:rsidRPr="00545C72">
        <w:rPr>
          <w:rStyle w:val="StyleBoldUnderline"/>
        </w:rPr>
        <w:t>a never-again mentality took hold, especially in the United States</w:t>
      </w:r>
      <w:r w:rsidRPr="00545C72">
        <w:t xml:space="preserve">. Europe had its own reckoning over the euro soon after, and has been mired not just in stagnant growth but pessimism ever since. </w:t>
      </w:r>
      <w:r w:rsidRPr="00545C72">
        <w:rPr>
          <w:rStyle w:val="StyleBoldUnderline"/>
        </w:rPr>
        <w:t xml:space="preserve">The reasons for today’s caution verging on paranoia are understandable, but the effects are no less destructive. Trillions of dollars sit on corporate balance sheets unused as companies and their CEOs wonder whether now is a good time to spend. </w:t>
      </w:r>
      <w:r w:rsidRPr="00545C72">
        <w:t>Banks, trying to preserve capital provided to them largely by government, have been reluctant to lend, though they are certainly doing so </w:t>
      </w:r>
      <w:r>
        <w:fldChar w:fldCharType="begin"/>
      </w:r>
      <w:r>
        <w:instrText xml:space="preserve"> HYPERLINK "http://online.wsj.com/news/articles/SB10001424052702304626304579506081694091194" \t "_blank" </w:instrText>
      </w:r>
      <w:r>
        <w:fldChar w:fldCharType="separate"/>
      </w:r>
      <w:r w:rsidRPr="00545C72">
        <w:rPr>
          <w:rStyle w:val="Hyperlink"/>
        </w:rPr>
        <w:t>more now</w:t>
      </w:r>
      <w:r>
        <w:rPr>
          <w:rStyle w:val="Hyperlink"/>
        </w:rPr>
        <w:fldChar w:fldCharType="end"/>
      </w:r>
      <w:r w:rsidRPr="00545C72">
        <w:t> than in the immediate aftermath of 2008–2009. Believing that the financial system is imperiled by a Fed out of control and by trillions in debt, wide swaths of the political class emboldened by the Tea Party continue to sound the klaxon of austerity, forcing ever more shrinkage of what little government spending there is on infrastructure, science, and investment.</w:t>
      </w:r>
    </w:p>
    <w:p w:rsidR="00F66036" w:rsidRPr="00545C72" w:rsidRDefault="00F66036" w:rsidP="00F66036">
      <w:pPr>
        <w:pStyle w:val="Heading4"/>
        <w:rPr>
          <w:rFonts w:cs="Times New Roman"/>
        </w:rPr>
      </w:pPr>
      <w:r>
        <w:rPr>
          <w:rFonts w:cs="Times New Roman"/>
        </w:rPr>
        <w:t>__</w:t>
      </w:r>
      <w:r w:rsidRPr="00545C72">
        <w:rPr>
          <w:rFonts w:cs="Times New Roman"/>
        </w:rPr>
        <w:t>Economic decline does not lead to war</w:t>
      </w:r>
    </w:p>
    <w:p w:rsidR="00F66036" w:rsidRPr="00545C72" w:rsidRDefault="00F66036" w:rsidP="00F66036">
      <w:r w:rsidRPr="00545C72">
        <w:t>Robert</w:t>
      </w:r>
      <w:r w:rsidRPr="00545C72">
        <w:rPr>
          <w:rStyle w:val="Author-Date"/>
        </w:rPr>
        <w:t xml:space="preserve"> Jervis</w:t>
      </w:r>
      <w:r w:rsidRPr="00545C72">
        <w:t xml:space="preserve">, Adlai E. Stevenson Professor of International Politics in the Department of Political  Science, and a Member of the Arnold A. Saltzman Institute of War and Peace Studies at Columbia  University, July 2011, “Force in Our Times,”  Saltzman Working Paper No. 15,  </w:t>
      </w:r>
      <w:hyperlink r:id="rId91" w:history="1">
        <w:r w:rsidRPr="00545C72">
          <w:rPr>
            <w:rStyle w:val="Hyperlink"/>
          </w:rPr>
          <w:t>http://www.siwps.com/news.attachment/saltzmanworkingpaper15-842/SaltzmanWorkingPaper15.PDF</w:t>
        </w:r>
      </w:hyperlink>
      <w:r w:rsidRPr="00545C72">
        <w:t>, Accessed 5/18/2014</w:t>
      </w:r>
    </w:p>
    <w:p w:rsidR="00F66036" w:rsidRPr="00545C72" w:rsidRDefault="00F66036" w:rsidP="00F66036">
      <w:pPr>
        <w:rPr>
          <w:rStyle w:val="StyleBoldUnderline"/>
        </w:rPr>
      </w:pPr>
      <w:r w:rsidRPr="00545C72">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worsening of the current economic difficulties,  which could itself produce greater nationalism, undermine democracy, and bring back old-fashioned beggar-thy-neighbor economic policies.  While these dangers are real, </w:t>
      </w:r>
      <w:r w:rsidRPr="00545C72">
        <w:rPr>
          <w:rStyle w:val="StyleBoldUnderline"/>
        </w:rPr>
        <w:t>it is hard to believe that the conflicts  could be great enough to lead the members of the community to contemplate fighting each other</w:t>
      </w:r>
      <w:r w:rsidRPr="00545C72">
        <w:rPr>
          <w:rStyle w:val="DebateUnderline"/>
        </w:rPr>
        <w:t>.</w:t>
      </w:r>
      <w:r w:rsidRPr="00545C72">
        <w:t xml:space="preserve">  It is not  so much that economic interdependence has proceeded to the point where it could not be reversed –  states that were more internally interdependent than anything seen internationally have fought bloody civil  wars.  Rather it is that </w:t>
      </w:r>
      <w:r w:rsidRPr="00545C72">
        <w:rPr>
          <w:rStyle w:val="StyleBoldUnderline"/>
        </w:rPr>
        <w:t>even if the more extreme versions of free trade and economic liberalism become  discredited, it is hard to see how without building on a pre-existing high level of political conflict leaders and  mass opinion would come to believe that their countries could prosper by impoverishing or even attacking  others.</w:t>
      </w:r>
      <w:r w:rsidRPr="00545C72">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545C72">
        <w:rPr>
          <w:rStyle w:val="StyleBoldUnderline"/>
        </w:rPr>
        <w:t xml:space="preserve">the very  fact that we have seen such a sharp economic down-turn without anyone suggesting that force of arms is  the solution shows that even if bad  times bring about greater economic  conflict, it will not make war  thinkable. </w:t>
      </w:r>
    </w:p>
    <w:p w:rsidR="00F66036" w:rsidRPr="00545C72" w:rsidRDefault="00F66036" w:rsidP="00F66036">
      <w:pPr>
        <w:pStyle w:val="Heading3"/>
        <w:rPr>
          <w:rFonts w:cs="Times New Roman"/>
        </w:rPr>
      </w:pPr>
      <w:bookmarkStart w:id="117" w:name="_Toc264999433"/>
      <w:r>
        <w:rPr>
          <w:rFonts w:cs="Times New Roman"/>
        </w:rPr>
        <w:lastRenderedPageBreak/>
        <w:t>AT: Jobs</w:t>
      </w:r>
      <w:bookmarkEnd w:id="117"/>
    </w:p>
    <w:p w:rsidR="00F66036" w:rsidRPr="00545C72" w:rsidRDefault="00F66036" w:rsidP="00F66036">
      <w:pPr>
        <w:pStyle w:val="Heading4"/>
        <w:rPr>
          <w:rFonts w:cs="Times New Roman"/>
        </w:rPr>
      </w:pPr>
      <w:r>
        <w:rPr>
          <w:rFonts w:cs="Times New Roman"/>
        </w:rPr>
        <w:t>__</w:t>
      </w:r>
      <w:r w:rsidRPr="00545C72">
        <w:rPr>
          <w:rFonts w:cs="Times New Roman"/>
        </w:rPr>
        <w:t xml:space="preserve">Offshore wind won’t generate new jobs—accounts for less than 1% of total manufacturing jobs </w:t>
      </w:r>
    </w:p>
    <w:p w:rsidR="00F66036" w:rsidRPr="00545C72" w:rsidRDefault="00F66036" w:rsidP="00F66036">
      <w:pPr>
        <w:rPr>
          <w:rStyle w:val="StyleStyleBold12pt"/>
        </w:rPr>
      </w:pPr>
      <w:r w:rsidRPr="00545C72">
        <w:rPr>
          <w:rStyle w:val="StyleStyleBold12pt"/>
        </w:rPr>
        <w:t xml:space="preserve">Platzer '11 </w:t>
      </w:r>
    </w:p>
    <w:p w:rsidR="00F66036" w:rsidRPr="00545C72" w:rsidRDefault="00F66036" w:rsidP="00F66036">
      <w:r w:rsidRPr="00545C72">
        <w:t>Michaela D. Congressional Research Service, "U.S. Wind Turbine Manufacturing: Federal</w:t>
      </w:r>
      <w:r w:rsidRPr="00545C72">
        <w:rPr>
          <w:sz w:val="12"/>
        </w:rPr>
        <w:t xml:space="preserve">  </w:t>
      </w:r>
      <w:r w:rsidRPr="00545C72">
        <w:t>Support for an Emerging Industry" 9/23/11 Cornell University ILR School, http://digitalcommons.ilr.cornell.edu/cgi/viewcontent.cgi?article=1871&amp;context=key_workplace, 8/21/12</w:t>
      </w:r>
    </w:p>
    <w:p w:rsidR="00F66036" w:rsidRPr="00545C72" w:rsidRDefault="00F66036" w:rsidP="00F66036">
      <w:pPr>
        <w:pStyle w:val="cardtext"/>
        <w:ind w:left="0"/>
      </w:pPr>
      <w:r w:rsidRPr="00545C72">
        <w:rPr>
          <w:rStyle w:val="StyleBoldUnderline"/>
        </w:rPr>
        <w:t>Wind turbine manufacturing is responsible for a very small share of the</w:t>
      </w:r>
      <w:r w:rsidRPr="00545C72">
        <w:t xml:space="preserve"> 11.5 million </w:t>
      </w:r>
      <w:r w:rsidRPr="00545C72">
        <w:rPr>
          <w:rStyle w:val="StyleBoldUnderline"/>
        </w:rPr>
        <w:t xml:space="preserve">domestic  manufacturing jobs </w:t>
      </w:r>
      <w:r w:rsidRPr="00545C72">
        <w:t xml:space="preserve">in 2010, </w:t>
      </w:r>
      <w:r w:rsidRPr="00545C72">
        <w:rPr>
          <w:rStyle w:val="StyleBoldUnderline"/>
        </w:rPr>
        <w:t>well under 1%. It seems unlikely, even given a substantial increase in  U.S. manufacturing capacity, that wind turbine manufacturing will become a major source of  manufacturing employment</w:t>
      </w:r>
      <w:r w:rsidRPr="00545C72">
        <w:t xml:space="preserve">. In 2008, </w:t>
      </w:r>
      <w:r w:rsidRPr="00545C72">
        <w:rPr>
          <w:rStyle w:val="StyleBoldUnderline"/>
        </w:rPr>
        <w:t>the</w:t>
      </w:r>
      <w:r w:rsidRPr="00545C72">
        <w:t xml:space="preserve"> U.S. </w:t>
      </w:r>
      <w:r w:rsidRPr="00545C72">
        <w:rPr>
          <w:rStyle w:val="StyleBoldUnderline"/>
        </w:rPr>
        <w:t>D</w:t>
      </w:r>
      <w:r w:rsidRPr="00545C72">
        <w:t xml:space="preserve">epartment </w:t>
      </w:r>
      <w:r w:rsidRPr="00545C72">
        <w:rPr>
          <w:rStyle w:val="StyleBoldUnderline"/>
        </w:rPr>
        <w:t>o</w:t>
      </w:r>
      <w:r w:rsidRPr="00545C72">
        <w:t xml:space="preserve">f </w:t>
      </w:r>
      <w:r w:rsidRPr="00545C72">
        <w:rPr>
          <w:rStyle w:val="StyleBoldUnderline"/>
        </w:rPr>
        <w:t>E</w:t>
      </w:r>
      <w:r w:rsidRPr="00545C72">
        <w:t xml:space="preserve">nergy </w:t>
      </w:r>
      <w:r w:rsidRPr="00545C72">
        <w:rPr>
          <w:rStyle w:val="StyleBoldUnderline"/>
        </w:rPr>
        <w:t>forecast that if wind power  were to provide 20% of the nation’s electrical supply in 2030, U.S. turbine assembly and  component plants could support roughly 32,000 full-time manufacturing workers in 2026</w:t>
      </w:r>
      <w:r w:rsidRPr="00545C72">
        <w:t>.82</w:t>
      </w:r>
      <w:r w:rsidRPr="00545C72">
        <w:rPr>
          <w:sz w:val="12"/>
        </w:rPr>
        <w:t xml:space="preserve">  </w:t>
      </w:r>
      <w:r w:rsidRPr="00545C72">
        <w:t>AWEA’s more optimistic projection is that the wind industry could support three to four times as</w:t>
      </w:r>
      <w:r w:rsidRPr="00545C72">
        <w:rPr>
          <w:sz w:val="12"/>
        </w:rPr>
        <w:t xml:space="preserve">  </w:t>
      </w:r>
      <w:r w:rsidRPr="00545C72">
        <w:t>many manufacturing workers as at present if a long-term stable policy environment were in place,</w:t>
      </w:r>
      <w:r w:rsidRPr="00545C72">
        <w:rPr>
          <w:sz w:val="12"/>
        </w:rPr>
        <w:t xml:space="preserve">  </w:t>
      </w:r>
      <w:r w:rsidRPr="00545C72">
        <w:t>which implies a total of 80,000 jobs.83 Further employment growth in the sector is likely to</w:t>
      </w:r>
      <w:r w:rsidRPr="00545C72">
        <w:rPr>
          <w:sz w:val="12"/>
        </w:rPr>
        <w:t xml:space="preserve">  </w:t>
      </w:r>
      <w:r w:rsidRPr="00545C72">
        <w:t>depend not only upon future demand for wind energy, but also on corporate decisions about</w:t>
      </w:r>
      <w:r w:rsidRPr="00545C72">
        <w:rPr>
          <w:sz w:val="12"/>
        </w:rPr>
        <w:t xml:space="preserve">  </w:t>
      </w:r>
      <w:r w:rsidRPr="00545C72">
        <w:t>where to produce towers, blades, nacelles, and their most sophisticated components, such as</w:t>
      </w:r>
      <w:r w:rsidRPr="00545C72">
        <w:rPr>
          <w:sz w:val="12"/>
        </w:rPr>
        <w:t xml:space="preserve">  </w:t>
      </w:r>
      <w:r w:rsidRPr="00545C72">
        <w:t>gearboxes, bearings, and generators.</w:t>
      </w:r>
    </w:p>
    <w:p w:rsidR="00F66036" w:rsidRPr="00545C72" w:rsidRDefault="00F66036" w:rsidP="00F66036">
      <w:pPr>
        <w:pStyle w:val="cardtext"/>
      </w:pPr>
    </w:p>
    <w:p w:rsidR="00F66036" w:rsidRPr="00545C72" w:rsidRDefault="00F66036" w:rsidP="00F66036">
      <w:pPr>
        <w:pStyle w:val="Heading4"/>
        <w:rPr>
          <w:rFonts w:cs="Times New Roman"/>
        </w:rPr>
      </w:pPr>
      <w:r>
        <w:rPr>
          <w:rFonts w:cs="Times New Roman"/>
        </w:rPr>
        <w:t>__</w:t>
      </w:r>
      <w:r w:rsidRPr="00545C72">
        <w:rPr>
          <w:rFonts w:cs="Times New Roman"/>
        </w:rPr>
        <w:t>Empirics prove all the jobs will go overseas even with massive stimulus</w:t>
      </w:r>
    </w:p>
    <w:p w:rsidR="00F66036" w:rsidRPr="00545C72" w:rsidRDefault="00F66036" w:rsidP="00F66036">
      <w:pPr>
        <w:rPr>
          <w:rStyle w:val="StyleStyleBold12pt"/>
        </w:rPr>
      </w:pPr>
      <w:r w:rsidRPr="00545C72">
        <w:rPr>
          <w:rStyle w:val="StyleStyleBold12pt"/>
        </w:rPr>
        <w:t>Stewart 10</w:t>
      </w:r>
    </w:p>
    <w:p w:rsidR="00F66036" w:rsidRPr="00545C72" w:rsidRDefault="00F66036" w:rsidP="00F66036">
      <w:r w:rsidRPr="00545C72">
        <w:t>Brandon, “Solar Subsidies Fail to Create Green Jobs, Again” [http://blog.heritage.org/2010/02/10/solar-subsidies-fail-to-create-green-jobs-again/] February 10</w:t>
      </w:r>
    </w:p>
    <w:p w:rsidR="00F66036" w:rsidRPr="00545C72" w:rsidRDefault="00F66036" w:rsidP="00F66036">
      <w:pPr>
        <w:pStyle w:val="card"/>
        <w:ind w:left="0"/>
        <w:rPr>
          <w:rStyle w:val="StyleBoldUnderline"/>
        </w:rPr>
      </w:pPr>
      <w:r w:rsidRPr="00545C72">
        <w:t xml:space="preserve">As we reported in today’s Morning Bell,  ABC News reports that </w:t>
      </w:r>
      <w:r w:rsidRPr="00545C72">
        <w:rPr>
          <w:rStyle w:val="StyleBoldUnderline"/>
        </w:rPr>
        <w:t>despite massive amounts of stimulus funding being spent on wind farms—nearly $2 billion</w:t>
      </w:r>
      <w:r w:rsidRPr="00545C72">
        <w:t>—the vast majority (</w:t>
      </w:r>
      <w:r w:rsidRPr="00545C72">
        <w:rPr>
          <w:rStyle w:val="StyleBoldUnderline"/>
        </w:rPr>
        <w:t>80</w:t>
      </w:r>
      <w:r w:rsidRPr="00545C72">
        <w:t xml:space="preserve">%) </w:t>
      </w:r>
      <w:r w:rsidRPr="00545C72">
        <w:rPr>
          <w:rStyle w:val="StyleBoldUnderline"/>
        </w:rPr>
        <w:t>of it has been spent on overseas companies</w:t>
      </w:r>
      <w:r w:rsidRPr="00545C72">
        <w:t xml:space="preserve">. ABC contacted Russ Choma at the Investigative Reporting Workshop who suggested that </w:t>
      </w:r>
      <w:r w:rsidRPr="00545C72">
        <w:rPr>
          <w:rStyle w:val="StyleBoldUnderline"/>
        </w:rPr>
        <w:t>the project has resulted in nearly 6,000 jobs for overseas manufacturers and only a few hundred over here.</w:t>
      </w:r>
    </w:p>
    <w:p w:rsidR="00F66036" w:rsidRPr="00545C72" w:rsidRDefault="00F66036" w:rsidP="00F66036">
      <w:pPr>
        <w:pStyle w:val="Heading4"/>
        <w:rPr>
          <w:rFonts w:cs="Times New Roman"/>
        </w:rPr>
      </w:pPr>
      <w:r>
        <w:rPr>
          <w:rFonts w:cs="Times New Roman"/>
        </w:rPr>
        <w:t>__</w:t>
      </w:r>
      <w:r w:rsidRPr="00545C72">
        <w:rPr>
          <w:rFonts w:cs="Times New Roman"/>
        </w:rPr>
        <w:t xml:space="preserve">Offshore wind developed overseas—no domestic jobs </w:t>
      </w:r>
    </w:p>
    <w:p w:rsidR="00F66036" w:rsidRPr="00545C72" w:rsidRDefault="00F66036" w:rsidP="00F66036">
      <w:pPr>
        <w:rPr>
          <w:rStyle w:val="StyleStyleBold12pt"/>
        </w:rPr>
      </w:pPr>
      <w:r w:rsidRPr="00545C72">
        <w:rPr>
          <w:rStyle w:val="StyleStyleBold12pt"/>
        </w:rPr>
        <w:t>ASBC '11</w:t>
      </w:r>
    </w:p>
    <w:p w:rsidR="00F66036" w:rsidRPr="00545C72" w:rsidRDefault="00F66036" w:rsidP="00F66036">
      <w:r w:rsidRPr="00545C72">
        <w:t>American Sustainable Business Council, "American Sustainable Business Council White House Briefing: Creating Jobs and Building a Sustainable Economy," 6/2/11 http://www.community-wealth.org/_pdfs/news/recent-articles/10-11/paper-asbc.pdf AD 8/19/11</w:t>
      </w:r>
    </w:p>
    <w:p w:rsidR="00F66036" w:rsidRPr="00545C72" w:rsidRDefault="00F66036" w:rsidP="00F66036">
      <w:pPr>
        <w:pStyle w:val="cardtext"/>
        <w:ind w:left="0"/>
        <w:rPr>
          <w:rStyle w:val="StyleBoldUnderline"/>
          <w:bCs/>
        </w:rPr>
      </w:pPr>
      <w:r w:rsidRPr="00545C72">
        <w:t>Despite its hardships, American manufacturing still represents a considerable share of the U.S.</w:t>
      </w:r>
      <w:r w:rsidRPr="00545C72">
        <w:rPr>
          <w:sz w:val="12"/>
        </w:rPr>
        <w:t xml:space="preserve">  </w:t>
      </w:r>
      <w:r w:rsidRPr="00545C72">
        <w:t>economy. The sector’s gross output in 2005 was $4.5 trillion, and it still supports nearly 13 million</w:t>
      </w:r>
      <w:r w:rsidRPr="00545C72">
        <w:rPr>
          <w:sz w:val="12"/>
        </w:rPr>
        <w:t xml:space="preserve">  </w:t>
      </w:r>
      <w:r w:rsidRPr="00545C72">
        <w:t>jobs, or nearly 10 percent of total non-farm employment. The clean energy sector is projected to</w:t>
      </w:r>
      <w:r w:rsidRPr="00545C72">
        <w:rPr>
          <w:sz w:val="12"/>
        </w:rPr>
        <w:t xml:space="preserve">  </w:t>
      </w:r>
      <w:r w:rsidRPr="00545C72">
        <w:t>reach $226 billion annually by 2016. Demand for solar and wind power will continue to expand over</w:t>
      </w:r>
      <w:r w:rsidRPr="00545C72">
        <w:rPr>
          <w:sz w:val="12"/>
        </w:rPr>
        <w:t xml:space="preserve">  </w:t>
      </w:r>
      <w:r w:rsidRPr="00545C72">
        <w:t>the next twenty years, and upwards to 80% of these new jobs will be in the manufacturing sector.</w:t>
      </w:r>
      <w:r w:rsidRPr="00545C72">
        <w:rPr>
          <w:sz w:val="12"/>
        </w:rPr>
        <w:t xml:space="preserve">  </w:t>
      </w:r>
      <w:r w:rsidRPr="00545C72">
        <w:rPr>
          <w:rStyle w:val="StyleBoldUnderline"/>
        </w:rPr>
        <w:t xml:space="preserve">Clean energy manufacturing offers an opportunity to strengthen </w:t>
      </w:r>
      <w:r w:rsidRPr="00545C72">
        <w:t xml:space="preserve">and expand </w:t>
      </w:r>
      <w:r w:rsidRPr="00545C72">
        <w:rPr>
          <w:rStyle w:val="StyleBoldUnderline"/>
        </w:rPr>
        <w:t>America’s middle class</w:t>
      </w:r>
      <w:r w:rsidRPr="00545C72">
        <w:t>.</w:t>
      </w:r>
      <w:r w:rsidRPr="00545C72">
        <w:rPr>
          <w:sz w:val="12"/>
        </w:rPr>
        <w:t xml:space="preserve">  </w:t>
      </w:r>
      <w:r w:rsidRPr="00545C72">
        <w:rPr>
          <w:rStyle w:val="StyleBoldUnderline"/>
        </w:rPr>
        <w:t>But there’s one big problem: we don’t make most of these systems here in the U.S. Fully half of</w:t>
      </w:r>
      <w:r w:rsidRPr="00545C72">
        <w:rPr>
          <w:sz w:val="12"/>
        </w:rPr>
        <w:t xml:space="preserve">  </w:t>
      </w:r>
      <w:r w:rsidRPr="00545C72">
        <w:t xml:space="preserve">America’s existing </w:t>
      </w:r>
      <w:r w:rsidRPr="00545C72">
        <w:rPr>
          <w:rStyle w:val="StyleBoldUnderline"/>
        </w:rPr>
        <w:t>wind turbines were manufactured overseas. We rank fifth among countries that</w:t>
      </w:r>
      <w:r w:rsidRPr="00545C72">
        <w:rPr>
          <w:sz w:val="12"/>
        </w:rPr>
        <w:t xml:space="preserve">  </w:t>
      </w:r>
      <w:r w:rsidRPr="00545C72">
        <w:rPr>
          <w:rStyle w:val="StyleBoldUnderline"/>
        </w:rPr>
        <w:t>manufacture solar components</w:t>
      </w:r>
      <w:r w:rsidRPr="00545C72">
        <w:t xml:space="preserve">, even though the solar cell was born in America. </w:t>
      </w:r>
      <w:r w:rsidRPr="00545C72">
        <w:rPr>
          <w:rStyle w:val="StyleBoldUnderline"/>
        </w:rPr>
        <w:t>The fact that other</w:t>
      </w:r>
      <w:r w:rsidRPr="00545C72">
        <w:rPr>
          <w:sz w:val="12"/>
        </w:rPr>
        <w:t xml:space="preserve">  </w:t>
      </w:r>
      <w:r w:rsidRPr="00545C72">
        <w:rPr>
          <w:rStyle w:val="StyleBoldUnderline"/>
        </w:rPr>
        <w:t>countries are prepared to deliver these products — and we are not — means that every new American  bill creating demand for renewable energy systems</w:t>
      </w:r>
      <w:r w:rsidRPr="00545C72">
        <w:t xml:space="preserve"> and energy efficiency services actually </w:t>
      </w:r>
      <w:r w:rsidRPr="00545C72">
        <w:rPr>
          <w:rStyle w:val="StyleBoldUnderline"/>
        </w:rPr>
        <w:t>creates  new jobs overseas</w:t>
      </w:r>
      <w:r w:rsidRPr="00545C72">
        <w:t>, even though we the US has a robust manufacturing infrastructure and skilled</w:t>
      </w:r>
      <w:r w:rsidRPr="00545C72">
        <w:rPr>
          <w:sz w:val="12"/>
        </w:rPr>
        <w:t xml:space="preserve">  </w:t>
      </w:r>
      <w:r w:rsidRPr="00545C72">
        <w:t>workforce.</w:t>
      </w:r>
    </w:p>
    <w:p w:rsidR="00F66036" w:rsidRPr="00545C72" w:rsidRDefault="00F66036" w:rsidP="00F66036"/>
    <w:p w:rsidR="00F66036" w:rsidRPr="00545C72" w:rsidRDefault="00F66036" w:rsidP="00F66036">
      <w:pPr>
        <w:pStyle w:val="Heading3"/>
        <w:rPr>
          <w:rFonts w:cs="Times New Roman"/>
          <w:bCs w:val="0"/>
        </w:rPr>
      </w:pPr>
      <w:bookmarkStart w:id="118" w:name="_Toc264999434"/>
      <w:r w:rsidRPr="00545C72">
        <w:rPr>
          <w:rFonts w:cs="Times New Roman"/>
          <w:bCs w:val="0"/>
        </w:rPr>
        <w:lastRenderedPageBreak/>
        <w:t>AT: Jobs - Bad Methods</w:t>
      </w:r>
      <w:bookmarkEnd w:id="118"/>
      <w:r w:rsidRPr="00545C72">
        <w:rPr>
          <w:rFonts w:cs="Times New Roman"/>
          <w:bCs w:val="0"/>
        </w:rPr>
        <w:t xml:space="preserve"> </w:t>
      </w:r>
    </w:p>
    <w:p w:rsidR="00F66036" w:rsidRPr="00545C72" w:rsidRDefault="00F66036" w:rsidP="00F66036">
      <w:pPr>
        <w:pStyle w:val="Heading4"/>
        <w:rPr>
          <w:rFonts w:cs="Times New Roman"/>
        </w:rPr>
      </w:pPr>
      <w:r>
        <w:rPr>
          <w:rFonts w:cs="Times New Roman"/>
        </w:rPr>
        <w:t>__</w:t>
      </w:r>
      <w:r w:rsidRPr="00545C72">
        <w:rPr>
          <w:rFonts w:cs="Times New Roman"/>
        </w:rPr>
        <w:t>Their evidence exaggerates; jobs estimates use faulty methodology</w:t>
      </w:r>
    </w:p>
    <w:p w:rsidR="00F66036" w:rsidRPr="00545C72" w:rsidRDefault="00F66036" w:rsidP="00F66036">
      <w:pPr>
        <w:rPr>
          <w:rStyle w:val="cardChar"/>
          <w:rFonts w:eastAsiaTheme="minorHAnsi"/>
        </w:rPr>
      </w:pPr>
      <w:r w:rsidRPr="00545C72">
        <w:rPr>
          <w:rStyle w:val="StyleStyleBold12pt"/>
        </w:rPr>
        <w:t>Linowes 12</w:t>
      </w:r>
      <w:r w:rsidRPr="00545C72">
        <w:rPr>
          <w:rStyle w:val="cardChar"/>
          <w:rFonts w:eastAsiaTheme="minorHAnsi"/>
        </w:rPr>
        <w:t xml:space="preserve"> </w:t>
      </w:r>
    </w:p>
    <w:p w:rsidR="00F66036" w:rsidRPr="00545C72" w:rsidRDefault="00F66036" w:rsidP="00F66036">
      <w:r w:rsidRPr="00545C72">
        <w:t>Lisa Linowes, blogger for MasterResource.com. Lisa Linowes is cofounder and executive director of the Industrial Wind Action Group, a national advocacy group focusing on the impacts and public policy associated with industrial-scale wind energy development. Ms. Linowes, who holds a B.S. in computer science and an MBA, has served as technical advisor for Laura Israel’s Windfall, the award-winning documentary on the impact of large-scale wind development on rural communities.  “Wind Energy Jobs: Mysterious Numbers from AWEA (75,000 claim bogus)” 7/12/2012</w:t>
      </w:r>
    </w:p>
    <w:p w:rsidR="00F66036" w:rsidRPr="00545C72" w:rsidRDefault="00F66036" w:rsidP="00F66036">
      <w:pPr>
        <w:pStyle w:val="cardtext"/>
        <w:ind w:left="0"/>
      </w:pPr>
      <w:r w:rsidRPr="00545C72">
        <w:rPr>
          <w:rStyle w:val="StyleBoldUnderline"/>
        </w:rPr>
        <w:t>The</w:t>
      </w:r>
      <w:r w:rsidRPr="00545C72">
        <w:rPr>
          <w:color w:val="262626"/>
        </w:rPr>
        <w:t xml:space="preserve"> numero uno </w:t>
      </w:r>
      <w:r w:rsidRPr="00545C72">
        <w:rPr>
          <w:rStyle w:val="StyleBoldUnderline"/>
        </w:rPr>
        <w:t xml:space="preserve">goal of the </w:t>
      </w:r>
      <w:hyperlink r:id="rId92" w:history="1">
        <w:r w:rsidRPr="00545C72">
          <w:rPr>
            <w:rStyle w:val="StyleBoldUnderline"/>
          </w:rPr>
          <w:t>American Wind Energy Association</w:t>
        </w:r>
      </w:hyperlink>
      <w:r w:rsidRPr="00545C72">
        <w:rPr>
          <w:rStyle w:val="StyleBoldUnderline"/>
        </w:rPr>
        <w:t xml:space="preserve"> (AWEA)</w:t>
      </w:r>
      <w:r w:rsidRPr="00545C72">
        <w:t xml:space="preserve"> </w:t>
      </w:r>
      <w:r w:rsidRPr="00545C72">
        <w:rPr>
          <w:rStyle w:val="StyleBoldUnderline"/>
        </w:rPr>
        <w:t>is extending</w:t>
      </w:r>
      <w:r w:rsidRPr="00545C72">
        <w:t xml:space="preserve"> the </w:t>
      </w:r>
      <w:hyperlink r:id="rId93" w:history="1">
        <w:r w:rsidRPr="00545C72">
          <w:t>Production Tax Credit</w:t>
        </w:r>
      </w:hyperlink>
      <w:r w:rsidRPr="00545C72">
        <w:t xml:space="preserve"> </w:t>
      </w:r>
      <w:r w:rsidRPr="00545C72">
        <w:rPr>
          <w:rStyle w:val="StyleBoldUnderline"/>
        </w:rPr>
        <w:t>(PTC) beyond its current expiration date of December 31, 2012.</w:t>
      </w:r>
      <w:r w:rsidRPr="00545C72">
        <w:t xml:space="preserve"> Documents available on the trade group’s website show that about $4 million of AWEA’s 2012 budget ($30 million) was directed toward PTC lobbying. </w:t>
      </w:r>
      <w:r w:rsidRPr="00545C72">
        <w:rPr>
          <w:rStyle w:val="StyleBoldUnderline"/>
        </w:rPr>
        <w:t xml:space="preserve">With job growth the top political issue in this election season, AWEA’s strategic plan calls for rebranding of the wind industry as an economic engine that will produce steady job growth, particularly in the manufacturing sector. But therein lies a problem: the wind industry’s own record on job growth lacks credibility. </w:t>
      </w:r>
      <w:r w:rsidRPr="00545C72">
        <w:t xml:space="preserve">Public </w:t>
      </w:r>
      <w:r w:rsidRPr="00545C72">
        <w:rPr>
          <w:rStyle w:val="StyleBoldUnderline"/>
        </w:rPr>
        <w:t>information suggests that AWEA has inflated its overall job numbers</w:t>
      </w:r>
      <w:r w:rsidRPr="00545C72">
        <w:t xml:space="preserve">. Section 1603 Job Inflation: Seventy-five percent of the Section 1603 largesse was lavished on big </w:t>
      </w:r>
      <w:r w:rsidRPr="00545C72">
        <w:rPr>
          <w:rStyle w:val="StyleBoldUnderline"/>
        </w:rPr>
        <w:t>wind</w:t>
      </w:r>
      <w:r w:rsidRPr="00545C72">
        <w:t xml:space="preserve">, </w:t>
      </w:r>
      <w:r w:rsidRPr="00545C72">
        <w:rPr>
          <w:color w:val="262626"/>
        </w:rPr>
        <w:t xml:space="preserve">yet, </w:t>
      </w:r>
      <w:r w:rsidRPr="00545C72">
        <w:rPr>
          <w:rStyle w:val="StyleBoldUnderline"/>
        </w:rPr>
        <w:t>despite billions of taxpayer dollars, this sector experienced a loss of 10,000 direct and indirect jobs in 2010. This lowers AWEA’s reported total to 75,000 jobs</w:t>
      </w:r>
      <w:r w:rsidRPr="00545C72">
        <w:rPr>
          <w:color w:val="262626"/>
        </w:rPr>
        <w:t xml:space="preserve">. </w:t>
      </w:r>
      <w:r w:rsidRPr="00545C72">
        <w:rPr>
          <w:b/>
          <w:bCs/>
          <w:color w:val="262626"/>
        </w:rPr>
        <w:t xml:space="preserve">[1] </w:t>
      </w:r>
      <w:r w:rsidRPr="00545C72">
        <w:rPr>
          <w:color w:val="262626"/>
        </w:rPr>
        <w:t xml:space="preserve">In April, </w:t>
      </w:r>
      <w:r w:rsidRPr="00545C72">
        <w:rPr>
          <w:rStyle w:val="StyleBoldUnderline"/>
        </w:rPr>
        <w:t>the</w:t>
      </w:r>
      <w:r w:rsidRPr="00545C72">
        <w:rPr>
          <w:color w:val="262626"/>
        </w:rPr>
        <w:t xml:space="preserve"> DOE subsidiary </w:t>
      </w:r>
      <w:r w:rsidRPr="00545C72">
        <w:rPr>
          <w:rStyle w:val="StyleBoldUnderline"/>
        </w:rPr>
        <w:t>National Renewable Energy Laboratory</w:t>
      </w:r>
      <w:r w:rsidRPr="00545C72">
        <w:rPr>
          <w:color w:val="262626"/>
        </w:rPr>
        <w:t xml:space="preserve"> (NREL) </w:t>
      </w:r>
      <w:r w:rsidRPr="00545C72">
        <w:rPr>
          <w:rStyle w:val="StyleBoldUnderline"/>
        </w:rPr>
        <w:t>released its estimates of direct and indirect jobs created by wind projects receiving 1603 funding. The agency relied on the JEDI (‘Jobs and Economic Development Impacts’) model to estimate gross jobs, earnings, and economic output supported through the construction and operation of large wind projects. But</w:t>
      </w:r>
      <w:r w:rsidRPr="00545C72">
        <w:rPr>
          <w:color w:val="262626"/>
        </w:rPr>
        <w:t xml:space="preserve"> an </w:t>
      </w:r>
      <w:r w:rsidRPr="00545C72">
        <w:t>investigation by</w:t>
      </w:r>
      <w:r w:rsidRPr="00545C72">
        <w:rPr>
          <w:color w:val="262626"/>
        </w:rPr>
        <w:t xml:space="preserve"> </w:t>
      </w:r>
      <w:r w:rsidRPr="00545C72">
        <w:rPr>
          <w:rStyle w:val="StyleBoldUnderline"/>
        </w:rPr>
        <w:t>the House Subcommittee on Oversight and Investigations</w:t>
      </w:r>
      <w:r w:rsidRPr="00545C72">
        <w:rPr>
          <w:color w:val="262626"/>
        </w:rPr>
        <w:t xml:space="preserve"> rightly objected to NREL’s conclusions. The Subcommittee </w:t>
      </w:r>
      <w:r w:rsidRPr="00545C72">
        <w:rPr>
          <w:rStyle w:val="StyleBoldUnderline"/>
        </w:rPr>
        <w:t xml:space="preserve">found that NREL overstated the number of jobs created under 1603, that it failed to report on the more important net job creation, and ignored potential jobs that would be created given alternative spending of federal funds. The </w:t>
      </w:r>
      <w:r w:rsidRPr="00545C72">
        <w:rPr>
          <w:color w:val="262626"/>
        </w:rPr>
        <w:t xml:space="preserve">key sticking point was that NREL did not validate its models using actual data from completed projects. The </w:t>
      </w:r>
      <w:r w:rsidRPr="00545C72">
        <w:rPr>
          <w:rStyle w:val="StyleBoldUnderline"/>
        </w:rPr>
        <w:t>Subcommittee concluded</w:t>
      </w:r>
      <w:r w:rsidRPr="00545C72">
        <w:rPr>
          <w:color w:val="262626"/>
        </w:rPr>
        <w:t xml:space="preserve"> that models like JEDI which are used to estimate job creation were no substitute for actual data and added: </w:t>
      </w:r>
      <w:r w:rsidRPr="00545C72">
        <w:t xml:space="preserve">The Section 1603 grant program was sold to the American people as a necessary stimulus jobs program, and yet, the Treasury and Energy Departments do not have the numbers to back up the Obama Administration’s claims of its success in creating jobs. </w:t>
      </w:r>
      <w:r w:rsidRPr="00545C72">
        <w:rPr>
          <w:b/>
          <w:bCs/>
          <w:color w:val="262626"/>
        </w:rPr>
        <w:t xml:space="preserve">JEDI Magic: </w:t>
      </w:r>
      <w:r w:rsidRPr="00545C72">
        <w:rPr>
          <w:rStyle w:val="StyleBoldUnderline"/>
        </w:rPr>
        <w:t>Since NREL’s JEDI model provides a gross analysis only, it does not consider how building a renewable energy facility might displace energy or associated jobs, earnings, and output related to other existing or planned energy generation resources</w:t>
      </w:r>
      <w:r w:rsidRPr="00545C72">
        <w:t xml:space="preserve"> (e.g., jobs lost or gained related to changes in electric utility revenues and increased consumer energy bills, among other impacts). In other words, </w:t>
      </w:r>
      <w:r w:rsidRPr="00545C72">
        <w:rPr>
          <w:rStyle w:val="StyleBoldUnderline"/>
        </w:rPr>
        <w:t>the model is one-sided, considering only the benefit side of a cost-benefit comparison and ignoring everything else.</w:t>
      </w:r>
      <w:r w:rsidRPr="00545C72">
        <w:t xml:space="preserve"> </w:t>
      </w:r>
    </w:p>
    <w:p w:rsidR="00F66036" w:rsidRPr="00545C72" w:rsidRDefault="00F66036" w:rsidP="00F66036">
      <w:pPr>
        <w:pStyle w:val="Heading3"/>
        <w:rPr>
          <w:rFonts w:cs="Times New Roman"/>
        </w:rPr>
      </w:pPr>
      <w:bookmarkStart w:id="119" w:name="_Toc264999435"/>
      <w:r w:rsidRPr="00545C72">
        <w:rPr>
          <w:rFonts w:cs="Times New Roman"/>
        </w:rPr>
        <w:lastRenderedPageBreak/>
        <w:t>AT: Jobs - No New Employment</w:t>
      </w:r>
      <w:bookmarkEnd w:id="119"/>
    </w:p>
    <w:p w:rsidR="00F66036" w:rsidRPr="00545C72" w:rsidRDefault="00F66036" w:rsidP="00F66036">
      <w:pPr>
        <w:pStyle w:val="Heading4"/>
        <w:rPr>
          <w:rFonts w:cs="Times New Roman"/>
        </w:rPr>
      </w:pPr>
      <w:r>
        <w:rPr>
          <w:rFonts w:cs="Times New Roman"/>
        </w:rPr>
        <w:t>__</w:t>
      </w:r>
      <w:r w:rsidRPr="00545C72">
        <w:rPr>
          <w:rFonts w:cs="Times New Roman"/>
        </w:rPr>
        <w:t xml:space="preserve">People won’t work on offshore wind projects---qualified people choosing fossil fuel jobs </w:t>
      </w:r>
    </w:p>
    <w:p w:rsidR="00F66036" w:rsidRPr="00545C72" w:rsidRDefault="00F66036" w:rsidP="00F66036">
      <w:pPr>
        <w:rPr>
          <w:rStyle w:val="StyleStyleBold12pt"/>
        </w:rPr>
      </w:pPr>
      <w:r w:rsidRPr="00545C72">
        <w:rPr>
          <w:rStyle w:val="StyleStyleBold12pt"/>
        </w:rPr>
        <w:t>Edwards 11</w:t>
      </w:r>
    </w:p>
    <w:p w:rsidR="00F66036" w:rsidRPr="00545C72" w:rsidRDefault="00F66036" w:rsidP="00F66036">
      <w:r w:rsidRPr="00545C72">
        <w:t xml:space="preserve">Ian Edwards 4th Feburary 2011Overcoming Challenges for the Offshore Wind Industry and Learning from the Oil and Gas Industry </w:t>
      </w:r>
      <w:hyperlink r:id="rId94" w:history="1">
        <w:r w:rsidRPr="00545C72">
          <w:rPr>
            <w:rStyle w:val="Hyperlink"/>
          </w:rPr>
          <w:t>http://www.power-cluster.net/LinkClick.aspx?fileticket=HjLomsTZQtU%3D&amp;tabid=317&amp;mid=1364</w:t>
        </w:r>
      </w:hyperlink>
      <w:r w:rsidRPr="00545C72">
        <w:t xml:space="preserve"> (Report by – Natural Power - NATURAL POWER IS AN INDEPENDENT RENEWABLE ENERGY CONSULTANCY AND PRODUCTS PROVIDER WITH OVER TWO DECADES OF UNIQUE INDUSTRY EXPERTISE. WE PROVIDE PLANNING &amp; DEVELOPMENT, ECOLOGY &amp; HYDROLOGY, TECHNICAL, CONSTRUCTION &amp; GEOTECHNICAL, ASSET MANAGEMENT AND DUE DILIGENCE SERVICES LOCALLY ACROSS ONSHORE WIND, OFFSHORE WIND, WAVE, TIDAL AND BIOMASS SECTORS GLOBALLY.)</w:t>
      </w:r>
    </w:p>
    <w:p w:rsidR="00F66036" w:rsidRPr="00545C72" w:rsidRDefault="00F66036" w:rsidP="00F66036">
      <w:pPr>
        <w:pStyle w:val="card"/>
        <w:ind w:left="0"/>
      </w:pPr>
      <w:r w:rsidRPr="00545C72">
        <w:rPr>
          <w:rStyle w:val="StyleBoldUnderline"/>
        </w:rPr>
        <w:t>A large offshore wind industry will require engineers and technicians to install and operate them. There is a concern over the availability of suitably qualified people</w:t>
      </w:r>
      <w:r w:rsidRPr="00545C72">
        <w:t xml:space="preserve"> which leads to a requirement to establish education and training courses to provide a supply of qualified personnel. </w:t>
      </w:r>
      <w:r w:rsidRPr="00545C72">
        <w:rPr>
          <w:rStyle w:val="StyleBoldUnderline"/>
        </w:rPr>
        <w:t>There is an associated concern that because many of the basic qualifications required for the offshore wind industry are very similar to the offshore oil and gas industry there will be competition between the two industries for personnel. Operators of offshore wind farms are already reporting a migration of skilled workers from the offshore wind sector to the offshore oil and gas sector, because this sector is offering better pay and conditions</w:t>
      </w:r>
      <w:r w:rsidRPr="00545C72">
        <w:t xml:space="preserve">. In the long term both industries have to attract more young people to offshore industries and to encourage them to take science and engineering subjects at school and university. A joint approach to this problem, coordinated by a group of trade and industry associations, is more likely to be successful and should aim to promote common courses in basic offshore technology, safety systems and survival techniques are offered, because it would provide young people with career options, before they have to take a specialist course in a particular technology. </w:t>
      </w:r>
    </w:p>
    <w:p w:rsidR="00F66036" w:rsidRPr="00545C72" w:rsidRDefault="00F66036" w:rsidP="00F66036">
      <w:pPr>
        <w:rPr>
          <w:rStyle w:val="StyleBoldUnderline"/>
        </w:rPr>
      </w:pPr>
    </w:p>
    <w:p w:rsidR="00F66036" w:rsidRPr="00545C72" w:rsidRDefault="00F66036" w:rsidP="00F66036">
      <w:pPr>
        <w:pStyle w:val="Heading3"/>
        <w:rPr>
          <w:rFonts w:cs="Times New Roman"/>
          <w:bCs w:val="0"/>
        </w:rPr>
      </w:pPr>
      <w:bookmarkStart w:id="120" w:name="_Toc264999436"/>
      <w:r>
        <w:rPr>
          <w:rFonts w:cs="Times New Roman"/>
          <w:bCs w:val="0"/>
        </w:rPr>
        <w:lastRenderedPageBreak/>
        <w:t xml:space="preserve">AT: Manufacturing – High </w:t>
      </w:r>
      <w:r w:rsidRPr="00545C72">
        <w:rPr>
          <w:rFonts w:cs="Times New Roman"/>
          <w:bCs w:val="0"/>
        </w:rPr>
        <w:t>Now</w:t>
      </w:r>
      <w:bookmarkEnd w:id="120"/>
      <w:r w:rsidRPr="00545C72">
        <w:rPr>
          <w:rFonts w:cs="Times New Roman"/>
          <w:bCs w:val="0"/>
        </w:rPr>
        <w:t xml:space="preserve"> </w:t>
      </w:r>
    </w:p>
    <w:p w:rsidR="00F66036" w:rsidRPr="00545C72" w:rsidRDefault="00F66036" w:rsidP="00F66036">
      <w:pPr>
        <w:pStyle w:val="Heading4"/>
        <w:rPr>
          <w:rFonts w:cs="Times New Roman"/>
        </w:rPr>
      </w:pPr>
      <w:r>
        <w:rPr>
          <w:rFonts w:cs="Times New Roman"/>
        </w:rPr>
        <w:t>__</w:t>
      </w:r>
      <w:r w:rsidRPr="00545C72">
        <w:rPr>
          <w:rFonts w:cs="Times New Roman"/>
        </w:rPr>
        <w:t xml:space="preserve">US manufacturing trending toward an industrial revolution now---multiple different stats show US taking lead from China  </w:t>
      </w:r>
    </w:p>
    <w:p w:rsidR="00F66036" w:rsidRPr="00545C72" w:rsidRDefault="00F66036" w:rsidP="00F66036">
      <w:pPr>
        <w:rPr>
          <w:rStyle w:val="StyleStyleBold12pt"/>
        </w:rPr>
      </w:pPr>
      <w:r w:rsidRPr="00545C72">
        <w:rPr>
          <w:rStyle w:val="StyleStyleBold12pt"/>
        </w:rPr>
        <w:t>Monan 12</w:t>
      </w:r>
    </w:p>
    <w:p w:rsidR="00F66036" w:rsidRPr="008E3319" w:rsidRDefault="00F66036" w:rsidP="00F66036">
      <w:pPr>
        <w:rPr>
          <w:sz w:val="16"/>
          <w:szCs w:val="16"/>
        </w:rPr>
      </w:pPr>
      <w:r w:rsidRPr="008E3319">
        <w:rPr>
          <w:sz w:val="16"/>
          <w:szCs w:val="16"/>
        </w:rPr>
        <w:t>Zhang Monan, contributor for China Daily and economics researcher for Chinese State Information Center, “Wake-up call for industry”, August 20, 2012 http://usa.chinadaily.com.cn/business/2012-08/20/content_15688515.htm</w:t>
      </w:r>
    </w:p>
    <w:p w:rsidR="00F66036" w:rsidRPr="008E3319" w:rsidRDefault="00F66036" w:rsidP="00F66036">
      <w:pPr>
        <w:pStyle w:val="card"/>
        <w:ind w:left="0"/>
        <w:rPr>
          <w:sz w:val="16"/>
          <w:szCs w:val="16"/>
        </w:rPr>
      </w:pPr>
      <w:r w:rsidRPr="00545C72">
        <w:rPr>
          <w:rStyle w:val="StyleBoldUnderline"/>
        </w:rPr>
        <w:t>The speed with which the US is "returning" to manufacturing poses a major challenge to China's size-focused manufacturing sector, large as it may be. The "factor dividend" has long been the largest driving force behind China's fast-growing economy</w:t>
      </w:r>
      <w:r w:rsidRPr="00545C72">
        <w:t xml:space="preserve">. </w:t>
      </w:r>
      <w:r w:rsidRPr="008E3319">
        <w:rPr>
          <w:sz w:val="16"/>
          <w:szCs w:val="16"/>
        </w:rPr>
        <w:t>The world's largest population and its demography have not only supplied sufficient labor for China's economic growth, but also created favorable conditions for its high accumulation rate and enormous capital inputs. Because of its abundant resources and their comparatively low prices, China's marginal return ratio on capital has usually been higher than that in developed countries.</w:t>
      </w:r>
      <w:r w:rsidRPr="00545C72">
        <w:t xml:space="preserve"> </w:t>
      </w:r>
      <w:r w:rsidRPr="00545C72">
        <w:rPr>
          <w:rStyle w:val="StyleBoldUnderline"/>
        </w:rPr>
        <w:t>As a result, global production capital allocation has favored China under the principle of profit maximization and made it the world's "manufacturing workshop</w:t>
      </w:r>
      <w:r w:rsidRPr="00545C72">
        <w:t xml:space="preserve">". </w:t>
      </w:r>
      <w:r w:rsidRPr="00545C72">
        <w:rPr>
          <w:rStyle w:val="StyleBoldUnderline"/>
        </w:rPr>
        <w:t xml:space="preserve">However, this situation is undergoing some delicate changes with the change in China's factor prices, especially the weakening of its "demographic dividend". Latest data show that the gap between the production costs in China and the US is narrowing because of a decline in the US' manufacturing labor cost, </w:t>
      </w:r>
      <w:r w:rsidRPr="008E3319">
        <w:rPr>
          <w:sz w:val="16"/>
          <w:szCs w:val="16"/>
        </w:rPr>
        <w:t>although China's labor cost is far below that of the US average. In 2010, the US' manufacturing productivity increased by 6.1 percentage points and its labor cost per unit of output fell by 4.2 percentage points, according to official data. In fact,</w:t>
      </w:r>
      <w:r w:rsidRPr="00545C72">
        <w:t xml:space="preserve"> </w:t>
      </w:r>
      <w:r w:rsidRPr="00545C72">
        <w:rPr>
          <w:rStyle w:val="StyleBoldUnderline"/>
        </w:rPr>
        <w:t>its labor cost per unit of manufacturing output fell by an accumulated 10.8 percent from 2002 to 2010</w:t>
      </w:r>
      <w:r w:rsidRPr="00545C72">
        <w:t xml:space="preserve">. </w:t>
      </w:r>
      <w:r w:rsidRPr="00545C72">
        <w:rPr>
          <w:rStyle w:val="StyleBoldUnderline"/>
        </w:rPr>
        <w:t>In comparison, the growth rate of labor cost in China has been much faster than that of its productivity over the past years.</w:t>
      </w:r>
      <w:r w:rsidRPr="00545C72">
        <w:t xml:space="preserve"> </w:t>
      </w:r>
      <w:r w:rsidRPr="008E3319">
        <w:rPr>
          <w:sz w:val="16"/>
          <w:szCs w:val="16"/>
        </w:rPr>
        <w:t>Figures show that workers' pay in China on average grew 19 percent year-on-year from 2005 to 2010, compared to just 4 percent in the US.</w:t>
      </w:r>
      <w:r w:rsidRPr="00545C72">
        <w:t xml:space="preserve"> </w:t>
      </w:r>
      <w:r w:rsidRPr="00545C72">
        <w:rPr>
          <w:rStyle w:val="StyleBoldUnderline"/>
        </w:rPr>
        <w:t>An ever-growing labor cost will pose a major challenge to China's manufacturing that has long been profiting from cheap labor</w:t>
      </w:r>
      <w:r w:rsidRPr="00545C72">
        <w:t>. T</w:t>
      </w:r>
      <w:r w:rsidRPr="00545C72">
        <w:rPr>
          <w:rStyle w:val="StyleBoldUnderline"/>
        </w:rPr>
        <w:t>o make its manufacturing sector more attractive to overseas capital, the US has taken measures to reduce tax burdens through some policy adjustments</w:t>
      </w:r>
      <w:r w:rsidRPr="00545C72">
        <w:t xml:space="preserve"> </w:t>
      </w:r>
      <w:r w:rsidRPr="008E3319">
        <w:rPr>
          <w:sz w:val="16"/>
          <w:szCs w:val="16"/>
        </w:rPr>
        <w:t>and is trying to make temporary tax cuts a permanent affair. The Obama administration is also trying to review and revise the North America Free Trade Agreement and its agreements with Colombia and the Republic of Korea for setting up a free trade area with them. With these,</w:t>
      </w:r>
      <w:r w:rsidRPr="00545C72">
        <w:t xml:space="preserve"> </w:t>
      </w:r>
      <w:r w:rsidRPr="00545C72">
        <w:rPr>
          <w:rStyle w:val="StyleBoldUnderline"/>
        </w:rPr>
        <w:t>the US aims to repeal the preferential policies that American companies were offered to shift their businesses overseas and make them return to the US</w:t>
      </w:r>
      <w:r w:rsidRPr="00545C72">
        <w:t xml:space="preserve">. </w:t>
      </w:r>
      <w:r w:rsidRPr="008E3319">
        <w:rPr>
          <w:sz w:val="16"/>
          <w:szCs w:val="16"/>
        </w:rPr>
        <w:t>Apart from the ever-narrowing labor cost with the US and various stimulus measures that Washington has taken,</w:t>
      </w:r>
      <w:r w:rsidRPr="00545C72">
        <w:t xml:space="preserve"> </w:t>
      </w:r>
      <w:r w:rsidRPr="00545C72">
        <w:rPr>
          <w:rStyle w:val="StyleBoldUnderline"/>
        </w:rPr>
        <w:t>China also faces the challenge of promoting innovation in and development of its manufacturing technologies</w:t>
      </w:r>
      <w:r w:rsidRPr="00545C72">
        <w:t xml:space="preserve">. </w:t>
      </w:r>
      <w:r w:rsidRPr="00996C75">
        <w:rPr>
          <w:rStyle w:val="StyleBoldUnderline"/>
          <w:rFonts w:eastAsiaTheme="majorEastAsia"/>
        </w:rPr>
        <w:t>The US has vowed to continue leading high-end manufacturing and seems well poised for a new "industrial revolution</w:t>
      </w:r>
      <w:r w:rsidRPr="00545C72">
        <w:rPr>
          <w:rStyle w:val="StyleBoldUnderline"/>
        </w:rPr>
        <w:t>". This will lay the foundation for the US to achieve more technological breakthroughs in manufacturing, and ensure faster economic growth and increase in competitiveness</w:t>
      </w:r>
      <w:r w:rsidRPr="00545C72">
        <w:t xml:space="preserve">. </w:t>
      </w:r>
      <w:r w:rsidRPr="008E3319">
        <w:rPr>
          <w:sz w:val="16"/>
          <w:szCs w:val="16"/>
        </w:rPr>
        <w:t>To push forward its "re-industrialization" strategy, the US is aiming to promote industrial upgrade and raise its high-end manufacturing level. As concrete steps toward this goal, the US has released a high-end manufacturing plan and expedited the flow of funds and technological inputs into nanotechnology, high-grade batteries, energy materials, bio-manufacturing, new-generation microelectronics and advanced robots</w:t>
      </w:r>
      <w:r w:rsidRPr="00545C72">
        <w:t xml:space="preserve">. </w:t>
      </w:r>
      <w:r w:rsidRPr="00545C72">
        <w:rPr>
          <w:rStyle w:val="StyleBoldUnderline"/>
        </w:rPr>
        <w:t>The US expects these moves to boost the development of high-end technologies and help it become the leader in high-end manufacturing technologies</w:t>
      </w:r>
      <w:r w:rsidRPr="00545C72">
        <w:t xml:space="preserve">. </w:t>
      </w:r>
      <w:r w:rsidRPr="008E3319">
        <w:rPr>
          <w:sz w:val="16"/>
          <w:szCs w:val="16"/>
        </w:rPr>
        <w:t>The US' "re-industrialization" strategy, which coincides with changes in and upgrade of China's industrial structure, will result in some direct competition between the two countries in the manufacturing sector. Given that</w:t>
      </w:r>
      <w:r w:rsidRPr="00545C72">
        <w:t xml:space="preserve"> </w:t>
      </w:r>
      <w:r w:rsidRPr="00996C75">
        <w:rPr>
          <w:rStyle w:val="StyleBoldUnderline"/>
          <w:rFonts w:eastAsiaTheme="majorEastAsia"/>
        </w:rPr>
        <w:t>the US is on the threshold of a new "technological and industrial revolution"</w:t>
      </w:r>
      <w:r w:rsidRPr="00545C72">
        <w:t xml:space="preserve">, </w:t>
      </w:r>
      <w:r w:rsidRPr="008E3319">
        <w:rPr>
          <w:sz w:val="16"/>
          <w:szCs w:val="16"/>
        </w:rPr>
        <w:t>China should change its manufacturing strategy in order to overcome its insufficient technological innovation capacity and low competitiveness.</w:t>
      </w:r>
    </w:p>
    <w:p w:rsidR="00F66036" w:rsidRDefault="00F66036" w:rsidP="00F66036">
      <w:pPr>
        <w:spacing w:after="160" w:line="259" w:lineRule="auto"/>
        <w:rPr>
          <w:rFonts w:eastAsiaTheme="majorEastAsia"/>
          <w:b/>
          <w:bCs/>
          <w:iCs/>
          <w:sz w:val="26"/>
        </w:rPr>
      </w:pPr>
      <w: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 xml:space="preserve">Manufacturing industry making huge recovery now---growing faster than any other industry, jobs and manufacturers coming back to US prove </w:t>
      </w:r>
    </w:p>
    <w:p w:rsidR="00F66036" w:rsidRPr="00545C72" w:rsidRDefault="00F66036" w:rsidP="00F66036">
      <w:pPr>
        <w:rPr>
          <w:rStyle w:val="StyleStyleBold12pt"/>
        </w:rPr>
      </w:pPr>
      <w:r w:rsidRPr="00545C72">
        <w:rPr>
          <w:rStyle w:val="StyleStyleBold12pt"/>
        </w:rPr>
        <w:t>Kotkin 12</w:t>
      </w:r>
    </w:p>
    <w:p w:rsidR="00F66036" w:rsidRPr="00545C72" w:rsidRDefault="00F66036" w:rsidP="00F66036">
      <w:r w:rsidRPr="00545C72">
        <w:t>Joel Kotkin, contributor for Forbes, “Cities Leading An American Manufacturing Revival”, May 24, 2012 http://www.forbes.com/sites/joelkotkin/2012/05/24/seattle-is-leading-an-american-manufacturing-revival/</w:t>
      </w:r>
    </w:p>
    <w:p w:rsidR="00F66036" w:rsidRPr="00545C72" w:rsidRDefault="00F66036" w:rsidP="00F66036">
      <w:pPr>
        <w:pStyle w:val="card"/>
        <w:ind w:left="0"/>
      </w:pPr>
      <w:r w:rsidRPr="00545C72">
        <w:rPr>
          <w:rStyle w:val="StyleBoldUnderline"/>
        </w:rPr>
        <w:t>In this still tepid recovery, the biggest</w:t>
      </w:r>
      <w:r w:rsidRPr="00545C72">
        <w:t xml:space="preserve"> feel-good</w:t>
      </w:r>
      <w:r w:rsidRPr="00545C72">
        <w:rPr>
          <w:rStyle w:val="StyleBoldUnderline"/>
        </w:rPr>
        <w:t xml:space="preserve"> story has been the resurgence of American manufacturing. As industrial production has fallen in Europe and growth has slowed in China, U.S. factories have continued an expansion that has stretched on for over 33 months</w:t>
      </w:r>
      <w:r w:rsidRPr="00545C72">
        <w:t xml:space="preserve">. In April, manufacturing growth was the strongest in 10 months. </w:t>
      </w:r>
      <w:r w:rsidRPr="00545C72">
        <w:rPr>
          <w:rStyle w:val="StyleBoldUnderline"/>
        </w:rPr>
        <w:t>There are a number of reasons for this revival. Rising wages in China</w:t>
      </w:r>
      <w:r w:rsidRPr="00545C72">
        <w:t xml:space="preserve"> – up from roughly one-third U.S. levels to half that in a decade — </w:t>
      </w:r>
      <w:r w:rsidRPr="00545C72">
        <w:rPr>
          <w:rStyle w:val="StyleBoldUnderline"/>
        </w:rPr>
        <w:t>and problems associated with protection of trademarks and other issues have led many U.S. executives to look back home</w:t>
      </w:r>
      <w:r w:rsidRPr="00545C72">
        <w:t xml:space="preserve">. Some </w:t>
      </w:r>
      <w:r w:rsidRPr="00545C72">
        <w:rPr>
          <w:rStyle w:val="StyleBoldUnderline"/>
        </w:rPr>
        <w:t>22% of U.S. product manufacturers</w:t>
      </w:r>
      <w:r w:rsidRPr="00545C72">
        <w:t xml:space="preserve"> surveyed by MFGWatch </w:t>
      </w:r>
      <w:r w:rsidRPr="00545C72">
        <w:rPr>
          <w:rStyle w:val="StyleBoldUnderline"/>
        </w:rPr>
        <w:t>reported moving</w:t>
      </w:r>
      <w:r w:rsidRPr="00545C72">
        <w:t xml:space="preserve"> some </w:t>
      </w:r>
      <w:r w:rsidRPr="00545C72">
        <w:rPr>
          <w:rStyle w:val="StyleBoldUnderline"/>
        </w:rPr>
        <w:t>production back to America</w:t>
      </w:r>
      <w:r w:rsidRPr="00545C72">
        <w:t xml:space="preserve"> in the fourth quarter of 2011, and one in three said they were studying the proposition. Certainly how long this expansion can last is an open question, particularly given weakness in Europe and the slowdown in formerly fast-growing developing countries. But one thing is clear</w:t>
      </w:r>
      <w:r w:rsidRPr="00545C72">
        <w:rPr>
          <w:rStyle w:val="StyleBoldUnderline"/>
        </w:rPr>
        <w:t>: the industrial resurgence is reshaping the economic and employment map in often unexpected ways</w:t>
      </w:r>
      <w:r w:rsidRPr="00545C72">
        <w:t xml:space="preserve">. </w:t>
      </w:r>
      <w:r w:rsidRPr="00545C72">
        <w:rPr>
          <w:rStyle w:val="StyleBoldUnderline"/>
        </w:rPr>
        <w:t>Now rather than being pulled down by manufacturing</w:t>
      </w:r>
      <w:r w:rsidRPr="00545C72">
        <w:t>, our Best Cities For Jobs survey, conducted by Pepperdine University’s Michael Shires</w:t>
      </w:r>
      <w:r w:rsidRPr="00545C72">
        <w:rPr>
          <w:rStyle w:val="StyleBoldUnderline"/>
        </w:rPr>
        <w:t xml:space="preserve">, found that many industrial regions are benefiting from their prowess. From 2010 through March, </w:t>
      </w:r>
      <w:r w:rsidRPr="00996C75">
        <w:rPr>
          <w:rStyle w:val="StyleBoldUnderline"/>
          <w:rFonts w:eastAsiaTheme="majorEastAsia"/>
        </w:rPr>
        <w:t>manufacturers added 470,000 jobs and enjoyed a rate of job growth 10% faster than the rest of the private economy</w:t>
      </w:r>
      <w:r w:rsidRPr="00545C72">
        <w:rPr>
          <w:rStyle w:val="StyleBoldUnderline"/>
        </w:rPr>
        <w:t>.</w:t>
      </w:r>
      <w:r w:rsidRPr="00545C72">
        <w:t xml:space="preserve"> In the past many areas suffered from having too many industrial workers. Now it looks like we will have too few skilled ones, even in hard-hit sectors like the auto industry. In 2011 there were 50,000 unfilled U.S. job openings in industrial engineering, welding, and computer-controlled machine tool operating, according to the forecasting firm EMSI. If the revival continues, this shortage could worsen.</w:t>
      </w:r>
    </w:p>
    <w:p w:rsidR="00F66036" w:rsidRPr="00545C72" w:rsidRDefault="00F66036" w:rsidP="00F66036"/>
    <w:p w:rsidR="00F66036" w:rsidRPr="00545C72" w:rsidRDefault="00F66036" w:rsidP="00F66036">
      <w:pPr>
        <w:pStyle w:val="Heading3"/>
        <w:rPr>
          <w:rFonts w:cs="Times New Roman"/>
        </w:rPr>
      </w:pPr>
      <w:bookmarkStart w:id="121" w:name="_Toc264999437"/>
      <w:r>
        <w:rPr>
          <w:rFonts w:cs="Times New Roman"/>
        </w:rPr>
        <w:lastRenderedPageBreak/>
        <w:t xml:space="preserve">AT: Manufacturing – </w:t>
      </w:r>
      <w:r w:rsidRPr="00545C72">
        <w:rPr>
          <w:rFonts w:cs="Times New Roman"/>
        </w:rPr>
        <w:t>No</w:t>
      </w:r>
      <w:r>
        <w:rPr>
          <w:rFonts w:cs="Times New Roman"/>
        </w:rPr>
        <w:t xml:space="preserve"> </w:t>
      </w:r>
      <w:r w:rsidRPr="00545C72">
        <w:rPr>
          <w:rFonts w:cs="Times New Roman"/>
        </w:rPr>
        <w:t>IL</w:t>
      </w:r>
      <w:bookmarkEnd w:id="121"/>
    </w:p>
    <w:p w:rsidR="00F66036" w:rsidRPr="00545C72" w:rsidRDefault="00F66036" w:rsidP="00F66036">
      <w:pPr>
        <w:pStyle w:val="Heading4"/>
        <w:rPr>
          <w:rFonts w:cs="Times New Roman"/>
        </w:rPr>
      </w:pPr>
      <w:r>
        <w:rPr>
          <w:rFonts w:cs="Times New Roman"/>
        </w:rPr>
        <w:t>__</w:t>
      </w:r>
      <w:r w:rsidRPr="00545C72">
        <w:rPr>
          <w:rFonts w:cs="Times New Roman"/>
        </w:rPr>
        <w:t xml:space="preserve"> We have to rebuild the manufacturing base before we can start on wind</w:t>
      </w:r>
    </w:p>
    <w:p w:rsidR="00F66036" w:rsidRPr="00545C72" w:rsidRDefault="00F66036" w:rsidP="00F66036">
      <w:r w:rsidRPr="00545C72">
        <w:t xml:space="preserve">Michael </w:t>
      </w:r>
      <w:r w:rsidRPr="00545C72">
        <w:rPr>
          <w:rStyle w:val="StyleStyleBold12pt"/>
        </w:rPr>
        <w:t>Hahn and</w:t>
      </w:r>
      <w:r w:rsidRPr="00545C72">
        <w:t xml:space="preserve"> Patrick </w:t>
      </w:r>
      <w:r w:rsidRPr="00545C72">
        <w:rPr>
          <w:rStyle w:val="StyleStyleBold12pt"/>
        </w:rPr>
        <w:t>Gilman</w:t>
      </w:r>
      <w:r w:rsidRPr="00545C72">
        <w:t xml:space="preserve">, Navigant Consulting, Inc., October 17, </w:t>
      </w:r>
      <w:r w:rsidRPr="00545C72">
        <w:rPr>
          <w:rStyle w:val="StyleStyleBold12pt"/>
        </w:rPr>
        <w:t>2013</w:t>
      </w:r>
      <w:r w:rsidRPr="00545C72">
        <w:t>, Offshore Wind Market and Economic Analysis, Prepared for: U.S. Department of Energy, http://www1.eere.energy.gov/wind/pdfs/offshore_wind_market_and_economic_analysis.pdf, Accessed 5/10/2014</w:t>
      </w:r>
    </w:p>
    <w:p w:rsidR="00F66036" w:rsidRPr="00545C72" w:rsidRDefault="00F66036" w:rsidP="00F66036">
      <w:r w:rsidRPr="00545C72">
        <w:rPr>
          <w:rStyle w:val="StyleBoldUnderline"/>
        </w:rPr>
        <w:t xml:space="preserve">Offshore wind turbines are currently not manufactured in the United States. Domestic manufacturing needs to be in place in the United States in order for the industry to fully develop. The absence of a mature industry results in a lack of experienced labor for manufacturing, construction, and operations. Workforce training must therefore be part of the upfront costs </w:t>
      </w:r>
      <w:r w:rsidRPr="00545C72">
        <w:t xml:space="preserve">for U.S. projects. </w:t>
      </w:r>
    </w:p>
    <w:p w:rsidR="00F66036" w:rsidRPr="00545C72" w:rsidRDefault="00F66036" w:rsidP="00F66036"/>
    <w:p w:rsidR="00F66036" w:rsidRPr="00545C72" w:rsidRDefault="00F66036" w:rsidP="00F66036">
      <w:pPr>
        <w:pStyle w:val="Heading3"/>
        <w:rPr>
          <w:rFonts w:cs="Times New Roman"/>
        </w:rPr>
      </w:pPr>
      <w:bookmarkStart w:id="122" w:name="_Toc264999438"/>
      <w:r>
        <w:rPr>
          <w:rFonts w:cs="Times New Roman"/>
        </w:rPr>
        <w:lastRenderedPageBreak/>
        <w:t xml:space="preserve">AT: Manufacturing – </w:t>
      </w:r>
      <w:r w:rsidRPr="00545C72">
        <w:rPr>
          <w:rFonts w:cs="Times New Roman"/>
        </w:rPr>
        <w:t>Industry</w:t>
      </w:r>
      <w:r>
        <w:rPr>
          <w:rFonts w:cs="Times New Roman"/>
        </w:rPr>
        <w:t xml:space="preserve"> </w:t>
      </w:r>
      <w:r w:rsidRPr="00545C72">
        <w:rPr>
          <w:rFonts w:cs="Times New Roman"/>
        </w:rPr>
        <w:t>Exports Now</w:t>
      </w:r>
      <w:bookmarkEnd w:id="122"/>
      <w:r w:rsidRPr="00545C72">
        <w:rPr>
          <w:rFonts w:cs="Times New Roman"/>
        </w:rPr>
        <w:t xml:space="preserve"> </w:t>
      </w:r>
    </w:p>
    <w:p w:rsidR="00F66036" w:rsidRPr="00545C72" w:rsidRDefault="00F66036" w:rsidP="00F66036">
      <w:pPr>
        <w:pStyle w:val="Heading4"/>
        <w:rPr>
          <w:rFonts w:cs="Times New Roman"/>
        </w:rPr>
      </w:pPr>
      <w:r>
        <w:rPr>
          <w:rFonts w:cs="Times New Roman"/>
        </w:rPr>
        <w:t>__</w:t>
      </w:r>
      <w:r w:rsidRPr="00545C72">
        <w:rPr>
          <w:rFonts w:cs="Times New Roman"/>
        </w:rPr>
        <w:t xml:space="preserve">US turbine exports growing now </w:t>
      </w:r>
    </w:p>
    <w:p w:rsidR="00F66036" w:rsidRPr="00545C72" w:rsidRDefault="00F66036" w:rsidP="00F66036">
      <w:pPr>
        <w:rPr>
          <w:rStyle w:val="StyleStyleBold12pt"/>
        </w:rPr>
      </w:pPr>
      <w:r w:rsidRPr="00545C72">
        <w:rPr>
          <w:rStyle w:val="StyleStyleBold12pt"/>
        </w:rPr>
        <w:t xml:space="preserve">David and Fravel '12 </w:t>
      </w:r>
    </w:p>
    <w:p w:rsidR="00F66036" w:rsidRPr="00545C72" w:rsidRDefault="00F66036" w:rsidP="00F66036">
      <w:r w:rsidRPr="00545C72">
        <w:t>Andrew S., Dennis, and Monica Reed analysts with the Office of Industries of the U.S. International Trade Commission, "U.S. Wind Turbine Export Opportunities</w:t>
      </w:r>
      <w:r w:rsidRPr="00545C72">
        <w:rPr>
          <w:sz w:val="12"/>
        </w:rPr>
        <w:t xml:space="preserve">  </w:t>
      </w:r>
      <w:r w:rsidRPr="00545C72">
        <w:t>in Canada and Latin America" July 2012 http://www.ourenergypolicy.org/wp-content/uploads/2012/08/Wind-Export-working-paper-ID-032-final-080312.pdf AD 8/21/12</w:t>
      </w:r>
    </w:p>
    <w:p w:rsidR="00F66036" w:rsidRPr="00545C72" w:rsidRDefault="00F66036" w:rsidP="00F66036">
      <w:pPr>
        <w:pStyle w:val="cardtext"/>
        <w:ind w:left="0"/>
      </w:pPr>
      <w:r w:rsidRPr="00545C72">
        <w:rPr>
          <w:rStyle w:val="StyleBoldUnderline"/>
        </w:rPr>
        <w:t>U.S. exports of wind</w:t>
      </w:r>
      <w:r w:rsidRPr="00545C72">
        <w:rPr>
          <w:rStyle w:val="StyleBoldUnderline"/>
          <w:rFonts w:ascii="Cambria Math" w:hAnsi="Cambria Math" w:cs="Cambria Math"/>
        </w:rPr>
        <w:t>‐</w:t>
      </w:r>
      <w:r w:rsidRPr="00545C72">
        <w:rPr>
          <w:rStyle w:val="StyleBoldUnderline"/>
        </w:rPr>
        <w:t>powered generating sets</w:t>
      </w:r>
      <w:r w:rsidRPr="00545C72">
        <w:t xml:space="preserve">17 </w:t>
      </w:r>
      <w:r w:rsidRPr="00545C72">
        <w:rPr>
          <w:rStyle w:val="StyleBoldUnderline"/>
        </w:rPr>
        <w:t>rose</w:t>
      </w:r>
      <w:r w:rsidRPr="00545C72">
        <w:t xml:space="preserve"> substantially </w:t>
      </w:r>
      <w:r w:rsidRPr="00545C72">
        <w:rPr>
          <w:rStyle w:val="StyleBoldUnderline"/>
        </w:rPr>
        <w:t>during 2007–11, with Canada and  Latin America accounting for the largest share of exports</w:t>
      </w:r>
      <w:r w:rsidRPr="00545C72">
        <w:t xml:space="preserve"> (figure 3 and table 2).18 </w:t>
      </w:r>
      <w:r w:rsidRPr="00545C72">
        <w:rPr>
          <w:rStyle w:val="StyleBoldUnderline"/>
        </w:rPr>
        <w:t>The increase</w:t>
      </w:r>
      <w:r w:rsidRPr="00545C72">
        <w:t xml:space="preserve"> in U.S.</w:t>
      </w:r>
      <w:r w:rsidRPr="00545C72">
        <w:rPr>
          <w:sz w:val="12"/>
        </w:rPr>
        <w:t xml:space="preserve">  </w:t>
      </w:r>
      <w:r w:rsidRPr="00545C72">
        <w:t xml:space="preserve">exports </w:t>
      </w:r>
      <w:r w:rsidRPr="00545C72">
        <w:rPr>
          <w:rStyle w:val="StyleBoldUnderline"/>
        </w:rPr>
        <w:t>is driven</w:t>
      </w:r>
      <w:r w:rsidRPr="00545C72">
        <w:t xml:space="preserve"> principally </w:t>
      </w:r>
      <w:r w:rsidRPr="00545C72">
        <w:rPr>
          <w:rStyle w:val="StyleBoldUnderline"/>
        </w:rPr>
        <w:t>by</w:t>
      </w:r>
      <w:r w:rsidRPr="00545C72">
        <w:t xml:space="preserve"> three factors: </w:t>
      </w:r>
      <w:r w:rsidRPr="00545C72">
        <w:rPr>
          <w:rStyle w:val="StyleBoldUnderline"/>
        </w:rPr>
        <w:t>the increase in the number of firms producing in the U</w:t>
      </w:r>
      <w:r w:rsidRPr="00545C72">
        <w:t>nited</w:t>
      </w:r>
      <w:r w:rsidRPr="00545C72">
        <w:rPr>
          <w:sz w:val="12"/>
        </w:rPr>
        <w:t xml:space="preserve">  </w:t>
      </w:r>
      <w:r w:rsidRPr="00545C72">
        <w:rPr>
          <w:rStyle w:val="StyleBoldUnderline"/>
        </w:rPr>
        <w:t>S</w:t>
      </w:r>
      <w:r w:rsidRPr="00545C72">
        <w:t xml:space="preserve">tates and the related growth in U.S. production capacity; </w:t>
      </w:r>
      <w:r w:rsidRPr="00545C72">
        <w:rPr>
          <w:rStyle w:val="StyleBoldUnderline"/>
        </w:rPr>
        <w:t xml:space="preserve">growing markets in Canada and Latin  America; and the competitiveness of U.S. firms </w:t>
      </w:r>
      <w:r w:rsidRPr="00545C72">
        <w:t xml:space="preserve">in nearby markets. </w:t>
      </w:r>
      <w:r w:rsidRPr="00545C72">
        <w:rPr>
          <w:rStyle w:val="StyleBoldUnderline"/>
        </w:rPr>
        <w:t>A majority of U.S. nacelle producers have exported</w:t>
      </w:r>
      <w:r w:rsidRPr="00545C72">
        <w:t xml:space="preserve"> in the past and </w:t>
      </w:r>
      <w:r w:rsidRPr="00545C72">
        <w:rPr>
          <w:rStyle w:val="StyleBoldUnderline"/>
        </w:rPr>
        <w:t>those that have not</w:t>
      </w:r>
      <w:r w:rsidRPr="00545C72">
        <w:t xml:space="preserve"> exported </w:t>
      </w:r>
      <w:r w:rsidRPr="00545C72">
        <w:rPr>
          <w:rStyle w:val="StyleBoldUnderline"/>
        </w:rPr>
        <w:t>have indicated that they intend to supply  foreign market from their U.S. plants</w:t>
      </w:r>
      <w:r w:rsidRPr="00545C72">
        <w:t xml:space="preserve"> (table 1). Despite the increase in U.S. exports, they accounted for</w:t>
      </w:r>
      <w:r w:rsidRPr="00545C72">
        <w:rPr>
          <w:sz w:val="12"/>
        </w:rPr>
        <w:t xml:space="preserve">  </w:t>
      </w:r>
      <w:r w:rsidRPr="00545C72">
        <w:t>only 8 percent of global exports of wind</w:t>
      </w:r>
      <w:r w:rsidRPr="00545C72">
        <w:rPr>
          <w:rFonts w:ascii="Cambria Math" w:hAnsi="Cambria Math" w:cs="Cambria Math"/>
        </w:rPr>
        <w:t>‐</w:t>
      </w:r>
      <w:r w:rsidRPr="00545C72">
        <w:t>powered generating sets in 2011.19</w:t>
      </w:r>
    </w:p>
    <w:p w:rsidR="00F66036" w:rsidRPr="00545C72" w:rsidRDefault="00F66036" w:rsidP="00F66036">
      <w:pPr>
        <w:pStyle w:val="cardtext"/>
        <w:ind w:left="0"/>
      </w:pPr>
    </w:p>
    <w:p w:rsidR="00F66036" w:rsidRPr="00545C72" w:rsidRDefault="00F66036" w:rsidP="00F66036">
      <w:pPr>
        <w:pStyle w:val="Heading3"/>
        <w:rPr>
          <w:rFonts w:cs="Times New Roman"/>
        </w:rPr>
      </w:pPr>
      <w:bookmarkStart w:id="123" w:name="_Toc264999439"/>
      <w:r>
        <w:rPr>
          <w:rFonts w:cs="Times New Roman"/>
        </w:rPr>
        <w:lastRenderedPageBreak/>
        <w:t xml:space="preserve">AT: Manufacturing – </w:t>
      </w:r>
      <w:r w:rsidRPr="00545C72">
        <w:rPr>
          <w:rFonts w:cs="Times New Roman"/>
        </w:rPr>
        <w:t>Wind</w:t>
      </w:r>
      <w:r>
        <w:rPr>
          <w:rFonts w:cs="Times New Roman"/>
        </w:rPr>
        <w:t xml:space="preserve"> </w:t>
      </w:r>
      <w:r w:rsidRPr="00545C72">
        <w:rPr>
          <w:rFonts w:cs="Times New Roman"/>
        </w:rPr>
        <w:t>Not Key</w:t>
      </w:r>
      <w:bookmarkEnd w:id="123"/>
    </w:p>
    <w:p w:rsidR="00F66036" w:rsidRPr="00545C72" w:rsidRDefault="00F66036" w:rsidP="00F66036">
      <w:pPr>
        <w:pStyle w:val="Heading4"/>
        <w:rPr>
          <w:rFonts w:cs="Times New Roman"/>
        </w:rPr>
      </w:pPr>
      <w:r w:rsidRPr="00545C72">
        <w:rPr>
          <w:rFonts w:cs="Times New Roman"/>
        </w:rPr>
        <w:t>Clean energy doesn’t boost manufacturing—developed overseas</w:t>
      </w:r>
    </w:p>
    <w:p w:rsidR="00F66036" w:rsidRPr="00545C72" w:rsidRDefault="00F66036" w:rsidP="00F66036">
      <w:pPr>
        <w:rPr>
          <w:rStyle w:val="StyleStyleBold12pt"/>
        </w:rPr>
      </w:pPr>
      <w:r w:rsidRPr="00545C72">
        <w:rPr>
          <w:rStyle w:val="StyleStyleBold12pt"/>
        </w:rPr>
        <w:t>ASBC '11</w:t>
      </w:r>
    </w:p>
    <w:p w:rsidR="00F66036" w:rsidRPr="00545C72" w:rsidRDefault="00F66036" w:rsidP="00F66036">
      <w:r w:rsidRPr="00545C72">
        <w:t>American Sustainable Business Council, "American Sustainable Business Council White House Briefing: Creating Jobs and Building a Sustainable Economy," 6/2/11 http://www.community-wealth.org/_pdfs/news/recent-articles/10-11/paper-asbc.pdf AD 8/19/11</w:t>
      </w:r>
    </w:p>
    <w:p w:rsidR="00F66036" w:rsidRPr="00545C72" w:rsidRDefault="00F66036" w:rsidP="00F66036">
      <w:pPr>
        <w:pStyle w:val="cardtext"/>
        <w:ind w:left="0"/>
        <w:rPr>
          <w:rStyle w:val="StyleBoldUnderline"/>
          <w:bCs/>
        </w:rPr>
      </w:pPr>
      <w:r w:rsidRPr="00545C72">
        <w:t>Despite its hardships, American manufacturing still represents a considerable share of the U.S.</w:t>
      </w:r>
      <w:r w:rsidRPr="00545C72">
        <w:rPr>
          <w:sz w:val="12"/>
        </w:rPr>
        <w:t xml:space="preserve">  </w:t>
      </w:r>
      <w:r w:rsidRPr="00545C72">
        <w:t>economy. The sector’s gross output in 2005 was $4.5 trillion, and it still supports nearly 13 million</w:t>
      </w:r>
      <w:r w:rsidRPr="00545C72">
        <w:rPr>
          <w:sz w:val="12"/>
        </w:rPr>
        <w:t xml:space="preserve">  </w:t>
      </w:r>
      <w:r w:rsidRPr="00545C72">
        <w:t>jobs, or nearly 10 percent of total non-farm employment. The clean energy sector is projected to</w:t>
      </w:r>
      <w:r w:rsidRPr="00545C72">
        <w:rPr>
          <w:sz w:val="12"/>
        </w:rPr>
        <w:t xml:space="preserve">  </w:t>
      </w:r>
      <w:r w:rsidRPr="00545C72">
        <w:t>reach $226 billion annually by 2016. Demand for solar and wind power will continue to expand over</w:t>
      </w:r>
      <w:r w:rsidRPr="00545C72">
        <w:rPr>
          <w:sz w:val="12"/>
        </w:rPr>
        <w:t xml:space="preserve">  </w:t>
      </w:r>
      <w:r w:rsidRPr="00545C72">
        <w:t>the next twenty years, and upwards to 80% of these new jobs will be in the manufacturing sector.</w:t>
      </w:r>
      <w:r w:rsidRPr="00545C72">
        <w:rPr>
          <w:sz w:val="12"/>
        </w:rPr>
        <w:t xml:space="preserve">  </w:t>
      </w:r>
      <w:r w:rsidRPr="00545C72">
        <w:rPr>
          <w:rStyle w:val="StyleBoldUnderline"/>
        </w:rPr>
        <w:t xml:space="preserve">Clean energy manufacturing offers an opportunity to strengthen </w:t>
      </w:r>
      <w:r w:rsidRPr="00545C72">
        <w:t xml:space="preserve">and expand </w:t>
      </w:r>
      <w:r w:rsidRPr="00545C72">
        <w:rPr>
          <w:rStyle w:val="StyleBoldUnderline"/>
        </w:rPr>
        <w:t>America’s middle class</w:t>
      </w:r>
      <w:r w:rsidRPr="00545C72">
        <w:t>.</w:t>
      </w:r>
      <w:r w:rsidRPr="00545C72">
        <w:rPr>
          <w:sz w:val="12"/>
        </w:rPr>
        <w:t xml:space="preserve">  </w:t>
      </w:r>
      <w:r w:rsidRPr="00545C72">
        <w:rPr>
          <w:rStyle w:val="StyleBoldUnderline"/>
        </w:rPr>
        <w:t>But there’s one big problem: we don’t make most of these systems here in the U.S. Fully half of</w:t>
      </w:r>
      <w:r w:rsidRPr="00545C72">
        <w:rPr>
          <w:sz w:val="12"/>
        </w:rPr>
        <w:t xml:space="preserve">  </w:t>
      </w:r>
      <w:r w:rsidRPr="00545C72">
        <w:t xml:space="preserve">America’s existing </w:t>
      </w:r>
      <w:r w:rsidRPr="00545C72">
        <w:rPr>
          <w:rStyle w:val="StyleBoldUnderline"/>
        </w:rPr>
        <w:t>wind turbines were manufactured overseas. We rank fifth among countries that</w:t>
      </w:r>
      <w:r w:rsidRPr="00545C72">
        <w:rPr>
          <w:sz w:val="12"/>
        </w:rPr>
        <w:t xml:space="preserve">  </w:t>
      </w:r>
      <w:r w:rsidRPr="00545C72">
        <w:rPr>
          <w:rStyle w:val="StyleBoldUnderline"/>
        </w:rPr>
        <w:t>manufacture solar components</w:t>
      </w:r>
      <w:r w:rsidRPr="00545C72">
        <w:t xml:space="preserve">, even though the solar cell was born in America. </w:t>
      </w:r>
      <w:r w:rsidRPr="00545C72">
        <w:rPr>
          <w:rStyle w:val="StyleBoldUnderline"/>
        </w:rPr>
        <w:t>The fact that other</w:t>
      </w:r>
      <w:r w:rsidRPr="00545C72">
        <w:rPr>
          <w:sz w:val="12"/>
        </w:rPr>
        <w:t xml:space="preserve">  </w:t>
      </w:r>
      <w:r w:rsidRPr="00545C72">
        <w:rPr>
          <w:rStyle w:val="StyleBoldUnderline"/>
        </w:rPr>
        <w:t>countries are prepared to deliver these products — and we are not — means that every new American  bill creating demand for renewable energy systems</w:t>
      </w:r>
      <w:r w:rsidRPr="00545C72">
        <w:t xml:space="preserve"> and energy efficiency services actually </w:t>
      </w:r>
      <w:r w:rsidRPr="00545C72">
        <w:rPr>
          <w:rStyle w:val="StyleBoldUnderline"/>
        </w:rPr>
        <w:t>creates  new jobs overseas</w:t>
      </w:r>
      <w:r w:rsidRPr="00545C72">
        <w:t>, even though we the US has a robust manufacturing infrastructure and skilled</w:t>
      </w:r>
      <w:r w:rsidRPr="00545C72">
        <w:rPr>
          <w:sz w:val="12"/>
        </w:rPr>
        <w:t xml:space="preserve">  </w:t>
      </w:r>
      <w:r w:rsidRPr="00545C72">
        <w:t>workforce.</w:t>
      </w:r>
    </w:p>
    <w:p w:rsidR="00F66036" w:rsidRPr="00545C72" w:rsidRDefault="00F66036" w:rsidP="00F66036">
      <w:pPr>
        <w:pStyle w:val="Heading3"/>
        <w:rPr>
          <w:rFonts w:cs="Times New Roman"/>
        </w:rPr>
      </w:pPr>
      <w:bookmarkStart w:id="124" w:name="_Toc264999440"/>
      <w:r>
        <w:rPr>
          <w:rFonts w:cs="Times New Roman"/>
        </w:rPr>
        <w:lastRenderedPageBreak/>
        <w:t xml:space="preserve">AT: Manufacturing – </w:t>
      </w:r>
      <w:r w:rsidRPr="00545C72">
        <w:rPr>
          <w:rFonts w:cs="Times New Roman"/>
        </w:rPr>
        <w:t>Not</w:t>
      </w:r>
      <w:r>
        <w:rPr>
          <w:rFonts w:cs="Times New Roman"/>
        </w:rPr>
        <w:t xml:space="preserve"> </w:t>
      </w:r>
      <w:r w:rsidRPr="00545C72">
        <w:rPr>
          <w:rFonts w:cs="Times New Roman"/>
        </w:rPr>
        <w:t>Key</w:t>
      </w:r>
      <w:r>
        <w:rPr>
          <w:rFonts w:cs="Times New Roman"/>
        </w:rPr>
        <w:t xml:space="preserve"> to Economy</w:t>
      </w:r>
      <w:bookmarkEnd w:id="124"/>
    </w:p>
    <w:p w:rsidR="00F66036" w:rsidRPr="00545C72" w:rsidRDefault="00F66036" w:rsidP="00F66036">
      <w:pPr>
        <w:pStyle w:val="Heading4"/>
        <w:rPr>
          <w:rFonts w:cs="Times New Roman"/>
        </w:rPr>
      </w:pPr>
      <w:r w:rsidRPr="00545C72">
        <w:rPr>
          <w:rFonts w:cs="Times New Roman"/>
        </w:rPr>
        <w:t xml:space="preserve">Manufacturing not key to US economy </w:t>
      </w:r>
    </w:p>
    <w:p w:rsidR="00F66036" w:rsidRPr="00545C72" w:rsidRDefault="00F66036" w:rsidP="00F66036">
      <w:pPr>
        <w:rPr>
          <w:rStyle w:val="StyleStyleBold12pt"/>
        </w:rPr>
      </w:pPr>
      <w:r w:rsidRPr="00545C72">
        <w:rPr>
          <w:rStyle w:val="StyleStyleBold12pt"/>
        </w:rPr>
        <w:t xml:space="preserve">Hemphill and Perry '12 </w:t>
      </w:r>
    </w:p>
    <w:p w:rsidR="00F66036" w:rsidRPr="00545C72" w:rsidRDefault="00F66036" w:rsidP="00F66036">
      <w:r w:rsidRPr="00545C72">
        <w:t xml:space="preserve">Thomas A., Ph.D. in Business Administration associate professor of Strategy, Innovation, and Public Policy in the School of Management, University of Michigan-Flint. Mark J., Ph.D. in Economics professor of Economics and Finance in the School of Management University of Michigan, isiting scholar at The American Enterprise Institute "A U.S. Manufacturing Strategy for the 21st Century: What Policies Yield National Sector Competitiveness?," Business Economics (Journal," April 2012    </w:t>
      </w:r>
      <w:hyperlink r:id="rId95" w:history="1">
        <w:r w:rsidRPr="00545C72">
          <w:rPr>
            <w:rStyle w:val="Hyperlink"/>
          </w:rPr>
          <w:t>www.palgrave-journals.com/be/journal/v47/n2/abs/be20124a.html</w:t>
        </w:r>
      </w:hyperlink>
      <w:r w:rsidRPr="00545C72">
        <w:t xml:space="preserve"> Academic OneFile AD 8/19/12</w:t>
      </w:r>
    </w:p>
    <w:p w:rsidR="00F66036" w:rsidRPr="00545C72" w:rsidRDefault="00F66036" w:rsidP="00F66036">
      <w:pPr>
        <w:pStyle w:val="cardtext"/>
        <w:ind w:left="0"/>
      </w:pPr>
      <w:r w:rsidRPr="00545C72">
        <w:rPr>
          <w:rStyle w:val="StyleBoldUnderline"/>
        </w:rPr>
        <w:t>Manufacturing output as a share of</w:t>
      </w:r>
      <w:r w:rsidRPr="00545C72">
        <w:t xml:space="preserve"> gross domestic product (</w:t>
      </w:r>
      <w:r w:rsidRPr="00545C72">
        <w:rPr>
          <w:rStyle w:val="StyleBoldUnderline"/>
        </w:rPr>
        <w:t>GDP</w:t>
      </w:r>
      <w:r w:rsidRPr="00545C72">
        <w:t xml:space="preserve">)   An important issue related to the dramatic increases in manufacturing-worker productivity is the decrease in the manufacturing sector's value as a share of GDP. From a postwar high of 28.3 percent in 1953, </w:t>
      </w:r>
      <w:r w:rsidRPr="00545C72">
        <w:rPr>
          <w:rStyle w:val="StyleBoldUnderline"/>
        </w:rPr>
        <w:t>manufacturing's share of U.S. GDP has gradually decreased over time</w:t>
      </w:r>
      <w:r w:rsidRPr="00545C72">
        <w:t xml:space="preserve">, falling to an historic low of 11.2 percent in 2009 before increasing to 11.7 percent in 2010. The 0.5 percent increase in manufacturing's share of GDP in 2010 was the largest annual increase since a 0.6 percent increase back in 1976. At the same time, </w:t>
      </w:r>
      <w:r w:rsidRPr="00545C72">
        <w:rPr>
          <w:rStyle w:val="StyleBoldUnderline"/>
        </w:rPr>
        <w:t>the share of private services-producing industries increased from 47.3 percent of GDP in 1953 to 68.5 percent in 2010</w:t>
      </w:r>
      <w:r w:rsidRPr="00545C72">
        <w:t xml:space="preserve">. Over the same period. </w:t>
      </w:r>
      <w:r w:rsidRPr="00545C72">
        <w:rPr>
          <w:rStyle w:val="StyleBoldUnderline"/>
        </w:rPr>
        <w:t>manufacturing jobs as a percent of total U.S. payroll employment fell</w:t>
      </w:r>
      <w:r w:rsidRPr="00545C72">
        <w:t xml:space="preserve"> from 32 percent to less than 9 percent. </w:t>
      </w:r>
      <w:r w:rsidRPr="00545C72">
        <w:rPr>
          <w:rStyle w:val="StyleBoldUnderline"/>
        </w:rPr>
        <w:t>whereas service sector jobs increased</w:t>
      </w:r>
      <w:r w:rsidRPr="00545C72">
        <w:t xml:space="preserve"> from 61 percent to 86.3 percent of total payroll employment. Manufacturing's decreasing shares of total output and total employment have also supported the public's perception that America's manufacturing sector is in a state of decline. However. there are two key points to be made here about the declining share of manufacturing in the total U.S. economy. </w:t>
      </w:r>
    </w:p>
    <w:p w:rsidR="00F66036" w:rsidRPr="00545C72" w:rsidRDefault="00F66036" w:rsidP="00F66036"/>
    <w:p w:rsidR="00F66036" w:rsidRPr="00545C72" w:rsidRDefault="00F66036" w:rsidP="00F66036"/>
    <w:p w:rsidR="00F66036" w:rsidRPr="00545C72" w:rsidRDefault="00F66036" w:rsidP="00F66036"/>
    <w:p w:rsidR="00F66036" w:rsidRPr="00545C72" w:rsidRDefault="00F66036" w:rsidP="00F66036">
      <w:pPr>
        <w:pStyle w:val="Heading2"/>
        <w:rPr>
          <w:rFonts w:cs="Times New Roman"/>
        </w:rPr>
      </w:pPr>
      <w:bookmarkStart w:id="125" w:name="_Toc264999441"/>
      <w:r w:rsidRPr="00545C72">
        <w:rPr>
          <w:rFonts w:cs="Times New Roman"/>
        </w:rPr>
        <w:lastRenderedPageBreak/>
        <w:t>AT: Solvency</w:t>
      </w:r>
      <w:bookmarkEnd w:id="125"/>
    </w:p>
    <w:p w:rsidR="00F66036" w:rsidRPr="00545C72" w:rsidRDefault="00F66036" w:rsidP="00F66036">
      <w:pPr>
        <w:pStyle w:val="Heading3"/>
        <w:rPr>
          <w:rFonts w:cs="Times New Roman"/>
        </w:rPr>
      </w:pPr>
      <w:bookmarkStart w:id="126" w:name="_Toc264999442"/>
      <w:r w:rsidRPr="00545C72">
        <w:rPr>
          <w:rFonts w:cs="Times New Roman"/>
        </w:rPr>
        <w:lastRenderedPageBreak/>
        <w:t>General Solvency Answers</w:t>
      </w:r>
      <w:bookmarkEnd w:id="126"/>
    </w:p>
    <w:p w:rsidR="00F66036" w:rsidRPr="00545C72" w:rsidRDefault="00F66036" w:rsidP="00F66036">
      <w:pPr>
        <w:pStyle w:val="Heading4"/>
        <w:rPr>
          <w:rFonts w:cs="Times New Roman"/>
        </w:rPr>
      </w:pPr>
      <w:r>
        <w:rPr>
          <w:rFonts w:cs="Times New Roman"/>
        </w:rPr>
        <w:t>__</w:t>
      </w:r>
      <w:r w:rsidRPr="00545C72">
        <w:rPr>
          <w:rFonts w:cs="Times New Roman"/>
        </w:rPr>
        <w:t>The plan cannot overcome resource characterization, high start-up costs, grid connection, and infrastructure barriers</w:t>
      </w:r>
    </w:p>
    <w:p w:rsidR="00F66036" w:rsidRPr="00545C72" w:rsidRDefault="00F66036" w:rsidP="00F66036">
      <w:r w:rsidRPr="00545C72">
        <w:rPr>
          <w:rStyle w:val="StyleStyleBold12pt"/>
        </w:rPr>
        <w:t>Department of Energy</w:t>
      </w:r>
      <w:r w:rsidRPr="00545C72">
        <w:t xml:space="preserve">, Office of Energy Efficiency and Renewable Energy, Wind &amp; Water Power Program </w:t>
      </w:r>
      <w:r w:rsidRPr="00545C72">
        <w:rPr>
          <w:rStyle w:val="StyleStyleBold12pt"/>
        </w:rPr>
        <w:t>and Department of the Interior</w:t>
      </w:r>
      <w:r w:rsidRPr="00545C72">
        <w:t xml:space="preserve">, Bureau of Ocean Energy Management, Regulation, and Enforcement, February </w:t>
      </w:r>
      <w:r w:rsidRPr="00545C72">
        <w:rPr>
          <w:rStyle w:val="StyleStyleBold12pt"/>
        </w:rPr>
        <w:t>2011</w:t>
      </w:r>
      <w:r w:rsidRPr="00545C72">
        <w:t>, A National Offshore Wind Strategy: Creating an Offshore Wind Energy Industry in the United States, http://www1.eere.energy.gov/wind/pdfs/ national_offshore_wind_strategy.pdf, Accessed 4/13/2014</w:t>
      </w:r>
    </w:p>
    <w:p w:rsidR="00F66036" w:rsidRPr="00545C72" w:rsidRDefault="00F66036" w:rsidP="00F66036">
      <w:r w:rsidRPr="00545C72">
        <w:rPr>
          <w:rStyle w:val="StyleBoldUnderline"/>
        </w:rPr>
        <w:t xml:space="preserve">Significant challenges to offshore wind power deployment related to resource characterization, grid interconnection and operation, and infrastructure will need to be overcome. The offshore wind resource is not well characterized. This significantly increases uncertainty related to potential project power production and turbine and array design considerations, which in turn increase financing costs. </w:t>
      </w:r>
      <w:r w:rsidRPr="00545C72">
        <w:t xml:space="preserve">The implications for adding large amounts of offshore wind generation to the power system need to be better understood to ensure reliable integration and to evaluate the need for additional grid infrastructure such as an offshore transmission backbone. Finally, </w:t>
      </w:r>
      <w:r w:rsidRPr="00545C72">
        <w:rPr>
          <w:rStyle w:val="StyleBoldUnderline"/>
        </w:rPr>
        <w:t>with current technology, cost</w:t>
      </w:r>
      <w:r w:rsidRPr="00545C72">
        <w:rPr>
          <w:rStyle w:val="StyleBoldUnderline"/>
          <w:rFonts w:ascii="Cambria Math" w:hAnsi="Cambria Math" w:cs="Cambria Math"/>
        </w:rPr>
        <w:t>‐</w:t>
      </w:r>
      <w:r w:rsidRPr="00545C72">
        <w:rPr>
          <w:rStyle w:val="StyleBoldUnderline"/>
        </w:rPr>
        <w:t>effective installation of offshore wind turbines requires specialized vessels, purpose</w:t>
      </w:r>
      <w:r w:rsidRPr="00545C72">
        <w:rPr>
          <w:rStyle w:val="StyleBoldUnderline"/>
          <w:rFonts w:ascii="Cambria Math" w:hAnsi="Cambria Math" w:cs="Cambria Math"/>
        </w:rPr>
        <w:t>‐</w:t>
      </w:r>
      <w:r w:rsidRPr="00545C72">
        <w:rPr>
          <w:rStyle w:val="StyleBoldUnderline"/>
        </w:rPr>
        <w:t>built portside infrastructure, robust undersea electricity transmission lines, and grid interconnections.</w:t>
      </w:r>
      <w:r w:rsidRPr="00545C72">
        <w:t xml:space="preserve"> These vessels and this infrastructure do not currently exist in the U.S. Although foreign</w:t>
      </w:r>
      <w:r w:rsidRPr="00545C72">
        <w:rPr>
          <w:rFonts w:ascii="Cambria Math" w:hAnsi="Cambria Math" w:cs="Cambria Math"/>
        </w:rPr>
        <w:t>‐</w:t>
      </w:r>
      <w:r w:rsidRPr="00545C72">
        <w:t>flagged turbine installation and maintenance vessels exist, legislation such as the Jones Act limits the ability of these vessels to operate in U.S. waters.</w:t>
      </w:r>
    </w:p>
    <w:p w:rsidR="00F66036" w:rsidRPr="00545C72" w:rsidRDefault="00F66036" w:rsidP="00F66036">
      <w:pPr>
        <w:pStyle w:val="Heading4"/>
        <w:rPr>
          <w:rFonts w:cs="Times New Roman"/>
        </w:rPr>
      </w:pPr>
      <w:r>
        <w:rPr>
          <w:rFonts w:cs="Times New Roman"/>
        </w:rPr>
        <w:t>__</w:t>
      </w:r>
      <w:r w:rsidRPr="00545C72">
        <w:rPr>
          <w:rFonts w:cs="Times New Roman"/>
        </w:rPr>
        <w:t>Transmission planning issues will cause delays in development</w:t>
      </w:r>
    </w:p>
    <w:p w:rsidR="00F66036" w:rsidRPr="00545C72" w:rsidRDefault="00F66036" w:rsidP="00F66036">
      <w:r w:rsidRPr="00545C72">
        <w:t xml:space="preserve">Michael </w:t>
      </w:r>
      <w:r w:rsidRPr="00545C72">
        <w:rPr>
          <w:rStyle w:val="StyleStyleBold12pt"/>
        </w:rPr>
        <w:t>Hahn and</w:t>
      </w:r>
      <w:r w:rsidRPr="00545C72">
        <w:t xml:space="preserve"> Patrick </w:t>
      </w:r>
      <w:r w:rsidRPr="00545C72">
        <w:rPr>
          <w:rStyle w:val="StyleStyleBold12pt"/>
        </w:rPr>
        <w:t>Gilman</w:t>
      </w:r>
      <w:r w:rsidRPr="00545C72">
        <w:t xml:space="preserve">, Navigant Consulting, Inc., October 17, </w:t>
      </w:r>
      <w:r w:rsidRPr="00545C72">
        <w:rPr>
          <w:rStyle w:val="StyleStyleBold12pt"/>
        </w:rPr>
        <w:t>2013</w:t>
      </w:r>
      <w:r w:rsidRPr="00545C72">
        <w:t>, Offshore Wind Market and Economic Analysis, Prepared for: U.S. Department of Energy, http://www1.eere.energy.gov/wind/pdfs/offshore_wind_market_and_economic_analysis.pdf, Accessed 5/10/2014</w:t>
      </w:r>
    </w:p>
    <w:p w:rsidR="00F66036" w:rsidRDefault="00F66036" w:rsidP="00F66036">
      <w:r w:rsidRPr="00545C72">
        <w:rPr>
          <w:rStyle w:val="StyleBoldUnderline"/>
        </w:rPr>
        <w:t xml:space="preserve">The offshore wind industry faces similar transmission planning issues as the land-based wind industry. </w:t>
      </w:r>
      <w:r w:rsidRPr="00545C72">
        <w:t xml:space="preserve">There has always been a “chicken and egg” dilemma when it comes to transmission expansion, </w:t>
      </w:r>
      <w:r w:rsidRPr="00545C72">
        <w:rPr>
          <w:rStyle w:val="StyleBoldUnderline"/>
        </w:rPr>
        <w:t xml:space="preserve">often leading to project delays. Wind developers often will not build wind farms without sufficient transmission. Transmission operators often will not build new transmission lines without sufficient assurances that they will be able to recover their costs. </w:t>
      </w:r>
      <w:r w:rsidRPr="00545C72">
        <w:t>Cost allocation methodologies are complicated as well, and require adequate advance planning time on the part of multiple stakeholders.</w:t>
      </w:r>
    </w:p>
    <w:p w:rsidR="00F66036" w:rsidRDefault="00F66036" w:rsidP="00F66036">
      <w:r>
        <w:br w:type="page"/>
      </w:r>
    </w:p>
    <w:p w:rsidR="00F66036" w:rsidRDefault="00F66036" w:rsidP="00F66036">
      <w:pPr>
        <w:pStyle w:val="Heading3"/>
      </w:pPr>
      <w:bookmarkStart w:id="127" w:name="_Toc264999443"/>
      <w:r>
        <w:lastRenderedPageBreak/>
        <w:t>AT: Wind Solves Warming</w:t>
      </w:r>
      <w:bookmarkEnd w:id="127"/>
    </w:p>
    <w:p w:rsidR="00F66036" w:rsidRPr="00545C72" w:rsidRDefault="00F66036" w:rsidP="00F66036">
      <w:pPr>
        <w:pStyle w:val="Heading4"/>
        <w:rPr>
          <w:rFonts w:cs="Times New Roman"/>
        </w:rPr>
      </w:pPr>
      <w:r>
        <w:rPr>
          <w:rFonts w:cs="Times New Roman"/>
        </w:rPr>
        <w:t>__</w:t>
      </w:r>
      <w:r w:rsidRPr="00545C72">
        <w:rPr>
          <w:rFonts w:cs="Times New Roman"/>
        </w:rPr>
        <w:t>Emissions reductions insignificant—crowds out gas, not coal</w:t>
      </w:r>
    </w:p>
    <w:p w:rsidR="00F66036" w:rsidRPr="00545C72" w:rsidRDefault="00F66036" w:rsidP="00F66036">
      <w:pPr>
        <w:rPr>
          <w:rStyle w:val="StyleStyleBold12pt"/>
        </w:rPr>
      </w:pPr>
      <w:r w:rsidRPr="00545C72">
        <w:rPr>
          <w:rStyle w:val="StyleStyleBold12pt"/>
        </w:rPr>
        <w:t xml:space="preserve">Cullen '12 </w:t>
      </w:r>
    </w:p>
    <w:p w:rsidR="00F66036" w:rsidRPr="00545C72" w:rsidRDefault="00F66036" w:rsidP="00F66036">
      <w:r w:rsidRPr="00545C72">
        <w:t xml:space="preserve">Joseph PhD Economics,Measuring the Environmental BenefitsofWind-Generated Electricityconducted with financial support from the University of Arizona and the Harvard Univer -sity Center for the Environment. June 2012 </w:t>
      </w:r>
      <w:hyperlink r:id="rId96" w:history="1">
        <w:r w:rsidRPr="00545C72">
          <w:rPr>
            <w:rStyle w:val="Hyperlink"/>
          </w:rPr>
          <w:t>www.josephcullen.com/resources/measuringwind.pdf</w:t>
        </w:r>
      </w:hyperlink>
      <w:r w:rsidRPr="00545C72">
        <w:t xml:space="preserve"> AD 8/30/12</w:t>
      </w:r>
    </w:p>
    <w:p w:rsidR="00F66036" w:rsidRPr="00545C72" w:rsidRDefault="00F66036" w:rsidP="00F66036">
      <w:pPr>
        <w:pStyle w:val="cardtext"/>
        <w:ind w:left="0"/>
      </w:pPr>
      <w:r w:rsidRPr="00545C72">
        <w:t>Renewable energy subsidies have been a politically popular program over the past decade.</w:t>
      </w:r>
      <w:r w:rsidRPr="00545C72">
        <w:rPr>
          <w:sz w:val="12"/>
        </w:rPr>
        <w:t xml:space="preserve"> </w:t>
      </w:r>
      <w:r w:rsidRPr="00545C72">
        <w:t>These subsidies have led to explosive growth in wind power installations across the US,</w:t>
      </w:r>
      <w:r w:rsidRPr="00545C72">
        <w:rPr>
          <w:sz w:val="12"/>
        </w:rPr>
        <w:t xml:space="preserve"> </w:t>
      </w:r>
      <w:r w:rsidRPr="00545C72">
        <w:t>especially in the Midwest and Texas. Renewable subsidies are largely motivated by their</w:t>
      </w:r>
      <w:r w:rsidRPr="00545C72">
        <w:rPr>
          <w:sz w:val="12"/>
        </w:rPr>
        <w:t xml:space="preserve"> </w:t>
      </w:r>
      <w:r w:rsidRPr="00545C72">
        <w:t>environmental benefits as they do not emit CO2, NOx, SO2, or other pollutants which are</w:t>
      </w:r>
      <w:r w:rsidRPr="00545C72">
        <w:rPr>
          <w:sz w:val="12"/>
        </w:rPr>
        <w:t xml:space="preserve"> </w:t>
      </w:r>
      <w:r w:rsidRPr="00545C72">
        <w:t>produced by fossil fuel generators. Given the lack of a national climate legislation,</w:t>
      </w:r>
      <w:r w:rsidRPr="00545C72">
        <w:rPr>
          <w:sz w:val="12"/>
        </w:rPr>
        <w:t xml:space="preserve"> </w:t>
      </w:r>
      <w:r w:rsidRPr="00545C72">
        <w:t>renewable energy subsidies are likely to be continued to be used as one of the major policy</w:t>
      </w:r>
      <w:r w:rsidRPr="00545C72">
        <w:rPr>
          <w:sz w:val="12"/>
        </w:rPr>
        <w:t xml:space="preserve"> </w:t>
      </w:r>
      <w:r w:rsidRPr="00545C72">
        <w:t>instruments for mitigating carbon dioxide emissions in the near future. As such, a better</w:t>
      </w:r>
      <w:r w:rsidRPr="00545C72">
        <w:rPr>
          <w:sz w:val="12"/>
        </w:rPr>
        <w:t xml:space="preserve"> </w:t>
      </w:r>
      <w:r w:rsidRPr="00545C72">
        <w:t>understanding of the impact of subsidization on emissions is imperative. This paper</w:t>
      </w:r>
      <w:r w:rsidRPr="00545C72">
        <w:rPr>
          <w:sz w:val="12"/>
        </w:rPr>
        <w:t xml:space="preserve"> </w:t>
      </w:r>
      <w:r w:rsidRPr="00545C72">
        <w:t>introduces an approach to directly measure the impact of wind power on emissions using</w:t>
      </w:r>
      <w:r w:rsidRPr="00545C72">
        <w:rPr>
          <w:sz w:val="12"/>
        </w:rPr>
        <w:t xml:space="preserve"> </w:t>
      </w:r>
      <w:r w:rsidRPr="00545C72">
        <w:t>observed generating behavior.</w:t>
      </w:r>
      <w:r w:rsidRPr="00545C72">
        <w:rPr>
          <w:sz w:val="12"/>
        </w:rPr>
        <w:t xml:space="preserve"> </w:t>
      </w:r>
      <w:r w:rsidRPr="00545C72">
        <w:rPr>
          <w:rStyle w:val="StyleBoldUnderline"/>
        </w:rPr>
        <w:t>The quantity of pollutants offset by wind power depends</w:t>
      </w:r>
      <w:r w:rsidRPr="00545C72">
        <w:t xml:space="preserve"> crucially </w:t>
      </w:r>
      <w:r w:rsidRPr="00545C72">
        <w:rPr>
          <w:rStyle w:val="StyleBoldUnderline"/>
        </w:rPr>
        <w:t>on which generators</w:t>
      </w:r>
      <w:r w:rsidRPr="00545C72">
        <w:rPr>
          <w:rStyle w:val="StyleBoldUnderline"/>
          <w:sz w:val="12"/>
        </w:rPr>
        <w:t xml:space="preserve"> </w:t>
      </w:r>
      <w:r w:rsidRPr="00545C72">
        <w:rPr>
          <w:rStyle w:val="StyleBoldUnderline"/>
        </w:rPr>
        <w:t>reduce production</w:t>
      </w:r>
      <w:r w:rsidRPr="00545C72">
        <w:t xml:space="preserve"> when wind power comes online. By exploiting the quasi-experimental</w:t>
      </w:r>
      <w:r w:rsidRPr="00545C72">
        <w:rPr>
          <w:sz w:val="12"/>
        </w:rPr>
        <w:t xml:space="preserve"> </w:t>
      </w:r>
      <w:r w:rsidRPr="00545C72">
        <w:t>variation in wind power production driven by weather fluctuations, it is possible to</w:t>
      </w:r>
      <w:r w:rsidRPr="00545C72">
        <w:rPr>
          <w:sz w:val="12"/>
        </w:rPr>
        <w:t xml:space="preserve"> </w:t>
      </w:r>
      <w:r w:rsidRPr="00545C72">
        <w:t>40 The identify generator specific production offsets due to wind power. Importantly, dynamics</w:t>
      </w:r>
      <w:r w:rsidRPr="00545C72">
        <w:rPr>
          <w:sz w:val="12"/>
        </w:rPr>
        <w:t xml:space="preserve"> </w:t>
      </w:r>
      <w:r w:rsidRPr="00545C72">
        <w:t xml:space="preserve">play a critical role in the estimation procedure. </w:t>
      </w:r>
      <w:r w:rsidRPr="00545C72">
        <w:rPr>
          <w:rStyle w:val="StyleBoldUnderline"/>
        </w:rPr>
        <w:t>Failing to account for dynamics in</w:t>
      </w:r>
      <w:r w:rsidRPr="00545C72">
        <w:rPr>
          <w:rStyle w:val="StyleBoldUnderline"/>
          <w:sz w:val="12"/>
        </w:rPr>
        <w:t xml:space="preserve"> </w:t>
      </w:r>
      <w:r w:rsidRPr="00545C72">
        <w:rPr>
          <w:rStyle w:val="StyleBoldUnderline"/>
        </w:rPr>
        <w:t>generator operations leads to overly optimistic estimates of emission offsets. Although a</w:t>
      </w:r>
      <w:r w:rsidRPr="00545C72">
        <w:rPr>
          <w:rStyle w:val="StyleBoldUnderline"/>
          <w:sz w:val="12"/>
        </w:rPr>
        <w:t xml:space="preserve"> </w:t>
      </w:r>
      <w:r w:rsidRPr="00545C72">
        <w:rPr>
          <w:rStyle w:val="StyleBoldUnderline"/>
        </w:rPr>
        <w:t>static model would indicate that wind has a significant impact on the operation of coal</w:t>
      </w:r>
      <w:r w:rsidRPr="00545C72">
        <w:rPr>
          <w:rStyle w:val="StyleBoldUnderline"/>
          <w:sz w:val="12"/>
        </w:rPr>
        <w:t xml:space="preserve"> </w:t>
      </w:r>
      <w:r w:rsidRPr="00545C72">
        <w:rPr>
          <w:rStyle w:val="StyleBoldUnderline"/>
        </w:rPr>
        <w:t>generators, the results from a dynamic model show that wind power only crowds out</w:t>
      </w:r>
      <w:r w:rsidRPr="00545C72">
        <w:rPr>
          <w:rStyle w:val="StyleBoldUnderline"/>
          <w:sz w:val="12"/>
        </w:rPr>
        <w:t xml:space="preserve"> </w:t>
      </w:r>
      <w:r w:rsidRPr="00545C72">
        <w:rPr>
          <w:rStyle w:val="StyleBoldUnderline"/>
        </w:rPr>
        <w:t>electricity production fueled by natural gas</w:t>
      </w:r>
      <w:r w:rsidRPr="00545C72">
        <w:t>.</w:t>
      </w:r>
      <w:r w:rsidRPr="00545C72">
        <w:rPr>
          <w:sz w:val="12"/>
        </w:rPr>
        <w:t xml:space="preserve"> </w:t>
      </w:r>
      <w:r w:rsidRPr="00545C72">
        <w:t>The model was used to estimate wind power offsets for generators on the Texas electricity</w:t>
      </w:r>
      <w:r w:rsidRPr="00545C72">
        <w:rPr>
          <w:sz w:val="12"/>
        </w:rPr>
        <w:t xml:space="preserve"> </w:t>
      </w:r>
      <w:r w:rsidRPr="00545C72">
        <w:t xml:space="preserve">grid. The results showed that </w:t>
      </w:r>
      <w:r w:rsidRPr="00545C72">
        <w:rPr>
          <w:rStyle w:val="StyleBoldUnderline"/>
        </w:rPr>
        <w:t>one MWh of wind power production offsets less than half a</w:t>
      </w:r>
      <w:r w:rsidRPr="00545C72">
        <w:rPr>
          <w:rStyle w:val="StyleBoldUnderline"/>
          <w:sz w:val="12"/>
        </w:rPr>
        <w:t xml:space="preserve"> </w:t>
      </w:r>
      <w:r w:rsidRPr="00545C72">
        <w:rPr>
          <w:rStyle w:val="StyleBoldUnderline"/>
        </w:rPr>
        <w:t>ton of CO2, almost one lb of NOx , and no discernible amount of SO2</w:t>
      </w:r>
      <w:r w:rsidRPr="00545C72">
        <w:t xml:space="preserve"> . As a benchmark for</w:t>
      </w:r>
      <w:r w:rsidRPr="00545C72">
        <w:rPr>
          <w:sz w:val="12"/>
        </w:rPr>
        <w:t xml:space="preserve"> </w:t>
      </w:r>
      <w:r w:rsidRPr="00545C72">
        <w:t>the economic benefits of renewable subsidies, I compared the value of offset emissions to</w:t>
      </w:r>
      <w:r w:rsidRPr="00545C72">
        <w:rPr>
          <w:sz w:val="12"/>
        </w:rPr>
        <w:t xml:space="preserve"> </w:t>
      </w:r>
      <w:r w:rsidRPr="00545C72">
        <w:t>the cost of subsidizing wind farms for a range of possible emission values. I found that the</w:t>
      </w:r>
      <w:r w:rsidRPr="00545C72">
        <w:rPr>
          <w:sz w:val="12"/>
        </w:rPr>
        <w:t xml:space="preserve"> </w:t>
      </w:r>
      <w:r w:rsidRPr="00545C72">
        <w:t xml:space="preserve">value of subsidizing wind power is driven primarily by CO2 offsets, but that </w:t>
      </w:r>
      <w:r w:rsidRPr="00545C72">
        <w:rPr>
          <w:rStyle w:val="StyleBoldUnderline"/>
        </w:rPr>
        <w:t>the social</w:t>
      </w:r>
      <w:r w:rsidRPr="00545C72">
        <w:rPr>
          <w:rStyle w:val="StyleBoldUnderline"/>
          <w:sz w:val="12"/>
        </w:rPr>
        <w:t xml:space="preserve"> </w:t>
      </w:r>
      <w:r w:rsidRPr="00545C72">
        <w:rPr>
          <w:rStyle w:val="StyleBoldUnderline"/>
        </w:rPr>
        <w:t>costs of CO2, would have to be greater than $42/ton in order for the environmental benefits</w:t>
      </w:r>
      <w:r w:rsidRPr="00545C72">
        <w:rPr>
          <w:sz w:val="12"/>
        </w:rPr>
        <w:t xml:space="preserve"> </w:t>
      </w:r>
      <w:r w:rsidRPr="00545C72">
        <w:t xml:space="preserve">of wind power </w:t>
      </w:r>
      <w:r w:rsidRPr="00545C72">
        <w:rPr>
          <w:rStyle w:val="StyleBoldUnderline"/>
        </w:rPr>
        <w:t>to have outweighed the costs of subsidies</w:t>
      </w:r>
      <w:r w:rsidRPr="00545C72">
        <w:t>.</w:t>
      </w:r>
    </w:p>
    <w:p w:rsidR="00F66036" w:rsidRPr="00545C72" w:rsidRDefault="00F66036" w:rsidP="00F66036">
      <w:pPr>
        <w:pStyle w:val="Heading4"/>
        <w:rPr>
          <w:rFonts w:cs="Times New Roman"/>
        </w:rPr>
      </w:pPr>
      <w:r>
        <w:rPr>
          <w:rFonts w:cs="Times New Roman"/>
        </w:rPr>
        <w:t>__</w:t>
      </w:r>
      <w:r w:rsidRPr="00545C72">
        <w:rPr>
          <w:rFonts w:cs="Times New Roman"/>
        </w:rPr>
        <w:t>No solvency –trades off with hydro and nuclear</w:t>
      </w:r>
    </w:p>
    <w:p w:rsidR="00F66036" w:rsidRPr="00545C72" w:rsidRDefault="00F66036" w:rsidP="00F66036">
      <w:pPr>
        <w:rPr>
          <w:rStyle w:val="StyleStyleBold12pt"/>
        </w:rPr>
      </w:pPr>
      <w:r w:rsidRPr="00545C72">
        <w:rPr>
          <w:rStyle w:val="StyleStyleBold12pt"/>
        </w:rPr>
        <w:t>Van Kooten '09</w:t>
      </w:r>
    </w:p>
    <w:p w:rsidR="00F66036" w:rsidRPr="00545C72" w:rsidRDefault="00F66036" w:rsidP="00F66036">
      <w:r w:rsidRPr="00545C72">
        <w:t xml:space="preserve">G. Cornelius PhD University of Victory Economics "Wind Power: The Economic Impact of Intermittency," </w:t>
      </w:r>
      <w:r w:rsidRPr="00545C72">
        <w:rPr>
          <w:szCs w:val="16"/>
        </w:rPr>
        <w:t>Lett Spat Resour Sci (2010) 3: 1–17</w:t>
      </w:r>
      <w:r w:rsidRPr="00545C72">
        <w:t xml:space="preserve"> Nov 21 09 www.springerlink.com.www2.lib.ku.edu:2048/content/n33m8m15230876h0/ AD 8/30/12</w:t>
      </w:r>
    </w:p>
    <w:p w:rsidR="00F66036" w:rsidRPr="00545C72" w:rsidRDefault="00F66036" w:rsidP="00F66036">
      <w:pPr>
        <w:pStyle w:val="cardtext"/>
        <w:ind w:left="0"/>
      </w:pPr>
      <w:r w:rsidRPr="00545C72">
        <w:rPr>
          <w:rStyle w:val="StyleBoldUnderline"/>
        </w:rPr>
        <w:t>The presence of large-scale nuclear and hydro facilities militates against the use of wind to address climate change as wind power simply displaces hydroelectric and nuclear power, both of which have very low life-cycle greenhouse gas emissions</w:t>
      </w:r>
      <w:r w:rsidRPr="00545C72">
        <w:t>. As</w:t>
      </w:r>
      <w:r w:rsidRPr="00545C72">
        <w:rPr>
          <w:sz w:val="12"/>
        </w:rPr>
        <w:t xml:space="preserve"> </w:t>
      </w:r>
      <w:r w:rsidRPr="00545C72">
        <w:t xml:space="preserve">our model indicates, </w:t>
      </w:r>
      <w:r w:rsidRPr="00545C72">
        <w:rPr>
          <w:rStyle w:val="StyleBoldUnderline"/>
        </w:rPr>
        <w:t>the costs of reducing CO2 emissions are unacceptably large in such cases</w:t>
      </w:r>
      <w:r w:rsidRPr="00545C72">
        <w:t xml:space="preserve"> (and would theoretically be infinite if wind power displaces a carbon-free</w:t>
      </w:r>
      <w:r w:rsidRPr="00545C72">
        <w:rPr>
          <w:sz w:val="12"/>
        </w:rPr>
        <w:t xml:space="preserve"> </w:t>
      </w:r>
      <w:r w:rsidRPr="00545C72">
        <w:t>alternative one-for-one). A generating mix that might best be suited to greater deployment</w:t>
      </w:r>
      <w:r w:rsidRPr="00545C72">
        <w:rPr>
          <w:sz w:val="12"/>
        </w:rPr>
        <w:t xml:space="preserve"> </w:t>
      </w:r>
      <w:r w:rsidRPr="00545C72">
        <w:t>of wind farms is one that relies principally on fossil fuels yet has enough</w:t>
      </w:r>
      <w:r w:rsidRPr="00545C72">
        <w:rPr>
          <w:sz w:val="12"/>
        </w:rPr>
        <w:t xml:space="preserve"> </w:t>
      </w:r>
      <w:r w:rsidRPr="00545C72">
        <w:t>hydroelectric capacity to enable wind-generated power to be stored in hydro reservoirs.</w:t>
      </w:r>
      <w:r w:rsidRPr="00545C72">
        <w:rPr>
          <w:sz w:val="12"/>
        </w:rPr>
        <w:t xml:space="preserve"> </w:t>
      </w:r>
      <w:r w:rsidRPr="00545C72">
        <w:t>This is an issue that has not been explored here as it requires more detailed</w:t>
      </w:r>
      <w:r w:rsidRPr="00545C72">
        <w:rPr>
          <w:sz w:val="12"/>
        </w:rPr>
        <w:t xml:space="preserve"> </w:t>
      </w:r>
      <w:r w:rsidRPr="00545C72">
        <w:t>information than currently available.</w:t>
      </w:r>
    </w:p>
    <w:p w:rsidR="00F66036" w:rsidRPr="00545C72" w:rsidRDefault="00F66036" w:rsidP="00F66036">
      <w:pPr>
        <w:pStyle w:val="Heading4"/>
        <w:rPr>
          <w:rFonts w:cs="Times New Roman"/>
        </w:rPr>
      </w:pPr>
      <w:r>
        <w:rPr>
          <w:rFonts w:cs="Times New Roman"/>
        </w:rPr>
        <w:t>__</w:t>
      </w:r>
      <w:r w:rsidRPr="00545C72">
        <w:rPr>
          <w:rFonts w:cs="Times New Roman"/>
        </w:rPr>
        <w:t xml:space="preserve">Offshore wind doesn’t reduce GHG---only a risk backup power sources increase emissions </w:t>
      </w:r>
    </w:p>
    <w:p w:rsidR="00F66036" w:rsidRPr="00545C72" w:rsidRDefault="00F66036" w:rsidP="00F66036">
      <w:pPr>
        <w:rPr>
          <w:rStyle w:val="StyleStyleBold12pt"/>
        </w:rPr>
      </w:pPr>
      <w:r w:rsidRPr="00545C72">
        <w:rPr>
          <w:rStyle w:val="StyleStyleBold12pt"/>
        </w:rPr>
        <w:t>Tuerck et al 11</w:t>
      </w:r>
    </w:p>
    <w:p w:rsidR="00F66036" w:rsidRPr="00545C72" w:rsidRDefault="00F66036" w:rsidP="00F66036">
      <w:r w:rsidRPr="00545C72">
        <w:t>David Tuerck, PhD, Paul Bachman, MSIE, Ryan Murphy, B.S. (PhD candidate), The Cost and Economic Impact of New Jersey’s Offshore Wind Initiative, Beacon Hill institute, June</w:t>
      </w:r>
    </w:p>
    <w:p w:rsidR="00F66036" w:rsidRPr="00545C72" w:rsidRDefault="00F66036" w:rsidP="00F66036">
      <w:pPr>
        <w:pStyle w:val="card"/>
        <w:ind w:left="0"/>
      </w:pPr>
      <w:r w:rsidRPr="00545C72">
        <w:rPr>
          <w:rStyle w:val="StyleBoldUnderline"/>
        </w:rPr>
        <w:t>When wind power reduces fossil fuel use, it also indirectly contributes to cleaner air through lower emissions of sulfur oxides</w:t>
      </w:r>
      <w:r w:rsidRPr="00545C72">
        <w:t xml:space="preserve"> (SOx), </w:t>
      </w:r>
      <w:r w:rsidRPr="00545C72">
        <w:rPr>
          <w:rStyle w:val="StyleBoldUnderline"/>
        </w:rPr>
        <w:t>nitrogen oxides</w:t>
      </w:r>
      <w:r w:rsidRPr="00545C72">
        <w:t xml:space="preserve"> (NOx) </w:t>
      </w:r>
      <w:r w:rsidRPr="00545C72">
        <w:rPr>
          <w:rStyle w:val="StyleBoldUnderline"/>
        </w:rPr>
        <w:t>and carbon dioxide</w:t>
      </w:r>
      <w:r w:rsidRPr="00545C72">
        <w:t xml:space="preserve"> (CO2). </w:t>
      </w:r>
      <w:r w:rsidRPr="00545C72">
        <w:rPr>
          <w:rStyle w:val="StyleBoldUnderline"/>
        </w:rPr>
        <w:t>The reduced emissions of CO2 are believed to reduce the greenhouse effect and thereby moderate the effects of global warming, although the strength of these effects is a matter of considerable debate.</w:t>
      </w:r>
      <w:r w:rsidRPr="00545C72">
        <w:rPr>
          <w:rStyle w:val="StyleBoldUnderline"/>
          <w:sz w:val="12"/>
        </w:rPr>
        <w:t xml:space="preserve"> </w:t>
      </w:r>
      <w:r w:rsidRPr="00545C72">
        <w:t>The main benefit of lower emissions of SOx, NOx and CO2 is a reduction in human mortality and morbidity. It is not easy to put a dollar value on these effects, and so estimates vary widely. We use the numbers reported by Muller et al. and value CO2 using the most recent futures auctions from the Regional Greenhouse Gas Initiative (RGGI) for New Jersey, or $2.04 per tonne of CO2.16</w:t>
      </w:r>
      <w:r w:rsidRPr="00545C72">
        <w:rPr>
          <w:sz w:val="12"/>
        </w:rPr>
        <w:t xml:space="preserve"> </w:t>
      </w:r>
      <w:r w:rsidRPr="00545C72">
        <w:rPr>
          <w:rStyle w:val="StyleBoldUnderline"/>
        </w:rPr>
        <w:t>However, coal is the largest marginal producer for the mid-Atlantic region</w:t>
      </w:r>
      <w:r w:rsidRPr="00545C72">
        <w:t xml:space="preserve">, according to the market report for the PMJ. </w:t>
      </w:r>
      <w:r w:rsidRPr="00545C72">
        <w:rPr>
          <w:rStyle w:val="StyleBoldUnderline"/>
        </w:rPr>
        <w:t>In this case, it is unclear that the use of</w:t>
      </w:r>
      <w:r w:rsidRPr="00545C72">
        <w:t xml:space="preserve"> renewable energy resources, especially </w:t>
      </w:r>
      <w:r w:rsidRPr="00545C72">
        <w:rPr>
          <w:rStyle w:val="StyleBoldUnderline"/>
        </w:rPr>
        <w:t>wind, significantly reduces GHG emissions.</w:t>
      </w:r>
      <w:r w:rsidRPr="00545C72">
        <w:t xml:space="preserve"> Due to their intermittency, </w:t>
      </w:r>
      <w:r w:rsidRPr="00545C72">
        <w:rPr>
          <w:rStyle w:val="StyleBoldUnderline"/>
        </w:rPr>
        <w:t>wind requires significant backup power sources that are cycled up and down to accommodate the variability in their production</w:t>
      </w:r>
      <w:r w:rsidRPr="00545C72">
        <w:t xml:space="preserve">. As a result, </w:t>
      </w:r>
      <w:r w:rsidRPr="00545C72">
        <w:rPr>
          <w:rStyle w:val="StyleBoldUnderline"/>
        </w:rPr>
        <w:t>a recent study found that wind power could actually increase pollution and greenhouse gas emissions when coal represents a large portion of the marginal electricity produced</w:t>
      </w:r>
      <w:r w:rsidRPr="00545C72">
        <w:t xml:space="preserve"> for New Jersey.17 </w:t>
      </w:r>
      <w:r w:rsidRPr="00545C72">
        <w:rPr>
          <w:rStyle w:val="StyleBoldUnderline"/>
        </w:rPr>
        <w:t>Thus the case for the heavy use of wind to generate “cleaner” electricity is undermined in terms of replacing coal.</w:t>
      </w:r>
      <w:r w:rsidRPr="00545C72">
        <w:rPr>
          <w:rStyle w:val="StyleBoldUnderline"/>
          <w:sz w:val="12"/>
        </w:rPr>
        <w:t xml:space="preserve"> </w:t>
      </w:r>
      <w:r w:rsidRPr="00545C72">
        <w:t xml:space="preserve">Therefore, we assume that the resources </w:t>
      </w:r>
      <w:r w:rsidRPr="00545C72">
        <w:lastRenderedPageBreak/>
        <w:t>used as the marginal producer will only reduce emissions for the portion of the marginal production from natural gas and oil and not from coal. Table 4 displays the calculations.</w:t>
      </w:r>
    </w:p>
    <w:p w:rsidR="00F66036" w:rsidRPr="00545C72" w:rsidRDefault="00F66036" w:rsidP="00F66036">
      <w:pPr>
        <w:pStyle w:val="Heading4"/>
        <w:rPr>
          <w:rFonts w:cs="Times New Roman"/>
        </w:rPr>
      </w:pPr>
      <w:r>
        <w:rPr>
          <w:rFonts w:cs="Times New Roman"/>
        </w:rPr>
        <w:t>__</w:t>
      </w:r>
      <w:r w:rsidRPr="00545C72">
        <w:rPr>
          <w:rFonts w:cs="Times New Roman"/>
        </w:rPr>
        <w:t xml:space="preserve">Offshore wind won’t tradeoff with fossil fuels---they’re required as backup source of energy </w:t>
      </w:r>
    </w:p>
    <w:p w:rsidR="00F66036" w:rsidRPr="00545C72" w:rsidRDefault="00F66036" w:rsidP="00F66036">
      <w:pPr>
        <w:rPr>
          <w:rStyle w:val="StyleStyleBold12pt"/>
        </w:rPr>
      </w:pPr>
      <w:r w:rsidRPr="00545C72">
        <w:rPr>
          <w:rStyle w:val="StyleStyleBold12pt"/>
        </w:rPr>
        <w:t>Alliance to Protect Nantucket Sound 12</w:t>
      </w:r>
    </w:p>
    <w:p w:rsidR="00F66036" w:rsidRPr="00545C72" w:rsidRDefault="00F66036" w:rsidP="00F66036">
      <w:r w:rsidRPr="00545C72">
        <w:t>Cape Wind Threats: The Environment, http://www.saveoursound.org/cape_wind_threats/environment/</w:t>
      </w:r>
    </w:p>
    <w:p w:rsidR="00F66036" w:rsidRPr="00545C72" w:rsidRDefault="00F66036" w:rsidP="00F66036">
      <w:pPr>
        <w:pStyle w:val="card"/>
        <w:ind w:left="0"/>
      </w:pPr>
      <w:r w:rsidRPr="00545C72">
        <w:t>Myth: Cape Wind would markedly reduce local air pollution and presents a solution to global warming.</w:t>
      </w:r>
      <w:r w:rsidRPr="00545C72">
        <w:rPr>
          <w:sz w:val="12"/>
        </w:rPr>
        <w:t xml:space="preserve">  </w:t>
      </w:r>
      <w:r w:rsidRPr="00545C72">
        <w:t xml:space="preserve">Fact: </w:t>
      </w:r>
      <w:r w:rsidRPr="00545C72">
        <w:rPr>
          <w:rStyle w:val="StyleBoldUnderline"/>
        </w:rPr>
        <w:t>Cape Wind would not make a significant contribution to the effort to reduce pollution emissions, and</w:t>
      </w:r>
      <w:r w:rsidRPr="00545C72">
        <w:t xml:space="preserve">, in fact, </w:t>
      </w:r>
      <w:r w:rsidRPr="00545C72">
        <w:rPr>
          <w:rStyle w:val="StyleBoldUnderline"/>
        </w:rPr>
        <w:t>could aggravate the problem by causing dirty power plants to run more often in order to be ready to generate power instantly when the wind stops blowing.</w:t>
      </w:r>
      <w:r w:rsidRPr="00545C72">
        <w:rPr>
          <w:rStyle w:val="StyleBoldUnderline"/>
          <w:sz w:val="12"/>
        </w:rPr>
        <w:t xml:space="preserve"> </w:t>
      </w:r>
      <w:r w:rsidRPr="00545C72">
        <w:rPr>
          <w:sz w:val="12"/>
        </w:rPr>
        <w:t xml:space="preserve"> </w:t>
      </w:r>
      <w:r w:rsidRPr="00545C72">
        <w:t xml:space="preserve">Despite the claims of some Cape Wind supporters, </w:t>
      </w:r>
      <w:r w:rsidRPr="00545C72">
        <w:rPr>
          <w:rStyle w:val="StyleBoldUnderline"/>
        </w:rPr>
        <w:t>the Cape Wind project would not shut down local fossil fuel burning power plants. Due to the unreliable nature of wind power, back up sources of power - including fossil fuel burning plants - must always be running to compensate for the possible lack of win</w:t>
      </w:r>
      <w:r w:rsidRPr="00545C72">
        <w:t>d. Moreover, since much of the air pollution in Southern New England originates in the Mid-West, Cape Wind would have little impact on local air quality.</w:t>
      </w:r>
      <w:r w:rsidRPr="00545C72">
        <w:rPr>
          <w:sz w:val="12"/>
        </w:rPr>
        <w:t xml:space="preserve">  </w:t>
      </w:r>
      <w:r w:rsidRPr="00545C72">
        <w:t xml:space="preserve">At a minimum, </w:t>
      </w:r>
      <w:r w:rsidRPr="00545C72">
        <w:rPr>
          <w:rStyle w:val="StyleBoldUnderline"/>
        </w:rPr>
        <w:t>Cape Wind used questionable data and assumptions in arriving at its claims for air quality benefits of the project.</w:t>
      </w:r>
      <w:r w:rsidRPr="00545C72">
        <w:t xml:space="preserve"> Beyond ignoring the issue of dirty back up power, Cape Wind's approach generally ignores the effect of a capped SO2 and NOx emissions system, in which neither Cape Wind nor any other new generating source would reduce emissions below the cap in the long run.</w:t>
      </w:r>
      <w:r w:rsidRPr="00545C72">
        <w:rPr>
          <w:sz w:val="12"/>
        </w:rPr>
        <w:t xml:space="preserve">  </w:t>
      </w:r>
      <w:r w:rsidRPr="00545C72">
        <w:t xml:space="preserve">While pushing the allegedly "green" Cape Wind project, </w:t>
      </w:r>
      <w:r w:rsidRPr="00545C72">
        <w:rPr>
          <w:rStyle w:val="StyleBoldUnderline"/>
        </w:rPr>
        <w:t>Cape Wind developer Jim Gordon is simultaneously proposing a diesel burning power plant</w:t>
      </w:r>
      <w:r w:rsidRPr="00545C72">
        <w:t xml:space="preserve"> just yards from an elementary school in Chelsea, Massachusetts. Not surprisingly, this proposal has been met with strong local opposition in Chelsea.</w:t>
      </w:r>
    </w:p>
    <w:p w:rsidR="00F66036" w:rsidRPr="000E5340" w:rsidRDefault="00F66036" w:rsidP="00F66036"/>
    <w:p w:rsidR="00F66036" w:rsidRPr="00545C72" w:rsidRDefault="00F66036" w:rsidP="00F66036"/>
    <w:p w:rsidR="00F66036" w:rsidRPr="00545C72" w:rsidRDefault="00F66036" w:rsidP="00F66036">
      <w:pPr>
        <w:pStyle w:val="Heading3"/>
        <w:rPr>
          <w:rFonts w:cs="Times New Roman"/>
        </w:rPr>
      </w:pPr>
      <w:bookmarkStart w:id="128" w:name="_Toc264999444"/>
      <w:r>
        <w:rPr>
          <w:rFonts w:cs="Times New Roman"/>
        </w:rPr>
        <w:lastRenderedPageBreak/>
        <w:t>Barges/Vessels</w:t>
      </w:r>
      <w:bookmarkEnd w:id="128"/>
    </w:p>
    <w:p w:rsidR="00F66036" w:rsidRPr="00545C72" w:rsidRDefault="00F66036" w:rsidP="00F66036">
      <w:pPr>
        <w:pStyle w:val="Heading4"/>
        <w:rPr>
          <w:rFonts w:cs="Times New Roman"/>
        </w:rPr>
      </w:pPr>
      <w:r>
        <w:rPr>
          <w:rFonts w:cs="Times New Roman"/>
        </w:rPr>
        <w:t>__</w:t>
      </w:r>
      <w:r w:rsidRPr="00545C72">
        <w:rPr>
          <w:rFonts w:cs="Times New Roman"/>
        </w:rPr>
        <w:t xml:space="preserve">Terminal solvency deficit---no US barges exist to build turbines and law prevents European vessels from doing it </w:t>
      </w:r>
    </w:p>
    <w:p w:rsidR="00F66036" w:rsidRPr="00545C72" w:rsidRDefault="00F66036" w:rsidP="00F66036">
      <w:pPr>
        <w:rPr>
          <w:rStyle w:val="StyleStyleBold12pt"/>
        </w:rPr>
      </w:pPr>
      <w:r w:rsidRPr="00545C72">
        <w:rPr>
          <w:rStyle w:val="StyleStyleBold12pt"/>
        </w:rPr>
        <w:t>Giordano 10</w:t>
      </w:r>
    </w:p>
    <w:p w:rsidR="00F66036" w:rsidRPr="00545C72" w:rsidRDefault="00F66036" w:rsidP="00F66036">
      <w:hyperlink r:id="rId97" w:history="1">
        <w:r w:rsidRPr="00545C72">
          <w:t xml:space="preserve">Offshore Windfall: What Approval of the United States' First Offshore Wind Project Means for the Offshore Wind Energy Industry [comments] University of Richmond Law Review , Vol. 44, Issue 3 (March 2010), pp. 1149-1172 </w:t>
        </w:r>
      </w:hyperlink>
      <w:r>
        <w:fldChar w:fldCharType="begin"/>
      </w:r>
      <w:r>
        <w:instrText xml:space="preserve"> HYPERLINK "http://heinonline.org/HOL/LuceneSearch?specialcollection=&amp;terms=creator%3A%22Giordano,%20Michael%20P.%22&amp;yearlo=&amp;yearhi=&amp;subject=ANY&amp;journal=ALL&amp;sortby=relevance&amp;collection=journals&amp;searchtype=advanced&amp;submit=Search&amp;base=js&amp;all=true&amp;solr=true" \t "_blank" \o "Search for results by Giordano, Michael P." </w:instrText>
      </w:r>
      <w:r>
        <w:fldChar w:fldCharType="separate"/>
      </w:r>
      <w:r w:rsidRPr="00545C72">
        <w:t xml:space="preserve">Giordano, Michael P. 44 U. Rich. L. Rev. 1149 (2009-2010) </w:t>
      </w:r>
      <w:r>
        <w:fldChar w:fldCharType="end"/>
      </w:r>
    </w:p>
    <w:p w:rsidR="00F66036" w:rsidRPr="00545C72" w:rsidRDefault="00F66036" w:rsidP="00F66036">
      <w:pPr>
        <w:pStyle w:val="card"/>
        <w:ind w:left="0"/>
        <w:rPr>
          <w:rFonts w:eastAsiaTheme="minorHAnsi"/>
        </w:rPr>
      </w:pPr>
      <w:r w:rsidRPr="00545C72">
        <w:t xml:space="preserve">Present constraints on turbine capacity also limit the amount of wind energy that can be harnessed for electricity. The power and productivity of wind turbines increases as turbine tower height and the area swept by the turbine blades increase.9 For  example, an increase in rotor diameter from ten meters to fifty  meters "yields a 55-fold increase in yearly electricity output" be-  cause of the increase of the tower height and the size of the swept  area.60 Added costs due to the construction and operation of off-  shore wind farms can be absorbed more easily if the wind farm is  able to generate more electricity. </w:t>
      </w:r>
      <w:r w:rsidRPr="00545C72">
        <w:rPr>
          <w:rStyle w:val="StyleBoldUnderline"/>
        </w:rPr>
        <w:t>Most believe that offshore wind projects will need 5 MW or larger turbines to capture wind power and reach the economies of scale needed to make long-distance offshore sites financially viable</w:t>
      </w:r>
      <w:r w:rsidRPr="00545C72">
        <w:t xml:space="preserve">.61 </w:t>
      </w:r>
      <w:r w:rsidRPr="00545C72">
        <w:rPr>
          <w:rStyle w:val="StyleBoldUnderline"/>
        </w:rPr>
        <w:t>The installation process</w:t>
      </w:r>
      <w:r w:rsidRPr="00545C72">
        <w:t xml:space="preserve"> also </w:t>
      </w:r>
      <w:r w:rsidRPr="00545C72">
        <w:rPr>
          <w:rStyle w:val="StyleBoldUnderline"/>
        </w:rPr>
        <w:t>brings technological challenges</w:t>
      </w:r>
      <w:r w:rsidRPr="00545C72">
        <w:t xml:space="preserve"> to the offshore wind energy industry. In order </w:t>
      </w:r>
      <w:r w:rsidRPr="00545C72">
        <w:rPr>
          <w:rStyle w:val="StyleBoldUnderline"/>
        </w:rPr>
        <w:t>to install offshore wind turbines, developers will need to hire a fleet of vessels including "barges with compensated cranes, leg stabilized feeder fleets, oil and gas dynamic positioning vessels, and floating heavy lift cranes."</w:t>
      </w:r>
      <w:r w:rsidRPr="00545C72">
        <w:t xml:space="preserve">62 </w:t>
      </w:r>
      <w:r w:rsidRPr="00545C72">
        <w:rPr>
          <w:rStyle w:val="StyleBoldUnderline"/>
        </w:rPr>
        <w:t>"This imposes a limitation on American offshore wind development, since all vessels used for construction and operations and maintenance</w:t>
      </w:r>
      <w:r w:rsidRPr="00545C72">
        <w:t xml:space="preserve"> (O&amp;M)... </w:t>
      </w:r>
      <w:r w:rsidRPr="00545C72">
        <w:rPr>
          <w:rStyle w:val="StyleBoldUnderline"/>
        </w:rPr>
        <w:t>have been European</w:t>
      </w:r>
      <w:r w:rsidRPr="00545C72">
        <w:t xml:space="preserve">,"3 </w:t>
      </w:r>
      <w:r w:rsidRPr="00545C72">
        <w:rPr>
          <w:rStyle w:val="StyleBoldUnderline"/>
        </w:rPr>
        <w:t xml:space="preserve">and United States law mandates that only United States-based vessels may work in United States waters, </w:t>
      </w:r>
      <w:r w:rsidRPr="00545C72">
        <w:t xml:space="preserve">with little exception. Thus, </w:t>
      </w:r>
      <w:r w:rsidRPr="00545C72">
        <w:rPr>
          <w:rStyle w:val="StyleBoldUnderline"/>
        </w:rPr>
        <w:t xml:space="preserve">growth of </w:t>
      </w:r>
      <w:r w:rsidRPr="00545C72">
        <w:t xml:space="preserve">domestic </w:t>
      </w:r>
      <w:r w:rsidRPr="00545C72">
        <w:rPr>
          <w:rStyle w:val="StyleBoldUnderline"/>
        </w:rPr>
        <w:t xml:space="preserve">offshore wind energy </w:t>
      </w:r>
      <w:r w:rsidRPr="00545C72">
        <w:t xml:space="preserve">also </w:t>
      </w:r>
      <w:r w:rsidRPr="00996C75">
        <w:rPr>
          <w:rStyle w:val="StyleBoldUnderline"/>
          <w:rFonts w:eastAsiaTheme="majorEastAsia"/>
        </w:rPr>
        <w:t>depends on the construction of new, customized vessels in the United States</w:t>
      </w:r>
      <w:r w:rsidRPr="00545C72">
        <w:t xml:space="preserve">. Technology must also find ways to address uncertainties associated with connecting to the electrical grid and finding ways to </w:t>
      </w:r>
      <w:r w:rsidRPr="00545C72">
        <w:rPr>
          <w:rFonts w:eastAsiaTheme="minorHAnsi"/>
        </w:rPr>
        <w:t>assemble turbines at nearby land locations just prior to installation in the seabed.</w:t>
      </w:r>
      <w:r w:rsidRPr="00545C72">
        <w:t xml:space="preserve"> </w:t>
      </w:r>
    </w:p>
    <w:p w:rsidR="00F66036" w:rsidRPr="00545C72" w:rsidRDefault="00F66036" w:rsidP="00F66036">
      <w:pPr>
        <w:pStyle w:val="Heading3"/>
        <w:rPr>
          <w:rFonts w:cs="Times New Roman"/>
        </w:rPr>
      </w:pPr>
      <w:bookmarkStart w:id="129" w:name="_Toc264999445"/>
      <w:r w:rsidRPr="00545C72">
        <w:rPr>
          <w:rFonts w:cs="Times New Roman"/>
        </w:rPr>
        <w:lastRenderedPageBreak/>
        <w:t>Rare Earth Mineral Shortage</w:t>
      </w:r>
      <w:bookmarkEnd w:id="129"/>
      <w:r w:rsidRPr="00545C72">
        <w:rPr>
          <w:rFonts w:cs="Times New Roman"/>
        </w:rPr>
        <w:t xml:space="preserve"> </w:t>
      </w:r>
    </w:p>
    <w:p w:rsidR="00F66036" w:rsidRPr="00545C72" w:rsidRDefault="00F66036" w:rsidP="00F66036">
      <w:pPr>
        <w:pStyle w:val="Heading4"/>
        <w:rPr>
          <w:rFonts w:cs="Times New Roman"/>
        </w:rPr>
      </w:pPr>
      <w:r>
        <w:rPr>
          <w:rFonts w:cs="Times New Roman"/>
        </w:rPr>
        <w:t>__</w:t>
      </w:r>
      <w:r w:rsidRPr="00545C72">
        <w:rPr>
          <w:rFonts w:cs="Times New Roman"/>
        </w:rPr>
        <w:t xml:space="preserve">REMs critical to offshore wind production will be gone by 2015---no alternatives  </w:t>
      </w:r>
    </w:p>
    <w:p w:rsidR="00F66036" w:rsidRPr="00545C72" w:rsidRDefault="00F66036" w:rsidP="00F66036">
      <w:pPr>
        <w:rPr>
          <w:rStyle w:val="StyleStyleBold12pt"/>
        </w:rPr>
      </w:pPr>
      <w:r w:rsidRPr="00545C72">
        <w:rPr>
          <w:rStyle w:val="StyleStyleBold12pt"/>
        </w:rPr>
        <w:t>Bourzac 11</w:t>
      </w:r>
    </w:p>
    <w:p w:rsidR="00F66036" w:rsidRPr="00545C72" w:rsidRDefault="00F66036" w:rsidP="00F66036">
      <w:r w:rsidRPr="00545C72">
        <w:t>Katherine, Technology Review's material science editor, MIT Science Writing program; The Rare-Earth Crisis, May, http://www.technologyreview.com/contributor/katherine-bourzac/</w:t>
      </w:r>
    </w:p>
    <w:p w:rsidR="00F66036" w:rsidRPr="00545C72" w:rsidRDefault="00F66036" w:rsidP="00F66036">
      <w:pPr>
        <w:pStyle w:val="card"/>
        <w:ind w:left="0"/>
        <w:rPr>
          <w:u w:val="single"/>
        </w:rPr>
      </w:pPr>
      <w:r w:rsidRPr="00545C72">
        <w:t xml:space="preserve">With worldwide demand for the materials exploding, the site's owner, </w:t>
      </w:r>
      <w:r w:rsidRPr="00545C72">
        <w:rPr>
          <w:rStyle w:val="StyleBoldUnderline"/>
        </w:rPr>
        <w:t>Molycorp Minerals</w:t>
      </w:r>
      <w:r w:rsidRPr="00545C72">
        <w:t xml:space="preserve">, restarted mining at Mountain Pass last December. It </w:t>
      </w:r>
      <w:r w:rsidRPr="00545C72">
        <w:rPr>
          <w:rStyle w:val="StyleBoldUnderline"/>
        </w:rPr>
        <w:t>is now the Western Hemisphere's only producer of rare-earth metals and one of just a handful outside of China, which currently produces 95 percent of the world's supply</w:t>
      </w:r>
      <w:r w:rsidRPr="00545C72">
        <w:t xml:space="preserve">. Last September, after China stopped exporting the materials to Japan for two months, countries around the world began scrambling to secure their own sources. But </w:t>
      </w:r>
      <w:r w:rsidRPr="00545C72">
        <w:rPr>
          <w:rStyle w:val="StyleBoldUnderline"/>
        </w:rPr>
        <w:t>even without Chinese restrictions and with the revival of the California mine, worldwide supplies of some rare earths could soon fall short of demand. Of particular concern are neodymium and dysprosium, which are used</w:t>
      </w:r>
      <w:r w:rsidRPr="00545C72">
        <w:t xml:space="preserve"> to make magnets that help generate torque in the motors of electric and hybrid cars and convert torque into electricity </w:t>
      </w:r>
      <w:r w:rsidRPr="00545C72">
        <w:rPr>
          <w:rStyle w:val="StyleBoldUnderline"/>
        </w:rPr>
        <w:t>in large wind turbines</w:t>
      </w:r>
      <w:r w:rsidRPr="00545C72">
        <w:t xml:space="preserve">. In a report released last December, </w:t>
      </w:r>
      <w:r w:rsidRPr="00545C72">
        <w:rPr>
          <w:rStyle w:val="StyleBoldUnderline"/>
        </w:rPr>
        <w:t xml:space="preserve">the U.S. Department of Energy estimated that </w:t>
      </w:r>
      <w:r w:rsidRPr="00545C72">
        <w:t xml:space="preserve">widespread use of electric-drive vehicles and </w:t>
      </w:r>
      <w:r w:rsidRPr="00545C72">
        <w:rPr>
          <w:rStyle w:val="StyleBoldUnderline"/>
        </w:rPr>
        <w:t xml:space="preserve">offshore wind farms could cause shortages of these metals by </w:t>
      </w:r>
      <w:r w:rsidRPr="00996C75">
        <w:rPr>
          <w:rStyle w:val="StyleBoldUnderline"/>
          <w:rFonts w:eastAsiaTheme="majorEastAsia"/>
        </w:rPr>
        <w:t>2015.</w:t>
      </w:r>
      <w:r w:rsidRPr="00545C72">
        <w:rPr>
          <w:rStyle w:val="StyleBoldUnderline"/>
        </w:rPr>
        <w:t xml:space="preserve"> What would happen then is anyone's guess. There are no practical alternatives to these metals</w:t>
      </w:r>
      <w:r w:rsidRPr="00545C72">
        <w:t xml:space="preserve"> </w:t>
      </w:r>
      <w:r w:rsidRPr="003D56D8">
        <w:rPr>
          <w:sz w:val="16"/>
          <w:szCs w:val="16"/>
        </w:rPr>
        <w:t>in many critical applications requiring strong permanent magnets—materials that retain a magnetic field without the need for a power source to induce magnetism by passing an electric current through them. Most everyday magnets, including those that hold notes on the fridge, are permanent magnets. But they aren't very strong, while those made from rare earths are tremendously so. Alloys of neodymium with iron and boron are four to five times as strong by weight as permanent magnets made from any other material. That's one reason rare-earth magnets are found in nearly every hybrid and electric car on the road. The motor of Toyota's Prius, for example, uses about a kilogram of rare earths</w:t>
      </w:r>
      <w:r w:rsidRPr="00545C72">
        <w:t xml:space="preserve">. </w:t>
      </w:r>
      <w:r w:rsidRPr="00545C72">
        <w:rPr>
          <w:rStyle w:val="StyleBoldUnderline"/>
        </w:rPr>
        <w:t>Offshore wind turbines can require hundreds of kilograms each. New mining activity, not only at Mountain Pass but also in Australia and elsewhere, will increase supplies—but not enough to meet demand for certain critical metals, particularly dysprosium, in the next few years</w:t>
      </w:r>
      <w:r w:rsidRPr="00545C72">
        <w:t xml:space="preserve">. And the limited capacity of the new mining operations is not the only problem. </w:t>
      </w:r>
      <w:r w:rsidRPr="00545C72">
        <w:rPr>
          <w:rStyle w:val="StyleBoldUnderline"/>
        </w:rPr>
        <w:t xml:space="preserve">Because rare earths make such excellent magnets, researchers have put little effort since the early 1980s into improving them or developing other materials that could do the job. </w:t>
      </w:r>
      <w:r w:rsidRPr="00545C72">
        <w:t xml:space="preserve">Few scientists and engineers outside China work on rare-earth metals and magnet alternatives. </w:t>
      </w:r>
      <w:r w:rsidRPr="00545C72">
        <w:rPr>
          <w:rStyle w:val="StyleBoldUnderline"/>
        </w:rPr>
        <w:t>Inventing substitutes and getting them into motors will take years,</w:t>
      </w:r>
      <w:r w:rsidRPr="00545C72">
        <w:t xml:space="preserve"> first to develop the scientific expertise and then to build a manufacturing infrastructure. The United States "lost expertise" when its mines closed and magnet manufacturing relocated to Asia to be near operating mines and less expensive labor, says George Hadjipanayis, chair of physics and astronomy at the University of Delaware. As a result, there were few incentives for researchers or companies to work on magnets. Now, he says, </w:t>
      </w:r>
      <w:r w:rsidRPr="00545C72">
        <w:rPr>
          <w:rStyle w:val="StyleBoldUnderline"/>
        </w:rPr>
        <w:t>"there is not much funding and no industry around."</w:t>
      </w:r>
    </w:p>
    <w:p w:rsidR="00F66036" w:rsidRPr="00545C72" w:rsidRDefault="00F66036" w:rsidP="00F66036">
      <w:pPr>
        <w:pStyle w:val="Heading4"/>
        <w:rPr>
          <w:rFonts w:cs="Times New Roman"/>
        </w:rPr>
      </w:pPr>
      <w:r>
        <w:rPr>
          <w:rFonts w:cs="Times New Roman"/>
        </w:rPr>
        <w:t>__</w:t>
      </w:r>
      <w:r w:rsidRPr="00545C72">
        <w:rPr>
          <w:rFonts w:cs="Times New Roman"/>
        </w:rPr>
        <w:t xml:space="preserve">Scarcity of rare earth materials makes offshore wind impossible </w:t>
      </w:r>
    </w:p>
    <w:p w:rsidR="00F66036" w:rsidRPr="00545C72" w:rsidRDefault="00F66036" w:rsidP="00F66036">
      <w:pPr>
        <w:rPr>
          <w:rStyle w:val="StyleStyleBold12pt"/>
        </w:rPr>
      </w:pPr>
      <w:r w:rsidRPr="00545C72">
        <w:rPr>
          <w:rStyle w:val="StyleStyleBold12pt"/>
        </w:rPr>
        <w:t>Pell 11</w:t>
      </w:r>
    </w:p>
    <w:p w:rsidR="00F66036" w:rsidRPr="00545C72" w:rsidRDefault="00F66036" w:rsidP="00F66036">
      <w:r w:rsidRPr="00545C72">
        <w:t>Elza Holmstedt, Environmental Finance, Rare Earth Shortages - A Ticking Timebomb for Renewables?, 12/12, http://oilprice.com/Alternative-Energy/Renewable-Energy/Rare-Earth-Shortages-A-Ticking-Timebomb-For-Renewables.html</w:t>
      </w:r>
    </w:p>
    <w:p w:rsidR="00F66036" w:rsidRPr="00545C72" w:rsidRDefault="00F66036" w:rsidP="00F66036">
      <w:pPr>
        <w:pStyle w:val="card"/>
        <w:ind w:left="0"/>
      </w:pPr>
      <w:r w:rsidRPr="00545C72">
        <w:rPr>
          <w:rStyle w:val="StyleBoldUnderline"/>
        </w:rPr>
        <w:t>A global scarcity of rare earth metals over the next five years could be “</w:t>
      </w:r>
      <w:r w:rsidRPr="00996C75">
        <w:rPr>
          <w:rStyle w:val="StyleBoldUnderline"/>
          <w:rFonts w:eastAsiaTheme="majorEastAsia"/>
        </w:rPr>
        <w:t>a ticking timebomb</w:t>
      </w:r>
      <w:r w:rsidRPr="00545C72">
        <w:rPr>
          <w:rStyle w:val="StyleBoldUnderline"/>
        </w:rPr>
        <w:t>” for renewables</w:t>
      </w:r>
      <w:r w:rsidRPr="00545C72">
        <w:t xml:space="preserve"> and clean-tech, according to consultancy PwC.</w:t>
      </w:r>
      <w:r w:rsidRPr="00545C72">
        <w:rPr>
          <w:sz w:val="12"/>
        </w:rPr>
        <w:t xml:space="preserve"> </w:t>
      </w:r>
      <w:r w:rsidRPr="00545C72">
        <w:t xml:space="preserve">Hybrid cars, rechargeable batteries and </w:t>
      </w:r>
      <w:r w:rsidRPr="00545C72">
        <w:rPr>
          <w:rStyle w:val="StyleBoldUnderline"/>
        </w:rPr>
        <w:t>wind turbines</w:t>
      </w:r>
      <w:r w:rsidRPr="00545C72">
        <w:t xml:space="preserve"> are among the sectors </w:t>
      </w:r>
      <w:r w:rsidRPr="00545C72">
        <w:rPr>
          <w:rStyle w:val="StyleBoldUnderline"/>
        </w:rPr>
        <w:t xml:space="preserve">which could be affected by a shortage of these metals, which include cobalt, lithium and platinum, says PwC’s report </w:t>
      </w:r>
      <w:r w:rsidRPr="00545C72">
        <w:t>Minerals and metals scarcity in manufacturing: A ‘ticking timebomb’.</w:t>
      </w:r>
      <w:r w:rsidRPr="00545C72">
        <w:rPr>
          <w:rStyle w:val="StyleBoldUnderline"/>
          <w:sz w:val="12"/>
        </w:rPr>
        <w:t xml:space="preserve"> </w:t>
      </w:r>
      <w:r w:rsidRPr="00545C72">
        <w:rPr>
          <w:rStyle w:val="StyleBoldUnderline"/>
        </w:rPr>
        <w:t>Rare earth metals are a key element for producing gearless wind turbines using permanent magnet generators, said Daniel Guttmann, London-based director for renewables and clean-tech at PwC.</w:t>
      </w:r>
      <w:r w:rsidRPr="00545C72">
        <w:rPr>
          <w:sz w:val="12"/>
        </w:rPr>
        <w:t xml:space="preserve"> </w:t>
      </w:r>
      <w:r w:rsidRPr="00545C72">
        <w:rPr>
          <w:rStyle w:val="StyleBoldUnderline"/>
        </w:rPr>
        <w:t>Manufacturers favour gearless turbines increasingly as they are more reliable than geared turbines</w:t>
      </w:r>
      <w:r w:rsidRPr="00545C72">
        <w:t>, which are heavier and have more moving parts.</w:t>
      </w:r>
      <w:r w:rsidRPr="00545C72">
        <w:rPr>
          <w:sz w:val="12"/>
        </w:rPr>
        <w:t xml:space="preserve"> </w:t>
      </w:r>
      <w:r w:rsidRPr="00545C72">
        <w:t>“</w:t>
      </w:r>
      <w:r w:rsidRPr="00545C72">
        <w:rPr>
          <w:rStyle w:val="StyleBoldUnderline"/>
        </w:rPr>
        <w:t xml:space="preserve">This is a real headache for the industry and may </w:t>
      </w:r>
      <w:r w:rsidRPr="00996C75">
        <w:rPr>
          <w:rStyle w:val="StyleBoldUnderline"/>
          <w:rFonts w:eastAsiaTheme="majorEastAsia"/>
        </w:rPr>
        <w:t>negatively impact the cost-curve of offshore wind,</w:t>
      </w:r>
      <w:r w:rsidRPr="00545C72">
        <w:rPr>
          <w:rStyle w:val="StyleBoldUnderline"/>
        </w:rPr>
        <w:t>” he said.</w:t>
      </w:r>
      <w:r w:rsidRPr="00545C72">
        <w:rPr>
          <w:sz w:val="12"/>
        </w:rPr>
        <w:t xml:space="preserve"> </w:t>
      </w:r>
      <w:r w:rsidRPr="00545C72">
        <w:t>Guttman added that two ways that automotive manufacturers expect to meet tightening emission regulations are electric vehicles and reducing vehicle weight, and rare earth metals are required to construct batteries of the right cost, weight and size.</w:t>
      </w:r>
    </w:p>
    <w:p w:rsidR="00F66036" w:rsidRPr="00545C72" w:rsidRDefault="00F66036" w:rsidP="00F66036"/>
    <w:p w:rsidR="00F66036" w:rsidRPr="00545C72" w:rsidRDefault="00F66036" w:rsidP="00F66036">
      <w:pPr>
        <w:pStyle w:val="Heading3"/>
        <w:rPr>
          <w:rFonts w:cs="Times New Roman"/>
        </w:rPr>
      </w:pPr>
      <w:bookmarkStart w:id="130" w:name="_Toc264999446"/>
      <w:r w:rsidRPr="00545C72">
        <w:rPr>
          <w:rFonts w:cs="Times New Roman"/>
        </w:rPr>
        <w:lastRenderedPageBreak/>
        <w:t>Timeframe</w:t>
      </w:r>
      <w:bookmarkEnd w:id="130"/>
    </w:p>
    <w:p w:rsidR="00F66036" w:rsidRPr="00545C72" w:rsidRDefault="00F66036" w:rsidP="00F66036">
      <w:pPr>
        <w:pStyle w:val="Heading4"/>
        <w:rPr>
          <w:rFonts w:cs="Times New Roman"/>
        </w:rPr>
      </w:pPr>
      <w:r>
        <w:rPr>
          <w:rFonts w:cs="Times New Roman"/>
        </w:rPr>
        <w:t>__</w:t>
      </w:r>
      <w:r w:rsidRPr="00545C72">
        <w:rPr>
          <w:rFonts w:cs="Times New Roman"/>
        </w:rPr>
        <w:t xml:space="preserve">Turbines don’t generate power until 7 years after plan proposed because of the bureaucratic permit process  </w:t>
      </w:r>
    </w:p>
    <w:p w:rsidR="00F66036" w:rsidRPr="00545C72" w:rsidRDefault="00F66036" w:rsidP="00F66036">
      <w:pPr>
        <w:rPr>
          <w:rStyle w:val="StyleStyleBold12pt"/>
        </w:rPr>
      </w:pPr>
      <w:r w:rsidRPr="00545C72">
        <w:rPr>
          <w:rStyle w:val="StyleStyleBold12pt"/>
        </w:rPr>
        <w:t>Craig 11</w:t>
      </w:r>
    </w:p>
    <w:p w:rsidR="00F66036" w:rsidRPr="00545C72" w:rsidRDefault="00F66036" w:rsidP="00F66036">
      <w:r w:rsidRPr="00545C72">
        <w:t>Michael, Americans for Energy Leadership, 3/2, Offshore Wind in the United States: The Next Big Thing?, http://leadenergy.org/2011/03/offshore-wind-in-the-united-states-the-next-big-thing/, online 12</w:t>
      </w:r>
    </w:p>
    <w:p w:rsidR="00F66036" w:rsidRPr="003D56D8" w:rsidRDefault="00F66036" w:rsidP="00F66036">
      <w:pPr>
        <w:pStyle w:val="card"/>
        <w:ind w:left="0"/>
        <w:rPr>
          <w:sz w:val="16"/>
          <w:szCs w:val="16"/>
        </w:rPr>
      </w:pPr>
      <w:r w:rsidRPr="00545C72">
        <w:rPr>
          <w:rStyle w:val="StyleBoldUnderline"/>
        </w:rPr>
        <w:t>Obtaining the necessary permits and licenses for an offshore wind farm</w:t>
      </w:r>
      <w:r w:rsidRPr="00545C72">
        <w:t xml:space="preserve"> is a process that </w:t>
      </w:r>
      <w:r w:rsidRPr="00545C72">
        <w:rPr>
          <w:rStyle w:val="StyleBoldUnderline"/>
        </w:rPr>
        <w:t>spans multiple agencies and potential stumbling blocks. The poster boy</w:t>
      </w:r>
      <w:r w:rsidRPr="00545C72">
        <w:t xml:space="preserve"> of this grueling process </w:t>
      </w:r>
      <w:r w:rsidRPr="00545C72">
        <w:rPr>
          <w:rStyle w:val="StyleBoldUnderline"/>
        </w:rPr>
        <w:t>is Cape Wind, which has been in the works for over a decade due to lawsuits, permitting inefficiencies, and other problems.</w:t>
      </w:r>
      <w:r w:rsidRPr="00545C72">
        <w:t xml:space="preserve"> While its struggle can be partly blamed on its contentious location, </w:t>
      </w:r>
      <w:r w:rsidRPr="00545C72">
        <w:rPr>
          <w:rStyle w:val="StyleBoldUnderline"/>
        </w:rPr>
        <w:t>it</w:t>
      </w:r>
      <w:r w:rsidRPr="00545C72">
        <w:t xml:space="preserve"> nonetheless </w:t>
      </w:r>
      <w:r w:rsidRPr="00545C72">
        <w:rPr>
          <w:rStyle w:val="StyleBoldUnderline"/>
        </w:rPr>
        <w:t>serves as a stark warning to</w:t>
      </w:r>
      <w:r w:rsidRPr="00545C72">
        <w:t xml:space="preserve"> other </w:t>
      </w:r>
      <w:r w:rsidRPr="00545C72">
        <w:rPr>
          <w:rStyle w:val="StyleBoldUnderline"/>
        </w:rPr>
        <w:t>investors.</w:t>
      </w:r>
      <w:r w:rsidRPr="00545C72">
        <w:t xml:space="preserve"> </w:t>
      </w:r>
      <w:r w:rsidRPr="003D56D8">
        <w:rPr>
          <w:sz w:val="16"/>
          <w:szCs w:val="16"/>
        </w:rPr>
        <w:t xml:space="preserve">The major permitting agency for most offshore wind farms is </w:t>
      </w:r>
      <w:r w:rsidRPr="003D56D8">
        <w:rPr>
          <w:rStyle w:val="StyleBoldUnderline"/>
          <w:sz w:val="16"/>
          <w:szCs w:val="16"/>
        </w:rPr>
        <w:t>the</w:t>
      </w:r>
      <w:r w:rsidRPr="003D56D8">
        <w:rPr>
          <w:sz w:val="16"/>
          <w:szCs w:val="16"/>
        </w:rPr>
        <w:t xml:space="preserve"> newly-formed Bureau of Ocean Energy Management, Regulation, and Enforcement (previously the Minerals Management Service), which presides over all development in the Outer Continental Shelf. Specifically,</w:t>
      </w:r>
      <w:r w:rsidRPr="00545C72">
        <w:t xml:space="preserve"> </w:t>
      </w:r>
      <w:r w:rsidRPr="00545C72">
        <w:rPr>
          <w:rStyle w:val="StyleBoldUnderline"/>
        </w:rPr>
        <w:t>BOEMRE issues leases and permits to</w:t>
      </w:r>
      <w:r w:rsidRPr="00545C72">
        <w:t xml:space="preserve"> all </w:t>
      </w:r>
      <w:r w:rsidRPr="00545C72">
        <w:rPr>
          <w:rStyle w:val="StyleBoldUnderline"/>
        </w:rPr>
        <w:t>wind farms located beyond</w:t>
      </w:r>
      <w:r w:rsidRPr="00545C72">
        <w:t xml:space="preserve"> state waters, i.e. greater than </w:t>
      </w:r>
      <w:r w:rsidRPr="00545C72">
        <w:rPr>
          <w:rStyle w:val="StyleBoldUnderline"/>
        </w:rPr>
        <w:t>3 nautical miles</w:t>
      </w:r>
      <w:r w:rsidRPr="00545C72">
        <w:t xml:space="preserve"> (nm) off shore. </w:t>
      </w:r>
      <w:r w:rsidRPr="00545C72">
        <w:rPr>
          <w:rStyle w:val="StyleBoldUnderline"/>
        </w:rPr>
        <w:t>The Army Corps of Engineers must also issue a permit</w:t>
      </w:r>
      <w:r w:rsidRPr="00545C72">
        <w:t xml:space="preserve"> under the Clean Water Act for construction operations, </w:t>
      </w:r>
      <w:r w:rsidRPr="00545C72">
        <w:rPr>
          <w:rStyle w:val="StyleBoldUnderline"/>
        </w:rPr>
        <w:t>and FERC must approve all connections to the grid.</w:t>
      </w:r>
      <w:r w:rsidRPr="00545C72">
        <w:t xml:space="preserve"> As is the case with other renewable sectors, </w:t>
      </w:r>
      <w:r w:rsidRPr="00545C72">
        <w:rPr>
          <w:rStyle w:val="StyleBoldUnderline"/>
        </w:rPr>
        <w:t>projects must also comply with a host of other</w:t>
      </w:r>
      <w:r w:rsidRPr="00545C72">
        <w:t xml:space="preserve"> less significant federal and, where applicable, state </w:t>
      </w:r>
      <w:r w:rsidRPr="00545C72">
        <w:rPr>
          <w:rStyle w:val="StyleBoldUnderline"/>
        </w:rPr>
        <w:t>regulations.</w:t>
      </w:r>
      <w:r w:rsidRPr="00545C72">
        <w:t xml:space="preserve"> </w:t>
      </w:r>
      <w:r w:rsidRPr="00996C75">
        <w:rPr>
          <w:rStyle w:val="StyleBoldUnderline"/>
          <w:rFonts w:eastAsiaTheme="majorEastAsia"/>
        </w:rPr>
        <w:t>Obtaining the required permits is estimated to currently take about 7 years.</w:t>
      </w:r>
      <w:r w:rsidRPr="00545C72">
        <w:t xml:space="preserve"> Because of the long duration from inception to construction, a great deal of uncertainty surrounds offshore wind farms. </w:t>
      </w:r>
      <w:r w:rsidRPr="00545C72">
        <w:rPr>
          <w:rStyle w:val="StyleBoldUnderline"/>
        </w:rPr>
        <w:t>The electricity market,</w:t>
      </w:r>
      <w:r w:rsidRPr="00545C72">
        <w:t xml:space="preserve"> for one, </w:t>
      </w:r>
      <w:r w:rsidRPr="00545C72">
        <w:rPr>
          <w:rStyle w:val="StyleBoldUnderline"/>
        </w:rPr>
        <w:t>can shift greatly over the course of 7 years</w:t>
      </w:r>
      <w:r w:rsidRPr="00545C72">
        <w:t xml:space="preserve">, as aptly demonstrated over the course of the recent recession. </w:t>
      </w:r>
      <w:r w:rsidRPr="00545C72">
        <w:rPr>
          <w:rStyle w:val="StyleBoldUnderline"/>
        </w:rPr>
        <w:t xml:space="preserve">Lawsuits can also be brought against the farm which could further delay completion or even stop the project. </w:t>
      </w:r>
      <w:r w:rsidRPr="003D56D8">
        <w:rPr>
          <w:sz w:val="16"/>
          <w:szCs w:val="16"/>
        </w:rPr>
        <w:t>Finally, policies favorable to offshore wind that may currently exist could very well be discontinued by the time a farm comes to fruition, a situation the onshore wind industry can painfully identify with due to volatility in the Production Tax Credit. Although uncertainty is not prohibitive in and of itself – onshore wind construction does occur when the PTC is defunct, just at a slower rate – its combination with large capital costs for offshore wind makes any endeavor a risky proposition. Cape Wind, for instance, is projected to cost $2.5 billion excluding financing costs, while other projects range between hundreds of millions to billions depending on their capacity. Unplanned delays, e.g. from lawsuits, drive costs up even further, not to mention the necessary transmission infrastructure.</w:t>
      </w:r>
    </w:p>
    <w:p w:rsidR="00F66036" w:rsidRPr="00545C72" w:rsidRDefault="00F66036" w:rsidP="00F66036">
      <w:pPr>
        <w:pStyle w:val="Heading4"/>
        <w:rPr>
          <w:rFonts w:cs="Times New Roman"/>
        </w:rPr>
      </w:pPr>
      <w:r>
        <w:rPr>
          <w:rFonts w:cs="Times New Roman"/>
        </w:rPr>
        <w:t>__</w:t>
      </w:r>
      <w:r w:rsidRPr="00545C72">
        <w:rPr>
          <w:rFonts w:cs="Times New Roman"/>
        </w:rPr>
        <w:t>Takes 15 years to have a pilot project built</w:t>
      </w:r>
    </w:p>
    <w:p w:rsidR="00F66036" w:rsidRPr="00545C72" w:rsidRDefault="00F66036" w:rsidP="00F66036">
      <w:r w:rsidRPr="00545C72">
        <w:rPr>
          <w:rStyle w:val="StyleStyleBold12pt"/>
        </w:rPr>
        <w:t>Zeller 13</w:t>
      </w:r>
      <w:r w:rsidRPr="00545C72">
        <w:t xml:space="preserve"> – Contributor @ RE World</w:t>
      </w:r>
    </w:p>
    <w:p w:rsidR="00F66036" w:rsidRPr="00545C72" w:rsidRDefault="00F66036" w:rsidP="00F66036">
      <w:r w:rsidRPr="00545C72">
        <w:t>Tom, “Cape Wind: Regulation, Litigation and the Struggle to Develop Offshore Wind Power in the U.S.,” RE world, http://www.renewableenergyworld.com/rea/news/article/2013/02/cape-wind-regulation-litigation-and-the-struggle-to-develop-offshore-wind-power-in-the-u-s</w:t>
      </w:r>
    </w:p>
    <w:p w:rsidR="00F66036" w:rsidRPr="00545C72" w:rsidRDefault="00F66036" w:rsidP="00F66036">
      <w:pPr>
        <w:pStyle w:val="card"/>
        <w:ind w:left="0"/>
      </w:pPr>
      <w:r w:rsidRPr="00545C72">
        <w:t>"</w:t>
      </w:r>
      <w:r w:rsidRPr="00545C72">
        <w:rPr>
          <w:rStyle w:val="StyleBoldUnderline"/>
        </w:rPr>
        <w:t>Contemplate this depressing change in America's can-do spirit</w:t>
      </w:r>
      <w:r w:rsidRPr="00545C72">
        <w:t>," the editorial suggested. "</w:t>
      </w:r>
      <w:r w:rsidRPr="00545C72">
        <w:rPr>
          <w:rStyle w:val="StyleBoldUnderline"/>
        </w:rPr>
        <w:t>The</w:t>
      </w:r>
      <w:r w:rsidRPr="00545C72">
        <w:t xml:space="preserve"> 6.6 million-ton </w:t>
      </w:r>
      <w:r w:rsidRPr="00545C72">
        <w:rPr>
          <w:rStyle w:val="StyleBoldUnderline"/>
        </w:rPr>
        <w:t>Hoover Dam</w:t>
      </w:r>
      <w:r w:rsidRPr="00545C72">
        <w:t xml:space="preserve"> that tamed the mighty Colorado River </w:t>
      </w:r>
      <w:r w:rsidRPr="00545C72">
        <w:rPr>
          <w:rStyle w:val="StyleBoldUnderline"/>
        </w:rPr>
        <w:t>was finished in</w:t>
      </w:r>
      <w:r w:rsidRPr="00545C72">
        <w:t xml:space="preserve"> 1936 after a mere </w:t>
      </w:r>
      <w:r w:rsidRPr="00545C72">
        <w:rPr>
          <w:rStyle w:val="StyleBoldUnderline"/>
        </w:rPr>
        <w:t xml:space="preserve">five years. Yet </w:t>
      </w:r>
      <w:r w:rsidRPr="00996C75">
        <w:rPr>
          <w:rStyle w:val="StyleBoldUnderline"/>
          <w:rFonts w:eastAsiaTheme="majorEastAsia"/>
        </w:rPr>
        <w:t>130 offshore wind turbines</w:t>
      </w:r>
      <w:r w:rsidRPr="00545C72">
        <w:rPr>
          <w:rStyle w:val="StyleBoldUnderline"/>
        </w:rPr>
        <w:t>,</w:t>
      </w:r>
      <w:r w:rsidRPr="00545C72">
        <w:t xml:space="preserve"> a pioneering project of President Obama's 'new energy economy,' </w:t>
      </w:r>
      <w:r w:rsidRPr="00545C72">
        <w:rPr>
          <w:rStyle w:val="StyleBoldUnderline"/>
        </w:rPr>
        <w:t xml:space="preserve">may take </w:t>
      </w:r>
      <w:r w:rsidRPr="00996C75">
        <w:rPr>
          <w:rStyle w:val="StyleBoldUnderline"/>
          <w:rFonts w:eastAsiaTheme="majorEastAsia"/>
        </w:rPr>
        <w:t>three times as long</w:t>
      </w:r>
      <w:r w:rsidRPr="00545C72">
        <w:rPr>
          <w:rStyle w:val="StyleBoldUnderline"/>
        </w:rPr>
        <w:t xml:space="preserve"> to complete</w:t>
      </w:r>
      <w:r w:rsidRPr="00545C72">
        <w:t>."</w:t>
      </w:r>
    </w:p>
    <w:p w:rsidR="00F66036" w:rsidRPr="00545C72" w:rsidRDefault="00F66036" w:rsidP="00F66036">
      <w:pPr>
        <w:pStyle w:val="Heading4"/>
        <w:rPr>
          <w:rFonts w:cs="Times New Roman"/>
        </w:rPr>
      </w:pPr>
      <w:r>
        <w:rPr>
          <w:rFonts w:cs="Times New Roman"/>
        </w:rPr>
        <w:t>__</w:t>
      </w:r>
      <w:r w:rsidRPr="00545C72">
        <w:rPr>
          <w:rFonts w:cs="Times New Roman"/>
        </w:rPr>
        <w:t>Long time frame</w:t>
      </w:r>
    </w:p>
    <w:p w:rsidR="00F66036" w:rsidRPr="00545C72" w:rsidRDefault="00F66036" w:rsidP="00F66036">
      <w:pPr>
        <w:rPr>
          <w:rStyle w:val="StyleStyleBold12pt"/>
        </w:rPr>
      </w:pPr>
      <w:r w:rsidRPr="00545C72">
        <w:rPr>
          <w:rStyle w:val="StyleStyleBold12pt"/>
        </w:rPr>
        <w:t>S and P 12</w:t>
      </w:r>
    </w:p>
    <w:p w:rsidR="00F66036" w:rsidRPr="00545C72" w:rsidRDefault="00F66036" w:rsidP="00F66036">
      <w:r w:rsidRPr="00545C72">
        <w:t>Standard and Poor’s Credit Week, “Offshore Wind Arrives. Will Renewables Prosper?,” http://www.standardandpoors.com/spf/swf/cw/cw_0512/data/document.pdf</w:t>
      </w:r>
    </w:p>
    <w:p w:rsidR="00F66036" w:rsidRPr="00545C72" w:rsidRDefault="00F66036" w:rsidP="00F66036">
      <w:pPr>
        <w:pStyle w:val="card"/>
        <w:ind w:left="0"/>
      </w:pPr>
      <w:r w:rsidRPr="00545C72">
        <w:t>Offshore wind projects offer a potentially vast source of clean energy, especially near large northeastern population</w:t>
      </w:r>
      <w:r w:rsidRPr="00545C72">
        <w:rPr>
          <w:sz w:val="12"/>
        </w:rPr>
        <w:t xml:space="preserve"> </w:t>
      </w:r>
      <w:r w:rsidRPr="00545C72">
        <w:t xml:space="preserve">centers. </w:t>
      </w:r>
      <w:r w:rsidRPr="00545C72">
        <w:rPr>
          <w:rStyle w:val="StyleBoldUnderline"/>
        </w:rPr>
        <w:t>Many states along the Eastern</w:t>
      </w:r>
      <w:r w:rsidRPr="00545C72">
        <w:rPr>
          <w:sz w:val="12"/>
        </w:rPr>
        <w:t xml:space="preserve"> </w:t>
      </w:r>
      <w:r w:rsidRPr="00545C72">
        <w:rPr>
          <w:rStyle w:val="StyleBoldUnderline"/>
        </w:rPr>
        <w:t>Seaboard are very interested in exploiting</w:t>
      </w:r>
      <w:r w:rsidRPr="00545C72">
        <w:rPr>
          <w:sz w:val="12"/>
        </w:rPr>
        <w:t xml:space="preserve"> </w:t>
      </w:r>
      <w:r w:rsidRPr="00545C72">
        <w:rPr>
          <w:rStyle w:val="StyleBoldUnderline"/>
        </w:rPr>
        <w:t>this energy potential</w:t>
      </w:r>
      <w:r w:rsidRPr="00545C72">
        <w:t xml:space="preserve"> and reaping the benefits from the port, marine, and supply</w:t>
      </w:r>
      <w:r w:rsidRPr="00545C72">
        <w:rPr>
          <w:sz w:val="12"/>
        </w:rPr>
        <w:t xml:space="preserve"> </w:t>
      </w:r>
      <w:r w:rsidRPr="00545C72">
        <w:t xml:space="preserve">industries that would follow. </w:t>
      </w:r>
      <w:r w:rsidRPr="00545C72">
        <w:rPr>
          <w:rStyle w:val="StyleBoldUnderline"/>
        </w:rPr>
        <w:t>But</w:t>
      </w:r>
      <w:r w:rsidRPr="00545C72">
        <w:t xml:space="preserve">, </w:t>
      </w:r>
      <w:r w:rsidRPr="00545C72">
        <w:rPr>
          <w:rStyle w:val="StyleBoldUnderline"/>
        </w:rPr>
        <w:t>offshore</w:t>
      </w:r>
      <w:r w:rsidRPr="00545C72">
        <w:rPr>
          <w:sz w:val="12"/>
        </w:rPr>
        <w:t xml:space="preserve"> </w:t>
      </w:r>
      <w:r w:rsidRPr="00545C72">
        <w:rPr>
          <w:rStyle w:val="StyleBoldUnderline"/>
        </w:rPr>
        <w:t>wind technology is much more</w:t>
      </w:r>
      <w:r w:rsidRPr="00545C72">
        <w:t xml:space="preserve"> expensive</w:t>
      </w:r>
      <w:r w:rsidRPr="00545C72">
        <w:rPr>
          <w:sz w:val="12"/>
        </w:rPr>
        <w:t xml:space="preserve"> </w:t>
      </w:r>
      <w:r w:rsidRPr="00545C72">
        <w:rPr>
          <w:rStyle w:val="StyleBoldUnderline"/>
        </w:rPr>
        <w:t xml:space="preserve">than onshore applications and has a </w:t>
      </w:r>
      <w:r w:rsidRPr="00996C75">
        <w:rPr>
          <w:rStyle w:val="StyleBoldUnderline"/>
          <w:rFonts w:eastAsiaTheme="majorEastAsia"/>
        </w:rPr>
        <w:t>long</w:t>
      </w:r>
      <w:r w:rsidRPr="00545C72">
        <w:rPr>
          <w:sz w:val="12"/>
        </w:rPr>
        <w:t xml:space="preserve"> </w:t>
      </w:r>
      <w:r w:rsidRPr="00545C72">
        <w:rPr>
          <w:rStyle w:val="StyleBoldUnderline"/>
        </w:rPr>
        <w:t xml:space="preserve">and </w:t>
      </w:r>
      <w:r w:rsidRPr="00996C75">
        <w:rPr>
          <w:rStyle w:val="StyleBoldUnderline"/>
          <w:rFonts w:eastAsiaTheme="majorEastAsia"/>
        </w:rPr>
        <w:t>costly</w:t>
      </w:r>
      <w:r w:rsidRPr="00545C72">
        <w:rPr>
          <w:rStyle w:val="StyleBoldUnderline"/>
        </w:rPr>
        <w:t xml:space="preserve"> development cycle that is not well-suited</w:t>
      </w:r>
      <w:r w:rsidRPr="00545C72">
        <w:t xml:space="preserve"> to short-term federal support</w:t>
      </w:r>
      <w:r w:rsidRPr="00545C72">
        <w:rPr>
          <w:sz w:val="12"/>
        </w:rPr>
        <w:t xml:space="preserve"> </w:t>
      </w:r>
      <w:r w:rsidRPr="00545C72">
        <w:t>schemes. Offshore wind in the U.S. also</w:t>
      </w:r>
      <w:r w:rsidRPr="00545C72">
        <w:rPr>
          <w:sz w:val="12"/>
        </w:rPr>
        <w:t xml:space="preserve"> </w:t>
      </w:r>
      <w:r w:rsidRPr="00545C72">
        <w:t>lacks a well-functioning and timely regulatory approval process (see “Policy</w:t>
      </w:r>
      <w:r w:rsidRPr="00545C72">
        <w:rPr>
          <w:sz w:val="12"/>
        </w:rPr>
        <w:t xml:space="preserve"> </w:t>
      </w:r>
      <w:r w:rsidRPr="00545C72">
        <w:t>Framework Background For Key Countries,”</w:t>
      </w:r>
      <w:r w:rsidRPr="00545C72">
        <w:rPr>
          <w:sz w:val="12"/>
        </w:rPr>
        <w:t xml:space="preserve"> </w:t>
      </w:r>
      <w:r w:rsidRPr="00545C72">
        <w:t>in the article titled, “Strong Growth Of</w:t>
      </w:r>
      <w:r w:rsidRPr="00545C72">
        <w:rPr>
          <w:sz w:val="12"/>
        </w:rPr>
        <w:t xml:space="preserve"> </w:t>
      </w:r>
      <w:r w:rsidRPr="00545C72">
        <w:t>Global Offshore Wind Power Provides Big</w:t>
      </w:r>
      <w:r w:rsidRPr="00545C72">
        <w:rPr>
          <w:sz w:val="12"/>
        </w:rPr>
        <w:t xml:space="preserve"> </w:t>
      </w:r>
      <w:r w:rsidRPr="00545C72">
        <w:t>Opportunities For Project Finance,” published May 16, 2012, on RatingsDirect, on</w:t>
      </w:r>
      <w:r w:rsidRPr="00545C72">
        <w:rPr>
          <w:sz w:val="12"/>
        </w:rPr>
        <w:t xml:space="preserve"> </w:t>
      </w:r>
      <w:r w:rsidRPr="00545C72">
        <w:t>the Global Credit Portal).</w:t>
      </w:r>
    </w:p>
    <w:p w:rsidR="00F66036" w:rsidRPr="00545C72" w:rsidRDefault="00F66036" w:rsidP="00F66036"/>
    <w:p w:rsidR="00F66036" w:rsidRPr="00545C72" w:rsidRDefault="00F66036" w:rsidP="00F66036">
      <w:pPr>
        <w:pStyle w:val="Heading3"/>
        <w:rPr>
          <w:rFonts w:cs="Times New Roman"/>
        </w:rPr>
      </w:pPr>
      <w:bookmarkStart w:id="131" w:name="_Toc264999447"/>
      <w:r w:rsidRPr="00545C72">
        <w:rPr>
          <w:rFonts w:cs="Times New Roman"/>
        </w:rPr>
        <w:lastRenderedPageBreak/>
        <w:t>Cables Takeout</w:t>
      </w:r>
      <w:bookmarkEnd w:id="131"/>
      <w:r w:rsidRPr="00545C72">
        <w:rPr>
          <w:rFonts w:cs="Times New Roman"/>
        </w:rPr>
        <w:t xml:space="preserve">  </w:t>
      </w:r>
    </w:p>
    <w:p w:rsidR="00F66036" w:rsidRPr="00545C72" w:rsidRDefault="00F66036" w:rsidP="00F66036">
      <w:pPr>
        <w:pStyle w:val="Heading4"/>
        <w:rPr>
          <w:rFonts w:cs="Times New Roman"/>
        </w:rPr>
      </w:pPr>
      <w:r>
        <w:rPr>
          <w:rFonts w:cs="Times New Roman"/>
        </w:rPr>
        <w:t>__</w:t>
      </w:r>
      <w:r w:rsidRPr="00545C72">
        <w:rPr>
          <w:rFonts w:cs="Times New Roman"/>
        </w:rPr>
        <w:t>Laying cables causes major delay, and cables can fail frequently – losing millions of dollars in investment</w:t>
      </w:r>
    </w:p>
    <w:p w:rsidR="00F66036" w:rsidRPr="00545C72" w:rsidRDefault="00F66036" w:rsidP="00F66036">
      <w:pPr>
        <w:rPr>
          <w:rStyle w:val="StyleStyleBold12pt"/>
        </w:rPr>
      </w:pPr>
      <w:r w:rsidRPr="00545C72">
        <w:rPr>
          <w:rStyle w:val="StyleStyleBold12pt"/>
        </w:rPr>
        <w:t>WPM 6/6</w:t>
      </w:r>
    </w:p>
    <w:p w:rsidR="00F66036" w:rsidRPr="00545C72" w:rsidRDefault="00F66036" w:rsidP="00F66036">
      <w:r w:rsidRPr="00545C72">
        <w:t>Wind Power Monthly 06 June 2012 Germany proposes shared liability for offshore cable failures http://www.windpowermonthly.com/news/rss/1137126/Germany-proposes-shared-liability-offshore-cable-failures/</w:t>
      </w:r>
    </w:p>
    <w:p w:rsidR="00F66036" w:rsidRPr="00545C72" w:rsidRDefault="00F66036" w:rsidP="00F66036">
      <w:pPr>
        <w:pStyle w:val="card"/>
        <w:ind w:left="0"/>
      </w:pPr>
      <w:r w:rsidRPr="00545C72">
        <w:rPr>
          <w:rStyle w:val="StyleBoldUnderline"/>
        </w:rPr>
        <w:t>The German government is preparing a</w:t>
      </w:r>
      <w:r w:rsidRPr="00545C72">
        <w:t xml:space="preserve"> draft </w:t>
      </w:r>
      <w:r w:rsidRPr="00545C72">
        <w:rPr>
          <w:rStyle w:val="StyleBoldUnderline"/>
        </w:rPr>
        <w:t>law that would allow electricity transmission system operators</w:t>
      </w:r>
      <w:r w:rsidRPr="00545C72">
        <w:t xml:space="preserve"> (TSOs) </w:t>
      </w:r>
      <w:r w:rsidRPr="00545C72">
        <w:rPr>
          <w:rStyle w:val="StyleBoldUnderline"/>
        </w:rPr>
        <w:t>to pass on some of the costs of offshore wind cable failures to households</w:t>
      </w:r>
      <w:r w:rsidRPr="00545C72">
        <w:t xml:space="preserve"> and to commercial and small industrial consumers. A draft law is expected to be passed by cabinet before the parliamentary summer break at the end of June, setting the stage for parliamentary debate. "We hope the law can take effect at the end of 2012, or beginning of 2013," said Andreas Wagner, manager director of Stiftung Offshore-Windenergie, an offshore wind operation and research foundation. </w:t>
      </w:r>
      <w:r w:rsidRPr="00545C72">
        <w:rPr>
          <w:rStyle w:val="StyleBoldUnderline"/>
        </w:rPr>
        <w:t>The initiative follows admission by TSO</w:t>
      </w:r>
      <w:r w:rsidRPr="00545C72">
        <w:t xml:space="preserve"> Tennet, </w:t>
      </w:r>
      <w:r w:rsidRPr="00545C72">
        <w:rPr>
          <w:rStyle w:val="StyleBoldUnderline"/>
        </w:rPr>
        <w:t xml:space="preserve">responsible for cabling in the North Sea, that cable risks associated with the emerging offshore wind sector are too significant for it to cope with alone. </w:t>
      </w:r>
      <w:r w:rsidRPr="00545C72">
        <w:t>The issue of liability is a pressing one, as any</w:t>
      </w:r>
      <w:r w:rsidRPr="00545C72">
        <w:rPr>
          <w:rStyle w:val="StyleBoldUnderline"/>
        </w:rPr>
        <w:t xml:space="preserve"> further delays in the construction of offshore wind stations will increase already-existing doubts about whether Germany can achieve its 10GW targets for offshore capacity by 2020. </w:t>
      </w:r>
      <w:r w:rsidRPr="00996C75">
        <w:rPr>
          <w:rStyle w:val="StyleBoldUnderline"/>
          <w:rFonts w:eastAsiaTheme="majorEastAsia"/>
        </w:rPr>
        <w:t>A principal risk is delay to cable construction</w:t>
      </w:r>
      <w:r w:rsidRPr="00545C72">
        <w:rPr>
          <w:rStyle w:val="StyleBoldUnderline"/>
        </w:rPr>
        <w:t>, raising the spectre of newly-constructed offshore stations standing idle and with owner/operators facing lost earnings</w:t>
      </w:r>
      <w:r w:rsidRPr="00545C72">
        <w:t xml:space="preserve"> and, potentially, being unable to make debt repayments. Alternatively, </w:t>
      </w:r>
      <w:r w:rsidRPr="00545C72">
        <w:rPr>
          <w:rStyle w:val="StyleBoldUnderline"/>
        </w:rPr>
        <w:t>wind station construction itself could be slowed down to await cable laying progress, increasing capital costs. The second major risk is of cable failure</w:t>
      </w:r>
      <w:r w:rsidRPr="00545C72">
        <w:t xml:space="preserve"> after commissioning and throughout the lifespan of an offshore wind station. </w:t>
      </w:r>
      <w:r w:rsidRPr="00545C72">
        <w:rPr>
          <w:rStyle w:val="StyleBoldUnderline"/>
        </w:rPr>
        <w:t>That cable failure can occur has been proven recently by the NorNed 700MW direct-current cable connecting the Netherlands and Norwegian electricity systems. This failed on 18 April, with NorNed's predicting at the time that repairs would take approximately ten weeks</w:t>
      </w:r>
      <w:r w:rsidRPr="00545C72">
        <w:t xml:space="preserve">. </w:t>
      </w:r>
      <w:r w:rsidRPr="00545C72">
        <w:rPr>
          <w:rStyle w:val="StyleBoldUnderline"/>
        </w:rPr>
        <w:t>The largest of Tennet's nine offshore wind cable projects will connect 900MW of offshore wind capacity with the mainland. If this went down for 10 weeks</w:t>
      </w:r>
      <w:r w:rsidRPr="00545C72">
        <w:t xml:space="preserve">, and if the offshore stations in question were operating at 4,400 full load hours per year - as clocked up by Germany's first offshore station Alpha Ventus in 2011 </w:t>
      </w:r>
      <w:r w:rsidRPr="00545C72">
        <w:rPr>
          <w:rStyle w:val="StyleBoldUnderline"/>
        </w:rPr>
        <w:t>- lost earnings could reach around €145 million</w:t>
      </w:r>
      <w:r w:rsidRPr="00545C72">
        <w:t>.</w:t>
      </w:r>
    </w:p>
    <w:p w:rsidR="00F66036" w:rsidRPr="00545C72" w:rsidRDefault="00F66036" w:rsidP="00F66036">
      <w:pPr>
        <w:pStyle w:val="Heading4"/>
        <w:rPr>
          <w:rFonts w:cs="Times New Roman"/>
        </w:rPr>
      </w:pPr>
      <w:r>
        <w:rPr>
          <w:rFonts w:cs="Times New Roman"/>
        </w:rPr>
        <w:t>__</w:t>
      </w:r>
      <w:r w:rsidRPr="00545C72">
        <w:rPr>
          <w:rFonts w:cs="Times New Roman"/>
        </w:rPr>
        <w:t xml:space="preserve">Lack of necessary infrastructure prevents solvency---cables to transfer electricity LITERALLY do not exist and aren’t being built  </w:t>
      </w:r>
    </w:p>
    <w:p w:rsidR="00F66036" w:rsidRPr="00545C72" w:rsidRDefault="00F66036" w:rsidP="00F66036">
      <w:pPr>
        <w:rPr>
          <w:rStyle w:val="StyleStyleBold12pt"/>
        </w:rPr>
      </w:pPr>
      <w:r w:rsidRPr="00545C72">
        <w:rPr>
          <w:rStyle w:val="StyleStyleBold12pt"/>
        </w:rPr>
        <w:t>DOE 2011</w:t>
      </w:r>
    </w:p>
    <w:p w:rsidR="00F66036" w:rsidRPr="00545C72" w:rsidRDefault="00F66036" w:rsidP="00F66036">
      <w:r w:rsidRPr="00545C72">
        <w:t xml:space="preserve">Department of Energy, Office of Energy Efficiency and Renewable Energy, Wind &amp; Water Power Program </w:t>
      </w:r>
    </w:p>
    <w:p w:rsidR="00F66036" w:rsidRPr="00545C72" w:rsidRDefault="00F66036" w:rsidP="00F66036">
      <w:r w:rsidRPr="00545C72">
        <w:t xml:space="preserve">Department of the Interior, Bureau of Ocean Energy Management, Regulation, and Enforcement </w:t>
      </w:r>
    </w:p>
    <w:p w:rsidR="00F66036" w:rsidRPr="00545C72" w:rsidRDefault="00F66036" w:rsidP="00F66036">
      <w:r w:rsidRPr="00545C72">
        <w:t>February 7, 2011 http://www1.eere.energy.gov/wind/pdfs/national_offshore_wind_strategy.pdf</w:t>
      </w:r>
    </w:p>
    <w:p w:rsidR="00F66036" w:rsidRPr="00545C72" w:rsidRDefault="00F66036" w:rsidP="00F66036">
      <w:pPr>
        <w:pStyle w:val="card"/>
        <w:ind w:left="0"/>
      </w:pPr>
      <w:r w:rsidRPr="00545C72">
        <w:t xml:space="preserve">Significant challenges to offshore wind power deployment related to resource characterization, grid interconnection and operation, and infrastructure will need to be overcome. </w:t>
      </w:r>
      <w:r w:rsidRPr="00545C72">
        <w:rPr>
          <w:rStyle w:val="StyleBoldUnderline"/>
        </w:rPr>
        <w:t>The offshore wind resource is not well characterized. This significantly increases uncertainty</w:t>
      </w:r>
      <w:r w:rsidRPr="00545C72">
        <w:t xml:space="preserve"> related to potential project power production and turbine and array design considerations, </w:t>
      </w:r>
      <w:r w:rsidRPr="00545C72">
        <w:rPr>
          <w:rStyle w:val="StyleBoldUnderline"/>
        </w:rPr>
        <w:t>which in turn increases financing costs.</w:t>
      </w:r>
      <w:r w:rsidRPr="00545C72">
        <w:t xml:space="preserve"> The implications for adding large amounts of offshore wind generation to the power system need to be better understood to ensure reliable integration and to evaluate the need for additional grid infrastructure such as an offshore transmission backbone. Finally, </w:t>
      </w:r>
      <w:r w:rsidRPr="00545C72">
        <w:rPr>
          <w:rStyle w:val="StyleBoldUnderline"/>
        </w:rPr>
        <w:t>with current technology</w:t>
      </w:r>
      <w:r w:rsidRPr="00545C72">
        <w:t>, cost</w:t>
      </w:r>
      <w:r w:rsidRPr="00545C72">
        <w:rPr>
          <w:rFonts w:ascii="Cambria Math" w:hAnsi="Cambria Math" w:cs="Cambria Math"/>
        </w:rPr>
        <w:t>‐</w:t>
      </w:r>
      <w:r w:rsidRPr="00545C72">
        <w:t xml:space="preserve">effective </w:t>
      </w:r>
      <w:r w:rsidRPr="00545C72">
        <w:rPr>
          <w:rStyle w:val="StyleBoldUnderline"/>
        </w:rPr>
        <w:t>in</w:t>
      </w:r>
      <w:r w:rsidRPr="00545C72">
        <w:t xml:space="preserve">stallation of offshore wind turbines </w:t>
      </w:r>
      <w:r w:rsidRPr="00545C72">
        <w:rPr>
          <w:rStyle w:val="StyleBoldUnderline"/>
        </w:rPr>
        <w:t>requires specialized vessels, purpose</w:t>
      </w:r>
      <w:r w:rsidRPr="00545C72">
        <w:rPr>
          <w:rStyle w:val="StyleBoldUnderline"/>
          <w:rFonts w:ascii="Cambria Math" w:hAnsi="Cambria Math" w:cs="Cambria Math"/>
        </w:rPr>
        <w:t>‐</w:t>
      </w:r>
      <w:r w:rsidRPr="00545C72">
        <w:rPr>
          <w:rStyle w:val="StyleBoldUnderline"/>
        </w:rPr>
        <w:t>built portside infrastructure, robust undersea electricity transmission lines, and grid interconnections</w:t>
      </w:r>
      <w:r w:rsidRPr="00545C72">
        <w:t xml:space="preserve">. </w:t>
      </w:r>
      <w:r w:rsidRPr="00996C75">
        <w:rPr>
          <w:rStyle w:val="StyleBoldUnderline"/>
          <w:rFonts w:eastAsiaTheme="majorEastAsia"/>
        </w:rPr>
        <w:t>These vessels and this infrastructure do not currently exist</w:t>
      </w:r>
      <w:r w:rsidRPr="00545C72">
        <w:t xml:space="preserve"> in the U.S. Although foreign</w:t>
      </w:r>
      <w:r w:rsidRPr="00545C72">
        <w:rPr>
          <w:rFonts w:ascii="Cambria Math" w:hAnsi="Cambria Math" w:cs="Cambria Math"/>
        </w:rPr>
        <w:t>‐</w:t>
      </w:r>
      <w:r w:rsidRPr="00545C72">
        <w:t>flagged turbine installation and maintenance vessels exist, legislation such as the Jones Act limits the ability of these vessels to operate in U.S. waters.</w:t>
      </w:r>
    </w:p>
    <w:p w:rsidR="00F66036" w:rsidRPr="00545C72" w:rsidRDefault="00F66036" w:rsidP="00F66036">
      <w:pPr>
        <w:pStyle w:val="Heading3"/>
        <w:rPr>
          <w:rFonts w:cs="Times New Roman"/>
        </w:rPr>
      </w:pPr>
      <w:bookmarkStart w:id="132" w:name="_Toc264999448"/>
      <w:r w:rsidRPr="00545C72">
        <w:rPr>
          <w:rFonts w:cs="Times New Roman"/>
        </w:rPr>
        <w:lastRenderedPageBreak/>
        <w:t>No Investors</w:t>
      </w:r>
      <w:bookmarkEnd w:id="132"/>
    </w:p>
    <w:p w:rsidR="00F66036" w:rsidRPr="00545C72" w:rsidRDefault="00F66036" w:rsidP="00F66036">
      <w:pPr>
        <w:pStyle w:val="Heading4"/>
        <w:rPr>
          <w:rFonts w:cs="Times New Roman"/>
        </w:rPr>
      </w:pPr>
      <w:r>
        <w:rPr>
          <w:rFonts w:cs="Times New Roman"/>
        </w:rPr>
        <w:t>__</w:t>
      </w:r>
      <w:r w:rsidRPr="00545C72">
        <w:rPr>
          <w:rFonts w:cs="Times New Roman"/>
        </w:rPr>
        <w:t>High cost will stop investment in the status quo</w:t>
      </w:r>
    </w:p>
    <w:p w:rsidR="00F66036" w:rsidRPr="00545C72" w:rsidRDefault="00F66036" w:rsidP="00F66036">
      <w:pPr>
        <w:rPr>
          <w:rStyle w:val="StyleStyleBold12pt"/>
        </w:rPr>
      </w:pPr>
      <w:r w:rsidRPr="00545C72">
        <w:rPr>
          <w:rStyle w:val="StyleStyleBold12pt"/>
        </w:rPr>
        <w:t>Edwards 11</w:t>
      </w:r>
    </w:p>
    <w:p w:rsidR="00F66036" w:rsidRPr="00545C72" w:rsidRDefault="00F66036" w:rsidP="00F66036">
      <w:r w:rsidRPr="00545C72">
        <w:t xml:space="preserve">Ian Edwards 4th Feburary 2011Overcoming Challenges for the Offshore Wind Industry and Learning from the Oil and Gas Industry </w:t>
      </w:r>
      <w:hyperlink r:id="rId98" w:history="1">
        <w:r w:rsidRPr="00545C72">
          <w:rPr>
            <w:rStyle w:val="Hyperlink"/>
          </w:rPr>
          <w:t>http://www.power-cluster.net/LinkClick.aspx?fileticket=HjLomsTZQtU%3D&amp;tabid=317&amp;mid=1364</w:t>
        </w:r>
      </w:hyperlink>
      <w:r w:rsidRPr="00545C72">
        <w:t xml:space="preserve"> (Report by – Natural Power - NATURAL POWER IS AN INDEPENDENT RENEWABLE ENERGY CONSULTANCY AND PRODUCTS PROVIDER WITH OVER TWO DECADES OF UNIQUE INDUSTRY EXPERTISE. WE PROVIDE PLANNING &amp; DEVELOPMENT, ECOLOGY &amp; HYDROLOGY, TECHNICAL, CONSTRUCTION &amp; GEOTECHNICAL, ASSET MANAGEMENT AND DUE DILIGENCE SERVICES LOCALLY ACROSS ONSHORE WIND, OFFSHORE WIND, WAVE, TIDAL AND BIOMASS SECTORS GLOBALLY.)</w:t>
      </w:r>
    </w:p>
    <w:p w:rsidR="00F66036" w:rsidRPr="00545C72" w:rsidRDefault="00F66036" w:rsidP="00F66036">
      <w:pPr>
        <w:pStyle w:val="card"/>
        <w:ind w:left="0"/>
      </w:pPr>
      <w:r w:rsidRPr="00545C72">
        <w:t xml:space="preserve">Recent </w:t>
      </w:r>
      <w:r w:rsidRPr="00545C72">
        <w:rPr>
          <w:rStyle w:val="StyleBoldUnderline"/>
        </w:rPr>
        <w:t>consultants’ reports indicate that offshore wind has one of the highest costs of any energy generating technology</w:t>
      </w:r>
      <w:r w:rsidRPr="00545C72">
        <w:t xml:space="preserve"> which is currently available on a commercial scale, </w:t>
      </w:r>
      <w:r w:rsidRPr="00545C72">
        <w:rPr>
          <w:rStyle w:val="StyleBoldUnderline"/>
        </w:rPr>
        <w:t xml:space="preserve">this still seems to be true even when the estimated costs of carbon capture and storage are included in the cost of fossil fuel </w:t>
      </w:r>
      <w:r w:rsidRPr="00545C72">
        <w:t xml:space="preserve">powered thermally generated </w:t>
      </w:r>
      <w:r w:rsidRPr="00545C72">
        <w:rPr>
          <w:rStyle w:val="StyleBoldUnderline"/>
        </w:rPr>
        <w:t>electricity</w:t>
      </w:r>
      <w:r w:rsidRPr="00545C72">
        <w:t xml:space="preserve">. </w:t>
      </w:r>
      <w:r w:rsidRPr="00545C72">
        <w:rPr>
          <w:rStyle w:val="StyleBoldUnderline"/>
        </w:rPr>
        <w:t xml:space="preserve">The high cost of energy generated by offshore wind farms is probably the biggest single challenge facing offshore wind </w:t>
      </w:r>
      <w:r w:rsidRPr="00545C72">
        <w:t xml:space="preserve">and it is imperative that the industry reduces these costs as rapidly as possible. </w:t>
      </w:r>
      <w:r w:rsidRPr="00545C72">
        <w:rPr>
          <w:rStyle w:val="StyleBoldUnderline"/>
        </w:rPr>
        <w:t>There is no “magic bullet” which will reduce the cost of offshore wind energy, it can only be achieved by optimizing every stage of development, manufacture, installation and operation</w:t>
      </w:r>
      <w:r w:rsidRPr="00545C72">
        <w:t>. However, because wind energy does not require the purchase of a fuel, the anticipated increase in the cost of fossil fuels, caused by market forces and carbon taxes, is likely to make offshore wind power more competitive in the future.</w:t>
      </w:r>
    </w:p>
    <w:p w:rsidR="00F66036" w:rsidRPr="00545C72" w:rsidRDefault="00F66036" w:rsidP="00F66036">
      <w:pPr>
        <w:pStyle w:val="Heading4"/>
        <w:rPr>
          <w:rFonts w:cs="Times New Roman"/>
        </w:rPr>
      </w:pPr>
      <w:r>
        <w:rPr>
          <w:rFonts w:cs="Times New Roman"/>
        </w:rPr>
        <w:t>__</w:t>
      </w:r>
      <w:r w:rsidRPr="00545C72">
        <w:rPr>
          <w:rFonts w:cs="Times New Roman"/>
        </w:rPr>
        <w:t>Poor reliability means investors see offshore wind as too risky</w:t>
      </w:r>
    </w:p>
    <w:p w:rsidR="00F66036" w:rsidRPr="00545C72" w:rsidRDefault="00F66036" w:rsidP="00F66036">
      <w:pPr>
        <w:rPr>
          <w:rStyle w:val="StyleStyleBold12pt"/>
        </w:rPr>
      </w:pPr>
      <w:r w:rsidRPr="00545C72">
        <w:rPr>
          <w:rStyle w:val="StyleStyleBold12pt"/>
        </w:rPr>
        <w:t>Edwards 11</w:t>
      </w:r>
    </w:p>
    <w:p w:rsidR="00F66036" w:rsidRPr="00545C72" w:rsidRDefault="00F66036" w:rsidP="00F66036">
      <w:r w:rsidRPr="00545C72">
        <w:t xml:space="preserve">Ian Edwards 4th Feburary 2011Overcoming Challenges for the Offshore Wind Industry and Learning from the Oil and Gas Industry </w:t>
      </w:r>
      <w:hyperlink r:id="rId99" w:history="1">
        <w:r w:rsidRPr="00545C72">
          <w:rPr>
            <w:rStyle w:val="Hyperlink"/>
          </w:rPr>
          <w:t>http://www.power-cluster.net/LinkClick.aspx?fileticket=HjLomsTZQtU%3D&amp;tabid=317&amp;mid=1364</w:t>
        </w:r>
      </w:hyperlink>
      <w:r w:rsidRPr="00545C72">
        <w:t xml:space="preserve"> (Report by – Natural Power - NATURAL POWER IS AN INDEPENDENT RENEWABLE ENERGY CONSULTANCY AND PRODUCTS PROVIDER WITH OVER TWO DECADES OF UNIQUE INDUSTRY EXPERTISE. WE PROVIDE PLANNING &amp; DEVELOPMENT, ECOLOGY &amp; HYDROLOGY, TECHNICAL, CONSTRUCTION &amp; GEOTECHNICAL, ASSET MANAGEMENT AND DUE DILIGENCE SERVICES LOCALLY ACROSS ONSHORE WIND, OFFSHORE WIND, WAVE, TIDAL AND BIOMASS SECTORS GLOBALLY.)</w:t>
      </w:r>
    </w:p>
    <w:p w:rsidR="00F66036" w:rsidRPr="00545C72" w:rsidRDefault="00F66036" w:rsidP="00F66036">
      <w:pPr>
        <w:pStyle w:val="card"/>
        <w:ind w:left="0"/>
        <w:rPr>
          <w:rStyle w:val="StyleBoldUnderline"/>
        </w:rPr>
      </w:pPr>
      <w:r w:rsidRPr="00545C72">
        <w:rPr>
          <w:rStyle w:val="StyleBoldUnderline"/>
        </w:rPr>
        <w:t>The ability to raise the capital to build offshore wind farms is also hindered by the legacy of poor reliability for</w:t>
      </w:r>
      <w:r w:rsidRPr="00545C72">
        <w:t xml:space="preserve"> some early </w:t>
      </w:r>
      <w:r w:rsidRPr="00545C72">
        <w:rPr>
          <w:rStyle w:val="StyleBoldUnderline"/>
        </w:rPr>
        <w:t>offshore wind farms, which makes offshore wind look “too risky” to investors</w:t>
      </w:r>
      <w:r w:rsidRPr="00545C72">
        <w:t xml:space="preserve">, and the constraints resulting from the recent global financial crisis. </w:t>
      </w:r>
      <w:r w:rsidRPr="00545C72">
        <w:rPr>
          <w:rStyle w:val="StyleBoldUnderline"/>
        </w:rPr>
        <w:t>Although the offshore wind industry cannot control the financial markets, it can and must improve the reliability of offshore wind farms</w:t>
      </w:r>
      <w:r w:rsidRPr="00545C72">
        <w:t xml:space="preserve"> and reduce the cost of energy, making it less reliant on subsidies. </w:t>
      </w:r>
      <w:r w:rsidRPr="00545C72">
        <w:rPr>
          <w:rStyle w:val="StyleBoldUnderline"/>
        </w:rPr>
        <w:t>This is likely to be difficult to achieve because of the</w:t>
      </w:r>
      <w:r w:rsidRPr="00545C72">
        <w:t xml:space="preserve"> inherent conservatism of the financial community who like to see many years of successful track record, the </w:t>
      </w:r>
      <w:r w:rsidRPr="00545C72">
        <w:rPr>
          <w:rStyle w:val="StyleBoldUnderline"/>
        </w:rPr>
        <w:t>incremental approach to the development of offshore wind farm technology which is still rooted in an onshore paradigm, and the absence of long term testing of new designs in the marine environment.</w:t>
      </w:r>
    </w:p>
    <w:p w:rsidR="00F66036" w:rsidRPr="00545C72" w:rsidRDefault="00F66036" w:rsidP="00F66036">
      <w:pPr>
        <w:pStyle w:val="Heading3"/>
        <w:rPr>
          <w:rFonts w:cs="Times New Roman"/>
        </w:rPr>
      </w:pPr>
      <w:bookmarkStart w:id="133" w:name="_Toc264999449"/>
      <w:r w:rsidRPr="00545C72">
        <w:rPr>
          <w:rFonts w:cs="Times New Roman"/>
        </w:rPr>
        <w:lastRenderedPageBreak/>
        <w:t>PTC Fails</w:t>
      </w:r>
      <w:bookmarkEnd w:id="133"/>
      <w:r w:rsidRPr="00545C72">
        <w:rPr>
          <w:rFonts w:cs="Times New Roman"/>
        </w:rPr>
        <w:t xml:space="preserve"> </w:t>
      </w:r>
    </w:p>
    <w:p w:rsidR="00F66036" w:rsidRPr="00545C72" w:rsidRDefault="00F66036" w:rsidP="00F66036">
      <w:pPr>
        <w:pStyle w:val="Heading4"/>
        <w:rPr>
          <w:rFonts w:cs="Times New Roman"/>
        </w:rPr>
      </w:pPr>
      <w:r>
        <w:rPr>
          <w:rFonts w:cs="Times New Roman"/>
        </w:rPr>
        <w:t>__</w:t>
      </w:r>
      <w:r w:rsidRPr="00545C72">
        <w:rPr>
          <w:rFonts w:cs="Times New Roman"/>
        </w:rPr>
        <w:t>Higher costs for offshore wind make short-term federal support like PTC fail</w:t>
      </w:r>
    </w:p>
    <w:p w:rsidR="00F66036" w:rsidRPr="00545C72" w:rsidRDefault="00F66036" w:rsidP="00F66036">
      <w:pPr>
        <w:rPr>
          <w:rStyle w:val="StyleStyleBold12pt"/>
        </w:rPr>
      </w:pPr>
      <w:r w:rsidRPr="00545C72">
        <w:rPr>
          <w:rStyle w:val="StyleStyleBold12pt"/>
        </w:rPr>
        <w:t>Pratt 12</w:t>
      </w:r>
    </w:p>
    <w:p w:rsidR="00F66036" w:rsidRPr="00545C72" w:rsidRDefault="00F66036" w:rsidP="00F66036">
      <w:r w:rsidRPr="00545C72">
        <w:t>Terry, S&amp;P Credit Analyst, U.S. Offshore Wind Investment Needs More Than A Short-Term Production Tax Credit Fix, Standard &amp; Poor’s Ratings Services CreditWeek | May 23</w:t>
      </w:r>
    </w:p>
    <w:p w:rsidR="00F66036" w:rsidRPr="003D56D8" w:rsidRDefault="00F66036" w:rsidP="00F66036">
      <w:pPr>
        <w:pStyle w:val="card"/>
        <w:ind w:left="0"/>
        <w:rPr>
          <w:sz w:val="16"/>
          <w:szCs w:val="16"/>
        </w:rPr>
      </w:pPr>
      <w:r w:rsidRPr="003D56D8">
        <w:rPr>
          <w:sz w:val="16"/>
          <w:szCs w:val="16"/>
        </w:rPr>
        <w:t>The U.S. wind power industry is dealing with the same issue and trying to get Congress to continue the main source of federal support</w:t>
      </w:r>
      <w:r w:rsidRPr="00545C72">
        <w:t xml:space="preserve">, </w:t>
      </w:r>
      <w:r w:rsidRPr="00545C72">
        <w:rPr>
          <w:rStyle w:val="StyleBoldUnderline"/>
        </w:rPr>
        <w:t>the production tax credit</w:t>
      </w:r>
      <w:r w:rsidRPr="00545C72">
        <w:t xml:space="preserve"> (</w:t>
      </w:r>
      <w:r w:rsidRPr="003D56D8">
        <w:rPr>
          <w:sz w:val="16"/>
          <w:szCs w:val="16"/>
        </w:rPr>
        <w:t>PTC), beyond the end of 2012. This sup- port</w:t>
      </w:r>
      <w:r w:rsidRPr="00545C72">
        <w:t xml:space="preserve"> </w:t>
      </w:r>
      <w:r w:rsidRPr="00545C72">
        <w:rPr>
          <w:rStyle w:val="StyleBoldUnderline"/>
        </w:rPr>
        <w:t xml:space="preserve">has enabled rapid industry growth in onshore wind during the past decade. </w:t>
      </w:r>
      <w:r w:rsidRPr="003D56D8">
        <w:rPr>
          <w:sz w:val="16"/>
          <w:szCs w:val="16"/>
        </w:rPr>
        <w:t>Without the PTC, investment drops quickly. A new element to the debate is how to pro- vide support for investment in offshore wind projects, which can provide substan- tial amounts of clean energy but at a high cost.</w:t>
      </w:r>
      <w:r w:rsidRPr="00545C72">
        <w:t xml:space="preserve"> </w:t>
      </w:r>
      <w:r w:rsidRPr="00545C72">
        <w:rPr>
          <w:rStyle w:val="StyleBoldUnderline"/>
        </w:rPr>
        <w:t>The difficult permitting process and long development cycle of offshore wind do not match well with a short-term PTC extension. Policymakers need to consider other options of funding if they want to see the role of offshore wind expand</w:t>
      </w:r>
      <w:r w:rsidRPr="00545C72">
        <w:t>.</w:t>
      </w:r>
      <w:r w:rsidRPr="00545C72">
        <w:rPr>
          <w:sz w:val="12"/>
        </w:rPr>
        <w:t xml:space="preserve"> </w:t>
      </w:r>
      <w:r w:rsidRPr="003D56D8">
        <w:rPr>
          <w:sz w:val="16"/>
          <w:szCs w:val="16"/>
        </w:rPr>
        <w:t>Offshore wind projects offer a poten- tially vast source of clean energy, espe- cially near large northeastern population centers. Many states along the Eastern Seaboard are very interested in exploiting this energy potential and reaping the ben- efits from the port, marine, and supply industries that would follow. But</w:t>
      </w:r>
      <w:r w:rsidRPr="00545C72">
        <w:t xml:space="preserve">, </w:t>
      </w:r>
      <w:r w:rsidRPr="00545C72">
        <w:rPr>
          <w:rStyle w:val="StyleBoldUnderline"/>
        </w:rPr>
        <w:t>offshore wind technology is much more expensive than onshore applications and has a long and costly development cycle that is not well-suited to short-term federal support schemes. Offshore wind in the U.S. also lacks a well-functioning and timely regulatory approval process</w:t>
      </w:r>
      <w:r w:rsidRPr="00545C72">
        <w:t xml:space="preserve"> (</w:t>
      </w:r>
      <w:r w:rsidRPr="003D56D8">
        <w:rPr>
          <w:sz w:val="16"/>
          <w:szCs w:val="16"/>
        </w:rPr>
        <w:t>see “Policy Framework Background For Key Countries,” in the article titled, “Strong Growth Of Global Offshore Wind Power Provides Big Opportunities For Project Finance,” pub- lished May 16, 2012, on RatingsDirect, on the Global Credit Portal). In sharp contrast, several European countries have adopted a number of policies that have led to large growth in offshore wind, and the U.K. and Germany have the most new construc- tion and potential (see chart).</w:t>
      </w:r>
    </w:p>
    <w:p w:rsidR="00F66036" w:rsidRPr="00545C72" w:rsidRDefault="00F66036" w:rsidP="00F66036">
      <w:pPr>
        <w:pStyle w:val="Heading4"/>
        <w:rPr>
          <w:rFonts w:cs="Times New Roman"/>
        </w:rPr>
      </w:pPr>
      <w:r>
        <w:rPr>
          <w:rFonts w:cs="Times New Roman"/>
        </w:rPr>
        <w:t>__</w:t>
      </w:r>
      <w:r w:rsidRPr="00545C72">
        <w:rPr>
          <w:rFonts w:cs="Times New Roman"/>
        </w:rPr>
        <w:t xml:space="preserve">Uncertainty of long term availability and susceptibility to boom and bust cycles make PTC fail for offshore wind projects </w:t>
      </w:r>
    </w:p>
    <w:p w:rsidR="00F66036" w:rsidRPr="00545C72" w:rsidRDefault="00F66036" w:rsidP="00F66036">
      <w:pPr>
        <w:rPr>
          <w:rStyle w:val="StyleStyleBold12pt"/>
        </w:rPr>
      </w:pPr>
      <w:r w:rsidRPr="00545C72">
        <w:rPr>
          <w:rStyle w:val="StyleStyleBold12pt"/>
        </w:rPr>
        <w:t>Pratt 12</w:t>
      </w:r>
    </w:p>
    <w:p w:rsidR="00F66036" w:rsidRPr="00545C72" w:rsidRDefault="00F66036" w:rsidP="00F66036">
      <w:r w:rsidRPr="00545C72">
        <w:t>Terry, S&amp;P Credit Analyst, U.S. Offshore Wind Investment Needs More Than A Short-Term Production Tax Credit Fix, Standard &amp; Poor’s Ratings Services CreditWeek | May 23</w:t>
      </w:r>
    </w:p>
    <w:p w:rsidR="00F66036" w:rsidRPr="00545C72" w:rsidRDefault="00F66036" w:rsidP="00F66036">
      <w:pPr>
        <w:pStyle w:val="card"/>
        <w:ind w:left="0"/>
      </w:pPr>
      <w:r w:rsidRPr="003D56D8">
        <w:rPr>
          <w:sz w:val="16"/>
          <w:szCs w:val="16"/>
        </w:rPr>
        <w:t>But the PTC as enacted is not as helpful to offshore wind projects</w:t>
      </w:r>
      <w:r w:rsidRPr="00545C72">
        <w:t xml:space="preserve">. </w:t>
      </w:r>
      <w:r w:rsidRPr="00545C72">
        <w:rPr>
          <w:rStyle w:val="StyleBoldUnderline"/>
        </w:rPr>
        <w:t>One major drawback of the PTC is the uncertainty of its availability. The PTC is usu- ally enacted for a short period, usually about two years</w:t>
      </w:r>
      <w:r w:rsidRPr="00545C72">
        <w:t xml:space="preserve">. Sometimes, Congress extends it before it expires, but </w:t>
      </w:r>
      <w:r w:rsidRPr="00545C72">
        <w:rPr>
          <w:rStyle w:val="StyleBoldUnderline"/>
        </w:rPr>
        <w:t>Congress has also let it lapse and then renewed it a few months later. In effect, the PTC is more unpredictable than wind itself.</w:t>
      </w:r>
      <w:r w:rsidRPr="00545C72">
        <w:t xml:space="preserve"> </w:t>
      </w:r>
      <w:r w:rsidRPr="003D56D8">
        <w:rPr>
          <w:sz w:val="16"/>
          <w:szCs w:val="16"/>
        </w:rPr>
        <w:t>Onshore wind projects can deal with this short tenor because of quick approval and short construction times. But</w:t>
      </w:r>
      <w:r w:rsidRPr="00545C72">
        <w:t xml:space="preserve">, </w:t>
      </w:r>
      <w:r w:rsidRPr="00545C72">
        <w:rPr>
          <w:rStyle w:val="StyleBoldUnderline"/>
        </w:rPr>
        <w:t>this uncertainty leads to rapid project devel- opment and construction before the PTC’s expiration, which introduces some risk about how well construction was performed and whether it went over budget</w:t>
      </w:r>
      <w:r w:rsidRPr="00545C72">
        <w:t xml:space="preserve"> </w:t>
      </w:r>
      <w:r w:rsidRPr="003D56D8">
        <w:rPr>
          <w:sz w:val="16"/>
          <w:szCs w:val="16"/>
        </w:rPr>
        <w:t>in the rush to chase scarce resources.</w:t>
      </w:r>
      <w:r w:rsidRPr="00545C72">
        <w:t xml:space="preserve"> </w:t>
      </w:r>
      <w:r w:rsidRPr="00545C72">
        <w:rPr>
          <w:rStyle w:val="StyleBoldUnderline"/>
        </w:rPr>
        <w:t xml:space="preserve">It also leads to boom-and- bust investment cycles that discourage major foreign equipment suppliers from investing in domestic manufacturing </w:t>
      </w:r>
      <w:r w:rsidRPr="003D56D8">
        <w:rPr>
          <w:sz w:val="16"/>
          <w:szCs w:val="16"/>
        </w:rPr>
        <w:t>and spare parts</w:t>
      </w:r>
      <w:r w:rsidRPr="00545C72">
        <w:t xml:space="preserve">, </w:t>
      </w:r>
      <w:r w:rsidRPr="00545C72">
        <w:rPr>
          <w:rStyle w:val="StyleBoldUnderline"/>
        </w:rPr>
        <w:t>which then results in con- tinued reliance on import availability and foreign exchange risk. This keeps costs high when they need to decline.</w:t>
      </w:r>
      <w:r w:rsidRPr="00545C72">
        <w:rPr>
          <w:rStyle w:val="StyleBoldUnderline"/>
          <w:sz w:val="12"/>
        </w:rPr>
        <w:t xml:space="preserve"> </w:t>
      </w:r>
      <w:r w:rsidRPr="00545C72">
        <w:rPr>
          <w:rStyle w:val="StyleBoldUnderline"/>
        </w:rPr>
        <w:t>The uncertainty aspect also leads to massive spending on lobbying the gov- ernment every couple of years to con- tinue the program rather than on R&amp;D to improve technology</w:t>
      </w:r>
      <w:r w:rsidRPr="00545C72">
        <w:t xml:space="preserve"> </w:t>
      </w:r>
      <w:r w:rsidRPr="003D56D8">
        <w:rPr>
          <w:sz w:val="16"/>
          <w:szCs w:val="16"/>
        </w:rPr>
        <w:t>and reduce unit costs,</w:t>
      </w:r>
      <w:r w:rsidRPr="00545C72">
        <w:t xml:space="preserve"> </w:t>
      </w:r>
      <w:r w:rsidRPr="00545C72">
        <w:rPr>
          <w:rStyle w:val="StyleBoldUnderline"/>
        </w:rPr>
        <w:t>which would then reduce reliance</w:t>
      </w:r>
      <w:r w:rsidRPr="00545C72">
        <w:rPr>
          <w:rStyle w:val="StyleBoldUnderline"/>
          <w:sz w:val="12"/>
        </w:rPr>
        <w:t xml:space="preserve"> </w:t>
      </w:r>
      <w:r w:rsidRPr="00545C72">
        <w:rPr>
          <w:rStyle w:val="StyleBoldUnderline"/>
        </w:rPr>
        <w:t>on subsidies</w:t>
      </w:r>
      <w:r w:rsidRPr="00545C72">
        <w:t xml:space="preserve">. </w:t>
      </w:r>
      <w:r w:rsidRPr="003D56D8">
        <w:rPr>
          <w:sz w:val="16"/>
          <w:szCs w:val="16"/>
        </w:rPr>
        <w:t>Finally, if the wind resource falls short of expectations, the PTC value does too, creating uncertain returns to investors</w:t>
      </w:r>
      <w:r w:rsidRPr="00545C72">
        <w:t xml:space="preserve">. </w:t>
      </w:r>
      <w:r w:rsidRPr="00545C72">
        <w:rPr>
          <w:rStyle w:val="StyleBoldUnderline"/>
        </w:rPr>
        <w:t>Another limitation of the PTC is that it limits the developer pool and</w:t>
      </w:r>
      <w:r w:rsidRPr="00545C72">
        <w:t xml:space="preserve">, </w:t>
      </w:r>
      <w:r w:rsidRPr="003D56D8">
        <w:rPr>
          <w:sz w:val="16"/>
          <w:szCs w:val="16"/>
        </w:rPr>
        <w:t>more important,</w:t>
      </w:r>
      <w:r w:rsidRPr="00545C72">
        <w:t xml:space="preserve"> </w:t>
      </w:r>
      <w:r w:rsidRPr="00545C72">
        <w:rPr>
          <w:rStyle w:val="StyleBoldUnderline"/>
        </w:rPr>
        <w:t>the investor pool. The boom- and-bust nature of the industry results in large firms</w:t>
      </w:r>
      <w:r w:rsidRPr="00545C72">
        <w:t xml:space="preserve">, </w:t>
      </w:r>
      <w:r w:rsidRPr="003D56D8">
        <w:rPr>
          <w:sz w:val="16"/>
          <w:szCs w:val="16"/>
        </w:rPr>
        <w:t>which can withstand bust cycles</w:t>
      </w:r>
      <w:r w:rsidRPr="00545C72">
        <w:t xml:space="preserve">, </w:t>
      </w:r>
      <w:r w:rsidRPr="00545C72">
        <w:rPr>
          <w:rStyle w:val="StyleBoldUnderline"/>
        </w:rPr>
        <w:t xml:space="preserve">crowding out small developers </w:t>
      </w:r>
      <w:r w:rsidRPr="003D56D8">
        <w:rPr>
          <w:sz w:val="16"/>
          <w:szCs w:val="16"/>
        </w:rPr>
        <w:t>that</w:t>
      </w:r>
      <w:r w:rsidRPr="00545C72">
        <w:t xml:space="preserve"> </w:t>
      </w:r>
      <w:r w:rsidRPr="003D56D8">
        <w:rPr>
          <w:sz w:val="16"/>
          <w:szCs w:val="16"/>
        </w:rPr>
        <w:t>often initially develop the deals that are then sold to larger players. The investor aspect is more complex</w:t>
      </w:r>
      <w:r w:rsidRPr="00545C72">
        <w:t xml:space="preserve">. </w:t>
      </w:r>
      <w:r w:rsidRPr="00545C72">
        <w:rPr>
          <w:rStyle w:val="StyleBoldUnderline"/>
        </w:rPr>
        <w:t>Projects usually do not have enough tax exposure to gain the full value of the PTC. So, projects turn to—and become dependent on—tax equity investors. This limits the investor pool to entities with tax exposure, which eliminates a much-needed wider investor base</w:t>
      </w:r>
      <w:r w:rsidRPr="00545C72">
        <w:t xml:space="preserve">. </w:t>
      </w:r>
      <w:r w:rsidRPr="003D56D8">
        <w:rPr>
          <w:sz w:val="16"/>
          <w:szCs w:val="16"/>
        </w:rPr>
        <w:t>The early Danish model required local</w:t>
      </w:r>
      <w:r w:rsidRPr="00545C72">
        <w:t xml:space="preserve"> </w:t>
      </w:r>
      <w:r w:rsidRPr="003D56D8">
        <w:rPr>
          <w:sz w:val="16"/>
          <w:szCs w:val="16"/>
        </w:rPr>
        <w:t>invest- ment, a key reason behind wind power’s wide acceptance there now</w:t>
      </w:r>
      <w:r w:rsidRPr="00545C72">
        <w:t xml:space="preserve">. </w:t>
      </w:r>
      <w:r w:rsidRPr="00545C72">
        <w:rPr>
          <w:rStyle w:val="StyleBoldUnderline"/>
        </w:rPr>
        <w:t xml:space="preserve">The financial crisis in the U.S. led to a great reduction in tax equity investment pools </w:t>
      </w:r>
      <w:r w:rsidRPr="003D56D8">
        <w:rPr>
          <w:sz w:val="16"/>
          <w:szCs w:val="16"/>
        </w:rPr>
        <w:t>because wind projects were not willing to pay the higher returns the tax equity pools wanted.</w:t>
      </w:r>
      <w:r w:rsidRPr="00545C72">
        <w:t xml:space="preserve"> </w:t>
      </w:r>
      <w:r w:rsidRPr="00545C72">
        <w:rPr>
          <w:rStyle w:val="StyleBoldUnderline"/>
        </w:rPr>
        <w:t>When the PTC expires, the tax equity pool dries up, and investment declines.</w:t>
      </w:r>
      <w:r w:rsidRPr="00545C72">
        <w:t xml:space="preserve"> </w:t>
      </w:r>
      <w:r w:rsidRPr="003D56D8">
        <w:rPr>
          <w:sz w:val="16"/>
          <w:szCs w:val="16"/>
        </w:rPr>
        <w:t xml:space="preserve">When financial markets contract, most tax equity evaporates, and the same thing occurs. Tax equity monetization </w:t>
      </w:r>
      <w:r w:rsidRPr="003D56D8">
        <w:rPr>
          <w:sz w:val="16"/>
          <w:szCs w:val="16"/>
        </w:rPr>
        <w:lastRenderedPageBreak/>
        <w:t>also creates additional legal and structural complexity for wind projects, which costs time and money and adds to cost.</w:t>
      </w:r>
      <w:r w:rsidRPr="00545C72">
        <w:t xml:space="preserve"> </w:t>
      </w:r>
      <w:r w:rsidRPr="00545C72">
        <w:rPr>
          <w:rStyle w:val="StyleBoldUnderline"/>
        </w:rPr>
        <w:t>It is also not so attractive to capital market investors, who want stable cash flow allocation</w:t>
      </w:r>
      <w:r w:rsidRPr="00545C72">
        <w:t>.</w:t>
      </w:r>
      <w:r w:rsidRPr="00545C72">
        <w:rPr>
          <w:sz w:val="12"/>
        </w:rPr>
        <w:t xml:space="preserve"> </w:t>
      </w:r>
    </w:p>
    <w:p w:rsidR="00F66036" w:rsidRPr="00545C72" w:rsidRDefault="00F66036" w:rsidP="00F66036">
      <w:pPr>
        <w:pStyle w:val="Heading3"/>
        <w:rPr>
          <w:rFonts w:cs="Times New Roman"/>
        </w:rPr>
      </w:pPr>
      <w:bookmarkStart w:id="134" w:name="_Toc264999450"/>
      <w:r w:rsidRPr="00545C72">
        <w:rPr>
          <w:rFonts w:cs="Times New Roman"/>
        </w:rPr>
        <w:lastRenderedPageBreak/>
        <w:t>ITC Fails</w:t>
      </w:r>
      <w:bookmarkEnd w:id="134"/>
      <w:r w:rsidRPr="00545C72">
        <w:rPr>
          <w:rFonts w:cs="Times New Roman"/>
        </w:rPr>
        <w:t xml:space="preserve"> </w:t>
      </w:r>
    </w:p>
    <w:p w:rsidR="00F66036" w:rsidRPr="00545C72" w:rsidRDefault="00F66036" w:rsidP="00F66036">
      <w:pPr>
        <w:pStyle w:val="Heading4"/>
        <w:rPr>
          <w:rFonts w:cs="Times New Roman"/>
        </w:rPr>
      </w:pPr>
      <w:r>
        <w:rPr>
          <w:rFonts w:cs="Times New Roman"/>
        </w:rPr>
        <w:t>__</w:t>
      </w:r>
      <w:r w:rsidRPr="00545C72">
        <w:rPr>
          <w:rFonts w:cs="Times New Roman"/>
        </w:rPr>
        <w:t xml:space="preserve">Uncertainty of long term support and reliance on small investor base  </w:t>
      </w:r>
    </w:p>
    <w:p w:rsidR="00F66036" w:rsidRPr="00545C72" w:rsidRDefault="00F66036" w:rsidP="00F66036">
      <w:pPr>
        <w:rPr>
          <w:rStyle w:val="StyleStyleBold12pt"/>
        </w:rPr>
      </w:pPr>
      <w:r w:rsidRPr="00545C72">
        <w:rPr>
          <w:rStyle w:val="StyleStyleBold12pt"/>
        </w:rPr>
        <w:t>Pratt 12</w:t>
      </w:r>
    </w:p>
    <w:p w:rsidR="00F66036" w:rsidRPr="00545C72" w:rsidRDefault="00F66036" w:rsidP="00F66036">
      <w:r w:rsidRPr="00545C72">
        <w:t>Terry, S&amp;P Credit Analyst, U.S. Offshore Wind Investment Needs More Than A Short-Term Production Tax Credit Fix, Standard &amp; Poor’s Ratings Services CreditWeek | May 23</w:t>
      </w:r>
    </w:p>
    <w:p w:rsidR="00F66036" w:rsidRPr="00545C72" w:rsidRDefault="00F66036" w:rsidP="00F66036">
      <w:pPr>
        <w:pStyle w:val="card"/>
        <w:ind w:left="0"/>
        <w:rPr>
          <w:rStyle w:val="StyleBoldUnderline"/>
        </w:rPr>
      </w:pPr>
      <w:r w:rsidRPr="00545C72">
        <w:t xml:space="preserve">The investment tax credit has similar strengths and weaknesses. </w:t>
      </w:r>
      <w:r w:rsidRPr="00545C72">
        <w:rPr>
          <w:rStyle w:val="StyleBoldUnderline"/>
        </w:rPr>
        <w:t>A project gets an ITC up to a certain amount based on the actual cost of the project. This sup- port scheme has been used recently as a temporary stimulus tool for wind projects</w:t>
      </w:r>
      <w:r w:rsidRPr="00545C72">
        <w:t xml:space="preserve">. An advantage of the ITC is that it provides a known tax value, which can be beneficial for offshore wind, given its greater uncertainty of production (and therefore PTC value) because of new tur- bine technology and uncertain wind farm performance. Ironically, </w:t>
      </w:r>
      <w:r w:rsidRPr="00545C72">
        <w:rPr>
          <w:rStyle w:val="StyleBoldUnderline"/>
        </w:rPr>
        <w:t>the ITC is the current federal support scheme for solar projects, which have more predictable revenue streams than wind power</w:t>
      </w:r>
      <w:r w:rsidRPr="00545C72">
        <w:t>.</w:t>
      </w:r>
      <w:r w:rsidRPr="00545C72">
        <w:rPr>
          <w:sz w:val="12"/>
        </w:rPr>
        <w:t xml:space="preserve"> </w:t>
      </w:r>
      <w:r w:rsidRPr="00545C72">
        <w:rPr>
          <w:rStyle w:val="StyleBoldUnderline"/>
        </w:rPr>
        <w:t>The downside of the ITC is the uncertainty of its availability over the long term and the reliance on the tax equity base. The ITC also does not encourage use of the best wind resources.</w:t>
      </w:r>
    </w:p>
    <w:p w:rsidR="00F66036" w:rsidRPr="00545C72" w:rsidRDefault="00F66036" w:rsidP="00F66036">
      <w:pPr>
        <w:pStyle w:val="Heading3"/>
        <w:rPr>
          <w:rFonts w:cs="Times New Roman"/>
        </w:rPr>
      </w:pPr>
      <w:bookmarkStart w:id="135" w:name="_Toc264999451"/>
      <w:r w:rsidRPr="00545C72">
        <w:rPr>
          <w:rFonts w:cs="Times New Roman"/>
        </w:rPr>
        <w:lastRenderedPageBreak/>
        <w:t>Technology Fails</w:t>
      </w:r>
      <w:bookmarkEnd w:id="135"/>
    </w:p>
    <w:p w:rsidR="00F66036" w:rsidRPr="00545C72" w:rsidRDefault="00F66036" w:rsidP="00F66036">
      <w:pPr>
        <w:pStyle w:val="Heading4"/>
        <w:rPr>
          <w:rFonts w:cs="Times New Roman"/>
        </w:rPr>
      </w:pPr>
      <w:r>
        <w:rPr>
          <w:rFonts w:cs="Times New Roman"/>
        </w:rPr>
        <w:t>__</w:t>
      </w:r>
      <w:r w:rsidRPr="00545C72">
        <w:rPr>
          <w:rFonts w:cs="Times New Roman"/>
        </w:rPr>
        <w:t>New tech developments and planning are required before offshore wind power</w:t>
      </w:r>
    </w:p>
    <w:p w:rsidR="00F66036" w:rsidRPr="00545C72" w:rsidRDefault="00F66036" w:rsidP="00F66036">
      <w:r w:rsidRPr="00545C72">
        <w:t xml:space="preserve">José </w:t>
      </w:r>
      <w:r w:rsidRPr="00545C72">
        <w:rPr>
          <w:rStyle w:val="StyleStyleBold12pt"/>
        </w:rPr>
        <w:t>Zayas,</w:t>
      </w:r>
      <w:r w:rsidRPr="00545C72">
        <w:t xml:space="preserve"> Director, Wind and Water Power Technologies Office, U.S. Department of Energy, January </w:t>
      </w:r>
      <w:r w:rsidRPr="00545C72">
        <w:rPr>
          <w:rStyle w:val="StyleStyleBold12pt"/>
        </w:rPr>
        <w:t>2014</w:t>
      </w:r>
      <w:r w:rsidRPr="00545C72">
        <w:t>, “Advancing Ocean Renewable Energy In the United States,” Sea Technology Magazine, http://www.sea-technology.com/features/2014/0114/1.php, Accessed 4/11/2014</w:t>
      </w:r>
    </w:p>
    <w:p w:rsidR="00F66036" w:rsidRPr="00545C72" w:rsidRDefault="00F66036" w:rsidP="00F66036">
      <w:r w:rsidRPr="00545C72">
        <w:rPr>
          <w:rStyle w:val="StyleBoldUnderline"/>
        </w:rPr>
        <w:t>To effectively develop the vast U.S. offshore wind resource, technology innovations are needed to lower system costs and address site-specific requirements, such as hurricanes in the Gulf of Mexico and the Atlantic, icing in the Great Lakes, and deep waters</w:t>
      </w:r>
      <w:r w:rsidRPr="00545C72">
        <w:t xml:space="preserve"> in the Northeast, Great Lakes and West Coast. </w:t>
      </w:r>
      <w:r w:rsidRPr="00545C72">
        <w:rPr>
          <w:rStyle w:val="StyleBoldUnderline"/>
        </w:rPr>
        <w:t>In addition, environmental impact assessments, multiuser planning and transmission grid interconnection strategies are required.</w:t>
      </w:r>
      <w:r w:rsidRPr="00545C72">
        <w:t> </w:t>
      </w:r>
    </w:p>
    <w:p w:rsidR="00F66036" w:rsidRPr="00545C72" w:rsidRDefault="00F66036" w:rsidP="00F66036">
      <w:pPr>
        <w:pStyle w:val="Heading4"/>
        <w:rPr>
          <w:rFonts w:cs="Times New Roman"/>
        </w:rPr>
      </w:pPr>
      <w:r>
        <w:rPr>
          <w:rFonts w:cs="Times New Roman"/>
        </w:rPr>
        <w:t>__</w:t>
      </w:r>
      <w:r w:rsidRPr="00545C72">
        <w:rPr>
          <w:rFonts w:cs="Times New Roman"/>
        </w:rPr>
        <w:t>The technology is not ready and there are too many barriers</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pPr>
        <w:rPr>
          <w:rStyle w:val="StyleBoldUnderline"/>
        </w:rPr>
      </w:pPr>
      <w:r w:rsidRPr="00545C72">
        <w:rPr>
          <w:rStyle w:val="StyleBoldUnderline"/>
        </w:rPr>
        <w:t>The opportunities for advancing offshore wind technologies are accompanied by significant challenges</w:t>
      </w:r>
      <w:r w:rsidRPr="00545C72">
        <w:t xml:space="preserve">. Turbine blades can be much larger without land-based transportation and construction constraints; however, </w:t>
      </w:r>
      <w:r w:rsidRPr="00545C72">
        <w:rPr>
          <w:rStyle w:val="StyleBoldUnderline"/>
        </w:rPr>
        <w:t>enabling technology is needed to allow the construction of a blade greater than 70-meters in length</w:t>
      </w:r>
      <w:r w:rsidRPr="00545C72">
        <w:t xml:space="preserve">. The blades may also be allowed to rotate faster offshore, as blade noise is less likely to disturb human habitations. Faster rotors operate at lower torque, which means lighter, less costly drivetrain components. </w:t>
      </w:r>
      <w:r w:rsidRPr="00545C72">
        <w:rPr>
          <w:rStyle w:val="StyleBoldUnderline"/>
        </w:rPr>
        <w:t>Challenges unique to the offshore environment include resistance to corrosive salt waters, resilience to tropical and extra-tropical storms and waves, and coexistence with marine life and activities. Greater distances from shore create</w:t>
      </w:r>
      <w:r w:rsidRPr="00545C72">
        <w:t xml:space="preserve"> challenges from increased water depth, </w:t>
      </w:r>
      <w:r w:rsidRPr="00545C72">
        <w:rPr>
          <w:rStyle w:val="StyleBoldUnderline"/>
        </w:rPr>
        <w:t>exposure to more extreme open ocean conditions, long distance electrical transmission on high-voltage submarine cables, turbine maintenance at sea, and accommodation of maintenance personnel.</w:t>
      </w:r>
    </w:p>
    <w:p w:rsidR="00F66036" w:rsidRPr="00545C72" w:rsidRDefault="00F66036" w:rsidP="00F66036">
      <w:pPr>
        <w:pStyle w:val="Heading4"/>
        <w:rPr>
          <w:rFonts w:cs="Times New Roman"/>
        </w:rPr>
      </w:pPr>
      <w:r>
        <w:rPr>
          <w:rFonts w:cs="Times New Roman"/>
        </w:rPr>
        <w:t>__</w:t>
      </w:r>
      <w:r w:rsidRPr="00545C72">
        <w:rPr>
          <w:rFonts w:cs="Times New Roman"/>
        </w:rPr>
        <w:t>Lack of demand means we cannot overcome technical and infrastructure barriers.  We have to increase demand first</w:t>
      </w:r>
    </w:p>
    <w:p w:rsidR="00F66036" w:rsidRPr="00545C72" w:rsidRDefault="00F66036" w:rsidP="00F66036">
      <w:r w:rsidRPr="00545C72">
        <w:t xml:space="preserve">Michael </w:t>
      </w:r>
      <w:r w:rsidRPr="00545C72">
        <w:rPr>
          <w:rStyle w:val="StyleStyleBold12pt"/>
        </w:rPr>
        <w:t>Hahn and</w:t>
      </w:r>
      <w:r w:rsidRPr="00545C72">
        <w:t xml:space="preserve"> Patrick </w:t>
      </w:r>
      <w:r w:rsidRPr="00545C72">
        <w:rPr>
          <w:rStyle w:val="StyleStyleBold12pt"/>
        </w:rPr>
        <w:t>Gilman</w:t>
      </w:r>
      <w:r w:rsidRPr="00545C72">
        <w:t xml:space="preserve">, Navigant Consulting, Inc., October 17, </w:t>
      </w:r>
      <w:r w:rsidRPr="00545C72">
        <w:rPr>
          <w:rStyle w:val="StyleStyleBold12pt"/>
        </w:rPr>
        <w:t>2013</w:t>
      </w:r>
      <w:r w:rsidRPr="00545C72">
        <w:t>, Offshore Wind Market and Economic Analysis, Prepared for: U.S. Department of Energy, http://www1.eere.energy.gov/wind/pdfs/offshore_wind_market_and_economic_analysis.pdf, Accessed 5/10/2014</w:t>
      </w:r>
    </w:p>
    <w:p w:rsidR="00F66036" w:rsidRPr="00545C72" w:rsidRDefault="00F66036" w:rsidP="00F66036">
      <w:r w:rsidRPr="00545C72">
        <w:rPr>
          <w:rStyle w:val="StyleBoldUnderline"/>
        </w:rPr>
        <w:t>The absence of strong demand for offshore wind in the United States makes it difficult to overcome these technical and infrastructure challenges. In order to develop the required infrastructure and technical expertise, there must first be sufficient demand for offshore wind, and that is not expected in the near term due to the high cost of offshore wind and the low cost of competing power generation resources</w:t>
      </w:r>
      <w:r w:rsidRPr="00545C72">
        <w:t>, such as natural gas.</w:t>
      </w:r>
    </w:p>
    <w:p w:rsidR="00F66036" w:rsidRPr="00545C72" w:rsidRDefault="00F66036" w:rsidP="00F66036">
      <w:pPr>
        <w:pStyle w:val="Heading4"/>
        <w:rPr>
          <w:rFonts w:cs="Times New Roman"/>
        </w:rPr>
      </w:pPr>
      <w:r>
        <w:rPr>
          <w:rFonts w:cs="Times New Roman"/>
        </w:rPr>
        <w:t>__</w:t>
      </w:r>
      <w:r w:rsidRPr="00545C72">
        <w:rPr>
          <w:rFonts w:cs="Times New Roman"/>
        </w:rPr>
        <w:t>90% of offshore wind resources are out of reach for current technology</w:t>
      </w:r>
    </w:p>
    <w:p w:rsidR="00F66036" w:rsidRPr="00545C72" w:rsidRDefault="00F66036" w:rsidP="00F66036">
      <w:r w:rsidRPr="00545C72">
        <w:rPr>
          <w:rStyle w:val="StyleStyleBold12pt"/>
        </w:rPr>
        <w:t>Bureau of Ocean Management, 2014</w:t>
      </w:r>
      <w:r w:rsidRPr="00545C72">
        <w:t>, “Offshore Wind Energy,” http://www.boem.gov/Renewable-Energy-Program/Renewable-Energy-Guide/Offshore-Wind-Energy.aspx, Accessed 4/9/2014</w:t>
      </w:r>
    </w:p>
    <w:p w:rsidR="00F66036" w:rsidRPr="00545C72" w:rsidRDefault="00F66036" w:rsidP="00F66036">
      <w:r w:rsidRPr="00545C72">
        <w:rPr>
          <w:rStyle w:val="StyleBoldUnderline"/>
        </w:rPr>
        <w:t>Commercial-scale offshore wind facilities</w:t>
      </w:r>
      <w:r w:rsidRPr="00545C72">
        <w:t xml:space="preserve"> are similar to onshore wind facilities. The wind turbine generators used in offshore environments include modifications to prevent corrosion, and their foundations </w:t>
      </w:r>
      <w:r w:rsidRPr="00545C72">
        <w:rPr>
          <w:rStyle w:val="StyleBoldUnderline"/>
        </w:rPr>
        <w:t xml:space="preserve">must be designed to withstand the harsh environment of the ocean, including storm waves, hurricane-force winds, and even ice flows. Roughly 90% of the U.S. OCS wind energy resource occurs in waters that are too deep for current turbine technology. </w:t>
      </w:r>
      <w:r w:rsidRPr="00545C72">
        <w:t>Engineers are working on new technologies, such as innovative foundations and floating wind turbines, that will transition wind power development into the harsher conditions associated with deeper waters.  </w:t>
      </w:r>
    </w:p>
    <w:p w:rsidR="00F66036" w:rsidRPr="00545C72" w:rsidRDefault="00F66036" w:rsidP="00F66036"/>
    <w:p w:rsidR="00F66036" w:rsidRPr="00545C72" w:rsidRDefault="00F66036" w:rsidP="00F66036"/>
    <w:p w:rsidR="00F66036" w:rsidRPr="00545C72" w:rsidRDefault="00F66036" w:rsidP="00F66036">
      <w:pPr>
        <w:pStyle w:val="Heading4"/>
        <w:rPr>
          <w:rFonts w:cs="Times New Roman"/>
        </w:rPr>
      </w:pPr>
      <w:r>
        <w:rPr>
          <w:rFonts w:cs="Times New Roman"/>
        </w:rPr>
        <w:t>__</w:t>
      </w:r>
      <w:r w:rsidRPr="00545C72">
        <w:rPr>
          <w:rFonts w:cs="Times New Roman"/>
        </w:rPr>
        <w:t>Multiple reasons why offshore wind fails – technology isn’t adapted, no access, problems increase further offshore</w:t>
      </w:r>
    </w:p>
    <w:p w:rsidR="00F66036" w:rsidRPr="00545C72" w:rsidRDefault="00F66036" w:rsidP="00F66036">
      <w:r w:rsidRPr="00545C72">
        <w:t xml:space="preserve">-offshore tech almost the exact same as onshore tech </w:t>
      </w:r>
    </w:p>
    <w:p w:rsidR="00F66036" w:rsidRPr="00545C72" w:rsidRDefault="00F66036" w:rsidP="00F66036">
      <w:pPr>
        <w:rPr>
          <w:rStyle w:val="StyleStyleBold12pt"/>
        </w:rPr>
      </w:pPr>
      <w:r w:rsidRPr="00545C72">
        <w:rPr>
          <w:rStyle w:val="StyleStyleBold12pt"/>
        </w:rPr>
        <w:t>Jackson 09</w:t>
      </w:r>
    </w:p>
    <w:p w:rsidR="00F66036" w:rsidRPr="00545C72" w:rsidRDefault="00F66036" w:rsidP="00F66036">
      <w:r w:rsidRPr="00545C72">
        <w:t>Matthew Jackson 01 January 2009 How can the offshore wind industry overcome O&amp;M obstacles? http://www.renewableenergyfocus.com/view/3152/how-can-the-offshore-wind-industry-overcome-o-m-obstacles/</w:t>
      </w:r>
    </w:p>
    <w:p w:rsidR="00F66036" w:rsidRPr="00545C72" w:rsidRDefault="00F66036" w:rsidP="00F66036">
      <w:pPr>
        <w:pStyle w:val="card"/>
        <w:ind w:left="0"/>
        <w:rPr>
          <w:u w:val="single"/>
        </w:rPr>
      </w:pPr>
      <w:r w:rsidRPr="00545C72">
        <w:t xml:space="preserve">The heart of the problem is that </w:t>
      </w:r>
      <w:r w:rsidRPr="00545C72">
        <w:rPr>
          <w:rStyle w:val="StyleBoldUnderline"/>
        </w:rPr>
        <w:t>the technology being used offshore is generally onshore technology that has not been modified sufficiently to meet the different demands of an offshore environment</w:t>
      </w:r>
      <w:r w:rsidRPr="00545C72">
        <w:t xml:space="preserve">. </w:t>
      </w:r>
      <w:r w:rsidRPr="00545C72">
        <w:rPr>
          <w:rStyle w:val="StyleBoldUnderline"/>
        </w:rPr>
        <w:t>The classic example of this is the disaster at the Horns Rev wind farm in 2005, following which Vestas is reported to have removed and repaired 80 of its V90 models, designed for offshore use, owing to the effect of salty water and air on the generators and gearboxes, which became corrupt after only two years</w:t>
      </w:r>
      <w:r w:rsidRPr="00545C72">
        <w:t xml:space="preserve">. A similar procedure has been reported this year, with Vestas' 30 turbines requiring a change of rotor bearings, at an estimated cost of €30m. </w:t>
      </w:r>
      <w:r w:rsidRPr="00545C72">
        <w:rPr>
          <w:rStyle w:val="StyleBoldUnderline"/>
        </w:rPr>
        <w:t>Failures are also harder to repair because they tend to happen in stormy conditions, and are often not dealt with when they happen, but on an aggregated basis at intervals</w:t>
      </w:r>
      <w:r w:rsidRPr="00545C72">
        <w:t xml:space="preserve">. That means </w:t>
      </w:r>
      <w:r w:rsidRPr="00545C72">
        <w:rPr>
          <w:rStyle w:val="StyleBoldUnderline"/>
        </w:rPr>
        <w:t>it can be as long as three months before a turbine failure is repaired. The contrast with onshore reliability is dramatic, and availability levels of 97% are regularly achieved.</w:t>
      </w:r>
      <w:r w:rsidRPr="00545C72">
        <w:t xml:space="preserve"> </w:t>
      </w:r>
      <w:r w:rsidRPr="00545C72">
        <w:rPr>
          <w:rStyle w:val="StyleBoldUnderline"/>
        </w:rPr>
        <w:t>As sites move further offshore, these problems are likely to get worse. That could mean offshore developments in deepwater areas will be seen as unviable. For example, all the potential sites in the German North Sea have been allocated, but it is uncertain as to whether investment will follow.</w:t>
      </w:r>
    </w:p>
    <w:p w:rsidR="00F66036" w:rsidRPr="00545C72" w:rsidRDefault="00F66036" w:rsidP="00F66036">
      <w:pPr>
        <w:pStyle w:val="Heading4"/>
        <w:rPr>
          <w:rFonts w:cs="Times New Roman"/>
        </w:rPr>
      </w:pPr>
      <w:r>
        <w:rPr>
          <w:rFonts w:cs="Times New Roman"/>
        </w:rPr>
        <w:t>__</w:t>
      </w:r>
      <w:r w:rsidRPr="00545C72">
        <w:rPr>
          <w:rFonts w:cs="Times New Roman"/>
        </w:rPr>
        <w:t>High winds break blades and cause grid failures and collapse towers</w:t>
      </w:r>
    </w:p>
    <w:p w:rsidR="00F66036" w:rsidRPr="00545C72" w:rsidRDefault="00F66036" w:rsidP="00F66036">
      <w:pPr>
        <w:rPr>
          <w:rStyle w:val="StyleStyleBold12pt"/>
        </w:rPr>
      </w:pPr>
      <w:r w:rsidRPr="00545C72">
        <w:rPr>
          <w:rStyle w:val="StyleStyleBold12pt"/>
        </w:rPr>
        <w:t>Hong et Al 12</w:t>
      </w:r>
    </w:p>
    <w:p w:rsidR="00F66036" w:rsidRPr="00545C72" w:rsidRDefault="00F66036" w:rsidP="00F66036">
      <w:r w:rsidRPr="00545C72">
        <w:t>An economic assessment of tropical cyclone risk on offshore wind farms Lixuan Hong*, Bernd Möller Department of Development and Planning, Aalborg University, Fibigerstræde 13, 9220 Aalborg, Denmark 24 February 2012 0960-1481/$ e see front matter _ 2012 Elsevier Ltd. All rights reserved. doi:10.1016/j.renene.2012.01.010</w:t>
      </w:r>
    </w:p>
    <w:p w:rsidR="00F66036" w:rsidRPr="00545C72" w:rsidRDefault="00F66036" w:rsidP="00F66036">
      <w:pPr>
        <w:pStyle w:val="card"/>
        <w:ind w:left="0"/>
        <w:rPr>
          <w:rFonts w:eastAsiaTheme="minorEastAsia"/>
        </w:rPr>
      </w:pPr>
      <w:r w:rsidRPr="00545C72">
        <w:rPr>
          <w:rFonts w:eastAsiaTheme="minorEastAsia"/>
        </w:rPr>
        <w:t xml:space="preserve">For offshore wind turbines the most important external conditions are wind and waves </w:t>
      </w:r>
      <w:r w:rsidRPr="00545C72">
        <w:rPr>
          <w:rFonts w:eastAsiaTheme="minorEastAsia"/>
          <w:color w:val="000066"/>
        </w:rPr>
        <w:t>[13]</w:t>
      </w:r>
      <w:r w:rsidRPr="00545C72">
        <w:rPr>
          <w:rFonts w:eastAsiaTheme="minorEastAsia"/>
        </w:rPr>
        <w:t xml:space="preserve">. </w:t>
      </w:r>
      <w:r w:rsidRPr="00545C72">
        <w:rPr>
          <w:rStyle w:val="StyleBoldUnderline"/>
          <w:rFonts w:eastAsiaTheme="minorEastAsia"/>
        </w:rPr>
        <w:t xml:space="preserve">In the case of high wind speeds </w:t>
      </w:r>
      <w:r w:rsidRPr="00545C72">
        <w:rPr>
          <w:rFonts w:eastAsiaTheme="minorEastAsia"/>
        </w:rPr>
        <w:t xml:space="preserve">(above the cut-out speed of offshore wind turbines), </w:t>
      </w:r>
      <w:r w:rsidRPr="00545C72">
        <w:rPr>
          <w:rStyle w:val="StyleBoldUnderline"/>
          <w:rFonts w:eastAsiaTheme="minorEastAsia"/>
        </w:rPr>
        <w:t xml:space="preserve">the mechanical brake would stop the turbine from rotating </w:t>
      </w:r>
      <w:r w:rsidRPr="00545C72">
        <w:rPr>
          <w:rFonts w:eastAsiaTheme="minorEastAsia"/>
        </w:rPr>
        <w:t xml:space="preserve">in order to reduce the loads. </w:t>
      </w:r>
      <w:r w:rsidRPr="00545C72">
        <w:rPr>
          <w:rStyle w:val="StyleBoldUnderline"/>
          <w:rFonts w:eastAsiaTheme="minorEastAsia"/>
        </w:rPr>
        <w:t>Otherwise, the blades will reach over-speed</w:t>
      </w:r>
      <w:r w:rsidRPr="00545C72">
        <w:rPr>
          <w:rFonts w:eastAsiaTheme="minorEastAsia"/>
        </w:rPr>
        <w:t xml:space="preserve">, creating extreme loads that the structure cannot withstand, and eventually </w:t>
      </w:r>
      <w:r w:rsidRPr="00545C72">
        <w:rPr>
          <w:rStyle w:val="StyleBoldUnderline"/>
          <w:rFonts w:eastAsiaTheme="minorEastAsia"/>
        </w:rPr>
        <w:t>causing the blades to bend, get damaged or collapse</w:t>
      </w:r>
      <w:r w:rsidRPr="00545C72">
        <w:rPr>
          <w:rFonts w:eastAsiaTheme="minorEastAsia"/>
        </w:rPr>
        <w:t xml:space="preserve">. Also signals from wind vane and other components of the turbine would be sent to control system, which helps to reduce extreme and fatigue loads from over-speed and turbulence intensity. The yaw system uses electrical motors to turn the nacelle and typically rotor away from the prominent wind direction as to reduce the loads, whereas the pitch mechanism uses hydraulics to control the angle of the blades relative to the wind. Failure of the yaw system can be caused by various reasons: grid failure (in that case it would be dependent on back-up power supply), failure of wind vane which indicates the wind direction and failure in the electric motors controlling the system. Although offshore wind turbines in general are equipped with back-up power, these safety measures are not designed for use in a long time period, and it is impossible to replace back-up power or restore grid system timely in tropical cyclones. Therefore, </w:t>
      </w:r>
      <w:r w:rsidRPr="00545C72">
        <w:rPr>
          <w:rStyle w:val="StyleBoldUnderline"/>
          <w:rFonts w:eastAsiaTheme="minorEastAsia"/>
        </w:rPr>
        <w:t>wind turbines may become vulnerable due to their inability to react to external conditions</w:t>
      </w:r>
      <w:r w:rsidRPr="00545C72">
        <w:rPr>
          <w:rFonts w:eastAsiaTheme="minorEastAsia"/>
        </w:rPr>
        <w:t xml:space="preserve">. In general, </w:t>
      </w:r>
      <w:r w:rsidRPr="00545C72">
        <w:rPr>
          <w:rStyle w:val="StyleBoldUnderline"/>
          <w:rFonts w:eastAsiaTheme="minorEastAsia"/>
        </w:rPr>
        <w:t>once a tropical cyclone occurs, there could be a high risk of grid failure</w:t>
      </w:r>
      <w:r w:rsidRPr="00545C72">
        <w:rPr>
          <w:rFonts w:eastAsiaTheme="minorEastAsia"/>
        </w:rPr>
        <w:t xml:space="preserve">, which imply that </w:t>
      </w:r>
      <w:r w:rsidRPr="00545C72">
        <w:rPr>
          <w:rStyle w:val="StyleBoldUnderline"/>
          <w:rFonts w:eastAsiaTheme="minorEastAsia"/>
        </w:rPr>
        <w:t>it is impossible to adjust and stop the turbine, and then over-speed could cause damage of the mechanical and electrical components. In</w:t>
      </w:r>
      <w:r w:rsidRPr="00545C72">
        <w:rPr>
          <w:rFonts w:eastAsiaTheme="minorEastAsia"/>
        </w:rPr>
        <w:t xml:space="preserve"> more </w:t>
      </w:r>
      <w:r w:rsidRPr="00545C72">
        <w:rPr>
          <w:rStyle w:val="StyleBoldUnderline"/>
          <w:rFonts w:eastAsiaTheme="minorEastAsia"/>
        </w:rPr>
        <w:t>severe conditions</w:t>
      </w:r>
      <w:r w:rsidRPr="00545C72">
        <w:rPr>
          <w:rFonts w:eastAsiaTheme="minorEastAsia"/>
        </w:rPr>
        <w:t xml:space="preserve">, extreme high loads would cause the collapse of </w:t>
      </w:r>
      <w:r w:rsidRPr="00545C72">
        <w:rPr>
          <w:rStyle w:val="StyleBoldUnderline"/>
          <w:rFonts w:eastAsiaTheme="minorEastAsia"/>
        </w:rPr>
        <w:t>the</w:t>
      </w:r>
      <w:r w:rsidRPr="00545C72">
        <w:rPr>
          <w:rFonts w:eastAsiaTheme="minorEastAsia"/>
        </w:rPr>
        <w:t xml:space="preserve"> turbine or breaking </w:t>
      </w:r>
      <w:r w:rsidRPr="00545C72">
        <w:rPr>
          <w:rStyle w:val="StyleBoldUnderline"/>
          <w:rFonts w:eastAsiaTheme="minorEastAsia"/>
        </w:rPr>
        <w:t>blade might hit and induce its tower to collapse.</w:t>
      </w:r>
    </w:p>
    <w:p w:rsidR="00F66036" w:rsidRDefault="00F66036" w:rsidP="00F66036">
      <w:pPr>
        <w:spacing w:after="160" w:line="259" w:lineRule="auto"/>
        <w:rPr>
          <w:rFonts w:eastAsiaTheme="majorEastAsia"/>
          <w:b/>
          <w:bCs/>
          <w:iCs/>
          <w:sz w:val="26"/>
        </w:rPr>
      </w:pPr>
      <w: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 xml:space="preserve">Empirically proven-- blades break off and tank investors profits </w:t>
      </w:r>
    </w:p>
    <w:p w:rsidR="00F66036" w:rsidRPr="00545C72" w:rsidRDefault="00F66036" w:rsidP="00F66036">
      <w:pPr>
        <w:rPr>
          <w:rStyle w:val="StyleStyleBold12pt"/>
        </w:rPr>
      </w:pPr>
      <w:r w:rsidRPr="00545C72">
        <w:rPr>
          <w:rStyle w:val="StyleStyleBold12pt"/>
        </w:rPr>
        <w:t>WPM 10</w:t>
      </w:r>
    </w:p>
    <w:p w:rsidR="00F66036" w:rsidRPr="00545C72" w:rsidRDefault="00F66036" w:rsidP="00F66036">
      <w:r w:rsidRPr="00545C72">
        <w:t>Wind Power Monthly 09 September 2010 Vestas suffers V112 prototype blade failure http://www.windpowermonthly.com/news/1027502/Vestas-suffers-V112-prototype-blade-failure</w:t>
      </w:r>
    </w:p>
    <w:p w:rsidR="00F66036" w:rsidRPr="00545C72" w:rsidRDefault="00F66036" w:rsidP="00F66036">
      <w:pPr>
        <w:pStyle w:val="card"/>
        <w:ind w:left="0"/>
      </w:pPr>
      <w:r w:rsidRPr="00545C72">
        <w:t xml:space="preserve">Responding to questions at the time questions over whether the turbine had been tested enough for such a large project, </w:t>
      </w:r>
      <w:r w:rsidRPr="00545C72">
        <w:rPr>
          <w:rStyle w:val="StyleBoldUnderline"/>
        </w:rPr>
        <w:t>Vestas president Ditlev Engel insisted the turbine had been thoroughly tested that he was "very confident" it was ready to be installed on a wind farm of this size. According to reports, a 6-metre to 7-metre portion of a blade broke off the prototype yesterday</w:t>
      </w:r>
      <w:r w:rsidRPr="00545C72">
        <w:t xml:space="preserve">. In response, Vestas said it was investigating the reasons but denied it was a design failure. For a common location with an annual average wind speed at hub height of 6.7m/s, a V112-3.0MW, which has a 112-metre rotor diameter, has a 38% greater energy production than a V90-3.0MW with a 90-metre blade. </w:t>
      </w:r>
      <w:r w:rsidRPr="00545C72">
        <w:rPr>
          <w:rStyle w:val="StyleBoldUnderline"/>
        </w:rPr>
        <w:t>The V112 is designed for both onshore and offshore.</w:t>
      </w:r>
      <w:r w:rsidRPr="00545C72">
        <w:t xml:space="preserve"> </w:t>
      </w:r>
      <w:r w:rsidRPr="00545C72">
        <w:rPr>
          <w:rStyle w:val="StyleBoldUnderline"/>
        </w:rPr>
        <w:t>As a result of the incident, Vestas’ shares declined by 5.4%. The decline follows a difficult period for the company,</w:t>
      </w:r>
      <w:r w:rsidRPr="00545C72">
        <w:t xml:space="preserve"> following last month’s quarterly results announcement.</w:t>
      </w:r>
    </w:p>
    <w:p w:rsidR="00F66036" w:rsidRPr="00545C72" w:rsidRDefault="00F66036" w:rsidP="00F66036">
      <w:pPr>
        <w:pStyle w:val="Heading3"/>
        <w:rPr>
          <w:rFonts w:cs="Times New Roman"/>
        </w:rPr>
      </w:pPr>
      <w:bookmarkStart w:id="136" w:name="_Toc264999452"/>
      <w:r w:rsidRPr="00545C72">
        <w:rPr>
          <w:rFonts w:cs="Times New Roman"/>
        </w:rPr>
        <w:lastRenderedPageBreak/>
        <w:t>No Infrastructure</w:t>
      </w:r>
      <w:bookmarkEnd w:id="136"/>
    </w:p>
    <w:p w:rsidR="00F66036" w:rsidRPr="00545C72" w:rsidRDefault="00F66036" w:rsidP="00F66036">
      <w:pPr>
        <w:pStyle w:val="Heading4"/>
        <w:rPr>
          <w:rFonts w:cs="Times New Roman"/>
        </w:rPr>
      </w:pPr>
      <w:r>
        <w:rPr>
          <w:rFonts w:cs="Times New Roman"/>
        </w:rPr>
        <w:t>__</w:t>
      </w:r>
      <w:r w:rsidRPr="00545C72">
        <w:rPr>
          <w:rFonts w:cs="Times New Roman"/>
        </w:rPr>
        <w:t>We don’t have the infrastructure for development or capability for operation and maintenance</w:t>
      </w:r>
    </w:p>
    <w:p w:rsidR="00F66036" w:rsidRPr="00545C72" w:rsidRDefault="00F66036" w:rsidP="00F66036">
      <w:r w:rsidRPr="00545C72">
        <w:t xml:space="preserve">Michael </w:t>
      </w:r>
      <w:r w:rsidRPr="00545C72">
        <w:rPr>
          <w:rStyle w:val="StyleStyleBold12pt"/>
        </w:rPr>
        <w:t>Hahn and</w:t>
      </w:r>
      <w:r w:rsidRPr="00545C72">
        <w:t xml:space="preserve"> Patrick </w:t>
      </w:r>
      <w:r w:rsidRPr="00545C72">
        <w:rPr>
          <w:rStyle w:val="StyleStyleBold12pt"/>
        </w:rPr>
        <w:t>Gilman</w:t>
      </w:r>
      <w:r w:rsidRPr="00545C72">
        <w:t xml:space="preserve">, Navigant Consulting, Inc., October 17, </w:t>
      </w:r>
      <w:r w:rsidRPr="00545C72">
        <w:rPr>
          <w:rStyle w:val="StyleStyleBold12pt"/>
        </w:rPr>
        <w:t>2013</w:t>
      </w:r>
      <w:r w:rsidRPr="00545C72">
        <w:t>, Offshore Wind Market and Economic Analysis, Prepared for: U.S. Department of Energy, http://www1.eere.energy.gov/wind/pdfs/offshore_wind_market_and_economic_analysis.pdf, Accessed 5/10/2014</w:t>
      </w:r>
    </w:p>
    <w:p w:rsidR="00F66036" w:rsidRPr="00545C72" w:rsidRDefault="00F66036" w:rsidP="00F66036">
      <w:r w:rsidRPr="00545C72">
        <w:rPr>
          <w:rStyle w:val="StyleBoldUnderline"/>
        </w:rPr>
        <w:t>The infrastructure required to install offshore wind farms,</w:t>
      </w:r>
      <w:r w:rsidRPr="00545C72">
        <w:t xml:space="preserve"> such as purpose-built ports and vessels, </w:t>
      </w:r>
      <w:r w:rsidRPr="00545C72">
        <w:rPr>
          <w:rStyle w:val="StyleBoldUnderline"/>
        </w:rPr>
        <w:t>does not currently exist in the United States. There is also insufficient capability for domestic operation and maintenance. While turbine installation and maintenance vessels exist in other countries, legislation such as the Jones Act may limit the ability of these foreign vessels to operate in U.S. waters. These issues also apply to transmission infrastructure for offshore wind.</w:t>
      </w:r>
      <w:r w:rsidRPr="00545C72">
        <w:t xml:space="preserve"> </w:t>
      </w:r>
    </w:p>
    <w:p w:rsidR="00F66036" w:rsidRPr="00545C72" w:rsidRDefault="00F66036" w:rsidP="00F66036">
      <w:pPr>
        <w:pStyle w:val="Heading4"/>
        <w:rPr>
          <w:rFonts w:cs="Times New Roman"/>
        </w:rPr>
      </w:pPr>
      <w:r>
        <w:rPr>
          <w:rFonts w:cs="Times New Roman"/>
        </w:rPr>
        <w:t>__</w:t>
      </w:r>
      <w:r w:rsidRPr="00545C72">
        <w:rPr>
          <w:rFonts w:cs="Times New Roman"/>
        </w:rPr>
        <w:t>We only have about 2,000 megawatts in development now</w:t>
      </w:r>
    </w:p>
    <w:p w:rsidR="00F66036" w:rsidRPr="00545C72" w:rsidRDefault="00F66036" w:rsidP="00F66036">
      <w:r w:rsidRPr="00545C72">
        <w:t xml:space="preserve">Walter </w:t>
      </w:r>
      <w:r w:rsidRPr="00545C72">
        <w:rPr>
          <w:rStyle w:val="StyleStyleBold12pt"/>
        </w:rPr>
        <w:t>Musial</w:t>
      </w:r>
      <w:r w:rsidRPr="00545C72">
        <w:t xml:space="preserve">, Principal Engineer, National Wind Technology Center at NREL </w:t>
      </w:r>
      <w:r w:rsidRPr="00545C72">
        <w:rPr>
          <w:rStyle w:val="StyleStyleBold12pt"/>
        </w:rPr>
        <w:t>and</w:t>
      </w:r>
      <w:r w:rsidRPr="00545C72">
        <w:t xml:space="preserve"> Bonnie </w:t>
      </w:r>
      <w:r w:rsidRPr="00545C72">
        <w:rPr>
          <w:rStyle w:val="StyleStyleBold12pt"/>
        </w:rPr>
        <w:t>Ram</w:t>
      </w:r>
      <w:r w:rsidRPr="00545C72">
        <w:t xml:space="preserve">, Ram Power, L.L.C., September </w:t>
      </w:r>
      <w:r w:rsidRPr="00545C72">
        <w:rPr>
          <w:rStyle w:val="StyleStyleBold12pt"/>
        </w:rPr>
        <w:t>2010</w:t>
      </w:r>
      <w:r w:rsidRPr="00545C72">
        <w:t>, “Large-Scale Offshore Wind Power in the United States, Assessment of Opportunities and Barriers, National Renewable Energy Laboratory (NERL), http://www.nrel.gov/docs/fy10osti/40745.pdf, Accessed 5/10/2014</w:t>
      </w:r>
    </w:p>
    <w:p w:rsidR="00F66036" w:rsidRPr="00545C72" w:rsidRDefault="00F66036" w:rsidP="00F66036">
      <w:r w:rsidRPr="00545C72">
        <w:t xml:space="preserve">Although the United States has built no offshore wind projects so far, </w:t>
      </w:r>
      <w:r w:rsidRPr="00545C72">
        <w:rPr>
          <w:rStyle w:val="StyleBoldUnderline"/>
        </w:rPr>
        <w:t>about 20 projects representing more than 2,000 MW of capacity are in the planning and permitting process. Most of these activities are in the Northeast and Mid-Atlantic regions</w:t>
      </w:r>
      <w:r w:rsidRPr="00545C72">
        <w:t xml:space="preserve">, although projects are being considered along the Great Lakes, the Gulf of Mexico, and the Pacific Coast. </w:t>
      </w:r>
      <w:r w:rsidRPr="00545C72">
        <w:rPr>
          <w:rStyle w:val="StyleBoldUnderline"/>
        </w:rPr>
        <w:t>The deep waters off the West Coast, however, pose a technology challenge for the near term.</w:t>
      </w:r>
    </w:p>
    <w:p w:rsidR="00F66036" w:rsidRPr="00545C72" w:rsidRDefault="00F66036" w:rsidP="00F66036"/>
    <w:p w:rsidR="00F66036" w:rsidRPr="00545C72" w:rsidRDefault="00F66036" w:rsidP="00F66036">
      <w:pPr>
        <w:pStyle w:val="Heading3"/>
        <w:rPr>
          <w:rFonts w:cs="Times New Roman"/>
        </w:rPr>
      </w:pPr>
      <w:bookmarkStart w:id="137" w:name="_Toc264999453"/>
      <w:r w:rsidRPr="00545C72">
        <w:rPr>
          <w:rFonts w:cs="Times New Roman"/>
        </w:rPr>
        <w:lastRenderedPageBreak/>
        <w:t>Too Costly</w:t>
      </w:r>
      <w:bookmarkEnd w:id="137"/>
    </w:p>
    <w:p w:rsidR="00F66036" w:rsidRPr="00545C72" w:rsidRDefault="00F66036" w:rsidP="00F66036">
      <w:pPr>
        <w:pStyle w:val="Heading4"/>
        <w:rPr>
          <w:rFonts w:cs="Times New Roman"/>
        </w:rPr>
      </w:pPr>
      <w:r>
        <w:rPr>
          <w:rFonts w:cs="Times New Roman"/>
        </w:rPr>
        <w:t>__</w:t>
      </w:r>
      <w:r w:rsidRPr="00545C72">
        <w:rPr>
          <w:rFonts w:cs="Times New Roman"/>
        </w:rPr>
        <w:t>Offshore wind is the second costliest energy source around</w:t>
      </w:r>
    </w:p>
    <w:p w:rsidR="00F66036" w:rsidRPr="00545C72" w:rsidRDefault="00F66036" w:rsidP="00F66036">
      <w:r w:rsidRPr="00545C72">
        <w:rPr>
          <w:rStyle w:val="StyleStyleBold12pt"/>
        </w:rPr>
        <w:t>The </w:t>
      </w:r>
      <w:hyperlink r:id="rId100" w:tooltip="Posts by Daily Caller News Foundation" w:history="1">
        <w:r w:rsidRPr="00545C72">
          <w:rPr>
            <w:rStyle w:val="StyleStyleBold12pt"/>
          </w:rPr>
          <w:t>Daily Caller News Foundation</w:t>
        </w:r>
      </w:hyperlink>
      <w:r w:rsidRPr="00545C72">
        <w:t xml:space="preserve">, Staff Writer, February 27, </w:t>
      </w:r>
      <w:r w:rsidRPr="00545C72">
        <w:rPr>
          <w:rStyle w:val="StyleStyleBold12pt"/>
        </w:rPr>
        <w:t>2014</w:t>
      </w:r>
      <w:r w:rsidRPr="00545C72">
        <w:t>, “Study claims giant offshore wind turbines will blow away hurricanes,” Red Alert Politics, http://redalertpolitics.com/2014/02/27/study-claims-giant-offshore-wind-turbines-will-blow-away-hurricanes/, Accessed 5/14/2014</w:t>
      </w:r>
    </w:p>
    <w:p w:rsidR="00F66036" w:rsidRPr="00545C72" w:rsidRDefault="00F66036" w:rsidP="00F66036">
      <w:pPr>
        <w:rPr>
          <w:rStyle w:val="StyleBoldUnderline"/>
        </w:rPr>
      </w:pPr>
      <w:r w:rsidRPr="00545C72">
        <w:t xml:space="preserve">There is also the issue of cost. </w:t>
      </w:r>
      <w:r w:rsidRPr="00545C72">
        <w:rPr>
          <w:rStyle w:val="StyleBoldUnderline"/>
        </w:rPr>
        <w:t xml:space="preserve">Wind power costs have been coming down in recent years, but are still significantly higher than traditional energy sources </w:t>
      </w:r>
      <w:r w:rsidRPr="00545C72">
        <w:t xml:space="preserve">like coal or natural gas. </w:t>
      </w:r>
      <w:r w:rsidRPr="00545C72">
        <w:rPr>
          <w:rStyle w:val="StyleBoldUnderline"/>
        </w:rPr>
        <w:t>Offshore wind is one of the costliest energy sources</w:t>
      </w:r>
      <w:r w:rsidRPr="00545C72">
        <w:t>, </w:t>
      </w:r>
      <w:r>
        <w:fldChar w:fldCharType="begin"/>
      </w:r>
      <w:r>
        <w:instrText xml:space="preserve"> HYPERLINK "http://www.eia.gov/forecasts/aeo/er/electricity_generation.cfm" \t "_blank" </w:instrText>
      </w:r>
      <w:r>
        <w:fldChar w:fldCharType="separate"/>
      </w:r>
      <w:r w:rsidRPr="00545C72">
        <w:rPr>
          <w:rStyle w:val="Hyperlink"/>
        </w:rPr>
        <w:t>according to the Energy Information Administration</w:t>
      </w:r>
      <w:r>
        <w:rPr>
          <w:rStyle w:val="Hyperlink"/>
        </w:rPr>
        <w:fldChar w:fldCharType="end"/>
      </w:r>
      <w:r w:rsidRPr="00545C72">
        <w:t xml:space="preserve">, </w:t>
      </w:r>
      <w:r w:rsidRPr="00545C72">
        <w:rPr>
          <w:rStyle w:val="StyleBoldUnderline"/>
        </w:rPr>
        <w:t>costing about $222 per megawatt hour — onshore wind only costs $86 per megawatt hour. The only source of energy that’s more costly to generate than offshore wind is solar thermal energy at $261 per megawatt hour.</w:t>
      </w:r>
    </w:p>
    <w:p w:rsidR="00F66036" w:rsidRPr="00545C72" w:rsidRDefault="00F66036" w:rsidP="00F66036">
      <w:pPr>
        <w:pStyle w:val="Heading4"/>
        <w:rPr>
          <w:rFonts w:cs="Times New Roman"/>
        </w:rPr>
      </w:pPr>
      <w:r>
        <w:rPr>
          <w:rFonts w:cs="Times New Roman"/>
        </w:rPr>
        <w:t>__</w:t>
      </w:r>
      <w:r w:rsidRPr="00545C72">
        <w:rPr>
          <w:rFonts w:cs="Times New Roman"/>
        </w:rPr>
        <w:t>Investors still perceive it too risky to sign on</w:t>
      </w:r>
    </w:p>
    <w:p w:rsidR="00F66036" w:rsidRPr="00545C72" w:rsidRDefault="00F66036" w:rsidP="00F66036">
      <w:r w:rsidRPr="00545C72">
        <w:t xml:space="preserve">Michael </w:t>
      </w:r>
      <w:r w:rsidRPr="00545C72">
        <w:rPr>
          <w:rStyle w:val="StyleStyleBold12pt"/>
        </w:rPr>
        <w:t>Hahn and</w:t>
      </w:r>
      <w:r w:rsidRPr="00545C72">
        <w:t xml:space="preserve"> Patrick </w:t>
      </w:r>
      <w:r w:rsidRPr="00545C72">
        <w:rPr>
          <w:rStyle w:val="StyleStyleBold12pt"/>
        </w:rPr>
        <w:t>Gilman</w:t>
      </w:r>
      <w:r w:rsidRPr="00545C72">
        <w:t xml:space="preserve">, Navigant Consulting, Inc., October 17, </w:t>
      </w:r>
      <w:r w:rsidRPr="00545C72">
        <w:rPr>
          <w:rStyle w:val="StyleStyleBold12pt"/>
        </w:rPr>
        <w:t>2013</w:t>
      </w:r>
      <w:r w:rsidRPr="00545C72">
        <w:t>, Offshore Wind Market and Economic Analysis, Prepared for: U.S. Department of Energy, http://www1.eere.energy.gov/wind/pdfs/offshore_wind_market_and_economic_analysis.pdf, Accessed 5/10/2014</w:t>
      </w:r>
    </w:p>
    <w:p w:rsidR="00F66036" w:rsidRPr="00545C72" w:rsidRDefault="00F66036" w:rsidP="00F66036">
      <w:r w:rsidRPr="00545C72">
        <w:rPr>
          <w:rStyle w:val="StyleBoldUnderline"/>
        </w:rPr>
        <w:t>Offshore wind has higher financing costs, due to the heightened perceived risk. Since it is not yet a mature industry, investors still perceive offshore wind as risky, due to regulatory and permitting issues, construction and installation risk, and long-term reliability of energy production.</w:t>
      </w:r>
      <w:r w:rsidRPr="00545C72">
        <w:t xml:space="preserve"> As a result, insurance and warranty premiums remain high. </w:t>
      </w:r>
      <w:r w:rsidRPr="00545C72">
        <w:rPr>
          <w:rStyle w:val="StyleBoldUnderline"/>
        </w:rPr>
        <w:t>There are also extremely high risks to early-stage capital, given the uncertainty around the price and availability of future off-take agreements for offshore wind.</w:t>
      </w:r>
    </w:p>
    <w:p w:rsidR="00F66036" w:rsidRPr="00545C72" w:rsidRDefault="00F66036" w:rsidP="00F66036">
      <w:pPr>
        <w:pStyle w:val="Heading3"/>
        <w:rPr>
          <w:rFonts w:cs="Times New Roman"/>
        </w:rPr>
      </w:pPr>
      <w:bookmarkStart w:id="138" w:name="_Toc264999454"/>
      <w:r w:rsidRPr="00545C72">
        <w:rPr>
          <w:rFonts w:cs="Times New Roman"/>
        </w:rPr>
        <w:lastRenderedPageBreak/>
        <w:t>Onshore Wind High – Solves Better</w:t>
      </w:r>
      <w:bookmarkEnd w:id="138"/>
    </w:p>
    <w:p w:rsidR="00F66036" w:rsidRPr="00545C72" w:rsidRDefault="00F66036" w:rsidP="00F66036">
      <w:pPr>
        <w:pStyle w:val="Heading4"/>
        <w:rPr>
          <w:rFonts w:cs="Times New Roman"/>
        </w:rPr>
      </w:pPr>
      <w:r>
        <w:rPr>
          <w:rFonts w:cs="Times New Roman"/>
        </w:rPr>
        <w:t>__</w:t>
      </w:r>
      <w:r w:rsidRPr="00545C72">
        <w:rPr>
          <w:rFonts w:cs="Times New Roman"/>
        </w:rPr>
        <w:t>Onshore wind high now and solves</w:t>
      </w:r>
    </w:p>
    <w:p w:rsidR="00F66036" w:rsidRPr="003D56D8" w:rsidRDefault="00F66036" w:rsidP="00F66036">
      <w:pPr>
        <w:rPr>
          <w:rStyle w:val="StyleStyleBold12pt"/>
        </w:rPr>
      </w:pPr>
      <w:r w:rsidRPr="003D56D8">
        <w:rPr>
          <w:rStyle w:val="StyleStyleBold12pt"/>
        </w:rPr>
        <w:t>--comparatively better than offshore because of grid connections, environmental backlash and technical concerns</w:t>
      </w:r>
    </w:p>
    <w:p w:rsidR="00F66036" w:rsidRPr="00545C72" w:rsidRDefault="00F66036" w:rsidP="00F66036">
      <w:pPr>
        <w:rPr>
          <w:rStyle w:val="StyleStyleBold12pt"/>
        </w:rPr>
      </w:pPr>
      <w:r w:rsidRPr="00545C72">
        <w:rPr>
          <w:rStyle w:val="StyleStyleBold12pt"/>
        </w:rPr>
        <w:t>Ailworth 12</w:t>
      </w:r>
    </w:p>
    <w:p w:rsidR="00F66036" w:rsidRPr="00545C72" w:rsidRDefault="00F66036" w:rsidP="00F66036">
      <w:r w:rsidRPr="00545C72">
        <w:t>Erin, “Wind farms on land grow with few critics,” http://www.bostonglobe.com/business/2012/07/08/while-cape-wind-debated-land-based-development-wind-power-takes-off/GOQ1U1WEvFocPkOARGNgkO/story.html</w:t>
      </w:r>
    </w:p>
    <w:p w:rsidR="00F66036" w:rsidRPr="00545C72" w:rsidRDefault="00F66036" w:rsidP="00F66036">
      <w:pPr>
        <w:pStyle w:val="card"/>
        <w:ind w:left="0"/>
        <w:rPr>
          <w:rStyle w:val="StyleBoldUnderline"/>
        </w:rPr>
      </w:pPr>
      <w:r w:rsidRPr="00545C72">
        <w:rPr>
          <w:rStyle w:val="StyleBoldUnderline"/>
        </w:rPr>
        <w:t>Despite controversy that has slowed</w:t>
      </w:r>
      <w:r w:rsidRPr="00545C72">
        <w:t xml:space="preserve"> the </w:t>
      </w:r>
      <w:r w:rsidRPr="00545C72">
        <w:rPr>
          <w:rStyle w:val="StyleBoldUnderline"/>
        </w:rPr>
        <w:t>Cape W</w:t>
      </w:r>
      <w:r w:rsidRPr="00545C72">
        <w:t xml:space="preserve">ind project in Nantucket Sound, </w:t>
      </w:r>
      <w:r w:rsidRPr="00545C72">
        <w:rPr>
          <w:rStyle w:val="StyleBoldUnderline"/>
        </w:rPr>
        <w:t>land-based wind farms are expanding rapidly</w:t>
      </w:r>
      <w:r w:rsidRPr="00545C72">
        <w:t xml:space="preserve"> in the region.</w:t>
      </w:r>
      <w:r w:rsidRPr="00545C72">
        <w:rPr>
          <w:sz w:val="12"/>
        </w:rPr>
        <w:t xml:space="preserve"> </w:t>
      </w:r>
      <w:r w:rsidRPr="00545C72">
        <w:t xml:space="preserve">One company alone, </w:t>
      </w:r>
      <w:r w:rsidRPr="00545C72">
        <w:rPr>
          <w:rStyle w:val="StyleBoldUnderline"/>
        </w:rPr>
        <w:t>First Wind Holdings</w:t>
      </w:r>
      <w:r w:rsidRPr="00545C72">
        <w:t xml:space="preserve"> LLC of Boston, </w:t>
      </w:r>
      <w:r w:rsidRPr="00545C72">
        <w:rPr>
          <w:rStyle w:val="StyleBoldUnderline"/>
        </w:rPr>
        <w:t xml:space="preserve">has installed enough turbines </w:t>
      </w:r>
      <w:r w:rsidRPr="00545C72">
        <w:t xml:space="preserve">in the Northeast over the past few years to </w:t>
      </w:r>
      <w:r w:rsidRPr="00996C75">
        <w:rPr>
          <w:rStyle w:val="StyleBoldUnderline"/>
          <w:rFonts w:eastAsiaTheme="majorEastAsia"/>
        </w:rPr>
        <w:t>generate nearly as much power as</w:t>
      </w:r>
      <w:r w:rsidRPr="00545C72">
        <w:rPr>
          <w:rStyle w:val="StyleBoldUnderline"/>
        </w:rPr>
        <w:t xml:space="preserve"> </w:t>
      </w:r>
      <w:r w:rsidRPr="00545C72">
        <w:t>the long-awaited</w:t>
      </w:r>
      <w:r w:rsidRPr="00545C72">
        <w:rPr>
          <w:rStyle w:val="StyleBoldUnderline"/>
        </w:rPr>
        <w:t xml:space="preserve"> </w:t>
      </w:r>
      <w:r w:rsidRPr="00996C75">
        <w:rPr>
          <w:rStyle w:val="StyleBoldUnderline"/>
          <w:rFonts w:eastAsiaTheme="majorEastAsia"/>
        </w:rPr>
        <w:t>offshore wind</w:t>
      </w:r>
      <w:r w:rsidRPr="00545C72">
        <w:rPr>
          <w:rStyle w:val="StyleBoldUnderline"/>
        </w:rPr>
        <w:t xml:space="preserve"> </w:t>
      </w:r>
      <w:r w:rsidRPr="00545C72">
        <w:t xml:space="preserve">farm. </w:t>
      </w:r>
      <w:r w:rsidRPr="00545C72">
        <w:rPr>
          <w:rStyle w:val="StyleBoldUnderline"/>
        </w:rPr>
        <w:t>Other companies</w:t>
      </w:r>
      <w:r w:rsidRPr="00545C72">
        <w:t xml:space="preserve">, too, </w:t>
      </w:r>
      <w:r w:rsidRPr="00545C72">
        <w:rPr>
          <w:rStyle w:val="StyleBoldUnderline"/>
        </w:rPr>
        <w:t>have developed wind projects in New England states</w:t>
      </w:r>
      <w:r w:rsidRPr="00545C72">
        <w:t>.</w:t>
      </w:r>
      <w:r w:rsidRPr="00545C72">
        <w:rPr>
          <w:sz w:val="12"/>
        </w:rPr>
        <w:t xml:space="preserve"> </w:t>
      </w:r>
      <w:r w:rsidRPr="00545C72">
        <w:rPr>
          <w:rStyle w:val="StyleBoldUnderline"/>
        </w:rPr>
        <w:t>Driving this growth are technological advances reducing the cost of wind turbines and increasing their efficiency, making wind power more competitive</w:t>
      </w:r>
      <w:r w:rsidRPr="00545C72">
        <w:t xml:space="preserve"> with traditional power sources — particularly in the Northeast, where electricity costs can run as much as 60 percent above the national average.</w:t>
      </w:r>
      <w:r w:rsidRPr="00545C72">
        <w:rPr>
          <w:sz w:val="12"/>
        </w:rPr>
        <w:t xml:space="preserve"> </w:t>
      </w:r>
      <w:r w:rsidRPr="00545C72">
        <w:rPr>
          <w:rStyle w:val="StyleBoldUnderline"/>
        </w:rPr>
        <w:t>Turbine prices have dropped</w:t>
      </w:r>
      <w:r w:rsidRPr="00545C72">
        <w:t xml:space="preserve"> about 30 percent over the past few years, and </w:t>
      </w:r>
      <w:r w:rsidRPr="00545C72">
        <w:rPr>
          <w:rStyle w:val="StyleBoldUnderline"/>
        </w:rPr>
        <w:t>new turbines are able to generate electricity at lower wind speeds</w:t>
      </w:r>
      <w:r w:rsidRPr="00545C72">
        <w:t>.</w:t>
      </w:r>
      <w:r w:rsidRPr="00545C72">
        <w:rPr>
          <w:sz w:val="12"/>
        </w:rPr>
        <w:t xml:space="preserve"> </w:t>
      </w:r>
      <w:r w:rsidRPr="003D56D8">
        <w:rPr>
          <w:sz w:val="18"/>
          <w:szCs w:val="18"/>
        </w:rPr>
        <w:t>Related Graphic: The expansion of First Wind in the Northeast Meanwhile, average electricity prices in the Northeast can top 15 cents per kilowatt hour, compared to a US average of 9.52 cents. New wind technology can generate power at an average cost of about 10 cents per kilowatt hour, excluding subsidies, according to the US Energy Department. “Some of the</w:t>
      </w:r>
      <w:r w:rsidRPr="00545C72">
        <w:t xml:space="preserve"> </w:t>
      </w:r>
      <w:r w:rsidRPr="00545C72">
        <w:rPr>
          <w:rStyle w:val="StyleBoldUnderline"/>
        </w:rPr>
        <w:t>states in the Northeast have been some of the fastest-growing markets</w:t>
      </w:r>
      <w:r w:rsidRPr="00545C72">
        <w:t xml:space="preserve">,” </w:t>
      </w:r>
      <w:r w:rsidRPr="003D56D8">
        <w:rPr>
          <w:sz w:val="18"/>
          <w:szCs w:val="18"/>
        </w:rPr>
        <w:t>said Elizabeth Salerno, director of industry data and analysis at the American Wind Energy Association, a trade group in Washington. “Power prices are relatively high [there], so by delivering wind projects, you can develop a pretty affordable source of generation</w:t>
      </w:r>
      <w:r w:rsidRPr="00545C72">
        <w:t>.”</w:t>
      </w:r>
      <w:r w:rsidRPr="00545C72">
        <w:rPr>
          <w:sz w:val="12"/>
        </w:rPr>
        <w:t xml:space="preserve"> </w:t>
      </w:r>
      <w:r w:rsidRPr="00545C72">
        <w:rPr>
          <w:rStyle w:val="StyleBoldUnderline"/>
        </w:rPr>
        <w:t>First Wind has built wind farms in eight locations</w:t>
      </w:r>
      <w:r w:rsidRPr="00545C72">
        <w:t xml:space="preserve"> </w:t>
      </w:r>
      <w:r w:rsidRPr="003D56D8">
        <w:rPr>
          <w:sz w:val="16"/>
          <w:szCs w:val="16"/>
        </w:rPr>
        <w:t xml:space="preserve">in Maine, Vermont, and upstate New York. With the 34 megawatts that will be added when the company completes its wind farm near Eastbrook, Maine, First Wind’s projects will have the capacity to generate nearly 420 megawatts of electricity, compared to Cape Wind’s 468 megawatts. In addition, Quincy-based Patriot Renewable operates two wind farms in Maine and one in Buzzards Bay, with a total generating capacity of about 25 megawatts. The Berkshire Wind Power Cooperative Corp., a consortium of 14 municipal utilities and the Massachusetts Municipal Wholesale Electric Co., owns a 15-megawatt wind farm in Hancock that went online last year. A megawatt of wind-generated electricity can power about 300 homes. Despite the growth of land-based projects, the discussion about developing the region’s wind resources has often focused on offshore projects such as Cape Wind and a proposed “wind energy area” that would encompass nearly 165,000 acres of federal waters off the coasts of Massachusetts and Rhode Island. Last week, US officials completed an environmental review of the wind energy area, an important step in opening the area to development. Still, </w:t>
      </w:r>
      <w:r w:rsidRPr="00545C72">
        <w:rPr>
          <w:rStyle w:val="StyleBoldUnderline"/>
        </w:rPr>
        <w:t>it could be years before any turbines are built offshore</w:t>
      </w:r>
      <w:r w:rsidRPr="00545C72">
        <w:t xml:space="preserve">, </w:t>
      </w:r>
      <w:r w:rsidRPr="003D56D8">
        <w:rPr>
          <w:sz w:val="18"/>
          <w:szCs w:val="18"/>
        </w:rPr>
        <w:t>meaning that more land-based projects will be needed to achieve renewable energy goals set by several states seeking alternatives to fossil fuels, such as oil, coal, and natural gas. In Massachusetts, for example, the state has set a goal of installing 2,000 megawatts of wind-energy capacity in the state by 2020 and has required utilities to get 15 percent of their power from wind, solar, and other renewable sources in that same time frame. Today, there are 61 megawatts of installed wind power capacity in the state. This has created opportunities for companies like First Wind. Founded a decade ago, the company had its first project up and running in Hawaii in 2006, and its second operating in Maine in 2007. Today, First Wind has 16 projects — totaling 980 megawatts of generating capacity — operating or under construction in the United States. Four went online in 2011, and another followed this year. The latest project in the region, Bull Hill wind farm near Eastbrook, Maine, will produce power for NStar, one of the largest utilities in Massachusetts. The company’s other New England customers include ISO New England, the region’s grid operator, and Harvard University.</w:t>
      </w:r>
      <w:r w:rsidRPr="00545C72">
        <w:rPr>
          <w:sz w:val="12"/>
        </w:rPr>
        <w:t xml:space="preserve"> </w:t>
      </w:r>
      <w:r w:rsidRPr="00545C72">
        <w:t>“</w:t>
      </w:r>
      <w:r w:rsidRPr="00545C72">
        <w:rPr>
          <w:rStyle w:val="StyleBoldUnderline"/>
        </w:rPr>
        <w:t>Massachusetts is way ahead of everybody [with its clean energy goals</w:t>
      </w:r>
      <w:r w:rsidRPr="00545C72">
        <w:t xml:space="preserve">] </w:t>
      </w:r>
      <w:r w:rsidRPr="003D56D8">
        <w:rPr>
          <w:sz w:val="18"/>
          <w:szCs w:val="18"/>
        </w:rPr>
        <w:t>so, from a practical point of view, the demand is being created by Massachusetts,” said First Wind chief executive Paul Gaynor. That’s because wind power generated in other states is being bought by Massachusetts utilities and others to help meet the state’s renewable energy goals</w:t>
      </w:r>
      <w:r w:rsidRPr="00545C72">
        <w:t>.</w:t>
      </w:r>
      <w:r w:rsidRPr="00545C72">
        <w:rPr>
          <w:sz w:val="12"/>
        </w:rPr>
        <w:t xml:space="preserve"> </w:t>
      </w:r>
      <w:r w:rsidRPr="00545C72">
        <w:rPr>
          <w:rStyle w:val="StyleBoldUnderline"/>
        </w:rPr>
        <w:t>Although offshore wind is stronger</w:t>
      </w:r>
      <w:r w:rsidRPr="00545C72">
        <w:t xml:space="preserve"> and therefore an abundant and steady source of power, </w:t>
      </w:r>
      <w:r w:rsidRPr="00545C72">
        <w:rPr>
          <w:rStyle w:val="StyleBoldUnderline"/>
        </w:rPr>
        <w:t>it has proved much harder to site projects in the ocean for a variety of environmental and technical reasons, including how to connect offshore turbines to the onshore power grid.</w:t>
      </w:r>
    </w:p>
    <w:p w:rsidR="00F66036" w:rsidRPr="00545C72" w:rsidRDefault="00F66036" w:rsidP="00F66036">
      <w:pPr>
        <w:pStyle w:val="Heading3"/>
        <w:rPr>
          <w:rFonts w:cs="Times New Roman"/>
        </w:rPr>
      </w:pPr>
      <w:bookmarkStart w:id="139" w:name="_Toc264999455"/>
      <w:r w:rsidRPr="00545C72">
        <w:rPr>
          <w:rFonts w:cs="Times New Roman"/>
        </w:rPr>
        <w:lastRenderedPageBreak/>
        <w:t>West Coast</w:t>
      </w:r>
      <w:bookmarkEnd w:id="139"/>
    </w:p>
    <w:p w:rsidR="00F66036" w:rsidRPr="00545C72" w:rsidRDefault="00F66036" w:rsidP="00F66036">
      <w:pPr>
        <w:pStyle w:val="Heading4"/>
        <w:rPr>
          <w:rFonts w:cs="Times New Roman"/>
        </w:rPr>
      </w:pPr>
      <w:r>
        <w:rPr>
          <w:rFonts w:cs="Times New Roman"/>
        </w:rPr>
        <w:t>__</w:t>
      </w:r>
      <w:r w:rsidRPr="00545C72">
        <w:rPr>
          <w:rFonts w:cs="Times New Roman"/>
        </w:rPr>
        <w:t>Plan doesn’t effect the west coast</w:t>
      </w:r>
    </w:p>
    <w:p w:rsidR="00F66036" w:rsidRPr="00545C72" w:rsidRDefault="00F66036" w:rsidP="00F66036">
      <w:pPr>
        <w:rPr>
          <w:rStyle w:val="StyleStyleBold12pt"/>
        </w:rPr>
      </w:pPr>
      <w:r w:rsidRPr="00545C72">
        <w:rPr>
          <w:rStyle w:val="StyleStyleBold12pt"/>
        </w:rPr>
        <w:t xml:space="preserve">Galbraith 9 </w:t>
      </w:r>
      <w:r w:rsidRPr="00545C72">
        <w:t>– NYT Analyst</w:t>
      </w:r>
    </w:p>
    <w:p w:rsidR="00F66036" w:rsidRPr="00545C72" w:rsidRDefault="00F66036" w:rsidP="00F66036">
      <w:r w:rsidRPr="00545C72">
        <w:t>Kate, “Prospects Distant for Offshore Wind in West,” http://green.blogs.nytimes.com/2009/10/09/prospects-distant-for-offshore-wind-in-west/</w:t>
      </w:r>
    </w:p>
    <w:p w:rsidR="00F66036" w:rsidRPr="00545C72" w:rsidRDefault="00F66036" w:rsidP="00F66036">
      <w:pPr>
        <w:pStyle w:val="card"/>
        <w:ind w:left="0"/>
      </w:pPr>
      <w:r w:rsidRPr="00545C72">
        <w:rPr>
          <w:rStyle w:val="StyleBoldUnderline"/>
        </w:rPr>
        <w:t>Eastern states</w:t>
      </w:r>
      <w:r w:rsidRPr="00545C72">
        <w:t xml:space="preserve"> from North Carolina to Maine </w:t>
      </w:r>
      <w:r w:rsidRPr="00545C72">
        <w:rPr>
          <w:rStyle w:val="StyleBoldUnderline"/>
        </w:rPr>
        <w:t>are working on plans for offshore wind power.</w:t>
      </w:r>
      <w:r w:rsidRPr="00545C72">
        <w:rPr>
          <w:sz w:val="12"/>
        </w:rPr>
        <w:t xml:space="preserve"> </w:t>
      </w:r>
      <w:r w:rsidRPr="00545C72">
        <w:t>N.R.E.L.</w:t>
      </w:r>
      <w:r w:rsidRPr="00545C72">
        <w:rPr>
          <w:sz w:val="12"/>
        </w:rPr>
        <w:t xml:space="preserve"> </w:t>
      </w:r>
      <w:r w:rsidRPr="00545C72">
        <w:rPr>
          <w:rStyle w:val="StyleBoldUnderline"/>
        </w:rPr>
        <w:t>Winds off the coast of California are strong</w:t>
      </w:r>
      <w:r w:rsidRPr="00545C72">
        <w:t xml:space="preserve">, according to the National Renewable Energy Laboratory, </w:t>
      </w:r>
      <w:r w:rsidRPr="00545C72">
        <w:rPr>
          <w:rStyle w:val="StyleBoldUnderline"/>
        </w:rPr>
        <w:t>but wind development is stalled because the water is too deep</w:t>
      </w:r>
      <w:r w:rsidRPr="00545C72">
        <w:t>. Click map to enlarge.</w:t>
      </w:r>
      <w:r w:rsidRPr="00545C72">
        <w:rPr>
          <w:sz w:val="12"/>
        </w:rPr>
        <w:t xml:space="preserve"> </w:t>
      </w:r>
      <w:r w:rsidRPr="00545C72">
        <w:rPr>
          <w:rStyle w:val="StyleBoldUnderline"/>
        </w:rPr>
        <w:t>Why is nothing happening off the West Coast,</w:t>
      </w:r>
      <w:r w:rsidRPr="00545C72">
        <w:t xml:space="preserve"> where the winds also blow strong?</w:t>
      </w:r>
      <w:r w:rsidRPr="00545C72">
        <w:rPr>
          <w:sz w:val="12"/>
        </w:rPr>
        <w:t xml:space="preserve"> </w:t>
      </w:r>
      <w:r w:rsidRPr="00996C75">
        <w:rPr>
          <w:rStyle w:val="StyleBoldUnderline"/>
          <w:rFonts w:eastAsiaTheme="majorEastAsia"/>
        </w:rPr>
        <w:t>The main problem</w:t>
      </w:r>
      <w:r w:rsidRPr="00545C72">
        <w:t xml:space="preserve">, experts say, </w:t>
      </w:r>
      <w:r w:rsidRPr="00996C75">
        <w:rPr>
          <w:rStyle w:val="StyleBoldUnderline"/>
          <w:rFonts w:eastAsiaTheme="majorEastAsia"/>
        </w:rPr>
        <w:t>is topography</w:t>
      </w:r>
      <w:r w:rsidRPr="00545C72">
        <w:t xml:space="preserve">. Whereas the continental shelf extends for miles off the East Coast, </w:t>
      </w:r>
      <w:r w:rsidRPr="00545C72">
        <w:rPr>
          <w:rStyle w:val="StyleBoldUnderline"/>
        </w:rPr>
        <w:t>the bedrock drops off sharply just beyond the West Coast</w:t>
      </w:r>
      <w:r w:rsidRPr="00545C72">
        <w:t xml:space="preserve"> –- </w:t>
      </w:r>
      <w:r w:rsidRPr="00545C72">
        <w:rPr>
          <w:rStyle w:val="StyleBoldUnderline"/>
        </w:rPr>
        <w:t>making it too deep to anchor the turbines</w:t>
      </w:r>
      <w:r w:rsidRPr="00545C72">
        <w:t xml:space="preserve"> with current technology.</w:t>
      </w:r>
      <w:r w:rsidRPr="00545C72">
        <w:rPr>
          <w:sz w:val="12"/>
        </w:rPr>
        <w:t xml:space="preserve"> </w:t>
      </w:r>
      <w:r w:rsidRPr="00545C72">
        <w:t>A second difficulty is power prices. Electricity in California, while expensive relative to the middle of the country, is still cheaper than in most of New England. This makes offshore wind projects less economical. (Electricity in Washington and Oregon is cheaper still.)</w:t>
      </w:r>
      <w:r w:rsidRPr="00545C72">
        <w:rPr>
          <w:sz w:val="12"/>
        </w:rPr>
        <w:t xml:space="preserve"> </w:t>
      </w:r>
      <w:r w:rsidRPr="00545C72">
        <w:rPr>
          <w:rStyle w:val="StyleBoldUnderline"/>
        </w:rPr>
        <w:t>Western states also have an abundance of</w:t>
      </w:r>
      <w:r w:rsidRPr="00545C72">
        <w:t xml:space="preserve"> what Easterners do not: </w:t>
      </w:r>
      <w:r w:rsidRPr="00545C72">
        <w:rPr>
          <w:rStyle w:val="StyleBoldUnderline"/>
        </w:rPr>
        <w:t xml:space="preserve">land. “We have a huge endowment of land-based wind resources (on gigantic open spaces </w:t>
      </w:r>
      <w:r w:rsidRPr="00545C72">
        <w:t xml:space="preserve">not available in the East) </w:t>
      </w:r>
      <w:r w:rsidRPr="00545C72">
        <w:rPr>
          <w:rStyle w:val="StyleBoldUnderline"/>
        </w:rPr>
        <w:t>that are going to get developed before we need to go offshore</w:t>
      </w:r>
      <w:r w:rsidRPr="00545C72">
        <w:t>,” Elliot Mainzer of the Bonneville Power Administration, said in an e-mail message.</w:t>
      </w:r>
      <w:r w:rsidRPr="00545C72">
        <w:rPr>
          <w:sz w:val="12"/>
        </w:rPr>
        <w:t xml:space="preserve"> </w:t>
      </w:r>
      <w:r w:rsidRPr="00545C72">
        <w:rPr>
          <w:rStyle w:val="StyleBoldUnderline"/>
        </w:rPr>
        <w:t>For projects off California, there would also be an “additional side concern of the earthquakes</w:t>
      </w:r>
      <w:r w:rsidRPr="00545C72">
        <w:t>,” said Peter Mandelstam, the president of Bluewater Wind, a developer that plans to put offshore turbines off the Delaware coast.</w:t>
      </w:r>
    </w:p>
    <w:p w:rsidR="00F66036" w:rsidRPr="00545C72" w:rsidRDefault="00F66036" w:rsidP="00F66036">
      <w:pPr>
        <w:pStyle w:val="Heading3"/>
        <w:rPr>
          <w:rFonts w:cs="Times New Roman"/>
        </w:rPr>
      </w:pPr>
      <w:bookmarkStart w:id="140" w:name="_Toc209339332"/>
      <w:bookmarkStart w:id="141" w:name="_Toc264999456"/>
      <w:r>
        <w:rPr>
          <w:rFonts w:cs="Times New Roman"/>
        </w:rPr>
        <w:lastRenderedPageBreak/>
        <w:t xml:space="preserve">Offense – </w:t>
      </w:r>
      <w:r w:rsidRPr="00545C72">
        <w:rPr>
          <w:rFonts w:cs="Times New Roman"/>
        </w:rPr>
        <w:t>Increases</w:t>
      </w:r>
      <w:r>
        <w:rPr>
          <w:rFonts w:cs="Times New Roman"/>
        </w:rPr>
        <w:t xml:space="preserve"> </w:t>
      </w:r>
      <w:r w:rsidRPr="00545C72">
        <w:rPr>
          <w:rFonts w:cs="Times New Roman"/>
        </w:rPr>
        <w:t>Warming</w:t>
      </w:r>
      <w:bookmarkEnd w:id="141"/>
    </w:p>
    <w:p w:rsidR="00F66036" w:rsidRPr="00545C72" w:rsidRDefault="00F66036" w:rsidP="00F66036">
      <w:pPr>
        <w:pStyle w:val="Heading4"/>
        <w:rPr>
          <w:rFonts w:cs="Times New Roman"/>
        </w:rPr>
      </w:pPr>
      <w:r>
        <w:rPr>
          <w:rFonts w:cs="Times New Roman"/>
        </w:rPr>
        <w:t>__</w:t>
      </w:r>
      <w:r w:rsidRPr="00545C72">
        <w:rPr>
          <w:rFonts w:cs="Times New Roman"/>
        </w:rPr>
        <w:t>Doesn’t scale and up and leads to warming – newest evidence</w:t>
      </w:r>
    </w:p>
    <w:p w:rsidR="00F66036" w:rsidRPr="00545C72" w:rsidRDefault="00F66036" w:rsidP="00F66036">
      <w:pPr>
        <w:rPr>
          <w:rStyle w:val="StyleStyleBold12pt"/>
        </w:rPr>
      </w:pPr>
      <w:r>
        <w:rPr>
          <w:rStyle w:val="StyleStyleBold12pt"/>
        </w:rPr>
        <w:t>Science Daily 13</w:t>
      </w:r>
    </w:p>
    <w:p w:rsidR="00F66036" w:rsidRPr="00545C72" w:rsidRDefault="00F66036" w:rsidP="00F66036">
      <w:r w:rsidRPr="00545C72">
        <w:t>Rethinking Wind Power, http://www.sciencedaily.com/releases/2013/02/130225121926.htm</w:t>
      </w:r>
    </w:p>
    <w:p w:rsidR="00F66036" w:rsidRPr="00545C72" w:rsidRDefault="00F66036" w:rsidP="00F66036">
      <w:pPr>
        <w:pStyle w:val="card"/>
        <w:ind w:left="0"/>
      </w:pPr>
      <w:r w:rsidRPr="00545C72">
        <w:rPr>
          <w:rStyle w:val="StyleBoldUnderline"/>
        </w:rPr>
        <w:t>People have often thought there's no upper bound for wind power</w:t>
      </w:r>
      <w:r w:rsidRPr="00545C72">
        <w:t xml:space="preserve"> -- that it's one of the most scalable power sources," says Harvard applied physicist David Keith. After all, gusts and breezes don't seem likely to "run out" on a global scale in the way oil wells might run dry.</w:t>
      </w:r>
      <w:r w:rsidRPr="00545C72">
        <w:rPr>
          <w:sz w:val="12"/>
        </w:rPr>
        <w:t xml:space="preserve"> </w:t>
      </w:r>
      <w:r w:rsidRPr="00545C72">
        <w:t xml:space="preserve">Yet </w:t>
      </w:r>
      <w:r w:rsidRPr="00545C72">
        <w:rPr>
          <w:rStyle w:val="StyleBoldUnderline"/>
        </w:rPr>
        <w:t xml:space="preserve">the </w:t>
      </w:r>
      <w:r w:rsidRPr="00996C75">
        <w:rPr>
          <w:rStyle w:val="StyleBoldUnderline"/>
          <w:rFonts w:eastAsiaTheme="majorEastAsia"/>
        </w:rPr>
        <w:t>latest research</w:t>
      </w:r>
      <w:r w:rsidRPr="00545C72">
        <w:rPr>
          <w:rStyle w:val="StyleBoldUnderline"/>
        </w:rPr>
        <w:t xml:space="preserve"> in mesoscale atmospheric modeling</w:t>
      </w:r>
      <w:r w:rsidRPr="00545C72">
        <w:t xml:space="preserve">, published February 25 in the journal Environmental Research Letters, </w:t>
      </w:r>
      <w:r w:rsidRPr="00545C72">
        <w:rPr>
          <w:rStyle w:val="StyleBoldUnderline"/>
        </w:rPr>
        <w:t xml:space="preserve">suggests that the generating capacity of large-scale wind farms has been </w:t>
      </w:r>
      <w:r w:rsidRPr="00996C75">
        <w:rPr>
          <w:rStyle w:val="StyleBoldUnderline"/>
          <w:rFonts w:eastAsiaTheme="majorEastAsia"/>
        </w:rPr>
        <w:t>overestimated</w:t>
      </w:r>
      <w:r w:rsidRPr="00545C72">
        <w:t>.</w:t>
      </w:r>
      <w:r w:rsidRPr="00545C72">
        <w:rPr>
          <w:sz w:val="12"/>
        </w:rPr>
        <w:t xml:space="preserve"> </w:t>
      </w:r>
      <w:r w:rsidRPr="00545C72">
        <w:rPr>
          <w:rStyle w:val="StyleBoldUnderline"/>
        </w:rPr>
        <w:t>Each wind turbine creates behind it a "wind shadow" in which the air has been slowed down</w:t>
      </w:r>
      <w:r w:rsidRPr="00545C72">
        <w:t xml:space="preserve"> by drag on the turbine's blades. The ideal wind farm strikes a balance, packing as many turbines onto the land as possible, while also spacing them enough to reduce the impact of these wind shadows. But </w:t>
      </w:r>
      <w:r w:rsidRPr="00545C72">
        <w:rPr>
          <w:rStyle w:val="StyleBoldUnderline"/>
        </w:rPr>
        <w:t>as wind farms grow larger</w:t>
      </w:r>
      <w:r w:rsidRPr="00545C72">
        <w:t xml:space="preserve">, </w:t>
      </w:r>
      <w:r w:rsidRPr="00545C72">
        <w:rPr>
          <w:rStyle w:val="StyleBoldUnderline"/>
        </w:rPr>
        <w:t>they start to interact</w:t>
      </w:r>
      <w:r w:rsidRPr="00545C72">
        <w:t>, and the regional-scale wind patterns matter more.</w:t>
      </w:r>
      <w:r w:rsidRPr="00545C72">
        <w:rPr>
          <w:sz w:val="12"/>
        </w:rPr>
        <w:t xml:space="preserve"> </w:t>
      </w:r>
      <w:r w:rsidRPr="00545C72">
        <w:t xml:space="preserve">Keith's research has shown that </w:t>
      </w:r>
      <w:r w:rsidRPr="00545C72">
        <w:rPr>
          <w:rStyle w:val="StyleBoldUnderline"/>
        </w:rPr>
        <w:t xml:space="preserve">the generating capacity of very large wind power installations </w:t>
      </w:r>
      <w:r w:rsidRPr="00545C72">
        <w:t xml:space="preserve">(larger than 100 square kilometers) </w:t>
      </w:r>
      <w:r w:rsidRPr="00996C75">
        <w:rPr>
          <w:rStyle w:val="StyleBoldUnderline"/>
          <w:rFonts w:eastAsiaTheme="majorEastAsia"/>
        </w:rPr>
        <w:t xml:space="preserve">may peak </w:t>
      </w:r>
      <w:r w:rsidRPr="00545C72">
        <w:t>at between 0.5 and 1 watts per square meter. Previous estimates, which ignored the turbines' slowing effect on the wind, had put that figure at between 2 and 7 watts per square meter.</w:t>
      </w:r>
      <w:r w:rsidRPr="00545C72">
        <w:rPr>
          <w:sz w:val="12"/>
        </w:rPr>
        <w:t xml:space="preserve"> </w:t>
      </w:r>
      <w:r w:rsidRPr="00545C72">
        <w:rPr>
          <w:rStyle w:val="StyleBoldUnderline"/>
        </w:rPr>
        <w:t>In short, we may not have access to as much wind power as scientists thought</w:t>
      </w:r>
      <w:r w:rsidRPr="00545C72">
        <w:t>.</w:t>
      </w:r>
      <w:r w:rsidRPr="00545C72">
        <w:rPr>
          <w:sz w:val="12"/>
        </w:rPr>
        <w:t xml:space="preserve"> </w:t>
      </w:r>
      <w:r w:rsidRPr="00545C72">
        <w:rPr>
          <w:rStyle w:val="StyleBoldUnderline"/>
        </w:rPr>
        <w:t>An internationally renowned expert</w:t>
      </w:r>
      <w:r w:rsidRPr="00545C72">
        <w:t xml:space="preserve"> on climate science and technology policy, Keith </w:t>
      </w:r>
      <w:r w:rsidRPr="00545C72">
        <w:rPr>
          <w:rStyle w:val="StyleBoldUnderline"/>
        </w:rPr>
        <w:t>holds</w:t>
      </w:r>
      <w:r w:rsidRPr="00545C72">
        <w:t xml:space="preserve"> appointments as Gordon McKay Professor of Applied Physics at the Harvard School of Engineering and Applied Sciences (SEAS) and as Professor of Public Policy at Harvard Kennedy School. Coauthor Amanda S. Adams was formerly a postdoctoral fellow with Keith and is now assistant professor of geography and Earth sciences at the University of North Carolina at Charlotte.</w:t>
      </w:r>
      <w:r w:rsidRPr="00545C72">
        <w:rPr>
          <w:sz w:val="12"/>
        </w:rPr>
        <w:t xml:space="preserve"> </w:t>
      </w:r>
      <w:r w:rsidRPr="00545C72">
        <w:t>"</w:t>
      </w:r>
      <w:r w:rsidRPr="00545C72">
        <w:rPr>
          <w:rStyle w:val="StyleBoldUnderline"/>
        </w:rPr>
        <w:t>One of the inherent challenges of wind energy is that as soon as you start to develop wind farms and harvest the resource, you change the resource, making it difficult to assess what's really available</w:t>
      </w:r>
      <w:r w:rsidRPr="00545C72">
        <w:t>," says Adams.</w:t>
      </w:r>
      <w:r w:rsidRPr="00545C72">
        <w:rPr>
          <w:sz w:val="12"/>
        </w:rPr>
        <w:t xml:space="preserve"> </w:t>
      </w:r>
      <w:r w:rsidRPr="00545C72">
        <w:t>But having a truly accurate estimate matters, of course, in the pursuit of carbon-neutral energy sources. Solar, wind, and hydro power, for example, could all play roles in fulfilling energy needs that are currently met by coal or oil.</w:t>
      </w:r>
      <w:r w:rsidRPr="00545C72">
        <w:rPr>
          <w:sz w:val="12"/>
        </w:rPr>
        <w:t xml:space="preserve"> </w:t>
      </w:r>
      <w:r w:rsidRPr="00545C72">
        <w:t>"</w:t>
      </w:r>
      <w:r w:rsidRPr="00545C72">
        <w:rPr>
          <w:rStyle w:val="StyleBoldUnderline"/>
        </w:rPr>
        <w:t>If wind power's going to make a contribution to global energy requirements that's serious, 10 or 20 percent or more, then it really has to contribute on the scale of terawatts</w:t>
      </w:r>
      <w:r w:rsidRPr="00545C72">
        <w:t xml:space="preserve"> in the next half-century or less," says Keith.</w:t>
      </w:r>
      <w:r w:rsidRPr="00545C72">
        <w:rPr>
          <w:sz w:val="12"/>
        </w:rPr>
        <w:t xml:space="preserve"> </w:t>
      </w:r>
      <w:r w:rsidRPr="00545C72">
        <w:t xml:space="preserve">If we were to cover the entire Earth with wind farms, he notes, "the system could potentially generate enormous amounts of power, well in excess of 100 terawatts, but at that point my guess, based on our climate modeling, is that </w:t>
      </w:r>
      <w:r w:rsidRPr="00545C72">
        <w:rPr>
          <w:rStyle w:val="StyleBoldUnderline"/>
        </w:rPr>
        <w:t xml:space="preserve">the effect of that on global winds, and therefore on climate, would be </w:t>
      </w:r>
      <w:r w:rsidRPr="00996C75">
        <w:rPr>
          <w:rStyle w:val="StyleBoldUnderline"/>
          <w:rFonts w:eastAsiaTheme="majorEastAsia"/>
        </w:rPr>
        <w:t>severe</w:t>
      </w:r>
      <w:r w:rsidRPr="00545C72">
        <w:t xml:space="preserve"> -- perhaps</w:t>
      </w:r>
      <w:r w:rsidRPr="00996C75">
        <w:rPr>
          <w:rStyle w:val="StyleBoldUnderline"/>
          <w:rFonts w:eastAsiaTheme="majorEastAsia"/>
        </w:rPr>
        <w:t xml:space="preserve"> bigger than the impact of doubling CO2</w:t>
      </w:r>
      <w:r w:rsidRPr="00545C72">
        <w:t>."</w:t>
      </w:r>
      <w:r w:rsidRPr="00545C72">
        <w:rPr>
          <w:sz w:val="12"/>
        </w:rPr>
        <w:t xml:space="preserve"> </w:t>
      </w:r>
      <w:r w:rsidRPr="00545C72">
        <w:t>"Our findings don't mean that we shouldn't pursue wind power -- wind is much better for the environment than conventional coal -- but these geophysical limits may be meaningful if we really want to scale wind power up to supply a third, let's say, of our primary energy," Keith adds.</w:t>
      </w:r>
      <w:r w:rsidRPr="00545C72">
        <w:rPr>
          <w:sz w:val="12"/>
        </w:rPr>
        <w:t xml:space="preserve"> </w:t>
      </w:r>
      <w:r w:rsidRPr="00545C72">
        <w:t>And the climatic effect of turbine drag is not the only constraint; geography and economics matter too.</w:t>
      </w:r>
      <w:r w:rsidRPr="00545C72">
        <w:rPr>
          <w:sz w:val="12"/>
        </w:rPr>
        <w:t xml:space="preserve"> </w:t>
      </w:r>
      <w:r w:rsidRPr="00545C72">
        <w:t>"It's clear the theoretical upper limit to wind power is huge, if you don't care about the impacts of covering the whole world with wind turbines," says Keith. "What's not clear -- and this is a topic for future research -- is what the practical limit to wind power would be if you consider all of the real-world constraints. You'd have to assume that wind turbines need to be located relatively close to where people actually live and where there's a fairly constant wind supply, and that they have to deal with environmental constraints. You can't just put them everywhere."</w:t>
      </w:r>
      <w:r w:rsidRPr="00545C72">
        <w:rPr>
          <w:sz w:val="12"/>
        </w:rPr>
        <w:t xml:space="preserve"> </w:t>
      </w:r>
      <w:r w:rsidRPr="00545C72">
        <w:t xml:space="preserve">"The real punch line," he adds, "is that </w:t>
      </w:r>
      <w:r w:rsidRPr="00545C72">
        <w:rPr>
          <w:rStyle w:val="StyleBoldUnderline"/>
        </w:rPr>
        <w:t>if you can't get much more than half a watt out,</w:t>
      </w:r>
      <w:r w:rsidRPr="00545C72">
        <w:t xml:space="preserve"> and you accept that you can't put them everywhere, then you </w:t>
      </w:r>
      <w:r w:rsidRPr="00545C72">
        <w:rPr>
          <w:rStyle w:val="StyleBoldUnderline"/>
        </w:rPr>
        <w:t>may start to reach a limit that matters</w:t>
      </w:r>
      <w:r w:rsidRPr="00545C72">
        <w:t>."</w:t>
      </w:r>
      <w:r w:rsidRPr="00545C72">
        <w:rPr>
          <w:sz w:val="12"/>
        </w:rPr>
        <w:t xml:space="preserve"> </w:t>
      </w:r>
      <w:r w:rsidRPr="00545C72">
        <w:t xml:space="preserve">In order to stabilize Earth's climate, Keith estimates, </w:t>
      </w:r>
      <w:r w:rsidRPr="00545C72">
        <w:rPr>
          <w:rStyle w:val="StyleBoldUnderline"/>
        </w:rPr>
        <w:t xml:space="preserve">the world will need to identify sources for several tens of terawatts of carbon-free power </w:t>
      </w:r>
      <w:r w:rsidRPr="00545C72">
        <w:t>within a human lifetime. In the meantime, policymakers must also decide how to allocate resources to develop new technologies to harness that energy.</w:t>
      </w:r>
      <w:r w:rsidRPr="00545C72">
        <w:rPr>
          <w:sz w:val="12"/>
        </w:rPr>
        <w:t xml:space="preserve"> </w:t>
      </w:r>
      <w:r w:rsidRPr="00545C72">
        <w:t>In doing so, Keith says, "It's worth asking about the scalability of each potential energy source -- whether it can supply, say, 3 terawatts, which would be 10 percent of our global energy need, or whether it's more like 0.3 terawatts and 1 percent."</w:t>
      </w:r>
      <w:r w:rsidRPr="00545C72">
        <w:rPr>
          <w:sz w:val="12"/>
        </w:rPr>
        <w:t xml:space="preserve"> </w:t>
      </w:r>
      <w:r w:rsidRPr="00545C72">
        <w:t xml:space="preserve">"Wind power is in a middle ground," he says. "It is still one of the most scalable renewables, but our research </w:t>
      </w:r>
      <w:r w:rsidRPr="00545C72">
        <w:lastRenderedPageBreak/>
        <w:t xml:space="preserve">suggests that </w:t>
      </w:r>
      <w:r w:rsidRPr="00545C72">
        <w:rPr>
          <w:rStyle w:val="StyleBoldUnderline"/>
        </w:rPr>
        <w:t xml:space="preserve">we will need to pay attention to its </w:t>
      </w:r>
      <w:r w:rsidRPr="00996C75">
        <w:rPr>
          <w:rStyle w:val="StyleBoldUnderline"/>
          <w:rFonts w:eastAsiaTheme="majorEastAsia"/>
        </w:rPr>
        <w:t>limits</w:t>
      </w:r>
      <w:r w:rsidRPr="00545C72">
        <w:rPr>
          <w:rStyle w:val="StyleBoldUnderline"/>
        </w:rPr>
        <w:t xml:space="preserve"> and </w:t>
      </w:r>
      <w:r w:rsidRPr="00996C75">
        <w:rPr>
          <w:rStyle w:val="StyleBoldUnderline"/>
          <w:rFonts w:eastAsiaTheme="majorEastAsia"/>
        </w:rPr>
        <w:t>climatic impacts</w:t>
      </w:r>
      <w:r w:rsidRPr="00545C72">
        <w:rPr>
          <w:rStyle w:val="StyleBoldUnderline"/>
        </w:rPr>
        <w:t xml:space="preserve"> if we try to scale it beyond a few terawatts</w:t>
      </w:r>
      <w:r w:rsidRPr="00545C72">
        <w:t>."</w:t>
      </w:r>
    </w:p>
    <w:p w:rsidR="00F66036" w:rsidRPr="00545C72" w:rsidRDefault="00F66036" w:rsidP="00F66036">
      <w:pPr>
        <w:pStyle w:val="Heading4"/>
        <w:rPr>
          <w:rFonts w:cs="Times New Roman"/>
        </w:rPr>
      </w:pPr>
      <w:r>
        <w:rPr>
          <w:rFonts w:cs="Times New Roman"/>
        </w:rPr>
        <w:t>__</w:t>
      </w:r>
      <w:r w:rsidRPr="00545C72">
        <w:rPr>
          <w:rFonts w:cs="Times New Roman"/>
        </w:rPr>
        <w:t>Your studies don’t include relevant field data – observational evidence is key</w:t>
      </w:r>
    </w:p>
    <w:p w:rsidR="00F66036" w:rsidRPr="00545C72" w:rsidRDefault="00F66036" w:rsidP="00F66036">
      <w:pPr>
        <w:rPr>
          <w:rStyle w:val="StyleStyleBold12pt"/>
        </w:rPr>
      </w:pPr>
      <w:r w:rsidRPr="00545C72">
        <w:rPr>
          <w:rStyle w:val="StyleStyleBold12pt"/>
        </w:rPr>
        <w:t>Zhang et al 13</w:t>
      </w:r>
    </w:p>
    <w:p w:rsidR="00F66036" w:rsidRPr="00545C72" w:rsidRDefault="00F66036" w:rsidP="00F66036">
      <w:r w:rsidRPr="00545C72">
        <w:t>Wei Zhang, Corey D Markfort and Fernando Porté-Agel - Saint Anthony Falls Laboratory, Department of Civil Engineering, University of Minnesota, and Wind Engineering and Renewable Energy Laboratory Switzerland, “Experimental study of the impact of large-scale wind farms on land–atmosphere exchanges,”     Environmental Research Letters    Volume 8    Number 1</w:t>
      </w:r>
    </w:p>
    <w:p w:rsidR="00F66036" w:rsidRPr="00545C72" w:rsidRDefault="00F66036" w:rsidP="00F66036">
      <w:pPr>
        <w:pStyle w:val="card"/>
        <w:ind w:left="0"/>
        <w:rPr>
          <w:sz w:val="12"/>
        </w:rPr>
      </w:pPr>
      <w:r w:rsidRPr="00545C72">
        <w:rPr>
          <w:rStyle w:val="StyleBoldUnderline"/>
        </w:rPr>
        <w:t>Modeling studies of the influence of utility-scale wind farms on</w:t>
      </w:r>
      <w:r w:rsidRPr="00545C72">
        <w:t xml:space="preserve"> regional and </w:t>
      </w:r>
      <w:r w:rsidRPr="00545C72">
        <w:rPr>
          <w:rStyle w:val="StyleBoldUnderline"/>
        </w:rPr>
        <w:t xml:space="preserve">global climate have shown that the impacts may be </w:t>
      </w:r>
      <w:r w:rsidRPr="00996C75">
        <w:rPr>
          <w:rStyle w:val="StyleBoldUnderline"/>
          <w:rFonts w:eastAsiaTheme="majorEastAsia"/>
        </w:rPr>
        <w:t>substantial</w:t>
      </w:r>
      <w:r w:rsidRPr="00545C72">
        <w:t xml:space="preserve"> (Ivanova and Nadyozhina 2000, Baidya Roy et al 2004, Keith et al 2004, Baidya Roy and Traiteur 2010, Barrie and Kirk-Davidoff 2010, Baidya Roy 2011, Wang and Prinn 2011, Fitch et al 2012, Zhou et al 2012). For instance, Baidya Roy (2011) found that </w:t>
      </w:r>
      <w:r w:rsidRPr="00545C72">
        <w:rPr>
          <w:rStyle w:val="StyleBoldUnderline"/>
        </w:rPr>
        <w:t>wind farms significantly affected near-surface air temperature</w:t>
      </w:r>
      <w:r w:rsidRPr="00545C72">
        <w:t xml:space="preserve"> </w:t>
      </w:r>
      <w:r w:rsidRPr="00545C72">
        <w:rPr>
          <w:rStyle w:val="StyleBoldUnderline"/>
        </w:rPr>
        <w:t>and humidity as well as surface sensible and latent heat fluxes</w:t>
      </w:r>
      <w:r w:rsidRPr="00545C72">
        <w:t xml:space="preserve">. The signs of the impacts (i.e., increase or decrease), are reported to depend on static stability and total water mixing ratio lapse rates of the atmosphere. Recent high-resolution large-eddy simulation (LES) studies are able to resolve detailed fluid dynamics and heat transport within and over wind farms as well as near the land surface (Calaf et al 2010, 2011, Lu and Porté-Agel 2011, Porté-Agel et al 2011, Wu and Porté-Agel 2011). Lu and Porté-Agel (2011) reported that the surface momentum and heat fluxes in a very large wind farm underwent substantial reduction of more than 30% and 15% respectively, relative to that of the stable boundary-layer flow without wind turbines. In contrast, Calaf et al (2011) found </w:t>
      </w:r>
      <w:r w:rsidRPr="00545C72">
        <w:rPr>
          <w:rStyle w:val="StyleBoldUnderline"/>
        </w:rPr>
        <w:t xml:space="preserve">surface heat flux </w:t>
      </w:r>
      <w:r w:rsidRPr="00996C75">
        <w:rPr>
          <w:rStyle w:val="StyleBoldUnderline"/>
          <w:rFonts w:eastAsiaTheme="majorEastAsia"/>
        </w:rPr>
        <w:t>increased by 10%–15%</w:t>
      </w:r>
      <w:r w:rsidRPr="00545C72">
        <w:t xml:space="preserve"> and a reduction of the momentum flux, from their LES study of wind-farm flows subjected to a neutral boundary layer with temperature as a passive scalar. It is not clear what key factors lead to the different results of the surface heat flux change. </w:t>
      </w:r>
      <w:r w:rsidRPr="00545C72">
        <w:rPr>
          <w:rStyle w:val="StyleBoldUnderline"/>
        </w:rPr>
        <w:t>So far most studies on near-surface temperature and fluxes altered by large-scale wind farms have been carried out by numerical simulations</w:t>
      </w:r>
      <w:r w:rsidRPr="00545C72">
        <w:t xml:space="preserve">. In fact, </w:t>
      </w:r>
      <w:r w:rsidRPr="00545C72">
        <w:rPr>
          <w:rStyle w:val="StyleBoldUnderline"/>
        </w:rPr>
        <w:t xml:space="preserve">rarely are these studies validated against </w:t>
      </w:r>
      <w:r w:rsidRPr="00996C75">
        <w:rPr>
          <w:rStyle w:val="StyleBoldUnderline"/>
          <w:rFonts w:eastAsiaTheme="majorEastAsia"/>
        </w:rPr>
        <w:t>observational evidence</w:t>
      </w:r>
      <w:r w:rsidRPr="00545C72">
        <w:t xml:space="preserve"> (Baidya Roy and Traiteur 2010). The computational results are dependent on the accuracy of the models employed and the realism of the methods applied to parameterize wind turbines (e.g., Barrie and Kirk-Davidoff 2010, Wang and Prinn 2010). In particular, the validity of representing the impacts of wind-turbine arrays on momentum transport by the widely applied added roughness length models needs further study, evidenced by Markfort et al (2012). Therefore, new observations in the field and laboratory are in high demand to advance our understanding of turbulent wakes and scalar transport in wind farms and for numerical model development.</w:t>
      </w:r>
      <w:r w:rsidRPr="00545C72">
        <w:rPr>
          <w:sz w:val="12"/>
        </w:rPr>
        <w:t xml:space="preserve"> </w:t>
      </w:r>
    </w:p>
    <w:p w:rsidR="00F66036" w:rsidRPr="00545C72" w:rsidRDefault="00F66036" w:rsidP="00F66036"/>
    <w:p w:rsidR="00F66036" w:rsidRPr="00545C72" w:rsidRDefault="00F66036" w:rsidP="00F66036"/>
    <w:p w:rsidR="00F66036" w:rsidRPr="00545C72" w:rsidRDefault="00F66036" w:rsidP="00F66036">
      <w:pPr>
        <w:pStyle w:val="Heading3"/>
        <w:rPr>
          <w:rFonts w:cs="Times New Roman"/>
        </w:rPr>
      </w:pPr>
      <w:bookmarkStart w:id="142" w:name="_Toc209339334"/>
      <w:bookmarkStart w:id="143" w:name="_Toc264999457"/>
      <w:bookmarkEnd w:id="140"/>
      <w:r>
        <w:rPr>
          <w:rFonts w:cs="Times New Roman"/>
        </w:rPr>
        <w:lastRenderedPageBreak/>
        <w:t xml:space="preserve">Offense – </w:t>
      </w:r>
      <w:r w:rsidRPr="00545C72">
        <w:rPr>
          <w:rFonts w:cs="Times New Roman"/>
        </w:rPr>
        <w:t>Increase</w:t>
      </w:r>
      <w:r>
        <w:rPr>
          <w:rFonts w:cs="Times New Roman"/>
        </w:rPr>
        <w:t xml:space="preserve">s </w:t>
      </w:r>
      <w:r w:rsidRPr="00545C72">
        <w:rPr>
          <w:rFonts w:cs="Times New Roman"/>
        </w:rPr>
        <w:t>Emissions</w:t>
      </w:r>
      <w:bookmarkEnd w:id="142"/>
      <w:bookmarkEnd w:id="143"/>
    </w:p>
    <w:p w:rsidR="00F66036" w:rsidRPr="00545C72" w:rsidRDefault="00F66036" w:rsidP="00F66036">
      <w:pPr>
        <w:pStyle w:val="Heading4"/>
        <w:rPr>
          <w:rFonts w:cs="Times New Roman"/>
        </w:rPr>
      </w:pPr>
      <w:r>
        <w:rPr>
          <w:rFonts w:cs="Times New Roman"/>
        </w:rPr>
        <w:t>__</w:t>
      </w:r>
      <w:r w:rsidRPr="00545C72">
        <w:rPr>
          <w:rFonts w:cs="Times New Roman"/>
        </w:rPr>
        <w:t>Rapid deployment increases emissions—manufacturing/installation increases</w:t>
      </w:r>
    </w:p>
    <w:p w:rsidR="00F66036" w:rsidRPr="00545C72" w:rsidRDefault="00F66036" w:rsidP="00F66036">
      <w:pPr>
        <w:rPr>
          <w:rStyle w:val="StyleStyleBold12pt"/>
        </w:rPr>
      </w:pPr>
      <w:r w:rsidRPr="00545C72">
        <w:rPr>
          <w:rStyle w:val="StyleStyleBold12pt"/>
        </w:rPr>
        <w:t xml:space="preserve">Science Daily '12 </w:t>
      </w:r>
    </w:p>
    <w:p w:rsidR="00F66036" w:rsidRPr="00545C72" w:rsidRDefault="00F66036" w:rsidP="00F66036">
      <w:r w:rsidRPr="00545C72">
        <w:t xml:space="preserve">"Low-Carbon Technologies 'No Quick Fix'" May Not Lessen Global Warming Until Late This Century," 2/15/12 </w:t>
      </w:r>
      <w:hyperlink r:id="rId101" w:history="1">
        <w:r w:rsidRPr="00545C72">
          <w:rPr>
            <w:rStyle w:val="Hyperlink"/>
          </w:rPr>
          <w:t>www.sciencedaily.com/releases/2012/02/120216094801.htm AD 8/25/12</w:t>
        </w:r>
      </w:hyperlink>
    </w:p>
    <w:p w:rsidR="00F66036" w:rsidRPr="00545C72" w:rsidRDefault="00F66036" w:rsidP="00F66036">
      <w:r w:rsidRPr="00545C72">
        <w:t>**Citing Nathan Myhrvold, PhD in theoretical and mathematical physics; Ken Caldeira, PhD in Atmospheric Sciences, atmospheric scientist at the Carnegie Institution for Science; in a pee-reviewed article in Environmental Research Letters**</w:t>
      </w:r>
    </w:p>
    <w:p w:rsidR="00F66036" w:rsidRPr="00545C72" w:rsidRDefault="00F66036" w:rsidP="00F66036">
      <w:pPr>
        <w:pStyle w:val="cardtext"/>
        <w:ind w:left="0"/>
      </w:pPr>
      <w:r w:rsidRPr="00545C72">
        <w:t xml:space="preserve">ScienceDaily (Feb. 15, 2012) — </w:t>
      </w:r>
      <w:r w:rsidRPr="00545C72">
        <w:rPr>
          <w:rStyle w:val="StyleBoldUnderline"/>
        </w:rPr>
        <w:t>A drastic switch to low carbon-emitting technologies, such as wind</w:t>
      </w:r>
      <w:r w:rsidRPr="00545C72">
        <w:t xml:space="preserve"> and hydroelectric power, </w:t>
      </w:r>
      <w:r w:rsidRPr="00545C72">
        <w:rPr>
          <w:rStyle w:val="StyleBoldUnderline"/>
        </w:rPr>
        <w:t>may not yield a reduction in global warming until the latter part of this century</w:t>
      </w:r>
      <w:r w:rsidRPr="00545C72">
        <w:t>, new research suggests.</w:t>
      </w:r>
      <w:r w:rsidRPr="00545C72">
        <w:rPr>
          <w:sz w:val="12"/>
        </w:rPr>
        <w:t xml:space="preserve">  </w:t>
      </w:r>
      <w:r w:rsidRPr="00545C72">
        <w:t>Furthermore, it states that technologies that offer only modest reductions in greenhouse gases, such as the use of natural gas and perhaps carbon capture and storage, cannot substantially reduce climate risk in the next 100 years.</w:t>
      </w:r>
      <w:r w:rsidRPr="00545C72">
        <w:rPr>
          <w:sz w:val="12"/>
        </w:rPr>
        <w:t xml:space="preserve">  </w:t>
      </w:r>
      <w:r w:rsidRPr="00545C72">
        <w:rPr>
          <w:rStyle w:val="StyleBoldUnderline"/>
        </w:rPr>
        <w:t>The study</w:t>
      </w:r>
      <w:r w:rsidRPr="00545C72">
        <w:t xml:space="preserve">, published February 16, in IOP Publishing's journal Environmental Research Letters, </w:t>
      </w:r>
      <w:r w:rsidRPr="00545C72">
        <w:rPr>
          <w:rStyle w:val="StyleBoldUnderline"/>
        </w:rPr>
        <w:t>claims</w:t>
      </w:r>
      <w:r w:rsidRPr="00545C72">
        <w:t xml:space="preserve"> that the </w:t>
      </w:r>
      <w:r w:rsidRPr="00545C72">
        <w:rPr>
          <w:rStyle w:val="StyleBoldUnderline"/>
        </w:rPr>
        <w:t>rapid deployment of low-g</w:t>
      </w:r>
      <w:r w:rsidRPr="00545C72">
        <w:t>reen</w:t>
      </w:r>
      <w:r w:rsidRPr="00545C72">
        <w:rPr>
          <w:rStyle w:val="StyleBoldUnderline"/>
        </w:rPr>
        <w:t>h</w:t>
      </w:r>
      <w:r w:rsidRPr="00545C72">
        <w:t>ouse-</w:t>
      </w:r>
      <w:r w:rsidRPr="00545C72">
        <w:rPr>
          <w:rStyle w:val="StyleBoldUnderline"/>
        </w:rPr>
        <w:t>g</w:t>
      </w:r>
      <w:r w:rsidRPr="00545C72">
        <w:t xml:space="preserve">as-emitting </w:t>
      </w:r>
      <w:r w:rsidRPr="00545C72">
        <w:rPr>
          <w:rStyle w:val="StyleBoldUnderline"/>
        </w:rPr>
        <w:t>technologies</w:t>
      </w:r>
      <w:r w:rsidRPr="00545C72">
        <w:t xml:space="preserve"> (LGEs) </w:t>
      </w:r>
      <w:r w:rsidRPr="00545C72">
        <w:rPr>
          <w:rStyle w:val="StyleBoldUnderline"/>
        </w:rPr>
        <w:t>will initially increase emissions as they will require a large amount of energy to construct and install</w:t>
      </w:r>
      <w:r w:rsidRPr="00545C72">
        <w:t>.</w:t>
      </w:r>
      <w:r w:rsidRPr="00545C72">
        <w:rPr>
          <w:sz w:val="12"/>
        </w:rPr>
        <w:t xml:space="preserve">  </w:t>
      </w:r>
      <w:r w:rsidRPr="00545C72">
        <w:rPr>
          <w:rStyle w:val="StyleBoldUnderline"/>
        </w:rPr>
        <w:t xml:space="preserve">These cumulative emissions will remain in the atmosphere for extended periods due to the long lifetime of CO2, meaning that global mean surface temperatures will increase to a level greater than if we continued to use </w:t>
      </w:r>
      <w:r w:rsidRPr="00545C72">
        <w:t xml:space="preserve">conventional </w:t>
      </w:r>
      <w:r w:rsidRPr="00545C72">
        <w:rPr>
          <w:rStyle w:val="StyleBoldUnderline"/>
        </w:rPr>
        <w:t>coal</w:t>
      </w:r>
      <w:r w:rsidRPr="00545C72">
        <w:t xml:space="preserve">-fired </w:t>
      </w:r>
      <w:r w:rsidRPr="00545C72">
        <w:rPr>
          <w:rStyle w:val="StyleBoldUnderline"/>
        </w:rPr>
        <w:t>plants</w:t>
      </w:r>
      <w:r w:rsidRPr="00545C72">
        <w:t>.</w:t>
      </w:r>
    </w:p>
    <w:p w:rsidR="00F66036" w:rsidRPr="00545C72" w:rsidRDefault="00F66036" w:rsidP="00F66036">
      <w:pPr>
        <w:pStyle w:val="Heading4"/>
        <w:rPr>
          <w:rFonts w:cs="Times New Roman"/>
        </w:rPr>
      </w:pPr>
      <w:r>
        <w:rPr>
          <w:rFonts w:cs="Times New Roman"/>
        </w:rPr>
        <w:t>__</w:t>
      </w:r>
      <w:r w:rsidRPr="00545C72">
        <w:rPr>
          <w:rFonts w:cs="Times New Roman"/>
        </w:rPr>
        <w:t>Production and installment offset emissions reductions</w:t>
      </w:r>
    </w:p>
    <w:p w:rsidR="00F66036" w:rsidRPr="00545C72" w:rsidRDefault="00F66036" w:rsidP="00F66036">
      <w:pPr>
        <w:rPr>
          <w:rStyle w:val="StyleStyleBold12pt"/>
        </w:rPr>
      </w:pPr>
      <w:r w:rsidRPr="00545C72">
        <w:rPr>
          <w:rStyle w:val="StyleStyleBold12pt"/>
        </w:rPr>
        <w:t xml:space="preserve">Chapman et al '12  </w:t>
      </w:r>
    </w:p>
    <w:p w:rsidR="00F66036" w:rsidRPr="00545C72" w:rsidRDefault="00F66036" w:rsidP="00F66036">
      <w:r w:rsidRPr="00545C72">
        <w:t xml:space="preserve">Jamie, PhD in Earth &amp; Planetary Sciences, Adjunct Faculty in Dept of Civil and Envrnmntl Engineering at Texas Tech Chad Augustine, Ph.D. in chemical engineering, member of the Technology Systems and Sustainability Analysis Group in the Strategic Energy Analysis Center at NREL.; Lantz, E.; Denholm, P.; Felker, F.; Heath, G.; Mai, T.; Tegen, S. (2012). "Wind Energy Technologies," Chapter 11. National Renewable Energy Laboratory. Renewable Electricity Futures Study, Vol. 2, Golden, CO: National Renewable Energy Laboratory; pp. 11-1 – 11-63. </w:t>
      </w:r>
      <w:hyperlink r:id="rId102" w:history="1">
        <w:r w:rsidRPr="00545C72">
          <w:rPr>
            <w:rStyle w:val="Hyperlink"/>
          </w:rPr>
          <w:t>www.nrel.gov/docs/fy12osti/52409-2.pdf</w:t>
        </w:r>
      </w:hyperlink>
      <w:r w:rsidRPr="00545C72">
        <w:t xml:space="preserve"> AD 8/16/12</w:t>
      </w:r>
    </w:p>
    <w:p w:rsidR="00F66036" w:rsidRPr="00545C72" w:rsidRDefault="00F66036" w:rsidP="00F66036">
      <w:pPr>
        <w:pStyle w:val="cardtext"/>
        <w:ind w:left="0"/>
      </w:pPr>
      <w:r w:rsidRPr="00545C72">
        <w:t xml:space="preserve">Deployment of wind energy, averaging roughly 10 GW/yr153 to 30 GW/yr (depending on the scenario) over the next four decades (see Figure 11-17), is expected to result in a number of notable environmental and social impacts. For example, </w:t>
      </w:r>
      <w:r w:rsidRPr="00545C72">
        <w:rPr>
          <w:rStyle w:val="StyleBoldUnderline"/>
        </w:rPr>
        <w:t>wind energy emits no GHG emissions or other air pollutants during power production</w:t>
      </w:r>
      <w:r w:rsidRPr="00545C72">
        <w:t>. In addition, wind energy produces only small amounts of waste (e.g., consumed lubricants), requires very small amounts of water for periodic blade cleaning, and requires no mining for fuel. Howe</w:t>
      </w:r>
      <w:r w:rsidRPr="00545C72">
        <w:rPr>
          <w:rStyle w:val="StyleBoldUnderline"/>
        </w:rPr>
        <w:t xml:space="preserve">ver, the manufacture and production of wind turbine equipment requires mining and does result in GHG and other emissions; the integration of wind into the grid can also modestly increase emissions from conventional equipment. </w:t>
      </w:r>
      <w:r w:rsidRPr="00545C72">
        <w:t xml:space="preserve">Together, </w:t>
      </w:r>
      <w:r w:rsidRPr="00545C72">
        <w:rPr>
          <w:rStyle w:val="StyleBoldUnderline"/>
        </w:rPr>
        <w:t>these partially offset the benefit of wind power generation having no emissions</w:t>
      </w:r>
      <w:r w:rsidRPr="00545C72">
        <w:t>.</w:t>
      </w:r>
    </w:p>
    <w:p w:rsidR="00F66036" w:rsidRPr="00545C72" w:rsidRDefault="00F66036" w:rsidP="00F66036"/>
    <w:p w:rsidR="00F66036" w:rsidRPr="00545C72" w:rsidRDefault="00F66036" w:rsidP="00F66036">
      <w:pPr>
        <w:pStyle w:val="Heading2"/>
        <w:rPr>
          <w:rFonts w:cs="Times New Roman"/>
        </w:rPr>
      </w:pPr>
      <w:bookmarkStart w:id="144" w:name="_Toc264999458"/>
      <w:r w:rsidRPr="00545C72">
        <w:rPr>
          <w:rFonts w:cs="Times New Roman"/>
        </w:rPr>
        <w:lastRenderedPageBreak/>
        <w:t>Offcase</w:t>
      </w:r>
      <w:bookmarkEnd w:id="144"/>
    </w:p>
    <w:p w:rsidR="00F66036" w:rsidRPr="00545C72" w:rsidRDefault="00F66036" w:rsidP="00F66036">
      <w:pPr>
        <w:pStyle w:val="Heading3"/>
        <w:rPr>
          <w:rFonts w:cs="Times New Roman"/>
        </w:rPr>
      </w:pPr>
      <w:bookmarkStart w:id="145" w:name="_Toc264999459"/>
      <w:r w:rsidRPr="00545C72">
        <w:rPr>
          <w:rFonts w:cs="Times New Roman"/>
        </w:rPr>
        <w:lastRenderedPageBreak/>
        <w:t xml:space="preserve">States Solve </w:t>
      </w:r>
      <w:r>
        <w:rPr>
          <w:rFonts w:cs="Times New Roman"/>
        </w:rPr>
        <w:t>–</w:t>
      </w:r>
      <w:r w:rsidRPr="00545C72">
        <w:rPr>
          <w:rFonts w:cs="Times New Roman"/>
        </w:rPr>
        <w:t xml:space="preserve"> RPS</w:t>
      </w:r>
      <w:bookmarkEnd w:id="145"/>
    </w:p>
    <w:p w:rsidR="00F66036" w:rsidRPr="00545C72" w:rsidRDefault="00F66036" w:rsidP="00F66036">
      <w:pPr>
        <w:pStyle w:val="Heading4"/>
        <w:rPr>
          <w:rFonts w:cs="Times New Roman"/>
        </w:rPr>
      </w:pPr>
      <w:r>
        <w:rPr>
          <w:rFonts w:cs="Times New Roman"/>
        </w:rPr>
        <w:t>__</w:t>
      </w:r>
      <w:r w:rsidRPr="00545C72">
        <w:rPr>
          <w:rFonts w:cs="Times New Roman"/>
        </w:rPr>
        <w:t>State RPS’s and incentives sufficient to solve the affirmative</w:t>
      </w:r>
    </w:p>
    <w:p w:rsidR="00F66036" w:rsidRPr="00545C72" w:rsidRDefault="00F66036" w:rsidP="00F66036">
      <w:pPr>
        <w:rPr>
          <w:rStyle w:val="StyleStyleBold12pt"/>
        </w:rPr>
      </w:pPr>
      <w:r>
        <w:rPr>
          <w:rStyle w:val="StyleStyleBold12pt"/>
        </w:rPr>
        <w:t>Musail et Al</w:t>
      </w:r>
      <w:r w:rsidRPr="00545C72">
        <w:rPr>
          <w:rStyle w:val="StyleStyleBold12pt"/>
        </w:rPr>
        <w:t xml:space="preserve"> 10</w:t>
      </w:r>
    </w:p>
    <w:p w:rsidR="00F66036" w:rsidRPr="00545C72" w:rsidRDefault="00F66036" w:rsidP="00F66036">
      <w:pPr>
        <w:rPr>
          <w:sz w:val="16"/>
          <w:szCs w:val="16"/>
        </w:rPr>
      </w:pPr>
      <w:r w:rsidRPr="00545C72">
        <w:rPr>
          <w:sz w:val="16"/>
          <w:szCs w:val="16"/>
        </w:rPr>
        <w:t>Walter Musial, NRELLarge-Scale Offshore Wind Power in the United States ASSESSMENT OF OPPORTUNITIES AND BARRIERS September 2010-National Renewable Energy Laboratory. Produced by DOE</w:t>
      </w:r>
    </w:p>
    <w:p w:rsidR="00F66036" w:rsidRPr="00545C72" w:rsidRDefault="00F66036" w:rsidP="00F66036">
      <w:pPr>
        <w:pStyle w:val="card"/>
        <w:ind w:left="0"/>
        <w:rPr>
          <w:sz w:val="16"/>
          <w:szCs w:val="16"/>
        </w:rPr>
      </w:pPr>
      <w:r w:rsidRPr="00545C72">
        <w:rPr>
          <w:rStyle w:val="StyleBoldUnderline"/>
        </w:rPr>
        <w:t>Today</w:t>
      </w:r>
      <w:r w:rsidRPr="00545C72">
        <w:rPr>
          <w:sz w:val="16"/>
          <w:szCs w:val="16"/>
        </w:rPr>
        <w:t xml:space="preserve">, offshore wind in </w:t>
      </w:r>
      <w:r w:rsidRPr="00545C72">
        <w:rPr>
          <w:rStyle w:val="StyleBoldUnderline"/>
        </w:rPr>
        <w:t>the United States might be able to compete in coastal markets</w:t>
      </w:r>
      <w:r w:rsidRPr="00545C72">
        <w:rPr>
          <w:sz w:val="16"/>
          <w:szCs w:val="16"/>
        </w:rPr>
        <w:t xml:space="preserve">, </w:t>
      </w:r>
      <w:r w:rsidRPr="00545C72">
        <w:rPr>
          <w:rStyle w:val="StyleBoldUnderline"/>
        </w:rPr>
        <w:t>assuming the availability of economic incentives.</w:t>
      </w:r>
      <w:r w:rsidRPr="00545C72">
        <w:rPr>
          <w:sz w:val="16"/>
          <w:szCs w:val="16"/>
        </w:rPr>
        <w:t xml:space="preserve"> </w:t>
      </w:r>
      <w:r w:rsidRPr="00545C72">
        <w:rPr>
          <w:rStyle w:val="StyleBoldUnderline"/>
        </w:rPr>
        <w:t>These could include</w:t>
      </w:r>
      <w:r w:rsidRPr="00545C72">
        <w:rPr>
          <w:sz w:val="16"/>
          <w:szCs w:val="16"/>
        </w:rPr>
        <w:t xml:space="preserve"> a federal production energy tax credit, </w:t>
      </w:r>
      <w:r w:rsidRPr="00545C72">
        <w:rPr>
          <w:rStyle w:val="StyleBoldUnderline"/>
        </w:rPr>
        <w:t>state renewable portfolio standards (RPSs),</w:t>
      </w:r>
      <w:r w:rsidRPr="00545C72">
        <w:rPr>
          <w:sz w:val="16"/>
          <w:szCs w:val="16"/>
        </w:rPr>
        <w:t xml:space="preserve"> </w:t>
      </w:r>
      <w:r w:rsidRPr="00545C72">
        <w:rPr>
          <w:rStyle w:val="StyleBoldUnderline"/>
        </w:rPr>
        <w:t>state-sponsored system benefits funds, high local energy prices, pollution-control incentives (</w:t>
      </w:r>
      <w:r w:rsidRPr="00545C72">
        <w:rPr>
          <w:sz w:val="16"/>
          <w:szCs w:val="16"/>
        </w:rPr>
        <w:t xml:space="preserve">e.g., a price on carbon emissions or stricter air quality controls), </w:t>
      </w:r>
      <w:r w:rsidRPr="00545C72">
        <w:rPr>
          <w:rStyle w:val="StyleBoldUnderline"/>
        </w:rPr>
        <w:t>or certain state-sponsored incentives.</w:t>
      </w:r>
      <w:r w:rsidRPr="00545C72">
        <w:rPr>
          <w:sz w:val="16"/>
          <w:szCs w:val="16"/>
        </w:rPr>
        <w:t xml:space="preserve"> </w:t>
      </w:r>
      <w:r w:rsidRPr="00545C72">
        <w:rPr>
          <w:rStyle w:val="StyleBoldUnderline"/>
        </w:rPr>
        <w:t>This competitiveness is evidenced by the more than 2,000 MW of offshore wind projects currently proposed under varying economic schemes</w:t>
      </w:r>
      <w:r w:rsidRPr="00545C72">
        <w:rPr>
          <w:sz w:val="16"/>
          <w:szCs w:val="16"/>
        </w:rPr>
        <w:t xml:space="preserve">. It is not clear how many of these projects will actually be completed because they would need significant long-term cost reductions. Costs might be lowered, however, through </w:t>
      </w:r>
      <w:r w:rsidRPr="00545C72">
        <w:rPr>
          <w:rStyle w:val="StyleBoldUnderline"/>
        </w:rPr>
        <w:t xml:space="preserve">the initiation and success of a few early projects to first develop experience and intuition with the technical and regulatory issues. </w:t>
      </w:r>
      <w:r w:rsidRPr="00545C72">
        <w:rPr>
          <w:sz w:val="16"/>
          <w:szCs w:val="16"/>
        </w:rPr>
        <w:t xml:space="preserve">The key question examined in this section is whether offshore wind has the potential to make a significant, long-term impact in the energy mix. Part of the answer was given in Section 4, which showed ample wind resource near large load centers for offshore wind to become a major contributor. The critical question remaining is whether </w:t>
      </w:r>
      <w:r w:rsidRPr="00545C72">
        <w:rPr>
          <w:rStyle w:val="StyleBoldUnderline"/>
        </w:rPr>
        <w:t xml:space="preserve">technology-driven cost reductions combined with reasonable state </w:t>
      </w:r>
      <w:r w:rsidRPr="00545C72">
        <w:rPr>
          <w:sz w:val="16"/>
          <w:szCs w:val="16"/>
        </w:rPr>
        <w:t>and federal government</w:t>
      </w:r>
      <w:r w:rsidRPr="00545C72">
        <w:rPr>
          <w:rStyle w:val="StyleBoldUnderline"/>
        </w:rPr>
        <w:t xml:space="preserve"> incentives could create sufficiently favorable market conditions for offshore wind to be competitive with conventional generation</w:t>
      </w:r>
      <w:r w:rsidRPr="00545C72">
        <w:rPr>
          <w:sz w:val="16"/>
          <w:szCs w:val="16"/>
        </w:rPr>
        <w:t>. The answer will require a significant amount of analysis, along with some assumptions about current costs, engineering innovations, and future energy market trends.</w:t>
      </w:r>
    </w:p>
    <w:p w:rsidR="00F66036" w:rsidRPr="00545C72" w:rsidRDefault="00F66036" w:rsidP="00F66036">
      <w:pPr>
        <w:rPr>
          <w:sz w:val="16"/>
          <w:szCs w:val="16"/>
        </w:rPr>
      </w:pPr>
    </w:p>
    <w:p w:rsidR="00F66036" w:rsidRPr="00545C72" w:rsidRDefault="00F66036" w:rsidP="00F66036">
      <w:pPr>
        <w:pStyle w:val="Heading3"/>
        <w:rPr>
          <w:rFonts w:cs="Times New Roman"/>
        </w:rPr>
      </w:pPr>
      <w:bookmarkStart w:id="146" w:name="_Toc264999460"/>
      <w:r w:rsidRPr="00545C72">
        <w:rPr>
          <w:rFonts w:cs="Times New Roman"/>
        </w:rPr>
        <w:lastRenderedPageBreak/>
        <w:t>States Solve – Maryland</w:t>
      </w:r>
      <w:bookmarkEnd w:id="146"/>
    </w:p>
    <w:p w:rsidR="00F66036" w:rsidRPr="00545C72" w:rsidRDefault="00F66036" w:rsidP="00F66036">
      <w:pPr>
        <w:pStyle w:val="Heading4"/>
        <w:rPr>
          <w:rFonts w:cs="Times New Roman"/>
        </w:rPr>
      </w:pPr>
      <w:r>
        <w:rPr>
          <w:rFonts w:cs="Times New Roman"/>
        </w:rPr>
        <w:t>__</w:t>
      </w:r>
      <w:r w:rsidRPr="00545C72">
        <w:rPr>
          <w:rFonts w:cs="Times New Roman"/>
        </w:rPr>
        <w:t>Maryland proves</w:t>
      </w:r>
    </w:p>
    <w:p w:rsidR="00F66036" w:rsidRPr="00545C72" w:rsidRDefault="00F66036" w:rsidP="00F66036">
      <w:pPr>
        <w:rPr>
          <w:rStyle w:val="StyleStyleBold12pt"/>
        </w:rPr>
      </w:pPr>
      <w:r w:rsidRPr="00545C72">
        <w:rPr>
          <w:rStyle w:val="StyleStyleBold12pt"/>
        </w:rPr>
        <w:t>Bastasch</w:t>
      </w:r>
      <w:r>
        <w:rPr>
          <w:rStyle w:val="StyleStyleBold12pt"/>
        </w:rPr>
        <w:t xml:space="preserve"> 13</w:t>
      </w:r>
    </w:p>
    <w:p w:rsidR="00F66036" w:rsidRPr="00545C72" w:rsidRDefault="00F66036" w:rsidP="00F66036">
      <w:r w:rsidRPr="00545C72">
        <w:t>Michael, “Maryland legislature passes bill to subsidize offshore wind development,” TDC, http://dailycaller.com/2013/03/19/maryland-legislature-passes-bill-to-subsidize-offshore-wind-development/</w:t>
      </w:r>
    </w:p>
    <w:p w:rsidR="00F66036" w:rsidRPr="00545C72" w:rsidRDefault="00F66036" w:rsidP="00F66036">
      <w:pPr>
        <w:pStyle w:val="card"/>
        <w:ind w:left="0"/>
      </w:pPr>
      <w:r w:rsidRPr="00545C72">
        <w:rPr>
          <w:rStyle w:val="StyleBoldUnderline"/>
        </w:rPr>
        <w:t>The Maryland House of Delegates passed a plan</w:t>
      </w:r>
      <w:r w:rsidRPr="00545C72">
        <w:t xml:space="preserve"> by Democrat Gov. Martin O’Malley </w:t>
      </w:r>
      <w:r w:rsidRPr="00545C72">
        <w:rPr>
          <w:rStyle w:val="StyleBoldUnderline"/>
        </w:rPr>
        <w:t>to subsidize the development of offshore wind power</w:t>
      </w:r>
      <w:r w:rsidRPr="00545C72">
        <w:t xml:space="preserve"> by charging consumers and businesses more for electricity.</w:t>
      </w:r>
      <w:r w:rsidRPr="00545C72">
        <w:rPr>
          <w:sz w:val="12"/>
        </w:rPr>
        <w:t xml:space="preserve"> </w:t>
      </w:r>
      <w:r w:rsidRPr="00545C72">
        <w:t>“It’s a great day for Maryland. [This] action makes Maryland one of the nation’s leaders in renewable energy and creates hundreds of durable green jobs,” said Democrat Delegate Tom Hucker.</w:t>
      </w:r>
      <w:r w:rsidRPr="00545C72">
        <w:rPr>
          <w:sz w:val="12"/>
        </w:rPr>
        <w:t xml:space="preserve"> </w:t>
      </w:r>
      <w:r w:rsidRPr="00545C72">
        <w:t>The state Senate passed O’Malley’s plan earlier this month, and now it awaits the governor’s signature.</w:t>
      </w:r>
      <w:r w:rsidRPr="00545C72">
        <w:rPr>
          <w:sz w:val="12"/>
        </w:rPr>
        <w:t xml:space="preserve"> </w:t>
      </w:r>
      <w:r w:rsidRPr="00545C72">
        <w:t>Ads by Google</w:t>
      </w:r>
      <w:r w:rsidRPr="00545C72">
        <w:rPr>
          <w:sz w:val="12"/>
        </w:rPr>
        <w:t xml:space="preserve"> </w:t>
      </w:r>
      <w:r w:rsidRPr="00545C72">
        <w:rPr>
          <w:rStyle w:val="StyleBoldUnderline"/>
        </w:rPr>
        <w:t>“In Maryland, our emerging green sector is a critically important part of our Innovation Economy, and therefore our ability to create jobs and compete globally</w:t>
      </w:r>
      <w:r w:rsidRPr="00545C72">
        <w:t>,” O’Malley said. “</w:t>
      </w:r>
      <w:r w:rsidRPr="00545C72">
        <w:rPr>
          <w:rStyle w:val="StyleBoldUnderline"/>
        </w:rPr>
        <w:t>By choosing to move forward with this legislation, we’re</w:t>
      </w:r>
      <w:r w:rsidRPr="00545C72">
        <w:t xml:space="preserve"> not only creating jobs, but we are also </w:t>
      </w:r>
      <w:r w:rsidRPr="00545C72">
        <w:rPr>
          <w:rStyle w:val="StyleBoldUnderline"/>
        </w:rPr>
        <w:t>laying the groundwork for a</w:t>
      </w:r>
      <w:r w:rsidRPr="00545C72">
        <w:t xml:space="preserve"> better, more </w:t>
      </w:r>
      <w:r w:rsidRPr="00545C72">
        <w:rPr>
          <w:rStyle w:val="StyleBoldUnderline"/>
        </w:rPr>
        <w:t>sustainable future</w:t>
      </w:r>
      <w:r w:rsidRPr="00545C72">
        <w:t xml:space="preserve"> for our children.”</w:t>
      </w:r>
    </w:p>
    <w:p w:rsidR="00F66036" w:rsidRPr="00545C72" w:rsidRDefault="00F66036" w:rsidP="00F66036">
      <w:pPr>
        <w:pStyle w:val="Heading4"/>
        <w:rPr>
          <w:rFonts w:cs="Times New Roman"/>
        </w:rPr>
      </w:pPr>
      <w:r>
        <w:rPr>
          <w:rFonts w:cs="Times New Roman"/>
        </w:rPr>
        <w:t>__</w:t>
      </w:r>
      <w:r w:rsidRPr="00545C72">
        <w:rPr>
          <w:rFonts w:cs="Times New Roman"/>
        </w:rPr>
        <w:t>Spreads throughout east coast</w:t>
      </w:r>
    </w:p>
    <w:p w:rsidR="00F66036" w:rsidRPr="00545C72" w:rsidRDefault="00F66036" w:rsidP="00F66036">
      <w:pPr>
        <w:rPr>
          <w:rStyle w:val="StyleStyleBold12pt"/>
        </w:rPr>
      </w:pPr>
      <w:r>
        <w:rPr>
          <w:rStyle w:val="StyleStyleBold12pt"/>
        </w:rPr>
        <w:t>Bastasch 13</w:t>
      </w:r>
    </w:p>
    <w:p w:rsidR="00F66036" w:rsidRPr="00545C72" w:rsidRDefault="00F66036" w:rsidP="00F66036">
      <w:r w:rsidRPr="00545C72">
        <w:t>Michael, “Maryland legislature passes bill to subsidize offshore wind development,” TDC, http://dailycaller.com/2013/03/19/maryland-legislature-passes-bill-to-subsidize-offshore-wind-development/</w:t>
      </w:r>
    </w:p>
    <w:p w:rsidR="00F66036" w:rsidRPr="00545C72" w:rsidRDefault="00F66036" w:rsidP="00F66036">
      <w:pPr>
        <w:pStyle w:val="card"/>
        <w:ind w:left="0"/>
      </w:pPr>
      <w:r w:rsidRPr="00545C72">
        <w:t xml:space="preserve">After three years of pressure from environmental groups and debate in Maryland's state legislature, </w:t>
      </w:r>
      <w:r w:rsidRPr="00545C72">
        <w:rPr>
          <w:rStyle w:val="StyleBoldUnderline"/>
        </w:rPr>
        <w:t>both houses passed an offshore wind bill,</w:t>
      </w:r>
      <w:r w:rsidRPr="00545C72">
        <w:t xml:space="preserve"> which will be signed by Governor O'Malley.</w:t>
      </w:r>
      <w:r w:rsidRPr="00545C72">
        <w:rPr>
          <w:sz w:val="12"/>
        </w:rPr>
        <w:t xml:space="preserve"> </w:t>
      </w:r>
      <w:r w:rsidRPr="00545C72">
        <w:rPr>
          <w:rStyle w:val="StyleBoldUnderline"/>
        </w:rPr>
        <w:t>The Maryland Offshore Wind Energy Act of 2013 is the first time a state has passed legislation that subsidizes offshore wind</w:t>
      </w:r>
      <w:r w:rsidRPr="00545C72">
        <w:t xml:space="preserve">. </w:t>
      </w:r>
      <w:r w:rsidRPr="00545C72">
        <w:rPr>
          <w:sz w:val="12"/>
        </w:rPr>
        <w:t xml:space="preserve"> </w:t>
      </w:r>
      <w:r w:rsidRPr="00545C72">
        <w:rPr>
          <w:rStyle w:val="StyleBoldUnderline"/>
        </w:rPr>
        <w:t>The bill</w:t>
      </w:r>
      <w:r w:rsidRPr="00545C72">
        <w:t xml:space="preserve">, which failed to pass for two years, </w:t>
      </w:r>
      <w:r w:rsidRPr="00545C72">
        <w:rPr>
          <w:rStyle w:val="StyleBoldUnderline"/>
        </w:rPr>
        <w:t>allows Maryland to contract with a private developer to build an offshore wind farm.</w:t>
      </w:r>
      <w:r w:rsidRPr="00545C72">
        <w:t xml:space="preserve"> </w:t>
      </w:r>
      <w:r w:rsidRPr="00545C72">
        <w:rPr>
          <w:sz w:val="12"/>
        </w:rPr>
        <w:t xml:space="preserve"> </w:t>
      </w:r>
      <w:r w:rsidRPr="00545C72">
        <w:rPr>
          <w:rStyle w:val="StyleBoldUnderline"/>
        </w:rPr>
        <w:t xml:space="preserve">The move could </w:t>
      </w:r>
      <w:r w:rsidRPr="00996C75">
        <w:rPr>
          <w:rStyle w:val="StyleBoldUnderline"/>
          <w:rFonts w:eastAsiaTheme="majorEastAsia"/>
        </w:rPr>
        <w:t>finally bring offshore wind to the East Coast</w:t>
      </w:r>
      <w:r w:rsidRPr="00545C72">
        <w:t>, which is being held back by huge upfront costs to developers.</w:t>
      </w:r>
    </w:p>
    <w:p w:rsidR="00F66036" w:rsidRPr="00545C72" w:rsidRDefault="00F66036" w:rsidP="00F66036">
      <w:pPr>
        <w:pStyle w:val="Heading3"/>
        <w:rPr>
          <w:rFonts w:cs="Times New Roman"/>
        </w:rPr>
      </w:pPr>
      <w:bookmarkStart w:id="147" w:name="_Toc264999461"/>
      <w:r w:rsidRPr="00545C72">
        <w:rPr>
          <w:rFonts w:cs="Times New Roman"/>
        </w:rPr>
        <w:lastRenderedPageBreak/>
        <w:t>Politics Link - Generic</w:t>
      </w:r>
      <w:bookmarkEnd w:id="147"/>
    </w:p>
    <w:p w:rsidR="00F66036" w:rsidRPr="00545C72" w:rsidRDefault="00F66036" w:rsidP="00F66036">
      <w:pPr>
        <w:pStyle w:val="Heading4"/>
        <w:rPr>
          <w:rFonts w:cs="Times New Roman"/>
        </w:rPr>
      </w:pPr>
      <w:r>
        <w:rPr>
          <w:rFonts w:cs="Times New Roman"/>
        </w:rPr>
        <w:t>__</w:t>
      </w:r>
      <w:r w:rsidRPr="00545C72">
        <w:rPr>
          <w:rFonts w:cs="Times New Roman"/>
        </w:rPr>
        <w:t>Primary barrier is politics</w:t>
      </w:r>
    </w:p>
    <w:p w:rsidR="00F66036" w:rsidRPr="00545C72" w:rsidRDefault="00F66036" w:rsidP="00F66036">
      <w:pPr>
        <w:rPr>
          <w:rStyle w:val="StyleStyleBold12pt"/>
        </w:rPr>
      </w:pPr>
      <w:r>
        <w:rPr>
          <w:rStyle w:val="StyleStyleBold12pt"/>
        </w:rPr>
        <w:t>Vagus 13</w:t>
      </w:r>
    </w:p>
    <w:p w:rsidR="00F66036" w:rsidRPr="000B339A" w:rsidRDefault="00F66036" w:rsidP="00F66036">
      <w:pPr>
        <w:rPr>
          <w:sz w:val="14"/>
          <w:szCs w:val="14"/>
        </w:rPr>
      </w:pPr>
      <w:r w:rsidRPr="000B339A">
        <w:rPr>
          <w:sz w:val="14"/>
          <w:szCs w:val="14"/>
        </w:rPr>
        <w:t>Stephen, “Offshore wind energy wins victory in the US,” http://www.hydrogenfuelnews.com/offshore-wind-energy-wins-victory-in-the-us/859688/</w:t>
      </w:r>
    </w:p>
    <w:p w:rsidR="00F66036" w:rsidRPr="00545C72" w:rsidRDefault="00F66036" w:rsidP="00F66036">
      <w:pPr>
        <w:pStyle w:val="card"/>
        <w:ind w:left="0"/>
      </w:pPr>
      <w:r w:rsidRPr="00545C72">
        <w:rPr>
          <w:rStyle w:val="StyleBoldUnderline"/>
        </w:rPr>
        <w:t xml:space="preserve">Offshore wind energy finds </w:t>
      </w:r>
      <w:r w:rsidRPr="00996C75">
        <w:rPr>
          <w:rStyle w:val="StyleBoldUnderline"/>
          <w:rFonts w:eastAsiaTheme="majorEastAsia"/>
        </w:rPr>
        <w:t xml:space="preserve">lackluster support </w:t>
      </w:r>
      <w:r w:rsidRPr="00545C72">
        <w:rPr>
          <w:rStyle w:val="StyleBoldUnderline"/>
        </w:rPr>
        <w:t>in the US</w:t>
      </w:r>
      <w:r w:rsidRPr="00545C72">
        <w:rPr>
          <w:sz w:val="12"/>
        </w:rPr>
        <w:t xml:space="preserve"> </w:t>
      </w:r>
      <w:r w:rsidRPr="00545C72">
        <w:rPr>
          <w:rStyle w:val="StyleBoldUnderline"/>
        </w:rPr>
        <w:t>Offshore wind energy has become</w:t>
      </w:r>
      <w:r w:rsidRPr="00545C72">
        <w:t xml:space="preserve"> a very </w:t>
      </w:r>
      <w:r w:rsidRPr="00545C72">
        <w:rPr>
          <w:rStyle w:val="StyleBoldUnderline"/>
        </w:rPr>
        <w:t>attractive</w:t>
      </w:r>
      <w:r w:rsidRPr="00545C72">
        <w:t xml:space="preserve"> </w:t>
      </w:r>
      <w:r w:rsidRPr="000B339A">
        <w:rPr>
          <w:sz w:val="14"/>
          <w:szCs w:val="14"/>
        </w:rPr>
        <w:t xml:space="preserve">concept </w:t>
      </w:r>
      <w:r w:rsidRPr="00545C72">
        <w:rPr>
          <w:rStyle w:val="StyleBoldUnderline"/>
        </w:rPr>
        <w:t>for several countries</w:t>
      </w:r>
      <w:r w:rsidRPr="00545C72">
        <w:t xml:space="preserve"> </w:t>
      </w:r>
      <w:r w:rsidRPr="000B339A">
        <w:rPr>
          <w:sz w:val="14"/>
          <w:szCs w:val="14"/>
        </w:rPr>
        <w:t>that have access to the strong wind streams found at sea. The United Kingdom, China, and Germany have become strong advocates for offshore wind energy systems, claiming that such systems could be a more viable way of harnessing the power of the wind</w:t>
      </w:r>
      <w:r w:rsidRPr="00545C72">
        <w:t xml:space="preserve">. </w:t>
      </w:r>
      <w:r w:rsidRPr="00545C72">
        <w:rPr>
          <w:rStyle w:val="StyleBoldUnderline"/>
        </w:rPr>
        <w:t>The U.S., however, has been slow to warm to the concept</w:t>
      </w:r>
      <w:r w:rsidRPr="00545C72">
        <w:t xml:space="preserve">, </w:t>
      </w:r>
      <w:r w:rsidRPr="000B339A">
        <w:rPr>
          <w:sz w:val="14"/>
          <w:szCs w:val="14"/>
        </w:rPr>
        <w:t xml:space="preserve">whether </w:t>
      </w:r>
      <w:r w:rsidRPr="00545C72">
        <w:rPr>
          <w:rStyle w:val="StyleBoldUnderline"/>
        </w:rPr>
        <w:t xml:space="preserve">because of </w:t>
      </w:r>
      <w:r w:rsidRPr="00996C75">
        <w:rPr>
          <w:rStyle w:val="StyleBoldUnderline"/>
          <w:rFonts w:eastAsiaTheme="majorEastAsia"/>
        </w:rPr>
        <w:t>politics</w:t>
      </w:r>
      <w:r w:rsidRPr="00545C72">
        <w:t xml:space="preserve"> </w:t>
      </w:r>
      <w:r w:rsidRPr="000B339A">
        <w:rPr>
          <w:sz w:val="14"/>
          <w:szCs w:val="14"/>
        </w:rPr>
        <w:t xml:space="preserve">or because of uncertainty </w:t>
      </w:r>
      <w:r w:rsidRPr="00545C72">
        <w:rPr>
          <w:rStyle w:val="StyleBoldUnderline"/>
        </w:rPr>
        <w:t>concerning the economic prospects of such projects</w:t>
      </w:r>
      <w:r w:rsidRPr="00545C72">
        <w:t xml:space="preserve">. </w:t>
      </w:r>
      <w:r w:rsidRPr="000B339A">
        <w:rPr>
          <w:sz w:val="14"/>
          <w:szCs w:val="14"/>
        </w:rPr>
        <w:t>The country has no offshore wind farms, but that may soon change</w:t>
      </w:r>
      <w:r w:rsidRPr="00545C72">
        <w:t>.</w:t>
      </w:r>
    </w:p>
    <w:p w:rsidR="00F66036" w:rsidRPr="00545C72" w:rsidRDefault="00F66036" w:rsidP="00F66036">
      <w:pPr>
        <w:pStyle w:val="Heading4"/>
        <w:rPr>
          <w:rFonts w:cs="Times New Roman"/>
        </w:rPr>
      </w:pPr>
      <w:r>
        <w:rPr>
          <w:rFonts w:cs="Times New Roman"/>
        </w:rPr>
        <w:t>__</w:t>
      </w:r>
      <w:r w:rsidRPr="00545C72">
        <w:rPr>
          <w:rFonts w:cs="Times New Roman"/>
        </w:rPr>
        <w:t>Massive political and public backlash</w:t>
      </w:r>
    </w:p>
    <w:p w:rsidR="00F66036" w:rsidRPr="00545C72" w:rsidRDefault="00F66036" w:rsidP="00F66036">
      <w:r w:rsidRPr="00545C72">
        <w:rPr>
          <w:rStyle w:val="StyleStyleBold12pt"/>
        </w:rPr>
        <w:t>Zeller 13</w:t>
      </w:r>
      <w:r w:rsidRPr="00545C72">
        <w:t xml:space="preserve"> – Contributor @ RE World</w:t>
      </w:r>
    </w:p>
    <w:p w:rsidR="00F66036" w:rsidRPr="000B339A" w:rsidRDefault="00F66036" w:rsidP="00F66036">
      <w:pPr>
        <w:rPr>
          <w:sz w:val="14"/>
          <w:szCs w:val="14"/>
        </w:rPr>
      </w:pPr>
      <w:r w:rsidRPr="000B339A">
        <w:rPr>
          <w:sz w:val="14"/>
          <w:szCs w:val="14"/>
        </w:rPr>
        <w:t>Tom, “Cape Wind: Regulation, Litigation and the Struggle to Develop Offshore Wind Power in the U.S.,” RE world, http://www.renewableenergyworld.com/rea/news/article/2013/02/cape-wind-regulation-litigation-and-the-struggle-to-develop-offshore-wind-power-in-the-u-s</w:t>
      </w:r>
    </w:p>
    <w:p w:rsidR="00F66036" w:rsidRPr="00545C72" w:rsidRDefault="00F66036" w:rsidP="00F66036">
      <w:pPr>
        <w:pStyle w:val="card"/>
        <w:ind w:left="0"/>
      </w:pPr>
      <w:r w:rsidRPr="000B339A">
        <w:rPr>
          <w:sz w:val="14"/>
          <w:szCs w:val="14"/>
        </w:rPr>
        <w:t>Almost 12 years later, the now 59-year-old Gordon, who graduated from Boston University during the 1970s oil crises with a degree in communications and, he says, vague designs on film school before he set his sights on the energy business, is still pressing his case</w:t>
      </w:r>
      <w:r w:rsidRPr="00545C72">
        <w:t xml:space="preserve">. </w:t>
      </w:r>
      <w:r w:rsidRPr="00545C72">
        <w:rPr>
          <w:rStyle w:val="StyleBoldUnderline"/>
        </w:rPr>
        <w:t>Not a single turbine is in the water</w:t>
      </w:r>
      <w:r w:rsidRPr="00545C72">
        <w:t>.</w:t>
      </w:r>
      <w:r w:rsidRPr="00545C72">
        <w:rPr>
          <w:sz w:val="12"/>
        </w:rPr>
        <w:t xml:space="preserve"> </w:t>
      </w:r>
      <w:r w:rsidRPr="000B339A">
        <w:rPr>
          <w:sz w:val="14"/>
          <w:szCs w:val="14"/>
        </w:rPr>
        <w:t>Acquiring the full array of government permits and sign-offs — a byzantine process involving dozens of sometimes overlapping, often contradictory agencies, hundreds of officials and thousands of pages of impact statements — took over a decade. And</w:t>
      </w:r>
      <w:r w:rsidRPr="00545C72">
        <w:t xml:space="preserve"> </w:t>
      </w:r>
      <w:r w:rsidRPr="00545C72">
        <w:rPr>
          <w:rStyle w:val="StyleBoldUnderline"/>
        </w:rPr>
        <w:t>more than a dozen</w:t>
      </w:r>
      <w:r w:rsidRPr="00545C72">
        <w:t xml:space="preserve"> </w:t>
      </w:r>
      <w:r w:rsidRPr="00545C72">
        <w:rPr>
          <w:rStyle w:val="StyleBoldUnderline"/>
        </w:rPr>
        <w:t xml:space="preserve">lawsuits, citing everything from potential disruption of whale and bird migrations to interference with airplane and shipping traffic, the wrecking of commercial fishing grounds and the desecration of sacred Native American sites, </w:t>
      </w:r>
      <w:r w:rsidRPr="00996C75">
        <w:rPr>
          <w:rStyle w:val="StyleBoldUnderline"/>
          <w:rFonts w:eastAsiaTheme="majorEastAsia"/>
        </w:rPr>
        <w:t>have thrown sand in the project's gears</w:t>
      </w:r>
      <w:r w:rsidRPr="00545C72">
        <w:rPr>
          <w:rStyle w:val="StyleBoldUnderline"/>
        </w:rPr>
        <w:t xml:space="preserve"> at every turn</w:t>
      </w:r>
      <w:r w:rsidRPr="00545C72">
        <w:t>.</w:t>
      </w:r>
      <w:r w:rsidRPr="00545C72">
        <w:rPr>
          <w:sz w:val="12"/>
        </w:rPr>
        <w:t xml:space="preserve"> </w:t>
      </w:r>
      <w:r w:rsidRPr="000B339A">
        <w:rPr>
          <w:sz w:val="14"/>
          <w:szCs w:val="14"/>
        </w:rPr>
        <w:t xml:space="preserve">Virtually all of the opposition suits over the years have been rejected ultimately by the courts, but at least four more are still pending, and </w:t>
      </w:r>
      <w:r w:rsidRPr="00996C75">
        <w:rPr>
          <w:rStyle w:val="StyleBoldUnderline"/>
          <w:rFonts w:eastAsiaTheme="majorEastAsia"/>
        </w:rPr>
        <w:t>opponents promise to keep fighting.</w:t>
      </w:r>
      <w:r w:rsidRPr="00545C72">
        <w:rPr>
          <w:sz w:val="12"/>
        </w:rPr>
        <w:t xml:space="preserve"> </w:t>
      </w:r>
      <w:r w:rsidRPr="000B339A">
        <w:rPr>
          <w:sz w:val="14"/>
          <w:szCs w:val="14"/>
        </w:rPr>
        <w:t xml:space="preserve">To be sure, as the first proposed </w:t>
      </w:r>
      <w:r w:rsidRPr="00545C72">
        <w:rPr>
          <w:rStyle w:val="StyleBoldUnderline"/>
        </w:rPr>
        <w:t>offshore wind</w:t>
      </w:r>
      <w:r w:rsidRPr="00545C72">
        <w:t xml:space="preserve"> </w:t>
      </w:r>
      <w:r w:rsidRPr="000B339A">
        <w:rPr>
          <w:sz w:val="14"/>
          <w:szCs w:val="14"/>
        </w:rPr>
        <w:t>project in the United States, Cape Wind, as it</w:t>
      </w:r>
      <w:r w:rsidRPr="00545C72">
        <w:t xml:space="preserve"> </w:t>
      </w:r>
      <w:r w:rsidRPr="00545C72">
        <w:rPr>
          <w:rStyle w:val="StyleBoldUnderline"/>
        </w:rPr>
        <w:t>is</w:t>
      </w:r>
      <w:r w:rsidRPr="00545C72">
        <w:t xml:space="preserve"> </w:t>
      </w:r>
      <w:r w:rsidRPr="000B339A">
        <w:rPr>
          <w:sz w:val="14"/>
          <w:szCs w:val="14"/>
        </w:rPr>
        <w:t xml:space="preserve">called, was </w:t>
      </w:r>
      <w:r w:rsidRPr="00545C72">
        <w:rPr>
          <w:rStyle w:val="StyleBoldUnderline"/>
        </w:rPr>
        <w:t xml:space="preserve">bound to encounter </w:t>
      </w:r>
      <w:r w:rsidRPr="00996C75">
        <w:rPr>
          <w:rStyle w:val="StyleBoldUnderline"/>
          <w:rFonts w:eastAsiaTheme="majorEastAsia"/>
        </w:rPr>
        <w:t>unique scrutiny</w:t>
      </w:r>
      <w:r w:rsidRPr="00545C72">
        <w:t xml:space="preserve">, </w:t>
      </w:r>
      <w:r w:rsidRPr="000B339A">
        <w:rPr>
          <w:sz w:val="14"/>
          <w:szCs w:val="14"/>
        </w:rPr>
        <w:t>and like any undertaking of its size, it is not without environmental impacts. But the long-thwarted wind farm also highlights what some critics say has become a bloated and overly complicated regulatory maze through which fewer and fewer project developers of any kind have the wherewithal to navigate. Indeed, while it has earned the backing of virtually every major environmental group — including the Sierra Club, the Natural Resources Defense Council, Greenpeace and others — the government's unhurried review of the project cost tens of millions of dollars more than it would have in countries with more streamlined permitting processes. And even now</w:t>
      </w:r>
      <w:r w:rsidRPr="00545C72">
        <w:t xml:space="preserve">, </w:t>
      </w:r>
      <w:r w:rsidRPr="00545C72">
        <w:rPr>
          <w:rStyle w:val="StyleBoldUnderline"/>
        </w:rPr>
        <w:t>Cape Wind remains stuck in</w:t>
      </w:r>
      <w:r w:rsidRPr="00545C72">
        <w:t xml:space="preserve"> </w:t>
      </w:r>
      <w:r w:rsidRPr="000B339A">
        <w:rPr>
          <w:sz w:val="14"/>
          <w:szCs w:val="14"/>
        </w:rPr>
        <w:t xml:space="preserve">a briar patch of </w:t>
      </w:r>
      <w:r w:rsidRPr="00545C72">
        <w:rPr>
          <w:rStyle w:val="StyleBoldUnderline"/>
        </w:rPr>
        <w:t>legal challenges</w:t>
      </w:r>
      <w:r w:rsidRPr="00545C72">
        <w:t xml:space="preserve"> </w:t>
      </w:r>
      <w:r w:rsidRPr="000B339A">
        <w:rPr>
          <w:sz w:val="14"/>
          <w:szCs w:val="14"/>
        </w:rPr>
        <w:t>to its siting</w:t>
      </w:r>
      <w:r w:rsidRPr="00545C72">
        <w:t xml:space="preserve">, </w:t>
      </w:r>
      <w:r w:rsidRPr="00545C72">
        <w:rPr>
          <w:rStyle w:val="StyleBoldUnderline"/>
        </w:rPr>
        <w:t xml:space="preserve">mostly filed by a small but </w:t>
      </w:r>
      <w:r w:rsidRPr="00996C75">
        <w:rPr>
          <w:rStyle w:val="StyleBoldUnderline"/>
          <w:rFonts w:eastAsiaTheme="majorEastAsia"/>
        </w:rPr>
        <w:t>determined coalition</w:t>
      </w:r>
      <w:r w:rsidRPr="00545C72">
        <w:rPr>
          <w:rStyle w:val="StyleBoldUnderline"/>
        </w:rPr>
        <w:t xml:space="preserve"> of</w:t>
      </w:r>
      <w:r w:rsidRPr="00545C72">
        <w:t xml:space="preserve"> </w:t>
      </w:r>
      <w:r w:rsidRPr="000B339A">
        <w:rPr>
          <w:sz w:val="14"/>
          <w:szCs w:val="14"/>
        </w:rPr>
        <w:t>local</w:t>
      </w:r>
      <w:r w:rsidRPr="000B339A">
        <w:rPr>
          <w:rStyle w:val="StyleBoldUnderline"/>
          <w:sz w:val="14"/>
          <w:szCs w:val="14"/>
        </w:rPr>
        <w:t xml:space="preserve"> </w:t>
      </w:r>
      <w:r w:rsidRPr="00545C72">
        <w:rPr>
          <w:rStyle w:val="StyleBoldUnderline"/>
        </w:rPr>
        <w:t>residents and unusually wealthy property owners in the area who have no incentive to relent.</w:t>
      </w:r>
    </w:p>
    <w:p w:rsidR="00F66036" w:rsidRPr="00545C72" w:rsidRDefault="00F66036" w:rsidP="00F66036">
      <w:pPr>
        <w:pStyle w:val="Heading4"/>
        <w:rPr>
          <w:rFonts w:cs="Times New Roman"/>
        </w:rPr>
      </w:pPr>
      <w:r>
        <w:rPr>
          <w:rFonts w:cs="Times New Roman"/>
        </w:rPr>
        <w:t>__</w:t>
      </w:r>
      <w:r w:rsidRPr="00545C72">
        <w:rPr>
          <w:rFonts w:cs="Times New Roman"/>
        </w:rPr>
        <w:t>Entrenched interests mean inertia is strong</w:t>
      </w:r>
    </w:p>
    <w:p w:rsidR="00F66036" w:rsidRPr="00545C72" w:rsidRDefault="00F66036" w:rsidP="00F66036">
      <w:r w:rsidRPr="00545C72">
        <w:rPr>
          <w:rStyle w:val="StyleStyleBold12pt"/>
        </w:rPr>
        <w:t>Zeller 13</w:t>
      </w:r>
      <w:r w:rsidRPr="00545C72">
        <w:t xml:space="preserve"> – Contributor @ RE World</w:t>
      </w:r>
    </w:p>
    <w:p w:rsidR="00F66036" w:rsidRPr="000B339A" w:rsidRDefault="00F66036" w:rsidP="00F66036">
      <w:pPr>
        <w:rPr>
          <w:sz w:val="14"/>
          <w:szCs w:val="14"/>
        </w:rPr>
      </w:pPr>
      <w:r w:rsidRPr="000B339A">
        <w:rPr>
          <w:sz w:val="14"/>
          <w:szCs w:val="14"/>
        </w:rPr>
        <w:t>Tom, “Cape Wind: Regulation, Litigation and the Struggle to Develop Offshore Wind Power in the U.S.,” RE world, http://www.renewableenergyworld.com/rea/news/article/2013/02/cape-wind-regulation-litigation-and-the-struggle-to-develop-offshore-wind-power-in-the-u-s</w:t>
      </w:r>
    </w:p>
    <w:p w:rsidR="00F66036" w:rsidRPr="000B339A" w:rsidRDefault="00F66036" w:rsidP="00F66036">
      <w:pPr>
        <w:pStyle w:val="card"/>
        <w:ind w:left="0"/>
        <w:rPr>
          <w:sz w:val="14"/>
          <w:szCs w:val="14"/>
        </w:rPr>
      </w:pPr>
      <w:r w:rsidRPr="000B339A">
        <w:rPr>
          <w:sz w:val="14"/>
          <w:szCs w:val="14"/>
        </w:rPr>
        <w:t xml:space="preserve">But </w:t>
      </w:r>
      <w:r w:rsidRPr="00545C72">
        <w:rPr>
          <w:rStyle w:val="StyleBoldUnderline"/>
        </w:rPr>
        <w:t>the chief underwriter of the campaign to stop Cape Wind</w:t>
      </w:r>
      <w:r w:rsidRPr="00545C72">
        <w:t xml:space="preserve">, </w:t>
      </w:r>
      <w:r w:rsidRPr="000B339A">
        <w:rPr>
          <w:sz w:val="14"/>
          <w:szCs w:val="14"/>
        </w:rPr>
        <w:t xml:space="preserve">which includes major funding for Parker's alliance, </w:t>
      </w:r>
      <w:r w:rsidRPr="00545C72">
        <w:rPr>
          <w:rStyle w:val="StyleBoldUnderline"/>
        </w:rPr>
        <w:t>is</w:t>
      </w:r>
      <w:r w:rsidRPr="00545C72">
        <w:t xml:space="preserve"> </w:t>
      </w:r>
      <w:r w:rsidRPr="000B339A">
        <w:rPr>
          <w:sz w:val="14"/>
          <w:szCs w:val="14"/>
        </w:rPr>
        <w:t xml:space="preserve">William </w:t>
      </w:r>
      <w:r w:rsidRPr="00996C75">
        <w:rPr>
          <w:rStyle w:val="StyleBoldUnderline"/>
          <w:rFonts w:eastAsiaTheme="majorEastAsia"/>
        </w:rPr>
        <w:t>Koch</w:t>
      </w:r>
      <w:r w:rsidRPr="00545C72">
        <w:rPr>
          <w:rStyle w:val="StyleBoldUnderline"/>
        </w:rPr>
        <w:t xml:space="preserve">, scion of the founders of the </w:t>
      </w:r>
      <w:r w:rsidRPr="00996C75">
        <w:rPr>
          <w:rStyle w:val="StyleBoldUnderline"/>
          <w:rFonts w:eastAsiaTheme="majorEastAsia"/>
        </w:rPr>
        <w:t>oil refining giant Koch Industries</w:t>
      </w:r>
      <w:r w:rsidRPr="00545C72">
        <w:rPr>
          <w:rStyle w:val="StyleBoldUnderline"/>
        </w:rPr>
        <w:t xml:space="preserve">, chairman of the gas and coal supplier Oxbow Corp. </w:t>
      </w:r>
      <w:r w:rsidRPr="000B339A">
        <w:rPr>
          <w:sz w:val="14"/>
          <w:szCs w:val="14"/>
        </w:rPr>
        <w:t xml:space="preserve">— and owner of a sizable estate in Osterville, Mass., just west of Craigville beach. From a recent compilation prepared by the environmental group, The Sierra Club: While the Alliance is largely a local group, concerned about the possible environmental, aesthetic, and economic impacts of the wind farm, their </w:t>
      </w:r>
      <w:r w:rsidRPr="00545C72">
        <w:rPr>
          <w:rStyle w:val="StyleBoldUnderline"/>
        </w:rPr>
        <w:t xml:space="preserve">efforts have been sustained </w:t>
      </w:r>
      <w:r w:rsidRPr="00996C75">
        <w:rPr>
          <w:rStyle w:val="StyleBoldUnderline"/>
          <w:rFonts w:eastAsiaTheme="majorEastAsia"/>
        </w:rPr>
        <w:t>almost entirely</w:t>
      </w:r>
      <w:r w:rsidRPr="00545C72">
        <w:rPr>
          <w:rStyle w:val="StyleBoldUnderline"/>
        </w:rPr>
        <w:t xml:space="preserve"> by Mr. Koch and his gas and coal conglomerate</w:t>
      </w:r>
      <w:r w:rsidRPr="00545C72">
        <w:t xml:space="preserve">, </w:t>
      </w:r>
      <w:r w:rsidRPr="000B339A">
        <w:rPr>
          <w:sz w:val="14"/>
          <w:szCs w:val="14"/>
        </w:rPr>
        <w:t>Oxbow Corp. In a 2006 interview with Forbes, Mr. Koch admitted spending $1.5 million on the Alliance. The group's 2011 annual report form filed in Massachusetts includes Mr. Koch as a co-chairman for the organization — despite his Palm Beach, Florida, address, thousands of miles from Nantucket Sound. The Alliance's 2009 ... IRS form indicates that Mr. Koch also paid most of president Audra Parker's $147,499 salary. Koch has made no mystery of his opposition to Cape Wind, and Parker is unfazed when asked about his involvement in the alliance, describing it as a red herring that distracts from what she says are thousands of grassroots supporters.</w:t>
      </w:r>
    </w:p>
    <w:p w:rsidR="00F66036" w:rsidRPr="00545C72" w:rsidRDefault="00F66036" w:rsidP="00F66036">
      <w:pPr>
        <w:pStyle w:val="Heading4"/>
        <w:rPr>
          <w:rFonts w:cs="Times New Roman"/>
        </w:rPr>
      </w:pPr>
      <w:r>
        <w:rPr>
          <w:rFonts w:cs="Times New Roman"/>
        </w:rPr>
        <w:t>__</w:t>
      </w:r>
      <w:r w:rsidRPr="00545C72">
        <w:rPr>
          <w:rFonts w:cs="Times New Roman"/>
        </w:rPr>
        <w:t>Only a risk of a turn – low natural gas means no support for new sources</w:t>
      </w:r>
    </w:p>
    <w:p w:rsidR="00F66036" w:rsidRPr="00545C72" w:rsidRDefault="00F66036" w:rsidP="00F66036">
      <w:pPr>
        <w:rPr>
          <w:rStyle w:val="StyleStyleBold12pt"/>
        </w:rPr>
      </w:pPr>
      <w:r w:rsidRPr="00545C72">
        <w:rPr>
          <w:rStyle w:val="StyleStyleBold12pt"/>
        </w:rPr>
        <w:t>S and P 12</w:t>
      </w:r>
    </w:p>
    <w:p w:rsidR="00F66036" w:rsidRPr="000B339A" w:rsidRDefault="00F66036" w:rsidP="00F66036">
      <w:pPr>
        <w:rPr>
          <w:sz w:val="14"/>
          <w:szCs w:val="14"/>
        </w:rPr>
      </w:pPr>
      <w:r w:rsidRPr="000B339A">
        <w:rPr>
          <w:sz w:val="14"/>
          <w:szCs w:val="14"/>
        </w:rPr>
        <w:t>Standard and Poor’s Credit Week, “Offshore Wind Arrives. Will Renewables Prosper?,” http://www.standardandpoors.com/spf/swf/cw/cw_0512/data/document.pdf</w:t>
      </w:r>
    </w:p>
    <w:p w:rsidR="00F66036" w:rsidRPr="00545C72" w:rsidRDefault="00F66036" w:rsidP="00F66036">
      <w:pPr>
        <w:pStyle w:val="card"/>
        <w:ind w:left="0"/>
      </w:pPr>
      <w:r w:rsidRPr="00545C72">
        <w:rPr>
          <w:rStyle w:val="StyleBoldUnderline"/>
        </w:rPr>
        <w:t>The drop in the price of natural gas</w:t>
      </w:r>
      <w:r w:rsidRPr="00545C72">
        <w:t xml:space="preserve"> </w:t>
      </w:r>
      <w:r w:rsidRPr="000B339A">
        <w:rPr>
          <w:sz w:val="14"/>
          <w:szCs w:val="14"/>
        </w:rPr>
        <w:t xml:space="preserve">to about $2 per million Btu </w:t>
      </w:r>
      <w:r w:rsidRPr="00545C72">
        <w:rPr>
          <w:rStyle w:val="StyleBoldUnderline"/>
        </w:rPr>
        <w:t>adds to the</w:t>
      </w:r>
      <w:r w:rsidRPr="00545C72">
        <w:rPr>
          <w:sz w:val="12"/>
        </w:rPr>
        <w:t xml:space="preserve"> </w:t>
      </w:r>
      <w:r w:rsidRPr="00545C72">
        <w:rPr>
          <w:rStyle w:val="StyleBoldUnderline"/>
        </w:rPr>
        <w:t>debate about the cost of the U.S. renewable sector. Until recently, the high price</w:t>
      </w:r>
      <w:r w:rsidRPr="00545C72">
        <w:rPr>
          <w:sz w:val="12"/>
        </w:rPr>
        <w:t xml:space="preserve"> </w:t>
      </w:r>
      <w:r w:rsidRPr="00545C72">
        <w:rPr>
          <w:rStyle w:val="StyleBoldUnderline"/>
        </w:rPr>
        <w:t>of natural gas led to high power prices</w:t>
      </w:r>
      <w:r w:rsidRPr="00545C72">
        <w:t>,</w:t>
      </w:r>
      <w:r w:rsidRPr="00545C72">
        <w:rPr>
          <w:sz w:val="12"/>
        </w:rPr>
        <w:t xml:space="preserve"> </w:t>
      </w:r>
      <w:r w:rsidRPr="000B339A">
        <w:rPr>
          <w:sz w:val="14"/>
          <w:szCs w:val="14"/>
        </w:rPr>
        <w:t>which made renewable energy look more competitive and</w:t>
      </w:r>
      <w:r w:rsidRPr="00545C72">
        <w:t xml:space="preserve"> </w:t>
      </w:r>
      <w:r w:rsidRPr="00545C72">
        <w:rPr>
          <w:rStyle w:val="StyleBoldUnderline"/>
        </w:rPr>
        <w:t>was a powerful</w:t>
      </w:r>
      <w:r w:rsidRPr="00545C72">
        <w:rPr>
          <w:sz w:val="12"/>
        </w:rPr>
        <w:t xml:space="preserve"> </w:t>
      </w:r>
      <w:r w:rsidRPr="00545C72">
        <w:rPr>
          <w:rStyle w:val="StyleBoldUnderline"/>
        </w:rPr>
        <w:t xml:space="preserve">incentive for Congress to provide support. But the currently low power prices now make cost parity a tougher argument to make. </w:t>
      </w:r>
      <w:r w:rsidRPr="000B339A">
        <w:rPr>
          <w:sz w:val="14"/>
          <w:szCs w:val="14"/>
        </w:rPr>
        <w:t>The continuing decline in solar panel prices might help the solar industry deal with this problem, but</w:t>
      </w:r>
      <w:r w:rsidRPr="00545C72">
        <w:t xml:space="preserve"> </w:t>
      </w:r>
      <w:r w:rsidRPr="00545C72">
        <w:rPr>
          <w:rStyle w:val="StyleBoldUnderline"/>
        </w:rPr>
        <w:t>the</w:t>
      </w:r>
      <w:r w:rsidRPr="00545C72">
        <w:rPr>
          <w:sz w:val="12"/>
        </w:rPr>
        <w:t xml:space="preserve"> </w:t>
      </w:r>
      <w:r w:rsidRPr="00545C72">
        <w:rPr>
          <w:rStyle w:val="StyleBoldUnderline"/>
        </w:rPr>
        <w:t>wind industry faces a tough</w:t>
      </w:r>
      <w:r w:rsidRPr="00545C72">
        <w:t xml:space="preserve">er </w:t>
      </w:r>
      <w:r w:rsidRPr="00545C72">
        <w:rPr>
          <w:rStyle w:val="StyleBoldUnderline"/>
        </w:rPr>
        <w:t>challenge</w:t>
      </w:r>
      <w:r w:rsidRPr="00545C72">
        <w:t>.</w:t>
      </w:r>
    </w:p>
    <w:p w:rsidR="00F66036" w:rsidRPr="00545C72" w:rsidRDefault="00F66036" w:rsidP="00F66036">
      <w:pPr>
        <w:pStyle w:val="Heading3"/>
        <w:rPr>
          <w:rFonts w:cs="Times New Roman"/>
        </w:rPr>
      </w:pPr>
      <w:bookmarkStart w:id="148" w:name="_Toc264999462"/>
      <w:r w:rsidRPr="00545C72">
        <w:rPr>
          <w:rFonts w:cs="Times New Roman"/>
        </w:rPr>
        <w:lastRenderedPageBreak/>
        <w:t>Politics Link – Financial Incentives</w:t>
      </w:r>
      <w:bookmarkEnd w:id="148"/>
    </w:p>
    <w:p w:rsidR="00F66036" w:rsidRPr="00545C72" w:rsidRDefault="00F66036" w:rsidP="00F66036">
      <w:pPr>
        <w:pStyle w:val="Heading4"/>
        <w:rPr>
          <w:rFonts w:cs="Times New Roman"/>
        </w:rPr>
      </w:pPr>
      <w:r>
        <w:rPr>
          <w:rFonts w:cs="Times New Roman"/>
        </w:rPr>
        <w:t>__</w:t>
      </w:r>
      <w:r w:rsidRPr="00545C72">
        <w:rPr>
          <w:rFonts w:cs="Times New Roman"/>
        </w:rPr>
        <w:t>Gets blamed for “corporate welfare”</w:t>
      </w:r>
    </w:p>
    <w:p w:rsidR="00F66036" w:rsidRPr="00545C72" w:rsidRDefault="00F66036" w:rsidP="00F66036">
      <w:pPr>
        <w:rPr>
          <w:rStyle w:val="StyleStyleBold12pt"/>
        </w:rPr>
      </w:pPr>
      <w:r w:rsidRPr="00545C72">
        <w:rPr>
          <w:rStyle w:val="StyleStyleBold12pt"/>
        </w:rPr>
        <w:t xml:space="preserve">Bastasch </w:t>
      </w:r>
      <w:r>
        <w:rPr>
          <w:rStyle w:val="StyleStyleBold12pt"/>
        </w:rPr>
        <w:t>13</w:t>
      </w:r>
    </w:p>
    <w:p w:rsidR="00F66036" w:rsidRPr="00545C72" w:rsidRDefault="00F66036" w:rsidP="00F66036">
      <w:r w:rsidRPr="00545C72">
        <w:t>Michael, “Maryland legislature passes bill to subsidize offshore wind development,” TDC, http://dailycaller.com/2013/03/19/maryland-legislature-passes-bill-to-subsidize-offshore-wind-development/</w:t>
      </w:r>
    </w:p>
    <w:p w:rsidR="00F66036" w:rsidRPr="00545C72" w:rsidRDefault="00F66036" w:rsidP="00F66036">
      <w:pPr>
        <w:pStyle w:val="card"/>
        <w:ind w:left="0"/>
      </w:pPr>
      <w:r w:rsidRPr="00545C72">
        <w:t xml:space="preserve">A 200 MW </w:t>
      </w:r>
      <w:r w:rsidRPr="00545C72">
        <w:rPr>
          <w:rStyle w:val="StyleBoldUnderline"/>
        </w:rPr>
        <w:t>offshore wind project would create</w:t>
      </w:r>
      <w:r w:rsidRPr="00545C72">
        <w:t xml:space="preserve"> almost 850 manufacturing and construction jobs for five years and an additional </w:t>
      </w:r>
      <w:r w:rsidRPr="00545C72">
        <w:rPr>
          <w:rStyle w:val="StyleBoldUnderline"/>
        </w:rPr>
        <w:t>160</w:t>
      </w:r>
      <w:r w:rsidRPr="00545C72">
        <w:t xml:space="preserve"> ongoing supply and operations and maintenance </w:t>
      </w:r>
      <w:r w:rsidRPr="00545C72">
        <w:rPr>
          <w:rStyle w:val="StyleBoldUnderline"/>
        </w:rPr>
        <w:t>jobs</w:t>
      </w:r>
      <w:r w:rsidRPr="00545C72">
        <w:t xml:space="preserve"> thereafter, according to the National Renewable Energy Lab.</w:t>
      </w:r>
      <w:r w:rsidRPr="00545C72">
        <w:rPr>
          <w:sz w:val="12"/>
        </w:rPr>
        <w:t xml:space="preserve"> </w:t>
      </w:r>
      <w:r w:rsidRPr="00545C72">
        <w:rPr>
          <w:rStyle w:val="StyleBoldUnderline"/>
        </w:rPr>
        <w:t xml:space="preserve">To give you an idea of what the </w:t>
      </w:r>
      <w:r w:rsidRPr="00996C75">
        <w:rPr>
          <w:rStyle w:val="StyleBoldUnderline"/>
          <w:rFonts w:eastAsiaTheme="majorEastAsia"/>
        </w:rPr>
        <w:t>Republican push-back</w:t>
      </w:r>
      <w:r w:rsidRPr="00545C72">
        <w:rPr>
          <w:rStyle w:val="StyleBoldUnderline"/>
        </w:rPr>
        <w:t xml:space="preserve"> has been</w:t>
      </w:r>
      <w:r w:rsidRPr="00545C72">
        <w:t xml:space="preserve">: "This is the dumbest idea ever. Never before have so many Marylanders paid for the benefit of so few," Senate Minority Leader E. J. Pipkin told the Washington Post. </w:t>
      </w:r>
      <w:r w:rsidRPr="00545C72">
        <w:rPr>
          <w:rStyle w:val="StyleBoldUnderline"/>
        </w:rPr>
        <w:t>The bill is "the worst kind of corporate welfare.</w:t>
      </w:r>
      <w:r w:rsidRPr="00545C72">
        <w:t>"</w:t>
      </w:r>
    </w:p>
    <w:p w:rsidR="00F66036" w:rsidRPr="00545C72" w:rsidRDefault="00F66036" w:rsidP="00F66036">
      <w:pPr>
        <w:pStyle w:val="Heading4"/>
        <w:rPr>
          <w:rFonts w:cs="Times New Roman"/>
        </w:rPr>
      </w:pPr>
      <w:r>
        <w:rPr>
          <w:rFonts w:cs="Times New Roman"/>
        </w:rPr>
        <w:t>__</w:t>
      </w:r>
      <w:r w:rsidRPr="00545C72">
        <w:rPr>
          <w:rFonts w:cs="Times New Roman"/>
        </w:rPr>
        <w:t>Drawn into Solyndra debate – public backlash alone turns the case</w:t>
      </w:r>
    </w:p>
    <w:p w:rsidR="00F66036" w:rsidRPr="00545C72" w:rsidRDefault="00F66036" w:rsidP="00F66036">
      <w:pPr>
        <w:rPr>
          <w:rStyle w:val="StyleStyleBold12pt"/>
        </w:rPr>
      </w:pPr>
      <w:r w:rsidRPr="00545C72">
        <w:rPr>
          <w:rStyle w:val="StyleStyleBold12pt"/>
        </w:rPr>
        <w:t>S and P 12</w:t>
      </w:r>
    </w:p>
    <w:p w:rsidR="00F66036" w:rsidRPr="00545C72" w:rsidRDefault="00F66036" w:rsidP="00F66036">
      <w:r w:rsidRPr="00545C72">
        <w:t>Standard and Poor’s Credit Week, “Offshore Wind Arrives. Will Renewables Prosper?,” http://www.standardandpoors.com/spf/swf/cw/cw_0512/data/document.pdf</w:t>
      </w:r>
    </w:p>
    <w:p w:rsidR="00F66036" w:rsidRPr="00545C72" w:rsidRDefault="00F66036" w:rsidP="00F66036">
      <w:pPr>
        <w:pStyle w:val="card"/>
        <w:ind w:left="0"/>
      </w:pPr>
      <w:r w:rsidRPr="00545C72">
        <w:rPr>
          <w:rStyle w:val="StyleBoldUnderline"/>
        </w:rPr>
        <w:t xml:space="preserve">Disadvantages are the </w:t>
      </w:r>
      <w:r w:rsidRPr="00545C72">
        <w:t xml:space="preserve">grant’s </w:t>
      </w:r>
      <w:r w:rsidRPr="00545C72">
        <w:rPr>
          <w:rStyle w:val="StyleBoldUnderline"/>
        </w:rPr>
        <w:t>reliance</w:t>
      </w:r>
      <w:r w:rsidRPr="00545C72">
        <w:rPr>
          <w:sz w:val="12"/>
        </w:rPr>
        <w:t xml:space="preserve"> </w:t>
      </w:r>
      <w:r w:rsidRPr="00545C72">
        <w:rPr>
          <w:rStyle w:val="StyleBoldUnderline"/>
        </w:rPr>
        <w:t>on the federal government. Risk is higher</w:t>
      </w:r>
      <w:r w:rsidRPr="00545C72">
        <w:rPr>
          <w:sz w:val="12"/>
        </w:rPr>
        <w:t xml:space="preserve"> </w:t>
      </w:r>
      <w:r w:rsidRPr="00545C72">
        <w:rPr>
          <w:rStyle w:val="StyleBoldUnderline"/>
        </w:rPr>
        <w:t>for projects with long development and</w:t>
      </w:r>
      <w:r w:rsidRPr="00545C72">
        <w:rPr>
          <w:sz w:val="12"/>
        </w:rPr>
        <w:t xml:space="preserve"> </w:t>
      </w:r>
      <w:r w:rsidRPr="00545C72">
        <w:rPr>
          <w:rStyle w:val="StyleBoldUnderline"/>
        </w:rPr>
        <w:t>construction periods, such as offshore</w:t>
      </w:r>
      <w:r w:rsidRPr="00545C72">
        <w:rPr>
          <w:sz w:val="12"/>
        </w:rPr>
        <w:t xml:space="preserve"> </w:t>
      </w:r>
      <w:r w:rsidRPr="00545C72">
        <w:rPr>
          <w:rStyle w:val="StyleBoldUnderline"/>
        </w:rPr>
        <w:t>wind</w:t>
      </w:r>
      <w:r w:rsidRPr="00545C72">
        <w:t xml:space="preserve">. Second, </w:t>
      </w:r>
      <w:r w:rsidRPr="00545C72">
        <w:rPr>
          <w:rStyle w:val="StyleBoldUnderline"/>
        </w:rPr>
        <w:t>because offshore wind projects will probably be large, grants would be, too. This could lead to socalled “headline risk” like what occurred</w:t>
      </w:r>
      <w:r w:rsidRPr="00545C72">
        <w:rPr>
          <w:sz w:val="12"/>
        </w:rPr>
        <w:t xml:space="preserve"> </w:t>
      </w:r>
      <w:r w:rsidRPr="00545C72">
        <w:rPr>
          <w:rStyle w:val="StyleBoldUnderline"/>
        </w:rPr>
        <w:t>with</w:t>
      </w:r>
      <w:r w:rsidRPr="00545C72">
        <w:t xml:space="preserve"> solar panel maker </w:t>
      </w:r>
      <w:r w:rsidRPr="00545C72">
        <w:rPr>
          <w:rStyle w:val="StyleBoldUnderline"/>
        </w:rPr>
        <w:t>Solyndra</w:t>
      </w:r>
      <w:r w:rsidRPr="00545C72">
        <w:t xml:space="preserve">. </w:t>
      </w:r>
      <w:r w:rsidRPr="00545C72">
        <w:rPr>
          <w:rStyle w:val="StyleBoldUnderline"/>
        </w:rPr>
        <w:t>The</w:t>
      </w:r>
      <w:r w:rsidRPr="00545C72">
        <w:rPr>
          <w:sz w:val="12"/>
        </w:rPr>
        <w:t xml:space="preserve"> </w:t>
      </w:r>
      <w:r w:rsidRPr="00545C72">
        <w:rPr>
          <w:rStyle w:val="StyleBoldUnderline"/>
        </w:rPr>
        <w:t>potential public backlash could hurt the</w:t>
      </w:r>
      <w:r w:rsidRPr="00545C72">
        <w:rPr>
          <w:sz w:val="12"/>
        </w:rPr>
        <w:t xml:space="preserve"> </w:t>
      </w:r>
      <w:r w:rsidRPr="00545C72">
        <w:rPr>
          <w:rStyle w:val="StyleBoldUnderline"/>
        </w:rPr>
        <w:t>nascent industry.</w:t>
      </w:r>
    </w:p>
    <w:p w:rsidR="00F66036" w:rsidRPr="00545C72" w:rsidRDefault="00F66036" w:rsidP="00F66036">
      <w:pPr>
        <w:pStyle w:val="Heading4"/>
        <w:rPr>
          <w:rFonts w:cs="Times New Roman"/>
        </w:rPr>
      </w:pPr>
      <w:r>
        <w:rPr>
          <w:rFonts w:cs="Times New Roman"/>
        </w:rPr>
        <w:t>__</w:t>
      </w:r>
      <w:r w:rsidRPr="00545C72">
        <w:rPr>
          <w:rFonts w:cs="Times New Roman"/>
        </w:rPr>
        <w:t>Congress opposes offshore wind – too expensive</w:t>
      </w:r>
    </w:p>
    <w:p w:rsidR="00F66036" w:rsidRPr="00545C72" w:rsidRDefault="00F66036" w:rsidP="00F66036">
      <w:pPr>
        <w:rPr>
          <w:rStyle w:val="StyleStyleBold12pt"/>
        </w:rPr>
      </w:pPr>
      <w:r w:rsidRPr="00545C72">
        <w:rPr>
          <w:rStyle w:val="StyleStyleBold12pt"/>
        </w:rPr>
        <w:t xml:space="preserve">Cockerham </w:t>
      </w:r>
      <w:r>
        <w:rPr>
          <w:rStyle w:val="StyleStyleBold12pt"/>
        </w:rPr>
        <w:t>13</w:t>
      </w:r>
    </w:p>
    <w:p w:rsidR="00F66036" w:rsidRPr="00545C72" w:rsidRDefault="00F66036" w:rsidP="00F66036">
      <w:r w:rsidRPr="00545C72">
        <w:t>Sean, Reporter, Star-News, “Thursday 1ST Edition”, Lexis</w:t>
      </w:r>
    </w:p>
    <w:p w:rsidR="00F66036" w:rsidRPr="00545C72" w:rsidRDefault="00F66036" w:rsidP="00F66036">
      <w:pPr>
        <w:pStyle w:val="card"/>
        <w:ind w:left="0"/>
      </w:pPr>
      <w:r w:rsidRPr="00545C72">
        <w:rPr>
          <w:rStyle w:val="StyleBoldUnderline"/>
        </w:rPr>
        <w:t>Five companies are interested in developing wind farms in the ocean off North Carolina</w:t>
      </w:r>
      <w:r w:rsidRPr="00545C72">
        <w:t>, hoping to take advantage of what could be the East Coast's most promising chance to create energy through giant turbines anchored to the sea floor.</w:t>
      </w:r>
      <w:r w:rsidRPr="00545C72">
        <w:rPr>
          <w:sz w:val="12"/>
        </w:rPr>
        <w:t xml:space="preserve"> </w:t>
      </w:r>
      <w:r w:rsidRPr="00545C72">
        <w:t xml:space="preserve">The idea is embraced by Republican Gov. Pat McCrory and the Sierra Club alike, who see North Carolina as the next potential center for renewable energy in America. </w:t>
      </w:r>
      <w:r w:rsidRPr="00545C72">
        <w:rPr>
          <w:rStyle w:val="StyleBoldUnderline"/>
        </w:rPr>
        <w:t xml:space="preserve">But big obstacles remain before the whirling farms become a reality. Offshore wind is an expensive form of energy, and Congress is </w:t>
      </w:r>
      <w:r w:rsidRPr="00996C75">
        <w:rPr>
          <w:rStyle w:val="StyleBoldUnderline"/>
          <w:rFonts w:eastAsiaTheme="majorEastAsia"/>
        </w:rPr>
        <w:t>losing interest</w:t>
      </w:r>
      <w:r w:rsidRPr="00545C72">
        <w:rPr>
          <w:rStyle w:val="StyleBoldUnderline"/>
        </w:rPr>
        <w:t xml:space="preserve"> in federal subsidies to encourage it. There are no offshore wind farms in the United States,</w:t>
      </w:r>
      <w:r w:rsidRPr="00545C72">
        <w:t xml:space="preserve"> although they're common in Europe.</w:t>
      </w:r>
      <w:r w:rsidRPr="00545C72">
        <w:rPr>
          <w:sz w:val="12"/>
        </w:rPr>
        <w:t xml:space="preserve"> </w:t>
      </w:r>
      <w:r w:rsidRPr="00545C72">
        <w:t>The federal government asked companies in December if they'd be interested in North Carolina offshore wind development. Five responded positively in filings released Tuesday.</w:t>
      </w:r>
      <w:r w:rsidRPr="00545C72">
        <w:rPr>
          <w:sz w:val="12"/>
        </w:rPr>
        <w:t xml:space="preserve"> </w:t>
      </w:r>
      <w:r w:rsidRPr="00545C72">
        <w:t>They are Virginia Electric and Power Co., part of the Dominion utility that serves Virginia and northeastern North Carolina; Fishermen's Energy LLC; EDF Renewable Energy, a subsidiary of a French company; Green Sail Energy of New Jersey; and Apex Wind Energy of Charlottesville, Va. "We're serious," said Rob Propes, a development manager for Apex who is based in Raleigh.</w:t>
      </w:r>
      <w:r w:rsidRPr="00545C72">
        <w:rPr>
          <w:sz w:val="12"/>
        </w:rPr>
        <w:t xml:space="preserve"> </w:t>
      </w:r>
      <w:r w:rsidRPr="00545C72">
        <w:t>Two potential development areas are south of Brunswick County, while another is beyond North Carolina's Outer Banks region, across from the island towns of Kitty Hawk and Nags Head. All potential areas are at least six miles from shore.</w:t>
      </w:r>
      <w:r w:rsidRPr="00545C72">
        <w:rPr>
          <w:sz w:val="12"/>
        </w:rPr>
        <w:t xml:space="preserve"> </w:t>
      </w:r>
      <w:r w:rsidRPr="00545C72">
        <w:rPr>
          <w:rStyle w:val="StyleBoldUnderline"/>
        </w:rPr>
        <w:t>The federal government has to finish an environmental study before auctioning the offshore leases.</w:t>
      </w:r>
      <w:r w:rsidRPr="00545C72">
        <w:t xml:space="preserve"> The agency also needs to decide whether to change the areas considered for wind farms in light of newly released public comments. Those include the assertion of the World Shipping Council, a trade association that represents container vessels, that inviting wind farm proposals off Kitty Hawk is "dangerous and imprudent" for shipping.</w:t>
      </w:r>
      <w:r w:rsidRPr="00545C72">
        <w:rPr>
          <w:sz w:val="12"/>
        </w:rPr>
        <w:t xml:space="preserve"> </w:t>
      </w:r>
      <w:r w:rsidRPr="00545C72">
        <w:t>The five companies interested in leasing did not make binding commitments or detailed proposals. But Brian O'Hara, president of the N.C. Offshore Wind Coalition, said their responses are still a good sign wind farms will be coming. "I'm excited to see this level of interest. This is great," he said.</w:t>
      </w:r>
    </w:p>
    <w:p w:rsidR="00F66036" w:rsidRDefault="00F66036" w:rsidP="00F66036">
      <w:pPr>
        <w:spacing w:after="160" w:line="259" w:lineRule="auto"/>
        <w:rPr>
          <w:rFonts w:eastAsiaTheme="majorEastAsia"/>
          <w:b/>
          <w:bCs/>
          <w:iCs/>
          <w:sz w:val="26"/>
        </w:rPr>
      </w:pPr>
      <w: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GOP won’t support offshore wind</w:t>
      </w:r>
    </w:p>
    <w:p w:rsidR="00F66036" w:rsidRPr="00545C72" w:rsidRDefault="00F66036" w:rsidP="00F66036">
      <w:pPr>
        <w:rPr>
          <w:rStyle w:val="StyleStyleBold12pt"/>
        </w:rPr>
      </w:pPr>
      <w:r w:rsidRPr="00545C72">
        <w:rPr>
          <w:rStyle w:val="StyleStyleBold12pt"/>
        </w:rPr>
        <w:t>Jackson 3/2</w:t>
      </w:r>
    </w:p>
    <w:p w:rsidR="00F66036" w:rsidRPr="00545C72" w:rsidRDefault="00F66036" w:rsidP="00F66036">
      <w:r w:rsidRPr="00545C72">
        <w:t>Derrick, Columnist, The Boston Globe, “Politics imperil offshore wind sweet spots”, http://www.bostonglobe.com/opinion/2013/03/02/sour-politics-imperil-offshore-wind-sweet-spots/wZHvvjxVMtZKx2Y42iRpII/story.html</w:t>
      </w:r>
    </w:p>
    <w:p w:rsidR="00F66036" w:rsidRPr="00545C72" w:rsidRDefault="00F66036" w:rsidP="00F66036">
      <w:pPr>
        <w:pStyle w:val="card"/>
        <w:ind w:left="0"/>
      </w:pPr>
      <w:r w:rsidRPr="00545C72">
        <w:t xml:space="preserve">WITH THE wind figuratively in his sails, </w:t>
      </w:r>
      <w:r w:rsidRPr="00545C72">
        <w:rPr>
          <w:rStyle w:val="StyleBoldUnderline"/>
        </w:rPr>
        <w:t>outgoing Interior Secretary Ken Salazar told the Offshore Wind Power USA conference</w:t>
      </w:r>
      <w:r w:rsidRPr="00545C72">
        <w:t xml:space="preserve"> in Boston on Tuesday </w:t>
      </w:r>
      <w:r w:rsidRPr="00545C72">
        <w:rPr>
          <w:rStyle w:val="StyleBoldUnderline"/>
        </w:rPr>
        <w:t>that not only had wind become the nation’s top source of new electricity</w:t>
      </w:r>
      <w:r w:rsidRPr="00545C72">
        <w:t xml:space="preserve"> in 2012, </w:t>
      </w:r>
      <w:r w:rsidRPr="00545C72">
        <w:rPr>
          <w:rStyle w:val="StyleBoldUnderline"/>
        </w:rPr>
        <w:t>but that there are enough “sweet spots” in Massachusetts ocean waters to power 1.7 million homes. “We control the ocean floor,”</w:t>
      </w:r>
      <w:r w:rsidRPr="00545C72">
        <w:t xml:space="preserve"> Salazar said. “We get to decide what it is that happens.”</w:t>
      </w:r>
      <w:r w:rsidRPr="00545C72">
        <w:rPr>
          <w:sz w:val="12"/>
        </w:rPr>
        <w:t xml:space="preserve"> </w:t>
      </w:r>
      <w:r w:rsidRPr="00545C72">
        <w:rPr>
          <w:rStyle w:val="StyleBoldUnderline"/>
        </w:rPr>
        <w:t>But Salazar was also quite clear that control does not necessarily mean development for wind. His sweet spots remain imperiled by the Republicans’ sour opposition to renewable energy production tax credits. The credits were extended for one more year</w:t>
      </w:r>
      <w:r w:rsidRPr="00545C72">
        <w:t xml:space="preserve"> in the end-of-the-year fiscal cliff negotiations. But thousands of jobs were lost with the uncertainty of an extension.</w:t>
      </w:r>
    </w:p>
    <w:p w:rsidR="00F66036" w:rsidRPr="00545C72" w:rsidRDefault="00F66036" w:rsidP="00F66036">
      <w:pPr>
        <w:pStyle w:val="Heading4"/>
        <w:rPr>
          <w:rFonts w:cs="Times New Roman"/>
        </w:rPr>
      </w:pPr>
      <w:r>
        <w:rPr>
          <w:rFonts w:cs="Times New Roman"/>
        </w:rPr>
        <w:t>__</w:t>
      </w:r>
      <w:r w:rsidRPr="00545C72">
        <w:rPr>
          <w:rFonts w:cs="Times New Roman"/>
        </w:rPr>
        <w:t>Massive opposition to offshore wind</w:t>
      </w:r>
    </w:p>
    <w:p w:rsidR="00F66036" w:rsidRPr="00545C72" w:rsidRDefault="00F66036" w:rsidP="00F66036">
      <w:pPr>
        <w:rPr>
          <w:rStyle w:val="StyleStyleBold12pt"/>
        </w:rPr>
      </w:pPr>
      <w:r w:rsidRPr="00545C72">
        <w:rPr>
          <w:rStyle w:val="StyleStyleBold12pt"/>
        </w:rPr>
        <w:t>Burgess 2/28</w:t>
      </w:r>
    </w:p>
    <w:p w:rsidR="00F66036" w:rsidRPr="00545C72" w:rsidRDefault="00F66036" w:rsidP="00F66036">
      <w:r w:rsidRPr="00545C72">
        <w:t>James, Reporter, Oil Price, “Four Reasons why the US has no Offshore Wind Turbines”, Four Reasons why the US has no Offshore Wind Turbines</w:t>
      </w:r>
    </w:p>
    <w:p w:rsidR="00F66036" w:rsidRPr="00545C72" w:rsidRDefault="00F66036" w:rsidP="00F66036">
      <w:pPr>
        <w:pStyle w:val="card"/>
        <w:ind w:left="0"/>
        <w:rPr>
          <w:rStyle w:val="StyleBoldUnderline"/>
        </w:rPr>
      </w:pPr>
      <w:r w:rsidRPr="00545C72">
        <w:rPr>
          <w:rStyle w:val="StyleBoldUnderline"/>
        </w:rPr>
        <w:t>Offshore wind farms in Europe are incredibly popular</w:t>
      </w:r>
      <w:r w:rsidRPr="00545C72">
        <w:t xml:space="preserve"> and the offshore wind sector is providing an increasing amount of electricity to power grids. In comparison,</w:t>
      </w:r>
      <w:r w:rsidRPr="00545C72">
        <w:rPr>
          <w:rStyle w:val="StyleBoldUnderline"/>
        </w:rPr>
        <w:t xml:space="preserve"> in the US not a single wind turbine has been deployed off shore.</w:t>
      </w:r>
      <w:r w:rsidRPr="00545C72">
        <w:rPr>
          <w:sz w:val="12"/>
        </w:rPr>
        <w:t xml:space="preserve"> </w:t>
      </w:r>
      <w:r w:rsidRPr="00545C72">
        <w:rPr>
          <w:rStyle w:val="StyleBoldUnderline"/>
        </w:rPr>
        <w:t>Here we look at the four main reasons why the offshore wind energy sector in the US is struggling to</w:t>
      </w:r>
      <w:r w:rsidRPr="00545C72">
        <w:t xml:space="preserve"> grow, or even </w:t>
      </w:r>
      <w:r w:rsidRPr="00545C72">
        <w:rPr>
          <w:rStyle w:val="StyleBoldUnderline"/>
        </w:rPr>
        <w:t>begin.</w:t>
      </w:r>
      <w:r w:rsidRPr="00545C72">
        <w:rPr>
          <w:sz w:val="12"/>
        </w:rPr>
        <w:t xml:space="preserve"> </w:t>
      </w:r>
      <w:r w:rsidRPr="00545C72">
        <w:t xml:space="preserve">1. </w:t>
      </w:r>
      <w:r w:rsidRPr="00545C72">
        <w:rPr>
          <w:rStyle w:val="StyleBoldUnderline"/>
        </w:rPr>
        <w:t xml:space="preserve">Environmental opposition </w:t>
      </w:r>
      <w:r w:rsidRPr="00545C72">
        <w:t xml:space="preserve">– Europeans are generally behind the development of offshore wind farms, and little opposition is raised when new ones are proposed, or installed. In the US however, </w:t>
      </w:r>
      <w:r w:rsidRPr="00545C72">
        <w:rPr>
          <w:rStyle w:val="StyleBoldUnderline"/>
        </w:rPr>
        <w:t>environmentalists throw up strong opposition to potential offshore wind farms. In 2001 the Cape Cod wind farm was proposed, yet since then it has had to fight off dozens of lawsuits, and as a result not one turbine has yet been erected.</w:t>
      </w:r>
      <w:r w:rsidRPr="00545C72">
        <w:rPr>
          <w:sz w:val="12"/>
        </w:rPr>
        <w:t xml:space="preserve"> </w:t>
      </w:r>
      <w:r w:rsidRPr="00545C72">
        <w:t xml:space="preserve">2. </w:t>
      </w:r>
      <w:r w:rsidRPr="00545C72">
        <w:rPr>
          <w:rStyle w:val="StyleBoldUnderline"/>
        </w:rPr>
        <w:t>Government support – Congress did provide the wind energy sector with a much needed life support by renewing the Production Tax Credit</w:t>
      </w:r>
      <w:r w:rsidRPr="00545C72">
        <w:t xml:space="preserve"> (PTC), which gives the wind developers 2.2 cents for every kilowatt hour they produce, and the Incentive Tax Credit, </w:t>
      </w:r>
      <w:r w:rsidRPr="00545C72">
        <w:rPr>
          <w:rStyle w:val="StyleBoldUnderline"/>
        </w:rPr>
        <w:t>which reimburses 30% of the wind farms construction costs. Unfortunately this is still not enough to make wind competitive with fossil fuels, which receive hugely lucrative subsidies.</w:t>
      </w:r>
    </w:p>
    <w:p w:rsidR="00F66036" w:rsidRPr="00545C72" w:rsidRDefault="00F66036" w:rsidP="00F66036">
      <w:pPr>
        <w:pStyle w:val="Heading4"/>
        <w:rPr>
          <w:rFonts w:cs="Times New Roman"/>
        </w:rPr>
      </w:pPr>
      <w:r>
        <w:rPr>
          <w:rFonts w:cs="Times New Roman"/>
        </w:rPr>
        <w:t>__</w:t>
      </w:r>
      <w:r w:rsidRPr="00545C72">
        <w:rPr>
          <w:rFonts w:cs="Times New Roman"/>
        </w:rPr>
        <w:t>GOP won’t support tax credits for offshore wind</w:t>
      </w:r>
    </w:p>
    <w:p w:rsidR="00F66036" w:rsidRPr="00545C72" w:rsidRDefault="00F66036" w:rsidP="00F66036">
      <w:pPr>
        <w:rPr>
          <w:rStyle w:val="StyleStyleBold12pt"/>
        </w:rPr>
      </w:pPr>
      <w:r w:rsidRPr="00545C72">
        <w:rPr>
          <w:rStyle w:val="StyleStyleBold12pt"/>
        </w:rPr>
        <w:t>Colman 1/31</w:t>
      </w:r>
    </w:p>
    <w:p w:rsidR="00F66036" w:rsidRPr="00545C72" w:rsidRDefault="00F66036" w:rsidP="00F66036">
      <w:r w:rsidRPr="00545C72">
        <w:t>Zack, Reporter, The Hill, “Sen. Carper plans renewed push for offshore wind credit legislation”, http://thehill.com/blogs/e2-wire/e2-wire/280347-carper-plans-to-push-for-offshore-wind-credit</w:t>
      </w:r>
    </w:p>
    <w:p w:rsidR="00F66036" w:rsidRPr="00545C72" w:rsidRDefault="00F66036" w:rsidP="00F66036">
      <w:pPr>
        <w:pStyle w:val="card"/>
        <w:ind w:left="0"/>
      </w:pPr>
      <w:r w:rsidRPr="00545C72">
        <w:rPr>
          <w:rStyle w:val="StyleBoldUnderline"/>
        </w:rPr>
        <w:t>Sen. Tom Carper</w:t>
      </w:r>
      <w:r w:rsidRPr="00545C72">
        <w:t xml:space="preserve"> (D-Del.) said Thursday that he </w:t>
      </w:r>
      <w:r w:rsidRPr="00545C72">
        <w:rPr>
          <w:rStyle w:val="StyleBoldUnderline"/>
        </w:rPr>
        <w:t>plans to reintroduce a bill that offers tax credits</w:t>
      </w:r>
      <w:r w:rsidRPr="00545C72">
        <w:t xml:space="preserve"> </w:t>
      </w:r>
      <w:r w:rsidRPr="00545C72">
        <w:rPr>
          <w:rStyle w:val="StyleBoldUnderline"/>
        </w:rPr>
        <w:t>for</w:t>
      </w:r>
      <w:r w:rsidRPr="00545C72">
        <w:t xml:space="preserve"> a limited amount of </w:t>
      </w:r>
      <w:r w:rsidRPr="00545C72">
        <w:rPr>
          <w:rStyle w:val="StyleBoldUnderline"/>
        </w:rPr>
        <w:t>offshore wind projects.</w:t>
      </w:r>
      <w:r w:rsidRPr="00545C72">
        <w:rPr>
          <w:sz w:val="12"/>
        </w:rPr>
        <w:t xml:space="preserve"> </w:t>
      </w:r>
      <w:r w:rsidRPr="00545C72">
        <w:t>Carper told reporters he did not have a timeline for resubmitting the bill, but said its content would likely mirror the one he co-sponsored last Congress with former Sen. Olympia Snowe (R-Maine).</w:t>
      </w:r>
      <w:r w:rsidRPr="00545C72">
        <w:rPr>
          <w:sz w:val="12"/>
        </w:rPr>
        <w:t xml:space="preserve"> </w:t>
      </w:r>
      <w:r w:rsidRPr="00545C72">
        <w:t>“We’ve been trying to get that done. As it turns out when [the Congressional Budget Office] prices that — they score that — it’s not cheap. And so pretty high score, hard to get it done,” Carper said during an event hosted by the Center for American Progress Action Fund in Washington, D.C.</w:t>
      </w:r>
      <w:r w:rsidRPr="00545C72">
        <w:rPr>
          <w:sz w:val="12"/>
        </w:rPr>
        <w:t xml:space="preserve"> </w:t>
      </w:r>
      <w:r w:rsidRPr="00545C72">
        <w:t xml:space="preserve">That means </w:t>
      </w:r>
      <w:r w:rsidRPr="00545C72">
        <w:rPr>
          <w:rStyle w:val="StyleBoldUnderline"/>
        </w:rPr>
        <w:t>the bill could run into some Republican opposition; many in the House and the Senate want to close — not expand — incentives to a suite of clean-energy technologies.</w:t>
      </w:r>
      <w:r w:rsidRPr="00545C72">
        <w:rPr>
          <w:rStyle w:val="StyleBoldUnderline"/>
          <w:sz w:val="12"/>
        </w:rPr>
        <w:t xml:space="preserve"> </w:t>
      </w:r>
      <w:r w:rsidRPr="00545C72">
        <w:t xml:space="preserve">Many </w:t>
      </w:r>
      <w:r w:rsidRPr="00545C72">
        <w:rPr>
          <w:rStyle w:val="StyleBoldUnderline"/>
        </w:rPr>
        <w:t>fiscal conservatives contend the federal government should not be in the business of jump-starting nascent industries through subsidies, especially in light of the growing federal deficit.</w:t>
      </w:r>
      <w:r w:rsidRPr="00545C72">
        <w:rPr>
          <w:rStyle w:val="StyleBoldUnderline"/>
          <w:sz w:val="12"/>
        </w:rPr>
        <w:t xml:space="preserve"> </w:t>
      </w:r>
      <w:r w:rsidRPr="00545C72">
        <w:t>With Carper declaring, “We’re going to do tax reform this year,” he indicated he is not in a rush to throw his bill into the hopper.</w:t>
      </w:r>
      <w:r w:rsidRPr="00545C72">
        <w:rPr>
          <w:sz w:val="12"/>
        </w:rPr>
        <w:t xml:space="preserve"> </w:t>
      </w:r>
      <w:r w:rsidRPr="00545C72">
        <w:t>Carper’s bill from last Congress would have reimbursed developers for up to 30 percent of the project cost through an investment tax credit. The credit would expire after offshore wind projects reached a combined generating capacity of 3,000 megawatts.</w:t>
      </w:r>
      <w:r w:rsidRPr="00545C72">
        <w:rPr>
          <w:sz w:val="12"/>
        </w:rPr>
        <w:t xml:space="preserve"> </w:t>
      </w:r>
      <w:r w:rsidRPr="00545C72">
        <w:t xml:space="preserve">With the Obama administration recently offering some of the first-ever offshore leases on federal waters, Carper said the credit could help foster a domestic offshore wind industry to compete with China and others. </w:t>
      </w:r>
    </w:p>
    <w:p w:rsidR="00F66036" w:rsidRPr="00545C72" w:rsidRDefault="00F66036" w:rsidP="00F66036">
      <w:pPr>
        <w:pStyle w:val="Heading4"/>
        <w:rPr>
          <w:rFonts w:cs="Times New Roman"/>
        </w:rPr>
      </w:pPr>
      <w:r>
        <w:rPr>
          <w:rFonts w:cs="Times New Roman"/>
        </w:rPr>
        <w:lastRenderedPageBreak/>
        <w:t>__</w:t>
      </w:r>
      <w:r w:rsidRPr="00545C72">
        <w:rPr>
          <w:rFonts w:cs="Times New Roman"/>
        </w:rPr>
        <w:t>Both Democrats and Republicans hate the plan - costs</w:t>
      </w:r>
    </w:p>
    <w:p w:rsidR="00F66036" w:rsidRPr="00545C72" w:rsidRDefault="00F66036" w:rsidP="00F66036">
      <w:pPr>
        <w:rPr>
          <w:rStyle w:val="StyleStyleBold12pt"/>
        </w:rPr>
      </w:pPr>
      <w:r w:rsidRPr="00545C72">
        <w:rPr>
          <w:rStyle w:val="StyleStyleBold12pt"/>
        </w:rPr>
        <w:t>WT 11</w:t>
      </w:r>
    </w:p>
    <w:p w:rsidR="00F66036" w:rsidRPr="00545C72" w:rsidRDefault="00F66036" w:rsidP="00F66036">
      <w:r w:rsidRPr="00545C72">
        <w:t>Washington Times March 28, 2011O’Malley fails to get vote on offshore wind proposal http://www.washingtontimes.com/news/2011/mar/28/omalley-fails-to-get-vote-on-offshore-wind-proposa/</w:t>
      </w:r>
    </w:p>
    <w:p w:rsidR="00F66036" w:rsidRPr="00545C72" w:rsidRDefault="00F66036" w:rsidP="00F66036">
      <w:pPr>
        <w:pStyle w:val="card"/>
        <w:ind w:left="0"/>
        <w:rPr>
          <w:rStyle w:val="StyleBoldUnderline"/>
        </w:rPr>
      </w:pPr>
      <w:r w:rsidRPr="00545C72">
        <w:t xml:space="preserve">ANNAPOLIS | Gov. Martin </w:t>
      </w:r>
      <w:r w:rsidRPr="00545C72">
        <w:rPr>
          <w:rStyle w:val="StyleBoldUnderline"/>
        </w:rPr>
        <w:t>OMalley’s legislative agenda was dealt another blow Monday when his signature offshore wind proposal failed to get either a full House or Senate vote</w:t>
      </w:r>
      <w:r w:rsidRPr="00545C72">
        <w:t xml:space="preserve"> before a major General Assembly deadline</w:t>
      </w:r>
      <w:r w:rsidRPr="00545C72">
        <w:rPr>
          <w:rStyle w:val="StyleBoldUnderline"/>
        </w:rPr>
        <w:t>. The O'Malley proposal to support offshore wind development by requiring utility companies to purchase alternative energy remained in the House Economic Matters and Senate Finance committees as dozens of other bills were passed</w:t>
      </w:r>
      <w:r w:rsidRPr="00545C72">
        <w:t xml:space="preserve"> on so-called “Crossover Day,” the date by which the House and Senate traditionally pass bills that have a realistic chance of passing the other chamber. Mr. </w:t>
      </w:r>
      <w:r w:rsidRPr="00545C72">
        <w:rPr>
          <w:rStyle w:val="StyleBoldUnderline"/>
        </w:rPr>
        <w:t>OMalleys proposal, which would require utility companies in Maryland to enter into a minimum 20-year wind-energy contract, failed to garner support from either Democrats or Republicans largely because it would increase consumer energy costs.</w:t>
      </w:r>
    </w:p>
    <w:p w:rsidR="00F66036" w:rsidRPr="00545C72" w:rsidRDefault="00F66036" w:rsidP="00F66036">
      <w:pPr>
        <w:pStyle w:val="Heading3"/>
        <w:rPr>
          <w:rFonts w:cs="Times New Roman"/>
        </w:rPr>
      </w:pPr>
      <w:bookmarkStart w:id="149" w:name="_Toc264999463"/>
      <w:r w:rsidRPr="00545C72">
        <w:rPr>
          <w:rFonts w:cs="Times New Roman"/>
        </w:rPr>
        <w:lastRenderedPageBreak/>
        <w:t>Politics Link – GOP Hates the Plan</w:t>
      </w:r>
      <w:bookmarkEnd w:id="149"/>
    </w:p>
    <w:p w:rsidR="00F66036" w:rsidRPr="00545C72" w:rsidRDefault="00F66036" w:rsidP="00F66036">
      <w:pPr>
        <w:pStyle w:val="Heading4"/>
        <w:rPr>
          <w:rFonts w:cs="Times New Roman"/>
        </w:rPr>
      </w:pPr>
      <w:r>
        <w:rPr>
          <w:rFonts w:cs="Times New Roman"/>
        </w:rPr>
        <w:t>__</w:t>
      </w:r>
      <w:r w:rsidRPr="00545C72">
        <w:rPr>
          <w:rFonts w:cs="Times New Roman"/>
        </w:rPr>
        <w:t>Amendments prove the plan is highly controversial along partisan lines</w:t>
      </w:r>
    </w:p>
    <w:p w:rsidR="00F66036" w:rsidRPr="00545C72" w:rsidRDefault="00F66036" w:rsidP="00F66036">
      <w:r w:rsidRPr="00545C72">
        <w:t xml:space="preserve">Blake A. </w:t>
      </w:r>
      <w:r w:rsidRPr="00545C72">
        <w:rPr>
          <w:rStyle w:val="StyleStyleBold12pt"/>
        </w:rPr>
        <w:t>Treu</w:t>
      </w:r>
      <w:r w:rsidRPr="00545C72">
        <w:t xml:space="preserve">, J.D. </w:t>
      </w:r>
      <w:r w:rsidRPr="00545C72">
        <w:rPr>
          <w:rStyle w:val="StyleStyleBold12pt"/>
        </w:rPr>
        <w:t>and</w:t>
      </w:r>
      <w:r w:rsidRPr="00545C72">
        <w:t xml:space="preserve"> </w:t>
      </w:r>
      <w:hyperlink r:id="rId103" w:tooltip="Posts by John Treu, Esq., LL.M., C.P.A." w:history="1">
        <w:r w:rsidRPr="00545C72">
          <w:rPr>
            <w:rStyle w:val="Hyperlink"/>
          </w:rPr>
          <w:t xml:space="preserve">John </w:t>
        </w:r>
        <w:r w:rsidRPr="00545C72">
          <w:rPr>
            <w:rStyle w:val="StyleStyleBold12pt"/>
          </w:rPr>
          <w:t>Treu</w:t>
        </w:r>
        <w:r w:rsidRPr="00545C72">
          <w:rPr>
            <w:rStyle w:val="Hyperlink"/>
          </w:rPr>
          <w:t>, Esq., LL.M., C.P.A.</w:t>
        </w:r>
      </w:hyperlink>
      <w:r w:rsidRPr="00545C72">
        <w:t xml:space="preserve">, May 17, </w:t>
      </w:r>
      <w:r w:rsidRPr="00545C72">
        <w:rPr>
          <w:rStyle w:val="StyleStyleBold12pt"/>
        </w:rPr>
        <w:t>2014</w:t>
      </w:r>
      <w:r w:rsidRPr="00545C72">
        <w:t xml:space="preserve">, Fuller Professional Tax Education, </w:t>
      </w:r>
      <w:hyperlink r:id="rId104" w:history="1">
        <w:r w:rsidRPr="00545C72">
          <w:rPr>
            <w:rStyle w:val="Hyperlink"/>
          </w:rPr>
          <w:t>http://fulleredu.com/</w:t>
        </w:r>
      </w:hyperlink>
      <w:r w:rsidRPr="00545C72">
        <w:t>taxblog/ expire-act-hits-snag-in-senate-over-amendments/, Accessed 5/19/2014</w:t>
      </w:r>
    </w:p>
    <w:p w:rsidR="00F66036" w:rsidRPr="00545C72" w:rsidRDefault="00F66036" w:rsidP="00F66036">
      <w:r w:rsidRPr="00545C72">
        <w:rPr>
          <w:rStyle w:val="StyleBoldUnderline"/>
        </w:rPr>
        <w:t>The Senate yesterday began legislative proceedings </w:t>
      </w:r>
      <w:r>
        <w:fldChar w:fldCharType="begin"/>
      </w:r>
      <w:r>
        <w:instrText xml:space="preserve"> HYPERLINK "http://fulleredu.com/taxblog/senate-to-consider-the-expire-act-of-2014/" \t "_blank" \o "Senate to Consider the EXPIRE Act of 2014" </w:instrText>
      </w:r>
      <w:r>
        <w:fldChar w:fldCharType="separate"/>
      </w:r>
      <w:r w:rsidRPr="00545C72">
        <w:rPr>
          <w:rStyle w:val="StyleBoldUnderline"/>
        </w:rPr>
        <w:t>as expected</w:t>
      </w:r>
      <w:r>
        <w:rPr>
          <w:rStyle w:val="StyleBoldUnderline"/>
        </w:rPr>
        <w:fldChar w:fldCharType="end"/>
      </w:r>
      <w:r w:rsidRPr="00545C72">
        <w:rPr>
          <w:rStyle w:val="StyleBoldUnderline"/>
        </w:rPr>
        <w:t> by considering the EXPIRE Act. From there, things quickly declined</w:t>
      </w:r>
      <w:r w:rsidRPr="00545C72">
        <w:t xml:space="preserve">. Senator Wyden (D-OR) first gave his oft-repeated plug for passage of the bill. Senator Hatch (R-UT) then called for an “open process” that would give the senators who were not part of the discussion of the EXPIRE Act during its spell in the Finance Committee a chance to “express their views” regarding the bill and propose amendments. The Senate then moved on to a vote on a motion for cloture on the matter of the EXPIRE Act, led by </w:t>
      </w:r>
      <w:r w:rsidRPr="00545C72">
        <w:rPr>
          <w:rStyle w:val="StyleBoldUnderline"/>
        </w:rPr>
        <w:t>Senator Reid</w:t>
      </w:r>
      <w:r w:rsidRPr="00545C72">
        <w:t xml:space="preserve"> (D-NV). However, the motion failed to secure the necessary two-thirds majority vote, with a final vote count of 53-40. In response to this series of events, Reid </w:t>
      </w:r>
      <w:r w:rsidRPr="00545C72">
        <w:rPr>
          <w:rStyle w:val="StyleBoldUnderline"/>
        </w:rPr>
        <w:t>attacked the Republicans by stating they have “voted against the second bipartisan bill in less than a week” and insisted that the Republicans merely want to take advantage of the EXPIRE Act by merely using the opportunity for amendments as a chance to “roll back part of ObamaCare.”</w:t>
      </w:r>
      <w:r w:rsidRPr="00545C72">
        <w:t xml:space="preserve">  The Republicans, on the other hand, insist that they’re merely looking for the opportunity to make improvements to the bill. </w:t>
      </w:r>
      <w:r w:rsidRPr="00545C72">
        <w:rPr>
          <w:rStyle w:val="StyleBoldUnderline"/>
        </w:rPr>
        <w:t>Senate Minority Leader Mitch McConnell (R-KY) stated, “We have a tax bill here that members from both sides want to improve and support. Yet, we don’t get a chance to amend it.”</w:t>
      </w:r>
      <w:r w:rsidRPr="00545C72">
        <w:t xml:space="preserve"> </w:t>
      </w:r>
    </w:p>
    <w:p w:rsidR="00F66036" w:rsidRPr="00545C72" w:rsidRDefault="00F66036" w:rsidP="00F66036">
      <w:pPr>
        <w:pStyle w:val="Heading4"/>
        <w:rPr>
          <w:rFonts w:cs="Times New Roman"/>
        </w:rPr>
      </w:pPr>
      <w:r>
        <w:rPr>
          <w:rFonts w:cs="Times New Roman"/>
        </w:rPr>
        <w:t>__</w:t>
      </w:r>
      <w:r w:rsidRPr="00545C72">
        <w:rPr>
          <w:rFonts w:cs="Times New Roman"/>
        </w:rPr>
        <w:t>Republicans hate the plan because it trades off with fossil fuel exploration</w:t>
      </w:r>
    </w:p>
    <w:p w:rsidR="00F66036" w:rsidRPr="00545C72" w:rsidRDefault="00F66036" w:rsidP="00F66036">
      <w:r w:rsidRPr="00545C72">
        <w:t xml:space="preserve">Zack </w:t>
      </w:r>
      <w:r w:rsidRPr="00545C72">
        <w:rPr>
          <w:rStyle w:val="StyleStyleBold12pt"/>
        </w:rPr>
        <w:t>Colman</w:t>
      </w:r>
      <w:r w:rsidRPr="00545C72">
        <w:t xml:space="preserve">, Staff Writer, March 7, </w:t>
      </w:r>
      <w:r w:rsidRPr="00545C72">
        <w:rPr>
          <w:rStyle w:val="StyleStyleBold12pt"/>
        </w:rPr>
        <w:t>2014</w:t>
      </w:r>
      <w:r w:rsidRPr="00545C72">
        <w:t xml:space="preserve">, “Offshore wind lobbies for credit to keep industry from blowing away,” Washington Examiner, </w:t>
      </w:r>
      <w:hyperlink r:id="rId105" w:history="1">
        <w:r w:rsidRPr="00545C72">
          <w:rPr>
            <w:rStyle w:val="Hyperlink"/>
          </w:rPr>
          <w:t>http://washingtonexaminer.com/offshore-wind-lobbies-for-credit-to-keep-industry-from-blowing-away/article/2545151</w:t>
        </w:r>
      </w:hyperlink>
      <w:r w:rsidRPr="00545C72">
        <w:t>, Accessed 5/14/2014</w:t>
      </w:r>
    </w:p>
    <w:p w:rsidR="00F66036" w:rsidRPr="00545C72" w:rsidRDefault="00F66036" w:rsidP="00F66036">
      <w:r w:rsidRPr="00545C72">
        <w:t xml:space="preserve">But </w:t>
      </w:r>
      <w:r w:rsidRPr="00545C72">
        <w:rPr>
          <w:rStyle w:val="StyleBoldUnderline"/>
        </w:rPr>
        <w:t>the offshore credit has its detractors as well. Most of them are Republicans who say </w:t>
      </w:r>
      <w:r>
        <w:fldChar w:fldCharType="begin"/>
      </w:r>
      <w:r>
        <w:instrText xml:space="preserve"> HYPERLINK "http://washingtonexaminer.com/politics/white-house" \t "_blank" </w:instrText>
      </w:r>
      <w:r>
        <w:fldChar w:fldCharType="separate"/>
      </w:r>
      <w:r w:rsidRPr="00545C72">
        <w:rPr>
          <w:rStyle w:val="StyleBoldUnderline"/>
        </w:rPr>
        <w:t>the White House</w:t>
      </w:r>
      <w:r>
        <w:rPr>
          <w:rStyle w:val="StyleBoldUnderline"/>
        </w:rPr>
        <w:fldChar w:fldCharType="end"/>
      </w:r>
      <w:r w:rsidRPr="00545C72">
        <w:rPr>
          <w:rStyle w:val="StyleBoldUnderline"/>
        </w:rPr>
        <w:t> is putting subsidized clean energy ahead of fossil fuel production</w:t>
      </w:r>
      <w:r w:rsidRPr="00545C72">
        <w:t xml:space="preserve"> -- which is blocked in the Atlantic Ocean through 2017 -- during what should be a time of fiscal belt-tightening. "</w:t>
      </w:r>
      <w:r w:rsidRPr="00545C72">
        <w:rPr>
          <w:rStyle w:val="StyleBoldUnderline"/>
        </w:rPr>
        <w:t>Selling leases in the Atlantic shouldn't be exclusive for the wind industry, especially when traditional energy is completely shut out of the same area,"</w:t>
      </w:r>
      <w:r w:rsidRPr="00545C72">
        <w:t xml:space="preserve"> said Sen. David Vitter, R-La., the top Republican on the Environment and Public Works Committee.</w:t>
      </w:r>
    </w:p>
    <w:p w:rsidR="00F66036" w:rsidRPr="00545C72" w:rsidRDefault="00F66036" w:rsidP="00F66036">
      <w:pPr>
        <w:pStyle w:val="Heading4"/>
        <w:rPr>
          <w:rFonts w:cs="Times New Roman"/>
        </w:rPr>
      </w:pPr>
      <w:r>
        <w:rPr>
          <w:rFonts w:cs="Times New Roman"/>
        </w:rPr>
        <w:t>__</w:t>
      </w:r>
      <w:r w:rsidRPr="00545C72">
        <w:rPr>
          <w:rFonts w:cs="Times New Roman"/>
        </w:rPr>
        <w:t>The GOP hates wind energy</w:t>
      </w:r>
    </w:p>
    <w:p w:rsidR="00F66036" w:rsidRPr="00545C72" w:rsidRDefault="00F66036" w:rsidP="00F66036">
      <w:r w:rsidRPr="00545C72">
        <w:t xml:space="preserve">Michael </w:t>
      </w:r>
      <w:r w:rsidRPr="00545C72">
        <w:rPr>
          <w:rStyle w:val="StyleStyleBold12pt"/>
        </w:rPr>
        <w:t>Bastasch</w:t>
      </w:r>
      <w:r w:rsidRPr="00545C72">
        <w:t xml:space="preserve">, Staff Writer, May 9, </w:t>
      </w:r>
      <w:r w:rsidRPr="00545C72">
        <w:rPr>
          <w:rStyle w:val="StyleStyleBold12pt"/>
        </w:rPr>
        <w:t>2014</w:t>
      </w:r>
      <w:r w:rsidRPr="00545C72">
        <w:t>, “Feds Fund 12 Offshore Wind Turbines… At $12 Million Each,” Daily Caller, http://dailycaller.com/2014/05/09/feds-fund-12-offshore-wind-turbines-at-12-million-each/, Accessed 5/14/2014</w:t>
      </w:r>
    </w:p>
    <w:p w:rsidR="00F66036" w:rsidRPr="00545C72" w:rsidRDefault="00F66036" w:rsidP="00F66036">
      <w:r w:rsidRPr="00545C72">
        <w:rPr>
          <w:rStyle w:val="StyleBoldUnderline"/>
        </w:rPr>
        <w:t>“The Energy Department is working</w:t>
      </w:r>
      <w:r w:rsidRPr="00545C72">
        <w:t xml:space="preserve"> with public and private partners </w:t>
      </w:r>
      <w:r w:rsidRPr="00545C72">
        <w:rPr>
          <w:rStyle w:val="StyleBoldUnderline"/>
        </w:rPr>
        <w:t>to harness</w:t>
      </w:r>
      <w:r w:rsidRPr="00545C72">
        <w:t xml:space="preserve"> this untapped resource in a sustainable and economic manner. The </w:t>
      </w:r>
      <w:r w:rsidRPr="00545C72">
        <w:rPr>
          <w:rStyle w:val="StyleBoldUnderline"/>
        </w:rPr>
        <w:t xml:space="preserve">offshore wind </w:t>
      </w:r>
      <w:r w:rsidRPr="00545C72">
        <w:t xml:space="preserve">projects announced today further this commitment — bringing more clean, renewable energy to our homes and businesses, diversifying our energy portfolio, and reducing costs through innovation.” Environmentalists and </w:t>
      </w:r>
      <w:r w:rsidRPr="00545C72">
        <w:rPr>
          <w:rStyle w:val="StyleBoldUnderline"/>
        </w:rPr>
        <w:t>many Republicans have hammered the Obama administration for its support of wind power. Republicans argue that the wind industry has benefited from subsidies and green energy mandates for decades and federal funding for such projects are wasteful.</w:t>
      </w:r>
    </w:p>
    <w:p w:rsidR="00F66036" w:rsidRPr="00545C72" w:rsidRDefault="00F66036" w:rsidP="00F66036"/>
    <w:p w:rsidR="00F66036" w:rsidRPr="00545C72" w:rsidRDefault="00F66036" w:rsidP="00F66036"/>
    <w:p w:rsidR="00F66036" w:rsidRPr="00545C72" w:rsidRDefault="00F66036" w:rsidP="00F66036">
      <w:pPr>
        <w:pStyle w:val="Heading3"/>
        <w:rPr>
          <w:rFonts w:cs="Times New Roman"/>
        </w:rPr>
      </w:pPr>
      <w:bookmarkStart w:id="150" w:name="_Toc264999464"/>
      <w:r w:rsidRPr="00545C72">
        <w:rPr>
          <w:rFonts w:cs="Times New Roman"/>
        </w:rPr>
        <w:lastRenderedPageBreak/>
        <w:t>Birds Link</w:t>
      </w:r>
      <w:bookmarkEnd w:id="150"/>
    </w:p>
    <w:p w:rsidR="00F66036" w:rsidRPr="00545C72" w:rsidRDefault="00F66036" w:rsidP="00F66036">
      <w:pPr>
        <w:pStyle w:val="Heading4"/>
        <w:rPr>
          <w:rFonts w:cs="Times New Roman"/>
        </w:rPr>
      </w:pPr>
      <w:r>
        <w:rPr>
          <w:rFonts w:cs="Times New Roman"/>
        </w:rPr>
        <w:t>__</w:t>
      </w:r>
      <w:r w:rsidRPr="00545C72">
        <w:rPr>
          <w:rFonts w:cs="Times New Roman"/>
        </w:rPr>
        <w:t>Offshore wind projects destroy marine ecosystems and kills millions of migratory birds</w:t>
      </w:r>
    </w:p>
    <w:p w:rsidR="00F66036" w:rsidRPr="00545C72" w:rsidRDefault="00F66036" w:rsidP="00F66036">
      <w:pPr>
        <w:rPr>
          <w:rStyle w:val="StyleStyleBold12pt"/>
        </w:rPr>
      </w:pPr>
      <w:r w:rsidRPr="00545C72">
        <w:rPr>
          <w:rStyle w:val="StyleStyleBold12pt"/>
        </w:rPr>
        <w:t>Alliance to Protect Nantucket Sound 12</w:t>
      </w:r>
    </w:p>
    <w:p w:rsidR="00F66036" w:rsidRPr="00545C72" w:rsidRDefault="00F66036" w:rsidP="00F66036">
      <w:r w:rsidRPr="00545C72">
        <w:t>Cape Wind Threats: The Environment, http://www.saveoursound.org/cape_wind_threats/environment/</w:t>
      </w:r>
    </w:p>
    <w:p w:rsidR="00F66036" w:rsidRPr="00545C72" w:rsidRDefault="00F66036" w:rsidP="00F66036">
      <w:pPr>
        <w:pStyle w:val="card"/>
        <w:ind w:left="0"/>
      </w:pPr>
      <w:r w:rsidRPr="00545C72">
        <w:rPr>
          <w:rStyle w:val="StyleBoldUnderline"/>
        </w:rPr>
        <w:t>Offshore energy projects have a range of potential impacts on the coastal resource areas, including the shoreline, the sea itself, and the seabed, and on economically important species that depend on these habitats. Nantucket Sound is home to many different species of wildlife</w:t>
      </w:r>
      <w:r w:rsidRPr="00545C72">
        <w:t xml:space="preserve">, including federally protected birds, turtles, and mammals. </w:t>
      </w:r>
      <w:r w:rsidRPr="00545C72">
        <w:rPr>
          <w:rStyle w:val="StyleBoldUnderline"/>
        </w:rPr>
        <w:t>The Sound is also a component of a generalized region known as the Atlantic Flyway, one of the largest migratory bird routes in the world.</w:t>
      </w:r>
      <w:r w:rsidRPr="00545C72">
        <w:rPr>
          <w:sz w:val="12"/>
        </w:rPr>
        <w:t xml:space="preserve"> </w:t>
      </w:r>
      <w:r w:rsidRPr="00545C72">
        <w:rPr>
          <w:rStyle w:val="StyleBoldUnderline"/>
        </w:rPr>
        <w:t>Because its biological diversity is unique, protecting Nantucket Sound is of high importance</w:t>
      </w:r>
      <w:r w:rsidRPr="00545C72">
        <w:t xml:space="preserve">. Numerous state and federal agencies have cautioned that the Cape Wind project must not move ahead without proper analysis or regulatory oversight. Among them, </w:t>
      </w:r>
      <w:r w:rsidRPr="00545C72">
        <w:rPr>
          <w:rStyle w:val="StyleBoldUnderline"/>
        </w:rPr>
        <w:t>the Massachusetts Division of Marine Fisheries anticipates "direct negative impacts to fisheries resources and habitat."</w:t>
      </w:r>
      <w:r w:rsidRPr="00545C72">
        <w:rPr>
          <w:sz w:val="12"/>
        </w:rPr>
        <w:t xml:space="preserve"> </w:t>
      </w:r>
      <w:r w:rsidRPr="00545C72">
        <w:t>Many respected environmental groups are concerned about the Cape Wind proposal as well. Among these organizations are the Barnstable Land Trust, Humane Society of the United States , International Marine Mammal Project, Massachusetts Society for the Prevention of Cruelty to Animals (MSPCA), The Oceans Public Trust Initiative of Earth Island Institute, Orenda Wildlife Trust, The Pegasus Foundation, Three Bays Preservation, and the Whale and Dolphin Conservation Society.</w:t>
      </w:r>
      <w:r w:rsidRPr="00545C72">
        <w:rPr>
          <w:sz w:val="12"/>
        </w:rPr>
        <w:t xml:space="preserve"> </w:t>
      </w:r>
      <w:r w:rsidRPr="00545C72">
        <w:t>Federal Concerns</w:t>
      </w:r>
      <w:r w:rsidRPr="00545C72">
        <w:rPr>
          <w:sz w:val="12"/>
        </w:rPr>
        <w:t xml:space="preserve"> </w:t>
      </w:r>
      <w:r w:rsidRPr="00545C72">
        <w:t>The proposed Cape Wind power plant has the potential of violating one or more federal laws, including:</w:t>
      </w:r>
      <w:r w:rsidRPr="00545C72">
        <w:rPr>
          <w:sz w:val="12"/>
        </w:rPr>
        <w:t xml:space="preserve"> </w:t>
      </w:r>
      <w:r w:rsidRPr="00545C72">
        <w:t>* Endangered Species Act: The power plant may adversely affect several protected species listed as federally endangered or threatened.</w:t>
      </w:r>
      <w:r w:rsidRPr="00545C72">
        <w:rPr>
          <w:sz w:val="12"/>
        </w:rPr>
        <w:t xml:space="preserve"> </w:t>
      </w:r>
      <w:r w:rsidRPr="00545C72">
        <w:t>* Marine Mammal Protection Act (MMPA): If the power plant construction or operation results in the killing, harming, or harassment of seals, dolphins, or whales, the project will violate the MMPA.</w:t>
      </w:r>
      <w:r w:rsidRPr="00545C72">
        <w:rPr>
          <w:sz w:val="12"/>
        </w:rPr>
        <w:t xml:space="preserve"> </w:t>
      </w:r>
      <w:r w:rsidRPr="00545C72">
        <w:t>* Migratory Bird Treaty Act (MBTA): If the power plant harms migratory birds, it would be in violation of the MBTA.</w:t>
      </w:r>
      <w:r w:rsidRPr="00545C72">
        <w:rPr>
          <w:sz w:val="12"/>
        </w:rPr>
        <w:t xml:space="preserve"> </w:t>
      </w:r>
      <w:r w:rsidRPr="00545C72">
        <w:t>* Fisheries Conservation and Management Act (FCMA): The area is a designated Essential Fish Habitat.</w:t>
      </w:r>
      <w:r w:rsidRPr="00545C72">
        <w:rPr>
          <w:sz w:val="12"/>
        </w:rPr>
        <w:t xml:space="preserve"> </w:t>
      </w:r>
      <w:r w:rsidRPr="00545C72">
        <w:t>Nantucket Sound Concerns</w:t>
      </w:r>
      <w:r w:rsidRPr="00545C72">
        <w:rPr>
          <w:sz w:val="12"/>
        </w:rPr>
        <w:t xml:space="preserve"> </w:t>
      </w:r>
      <w:r w:rsidRPr="00545C72">
        <w:rPr>
          <w:rStyle w:val="StyleBoldUnderline"/>
        </w:rPr>
        <w:t>Noise and disturbance from the wind farm during construction, operation, and maintenance may result in damage to or loss of habitat, changes in species behavior and usage, increased avian mortality, and overall changes in the Sound’s ecology, including water quality and species distribution.</w:t>
      </w:r>
      <w:r w:rsidRPr="00545C72">
        <w:rPr>
          <w:sz w:val="12"/>
        </w:rPr>
        <w:t xml:space="preserve"> </w:t>
      </w:r>
      <w:r w:rsidRPr="00545C72">
        <w:t>Oil Spill Threat</w:t>
      </w:r>
      <w:r w:rsidRPr="00545C72">
        <w:rPr>
          <w:sz w:val="12"/>
        </w:rPr>
        <w:t xml:space="preserve"> </w:t>
      </w:r>
      <w:r w:rsidRPr="00545C72">
        <w:t>In addition to the 40,000 gallons of unspecified transformer oil on the proposed 10 story electrical service platform (ESP</w:t>
      </w:r>
      <w:r w:rsidRPr="00545C72">
        <w:rPr>
          <w:rStyle w:val="StyleBoldUnderline"/>
        </w:rPr>
        <w:t>), the Cape Wind project would contain an additional 24,700 gallons of oil in the 130 turbines</w:t>
      </w:r>
      <w:r w:rsidRPr="00545C72">
        <w:t xml:space="preserve"> (190 gallons in each turbine). What beaches and inlets would likely be affected if the tanks on the ESP were to rupture, or if there were a vessel collision with a turbine causing oil to spill into Nantucket Sound? Cape Windâ€™s own computer simulation of a spill reveals that oil would reach Cape Cod and Island beaches within 5 hours. </w:t>
      </w:r>
      <w:r w:rsidRPr="00545C72">
        <w:rPr>
          <w:rStyle w:val="StyleBoldUnderline"/>
        </w:rPr>
        <w:t>An analysis commissioned by the Alliance showed significant adverse impacts to the Nantucket Sound ecosystem, including harmful impacts to wildlife and shellfish/fish from a spill incident. As many as six million birds migrate through the area in the spring and fall, usually at heights well above the turbine blades</w:t>
      </w:r>
      <w:r w:rsidRPr="00545C72">
        <w:t>, except in foul weather when low cloud ceiling cause the birds to fly at altitudes at the same as the height of the rotors</w:t>
      </w:r>
      <w:r w:rsidRPr="00545C72">
        <w:rPr>
          <w:rStyle w:val="StyleBoldUnderline"/>
        </w:rPr>
        <w:t xml:space="preserve">, creating the potential for an episodic catastrophic kill of migrating birds. The Sound also provides important habitat to sea and shorebirds </w:t>
      </w:r>
      <w:r w:rsidRPr="00545C72">
        <w:t xml:space="preserve">with as many as 250,000 to 500,000 sea ducks wintering the Sound for approximately six months of the year. </w:t>
      </w:r>
      <w:r w:rsidRPr="00545C72">
        <w:rPr>
          <w:rStyle w:val="StyleBoldUnderline"/>
        </w:rPr>
        <w:t>Biologically important numbers of endangered roseate terns and piping plovers use the Sound as a breeding and feeding area</w:t>
      </w:r>
      <w:r w:rsidRPr="00545C72">
        <w:t xml:space="preserve"> in the summer months, and are known to migrate through Nantucket Sound in spring and fall. Each August, thousands of roseates congregate on Monomoy Island prior to migration and then leave in great flocks, flying southeast, south, and southwest. How many of these birds pass through the proposed Wind site has not been verified.</w:t>
      </w:r>
    </w:p>
    <w:p w:rsidR="00F66036" w:rsidRDefault="00F66036" w:rsidP="00F66036">
      <w:pPr>
        <w:spacing w:after="160" w:line="259" w:lineRule="auto"/>
        <w:rPr>
          <w:rFonts w:eastAsiaTheme="majorEastAsia"/>
          <w:b/>
          <w:bCs/>
          <w:iCs/>
          <w:sz w:val="26"/>
        </w:rPr>
      </w:pPr>
      <w:r>
        <w:br w:type="page"/>
      </w:r>
    </w:p>
    <w:p w:rsidR="00F66036" w:rsidRPr="00545C72" w:rsidRDefault="00F66036" w:rsidP="00F66036">
      <w:pPr>
        <w:pStyle w:val="Heading4"/>
        <w:rPr>
          <w:rFonts w:cs="Times New Roman"/>
        </w:rPr>
      </w:pPr>
      <w:r>
        <w:rPr>
          <w:rFonts w:cs="Times New Roman"/>
        </w:rPr>
        <w:lastRenderedPageBreak/>
        <w:t>__</w:t>
      </w:r>
      <w:r w:rsidRPr="00545C72">
        <w:rPr>
          <w:rFonts w:cs="Times New Roman"/>
        </w:rPr>
        <w:t xml:space="preserve">Offshore wind turbines significantly reduce seabird population—displaced routes, bad weather, loss of habitat </w:t>
      </w:r>
    </w:p>
    <w:p w:rsidR="00F66036" w:rsidRPr="00545C72" w:rsidRDefault="00F66036" w:rsidP="00F66036">
      <w:pPr>
        <w:rPr>
          <w:rStyle w:val="StyleStyleBold12pt"/>
        </w:rPr>
      </w:pPr>
      <w:r w:rsidRPr="00545C72">
        <w:rPr>
          <w:rStyle w:val="StyleStyleBold12pt"/>
        </w:rPr>
        <w:t>BLI 9</w:t>
      </w:r>
    </w:p>
    <w:p w:rsidR="00F66036" w:rsidRPr="00545C72" w:rsidRDefault="00F66036" w:rsidP="00F66036">
      <w:r w:rsidRPr="00545C72">
        <w:t>Birdlife International, Offshore wind farms are impacting seabirds and migrating passerines, http://www.birdlife.org/datazone/sowb/casestudy/289</w:t>
      </w:r>
    </w:p>
    <w:p w:rsidR="00F66036" w:rsidRPr="00545C72" w:rsidRDefault="00F66036" w:rsidP="00F66036">
      <w:pPr>
        <w:pStyle w:val="card"/>
        <w:ind w:left="0"/>
      </w:pPr>
      <w:r w:rsidRPr="00545C72">
        <w:t xml:space="preserve">There is a growing political impetus to reduce anthropogenic carbon emissions. </w:t>
      </w:r>
      <w:r w:rsidRPr="00545C72">
        <w:rPr>
          <w:rStyle w:val="StyleBoldUnderline"/>
        </w:rPr>
        <w:t>Wind power has emerged as a leading renewable technology</w:t>
      </w:r>
      <w:r w:rsidRPr="00545C72">
        <w:t xml:space="preserve"> </w:t>
      </w:r>
      <w:r w:rsidRPr="003D56D8">
        <w:rPr>
          <w:sz w:val="16"/>
          <w:szCs w:val="16"/>
        </w:rPr>
        <w:t>and is currently the fastest growing source of energy in the world. By the end of 2008, wind turbines were satisfying more than 1.5 % of the world’s electricity demand, generating 260 TWh annually (WWEA 2009). In Europe, there has been a rapid proliferation of wind farms in the marine environment, which may portend a global trend. Within European waters, there are currently some 160 offshore farms either in operation, under construction or being planned. At the forefront of this expanding industry is the United Kingdom with ten operational wind farms made up of 203 turbines, and plans for a further 7,000 turbines by 2020 (see figure). The United Kingdom, together with Germany, currently accounts for around 60 percent of the global offshore wind market (WAB 2009). Although more costly than their terrestrial counterparts, offshore wind farms have a number of advantages. Winds at sea tend to be stronger and more consistent, and weighty turbine components are more easily transported at sea permitting larger turbines to be constructed (European Commission 2008). In addition, offshore wind farms typically encounter less resistance from local communities (Dolman et al. 2003). However</w:t>
      </w:r>
      <w:r w:rsidRPr="00545C72">
        <w:t xml:space="preserve">, </w:t>
      </w:r>
      <w:r w:rsidRPr="00545C72">
        <w:rPr>
          <w:rStyle w:val="StyleBoldUnderline"/>
        </w:rPr>
        <w:t>there are growing concerns that offshore wind farms can have detrimental impacts on wildlife. Birds are particularly vulnerable for three reasons</w:t>
      </w:r>
      <w:r w:rsidRPr="00545C72">
        <w:t xml:space="preserve">. Firstly, </w:t>
      </w:r>
      <w:r w:rsidRPr="00545C72">
        <w:rPr>
          <w:rStyle w:val="StyleBoldUnderline"/>
        </w:rPr>
        <w:t>seabirds are negatively impacted through the loss and modification of resting and foraging grounds</w:t>
      </w:r>
      <w:r w:rsidRPr="00545C72">
        <w:t xml:space="preserve">. Secondly and most importantly, </w:t>
      </w:r>
      <w:r w:rsidRPr="00545C72">
        <w:rPr>
          <w:rStyle w:val="StyleBoldUnderline"/>
        </w:rPr>
        <w:t>they are killed as a result of collisions with turbine blades</w:t>
      </w:r>
      <w:r w:rsidRPr="00545C72">
        <w:t xml:space="preserve">: for example, </w:t>
      </w:r>
      <w:r w:rsidRPr="00545C72">
        <w:rPr>
          <w:rStyle w:val="StyleBoldUnderline"/>
        </w:rPr>
        <w:t>significant fatalities have been reported at marine wind farms situated close to breeding colonies</w:t>
      </w:r>
      <w:r w:rsidRPr="00545C72">
        <w:t xml:space="preserve"> (Everaert and Stienen 2007). Also, during their seasonal migrations, huge numbers of passerines cross Europe’s seas mostly at night and at a low altitude.</w:t>
      </w:r>
      <w:r w:rsidRPr="00545C72">
        <w:rPr>
          <w:rStyle w:val="StyleBoldUnderline"/>
        </w:rPr>
        <w:t xml:space="preserve"> It is inevitable that birds will collide with turbines, particularly under adverse weather conditions with poor visibility </w:t>
      </w:r>
      <w:r w:rsidRPr="00545C72">
        <w:t xml:space="preserve">(Hüppop et al. 2006). Thirdly, </w:t>
      </w:r>
      <w:r w:rsidRPr="00545C72">
        <w:rPr>
          <w:rStyle w:val="StyleBoldUnderline"/>
        </w:rPr>
        <w:t>several studies have found that offshore wind farms act as barriers to travelling seabirds. Displacement from their favoured routes is likely to increase travel distances, causing greater energy expenditure and potentially impacting the survival of nestlings</w:t>
      </w:r>
      <w:r w:rsidRPr="00545C72">
        <w:t xml:space="preserve"> by lowering provisioning rates (Petersen et al. 2003, Fox et al. 2006). </w:t>
      </w:r>
      <w:r w:rsidRPr="00545C72">
        <w:rPr>
          <w:rStyle w:val="StyleBoldUnderline"/>
        </w:rPr>
        <w:t>For example</w:t>
      </w:r>
      <w:r w:rsidRPr="00545C72">
        <w:t xml:space="preserve">, at the Nysted offshore wind farm </w:t>
      </w:r>
      <w:r w:rsidRPr="00545C72">
        <w:rPr>
          <w:rStyle w:val="StyleBoldUnderline"/>
        </w:rPr>
        <w:t>in Denmark,</w:t>
      </w:r>
      <w:r w:rsidRPr="00545C72">
        <w:t xml:space="preserve"> travelling birds (particularly seaduck) displayed profound avoidance behaviour, with </w:t>
      </w:r>
      <w:r w:rsidRPr="00545C72">
        <w:rPr>
          <w:rStyle w:val="StyleBoldUnderline"/>
        </w:rPr>
        <w:t xml:space="preserve">the number of birds entering the area declining dramatically following the construction of the wind farm </w:t>
      </w:r>
      <w:r w:rsidRPr="00545C72">
        <w:t>(Desholm and Kahlert 2005).</w:t>
      </w:r>
      <w:r w:rsidRPr="00545C72">
        <w:rPr>
          <w:sz w:val="12"/>
        </w:rPr>
        <w:t xml:space="preserve"> </w:t>
      </w:r>
      <w:r w:rsidRPr="00545C72">
        <w:t>It is vital that the design, position and alignment of future offshore wind farms take into account the distribution and sensitivity of seabird populations (Garthe and Hüppop 2004, Fox et al. 2006), whilst avoiding zones of dense migration (Hüppop et al. 2006).</w:t>
      </w:r>
    </w:p>
    <w:p w:rsidR="00F66036" w:rsidRPr="00545C72" w:rsidRDefault="00F66036" w:rsidP="00F66036"/>
    <w:p w:rsidR="00F66036" w:rsidRPr="00545C72" w:rsidRDefault="00F66036" w:rsidP="00F66036">
      <w:pPr>
        <w:rPr>
          <w:rStyle w:val="StyleStyleBold12pt"/>
        </w:rPr>
      </w:pPr>
      <w:r>
        <w:rPr>
          <w:rStyle w:val="StyleStyleBold12pt"/>
        </w:rPr>
        <w:t>__</w:t>
      </w:r>
      <w:r w:rsidRPr="00545C72">
        <w:rPr>
          <w:rStyle w:val="StyleStyleBold12pt"/>
        </w:rPr>
        <w:t xml:space="preserve">Studies don’t distinguish between onshore and offshore—all agree kills lots of birds </w:t>
      </w:r>
    </w:p>
    <w:p w:rsidR="00F66036" w:rsidRPr="00545C72" w:rsidRDefault="00F66036" w:rsidP="00F66036">
      <w:pPr>
        <w:rPr>
          <w:rStyle w:val="StyleStyleBold12pt"/>
        </w:rPr>
      </w:pPr>
      <w:r w:rsidRPr="00545C72">
        <w:rPr>
          <w:rStyle w:val="StyleStyleBold12pt"/>
        </w:rPr>
        <w:t>Sovacool 9</w:t>
      </w:r>
    </w:p>
    <w:p w:rsidR="00F66036" w:rsidRPr="00545C72" w:rsidRDefault="00F66036" w:rsidP="00F66036">
      <w:r w:rsidRPr="00545C72">
        <w:t>Benjamin K., Visiting Associate Professor at Vermont Law School and founding Director of the Energy Security &amp; Justice Program at their Institute for Energy and Environment, “Avian mortality from wind power, fossil-fuel, and nuclear electricity”, 9/13, http://nukefree.org/news/avianmortalityfromwindpower,fossil-fuel,andnuclearelectricity</w:t>
      </w:r>
    </w:p>
    <w:p w:rsidR="00F66036" w:rsidRPr="00545C72" w:rsidRDefault="00F66036" w:rsidP="00F66036">
      <w:pPr>
        <w:pStyle w:val="card"/>
        <w:ind w:left="0"/>
      </w:pPr>
      <w:r w:rsidRPr="00545C72">
        <w:rPr>
          <w:rStyle w:val="StyleBoldUnderline"/>
        </w:rPr>
        <w:t>A survey conducted by the author found more than 600 studies, articles, and reports investigating avian deaths and wind farms published from 1998 to 2008</w:t>
      </w:r>
      <w:r w:rsidRPr="00545C72">
        <w:t xml:space="preserve">. Studies have generally noted that </w:t>
      </w:r>
      <w:r w:rsidRPr="00996C75">
        <w:rPr>
          <w:rStyle w:val="StyleBoldUnderline"/>
          <w:rFonts w:eastAsiaTheme="majorEastAsia"/>
        </w:rPr>
        <w:t>onshore and offshore wind turbines present direct and indirect hazards to birds and other avian species</w:t>
      </w:r>
      <w:r w:rsidRPr="00545C72">
        <w:t>.</w:t>
      </w:r>
      <w:r w:rsidRPr="00545C72">
        <w:rPr>
          <w:rStyle w:val="StyleBoldUnderline"/>
        </w:rPr>
        <w:t xml:space="preserve"> Birds can smash into a turbine blade when they are fixated on perching or hunting and pass through its rotor plane; they can strike support structures; they can hit parts of towers; or they can collide with associated transmission and distribution (T&amp;D) lines</w:t>
      </w:r>
      <w:r w:rsidRPr="00545C72">
        <w:t xml:space="preserve">. These risks are exacerbated when turbines are placed on ridges and upwind slopes, built close to migration routes, or operated during periods of poor visibility such as fog, rain, and at night. </w:t>
      </w:r>
      <w:r w:rsidRPr="00545C72">
        <w:rPr>
          <w:rStyle w:val="StyleBoldUnderline"/>
        </w:rPr>
        <w:t>Some species, such as bats, face additional risks from the rapid reduction in air pressure near turbine blades, which can cause internal hemorrhaging through a process known as barotrauma</w:t>
      </w:r>
      <w:r w:rsidRPr="00545C72">
        <w:t xml:space="preserve"> (Baerwald et al., 2008). Indirectly, wind farms can positively and negatively physically alter natural habitats, the quantity and quality of prey, and the availability of nesting sites (Fielding et al., 2006; National Wind Energy Coordinating Committee, 1999).</w:t>
      </w:r>
    </w:p>
    <w:p w:rsidR="00F66036" w:rsidRPr="00545C72" w:rsidRDefault="00F66036" w:rsidP="00F66036">
      <w:pPr>
        <w:spacing w:after="160" w:line="259" w:lineRule="auto"/>
      </w:pPr>
    </w:p>
    <w:p w:rsidR="006F2D3D" w:rsidRPr="006F2D3D" w:rsidRDefault="006F2D3D" w:rsidP="002F40E6">
      <w:bookmarkStart w:id="151" w:name="_GoBack"/>
      <w:bookmarkEnd w:id="151"/>
    </w:p>
    <w:sectPr w:rsidR="006F2D3D" w:rsidRPr="006F2D3D" w:rsidSect="005015D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003" w:usb1="00000000" w:usb2="00000000" w:usb3="00000000" w:csb0="00000001" w:csb1="00000000"/>
  </w:font>
  <w:font w:name="Franklin Gothic Heavy">
    <w:altName w:val="Arial"/>
    <w:charset w:val="00"/>
    <w:family w:val="swiss"/>
    <w:pitch w:val="variable"/>
    <w:sig w:usb0="00000287" w:usb1="00000000" w:usb2="00000000" w:usb3="00000000" w:csb0="000000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0B63B9"/>
    <w:multiLevelType w:val="hybridMultilevel"/>
    <w:tmpl w:val="8A28C7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002575"/>
    <w:multiLevelType w:val="hybridMultilevel"/>
    <w:tmpl w:val="1C729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E24C43"/>
    <w:multiLevelType w:val="hybridMultilevel"/>
    <w:tmpl w:val="B51C7D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363B4443"/>
    <w:multiLevelType w:val="hybridMultilevel"/>
    <w:tmpl w:val="60DAF3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3A54D31"/>
    <w:multiLevelType w:val="hybridMultilevel"/>
    <w:tmpl w:val="AFD876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14E52A2"/>
    <w:multiLevelType w:val="hybridMultilevel"/>
    <w:tmpl w:val="294CC1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66150F17"/>
    <w:multiLevelType w:val="hybridMultilevel"/>
    <w:tmpl w:val="F2183E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177538"/>
    <w:multiLevelType w:val="hybridMultilevel"/>
    <w:tmpl w:val="60F29E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3"/>
  </w:num>
  <w:num w:numId="4">
    <w:abstractNumId w:val="9"/>
  </w:num>
  <w:num w:numId="5">
    <w:abstractNumId w:val="6"/>
  </w:num>
  <w:num w:numId="6">
    <w:abstractNumId w:val="11"/>
  </w:num>
  <w:num w:numId="7">
    <w:abstractNumId w:val="7"/>
  </w:num>
  <w:num w:numId="8">
    <w:abstractNumId w:val="10"/>
  </w:num>
  <w:num w:numId="9">
    <w:abstractNumId w:val="1"/>
  </w:num>
  <w:num w:numId="10">
    <w:abstractNumId w:val="2"/>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6036"/>
    <w:rsid w:val="001408C0"/>
    <w:rsid w:val="002B6353"/>
    <w:rsid w:val="002B68C8"/>
    <w:rsid w:val="002F40E6"/>
    <w:rsid w:val="0042635A"/>
    <w:rsid w:val="00517479"/>
    <w:rsid w:val="005E2C99"/>
    <w:rsid w:val="00692C26"/>
    <w:rsid w:val="006F2D3D"/>
    <w:rsid w:val="00700835"/>
    <w:rsid w:val="007D7924"/>
    <w:rsid w:val="0091595A"/>
    <w:rsid w:val="009829F2"/>
    <w:rsid w:val="009C198B"/>
    <w:rsid w:val="00A074CB"/>
    <w:rsid w:val="00A369C4"/>
    <w:rsid w:val="00A47986"/>
    <w:rsid w:val="00B65E97"/>
    <w:rsid w:val="00CD2C6D"/>
    <w:rsid w:val="00D36252"/>
    <w:rsid w:val="00D4330B"/>
    <w:rsid w:val="00DA2E40"/>
    <w:rsid w:val="00DE627C"/>
    <w:rsid w:val="00F660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66036"/>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no read,No Spacing12,No Spacing211,No Spacing2111,Ch,Heading 2 Char2 Char,Heading 2 Char1 Char Char,small space,TAG,ta"/>
    <w:basedOn w:val="Normal"/>
    <w:next w:val="Normal"/>
    <w:link w:val="Heading4Char"/>
    <w:uiPriority w:val="4"/>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1"/>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5E2C99"/>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1,Heading 2 Char1 Char Char Char1,TAG Char2"/>
    <w:basedOn w:val="DefaultParagraphFont"/>
    <w:link w:val="Heading4"/>
    <w:uiPriority w:val="4"/>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DefaultParagraphFont"/>
    <w:uiPriority w:val="5"/>
    <w:qFormat/>
    <w:rsid w:val="009C198B"/>
    <w:rPr>
      <w:b/>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Intense Emphasis111,Bo,B"/>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qFormat/>
    <w:rsid w:val="002F40E6"/>
    <w:pPr>
      <w:ind w:left="720"/>
      <w:contextualSpacing/>
    </w:pPr>
  </w:style>
  <w:style w:type="character" w:customStyle="1" w:styleId="StyleBold">
    <w:name w:val="Style Bold"/>
    <w:basedOn w:val="DefaultParagraphFont"/>
    <w:uiPriority w:val="9"/>
    <w:semiHidden/>
    <w:rsid w:val="00F66036"/>
    <w:rPr>
      <w:b/>
      <w:bCs/>
    </w:rPr>
  </w:style>
  <w:style w:type="paragraph" w:styleId="Header">
    <w:name w:val="header"/>
    <w:basedOn w:val="Normal"/>
    <w:link w:val="HeaderChar"/>
    <w:uiPriority w:val="99"/>
    <w:semiHidden/>
    <w:rsid w:val="00F66036"/>
    <w:pPr>
      <w:tabs>
        <w:tab w:val="center" w:pos="4680"/>
        <w:tab w:val="right" w:pos="9360"/>
      </w:tabs>
    </w:pPr>
  </w:style>
  <w:style w:type="character" w:customStyle="1" w:styleId="HeaderChar">
    <w:name w:val="Header Char"/>
    <w:basedOn w:val="DefaultParagraphFont"/>
    <w:link w:val="Header"/>
    <w:uiPriority w:val="99"/>
    <w:semiHidden/>
    <w:rsid w:val="00F66036"/>
    <w:rPr>
      <w:rFonts w:ascii="Times New Roman" w:eastAsiaTheme="minorHAnsi" w:hAnsi="Times New Roman" w:cs="Times New Roman"/>
      <w:sz w:val="22"/>
      <w:szCs w:val="22"/>
    </w:rPr>
  </w:style>
  <w:style w:type="paragraph" w:styleId="Footer">
    <w:name w:val="footer"/>
    <w:basedOn w:val="Normal"/>
    <w:link w:val="FooterChar"/>
    <w:uiPriority w:val="99"/>
    <w:semiHidden/>
    <w:rsid w:val="00F66036"/>
    <w:pPr>
      <w:tabs>
        <w:tab w:val="center" w:pos="4680"/>
        <w:tab w:val="right" w:pos="9360"/>
      </w:tabs>
    </w:pPr>
  </w:style>
  <w:style w:type="character" w:customStyle="1" w:styleId="FooterChar">
    <w:name w:val="Footer Char"/>
    <w:basedOn w:val="DefaultParagraphFont"/>
    <w:link w:val="Footer"/>
    <w:uiPriority w:val="99"/>
    <w:semiHidden/>
    <w:rsid w:val="00F66036"/>
    <w:rPr>
      <w:rFonts w:ascii="Times New Roman" w:eastAsiaTheme="minorHAnsi" w:hAnsi="Times New Roman" w:cs="Times New Roman"/>
      <w:sz w:val="22"/>
      <w:szCs w:val="22"/>
    </w:rPr>
  </w:style>
  <w:style w:type="character" w:styleId="Hyperlink">
    <w:name w:val="Hyperlink"/>
    <w:aliases w:val="heading 1 (block title),Important,Read,Internet Link"/>
    <w:basedOn w:val="DefaultParagraphFont"/>
    <w:uiPriority w:val="99"/>
    <w:rsid w:val="00F66036"/>
    <w:rPr>
      <w:color w:val="auto"/>
      <w:u w:val="none"/>
    </w:rPr>
  </w:style>
  <w:style w:type="character" w:styleId="FollowedHyperlink">
    <w:name w:val="FollowedHyperlink"/>
    <w:basedOn w:val="DefaultParagraphFont"/>
    <w:uiPriority w:val="99"/>
    <w:semiHidden/>
    <w:rsid w:val="00F66036"/>
    <w:rPr>
      <w:color w:val="auto"/>
      <w:u w:val="none"/>
    </w:rPr>
  </w:style>
  <w:style w:type="paragraph" w:customStyle="1" w:styleId="card">
    <w:name w:val="card"/>
    <w:basedOn w:val="Normal"/>
    <w:next w:val="Normal"/>
    <w:link w:val="cardChar"/>
    <w:qFormat/>
    <w:rsid w:val="00F66036"/>
    <w:pPr>
      <w:ind w:left="288" w:right="288"/>
    </w:pPr>
    <w:rPr>
      <w:rFonts w:eastAsia="Times New Roman"/>
    </w:rPr>
  </w:style>
  <w:style w:type="character" w:customStyle="1" w:styleId="cardChar">
    <w:name w:val="card Char"/>
    <w:link w:val="card"/>
    <w:rsid w:val="00F66036"/>
    <w:rPr>
      <w:rFonts w:ascii="Times New Roman" w:eastAsia="Times New Roman" w:hAnsi="Times New Roman" w:cs="Times New Roman"/>
      <w:sz w:val="22"/>
      <w:szCs w:val="22"/>
    </w:rPr>
  </w:style>
  <w:style w:type="character" w:customStyle="1" w:styleId="apple-converted-space">
    <w:name w:val="apple-converted-space"/>
    <w:rsid w:val="00F66036"/>
  </w:style>
  <w:style w:type="character" w:customStyle="1" w:styleId="cardtextChar">
    <w:name w:val="card text Char"/>
    <w:basedOn w:val="DefaultParagraphFont"/>
    <w:link w:val="cardtext"/>
    <w:locked/>
    <w:rsid w:val="00F66036"/>
    <w:rPr>
      <w:rFonts w:ascii="Times New Roman" w:hAnsi="Times New Roman" w:cs="Times New Roman"/>
      <w:sz w:val="16"/>
    </w:rPr>
  </w:style>
  <w:style w:type="paragraph" w:customStyle="1" w:styleId="cardtext">
    <w:name w:val="card text"/>
    <w:basedOn w:val="Normal"/>
    <w:link w:val="cardtextChar"/>
    <w:qFormat/>
    <w:rsid w:val="00F66036"/>
    <w:pPr>
      <w:ind w:left="288" w:right="288"/>
    </w:pPr>
    <w:rPr>
      <w:rFonts w:eastAsiaTheme="minorEastAsia"/>
      <w:sz w:val="16"/>
      <w:szCs w:val="24"/>
    </w:rPr>
  </w:style>
  <w:style w:type="paragraph" w:customStyle="1" w:styleId="UnderlinedCardText">
    <w:name w:val="Underlined Card Text"/>
    <w:basedOn w:val="Normal"/>
    <w:link w:val="UnderlinedCardTextChar"/>
    <w:qFormat/>
    <w:rsid w:val="00F66036"/>
    <w:pPr>
      <w:spacing w:after="200"/>
      <w:contextualSpacing/>
    </w:pPr>
    <w:rPr>
      <w:rFonts w:eastAsia="Calibri"/>
      <w:u w:val="single"/>
    </w:rPr>
  </w:style>
  <w:style w:type="character" w:customStyle="1" w:styleId="UnderlinedCardTextChar">
    <w:name w:val="Underlined Card Text Char"/>
    <w:basedOn w:val="DefaultParagraphFont"/>
    <w:link w:val="UnderlinedCardText"/>
    <w:rsid w:val="00F66036"/>
    <w:rPr>
      <w:rFonts w:ascii="Times New Roman" w:eastAsia="Calibri" w:hAnsi="Times New Roman" w:cs="Times New Roman"/>
      <w:sz w:val="22"/>
      <w:szCs w:val="22"/>
      <w:u w:val="single"/>
    </w:rPr>
  </w:style>
  <w:style w:type="character" w:customStyle="1" w:styleId="highlightedsearchterm">
    <w:name w:val="highlightedsearchterm"/>
    <w:rsid w:val="00F66036"/>
  </w:style>
  <w:style w:type="character" w:customStyle="1" w:styleId="underline">
    <w:name w:val="underline"/>
    <w:basedOn w:val="DefaultParagraphFont"/>
    <w:link w:val="textbold"/>
    <w:qFormat/>
    <w:rsid w:val="00F66036"/>
    <w:rPr>
      <w:rFonts w:ascii="Times New Roman" w:hAnsi="Times New Roman"/>
      <w:u w:val="single"/>
    </w:rPr>
  </w:style>
  <w:style w:type="paragraph" w:customStyle="1" w:styleId="textbold">
    <w:name w:val="text bold"/>
    <w:basedOn w:val="Normal"/>
    <w:link w:val="underline"/>
    <w:rsid w:val="00F66036"/>
    <w:pPr>
      <w:ind w:left="720"/>
      <w:jc w:val="both"/>
    </w:pPr>
    <w:rPr>
      <w:rFonts w:eastAsiaTheme="minorEastAsia" w:cstheme="minorBidi"/>
      <w:sz w:val="24"/>
      <w:szCs w:val="24"/>
      <w:u w:val="single"/>
    </w:rPr>
  </w:style>
  <w:style w:type="paragraph" w:customStyle="1" w:styleId="CardText0">
    <w:name w:val="Card Text"/>
    <w:link w:val="CardTextChar0"/>
    <w:qFormat/>
    <w:rsid w:val="00F66036"/>
    <w:pPr>
      <w:spacing w:after="200"/>
      <w:contextualSpacing/>
    </w:pPr>
    <w:rPr>
      <w:rFonts w:ascii="Arial Narrow" w:eastAsia="Calibri" w:hAnsi="Arial Narrow" w:cs="Times New Roman"/>
      <w:sz w:val="16"/>
      <w:szCs w:val="22"/>
    </w:rPr>
  </w:style>
  <w:style w:type="character" w:customStyle="1" w:styleId="CardTextChar0">
    <w:name w:val="Card Text Char"/>
    <w:basedOn w:val="DefaultParagraphFont"/>
    <w:link w:val="CardText0"/>
    <w:rsid w:val="00F66036"/>
    <w:rPr>
      <w:rFonts w:ascii="Arial Narrow" w:eastAsia="Calibri" w:hAnsi="Arial Narrow" w:cs="Times New Roman"/>
      <w:sz w:val="16"/>
      <w:szCs w:val="22"/>
    </w:rPr>
  </w:style>
  <w:style w:type="paragraph" w:customStyle="1" w:styleId="tag">
    <w:name w:val="tag"/>
    <w:aliases w:val="Tags,No Spacing1,tags,No Spacing111,No Spacing11,No Spacing112,No Spacing2,Debate Text,Read stuff,No Spacing1111,No Spacing3,No Spacing4,No Spacing5,CD - Cite,Dont use,Tag and Cite,No Spacing1121"/>
    <w:basedOn w:val="Normal"/>
    <w:next w:val="Normal"/>
    <w:link w:val="tagChar"/>
    <w:qFormat/>
    <w:rsid w:val="00F66036"/>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rsid w:val="00F66036"/>
    <w:rPr>
      <w:rFonts w:ascii="Times New Roman" w:eastAsia="Times New Roman" w:hAnsi="Times New Roman" w:cs="Times New Roman"/>
      <w:b/>
      <w:sz w:val="22"/>
      <w:szCs w:val="20"/>
    </w:rPr>
  </w:style>
  <w:style w:type="character" w:customStyle="1" w:styleId="mb">
    <w:name w:val="mb"/>
    <w:basedOn w:val="DefaultParagraphFont"/>
    <w:rsid w:val="00F66036"/>
  </w:style>
  <w:style w:type="character" w:customStyle="1" w:styleId="DebateUnderline">
    <w:name w:val="Debate Underline"/>
    <w:rsid w:val="00F66036"/>
    <w:rPr>
      <w:rFonts w:ascii="Times New Roman" w:hAnsi="Times New Roman"/>
      <w:sz w:val="24"/>
      <w:u w:val="thick"/>
    </w:rPr>
  </w:style>
  <w:style w:type="character" w:customStyle="1" w:styleId="Author-Date">
    <w:name w:val="Author-Date"/>
    <w:rsid w:val="00F66036"/>
    <w:rPr>
      <w:b/>
      <w:sz w:val="24"/>
    </w:rPr>
  </w:style>
  <w:style w:type="character" w:customStyle="1" w:styleId="Emphasis2">
    <w:name w:val="Emphasis2"/>
    <w:basedOn w:val="DefaultParagraphFont"/>
    <w:rsid w:val="00F66036"/>
    <w:rPr>
      <w:rFonts w:ascii="Franklin Gothic Heavy" w:hAnsi="Franklin Gothic Heavy"/>
      <w:b/>
      <w:iCs/>
      <w:sz w:val="20"/>
      <w:u w:val="single"/>
      <w:bdr w:val="single" w:sz="4" w:space="0" w:color="auto"/>
    </w:rPr>
  </w:style>
  <w:style w:type="character" w:customStyle="1" w:styleId="klink">
    <w:name w:val="klink"/>
    <w:basedOn w:val="DefaultParagraphFont"/>
    <w:rsid w:val="00F66036"/>
  </w:style>
  <w:style w:type="paragraph" w:styleId="TOCHeading">
    <w:name w:val="TOC Heading"/>
    <w:basedOn w:val="Heading1"/>
    <w:next w:val="Normal"/>
    <w:uiPriority w:val="39"/>
    <w:unhideWhenUsed/>
    <w:qFormat/>
    <w:rsid w:val="00F66036"/>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1">
    <w:name w:val="toc 1"/>
    <w:basedOn w:val="Normal"/>
    <w:next w:val="Normal"/>
    <w:autoRedefine/>
    <w:uiPriority w:val="39"/>
    <w:unhideWhenUsed/>
    <w:rsid w:val="00F66036"/>
    <w:pPr>
      <w:tabs>
        <w:tab w:val="right" w:leader="hyphen" w:pos="10070"/>
      </w:tabs>
    </w:pPr>
    <w:rPr>
      <w:b/>
      <w:noProof/>
      <w:sz w:val="24"/>
      <w:szCs w:val="24"/>
    </w:rPr>
  </w:style>
  <w:style w:type="paragraph" w:styleId="TOC2">
    <w:name w:val="toc 2"/>
    <w:basedOn w:val="Normal"/>
    <w:next w:val="Normal"/>
    <w:autoRedefine/>
    <w:uiPriority w:val="39"/>
    <w:unhideWhenUsed/>
    <w:rsid w:val="00F66036"/>
    <w:pPr>
      <w:tabs>
        <w:tab w:val="right" w:leader="hyphen" w:pos="10070"/>
      </w:tabs>
      <w:ind w:left="220"/>
    </w:pPr>
    <w:rPr>
      <w:b/>
      <w:noProof/>
    </w:rPr>
  </w:style>
  <w:style w:type="paragraph" w:styleId="TOC3">
    <w:name w:val="toc 3"/>
    <w:basedOn w:val="Normal"/>
    <w:next w:val="Normal"/>
    <w:autoRedefine/>
    <w:uiPriority w:val="39"/>
    <w:unhideWhenUsed/>
    <w:rsid w:val="00F66036"/>
    <w:pPr>
      <w:spacing w:after="100"/>
      <w:ind w:left="440"/>
    </w:pPr>
  </w:style>
  <w:style w:type="paragraph" w:styleId="TOC4">
    <w:name w:val="toc 4"/>
    <w:basedOn w:val="Normal"/>
    <w:next w:val="Normal"/>
    <w:autoRedefine/>
    <w:uiPriority w:val="39"/>
    <w:unhideWhenUsed/>
    <w:rsid w:val="00F66036"/>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F66036"/>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F66036"/>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F66036"/>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F66036"/>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F66036"/>
    <w:pPr>
      <w:spacing w:after="100" w:line="259" w:lineRule="auto"/>
      <w:ind w:left="1760"/>
    </w:pPr>
    <w:rPr>
      <w:rFonts w:asciiTheme="minorHAnsi" w:eastAsiaTheme="minorEastAsia" w:hAnsiTheme="minorHAnsi" w:cstheme="minorBid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66036"/>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no read,No Spacing12,No Spacing211,No Spacing2111,Ch,Heading 2 Char2 Char,Heading 2 Char1 Char Char,small space,TAG,ta"/>
    <w:basedOn w:val="Normal"/>
    <w:next w:val="Normal"/>
    <w:link w:val="Heading4Char"/>
    <w:uiPriority w:val="4"/>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1"/>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5E2C99"/>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1,Heading 2 Char1 Char Char Char1,TAG Char2"/>
    <w:basedOn w:val="DefaultParagraphFont"/>
    <w:link w:val="Heading4"/>
    <w:uiPriority w:val="4"/>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DefaultParagraphFont"/>
    <w:uiPriority w:val="5"/>
    <w:qFormat/>
    <w:rsid w:val="009C198B"/>
    <w:rPr>
      <w:b/>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Intense Emphasis111,Bo,B"/>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qFormat/>
    <w:rsid w:val="002F40E6"/>
    <w:pPr>
      <w:ind w:left="720"/>
      <w:contextualSpacing/>
    </w:pPr>
  </w:style>
  <w:style w:type="character" w:customStyle="1" w:styleId="StyleBold">
    <w:name w:val="Style Bold"/>
    <w:basedOn w:val="DefaultParagraphFont"/>
    <w:uiPriority w:val="9"/>
    <w:semiHidden/>
    <w:rsid w:val="00F66036"/>
    <w:rPr>
      <w:b/>
      <w:bCs/>
    </w:rPr>
  </w:style>
  <w:style w:type="paragraph" w:styleId="Header">
    <w:name w:val="header"/>
    <w:basedOn w:val="Normal"/>
    <w:link w:val="HeaderChar"/>
    <w:uiPriority w:val="99"/>
    <w:semiHidden/>
    <w:rsid w:val="00F66036"/>
    <w:pPr>
      <w:tabs>
        <w:tab w:val="center" w:pos="4680"/>
        <w:tab w:val="right" w:pos="9360"/>
      </w:tabs>
    </w:pPr>
  </w:style>
  <w:style w:type="character" w:customStyle="1" w:styleId="HeaderChar">
    <w:name w:val="Header Char"/>
    <w:basedOn w:val="DefaultParagraphFont"/>
    <w:link w:val="Header"/>
    <w:uiPriority w:val="99"/>
    <w:semiHidden/>
    <w:rsid w:val="00F66036"/>
    <w:rPr>
      <w:rFonts w:ascii="Times New Roman" w:eastAsiaTheme="minorHAnsi" w:hAnsi="Times New Roman" w:cs="Times New Roman"/>
      <w:sz w:val="22"/>
      <w:szCs w:val="22"/>
    </w:rPr>
  </w:style>
  <w:style w:type="paragraph" w:styleId="Footer">
    <w:name w:val="footer"/>
    <w:basedOn w:val="Normal"/>
    <w:link w:val="FooterChar"/>
    <w:uiPriority w:val="99"/>
    <w:semiHidden/>
    <w:rsid w:val="00F66036"/>
    <w:pPr>
      <w:tabs>
        <w:tab w:val="center" w:pos="4680"/>
        <w:tab w:val="right" w:pos="9360"/>
      </w:tabs>
    </w:pPr>
  </w:style>
  <w:style w:type="character" w:customStyle="1" w:styleId="FooterChar">
    <w:name w:val="Footer Char"/>
    <w:basedOn w:val="DefaultParagraphFont"/>
    <w:link w:val="Footer"/>
    <w:uiPriority w:val="99"/>
    <w:semiHidden/>
    <w:rsid w:val="00F66036"/>
    <w:rPr>
      <w:rFonts w:ascii="Times New Roman" w:eastAsiaTheme="minorHAnsi" w:hAnsi="Times New Roman" w:cs="Times New Roman"/>
      <w:sz w:val="22"/>
      <w:szCs w:val="22"/>
    </w:rPr>
  </w:style>
  <w:style w:type="character" w:styleId="Hyperlink">
    <w:name w:val="Hyperlink"/>
    <w:aliases w:val="heading 1 (block title),Important,Read,Internet Link"/>
    <w:basedOn w:val="DefaultParagraphFont"/>
    <w:uiPriority w:val="99"/>
    <w:rsid w:val="00F66036"/>
    <w:rPr>
      <w:color w:val="auto"/>
      <w:u w:val="none"/>
    </w:rPr>
  </w:style>
  <w:style w:type="character" w:styleId="FollowedHyperlink">
    <w:name w:val="FollowedHyperlink"/>
    <w:basedOn w:val="DefaultParagraphFont"/>
    <w:uiPriority w:val="99"/>
    <w:semiHidden/>
    <w:rsid w:val="00F66036"/>
    <w:rPr>
      <w:color w:val="auto"/>
      <w:u w:val="none"/>
    </w:rPr>
  </w:style>
  <w:style w:type="paragraph" w:customStyle="1" w:styleId="card">
    <w:name w:val="card"/>
    <w:basedOn w:val="Normal"/>
    <w:next w:val="Normal"/>
    <w:link w:val="cardChar"/>
    <w:qFormat/>
    <w:rsid w:val="00F66036"/>
    <w:pPr>
      <w:ind w:left="288" w:right="288"/>
    </w:pPr>
    <w:rPr>
      <w:rFonts w:eastAsia="Times New Roman"/>
    </w:rPr>
  </w:style>
  <w:style w:type="character" w:customStyle="1" w:styleId="cardChar">
    <w:name w:val="card Char"/>
    <w:link w:val="card"/>
    <w:rsid w:val="00F66036"/>
    <w:rPr>
      <w:rFonts w:ascii="Times New Roman" w:eastAsia="Times New Roman" w:hAnsi="Times New Roman" w:cs="Times New Roman"/>
      <w:sz w:val="22"/>
      <w:szCs w:val="22"/>
    </w:rPr>
  </w:style>
  <w:style w:type="character" w:customStyle="1" w:styleId="apple-converted-space">
    <w:name w:val="apple-converted-space"/>
    <w:rsid w:val="00F66036"/>
  </w:style>
  <w:style w:type="character" w:customStyle="1" w:styleId="cardtextChar">
    <w:name w:val="card text Char"/>
    <w:basedOn w:val="DefaultParagraphFont"/>
    <w:link w:val="cardtext"/>
    <w:locked/>
    <w:rsid w:val="00F66036"/>
    <w:rPr>
      <w:rFonts w:ascii="Times New Roman" w:hAnsi="Times New Roman" w:cs="Times New Roman"/>
      <w:sz w:val="16"/>
    </w:rPr>
  </w:style>
  <w:style w:type="paragraph" w:customStyle="1" w:styleId="cardtext">
    <w:name w:val="card text"/>
    <w:basedOn w:val="Normal"/>
    <w:link w:val="cardtextChar"/>
    <w:qFormat/>
    <w:rsid w:val="00F66036"/>
    <w:pPr>
      <w:ind w:left="288" w:right="288"/>
    </w:pPr>
    <w:rPr>
      <w:rFonts w:eastAsiaTheme="minorEastAsia"/>
      <w:sz w:val="16"/>
      <w:szCs w:val="24"/>
    </w:rPr>
  </w:style>
  <w:style w:type="paragraph" w:customStyle="1" w:styleId="UnderlinedCardText">
    <w:name w:val="Underlined Card Text"/>
    <w:basedOn w:val="Normal"/>
    <w:link w:val="UnderlinedCardTextChar"/>
    <w:qFormat/>
    <w:rsid w:val="00F66036"/>
    <w:pPr>
      <w:spacing w:after="200"/>
      <w:contextualSpacing/>
    </w:pPr>
    <w:rPr>
      <w:rFonts w:eastAsia="Calibri"/>
      <w:u w:val="single"/>
    </w:rPr>
  </w:style>
  <w:style w:type="character" w:customStyle="1" w:styleId="UnderlinedCardTextChar">
    <w:name w:val="Underlined Card Text Char"/>
    <w:basedOn w:val="DefaultParagraphFont"/>
    <w:link w:val="UnderlinedCardText"/>
    <w:rsid w:val="00F66036"/>
    <w:rPr>
      <w:rFonts w:ascii="Times New Roman" w:eastAsia="Calibri" w:hAnsi="Times New Roman" w:cs="Times New Roman"/>
      <w:sz w:val="22"/>
      <w:szCs w:val="22"/>
      <w:u w:val="single"/>
    </w:rPr>
  </w:style>
  <w:style w:type="character" w:customStyle="1" w:styleId="highlightedsearchterm">
    <w:name w:val="highlightedsearchterm"/>
    <w:rsid w:val="00F66036"/>
  </w:style>
  <w:style w:type="character" w:customStyle="1" w:styleId="underline">
    <w:name w:val="underline"/>
    <w:basedOn w:val="DefaultParagraphFont"/>
    <w:link w:val="textbold"/>
    <w:qFormat/>
    <w:rsid w:val="00F66036"/>
    <w:rPr>
      <w:rFonts w:ascii="Times New Roman" w:hAnsi="Times New Roman"/>
      <w:u w:val="single"/>
    </w:rPr>
  </w:style>
  <w:style w:type="paragraph" w:customStyle="1" w:styleId="textbold">
    <w:name w:val="text bold"/>
    <w:basedOn w:val="Normal"/>
    <w:link w:val="underline"/>
    <w:rsid w:val="00F66036"/>
    <w:pPr>
      <w:ind w:left="720"/>
      <w:jc w:val="both"/>
    </w:pPr>
    <w:rPr>
      <w:rFonts w:eastAsiaTheme="minorEastAsia" w:cstheme="minorBidi"/>
      <w:sz w:val="24"/>
      <w:szCs w:val="24"/>
      <w:u w:val="single"/>
    </w:rPr>
  </w:style>
  <w:style w:type="paragraph" w:customStyle="1" w:styleId="CardText0">
    <w:name w:val="Card Text"/>
    <w:link w:val="CardTextChar0"/>
    <w:qFormat/>
    <w:rsid w:val="00F66036"/>
    <w:pPr>
      <w:spacing w:after="200"/>
      <w:contextualSpacing/>
    </w:pPr>
    <w:rPr>
      <w:rFonts w:ascii="Arial Narrow" w:eastAsia="Calibri" w:hAnsi="Arial Narrow" w:cs="Times New Roman"/>
      <w:sz w:val="16"/>
      <w:szCs w:val="22"/>
    </w:rPr>
  </w:style>
  <w:style w:type="character" w:customStyle="1" w:styleId="CardTextChar0">
    <w:name w:val="Card Text Char"/>
    <w:basedOn w:val="DefaultParagraphFont"/>
    <w:link w:val="CardText0"/>
    <w:rsid w:val="00F66036"/>
    <w:rPr>
      <w:rFonts w:ascii="Arial Narrow" w:eastAsia="Calibri" w:hAnsi="Arial Narrow" w:cs="Times New Roman"/>
      <w:sz w:val="16"/>
      <w:szCs w:val="22"/>
    </w:rPr>
  </w:style>
  <w:style w:type="paragraph" w:customStyle="1" w:styleId="tag">
    <w:name w:val="tag"/>
    <w:aliases w:val="Tags,No Spacing1,tags,No Spacing111,No Spacing11,No Spacing112,No Spacing2,Debate Text,Read stuff,No Spacing1111,No Spacing3,No Spacing4,No Spacing5,CD - Cite,Dont use,Tag and Cite,No Spacing1121"/>
    <w:basedOn w:val="Normal"/>
    <w:next w:val="Normal"/>
    <w:link w:val="tagChar"/>
    <w:qFormat/>
    <w:rsid w:val="00F66036"/>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rsid w:val="00F66036"/>
    <w:rPr>
      <w:rFonts w:ascii="Times New Roman" w:eastAsia="Times New Roman" w:hAnsi="Times New Roman" w:cs="Times New Roman"/>
      <w:b/>
      <w:sz w:val="22"/>
      <w:szCs w:val="20"/>
    </w:rPr>
  </w:style>
  <w:style w:type="character" w:customStyle="1" w:styleId="mb">
    <w:name w:val="mb"/>
    <w:basedOn w:val="DefaultParagraphFont"/>
    <w:rsid w:val="00F66036"/>
  </w:style>
  <w:style w:type="character" w:customStyle="1" w:styleId="DebateUnderline">
    <w:name w:val="Debate Underline"/>
    <w:rsid w:val="00F66036"/>
    <w:rPr>
      <w:rFonts w:ascii="Times New Roman" w:hAnsi="Times New Roman"/>
      <w:sz w:val="24"/>
      <w:u w:val="thick"/>
    </w:rPr>
  </w:style>
  <w:style w:type="character" w:customStyle="1" w:styleId="Author-Date">
    <w:name w:val="Author-Date"/>
    <w:rsid w:val="00F66036"/>
    <w:rPr>
      <w:b/>
      <w:sz w:val="24"/>
    </w:rPr>
  </w:style>
  <w:style w:type="character" w:customStyle="1" w:styleId="Emphasis2">
    <w:name w:val="Emphasis2"/>
    <w:basedOn w:val="DefaultParagraphFont"/>
    <w:rsid w:val="00F66036"/>
    <w:rPr>
      <w:rFonts w:ascii="Franklin Gothic Heavy" w:hAnsi="Franklin Gothic Heavy"/>
      <w:b/>
      <w:iCs/>
      <w:sz w:val="20"/>
      <w:u w:val="single"/>
      <w:bdr w:val="single" w:sz="4" w:space="0" w:color="auto"/>
    </w:rPr>
  </w:style>
  <w:style w:type="character" w:customStyle="1" w:styleId="klink">
    <w:name w:val="klink"/>
    <w:basedOn w:val="DefaultParagraphFont"/>
    <w:rsid w:val="00F66036"/>
  </w:style>
  <w:style w:type="paragraph" w:styleId="TOCHeading">
    <w:name w:val="TOC Heading"/>
    <w:basedOn w:val="Heading1"/>
    <w:next w:val="Normal"/>
    <w:uiPriority w:val="39"/>
    <w:unhideWhenUsed/>
    <w:qFormat/>
    <w:rsid w:val="00F66036"/>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1">
    <w:name w:val="toc 1"/>
    <w:basedOn w:val="Normal"/>
    <w:next w:val="Normal"/>
    <w:autoRedefine/>
    <w:uiPriority w:val="39"/>
    <w:unhideWhenUsed/>
    <w:rsid w:val="00F66036"/>
    <w:pPr>
      <w:tabs>
        <w:tab w:val="right" w:leader="hyphen" w:pos="10070"/>
      </w:tabs>
    </w:pPr>
    <w:rPr>
      <w:b/>
      <w:noProof/>
      <w:sz w:val="24"/>
      <w:szCs w:val="24"/>
    </w:rPr>
  </w:style>
  <w:style w:type="paragraph" w:styleId="TOC2">
    <w:name w:val="toc 2"/>
    <w:basedOn w:val="Normal"/>
    <w:next w:val="Normal"/>
    <w:autoRedefine/>
    <w:uiPriority w:val="39"/>
    <w:unhideWhenUsed/>
    <w:rsid w:val="00F66036"/>
    <w:pPr>
      <w:tabs>
        <w:tab w:val="right" w:leader="hyphen" w:pos="10070"/>
      </w:tabs>
      <w:ind w:left="220"/>
    </w:pPr>
    <w:rPr>
      <w:b/>
      <w:noProof/>
    </w:rPr>
  </w:style>
  <w:style w:type="paragraph" w:styleId="TOC3">
    <w:name w:val="toc 3"/>
    <w:basedOn w:val="Normal"/>
    <w:next w:val="Normal"/>
    <w:autoRedefine/>
    <w:uiPriority w:val="39"/>
    <w:unhideWhenUsed/>
    <w:rsid w:val="00F66036"/>
    <w:pPr>
      <w:spacing w:after="100"/>
      <w:ind w:left="440"/>
    </w:pPr>
  </w:style>
  <w:style w:type="paragraph" w:styleId="TOC4">
    <w:name w:val="toc 4"/>
    <w:basedOn w:val="Normal"/>
    <w:next w:val="Normal"/>
    <w:autoRedefine/>
    <w:uiPriority w:val="39"/>
    <w:unhideWhenUsed/>
    <w:rsid w:val="00F66036"/>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F66036"/>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F66036"/>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F66036"/>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F66036"/>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F66036"/>
    <w:pPr>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sciencedaily.com/releases/2012/02/120216094801.htm%20AD%208/25/12" TargetMode="External"/><Relationship Id="rId102" Type="http://schemas.openxmlformats.org/officeDocument/2006/relationships/hyperlink" Target="http://www.nrel.gov/docs/fy12osti/52409-2.pdf" TargetMode="External"/><Relationship Id="rId103" Type="http://schemas.openxmlformats.org/officeDocument/2006/relationships/hyperlink" Target="http://fulleredu.com/taxblog/author/jtreu/" TargetMode="External"/><Relationship Id="rId104" Type="http://schemas.openxmlformats.org/officeDocument/2006/relationships/hyperlink" Target="http://fulleredu.com/" TargetMode="External"/><Relationship Id="rId105" Type="http://schemas.openxmlformats.org/officeDocument/2006/relationships/hyperlink" Target="http://washingtonexaminer.com/offshore-wind-lobbies-for-credit-to-keep-industry-from-blowing-away/article/2545151" TargetMode="External"/><Relationship Id="rId106" Type="http://schemas.openxmlformats.org/officeDocument/2006/relationships/fontTable" Target="fontTable.xml"/><Relationship Id="rId10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environmentamerica.org/sites/environment/files/resources/Offshore_wind_letter_to_President_Obama_-%20Final%20072412.pdf" TargetMode="External"/><Relationship Id="rId7" Type="http://schemas.openxmlformats.org/officeDocument/2006/relationships/hyperlink" Target="http://www.brookings.edu/~/media/research/files/papers/2012/5/25%20americas%20role%20talbott/0525%20americas%20role%20talbott.pdf" TargetMode="External"/><Relationship Id="rId8" Type="http://schemas.openxmlformats.org/officeDocument/2006/relationships/hyperlink" Target="http://www.jaxport.com/about-jaxport/newsroom/news/lead-letter-ports-are-vital-economy-nation" TargetMode="External"/><Relationship Id="rId9" Type="http://schemas.openxmlformats.org/officeDocument/2006/relationships/hyperlink" Target="http://www.examiner.com/green-energy-in-denver/robert-bowen" TargetMode="External"/><Relationship Id="rId10" Type="http://schemas.openxmlformats.org/officeDocument/2006/relationships/hyperlink" Target="http://oceana.org/en/blog/2014/04/senate-finance-committee-votes-to-extend-the-itc-for-offshore-wind" TargetMode="External"/><Relationship Id="rId11" Type="http://schemas.openxmlformats.org/officeDocument/2006/relationships/hyperlink" Target="http://aweablog.org/blog/author/26/mary-kate-francis" TargetMode="External"/><Relationship Id="rId12" Type="http://schemas.openxmlformats.org/officeDocument/2006/relationships/hyperlink" Target="http://aweablog.org/blog/post/keeping-the-renewable-energy-production-tax-credit-in-perspective" TargetMode="External"/><Relationship Id="rId13" Type="http://schemas.openxmlformats.org/officeDocument/2006/relationships/hyperlink" Target="http://www.cnn.com/2014/05/15/politics/republicans-tax-credits/" TargetMode="External"/><Relationship Id="rId14" Type="http://schemas.openxmlformats.org/officeDocument/2006/relationships/hyperlink" Target="http://wattsupwiththat.com/author/wattsupwiththat/" TargetMode="External"/><Relationship Id="rId15" Type="http://schemas.openxmlformats.org/officeDocument/2006/relationships/hyperlink" Target="http://wattsupwiththat.com/2014/02/27/claim-offshore-wind-turbines-for-taming-hurricanes/" TargetMode="External"/><Relationship Id="rId16" Type="http://schemas.openxmlformats.org/officeDocument/2006/relationships/hyperlink" Target="http://wattsupwiththat.com/2014/02/27/claim-offshore-wind-turbines-for-taming-hurricanes/" TargetMode="External"/><Relationship Id="rId17" Type="http://schemas.openxmlformats.org/officeDocument/2006/relationships/hyperlink" Target="https://takeaction.takepart.com/actions/give-clean-offshore-wind-a-chance" TargetMode="External"/><Relationship Id="rId18" Type="http://schemas.openxmlformats.org/officeDocument/2006/relationships/hyperlink" Target="https://takeaction.takepart.com/actions/give-clean-offshore-wind-a-chance" TargetMode="External"/><Relationship Id="rId19" Type="http://schemas.openxmlformats.org/officeDocument/2006/relationships/hyperlink" Target="https://takeaction.takepart.com/actions/give-clean-offshore-wind-a-chance" TargetMode="External"/><Relationship Id="rId30" Type="http://schemas.openxmlformats.org/officeDocument/2006/relationships/hyperlink" Target="http://thinkprogress.org/climate/2014/02/19/3309181/dominion-offshore-wind-lease/" TargetMode="External"/><Relationship Id="rId31" Type="http://schemas.openxmlformats.org/officeDocument/2006/relationships/hyperlink" Target="http://www.bloomberg.com/news/2014-02-05/principle-power-plans-first-offshore-wind-in-u-s-pacific.html" TargetMode="External"/><Relationship Id="rId32" Type="http://schemas.openxmlformats.org/officeDocument/2006/relationships/hyperlink" Target="http://redalertpolitics.com/author/daily-caller-news-foundation/" TargetMode="External"/><Relationship Id="rId33" Type="http://schemas.openxmlformats.org/officeDocument/2006/relationships/hyperlink" Target="http://dailycaller.com/2013/11/08/wind-turbine-collapses-from-too-much-wind/" TargetMode="External"/><Relationship Id="rId34" Type="http://schemas.openxmlformats.org/officeDocument/2006/relationships/hyperlink" Target="http://heinonline.org/HOL/Page?handle=hein.journals/urich44&amp;div=42&amp;collection=journals&amp;set_as_cursor=0&amp;men_tab=srchresults" TargetMode="External"/><Relationship Id="rId35" Type="http://schemas.openxmlformats.org/officeDocument/2006/relationships/hyperlink" Target="http://www.foe.co.uk/sites/%20default/files/downloads/marine_" TargetMode="External"/><Relationship Id="rId36" Type="http://schemas.openxmlformats.org/officeDocument/2006/relationships/hyperlink" Target="http://www.foe.co.uk/sites/%20default/files/downloads/marine_" TargetMode="External"/><Relationship Id="rId37" Type="http://schemas.openxmlformats.org/officeDocument/2006/relationships/hyperlink" Target="http://www.foe.co.uk/sites/%20default/files/downloads/marine_" TargetMode="External"/><Relationship Id="rId38" Type="http://schemas.openxmlformats.org/officeDocument/2006/relationships/hyperlink" Target="http://www.foe.co.uk/sites/%20default/files/downloads/marine_" TargetMode="External"/><Relationship Id="rId39" Type="http://schemas.openxmlformats.org/officeDocument/2006/relationships/hyperlink" Target="http://www.foe.co.uk/sites/%20default/files/downloads/marine_" TargetMode="External"/><Relationship Id="rId50" Type="http://schemas.openxmlformats.org/officeDocument/2006/relationships/hyperlink" Target="file:///C:\wiki\Senior_Lecturer" TargetMode="External"/><Relationship Id="rId51" Type="http://schemas.openxmlformats.org/officeDocument/2006/relationships/hyperlink" Target="file:///C:\wiki\Royal_Military_Academy_Sandhurst" TargetMode="External"/><Relationship Id="rId52" Type="http://schemas.openxmlformats.org/officeDocument/2006/relationships/hyperlink" Target="http://www.columbia.edu/~jeh1/2008/TwentyYearsLater_20080623.pdf" TargetMode="External"/><Relationship Id="rId53" Type="http://schemas.openxmlformats.org/officeDocument/2006/relationships/hyperlink" Target="http://www.malibutimes.com/blogs/%20article_4fe268e4-6365-11e3-bf88-001a4bcf887a.html" TargetMode="External"/><Relationship Id="rId54" Type="http://schemas.openxmlformats.org/officeDocument/2006/relationships/hyperlink" Target="http://ecocentric.blogs.time.com/2010/10/18/wildlife-a-global-convention-on-biodiversity-opens-in-japan-but-can-it-make-a-difference/" TargetMode="External"/><Relationship Id="rId55" Type="http://schemas.openxmlformats.org/officeDocument/2006/relationships/hyperlink" Target="file:///C:\wiki\Senior_Lecturer" TargetMode="External"/><Relationship Id="rId56" Type="http://schemas.openxmlformats.org/officeDocument/2006/relationships/hyperlink" Target="file:///C:\wiki\Royal_Military_Academy_Sandhurst" TargetMode="External"/><Relationship Id="rId57" Type="http://schemas.openxmlformats.org/officeDocument/2006/relationships/hyperlink" Target="http://www.nybooks.com/articles/archives/2012/mar/22/why-global-warming-skeptics-are-wrong/?pagination=false" TargetMode="External"/><Relationship Id="rId58" Type="http://schemas.openxmlformats.org/officeDocument/2006/relationships/hyperlink" Target="http://www.nature.com.www2.lib.ku.edu:2048/nclimate/journal/v2/n3/full/nclimate1372.html" TargetMode="External"/><Relationship Id="rId59" Type="http://schemas.openxmlformats.org/officeDocument/2006/relationships/hyperlink" Target="http://www.nature.com.www2.lib.ku.edu:2048/nclimate/journal/v2/n3/full/nclimate1372.html" TargetMode="External"/><Relationship Id="rId70" Type="http://schemas.openxmlformats.org/officeDocument/2006/relationships/hyperlink" Target="http://www.commentarymagazine.com/2012/06/29/enormous-expansion-of-federal-powers/" TargetMode="External"/><Relationship Id="rId71" Type="http://schemas.openxmlformats.org/officeDocument/2006/relationships/hyperlink" Target="http://www.law.cornell.edu/supct-cgi/get-us-cite/221/559" TargetMode="External"/><Relationship Id="rId72" Type="http://schemas.openxmlformats.org/officeDocument/2006/relationships/hyperlink" Target="http://www.law.cornell.edu/supct-cgi/get-us-cite/326/572" TargetMode="External"/><Relationship Id="rId73" Type="http://schemas.openxmlformats.org/officeDocument/2006/relationships/hyperlink" Target="http://oilprice.com/contributors/Llewellyn-King-" TargetMode="External"/><Relationship Id="rId74" Type="http://schemas.openxmlformats.org/officeDocument/2006/relationships/hyperlink" Target="http://www.businessgreen.com/bg/news/2343636/us-awards-usd141m-to-innovative-offshore-wind-farm-projects" TargetMode="External"/><Relationship Id="rId75" Type="http://schemas.openxmlformats.org/officeDocument/2006/relationships/hyperlink" Target="http://www.drroyspencer.com/Spencer_07GRL.pdf" TargetMode="External"/><Relationship Id="rId76" Type="http://schemas.openxmlformats.org/officeDocument/2006/relationships/hyperlink" Target="http://www.drroyspencer.com/article-satellite-and-model-evidence-against-manmade-global-warming.php" TargetMode="External"/><Relationship Id="rId77" Type="http://schemas.openxmlformats.org/officeDocument/2006/relationships/hyperlink" Target="http://www.nature.com/nature/journal/v486/n7402/full/486183a.html?WT.mc_id=TWT_NatureClimate" TargetMode="External"/><Relationship Id="rId78" Type="http://schemas.openxmlformats.org/officeDocument/2006/relationships/hyperlink" Target="http://grist.org/list/climate-scientists-its-basically-too-late-to-stop-warming/" TargetMode="External"/><Relationship Id="rId79" Type="http://schemas.openxmlformats.org/officeDocument/2006/relationships/hyperlink" Target="http://www.climatecentral.org/what-we-do/people/bobby-magill" TargetMode="External"/><Relationship Id="rId90" Type="http://schemas.openxmlformats.org/officeDocument/2006/relationships/hyperlink" Target="http://www.slate.com/" TargetMode="External"/><Relationship Id="rId91" Type="http://schemas.openxmlformats.org/officeDocument/2006/relationships/hyperlink" Target="http://www.siwps.com/news.attachment/saltzmanworkingpaper15-842/SaltzmanWorkingPaper15.PDF" TargetMode="External"/><Relationship Id="rId92" Type="http://schemas.openxmlformats.org/officeDocument/2006/relationships/hyperlink" Target="http://www.awea.org/" TargetMode="External"/><Relationship Id="rId93" Type="http://schemas.openxmlformats.org/officeDocument/2006/relationships/hyperlink" Target="http://dsireusa.org/incentives/incentive.cfm?Incentive_Code=US13F" TargetMode="External"/><Relationship Id="rId94" Type="http://schemas.openxmlformats.org/officeDocument/2006/relationships/hyperlink" Target="http://www.power-cluster.net/LinkClick.aspx?fileticket=HjLomsTZQtU%3D&amp;tabid=317&amp;mid=1364" TargetMode="External"/><Relationship Id="rId95" Type="http://schemas.openxmlformats.org/officeDocument/2006/relationships/hyperlink" Target="http://www.palgrave-journals.com/be/journal/v47/n2/abs/be20124a.html" TargetMode="External"/><Relationship Id="rId96" Type="http://schemas.openxmlformats.org/officeDocument/2006/relationships/hyperlink" Target="http://www.josephcullen.com/resources/measuringwind.pdf" TargetMode="External"/><Relationship Id="rId97" Type="http://schemas.openxmlformats.org/officeDocument/2006/relationships/hyperlink" Target="http://heinonline.org/HOL/Page?handle=hein.journals/urich44&amp;div=42&amp;collection=journals&amp;set_as_cursor=0&amp;men_tab=srchresults" TargetMode="External"/><Relationship Id="rId98" Type="http://schemas.openxmlformats.org/officeDocument/2006/relationships/hyperlink" Target="http://www.power-cluster.net/LinkClick.aspx?fileticket=HjLomsTZQtU%3D&amp;tabid=317&amp;mid=1364" TargetMode="External"/><Relationship Id="rId99" Type="http://schemas.openxmlformats.org/officeDocument/2006/relationships/hyperlink" Target="http://www.power-cluster.net/LinkClick.aspx?fileticket=HjLomsTZQtU%3D&amp;tabid=317&amp;mid=1364" TargetMode="External"/><Relationship Id="rId20" Type="http://schemas.openxmlformats.org/officeDocument/2006/relationships/hyperlink" Target="http://oceana.org/en/blog/2014/05/doe-gives-huge-boost-to-clean-energy-by-awarding-nearly-150-million-to-three-offshore-wind-projects" TargetMode="External"/><Relationship Id="rId21" Type="http://schemas.openxmlformats.org/officeDocument/2006/relationships/hyperlink" Target="http://washingtonexaminer.com/offshore-wind-lobbies-for-credit-to-keep-industry-from-blowing-away/article/2545151" TargetMode="External"/><Relationship Id="rId22" Type="http://schemas.openxmlformats.org/officeDocument/2006/relationships/hyperlink" Target="http://www.examiner.com/green-energy-in-denver/robert-bowen" TargetMode="External"/><Relationship Id="rId23" Type="http://schemas.openxmlformats.org/officeDocument/2006/relationships/hyperlink" Target="http://www.oceanenergycouncil.com/ocean-energy/offshore-wind-energy/" TargetMode="External"/><Relationship Id="rId24" Type="http://schemas.openxmlformats.org/officeDocument/2006/relationships/hyperlink" Target="http://www.ewea.org/fileadmin/files/members-area/information-services/offshore/research-notes/120801_Positive_environmental_%20impacts.pdf" TargetMode="External"/><Relationship Id="rId25" Type="http://schemas.openxmlformats.org/officeDocument/2006/relationships/hyperlink" Target="http://www.oceanenergycouncil.com/ocean-energy/offshore-wind-energy/" TargetMode="External"/><Relationship Id="rId26" Type="http://schemas.openxmlformats.org/officeDocument/2006/relationships/hyperlink" Target="http://www.sciencedaily.com/releases/2010/01/100118132130.htm" TargetMode="External"/><Relationship Id="rId27" Type="http://schemas.openxmlformats.org/officeDocument/2006/relationships/hyperlink" Target="http://www.windpowermonthly.com/article/1222618/" TargetMode="External"/><Relationship Id="rId28" Type="http://schemas.openxmlformats.org/officeDocument/2006/relationships/hyperlink" Target="http://www.sea-technology.com/%20features/" TargetMode="External"/><Relationship Id="rId29" Type="http://schemas.openxmlformats.org/officeDocument/2006/relationships/hyperlink" Target="http://www.americanprogress.org/issues/2012/01/offshore_wind.html" TargetMode="External"/><Relationship Id="rId40" Type="http://schemas.openxmlformats.org/officeDocument/2006/relationships/hyperlink" Target="http://www.foe.co.uk/sites/default/files/downloads/marine_" TargetMode="External"/><Relationship Id="rId41" Type="http://schemas.openxmlformats.org/officeDocument/2006/relationships/hyperlink" Target="http://www.foe.co.uk/sites/%20default/files/downloads/marine_" TargetMode="External"/><Relationship Id="rId42" Type="http://schemas.openxmlformats.org/officeDocument/2006/relationships/hyperlink" Target="http://www.nature.com/nclimate/journal/v4/n3/full/nclimate2120.html" TargetMode="External"/><Relationship Id="rId43" Type="http://schemas.openxmlformats.org/officeDocument/2006/relationships/hyperlink" Target="http://cleantechnica.com/author/nathan/" TargetMode="External"/><Relationship Id="rId44" Type="http://schemas.openxmlformats.org/officeDocument/2006/relationships/hyperlink" Target="http://www.oceanenergycouncil.com/ocean-energy/offshore-wind-energy/" TargetMode="External"/><Relationship Id="rId45" Type="http://schemas.openxmlformats.org/officeDocument/2006/relationships/hyperlink" Target="http://thinkprogress.org/climate/2012/11/16/1203401/the-earth-is-warming-and-human-activity-is-the-primary-cause-the-climate-science-paradigm-grows-stronger/" TargetMode="External"/><Relationship Id="rId46" Type="http://schemas.openxmlformats.org/officeDocument/2006/relationships/hyperlink" Target="http://www.yaleclimatemediaforum.org/2012/05/scientific-concensus-stronger-than-scientists-though/" TargetMode="External"/><Relationship Id="rId47" Type="http://schemas.openxmlformats.org/officeDocument/2006/relationships/hyperlink" Target="http://www.350.org/splash" TargetMode="External"/><Relationship Id="rId48" Type="http://schemas.openxmlformats.org/officeDocument/2006/relationships/hyperlink" Target="http://esrl.noaa.gov/gmd/ccgg/trends/global.html" TargetMode="External"/><Relationship Id="rId49" Type="http://schemas.openxmlformats.org/officeDocument/2006/relationships/hyperlink" Target="http://esrl.noaa.gov/gmd/ccgg/trends/global.html" TargetMode="External"/><Relationship Id="rId60" Type="http://schemas.openxmlformats.org/officeDocument/2006/relationships/hyperlink" Target="http://www.nature.com.www2.lib.ku.edu:2048/nclimate/journal/v2/n3/full/nclimate1372.html" TargetMode="External"/><Relationship Id="rId61" Type="http://schemas.openxmlformats.org/officeDocument/2006/relationships/hyperlink" Target="http://www.nature.com.www2.lib.ku.edu:2048/nclimate/journal/v2/n3/full/nclimate1372.html" TargetMode="External"/><Relationship Id="rId62" Type="http://schemas.openxmlformats.org/officeDocument/2006/relationships/hyperlink" Target="http://www.nature.com.www2.lib.ku.edu:2048/nclimate/journal/v2/n3/full/nclimate1372.html" TargetMode="External"/><Relationship Id="rId63" Type="http://schemas.openxmlformats.org/officeDocument/2006/relationships/hyperlink" Target="http://www.nature.com.www2.lib.ku.edu:2048/nclimate/journal/v2/n3/full/nclimate1372.html" TargetMode="External"/><Relationship Id="rId64" Type="http://schemas.openxmlformats.org/officeDocument/2006/relationships/hyperlink" Target="http://www.slate.com/" TargetMode="External"/><Relationship Id="rId65" Type="http://schemas.openxmlformats.org/officeDocument/2006/relationships/hyperlink" Target="http://www.triplepundit.com/2012/04/us-and-uk-partner-on-floating-wind-turbines/" TargetMode="External"/><Relationship Id="rId66" Type="http://schemas.openxmlformats.org/officeDocument/2006/relationships/hyperlink" Target="http://crs.ncseonline.org/nle/crsreports/10Sep/R40175.pdf" TargetMode="External"/><Relationship Id="rId67" Type="http://schemas.openxmlformats.org/officeDocument/2006/relationships/hyperlink" Target="http://www.govtech.com/technology/Wind-Turbine-Offshore-Virginia.html" TargetMode="External"/><Relationship Id="rId68" Type="http://schemas.openxmlformats.org/officeDocument/2006/relationships/hyperlink" Target="http://www.brookings.edu/research/articles/1998/12/winter-environment-graham" TargetMode="External"/><Relationship Id="rId69" Type="http://schemas.openxmlformats.org/officeDocument/2006/relationships/hyperlink" Target="http://www.californialawreview.org/assets/pdfs/98-5/Schroeder.FINAL.pdf" TargetMode="External"/><Relationship Id="rId100" Type="http://schemas.openxmlformats.org/officeDocument/2006/relationships/hyperlink" Target="http://redalertpolitics.com/author/daily-caller-news-foundation/" TargetMode="External"/><Relationship Id="rId80" Type="http://schemas.openxmlformats.org/officeDocument/2006/relationships/hyperlink" Target="http://www.climatecentral.org/news/arctic-methane-emissions-certain-to-trigger-warming-17374" TargetMode="External"/><Relationship Id="rId81" Type="http://schemas.openxmlformats.org/officeDocument/2006/relationships/hyperlink" Target="http://www.nature.com/nclimate/journal/vaop/ncurrent/full/nclimate2060.html" TargetMode="External"/><Relationship Id="rId82" Type="http://schemas.openxmlformats.org/officeDocument/2006/relationships/hyperlink" Target="http://www.nature.com/nclimate/journal/vaop/ncurrent/full/nclimate2060.html" TargetMode="External"/><Relationship Id="rId83" Type="http://schemas.openxmlformats.org/officeDocument/2006/relationships/hyperlink" Target="http://wattsupwiththat.com/2010/06/19/the-electric-oceanic-acid-test/" TargetMode="External"/><Relationship Id="rId84" Type="http://schemas.openxmlformats.org/officeDocument/2006/relationships/hyperlink" Target="http://www.nationalreview.com/articles/295098/carbon-emissions-are-good-robert-zubrin?pg=2" TargetMode="External"/><Relationship Id="rId85" Type="http://schemas.openxmlformats.org/officeDocument/2006/relationships/hyperlink" Target="http://news.heartland.org/newspaper-article/2014/04/08/" TargetMode="External"/><Relationship Id="rId86" Type="http://schemas.openxmlformats.org/officeDocument/2006/relationships/hyperlink" Target="http://www.co2science.org/education/reports/co2benefits/MonetaryBenefitsofRisingCO2onGlobalFoodProduction.pdf" TargetMode="External"/><Relationship Id="rId87" Type="http://schemas.openxmlformats.org/officeDocument/2006/relationships/hyperlink" Target="http://www.foe.co.uk/sites/%20default/files/downloads/marine_" TargetMode="External"/><Relationship Id="rId88" Type="http://schemas.openxmlformats.org/officeDocument/2006/relationships/hyperlink" Target="http://www.foe.co.uk/sites/%20default/files/downloads/marine_" TargetMode="External"/><Relationship Id="rId89" Type="http://schemas.openxmlformats.org/officeDocument/2006/relationships/hyperlink" Target="http://www.umces.edu/cbl/relea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ianBox: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185</Pages>
  <Words>81009</Words>
  <Characters>461752</Characters>
  <Application>Microsoft Macintosh Word</Application>
  <DocSecurity>0</DocSecurity>
  <Lines>3847</Lines>
  <Paragraphs>1083</Paragraphs>
  <ScaleCrop>false</ScaleCrop>
  <Company>Whitman College</Company>
  <LinksUpToDate>false</LinksUpToDate>
  <CharactersWithSpaces>541678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Box</dc:creator>
  <cp:keywords/>
  <dc:description/>
  <cp:lastModifiedBy>Brian Box</cp:lastModifiedBy>
  <cp:revision>1</cp:revision>
  <dcterms:created xsi:type="dcterms:W3CDTF">2014-06-22T00:46:00Z</dcterms:created>
  <dcterms:modified xsi:type="dcterms:W3CDTF">2014-06-22T00:47:00Z</dcterms:modified>
</cp:coreProperties>
</file>