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0EEE" w:rsidRDefault="00070EEE" w:rsidP="00070EEE">
      <w:pPr>
        <w:pStyle w:val="Heading3"/>
      </w:pPr>
      <w:r>
        <w:t>Offshore Wind – Starter Negative</w:t>
      </w:r>
    </w:p>
    <w:p w:rsidR="00070EEE" w:rsidRDefault="00070EEE">
      <w:pPr>
        <w:pStyle w:val="TOC3"/>
        <w:tabs>
          <w:tab w:val="right" w:leader="dot" w:pos="9350"/>
        </w:tabs>
      </w:pPr>
    </w:p>
    <w:p w:rsidR="00070EEE" w:rsidRDefault="00070EEE">
      <w:pPr>
        <w:pStyle w:val="TOC3"/>
        <w:tabs>
          <w:tab w:val="right" w:leader="dot" w:pos="9350"/>
        </w:tabs>
        <w:rPr>
          <w:noProof/>
        </w:rPr>
      </w:pPr>
      <w:r>
        <w:fldChar w:fldCharType="begin"/>
      </w:r>
      <w:r>
        <w:instrText xml:space="preserve"> TOC \o "1-3" \h \z \u </w:instrText>
      </w:r>
      <w:r>
        <w:fldChar w:fldCharType="separate"/>
      </w:r>
      <w:hyperlink w:anchor="_Toc391152412" w:history="1">
        <w:r w:rsidRPr="00F8523A">
          <w:rPr>
            <w:rStyle w:val="Hyperlink"/>
            <w:noProof/>
          </w:rPr>
          <w:t>Politics Links – Offshore wind is controversial</w:t>
        </w:r>
        <w:r>
          <w:rPr>
            <w:noProof/>
            <w:webHidden/>
          </w:rPr>
          <w:tab/>
        </w:r>
        <w:r>
          <w:rPr>
            <w:noProof/>
            <w:webHidden/>
          </w:rPr>
          <w:fldChar w:fldCharType="begin"/>
        </w:r>
        <w:r>
          <w:rPr>
            <w:noProof/>
            <w:webHidden/>
          </w:rPr>
          <w:instrText xml:space="preserve"> PAGEREF _Toc391152412 \h </w:instrText>
        </w:r>
        <w:r>
          <w:rPr>
            <w:noProof/>
            <w:webHidden/>
          </w:rPr>
        </w:r>
        <w:r>
          <w:rPr>
            <w:noProof/>
            <w:webHidden/>
          </w:rPr>
          <w:fldChar w:fldCharType="separate"/>
        </w:r>
        <w:r>
          <w:rPr>
            <w:noProof/>
            <w:webHidden/>
          </w:rPr>
          <w:t>2</w:t>
        </w:r>
        <w:r>
          <w:rPr>
            <w:noProof/>
            <w:webHidden/>
          </w:rPr>
          <w:fldChar w:fldCharType="end"/>
        </w:r>
      </w:hyperlink>
    </w:p>
    <w:p w:rsidR="00070EEE" w:rsidRDefault="00070EEE">
      <w:pPr>
        <w:pStyle w:val="TOC3"/>
        <w:tabs>
          <w:tab w:val="right" w:leader="dot" w:pos="9350"/>
        </w:tabs>
        <w:rPr>
          <w:noProof/>
        </w:rPr>
      </w:pPr>
      <w:hyperlink w:anchor="_Toc391152413" w:history="1">
        <w:r w:rsidRPr="00F8523A">
          <w:rPr>
            <w:rStyle w:val="Hyperlink"/>
            <w:noProof/>
          </w:rPr>
          <w:t>A2 Warming adv – Offshore wind can’t produce enough energy</w:t>
        </w:r>
        <w:r>
          <w:rPr>
            <w:noProof/>
            <w:webHidden/>
          </w:rPr>
          <w:tab/>
        </w:r>
        <w:r>
          <w:rPr>
            <w:noProof/>
            <w:webHidden/>
          </w:rPr>
          <w:fldChar w:fldCharType="begin"/>
        </w:r>
        <w:r>
          <w:rPr>
            <w:noProof/>
            <w:webHidden/>
          </w:rPr>
          <w:instrText xml:space="preserve"> PAGEREF _Toc391152413 \h </w:instrText>
        </w:r>
        <w:r>
          <w:rPr>
            <w:noProof/>
            <w:webHidden/>
          </w:rPr>
        </w:r>
        <w:r>
          <w:rPr>
            <w:noProof/>
            <w:webHidden/>
          </w:rPr>
          <w:fldChar w:fldCharType="separate"/>
        </w:r>
        <w:r>
          <w:rPr>
            <w:noProof/>
            <w:webHidden/>
          </w:rPr>
          <w:t>6</w:t>
        </w:r>
        <w:r>
          <w:rPr>
            <w:noProof/>
            <w:webHidden/>
          </w:rPr>
          <w:fldChar w:fldCharType="end"/>
        </w:r>
      </w:hyperlink>
    </w:p>
    <w:bookmarkStart w:id="0" w:name="_GoBack"/>
    <w:p w:rsidR="00070EEE" w:rsidRDefault="00070EEE">
      <w:pPr>
        <w:pStyle w:val="TOC3"/>
        <w:tabs>
          <w:tab w:val="right" w:leader="dot" w:pos="9350"/>
        </w:tabs>
        <w:rPr>
          <w:noProof/>
        </w:rPr>
      </w:pPr>
      <w:r w:rsidRPr="00F8523A">
        <w:rPr>
          <w:rStyle w:val="Hyperlink"/>
          <w:noProof/>
        </w:rPr>
        <w:fldChar w:fldCharType="begin"/>
      </w:r>
      <w:r w:rsidRPr="00F8523A">
        <w:rPr>
          <w:rStyle w:val="Hyperlink"/>
          <w:noProof/>
        </w:rPr>
        <w:instrText xml:space="preserve"> </w:instrText>
      </w:r>
      <w:r>
        <w:rPr>
          <w:noProof/>
        </w:rPr>
        <w:instrText>HYPERLINK \l "_Toc391152414"</w:instrText>
      </w:r>
      <w:r w:rsidRPr="00F8523A">
        <w:rPr>
          <w:rStyle w:val="Hyperlink"/>
          <w:noProof/>
        </w:rPr>
        <w:instrText xml:space="preserve"> </w:instrText>
      </w:r>
      <w:r w:rsidRPr="00F8523A">
        <w:rPr>
          <w:rStyle w:val="Hyperlink"/>
          <w:noProof/>
        </w:rPr>
      </w:r>
      <w:r w:rsidRPr="00F8523A">
        <w:rPr>
          <w:rStyle w:val="Hyperlink"/>
          <w:noProof/>
        </w:rPr>
        <w:fldChar w:fldCharType="separate"/>
      </w:r>
      <w:r w:rsidRPr="00F8523A">
        <w:rPr>
          <w:rStyle w:val="Hyperlink"/>
          <w:noProof/>
        </w:rPr>
        <w:t>A2 Warming Adv – Offshore wind development hurts environment</w:t>
      </w:r>
      <w:r>
        <w:rPr>
          <w:noProof/>
          <w:webHidden/>
        </w:rPr>
        <w:tab/>
      </w:r>
      <w:r>
        <w:rPr>
          <w:noProof/>
          <w:webHidden/>
        </w:rPr>
        <w:fldChar w:fldCharType="begin"/>
      </w:r>
      <w:r>
        <w:rPr>
          <w:noProof/>
          <w:webHidden/>
        </w:rPr>
        <w:instrText xml:space="preserve"> PAGEREF _Toc391152414 \h </w:instrText>
      </w:r>
      <w:r>
        <w:rPr>
          <w:noProof/>
          <w:webHidden/>
        </w:rPr>
      </w:r>
      <w:r>
        <w:rPr>
          <w:noProof/>
          <w:webHidden/>
        </w:rPr>
        <w:fldChar w:fldCharType="separate"/>
      </w:r>
      <w:r>
        <w:rPr>
          <w:noProof/>
          <w:webHidden/>
        </w:rPr>
        <w:t>8</w:t>
      </w:r>
      <w:r>
        <w:rPr>
          <w:noProof/>
          <w:webHidden/>
        </w:rPr>
        <w:fldChar w:fldCharType="end"/>
      </w:r>
      <w:r w:rsidRPr="00F8523A">
        <w:rPr>
          <w:rStyle w:val="Hyperlink"/>
          <w:noProof/>
        </w:rPr>
        <w:fldChar w:fldCharType="end"/>
      </w:r>
    </w:p>
    <w:bookmarkEnd w:id="0"/>
    <w:p w:rsidR="00070EEE" w:rsidRDefault="00070EEE">
      <w:pPr>
        <w:pStyle w:val="TOC3"/>
        <w:tabs>
          <w:tab w:val="right" w:leader="dot" w:pos="9350"/>
        </w:tabs>
        <w:rPr>
          <w:noProof/>
        </w:rPr>
      </w:pPr>
      <w:r w:rsidRPr="00F8523A">
        <w:rPr>
          <w:rStyle w:val="Hyperlink"/>
          <w:noProof/>
        </w:rPr>
        <w:fldChar w:fldCharType="begin"/>
      </w:r>
      <w:r w:rsidRPr="00F8523A">
        <w:rPr>
          <w:rStyle w:val="Hyperlink"/>
          <w:noProof/>
        </w:rPr>
        <w:instrText xml:space="preserve"> </w:instrText>
      </w:r>
      <w:r>
        <w:rPr>
          <w:noProof/>
        </w:rPr>
        <w:instrText>HYPERLINK \l "_Toc391152415"</w:instrText>
      </w:r>
      <w:r w:rsidRPr="00F8523A">
        <w:rPr>
          <w:rStyle w:val="Hyperlink"/>
          <w:noProof/>
        </w:rPr>
        <w:instrText xml:space="preserve"> </w:instrText>
      </w:r>
      <w:r w:rsidRPr="00F8523A">
        <w:rPr>
          <w:rStyle w:val="Hyperlink"/>
          <w:noProof/>
        </w:rPr>
      </w:r>
      <w:r w:rsidRPr="00F8523A">
        <w:rPr>
          <w:rStyle w:val="Hyperlink"/>
          <w:noProof/>
        </w:rPr>
        <w:fldChar w:fldCharType="separate"/>
      </w:r>
      <w:r w:rsidRPr="00F8523A">
        <w:rPr>
          <w:rStyle w:val="Hyperlink"/>
          <w:noProof/>
        </w:rPr>
        <w:t>A2 Economy Adv – Wind is expensive</w:t>
      </w:r>
      <w:r>
        <w:rPr>
          <w:noProof/>
          <w:webHidden/>
        </w:rPr>
        <w:tab/>
      </w:r>
      <w:r>
        <w:rPr>
          <w:noProof/>
          <w:webHidden/>
        </w:rPr>
        <w:fldChar w:fldCharType="begin"/>
      </w:r>
      <w:r>
        <w:rPr>
          <w:noProof/>
          <w:webHidden/>
        </w:rPr>
        <w:instrText xml:space="preserve"> PAGEREF _Toc391152415 \h </w:instrText>
      </w:r>
      <w:r>
        <w:rPr>
          <w:noProof/>
          <w:webHidden/>
        </w:rPr>
      </w:r>
      <w:r>
        <w:rPr>
          <w:noProof/>
          <w:webHidden/>
        </w:rPr>
        <w:fldChar w:fldCharType="separate"/>
      </w:r>
      <w:r>
        <w:rPr>
          <w:noProof/>
          <w:webHidden/>
        </w:rPr>
        <w:t>9</w:t>
      </w:r>
      <w:r>
        <w:rPr>
          <w:noProof/>
          <w:webHidden/>
        </w:rPr>
        <w:fldChar w:fldCharType="end"/>
      </w:r>
      <w:r w:rsidRPr="00F8523A">
        <w:rPr>
          <w:rStyle w:val="Hyperlink"/>
          <w:noProof/>
        </w:rPr>
        <w:fldChar w:fldCharType="end"/>
      </w:r>
    </w:p>
    <w:p w:rsidR="00070EEE" w:rsidRDefault="00070EEE">
      <w:pPr>
        <w:pStyle w:val="TOC3"/>
        <w:tabs>
          <w:tab w:val="right" w:leader="dot" w:pos="9350"/>
        </w:tabs>
        <w:rPr>
          <w:noProof/>
        </w:rPr>
      </w:pPr>
      <w:hyperlink w:anchor="_Toc391152416" w:history="1">
        <w:r w:rsidRPr="00F8523A">
          <w:rPr>
            <w:rStyle w:val="Hyperlink"/>
            <w:noProof/>
          </w:rPr>
          <w:t>A2 Economy adv – No new jobs/manufacturing</w:t>
        </w:r>
        <w:r>
          <w:rPr>
            <w:noProof/>
            <w:webHidden/>
          </w:rPr>
          <w:tab/>
        </w:r>
        <w:r>
          <w:rPr>
            <w:noProof/>
            <w:webHidden/>
          </w:rPr>
          <w:fldChar w:fldCharType="begin"/>
        </w:r>
        <w:r>
          <w:rPr>
            <w:noProof/>
            <w:webHidden/>
          </w:rPr>
          <w:instrText xml:space="preserve"> PAGEREF _Toc391152416 \h </w:instrText>
        </w:r>
        <w:r>
          <w:rPr>
            <w:noProof/>
            <w:webHidden/>
          </w:rPr>
        </w:r>
        <w:r>
          <w:rPr>
            <w:noProof/>
            <w:webHidden/>
          </w:rPr>
          <w:fldChar w:fldCharType="separate"/>
        </w:r>
        <w:r>
          <w:rPr>
            <w:noProof/>
            <w:webHidden/>
          </w:rPr>
          <w:t>10</w:t>
        </w:r>
        <w:r>
          <w:rPr>
            <w:noProof/>
            <w:webHidden/>
          </w:rPr>
          <w:fldChar w:fldCharType="end"/>
        </w:r>
      </w:hyperlink>
    </w:p>
    <w:p w:rsidR="00070EEE" w:rsidRDefault="00070EEE">
      <w:pPr>
        <w:pStyle w:val="TOC3"/>
        <w:tabs>
          <w:tab w:val="right" w:leader="dot" w:pos="9350"/>
        </w:tabs>
        <w:rPr>
          <w:noProof/>
        </w:rPr>
      </w:pPr>
      <w:hyperlink w:anchor="_Toc391152417" w:history="1">
        <w:r w:rsidRPr="00F8523A">
          <w:rPr>
            <w:rStyle w:val="Hyperlink"/>
            <w:noProof/>
          </w:rPr>
          <w:t>A2 Economy adv – Offshore wind causes economic damage</w:t>
        </w:r>
        <w:r>
          <w:rPr>
            <w:noProof/>
            <w:webHidden/>
          </w:rPr>
          <w:tab/>
        </w:r>
        <w:r>
          <w:rPr>
            <w:noProof/>
            <w:webHidden/>
          </w:rPr>
          <w:fldChar w:fldCharType="begin"/>
        </w:r>
        <w:r>
          <w:rPr>
            <w:noProof/>
            <w:webHidden/>
          </w:rPr>
          <w:instrText xml:space="preserve"> PAGEREF _Toc391152417 \h </w:instrText>
        </w:r>
        <w:r>
          <w:rPr>
            <w:noProof/>
            <w:webHidden/>
          </w:rPr>
        </w:r>
        <w:r>
          <w:rPr>
            <w:noProof/>
            <w:webHidden/>
          </w:rPr>
          <w:fldChar w:fldCharType="separate"/>
        </w:r>
        <w:r>
          <w:rPr>
            <w:noProof/>
            <w:webHidden/>
          </w:rPr>
          <w:t>11</w:t>
        </w:r>
        <w:r>
          <w:rPr>
            <w:noProof/>
            <w:webHidden/>
          </w:rPr>
          <w:fldChar w:fldCharType="end"/>
        </w:r>
      </w:hyperlink>
    </w:p>
    <w:p w:rsidR="00070EEE" w:rsidRDefault="00070EEE">
      <w:pPr>
        <w:pStyle w:val="TOC3"/>
        <w:tabs>
          <w:tab w:val="right" w:leader="dot" w:pos="9350"/>
        </w:tabs>
        <w:rPr>
          <w:noProof/>
        </w:rPr>
      </w:pPr>
      <w:hyperlink w:anchor="_Toc391152418" w:history="1">
        <w:r w:rsidRPr="00F8523A">
          <w:rPr>
            <w:rStyle w:val="Hyperlink"/>
            <w:noProof/>
          </w:rPr>
          <w:t>Economy defense</w:t>
        </w:r>
        <w:r>
          <w:rPr>
            <w:noProof/>
            <w:webHidden/>
          </w:rPr>
          <w:tab/>
        </w:r>
        <w:r>
          <w:rPr>
            <w:noProof/>
            <w:webHidden/>
          </w:rPr>
          <w:fldChar w:fldCharType="begin"/>
        </w:r>
        <w:r>
          <w:rPr>
            <w:noProof/>
            <w:webHidden/>
          </w:rPr>
          <w:instrText xml:space="preserve"> PAGEREF _Toc391152418 \h </w:instrText>
        </w:r>
        <w:r>
          <w:rPr>
            <w:noProof/>
            <w:webHidden/>
          </w:rPr>
        </w:r>
        <w:r>
          <w:rPr>
            <w:noProof/>
            <w:webHidden/>
          </w:rPr>
          <w:fldChar w:fldCharType="separate"/>
        </w:r>
        <w:r>
          <w:rPr>
            <w:noProof/>
            <w:webHidden/>
          </w:rPr>
          <w:t>13</w:t>
        </w:r>
        <w:r>
          <w:rPr>
            <w:noProof/>
            <w:webHidden/>
          </w:rPr>
          <w:fldChar w:fldCharType="end"/>
        </w:r>
      </w:hyperlink>
    </w:p>
    <w:p w:rsidR="00070EEE" w:rsidRDefault="00070EEE">
      <w:pPr>
        <w:pStyle w:val="TOC3"/>
        <w:tabs>
          <w:tab w:val="right" w:leader="dot" w:pos="9350"/>
        </w:tabs>
        <w:rPr>
          <w:noProof/>
        </w:rPr>
      </w:pPr>
      <w:hyperlink w:anchor="_Toc391152419" w:history="1">
        <w:r w:rsidRPr="00F8523A">
          <w:rPr>
            <w:rStyle w:val="Hyperlink"/>
            <w:noProof/>
          </w:rPr>
          <w:t>Naval Power Defense</w:t>
        </w:r>
        <w:r>
          <w:rPr>
            <w:noProof/>
            <w:webHidden/>
          </w:rPr>
          <w:tab/>
        </w:r>
        <w:r>
          <w:rPr>
            <w:noProof/>
            <w:webHidden/>
          </w:rPr>
          <w:fldChar w:fldCharType="begin"/>
        </w:r>
        <w:r>
          <w:rPr>
            <w:noProof/>
            <w:webHidden/>
          </w:rPr>
          <w:instrText xml:space="preserve"> PAGEREF _Toc391152419 \h </w:instrText>
        </w:r>
        <w:r>
          <w:rPr>
            <w:noProof/>
            <w:webHidden/>
          </w:rPr>
        </w:r>
        <w:r>
          <w:rPr>
            <w:noProof/>
            <w:webHidden/>
          </w:rPr>
          <w:fldChar w:fldCharType="separate"/>
        </w:r>
        <w:r>
          <w:rPr>
            <w:noProof/>
            <w:webHidden/>
          </w:rPr>
          <w:t>16</w:t>
        </w:r>
        <w:r>
          <w:rPr>
            <w:noProof/>
            <w:webHidden/>
          </w:rPr>
          <w:fldChar w:fldCharType="end"/>
        </w:r>
      </w:hyperlink>
    </w:p>
    <w:p w:rsidR="00070EEE" w:rsidRDefault="00070EEE">
      <w:pPr>
        <w:pStyle w:val="TOC3"/>
        <w:tabs>
          <w:tab w:val="right" w:leader="dot" w:pos="9350"/>
        </w:tabs>
        <w:rPr>
          <w:noProof/>
        </w:rPr>
      </w:pPr>
      <w:hyperlink w:anchor="_Toc391152420" w:history="1">
        <w:r w:rsidRPr="00F8523A">
          <w:rPr>
            <w:rStyle w:val="Hyperlink"/>
            <w:noProof/>
          </w:rPr>
          <w:t>South China Sea defense</w:t>
        </w:r>
        <w:r>
          <w:rPr>
            <w:noProof/>
            <w:webHidden/>
          </w:rPr>
          <w:tab/>
        </w:r>
        <w:r>
          <w:rPr>
            <w:noProof/>
            <w:webHidden/>
          </w:rPr>
          <w:fldChar w:fldCharType="begin"/>
        </w:r>
        <w:r>
          <w:rPr>
            <w:noProof/>
            <w:webHidden/>
          </w:rPr>
          <w:instrText xml:space="preserve"> PAGEREF _Toc391152420 \h </w:instrText>
        </w:r>
        <w:r>
          <w:rPr>
            <w:noProof/>
            <w:webHidden/>
          </w:rPr>
        </w:r>
        <w:r>
          <w:rPr>
            <w:noProof/>
            <w:webHidden/>
          </w:rPr>
          <w:fldChar w:fldCharType="separate"/>
        </w:r>
        <w:r>
          <w:rPr>
            <w:noProof/>
            <w:webHidden/>
          </w:rPr>
          <w:t>18</w:t>
        </w:r>
        <w:r>
          <w:rPr>
            <w:noProof/>
            <w:webHidden/>
          </w:rPr>
          <w:fldChar w:fldCharType="end"/>
        </w:r>
      </w:hyperlink>
    </w:p>
    <w:p w:rsidR="00070EEE" w:rsidRDefault="00070EEE">
      <w:pPr>
        <w:pStyle w:val="TOC3"/>
        <w:tabs>
          <w:tab w:val="right" w:leader="dot" w:pos="9350"/>
        </w:tabs>
        <w:rPr>
          <w:noProof/>
        </w:rPr>
      </w:pPr>
      <w:hyperlink w:anchor="_Toc391152421" w:history="1">
        <w:r w:rsidRPr="00F8523A">
          <w:rPr>
            <w:rStyle w:val="Hyperlink"/>
            <w:noProof/>
          </w:rPr>
          <w:t>Solvency answers</w:t>
        </w:r>
        <w:r>
          <w:rPr>
            <w:noProof/>
            <w:webHidden/>
          </w:rPr>
          <w:tab/>
        </w:r>
        <w:r>
          <w:rPr>
            <w:noProof/>
            <w:webHidden/>
          </w:rPr>
          <w:fldChar w:fldCharType="begin"/>
        </w:r>
        <w:r>
          <w:rPr>
            <w:noProof/>
            <w:webHidden/>
          </w:rPr>
          <w:instrText xml:space="preserve"> PAGEREF _Toc391152421 \h </w:instrText>
        </w:r>
        <w:r>
          <w:rPr>
            <w:noProof/>
            <w:webHidden/>
          </w:rPr>
        </w:r>
        <w:r>
          <w:rPr>
            <w:noProof/>
            <w:webHidden/>
          </w:rPr>
          <w:fldChar w:fldCharType="separate"/>
        </w:r>
        <w:r>
          <w:rPr>
            <w:noProof/>
            <w:webHidden/>
          </w:rPr>
          <w:t>22</w:t>
        </w:r>
        <w:r>
          <w:rPr>
            <w:noProof/>
            <w:webHidden/>
          </w:rPr>
          <w:fldChar w:fldCharType="end"/>
        </w:r>
      </w:hyperlink>
    </w:p>
    <w:p w:rsidR="00070EEE" w:rsidRDefault="00070EEE">
      <w:pPr>
        <w:pStyle w:val="TOC3"/>
        <w:tabs>
          <w:tab w:val="right" w:leader="dot" w:pos="9350"/>
        </w:tabs>
        <w:rPr>
          <w:noProof/>
        </w:rPr>
      </w:pPr>
      <w:hyperlink w:anchor="_Toc391152422" w:history="1">
        <w:r w:rsidRPr="00F8523A">
          <w:rPr>
            <w:rStyle w:val="Hyperlink"/>
            <w:noProof/>
          </w:rPr>
          <w:t>Tax credits bad</w:t>
        </w:r>
        <w:r>
          <w:rPr>
            <w:noProof/>
            <w:webHidden/>
          </w:rPr>
          <w:tab/>
        </w:r>
        <w:r>
          <w:rPr>
            <w:noProof/>
            <w:webHidden/>
          </w:rPr>
          <w:fldChar w:fldCharType="begin"/>
        </w:r>
        <w:r>
          <w:rPr>
            <w:noProof/>
            <w:webHidden/>
          </w:rPr>
          <w:instrText xml:space="preserve"> PAGEREF _Toc391152422 \h </w:instrText>
        </w:r>
        <w:r>
          <w:rPr>
            <w:noProof/>
            <w:webHidden/>
          </w:rPr>
        </w:r>
        <w:r>
          <w:rPr>
            <w:noProof/>
            <w:webHidden/>
          </w:rPr>
          <w:fldChar w:fldCharType="separate"/>
        </w:r>
        <w:r>
          <w:rPr>
            <w:noProof/>
            <w:webHidden/>
          </w:rPr>
          <w:t>25</w:t>
        </w:r>
        <w:r>
          <w:rPr>
            <w:noProof/>
            <w:webHidden/>
          </w:rPr>
          <w:fldChar w:fldCharType="end"/>
        </w:r>
      </w:hyperlink>
    </w:p>
    <w:p w:rsidR="00070EEE" w:rsidRDefault="00070EEE">
      <w:pPr>
        <w:pStyle w:val="TOC3"/>
        <w:tabs>
          <w:tab w:val="right" w:leader="dot" w:pos="9350"/>
        </w:tabs>
        <w:rPr>
          <w:rStyle w:val="Hyperlink"/>
          <w:noProof/>
        </w:rPr>
      </w:pPr>
      <w:hyperlink w:anchor="_Toc391152423" w:history="1">
        <w:r w:rsidRPr="00F8523A">
          <w:rPr>
            <w:rStyle w:val="Hyperlink"/>
            <w:noProof/>
          </w:rPr>
          <w:t>Biodiversity DA</w:t>
        </w:r>
        <w:r>
          <w:rPr>
            <w:noProof/>
            <w:webHidden/>
          </w:rPr>
          <w:tab/>
        </w:r>
        <w:r>
          <w:rPr>
            <w:noProof/>
            <w:webHidden/>
          </w:rPr>
          <w:fldChar w:fldCharType="begin"/>
        </w:r>
        <w:r>
          <w:rPr>
            <w:noProof/>
            <w:webHidden/>
          </w:rPr>
          <w:instrText xml:space="preserve"> PAGEREF _Toc391152423 \h </w:instrText>
        </w:r>
        <w:r>
          <w:rPr>
            <w:noProof/>
            <w:webHidden/>
          </w:rPr>
        </w:r>
        <w:r>
          <w:rPr>
            <w:noProof/>
            <w:webHidden/>
          </w:rPr>
          <w:fldChar w:fldCharType="separate"/>
        </w:r>
        <w:r>
          <w:rPr>
            <w:noProof/>
            <w:webHidden/>
          </w:rPr>
          <w:t>26</w:t>
        </w:r>
        <w:r>
          <w:rPr>
            <w:noProof/>
            <w:webHidden/>
          </w:rPr>
          <w:fldChar w:fldCharType="end"/>
        </w:r>
      </w:hyperlink>
    </w:p>
    <w:p w:rsidR="006C48CF" w:rsidRDefault="006C48CF" w:rsidP="006C48CF"/>
    <w:p w:rsidR="006C48CF" w:rsidRDefault="006C48CF" w:rsidP="006C48CF"/>
    <w:p w:rsidR="006C48CF" w:rsidRPr="006C48CF" w:rsidRDefault="006C48CF" w:rsidP="006C48CF">
      <w:r>
        <w:t>*there is an additional Global Warming Good/Bad file that will supplement the A2 Warming Adv</w:t>
      </w:r>
    </w:p>
    <w:p w:rsidR="000945DC" w:rsidRPr="000945DC" w:rsidRDefault="00070EEE" w:rsidP="00070EEE">
      <w:pPr>
        <w:pStyle w:val="Heading3"/>
      </w:pPr>
      <w:r>
        <w:lastRenderedPageBreak/>
        <w:fldChar w:fldCharType="end"/>
      </w:r>
      <w:bookmarkStart w:id="1" w:name="_Toc391152412"/>
      <w:r w:rsidR="000945DC" w:rsidRPr="000945DC">
        <w:t>Politics Links – Offshore wind is controversial</w:t>
      </w:r>
      <w:bookmarkEnd w:id="1"/>
    </w:p>
    <w:p w:rsidR="000945DC" w:rsidRDefault="000945DC" w:rsidP="000945DC">
      <w:pPr>
        <w:pStyle w:val="Heading4"/>
        <w:rPr>
          <w:rStyle w:val="StyleStyleBold12pt"/>
          <w:rFonts w:ascii="Times New Roman Bold" w:eastAsia="ヒラギノ角ゴ Pro W3" w:hAnsi="Times New Roman Bold"/>
        </w:rPr>
      </w:pPr>
      <w:r>
        <w:rPr>
          <w:rStyle w:val="StyleStyleBold12pt"/>
          <w:rFonts w:ascii="Times New Roman Bold" w:eastAsia="ヒラギノ角ゴ Pro W3" w:hAnsi="Times New Roman Bold"/>
        </w:rPr>
        <w:t xml:space="preserve">Congress will retaliate against </w:t>
      </w:r>
      <w:r>
        <w:rPr>
          <w:rStyle w:val="StyleStyleBold12pt"/>
          <w:rFonts w:ascii="Times New Roman Bold" w:eastAsia="ヒラギノ角ゴ Pro W3" w:hAnsi="Times New Roman Bold"/>
        </w:rPr>
        <w:t xml:space="preserve">offshore </w:t>
      </w:r>
      <w:r>
        <w:rPr>
          <w:rStyle w:val="StyleStyleBold12pt"/>
          <w:rFonts w:ascii="Times New Roman Bold" w:eastAsia="ヒラギノ角ゴ Pro W3" w:hAnsi="Times New Roman Bold"/>
        </w:rPr>
        <w:t xml:space="preserve">wind energy – republicans view it as politically biased and another Solyndra </w:t>
      </w:r>
    </w:p>
    <w:p w:rsidR="000945DC" w:rsidRDefault="000945DC" w:rsidP="000945DC">
      <w:pPr>
        <w:rPr>
          <w:rFonts w:eastAsia="ヒラギノ角ゴ Pro W3"/>
        </w:rPr>
      </w:pPr>
      <w:r>
        <w:rPr>
          <w:rStyle w:val="StyleStyleBold12pt"/>
          <w:rFonts w:ascii="Times New Roman Bold" w:eastAsia="ヒラギノ角ゴ Pro W3" w:hAnsi="Times New Roman Bold"/>
        </w:rPr>
        <w:t xml:space="preserve">Sheppard 7/23 </w:t>
      </w:r>
      <w:r>
        <w:rPr>
          <w:rFonts w:eastAsia="ヒラギノ角ゴ Pro W3"/>
        </w:rPr>
        <w:t>Kate Sheppard, reporter in Mother Jones' Washington bureau. She was previously the political reporter for Grist and a writing fellow at The American Prospect, “Will Cape Wind Be the Next Solyndra?”, Mother Jones, July 23</w:t>
      </w:r>
      <w:r>
        <w:rPr>
          <w:rStyle w:val="StyleStyleBold12pt"/>
          <w:rFonts w:ascii="Times New Roman Bold" w:eastAsia="ヒラギノ角ゴ Pro W3" w:hAnsi="Times New Roman Bold"/>
          <w:vertAlign w:val="superscript"/>
        </w:rPr>
        <w:t>rd</w:t>
      </w:r>
      <w:r>
        <w:rPr>
          <w:rFonts w:eastAsia="ヒラギノ角ゴ Pro W3"/>
        </w:rPr>
        <w:t xml:space="preserve">, 2012, </w:t>
      </w:r>
      <w:hyperlink r:id="rId7" w:history="1">
        <w:r>
          <w:rPr>
            <w:rFonts w:eastAsia="ヒラギノ角ゴ Pro W3"/>
            <w:color w:val="001483"/>
            <w:u w:val="single"/>
          </w:rPr>
          <w:t>http://www.motherjones.com/blue-marble/2012/07/issas-new-renewable-peeve</w:t>
        </w:r>
      </w:hyperlink>
    </w:p>
    <w:p w:rsidR="000945DC" w:rsidRDefault="000945DC" w:rsidP="000945DC">
      <w:pPr>
        <w:tabs>
          <w:tab w:val="left" w:pos="7470"/>
        </w:tabs>
        <w:rPr>
          <w:rFonts w:eastAsia="ヒラギノ角ゴ Pro W3"/>
        </w:rPr>
      </w:pPr>
      <w:r>
        <w:rPr>
          <w:rFonts w:eastAsia="ヒラギノ角ゴ Pro W3"/>
        </w:rPr>
        <w:t xml:space="preserve">After more than a year of failing to find a scandal in the Obama administration's loan to bankrupt solar company Solyndra, </w:t>
      </w:r>
      <w:r>
        <w:rPr>
          <w:rStyle w:val="IntenseEmphasis1"/>
          <w:rFonts w:ascii="Times New Roman Bold" w:eastAsia="ヒラギノ角ゴ Pro W3" w:hAnsi="Times New Roman Bold"/>
        </w:rPr>
        <w:t>House Oversight Committee Chair Darrell Issa</w:t>
      </w:r>
      <w:r>
        <w:rPr>
          <w:rFonts w:eastAsia="ヒラギノ角ゴ Pro W3"/>
        </w:rPr>
        <w:t xml:space="preserve"> (R-Calif.) </w:t>
      </w:r>
      <w:r>
        <w:rPr>
          <w:rStyle w:val="IntenseEmphasis1"/>
          <w:rFonts w:ascii="Times New Roman Bold" w:eastAsia="ヒラギノ角ゴ Pro W3" w:hAnsi="Times New Roman Bold"/>
        </w:rPr>
        <w:t>is now probing whether the Federal Aviation Administration's approval of the Cape Wind project was "politically based</w:t>
      </w:r>
      <w:r>
        <w:rPr>
          <w:rFonts w:eastAsia="ヒラギノ角ゴ Pro W3"/>
        </w:rPr>
        <w:t xml:space="preserve">." </w:t>
      </w:r>
      <w:r>
        <w:rPr>
          <w:rStyle w:val="IntenseEmphasis1"/>
          <w:rFonts w:ascii="Times New Roman Bold" w:eastAsia="ヒラギノ角ゴ Pro W3" w:hAnsi="Times New Roman Bold"/>
        </w:rPr>
        <w:t>Issa and Transportation Committee Chair</w:t>
      </w:r>
      <w:r>
        <w:rPr>
          <w:rFonts w:eastAsia="ヒラギノ角ゴ Pro W3"/>
        </w:rPr>
        <w:t xml:space="preserve"> John </w:t>
      </w:r>
      <w:r>
        <w:rPr>
          <w:rStyle w:val="IntenseEmphasis1"/>
          <w:rFonts w:ascii="Times New Roman Bold" w:eastAsia="ヒラギノ角ゴ Pro W3" w:hAnsi="Times New Roman Bold"/>
        </w:rPr>
        <w:t>Mica</w:t>
      </w:r>
      <w:r>
        <w:rPr>
          <w:rFonts w:eastAsia="ヒラギノ角ゴ Pro W3"/>
        </w:rPr>
        <w:t xml:space="preserve"> (R-Fla.) </w:t>
      </w:r>
      <w:r>
        <w:rPr>
          <w:rStyle w:val="IntenseEmphasis1"/>
          <w:rFonts w:ascii="Times New Roman Bold" w:eastAsia="ヒラギノ角ゴ Pro W3" w:hAnsi="Times New Roman Bold"/>
        </w:rPr>
        <w:t>sent a letter</w:t>
      </w:r>
      <w:r>
        <w:rPr>
          <w:rFonts w:eastAsia="ヒラギノ角ゴ Pro W3"/>
        </w:rPr>
        <w:t xml:space="preserve"> to FAA chief Michael Huerta last week </w:t>
      </w:r>
      <w:r>
        <w:rPr>
          <w:rStyle w:val="IntenseEmphasis1"/>
          <w:rFonts w:ascii="Times New Roman Bold" w:eastAsia="ヒラギノ角ゴ Pro W3" w:hAnsi="Times New Roman Bold"/>
        </w:rPr>
        <w:t>saying that they have "significant questions" about the project's approval</w:t>
      </w:r>
      <w:r>
        <w:rPr>
          <w:rFonts w:eastAsia="ヒラギノ角ゴ Pro W3"/>
        </w:rPr>
        <w:t xml:space="preserve">, </w:t>
      </w:r>
      <w:r>
        <w:rPr>
          <w:rStyle w:val="IntenseEmphasis1"/>
          <w:rFonts w:ascii="Times New Roman Bold" w:eastAsia="ヒラギノ角ゴ Pro W3" w:hAnsi="Times New Roman Bold"/>
        </w:rPr>
        <w:t>based on emails</w:t>
      </w:r>
      <w:r>
        <w:rPr>
          <w:rFonts w:eastAsia="ヒラギノ角ゴ Pro W3"/>
        </w:rPr>
        <w:t xml:space="preserve"> among staff that noted </w:t>
      </w:r>
      <w:r>
        <w:rPr>
          <w:rStyle w:val="IntenseEmphasis1"/>
          <w:rFonts w:ascii="Times New Roman Bold" w:eastAsia="ヒラギノ角ゴ Pro W3" w:hAnsi="Times New Roman Bold"/>
        </w:rPr>
        <w:t>that the project consideration was "political." The letter strongly indicates that the White House might have pressured the FAA to approve the offshore wind project</w:t>
      </w:r>
      <w:r>
        <w:rPr>
          <w:rFonts w:eastAsia="ヒラギノ角ゴ Pro W3"/>
        </w:rPr>
        <w:t>, which would be the first in the nation, as part of its green energy agenda. "</w:t>
      </w:r>
      <w:r>
        <w:rPr>
          <w:rStyle w:val="IntenseEmphasis1"/>
          <w:rFonts w:ascii="Times New Roman Bold" w:eastAsia="ヒラギノ角ゴ Pro W3" w:hAnsi="Times New Roman Bold"/>
        </w:rPr>
        <w:t>A politically based determination of the Cape Wind project by FAA is an unacceptable use of federal authority, contravenes FAA’s statutory mandate, and raises significant safety concerns for aviation in Nantucket Sound</w:t>
      </w:r>
      <w:r>
        <w:rPr>
          <w:rFonts w:eastAsia="ヒラギノ角ゴ Pro W3"/>
        </w:rPr>
        <w:t>," they wrote</w:t>
      </w:r>
    </w:p>
    <w:p w:rsidR="000945DC" w:rsidRDefault="000945DC" w:rsidP="000945DC">
      <w:pPr>
        <w:pStyle w:val="Heading4"/>
      </w:pPr>
      <w:r>
        <w:t>Plan triggers massive fights over balancing competing goals, role of government, spending pressures, picking winners and supply vs demand approaches</w:t>
      </w:r>
      <w:r>
        <w:t xml:space="preserve"> because of tax credits</w:t>
      </w:r>
    </w:p>
    <w:p w:rsidR="000945DC" w:rsidRPr="000D0803" w:rsidRDefault="000945DC" w:rsidP="000945DC">
      <w:pPr>
        <w:rPr>
          <w:rStyle w:val="StyleStyleBold12pt"/>
        </w:rPr>
      </w:pPr>
      <w:r w:rsidRPr="000D0803">
        <w:rPr>
          <w:rStyle w:val="StyleStyleBold12pt"/>
        </w:rPr>
        <w:t>Banks, 12</w:t>
      </w:r>
    </w:p>
    <w:p w:rsidR="000945DC" w:rsidRDefault="000945DC" w:rsidP="000945DC">
      <w:r>
        <w:t>John Banks, nonresident fellow in foreign policy at the Brookings Institution’s Energy Security Initiative; and adjunct professor for electricity markets at the Johns Hopkins School of Advanced International Studies, National Journal Experts Blog, 8/15/12, http://energy.nationaljournal.com/2012/08/finding-the-sweet-spot-biparti.php?comments=expandall~~%23comments-http://energy.nationaljournal.com/2012/08/finding-the-sweet-spot-biparti.php?comments=expandall</w:t>
      </w:r>
    </w:p>
    <w:p w:rsidR="000945DC" w:rsidRDefault="000945DC" w:rsidP="000945DC">
      <w:r w:rsidRPr="007F2542">
        <w:rPr>
          <w:rStyle w:val="IntenseEmphasis1"/>
        </w:rPr>
        <w:t xml:space="preserve">A divisive energy policy debate is playing an increasingly prominent role </w:t>
      </w:r>
      <w:r>
        <w:t>in the presidential election campaign reflecting long-simmering themes that emerged in the 1970s.</w:t>
      </w:r>
    </w:p>
    <w:p w:rsidR="000945DC" w:rsidRDefault="000945DC" w:rsidP="000945DC">
      <w:r>
        <w:t>The first theme is the challenge of balancing three, often competing components of energy policy. There is a national security goal – reducing vulnerability to supply disruptions and price shocks linked to our overwhelming use of oil in transportation and dependence on oil imports. There are environmental goals – reducing pollution and adverse health effects of energy use, as well as meeting the challenge of global climate change, namely reducing CO2 emissions from burning fossil fuels. And finally there are broader economic goals embedded in energy policy – keeping prices low to bolster economic growth, creating jobs, promoting new industries or technologies, and raising revenue.</w:t>
      </w:r>
    </w:p>
    <w:p w:rsidR="000945DC" w:rsidRDefault="000945DC" w:rsidP="000945DC">
      <w:r>
        <w:t>Balancing and prioritizing these goals is notoriously difficult. For example, our abundant natural gas supplies are frequently touted as providing major economic benefits, but there are also environmental concerns. Moreover, goals change over time; in the 1970s we instituted policies to shift oil out of electricity generation and promoted coal use for national security and economic reasons, while now we are looking for ways to reduce coal use for environmental reasons.</w:t>
      </w:r>
    </w:p>
    <w:p w:rsidR="000945DC" w:rsidRDefault="000945DC" w:rsidP="000945DC">
      <w:r w:rsidRPr="007F2542">
        <w:rPr>
          <w:rStyle w:val="IntenseEmphasis1"/>
        </w:rPr>
        <w:t>The second major theme is the roiling debate over the role of government.</w:t>
      </w:r>
      <w:r>
        <w:t xml:space="preserve"> While not limited to the energy sector, there are nearly constant heated discussions over fundamental questions: What is the right way – if any – for the government to influence or participate in the market? </w:t>
      </w:r>
      <w:r w:rsidRPr="007F2542">
        <w:rPr>
          <w:rStyle w:val="IntenseEmphasis1"/>
        </w:rPr>
        <w:t xml:space="preserve">What is the right mix of policy approaches, i.e., market-based vs. command and control? In the last several years we have </w:t>
      </w:r>
      <w:r w:rsidRPr="007F2542">
        <w:rPr>
          <w:rStyle w:val="IntenseEmphasis1"/>
        </w:rPr>
        <w:lastRenderedPageBreak/>
        <w:t>heard much criticism about the dangers (market distortions, waste of taxpayers’ money) of government “picking winners” in fuels, technologies, or sectors.</w:t>
      </w:r>
      <w:r>
        <w:t xml:space="preserve"> And there is growing support for government to promote a “portfolio” approach; that our challenges are so complex that – as one utility CEO phrased it – we need “silver buckshot” not a “silver bullet”. In today’s policy discourse this is called an “all of the above” approach.</w:t>
      </w:r>
    </w:p>
    <w:p w:rsidR="000945DC" w:rsidRDefault="000945DC" w:rsidP="000945DC">
      <w:r w:rsidRPr="007F2542">
        <w:rPr>
          <w:rStyle w:val="IntenseEmphasis1"/>
        </w:rPr>
        <w:t>The third theme is the tension over supply-side and demand-side policy approaches</w:t>
      </w:r>
      <w:r>
        <w:t>. After the 1970s, there was an increased focus on alternatives to fossil fuels, and on the demand side (efficiency and conservation). To this day we see a tug-of-war over how to prioritize and balance different supply-side solutions, as well as how to balance supply options vs. demand side options.</w:t>
      </w:r>
      <w:r>
        <w:t xml:space="preserve"> </w:t>
      </w:r>
    </w:p>
    <w:p w:rsidR="000945DC" w:rsidRDefault="000945DC" w:rsidP="000945DC"/>
    <w:p w:rsidR="000945DC" w:rsidRDefault="000945DC" w:rsidP="000945DC">
      <w:pPr>
        <w:pStyle w:val="Heading4"/>
      </w:pPr>
      <w:r>
        <w:t>Congress hates even small commitments to wind – tax credit debates prove this will be unpopular for cost, etc</w:t>
      </w:r>
    </w:p>
    <w:p w:rsidR="000945DC" w:rsidRDefault="000945DC" w:rsidP="000945DC">
      <w:r>
        <w:t xml:space="preserve">Denis </w:t>
      </w:r>
      <w:r w:rsidRPr="0013772A">
        <w:rPr>
          <w:rStyle w:val="StyleStyleBold12pt"/>
        </w:rPr>
        <w:t>Hayes, 2008</w:t>
      </w:r>
      <w:r>
        <w:t xml:space="preserve"> </w:t>
      </w:r>
      <w:r w:rsidRPr="0013772A">
        <w:t>http://e360.yale.edu/feature/solar_and_wind_power_held_hostage_again/2060/</w:t>
      </w:r>
    </w:p>
    <w:p w:rsidR="000945DC" w:rsidRDefault="000945DC" w:rsidP="000945DC">
      <w:r w:rsidRPr="0013772A">
        <w:rPr>
          <w:rStyle w:val="IntenseEmphasis1"/>
        </w:rPr>
        <w:t>Anyone who didn’t TiVo-zap the television ads during the recent Olympics knows one thing for sure: Solar, wind, and biofuels enjoy robust bipartisan support. This was the core message of every Obama ad.</w:t>
      </w:r>
      <w:r>
        <w:t xml:space="preserve"> It was also the core message of every McCain ad, except the one attacking Obama for being popular.</w:t>
      </w:r>
      <w:r w:rsidRPr="0013772A">
        <w:rPr>
          <w:sz w:val="12"/>
        </w:rPr>
        <w:t xml:space="preserve">¶ </w:t>
      </w:r>
      <w:r w:rsidRPr="0013772A">
        <w:rPr>
          <w:rStyle w:val="IntenseEmphasis1"/>
        </w:rPr>
        <w:t>Nevertheless, Congress has repeatedly failed to extend the tax credits that are essential if America is to remain in the renewable energy business</w:t>
      </w:r>
      <w:r>
        <w:t xml:space="preserve">. Germany, Spain, Italy, South Korea, Greece, Australia, and many other countries all provide more generous incentives than we do. Bulgaria provides more support for renewable energy than we do. Yet we are on the verge of discontinuing even that modest support. </w:t>
      </w:r>
      <w:r w:rsidRPr="0013772A">
        <w:rPr>
          <w:sz w:val="12"/>
        </w:rPr>
        <w:t xml:space="preserve">¶ </w:t>
      </w:r>
      <w:r>
        <w:t xml:space="preserve">T. Boone Pickens has made clear that his multibillion-dollar wind power plans are contingent on the wind tax credits being renewed. Pacific Gas and Electric has contracted to build two solar photovoltaic facilities in California totaling 800 megawatts (about as much as now exists throughout the entire nation), but its plans are contingent on the solar tax credits being renewed. </w:t>
      </w:r>
      <w:r w:rsidRPr="0013772A">
        <w:rPr>
          <w:sz w:val="12"/>
        </w:rPr>
        <w:t xml:space="preserve">¶ </w:t>
      </w:r>
      <w:r>
        <w:t xml:space="preserve">Across the country, companies that have secured financing are racing hard to complete their projects before the credits expire in December. </w:t>
      </w:r>
      <w:r w:rsidRPr="0013772A">
        <w:rPr>
          <w:rStyle w:val="IntenseEmphasis1"/>
        </w:rPr>
        <w:t>Companies that have not yet secured financing are being forced to shelve their projects</w:t>
      </w:r>
      <w:r>
        <w:t xml:space="preserve"> because banks won’t finance them until the tax credits are in place. </w:t>
      </w:r>
      <w:r w:rsidRPr="0013772A">
        <w:rPr>
          <w:sz w:val="12"/>
        </w:rPr>
        <w:t xml:space="preserve">¶ </w:t>
      </w:r>
      <w:r>
        <w:t xml:space="preserve">According to the American Wind Energy Association, when the credits were allowed to lapse in the past (most recently in 1999, 2001, and 2003), investments in wind projects fell by 70 percent to 93 percent. That is no way to build an industry. </w:t>
      </w:r>
      <w:r w:rsidRPr="0013772A">
        <w:rPr>
          <w:sz w:val="12"/>
        </w:rPr>
        <w:t xml:space="preserve">¶ </w:t>
      </w:r>
      <w:r>
        <w:t>An independent study by Navigant Consulting found that “112,000 jobs in the wind and solar industries (78,000 wind, 34,000 solar) and $19 billion in investment” are at risk if the renewable energy tax credits are allowed to expire at the end of the year.</w:t>
      </w:r>
      <w:r w:rsidRPr="0013772A">
        <w:rPr>
          <w:sz w:val="12"/>
        </w:rPr>
        <w:t xml:space="preserve">¶ </w:t>
      </w:r>
      <w:r>
        <w:t xml:space="preserve">The House of Representatives (which does not have a filibuster) has passed an extension of the renewable tax credits, but in a form that Republicans in the Senate (which does have a filibuster) don’t like. The measure has come before the Senate eight times but could never command the 60 votes needed to end a filibuster. John McCain didn’t vote for the measure on any of those eight occasions, even when he was nearby during the vote, sitting in his Senate office. (Barack Obama managed to vote for the legislation three times, although, like McCain, he was pretty busy.) </w:t>
      </w:r>
      <w:r w:rsidRPr="0013772A">
        <w:rPr>
          <w:rStyle w:val="IntenseEmphasis1"/>
        </w:rPr>
        <w:t>¶ At one level, this has nothing to do with renewable energy. ¶ During the 2006 campaign, Democrats pledged to not pass any measures that would reduce revenues or create new monetary obligations unless they identified money to pay for them somewhere else</w:t>
      </w:r>
      <w:r>
        <w:t xml:space="preserve">. House Democrats proposed to pay for the renewable energy credits by reducing some tax breaks for oil companies. </w:t>
      </w:r>
      <w:r w:rsidRPr="0013772A">
        <w:rPr>
          <w:sz w:val="12"/>
        </w:rPr>
        <w:t xml:space="preserve">¶ </w:t>
      </w:r>
      <w:r>
        <w:t xml:space="preserve">Substantively, the Democrats’ arguments were that, (a) after operating for a century and a half, the oil industry is sufficiently mature not to need so many subsidies; and (b) after making the highest net profits in history ($130 million in profits every day for Exxon), the oil industry is rich enough not to need so many subsidies. </w:t>
      </w:r>
      <w:r w:rsidRPr="0013772A">
        <w:rPr>
          <w:rStyle w:val="IntenseEmphasis1"/>
        </w:rPr>
        <w:t xml:space="preserve">¶ Politically, the Democrats knew that the Republican leaders were so in the pocket of the oil industry that they would balk — and the Republicans could then be blamed in </w:t>
      </w:r>
      <w:r w:rsidRPr="0013772A">
        <w:rPr>
          <w:rStyle w:val="IntenseEmphasis1"/>
        </w:rPr>
        <w:lastRenderedPageBreak/>
        <w:t>the election for scuttling the solar and wind subsidies</w:t>
      </w:r>
      <w:r>
        <w:t xml:space="preserve">. </w:t>
      </w:r>
      <w:r w:rsidRPr="0013772A">
        <w:rPr>
          <w:sz w:val="12"/>
        </w:rPr>
        <w:t xml:space="preserve">¶ </w:t>
      </w:r>
      <w:r>
        <w:t>Balk the Republicans did — eight times — placing America’s energy future in real peril as both sides played chicken.</w:t>
      </w:r>
    </w:p>
    <w:p w:rsidR="000945DC" w:rsidRDefault="000945DC" w:rsidP="000945DC"/>
    <w:p w:rsidR="000945DC" w:rsidRDefault="000945DC" w:rsidP="000945DC">
      <w:pPr>
        <w:pStyle w:val="Heading4"/>
      </w:pPr>
      <w:r>
        <w:t xml:space="preserve">Republicans will oppose </w:t>
      </w:r>
      <w:r w:rsidRPr="00204BBA">
        <w:rPr>
          <w:rStyle w:val="Emphasis"/>
        </w:rPr>
        <w:t>any</w:t>
      </w:r>
      <w:r>
        <w:t xml:space="preserve"> new financial incentives target by industry</w:t>
      </w:r>
    </w:p>
    <w:p w:rsidR="000945DC" w:rsidRDefault="000945DC" w:rsidP="000945DC">
      <w:r>
        <w:t xml:space="preserve">Peter </w:t>
      </w:r>
      <w:r w:rsidRPr="00204BBA">
        <w:rPr>
          <w:rStyle w:val="StyleStyleBold12pt"/>
        </w:rPr>
        <w:t>Behr</w:t>
      </w:r>
      <w:r>
        <w:t xml:space="preserve"> and Joel Kirkland, E&amp;E reporters  Published: Wednesday, </w:t>
      </w:r>
      <w:r w:rsidRPr="00204BBA">
        <w:rPr>
          <w:rStyle w:val="StyleStyleBold12pt"/>
        </w:rPr>
        <w:t>November 7</w:t>
      </w:r>
      <w:r>
        <w:t xml:space="preserve">, 2012  </w:t>
      </w:r>
      <w:r w:rsidRPr="00204BBA">
        <w:t>http://www.eenews.net/energywire/2012/11/07/archive/1?terms=nuclear+obama</w:t>
      </w:r>
      <w:r>
        <w:t xml:space="preserve"> Shale gas poised to be a star player in economy-driven second term  </w:t>
      </w:r>
    </w:p>
    <w:p w:rsidR="000945DC" w:rsidRDefault="000945DC" w:rsidP="000945DC">
      <w:r>
        <w:t xml:space="preserve">Diana Furchtgott-Roth, a senior fellow at the conservative Manhattan Institute and former chief of staff for President George W. Bush's Council of Economic Advisers, said she anticipates more environmental regulation for coal-fired power plants and shale gas production.  But </w:t>
      </w:r>
      <w:r w:rsidRPr="004763AA">
        <w:rPr>
          <w:rStyle w:val="IntenseEmphasis1"/>
          <w:highlight w:val="yellow"/>
        </w:rPr>
        <w:t>the return of a Republican-controlled House also means that Obama's pitch for continued federal support for wind and sola</w:t>
      </w:r>
      <w:r>
        <w:t xml:space="preserve">r power, and biomass energy development, </w:t>
      </w:r>
      <w:r w:rsidRPr="004763AA">
        <w:rPr>
          <w:rStyle w:val="IntenseEmphasis1"/>
          <w:highlight w:val="yellow"/>
        </w:rPr>
        <w:t>faces high barriers</w:t>
      </w:r>
      <w:r>
        <w:t xml:space="preserve">.  "You are going to have the same opposition" in the next Congress to </w:t>
      </w:r>
      <w:r w:rsidRPr="004763AA">
        <w:rPr>
          <w:rStyle w:val="IntenseEmphasis1"/>
          <w:highlight w:val="yellow"/>
        </w:rPr>
        <w:t>Obama's clean energy standard</w:t>
      </w:r>
      <w:r>
        <w:t xml:space="preserve">, which </w:t>
      </w:r>
      <w:r w:rsidRPr="004763AA">
        <w:rPr>
          <w:rStyle w:val="IntenseEmphasis1"/>
          <w:highlight w:val="yellow"/>
        </w:rPr>
        <w:t>seeks to double</w:t>
      </w:r>
      <w:r w:rsidRPr="004763AA">
        <w:rPr>
          <w:highlight w:val="yellow"/>
        </w:rPr>
        <w:t xml:space="preserve"> </w:t>
      </w:r>
      <w:r>
        <w:t xml:space="preserve">by 2035 the share of U.S. electricity coming from </w:t>
      </w:r>
      <w:r w:rsidRPr="004763AA">
        <w:rPr>
          <w:rStyle w:val="IntenseEmphasis1"/>
          <w:highlight w:val="yellow"/>
        </w:rPr>
        <w:t>renewable energy, nuclear powe</w:t>
      </w:r>
      <w:r>
        <w:t xml:space="preserve">r, efficient </w:t>
      </w:r>
      <w:r w:rsidRPr="004763AA">
        <w:rPr>
          <w:rStyle w:val="IntenseEmphasis1"/>
          <w:highlight w:val="yellow"/>
        </w:rPr>
        <w:t>natural gas turbines</w:t>
      </w:r>
      <w:r>
        <w:t xml:space="preserve"> </w:t>
      </w:r>
      <w:r w:rsidRPr="004763AA">
        <w:rPr>
          <w:rStyle w:val="IntenseEmphasis1"/>
          <w:highlight w:val="yellow"/>
        </w:rPr>
        <w:t>and</w:t>
      </w:r>
      <w:r w:rsidRPr="004763AA">
        <w:rPr>
          <w:highlight w:val="yellow"/>
        </w:rPr>
        <w:t xml:space="preserve"> </w:t>
      </w:r>
      <w:r>
        <w:t xml:space="preserve">carbon-free </w:t>
      </w:r>
      <w:r w:rsidRPr="004763AA">
        <w:rPr>
          <w:rStyle w:val="IntenseEmphasis1"/>
          <w:highlight w:val="yellow"/>
        </w:rPr>
        <w:t>coal</w:t>
      </w:r>
      <w:r>
        <w:t>, "</w:t>
      </w:r>
      <w:r w:rsidRPr="004763AA">
        <w:rPr>
          <w:rStyle w:val="IntenseEmphasis1"/>
          <w:highlight w:val="yellow"/>
        </w:rPr>
        <w:t>if that can be perfected</w:t>
      </w:r>
      <w:r>
        <w:t xml:space="preserve">," said a well-placed congressional aide. What's </w:t>
      </w:r>
      <w:r w:rsidRPr="004763AA">
        <w:rPr>
          <w:rStyle w:val="IntenseEmphasis1"/>
          <w:highlight w:val="yellow"/>
        </w:rPr>
        <w:t>the</w:t>
      </w:r>
      <w:r w:rsidRPr="004763AA">
        <w:rPr>
          <w:highlight w:val="yellow"/>
        </w:rPr>
        <w:t xml:space="preserve"> </w:t>
      </w:r>
      <w:r>
        <w:t xml:space="preserve">current </w:t>
      </w:r>
      <w:r w:rsidRPr="004763AA">
        <w:rPr>
          <w:rStyle w:val="IntenseEmphasis1"/>
          <w:highlight w:val="yellow"/>
        </w:rPr>
        <w:t>outlook?</w:t>
      </w:r>
      <w:r w:rsidRPr="004763AA">
        <w:rPr>
          <w:highlight w:val="yellow"/>
        </w:rPr>
        <w:t xml:space="preserve"> </w:t>
      </w:r>
      <w:r>
        <w:t>"</w:t>
      </w:r>
      <w:r w:rsidRPr="004763AA">
        <w:rPr>
          <w:rStyle w:val="IntenseEmphasis1"/>
          <w:highlight w:val="yellow"/>
        </w:rPr>
        <w:t>Not a chance,"</w:t>
      </w:r>
      <w:r w:rsidRPr="004763AA">
        <w:rPr>
          <w:highlight w:val="yellow"/>
        </w:rPr>
        <w:t xml:space="preserve"> </w:t>
      </w:r>
      <w:r>
        <w:t xml:space="preserve">this staffer said.  </w:t>
      </w:r>
      <w:r w:rsidRPr="004763AA">
        <w:rPr>
          <w:rStyle w:val="IntenseEmphasis1"/>
          <w:highlight w:val="yellow"/>
        </w:rPr>
        <w:t>Conservatives are not ready to back off opposition to Obama's belief that federal subsidies and support are required</w:t>
      </w:r>
      <w:r>
        <w:t xml:space="preserve"> to achieve cleaner energy sources and more energy conservation, said Furchtgott-Roth, author of a book slamming these Obama initiatives.</w:t>
      </w:r>
    </w:p>
    <w:p w:rsidR="000945DC" w:rsidRDefault="000945DC" w:rsidP="000945DC">
      <w:pPr>
        <w:pStyle w:val="Heading4"/>
      </w:pPr>
      <w:r>
        <w:t>Energy spending costs capital</w:t>
      </w:r>
    </w:p>
    <w:p w:rsidR="000945DC" w:rsidRPr="00B176B5" w:rsidRDefault="000945DC" w:rsidP="000945DC">
      <w:r w:rsidRPr="00B176B5">
        <w:rPr>
          <w:rStyle w:val="StyleStyleBold12pt"/>
        </w:rPr>
        <w:t>McEntee 2012</w:t>
      </w:r>
      <w:r>
        <w:t xml:space="preserve"> [Christine McEntee Executive Director and CEO, American Geophysical Union </w:t>
      </w:r>
      <w:r w:rsidRPr="00B176B5">
        <w:t>A</w:t>
      </w:r>
      <w:r>
        <w:t xml:space="preserve">ugust </w:t>
      </w:r>
      <w:r w:rsidRPr="00B176B5">
        <w:t xml:space="preserve">15, 2012 </w:t>
      </w:r>
      <w:r>
        <w:t>“</w:t>
      </w:r>
      <w:r w:rsidRPr="00B176B5">
        <w:t>Scien</w:t>
      </w:r>
      <w:r>
        <w:t xml:space="preserve">ce, Politics and Public Opinion” National Journal </w:t>
      </w:r>
      <w:r w:rsidRPr="00B176B5">
        <w:t>http://energy.nationaljournal.com/2012/08/finding-the-sweet-spot-biparti.php?comments=expandall~~%23comments-http://energy.nationaljournal.com/2012/08/finding-the-sweet-spot-biparti.php?comments=expandall</w:t>
      </w:r>
      <w:r>
        <w:t>]</w:t>
      </w:r>
    </w:p>
    <w:p w:rsidR="000945DC" w:rsidRDefault="000945DC" w:rsidP="000945DC">
      <w:pPr>
        <w:rPr>
          <w:sz w:val="16"/>
        </w:rPr>
      </w:pPr>
      <w:r w:rsidRPr="007D43CF">
        <w:rPr>
          <w:sz w:val="16"/>
        </w:rPr>
        <w:t xml:space="preserve">We also know that </w:t>
      </w:r>
      <w:r w:rsidRPr="004763AA">
        <w:rPr>
          <w:rStyle w:val="IntenseEmphasis1"/>
          <w:highlight w:val="yellow"/>
        </w:rPr>
        <w:t>the biggest obstacles to passage of energy</w:t>
      </w:r>
      <w:r w:rsidRPr="007D43CF">
        <w:rPr>
          <w:sz w:val="16"/>
        </w:rPr>
        <w:t xml:space="preserve"> and environmental </w:t>
      </w:r>
      <w:r w:rsidRPr="004763AA">
        <w:rPr>
          <w:rStyle w:val="IntenseEmphasis1"/>
          <w:highlight w:val="yellow"/>
        </w:rPr>
        <w:t xml:space="preserve">legislation are disagreements about </w:t>
      </w:r>
      <w:r w:rsidRPr="007D43CF">
        <w:rPr>
          <w:sz w:val="16"/>
        </w:rPr>
        <w:t xml:space="preserve">the extent to which the federal government can and should regulate business, and reluctance to launch </w:t>
      </w:r>
      <w:r w:rsidRPr="004763AA">
        <w:rPr>
          <w:rStyle w:val="IntenseEmphasis1"/>
          <w:highlight w:val="yellow"/>
        </w:rPr>
        <w:t>new initiatives that will add to the deficit</w:t>
      </w:r>
      <w:r w:rsidRPr="007D43CF">
        <w:rPr>
          <w:sz w:val="16"/>
        </w:rPr>
        <w:t xml:space="preserve">. The science tells us that small initiatives that require only nominal investments can't begin to address the environmental and energy challenges we face; and </w:t>
      </w:r>
      <w:r w:rsidRPr="004763AA">
        <w:rPr>
          <w:rStyle w:val="IntenseEmphasis1"/>
          <w:highlight w:val="yellow"/>
        </w:rPr>
        <w:t xml:space="preserve">legislation big enough to achieve significant results will </w:t>
      </w:r>
      <w:r w:rsidRPr="004763AA">
        <w:rPr>
          <w:rStyle w:val="Emphasis"/>
          <w:highlight w:val="yellow"/>
        </w:rPr>
        <w:t>cost more than Congress is willing to spend</w:t>
      </w:r>
      <w:r w:rsidRPr="007D43CF">
        <w:rPr>
          <w:sz w:val="16"/>
        </w:rPr>
        <w:t>.</w:t>
      </w:r>
    </w:p>
    <w:p w:rsidR="000945DC" w:rsidRDefault="000945DC" w:rsidP="000945DC">
      <w:pPr>
        <w:rPr>
          <w:sz w:val="16"/>
        </w:rPr>
      </w:pPr>
    </w:p>
    <w:p w:rsidR="000945DC" w:rsidRDefault="000945DC" w:rsidP="000945DC">
      <w:pPr>
        <w:pStyle w:val="Heading4"/>
      </w:pPr>
      <w:r>
        <w:t>Incentives upset the entire political spectrum – also a flip flop</w:t>
      </w:r>
    </w:p>
    <w:p w:rsidR="000945DC" w:rsidRDefault="000945DC" w:rsidP="000945DC">
      <w:r w:rsidRPr="00180DB7">
        <w:rPr>
          <w:rStyle w:val="StyleStyleBold12pt"/>
        </w:rPr>
        <w:t>Broder 11</w:t>
      </w:r>
      <w:r>
        <w:t xml:space="preserve"> John Broder, New York Times Reporter, “</w:t>
      </w:r>
      <w:r w:rsidRPr="006F2022">
        <w:t>Obama’s Bid to End Oil Subsidies</w:t>
      </w:r>
      <w:r>
        <w:t xml:space="preserve"> Revives Debate”, NYT, January 31st, 2011, http://www.nytimes.com/2011/02/01/science/earth/01subsidy.html</w:t>
      </w:r>
    </w:p>
    <w:p w:rsidR="000945DC" w:rsidRPr="006F2022" w:rsidRDefault="000945DC" w:rsidP="000945DC">
      <w:pPr>
        <w:rPr>
          <w:sz w:val="16"/>
        </w:rPr>
      </w:pPr>
      <w:r w:rsidRPr="006F2022">
        <w:rPr>
          <w:sz w:val="16"/>
        </w:rPr>
        <w:t xml:space="preserve">Mr. </w:t>
      </w:r>
      <w:r w:rsidRPr="004763AA">
        <w:rPr>
          <w:rStyle w:val="IntenseEmphasis1"/>
          <w:highlight w:val="yellow"/>
        </w:rPr>
        <w:t>Obama’s proposal rekindles a long-running debate over federal subsidies for energy of all kinds</w:t>
      </w:r>
      <w:r w:rsidRPr="006F2022">
        <w:rPr>
          <w:sz w:val="16"/>
        </w:rPr>
        <w:t xml:space="preserve">, including petroleum, coal, hydropower, wind, solar and biofuels. </w:t>
      </w:r>
      <w:r w:rsidRPr="004763AA">
        <w:rPr>
          <w:rStyle w:val="IntenseEmphasis1"/>
          <w:highlight w:val="yellow"/>
        </w:rPr>
        <w:t xml:space="preserve">Opposition to such </w:t>
      </w:r>
      <w:r w:rsidRPr="006F2022">
        <w:rPr>
          <w:sz w:val="16"/>
        </w:rPr>
        <w:t>subsidies — often euphemistically referred to as</w:t>
      </w:r>
      <w:r w:rsidRPr="00180DB7">
        <w:rPr>
          <w:rStyle w:val="IntenseEmphasis1"/>
        </w:rPr>
        <w:t xml:space="preserve"> </w:t>
      </w:r>
      <w:r w:rsidRPr="004763AA">
        <w:rPr>
          <w:rStyle w:val="IntenseEmphasis1"/>
          <w:highlight w:val="yellow"/>
        </w:rPr>
        <w:t>incentives</w:t>
      </w:r>
      <w:r w:rsidRPr="006F2022">
        <w:rPr>
          <w:sz w:val="16"/>
        </w:rPr>
        <w:t xml:space="preserve">, tax credits, preferences or loan guarantees — </w:t>
      </w:r>
      <w:r w:rsidRPr="004763AA">
        <w:rPr>
          <w:rStyle w:val="IntenseEmphasis1"/>
          <w:highlight w:val="yellow"/>
        </w:rPr>
        <w:t>spans the ideological spectrum</w:t>
      </w:r>
      <w:r w:rsidRPr="006F2022">
        <w:rPr>
          <w:sz w:val="16"/>
        </w:rPr>
        <w:t xml:space="preserve">, from </w:t>
      </w:r>
      <w:r w:rsidRPr="004763AA">
        <w:rPr>
          <w:rStyle w:val="IntenseEmphasis1"/>
          <w:highlight w:val="yellow"/>
        </w:rPr>
        <w:t>conservative economists</w:t>
      </w:r>
      <w:r w:rsidRPr="004763AA">
        <w:rPr>
          <w:sz w:val="16"/>
          <w:highlight w:val="yellow"/>
        </w:rPr>
        <w:t xml:space="preserve"> </w:t>
      </w:r>
      <w:r w:rsidRPr="006F2022">
        <w:rPr>
          <w:sz w:val="16"/>
        </w:rPr>
        <w:t xml:space="preserve">who </w:t>
      </w:r>
      <w:r w:rsidRPr="004763AA">
        <w:rPr>
          <w:rStyle w:val="IntenseEmphasis1"/>
          <w:highlight w:val="yellow"/>
        </w:rPr>
        <w:t>believe</w:t>
      </w:r>
      <w:r w:rsidRPr="004763AA">
        <w:rPr>
          <w:sz w:val="16"/>
          <w:highlight w:val="yellow"/>
        </w:rPr>
        <w:t xml:space="preserve"> </w:t>
      </w:r>
      <w:r w:rsidRPr="004763AA">
        <w:rPr>
          <w:rStyle w:val="IntenseEmphasis1"/>
          <w:highlight w:val="yellow"/>
        </w:rPr>
        <w:t>such breaks distort the marketplace</w:t>
      </w:r>
      <w:r w:rsidRPr="004763AA">
        <w:rPr>
          <w:sz w:val="16"/>
          <w:highlight w:val="yellow"/>
        </w:rPr>
        <w:t xml:space="preserve"> </w:t>
      </w:r>
      <w:r w:rsidRPr="006F2022">
        <w:rPr>
          <w:sz w:val="16"/>
        </w:rPr>
        <w:t xml:space="preserve">to </w:t>
      </w:r>
      <w:r w:rsidRPr="004763AA">
        <w:rPr>
          <w:rStyle w:val="IntenseEmphasis1"/>
          <w:highlight w:val="yellow"/>
        </w:rPr>
        <w:t>environmentalists</w:t>
      </w:r>
      <w:r w:rsidRPr="004763AA">
        <w:rPr>
          <w:sz w:val="16"/>
          <w:highlight w:val="yellow"/>
        </w:rPr>
        <w:t xml:space="preserve"> </w:t>
      </w:r>
      <w:r w:rsidRPr="006F2022">
        <w:rPr>
          <w:sz w:val="16"/>
        </w:rPr>
        <w:t xml:space="preserve">who </w:t>
      </w:r>
      <w:r w:rsidRPr="004763AA">
        <w:rPr>
          <w:rStyle w:val="IntenseEmphasis1"/>
          <w:highlight w:val="yellow"/>
        </w:rPr>
        <w:t>believe</w:t>
      </w:r>
      <w:r w:rsidRPr="004763AA">
        <w:rPr>
          <w:sz w:val="16"/>
          <w:highlight w:val="yellow"/>
        </w:rPr>
        <w:t xml:space="preserve"> </w:t>
      </w:r>
      <w:r w:rsidRPr="006F2022">
        <w:rPr>
          <w:sz w:val="16"/>
        </w:rPr>
        <w:t xml:space="preserve">that </w:t>
      </w:r>
      <w:r w:rsidRPr="004763AA">
        <w:rPr>
          <w:rStyle w:val="IntenseEmphasis1"/>
          <w:highlight w:val="yellow"/>
        </w:rPr>
        <w:t>renewable energy</w:t>
      </w:r>
      <w:r w:rsidRPr="004763AA">
        <w:rPr>
          <w:sz w:val="16"/>
          <w:highlight w:val="yellow"/>
        </w:rPr>
        <w:t xml:space="preserve"> </w:t>
      </w:r>
      <w:r w:rsidRPr="006F2022">
        <w:rPr>
          <w:sz w:val="16"/>
        </w:rPr>
        <w:t xml:space="preserve">sources </w:t>
      </w:r>
      <w:r w:rsidRPr="004763AA">
        <w:rPr>
          <w:rStyle w:val="IntenseEmphasis1"/>
          <w:highlight w:val="yellow"/>
        </w:rPr>
        <w:t>will</w:t>
      </w:r>
      <w:r w:rsidRPr="004763AA">
        <w:rPr>
          <w:sz w:val="16"/>
          <w:highlight w:val="yellow"/>
        </w:rPr>
        <w:t xml:space="preserve"> </w:t>
      </w:r>
      <w:r w:rsidRPr="004763AA">
        <w:rPr>
          <w:rStyle w:val="IntenseEmphasis1"/>
          <w:highlight w:val="yellow"/>
        </w:rPr>
        <w:t>always</w:t>
      </w:r>
      <w:r w:rsidRPr="004763AA">
        <w:rPr>
          <w:sz w:val="16"/>
          <w:highlight w:val="yellow"/>
        </w:rPr>
        <w:t xml:space="preserve"> </w:t>
      </w:r>
      <w:r w:rsidRPr="004763AA">
        <w:rPr>
          <w:rStyle w:val="IntenseEmphasis1"/>
          <w:highlight w:val="yellow"/>
        </w:rPr>
        <w:t>lose</w:t>
      </w:r>
      <w:r w:rsidRPr="004763AA">
        <w:rPr>
          <w:sz w:val="16"/>
          <w:highlight w:val="yellow"/>
        </w:rPr>
        <w:t xml:space="preserve"> </w:t>
      </w:r>
      <w:r w:rsidRPr="006F2022">
        <w:rPr>
          <w:sz w:val="16"/>
        </w:rPr>
        <w:t xml:space="preserve">out in </w:t>
      </w:r>
      <w:r w:rsidRPr="004763AA">
        <w:rPr>
          <w:rStyle w:val="IntenseEmphasis1"/>
          <w:highlight w:val="yellow"/>
        </w:rPr>
        <w:t>subsidy fights</w:t>
      </w:r>
      <w:r w:rsidRPr="004763AA">
        <w:rPr>
          <w:sz w:val="16"/>
          <w:highlight w:val="yellow"/>
        </w:rPr>
        <w:t xml:space="preserve"> </w:t>
      </w:r>
      <w:r w:rsidRPr="006F2022">
        <w:rPr>
          <w:sz w:val="16"/>
        </w:rPr>
        <w:t>because of the power of the entrenched fossil fuel industries. David W. Kreutzer, an energy economist at the conservative Heritage Foundation, argues that the federal government should take its thumb off the scale by eliminating subsidies for all forms of energy, even it if means slowing development of cleaner-burning fuel sources. “We would like to get rid of all subsidies,” Dr. Kreutzer said. “We know that petroleum and coal survive just fine in places where there are no subsidies. I don’t know if that’s true for wind and solar now, but someday it will be, when the price comes down.” H. Jeffrey Leonard, president of the Global Environment Fund, a private equity firm that invests in clean-technology ventures, said that the current subsidy structure was the legacy of 60 years of lobbying and political jockeying in Washington that largely benefits oil, coal, nuclear power and corn-based ethanol. He calls for scrapping all subsidies and letting fuel sources compete on equal ground.</w:t>
      </w:r>
    </w:p>
    <w:p w:rsidR="000945DC" w:rsidRDefault="000945DC" w:rsidP="000945DC"/>
    <w:p w:rsidR="00F5071A" w:rsidRPr="00F5071A" w:rsidRDefault="00F5071A" w:rsidP="00F5071A">
      <w:pPr>
        <w:pStyle w:val="Heading3"/>
      </w:pPr>
      <w:bookmarkStart w:id="2" w:name="_Toc391152413"/>
      <w:r w:rsidRPr="00F5071A">
        <w:lastRenderedPageBreak/>
        <w:t>A2 Warming adv – Offshore wind can’t produce enough energy</w:t>
      </w:r>
      <w:bookmarkEnd w:id="2"/>
    </w:p>
    <w:p w:rsidR="00F5071A" w:rsidRDefault="00F5071A" w:rsidP="00F5071A">
      <w:pPr>
        <w:rPr>
          <w:rStyle w:val="StyleStyleBold12pt"/>
          <w:rFonts w:cs="Arial"/>
        </w:rPr>
      </w:pPr>
    </w:p>
    <w:p w:rsidR="00F5071A" w:rsidRDefault="00F5071A" w:rsidP="00F5071A">
      <w:pPr>
        <w:rPr>
          <w:rStyle w:val="StyleStyleBold12pt"/>
          <w:rFonts w:cs="Arial"/>
        </w:rPr>
      </w:pPr>
      <w:r>
        <w:rPr>
          <w:rStyle w:val="StyleStyleBold12pt"/>
          <w:rFonts w:cs="Arial"/>
        </w:rPr>
        <w:t>Offshore wind can’t solve warming – can’t produce enough power</w:t>
      </w:r>
    </w:p>
    <w:p w:rsidR="00F5071A" w:rsidRPr="007C5155" w:rsidRDefault="00F5071A" w:rsidP="00F5071A">
      <w:pPr>
        <w:rPr>
          <w:rStyle w:val="StyleStyleBold12pt"/>
          <w:rFonts w:cs="Arial"/>
        </w:rPr>
      </w:pPr>
      <w:r w:rsidRPr="007C5155">
        <w:rPr>
          <w:rStyle w:val="StyleStyleBold12pt"/>
          <w:rFonts w:cs="Arial"/>
        </w:rPr>
        <w:t>Bell, Professor of Space Architecture at the University of Houston, 2011</w:t>
      </w:r>
    </w:p>
    <w:p w:rsidR="00F5071A" w:rsidRPr="007C5155" w:rsidRDefault="00F5071A" w:rsidP="00F5071A">
      <w:pPr>
        <w:rPr>
          <w:rFonts w:cs="Arial"/>
        </w:rPr>
      </w:pPr>
      <w:r w:rsidRPr="007C5155">
        <w:rPr>
          <w:rFonts w:cs="Arial"/>
        </w:rPr>
        <w:t xml:space="preserve">(Larry, “Wind Energy's Overblown Prospects,” </w:t>
      </w:r>
      <w:r w:rsidRPr="007C5155">
        <w:rPr>
          <w:rFonts w:cs="Arial"/>
          <w:i/>
        </w:rPr>
        <w:t>Forbes</w:t>
      </w:r>
      <w:r w:rsidRPr="007C5155">
        <w:rPr>
          <w:rFonts w:cs="Arial"/>
        </w:rPr>
        <w:t>, March 8, Online: http://www.forbes.com/sites/larrybell/2011/03/08/wind-energys-overblown-prospects/)</w:t>
      </w:r>
    </w:p>
    <w:p w:rsidR="00F5071A" w:rsidRDefault="00F5071A" w:rsidP="00F5071A">
      <w:pPr>
        <w:rPr>
          <w:rFonts w:cs="Arial"/>
        </w:rPr>
      </w:pPr>
      <w:r w:rsidRPr="007C5155">
        <w:rPr>
          <w:rFonts w:cs="Arial"/>
        </w:rPr>
        <w:t xml:space="preserve">Many green energy </w:t>
      </w:r>
      <w:r w:rsidRPr="004763AA">
        <w:rPr>
          <w:rStyle w:val="IntenseEmphasis1"/>
          <w:rFonts w:cs="Arial"/>
          <w:highlight w:val="yellow"/>
        </w:rPr>
        <w:t>advocates have exaggerated the capacity of wind power to make a significant impact on U.S. electrical needs</w:t>
      </w:r>
      <w:r w:rsidRPr="007C5155">
        <w:rPr>
          <w:rFonts w:cs="Arial"/>
        </w:rPr>
        <w:t>. Any euphoric fantasy that an unlimited, free and clean alternative to carbon-cursed fossil-fuel sources is blowing by with scant notice is exceedingly naïve and misguided.</w:t>
      </w:r>
      <w:r w:rsidRPr="007C5155">
        <w:rPr>
          <w:rFonts w:cs="Arial"/>
          <w:sz w:val="12"/>
        </w:rPr>
        <w:t xml:space="preserve">¶ </w:t>
      </w:r>
      <w:r w:rsidRPr="007C5155">
        <w:rPr>
          <w:rStyle w:val="IntenseEmphasis1"/>
          <w:rFonts w:cs="Arial"/>
        </w:rPr>
        <w:t>A major point of public confusion in this regard lies in a failure to differentiate maximum total capacities</w:t>
      </w:r>
      <w:r w:rsidRPr="007C5155">
        <w:rPr>
          <w:rFonts w:cs="Arial"/>
        </w:rPr>
        <w:t xml:space="preserve">, typically presented in megawatts (MW), </w:t>
      </w:r>
      <w:r w:rsidRPr="007C5155">
        <w:rPr>
          <w:rStyle w:val="IntenseEmphasis1"/>
          <w:rFonts w:cs="Arial"/>
        </w:rPr>
        <w:t>with actual predicted kilowatt hours</w:t>
      </w:r>
      <w:r w:rsidRPr="007C5155">
        <w:rPr>
          <w:rFonts w:cs="Arial"/>
        </w:rPr>
        <w:t xml:space="preserve"> (kWh), </w:t>
      </w:r>
      <w:r w:rsidRPr="007C5155">
        <w:rPr>
          <w:rStyle w:val="IntenseEmphasis1"/>
          <w:rFonts w:cs="Arial"/>
        </w:rPr>
        <w:t xml:space="preserve">which are determined by annual average wind conditions at a particular site. </w:t>
      </w:r>
      <w:r w:rsidRPr="004763AA">
        <w:rPr>
          <w:rStyle w:val="IntenseEmphasis1"/>
          <w:rFonts w:cs="Arial"/>
          <w:highlight w:val="yellow"/>
        </w:rPr>
        <w:t>Wind is intermittent, and velocities constantly change. It often isn’t available when needed most</w:t>
      </w:r>
      <w:r w:rsidRPr="007C5155">
        <w:rPr>
          <w:rFonts w:cs="Arial"/>
        </w:rPr>
        <w:t xml:space="preserve"> — such as during hot summer days when demands for air-conditioning are highest.</w:t>
      </w:r>
      <w:r w:rsidRPr="007C5155">
        <w:rPr>
          <w:rFonts w:cs="Arial"/>
          <w:sz w:val="12"/>
        </w:rPr>
        <w:t xml:space="preserve">¶ </w:t>
      </w:r>
      <w:r w:rsidRPr="007C5155">
        <w:rPr>
          <w:rStyle w:val="IntenseEmphasis1"/>
          <w:rFonts w:cs="Arial"/>
        </w:rPr>
        <w:t>According to a 2009</w:t>
      </w:r>
      <w:r w:rsidRPr="007C5155">
        <w:rPr>
          <w:rFonts w:cs="Arial"/>
        </w:rPr>
        <w:t xml:space="preserve"> Energy Information Agency </w:t>
      </w:r>
      <w:r w:rsidRPr="007C5155">
        <w:rPr>
          <w:rStyle w:val="IntenseEmphasis1"/>
          <w:rFonts w:cs="Arial"/>
        </w:rPr>
        <w:t>Report</w:t>
      </w:r>
      <w:r w:rsidRPr="007C5155">
        <w:rPr>
          <w:rFonts w:cs="Arial"/>
        </w:rPr>
        <w:t xml:space="preserve"> on Electricity Generation, </w:t>
      </w:r>
      <w:r w:rsidRPr="007C5155">
        <w:rPr>
          <w:rStyle w:val="IntenseEmphasis1"/>
          <w:rFonts w:cs="Arial"/>
        </w:rPr>
        <w:t>wind power provided only 70 billion</w:t>
      </w:r>
      <w:r w:rsidRPr="007C5155">
        <w:rPr>
          <w:rFonts w:cs="Arial"/>
        </w:rPr>
        <w:t xml:space="preserve"> kWh </w:t>
      </w:r>
      <w:r w:rsidRPr="007C5155">
        <w:rPr>
          <w:rStyle w:val="IntenseEmphasis1"/>
          <w:rFonts w:cs="Arial"/>
        </w:rPr>
        <w:t>of the total U.S. 3,953 kWh supply (1.79% of generated power). Yet in May 2008, the U.S. Department of Energy estimated that it is feasible to increase wind capacity to supply 20% of this nation’s electricity and enough to displace 50 % of natural gas consumption and 18% of coal use by 2030.</w:t>
      </w:r>
      <w:r w:rsidRPr="007C5155">
        <w:rPr>
          <w:rStyle w:val="IntenseEmphasis1"/>
          <w:rFonts w:cs="Arial"/>
          <w:sz w:val="12"/>
        </w:rPr>
        <w:t>¶</w:t>
      </w:r>
      <w:r w:rsidRPr="007C5155">
        <w:rPr>
          <w:rFonts w:cs="Arial"/>
          <w:sz w:val="12"/>
        </w:rPr>
        <w:t xml:space="preserve"> </w:t>
      </w:r>
      <w:r w:rsidRPr="007C5155">
        <w:rPr>
          <w:rStyle w:val="IntenseEmphasis1"/>
          <w:rFonts w:cs="Arial"/>
        </w:rPr>
        <w:t>The report</w:t>
      </w:r>
      <w:r w:rsidRPr="007C5155">
        <w:rPr>
          <w:rFonts w:cs="Arial"/>
        </w:rPr>
        <w:t xml:space="preserve">, drawn up by its national laboratories said that meeting this target </w:t>
      </w:r>
      <w:r w:rsidRPr="007C5155">
        <w:rPr>
          <w:rStyle w:val="IntenseEmphasis1"/>
          <w:rFonts w:cs="Arial"/>
        </w:rPr>
        <w:t xml:space="preserve">presumed some important assumptions. </w:t>
      </w:r>
      <w:r w:rsidRPr="004763AA">
        <w:rPr>
          <w:rStyle w:val="IntenseEmphasis1"/>
          <w:rFonts w:cs="Arial"/>
          <w:highlight w:val="yellow"/>
        </w:rPr>
        <w:t>It would require improvements in turbine technology, cost reductions, new transmission lines and a five-fold increase in the pace of wind turbine installations</w:t>
      </w:r>
      <w:r w:rsidRPr="007C5155">
        <w:rPr>
          <w:rStyle w:val="IntenseEmphasis1"/>
          <w:rFonts w:cs="Arial"/>
        </w:rPr>
        <w:t>. What exactly does that mean in terms of real, available kWh generating output?</w:t>
      </w:r>
      <w:r w:rsidRPr="007C5155">
        <w:rPr>
          <w:rFonts w:cs="Arial"/>
        </w:rPr>
        <w:t xml:space="preserve"> Actually, </w:t>
      </w:r>
      <w:r w:rsidRPr="007C5155">
        <w:rPr>
          <w:rStyle w:val="IntenseEmphasis1"/>
          <w:rFonts w:cs="Arial"/>
        </w:rPr>
        <w:t>it means very little if merely a minor percentage of that technical feasibility provides electricity when needed.</w:t>
      </w:r>
      <w:r w:rsidRPr="007C5155">
        <w:rPr>
          <w:rFonts w:cs="Arial"/>
        </w:rPr>
        <w:t xml:space="preserve"> </w:t>
      </w:r>
      <w:r w:rsidRPr="007C5155">
        <w:rPr>
          <w:rStyle w:val="IntenseEmphasis1"/>
          <w:rFonts w:cs="Arial"/>
        </w:rPr>
        <w:t xml:space="preserve">To be extremely optimistic, let’s assume that actual average output would be 25% of that projected installed capacity. In that case, </w:t>
      </w:r>
      <w:r w:rsidRPr="004763AA">
        <w:rPr>
          <w:rStyle w:val="IntenseEmphasis1"/>
          <w:rFonts w:cs="Arial"/>
          <w:highlight w:val="yellow"/>
        </w:rPr>
        <w:t>the real output would be less than 5% of the country’s electricity, and more realistically, about half of even that amount under optimistic circumstances</w:t>
      </w:r>
      <w:r w:rsidRPr="004763AA">
        <w:rPr>
          <w:rFonts w:cs="Arial"/>
          <w:highlight w:val="yellow"/>
        </w:rPr>
        <w:t>.</w:t>
      </w:r>
    </w:p>
    <w:p w:rsidR="005B0B7A" w:rsidRDefault="005B0B7A" w:rsidP="00F5071A">
      <w:pPr>
        <w:rPr>
          <w:rFonts w:cs="Arial"/>
        </w:rPr>
      </w:pPr>
    </w:p>
    <w:p w:rsidR="005B0B7A" w:rsidRDefault="005B0B7A" w:rsidP="005B0B7A">
      <w:pPr>
        <w:pStyle w:val="Heading4"/>
      </w:pPr>
      <w:r>
        <w:t>Claims that wind power can reduce emissions are flawed – based on cooked statistics from a powerful lobby interested in maintaining the subsidy/PTC.</w:t>
      </w:r>
    </w:p>
    <w:p w:rsidR="005B0B7A" w:rsidRDefault="005B0B7A" w:rsidP="005B0B7A">
      <w:r w:rsidRPr="003B6A24">
        <w:t xml:space="preserve">Walter </w:t>
      </w:r>
      <w:r w:rsidRPr="00B23436">
        <w:rPr>
          <w:rStyle w:val="StyleStyleBold12pt"/>
        </w:rPr>
        <w:t xml:space="preserve">Cudnohufsky </w:t>
      </w:r>
      <w:r>
        <w:t xml:space="preserve"> My One-Time, Tacit Support of Industrial Wind: A Confessional</w:t>
      </w:r>
    </w:p>
    <w:p w:rsidR="005B0B7A" w:rsidRDefault="005B0B7A" w:rsidP="005B0B7A">
      <w:r>
        <w:t xml:space="preserve">January 20, </w:t>
      </w:r>
      <w:r w:rsidRPr="00B23436">
        <w:rPr>
          <w:rStyle w:val="StyleStyleBold12pt"/>
        </w:rPr>
        <w:t xml:space="preserve">2012  </w:t>
      </w:r>
      <w:hyperlink r:id="rId8" w:history="1">
        <w:r>
          <w:rPr>
            <w:rStyle w:val="Hyperlink"/>
          </w:rPr>
          <w:t>http://www.masterresource.org/2012/01/confession-support-windpower/</w:t>
        </w:r>
      </w:hyperlink>
    </w:p>
    <w:p w:rsidR="005B0B7A" w:rsidRDefault="005B0B7A" w:rsidP="005B0B7A">
      <w:r w:rsidRPr="00B23436">
        <w:rPr>
          <w:rStyle w:val="IntenseEmphasis1"/>
        </w:rPr>
        <w:t>Any proof of consistent wind turbine performance is either adulterated, non-existent or lacks full accounting. The books are cooked</w:t>
      </w:r>
      <w:r>
        <w:t xml:space="preserve">! Vast amounts of money have corrupted, not clarified, wind development. Statistics are reported in a simplistic manner and have not been supported. Technology is simply not a savior in this case. Schumacher’s belief in appropriate-scale technology and solutions come to mind here. </w:t>
      </w:r>
      <w:r w:rsidRPr="00B23436">
        <w:rPr>
          <w:rStyle w:val="IntenseEmphasis1"/>
        </w:rPr>
        <w:t>Today’s politicians and corporations have rarely placed themselves in favorable light, also true with industrial wind</w:t>
      </w:r>
      <w:r>
        <w:t>.</w:t>
      </w:r>
      <w:r w:rsidRPr="00865430">
        <w:t xml:space="preserve">¶ </w:t>
      </w:r>
      <w:r>
        <w:t>So it comes down to my having guilt for participating in expanding energy climate problems and fear for our children’s future. It is probably good that I and others have guilt and fear to motivate us. Perhaps it is why industrial wind is an emotional issue for so many?</w:t>
      </w:r>
      <w:r w:rsidRPr="00865430">
        <w:t xml:space="preserve">¶ </w:t>
      </w:r>
      <w:r>
        <w:t xml:space="preserve">That we have gone down the wrong, soon to be proven dead end, road should not be not a total surprise. </w:t>
      </w:r>
      <w:r w:rsidRPr="00B23436">
        <w:rPr>
          <w:rStyle w:val="IntenseEmphasis1"/>
        </w:rPr>
        <w:t>In our complacency, and by not attending to the issue, we have allowed our energy and environmental policies to be hijacked and dictated by special single interest lobbyists. Instead of wise decisions based on the scientific method, we are hearing only financially sponsored platitudes and rhetoric. This multi-dimensional disaster is essentially guaranteed by this fundamental flaw in our policy making process</w:t>
      </w:r>
      <w:r>
        <w:t>.</w:t>
      </w:r>
    </w:p>
    <w:p w:rsidR="005B0B7A" w:rsidRPr="007C5155" w:rsidRDefault="005B0B7A" w:rsidP="00F5071A">
      <w:pPr>
        <w:rPr>
          <w:rFonts w:cs="Arial"/>
        </w:rPr>
      </w:pPr>
    </w:p>
    <w:p w:rsidR="005B0B7A" w:rsidRDefault="005B0B7A" w:rsidP="005B0B7A">
      <w:pPr>
        <w:pStyle w:val="Heading4"/>
      </w:pPr>
      <w:r>
        <w:lastRenderedPageBreak/>
        <w:t>Wind power use actually increases emissions – fluctuations in service mean that remaining generators which use fossil fuels have to work even harder to balance production.</w:t>
      </w:r>
    </w:p>
    <w:p w:rsidR="005B0B7A" w:rsidRDefault="005B0B7A" w:rsidP="005B0B7A">
      <w:r>
        <w:t xml:space="preserve">Wayne </w:t>
      </w:r>
      <w:r w:rsidRPr="00B23436">
        <w:rPr>
          <w:rStyle w:val="StyleStyleBold12pt"/>
        </w:rPr>
        <w:t>Golden</w:t>
      </w:r>
      <w:r>
        <w:t xml:space="preserve"> Emissions Savings Summary March 28, </w:t>
      </w:r>
      <w:r w:rsidRPr="00B23436">
        <w:rPr>
          <w:rStyle w:val="StyleStyleBold12pt"/>
        </w:rPr>
        <w:t>2010</w:t>
      </w:r>
      <w:r>
        <w:t xml:space="preserve"> </w:t>
      </w:r>
      <w:hyperlink r:id="rId9" w:history="1">
        <w:r>
          <w:rPr>
            <w:rStyle w:val="Hyperlink"/>
          </w:rPr>
          <w:t>http://windfarmrealities.org/?cat=7</w:t>
        </w:r>
      </w:hyperlink>
    </w:p>
    <w:p w:rsidR="005B0B7A" w:rsidRDefault="005B0B7A" w:rsidP="005B0B7A">
      <w:r>
        <w:t>“Green Energy” sounds so neat. And windmills produce green energy. Who could be against green energy, and thus who could be against windmills</w:t>
      </w:r>
      <w:r w:rsidRPr="00B23436">
        <w:rPr>
          <w:rStyle w:val="IntenseEmphasis1"/>
        </w:rPr>
        <w:t>? Most people assume that energy produced without carbon emissions also ends up lowering emissions overall</w:t>
      </w:r>
      <w:r>
        <w:t xml:space="preserve">. In spite of the intuitive sense that it must, does it really do so? </w:t>
      </w:r>
      <w:r w:rsidRPr="00B23436">
        <w:rPr>
          <w:rStyle w:val="IntenseEmphasis1"/>
        </w:rPr>
        <w:t>As it turns out there are very good reasons why the overall savings are either negligible or even non-existent</w:t>
      </w:r>
      <w:r>
        <w:t xml:space="preserve">, and this series of posts goes into more details why that may be so. There’s quite a controversy within the field about this, a controversy that could be settled by doing actual measurements of emissions on a real grid before and after the implementation of wind. Unfortunately </w:t>
      </w:r>
      <w:r w:rsidRPr="00B23436">
        <w:rPr>
          <w:rStyle w:val="IntenseEmphasis1"/>
        </w:rPr>
        <w:t>such a study has never been published anywhere in the world</w:t>
      </w:r>
      <w:r>
        <w:t>, which should give us cause to wonder why not.</w:t>
      </w:r>
      <w:r w:rsidRPr="00865430">
        <w:t xml:space="preserve">¶ </w:t>
      </w:r>
      <w:r>
        <w:t>What is left out of the above intuition are two underlying assumptions, both involving the effects of wind energy on the present generating facilities. The first of these assumptions is that the reduction in production from current fossil facilities leads to a proportionate reduction in emissions. The second is that the characteristics of wind don’t adversely affect the operation of the current fossil facilities. Neither of these assumptions is true.</w:t>
      </w:r>
      <w:r w:rsidRPr="00865430">
        <w:t xml:space="preserve">¶ </w:t>
      </w:r>
      <w:r>
        <w:t xml:space="preserve">For the first one, most current generation facilities are designed to run most efficiently at higher levels of production. Almost universally, </w:t>
      </w:r>
      <w:r w:rsidRPr="00040D3B">
        <w:rPr>
          <w:rStyle w:val="IntenseEmphasis1"/>
        </w:rPr>
        <w:t>the emissions increase as the production and efficiency fall</w:t>
      </w:r>
      <w:r>
        <w:t xml:space="preserve">. For the second one, </w:t>
      </w:r>
      <w:r w:rsidRPr="00040D3B">
        <w:rPr>
          <w:rStyle w:val="IntenseEmphasis1"/>
        </w:rPr>
        <w:t>wind production fluctuates by a surprisingly large amount</w:t>
      </w:r>
      <w:r>
        <w:t xml:space="preserve"> (the cube of the wind speed</w:t>
      </w:r>
      <w:r w:rsidRPr="00040D3B">
        <w:rPr>
          <w:rStyle w:val="IntenseEmphasis1"/>
        </w:rPr>
        <w:t>), to the point where the remaining generators in the system must work harder to balance it</w:t>
      </w:r>
      <w:r>
        <w:t xml:space="preserve">. </w:t>
      </w:r>
      <w:r w:rsidRPr="00040D3B">
        <w:rPr>
          <w:rStyle w:val="IntenseEmphasis1"/>
        </w:rPr>
        <w:t>This increases emissions by a surprisingly large amount, to the point where it isn’t clear that wind by itself prevents any emissions at al</w:t>
      </w:r>
      <w:r>
        <w:t>l. I go into far more details in my emissions details posting.</w:t>
      </w:r>
    </w:p>
    <w:p w:rsidR="00B733AE" w:rsidRDefault="00B733AE"/>
    <w:p w:rsidR="00F5071A" w:rsidRDefault="00F5071A"/>
    <w:p w:rsidR="00F5071A" w:rsidRDefault="00F5071A" w:rsidP="00F5071A">
      <w:pPr>
        <w:pStyle w:val="Heading3"/>
      </w:pPr>
      <w:bookmarkStart w:id="3" w:name="_Toc391152414"/>
      <w:r>
        <w:lastRenderedPageBreak/>
        <w:t>A2 Warming Adv – Offshore wind development hurts environment</w:t>
      </w:r>
      <w:bookmarkEnd w:id="3"/>
    </w:p>
    <w:p w:rsidR="00F5071A" w:rsidRPr="007C5155" w:rsidRDefault="00F5071A" w:rsidP="00F5071A">
      <w:pPr>
        <w:pStyle w:val="Heading4"/>
        <w:rPr>
          <w:rFonts w:cs="Arial"/>
        </w:rPr>
      </w:pPr>
      <w:r>
        <w:rPr>
          <w:rFonts w:cs="Arial"/>
        </w:rPr>
        <w:t xml:space="preserve">Turbine construction uses fossil fuels - </w:t>
      </w:r>
      <w:r w:rsidRPr="007C5155">
        <w:rPr>
          <w:rFonts w:cs="Arial"/>
        </w:rPr>
        <w:t xml:space="preserve">Proponents of wind energy ignore environmental harm caused by every step of construction and implementation </w:t>
      </w:r>
    </w:p>
    <w:p w:rsidR="00F5071A" w:rsidRPr="007C5155" w:rsidRDefault="00F5071A" w:rsidP="00F5071A">
      <w:pPr>
        <w:rPr>
          <w:rStyle w:val="StyleStyleBold12pt"/>
          <w:rFonts w:cs="Arial"/>
        </w:rPr>
      </w:pPr>
      <w:r w:rsidRPr="007C5155">
        <w:rPr>
          <w:rStyle w:val="StyleStyleBold12pt"/>
          <w:rFonts w:cs="Arial"/>
        </w:rPr>
        <w:t>Driessen, Senior Policy Advisor for the Committee for a Constructive Tomorrow, 2012</w:t>
      </w:r>
    </w:p>
    <w:p w:rsidR="00F5071A" w:rsidRPr="007C5155" w:rsidRDefault="00F5071A" w:rsidP="00F5071A">
      <w:pPr>
        <w:rPr>
          <w:rFonts w:cs="Arial"/>
        </w:rPr>
      </w:pPr>
      <w:r w:rsidRPr="007C5155">
        <w:rPr>
          <w:rFonts w:cs="Arial"/>
        </w:rPr>
        <w:t xml:space="preserve">(Paul, “Wind Power: Questionable Benefits, Concealed Impacts,” </w:t>
      </w:r>
      <w:r w:rsidRPr="007C5155">
        <w:rPr>
          <w:rFonts w:cs="Arial"/>
          <w:i/>
        </w:rPr>
        <w:t>The Epoch Times</w:t>
      </w:r>
      <w:r w:rsidRPr="007C5155">
        <w:rPr>
          <w:rFonts w:cs="Arial"/>
        </w:rPr>
        <w:t>, Online: http://www.theepochtimes.com/n2/opinion/wind-power-questionable-benefits-concealed-impacts-52864.html)</w:t>
      </w:r>
    </w:p>
    <w:p w:rsidR="00F5071A" w:rsidRPr="007C5155" w:rsidRDefault="00F5071A" w:rsidP="00F5071A">
      <w:pPr>
        <w:rPr>
          <w:rFonts w:cs="Arial"/>
        </w:rPr>
      </w:pPr>
      <w:r w:rsidRPr="007C5155">
        <w:rPr>
          <w:rStyle w:val="IntenseEmphasis1"/>
          <w:rFonts w:cs="Arial"/>
        </w:rPr>
        <w:t>Turbines require enormous quantities of concrete, steel, copper, fiberglass, and rare earth minerals—all of which involve substantial resource extraction, refining, smelting, manufacturing, and shipping. Land and habitat impacts, rock removal and pulverizing, solid waste disposal, burning fossil fuels, air and water pollution, and carbon dioxide emissions occur on a large scale during every step of the process</w:t>
      </w:r>
      <w:r w:rsidRPr="007C5155">
        <w:rPr>
          <w:rFonts w:cs="Arial"/>
        </w:rPr>
        <w:t>.</w:t>
      </w:r>
      <w:r w:rsidRPr="007C5155">
        <w:rPr>
          <w:rFonts w:cs="Arial"/>
          <w:sz w:val="12"/>
        </w:rPr>
        <w:t xml:space="preserve">¶ </w:t>
      </w:r>
      <w:r w:rsidRPr="007C5155">
        <w:rPr>
          <w:rFonts w:cs="Arial"/>
        </w:rPr>
        <w:t xml:space="preserve">Over 95 percent of global rare earth production occurs in China and Mongolia, using their technology, coal-fired electricity generation facilities and environmental rules. </w:t>
      </w:r>
      <w:r w:rsidRPr="007C5155">
        <w:rPr>
          <w:rStyle w:val="IntenseEmphasis1"/>
          <w:rFonts w:cs="Arial"/>
        </w:rPr>
        <w:t>Extracting neodymium, praseodymium, and other rare earths for wind turbine magnets and rotors involves pumping acid down boreholes, to dissolve and retrieve the minerals. Other acids, chemicals, and high heat further process the materials. Millions of tons of toxic waste are generated annually and sent to enormous ponds, rimmed by earthen dams</w:t>
      </w:r>
      <w:r w:rsidRPr="007C5155">
        <w:rPr>
          <w:rFonts w:cs="Arial"/>
        </w:rPr>
        <w:t>.</w:t>
      </w:r>
      <w:r w:rsidRPr="007C5155">
        <w:rPr>
          <w:rFonts w:cs="Arial"/>
          <w:sz w:val="12"/>
        </w:rPr>
        <w:t xml:space="preserve">¶ </w:t>
      </w:r>
      <w:r w:rsidRPr="007C5155">
        <w:rPr>
          <w:rStyle w:val="IntenseEmphasis1"/>
          <w:rFonts w:cs="Arial"/>
        </w:rPr>
        <w:t>Leaks, seepage, and noxious air emissions have killed trees, grasses, and crops and cattle, polluted lakes and streams, and given thousands of people respiratory and intestinal problems, osteoporosis, and cancer</w:t>
      </w:r>
      <w:r w:rsidRPr="007C5155">
        <w:rPr>
          <w:rFonts w:cs="Arial"/>
        </w:rPr>
        <w:t>.</w:t>
      </w:r>
    </w:p>
    <w:p w:rsidR="00F5071A" w:rsidRDefault="00F5071A"/>
    <w:p w:rsidR="00F5071A" w:rsidRDefault="00F5071A" w:rsidP="00F5071A">
      <w:pPr>
        <w:pStyle w:val="Heading3"/>
      </w:pPr>
      <w:bookmarkStart w:id="4" w:name="_Toc391152415"/>
      <w:r>
        <w:lastRenderedPageBreak/>
        <w:t>A2 Economy Adv – Wind is expensive</w:t>
      </w:r>
      <w:bookmarkEnd w:id="4"/>
    </w:p>
    <w:p w:rsidR="00F5071A" w:rsidRPr="007C5155" w:rsidRDefault="00F5071A" w:rsidP="00F5071A">
      <w:pPr>
        <w:pStyle w:val="Heading4"/>
        <w:rPr>
          <w:rFonts w:cs="Arial"/>
        </w:rPr>
      </w:pPr>
      <w:r w:rsidRPr="007C5155">
        <w:rPr>
          <w:rFonts w:cs="Arial"/>
        </w:rPr>
        <w:t xml:space="preserve">Wind energy is expensive </w:t>
      </w:r>
    </w:p>
    <w:p w:rsidR="00F5071A" w:rsidRPr="007C5155" w:rsidRDefault="00F5071A" w:rsidP="00F5071A">
      <w:pPr>
        <w:rPr>
          <w:rStyle w:val="StyleStyleBold12pt"/>
          <w:rFonts w:cs="Arial"/>
        </w:rPr>
      </w:pPr>
      <w:r w:rsidRPr="007C5155">
        <w:rPr>
          <w:rStyle w:val="StyleStyleBold12pt"/>
          <w:rFonts w:cs="Arial"/>
        </w:rPr>
        <w:t>Goreham, policy advisor to the Heartland Institute, 2013</w:t>
      </w:r>
    </w:p>
    <w:p w:rsidR="00F5071A" w:rsidRPr="007C5155" w:rsidRDefault="00F5071A" w:rsidP="00F5071A">
      <w:pPr>
        <w:rPr>
          <w:rFonts w:cs="Arial"/>
        </w:rPr>
      </w:pPr>
      <w:r w:rsidRPr="007C5155">
        <w:rPr>
          <w:rFonts w:cs="Arial"/>
        </w:rPr>
        <w:t xml:space="preserve">(Steve, “Offshore Wind: The Enormously Expensive Energy Alternative,” </w:t>
      </w:r>
      <w:r w:rsidRPr="007C5155">
        <w:rPr>
          <w:rFonts w:cs="Arial"/>
          <w:i/>
        </w:rPr>
        <w:t>Washington Times</w:t>
      </w:r>
      <w:r w:rsidRPr="007C5155">
        <w:rPr>
          <w:rFonts w:cs="Arial"/>
        </w:rPr>
        <w:t xml:space="preserve">, June 7, Online: http://communities.washingtontimes.com/neighborhood/climatism-watching-climate-science/2013/jun/7/offshore-wind-enormously-expensive-energy-alternat/) </w:t>
      </w:r>
    </w:p>
    <w:p w:rsidR="00F5071A" w:rsidRPr="007C5155" w:rsidRDefault="00F5071A" w:rsidP="00F5071A">
      <w:pPr>
        <w:rPr>
          <w:rFonts w:cs="Arial"/>
        </w:rPr>
      </w:pPr>
    </w:p>
    <w:p w:rsidR="00F5071A" w:rsidRPr="007C5155" w:rsidRDefault="00F5071A" w:rsidP="00F5071A">
      <w:pPr>
        <w:rPr>
          <w:rStyle w:val="IntenseEmphasis1"/>
          <w:rFonts w:cs="Arial"/>
        </w:rPr>
      </w:pPr>
      <w:r w:rsidRPr="007C5155">
        <w:rPr>
          <w:rFonts w:cs="Arial"/>
        </w:rPr>
        <w:t xml:space="preserve">Unfortunately, </w:t>
      </w:r>
      <w:r w:rsidRPr="007C5155">
        <w:rPr>
          <w:rStyle w:val="IntenseEmphasis1"/>
          <w:rFonts w:cs="Arial"/>
        </w:rPr>
        <w:t>offshore wind is enormously expensive. The US Department of Energy (DOE) estimates the levelized cost of wind-generated electricity at more than double the cost of coal-fired electricity and more than three times the cost of power from natural gas</w:t>
      </w:r>
      <w:r w:rsidRPr="007C5155">
        <w:rPr>
          <w:rFonts w:cs="Arial"/>
        </w:rPr>
        <w:t xml:space="preserve">. For example, </w:t>
      </w:r>
      <w:r w:rsidRPr="007C5155">
        <w:rPr>
          <w:rStyle w:val="IntenseEmphasis1"/>
          <w:rFonts w:cs="Arial"/>
        </w:rPr>
        <w:t>the proposed Cape Wind project off the coast of southeast Massachusetts will initially deliver electricity at 18.7 cents per kilowatt-hour with a built-in increase of 3.5 percent per year over a fifteen-year contract. This is more than triple the wholesale cost of electricity in New England</w:t>
      </w:r>
      <w:r w:rsidRPr="007C5155">
        <w:rPr>
          <w:rFonts w:cs="Arial"/>
        </w:rPr>
        <w:t>.</w:t>
      </w:r>
      <w:r w:rsidRPr="007C5155">
        <w:rPr>
          <w:rFonts w:cs="Arial"/>
          <w:sz w:val="12"/>
        </w:rPr>
        <w:t xml:space="preserve">¶ </w:t>
      </w:r>
      <w:r w:rsidRPr="007C5155">
        <w:rPr>
          <w:rStyle w:val="IntenseEmphasis1"/>
          <w:rFonts w:cs="Arial"/>
        </w:rPr>
        <w:t>Offshore wind is only possible because of generous subsidies, tax breaks, and mandates from government</w:t>
      </w:r>
      <w:r w:rsidRPr="007C5155">
        <w:rPr>
          <w:rFonts w:cs="Arial"/>
        </w:rPr>
        <w:t>. Today, 38 states offer property tax incentives, 28 states offer sales tax incentives, and 24 states offer tax credits for renewable energy sources. Twenty-nine states have Renewable Portfolio Standards laws requiring utilities to buy an increasing share of electricity from renewable sources, including all ten states in the Offshore Wind Energy Consortium.</w:t>
      </w:r>
      <w:r w:rsidRPr="007C5155">
        <w:rPr>
          <w:rFonts w:cs="Arial"/>
          <w:sz w:val="12"/>
        </w:rPr>
        <w:t xml:space="preserve">¶ </w:t>
      </w:r>
      <w:r w:rsidRPr="007C5155">
        <w:rPr>
          <w:rStyle w:val="IntenseEmphasis1"/>
          <w:rFonts w:cs="Arial"/>
        </w:rPr>
        <w:t>At the start of the year, the US government extended the Wind Energy</w:t>
      </w:r>
      <w:r w:rsidRPr="007C5155">
        <w:rPr>
          <w:rFonts w:cs="Arial"/>
        </w:rPr>
        <w:t xml:space="preserve"> Production </w:t>
      </w:r>
      <w:r w:rsidRPr="007C5155">
        <w:rPr>
          <w:rStyle w:val="IntenseEmphasis1"/>
          <w:rFonts w:cs="Arial"/>
        </w:rPr>
        <w:t>Tax Credit</w:t>
      </w:r>
      <w:r w:rsidRPr="007C5155">
        <w:rPr>
          <w:rFonts w:cs="Arial"/>
        </w:rPr>
        <w:t xml:space="preserve"> (PTC), providing 2.2 cents per kilowatt-hour for electricity generated from wind. </w:t>
      </w:r>
      <w:r w:rsidRPr="007C5155">
        <w:rPr>
          <w:rStyle w:val="IntenseEmphasis1"/>
          <w:rFonts w:cs="Arial"/>
        </w:rPr>
        <w:t>The PTC will cost taxpayers $12 billion this year.</w:t>
      </w:r>
      <w:r w:rsidRPr="007C5155">
        <w:rPr>
          <w:rFonts w:cs="Arial"/>
        </w:rPr>
        <w:t xml:space="preserve"> Look for the DOE to offer loan guarantees to offshore wind developers. Altogether, </w:t>
      </w:r>
      <w:r w:rsidRPr="007C5155">
        <w:rPr>
          <w:rStyle w:val="IntenseEmphasis1"/>
          <w:rFonts w:cs="Arial"/>
        </w:rPr>
        <w:t>government incentives pay 30 to 50 percent of the cost of a wind installation.</w:t>
      </w:r>
      <w:r w:rsidRPr="007C5155">
        <w:rPr>
          <w:rStyle w:val="IntenseEmphasis1"/>
          <w:rFonts w:cs="Arial"/>
          <w:sz w:val="12"/>
        </w:rPr>
        <w:t>¶</w:t>
      </w:r>
      <w:r w:rsidRPr="007C5155">
        <w:rPr>
          <w:rFonts w:cs="Arial"/>
          <w:sz w:val="12"/>
        </w:rPr>
        <w:t xml:space="preserve"> </w:t>
      </w:r>
      <w:r w:rsidRPr="007C5155">
        <w:rPr>
          <w:rStyle w:val="IntenseEmphasis1"/>
          <w:rFonts w:cs="Arial"/>
        </w:rPr>
        <w:t>The consumer pays twice for offshore wind. First, consumer taxes fund wind energy subsidies and tax breaks. Second, states like Massachusetts force utilities to buy high-cost offshore wind electricity, which then increase electricity rates so the consumer pays again.</w:t>
      </w:r>
    </w:p>
    <w:p w:rsidR="00F5071A" w:rsidRDefault="00F5071A"/>
    <w:p w:rsidR="00B9430E" w:rsidRDefault="00B9430E" w:rsidP="00B9430E">
      <w:pPr>
        <w:rPr>
          <w:rStyle w:val="StyleStyleBold12pt"/>
        </w:rPr>
      </w:pPr>
      <w:r>
        <w:rPr>
          <w:rStyle w:val="StyleStyleBold12pt"/>
        </w:rPr>
        <w:t>Offshore wind is more expensive than on-shore</w:t>
      </w:r>
    </w:p>
    <w:p w:rsidR="00B9430E" w:rsidRDefault="00B9430E" w:rsidP="00B9430E">
      <w:r>
        <w:rPr>
          <w:rStyle w:val="StyleStyleBold12pt"/>
        </w:rPr>
        <w:t>Anderson ’13</w:t>
      </w:r>
      <w:r>
        <w:t xml:space="preserve"> (Spenser, Journalist, “Comparing Offshore and Onshore Wind,” HSA 10-5 The Economics of Oil and Energy, April 30, 2013, </w:t>
      </w:r>
      <w:hyperlink r:id="rId10" w:history="1">
        <w:r>
          <w:rPr>
            <w:rStyle w:val="Hyperlink"/>
          </w:rPr>
          <w:t>http://www2.hmc.edu/~evans/andersonwind.pdf</w:t>
        </w:r>
      </w:hyperlink>
    </w:p>
    <w:p w:rsidR="00B9430E" w:rsidRDefault="00B9430E" w:rsidP="00B9430E">
      <w:pPr>
        <w:rPr>
          <w:sz w:val="16"/>
        </w:rPr>
      </w:pPr>
      <w:r>
        <w:rPr>
          <w:sz w:val="16"/>
        </w:rPr>
        <w:t>Unfortunately, the benefits of offshore wind do not come without a considerable price</w:t>
      </w:r>
      <w:r w:rsidRPr="004763AA">
        <w:rPr>
          <w:sz w:val="16"/>
          <w:highlight w:val="yellow"/>
        </w:rPr>
        <w:t xml:space="preserve">. </w:t>
      </w:r>
      <w:r w:rsidRPr="004763AA">
        <w:rPr>
          <w:rStyle w:val="IntenseEmphasis1"/>
          <w:highlight w:val="yellow"/>
        </w:rPr>
        <w:t>Offshore wind farms are considerably more expensive to build</w:t>
      </w:r>
      <w:r>
        <w:rPr>
          <w:sz w:val="16"/>
        </w:rPr>
        <w:t xml:space="preserve">. The turbines must be able to withstand the additional wear and tear that comes with the higher wind speeds that make offshore so desirable, but </w:t>
      </w:r>
      <w:r>
        <w:rPr>
          <w:rStyle w:val="IntenseEmphasis1"/>
        </w:rPr>
        <w:t xml:space="preserve">they also need </w:t>
      </w:r>
      <w:r w:rsidRPr="004763AA">
        <w:rPr>
          <w:rStyle w:val="IntenseEmphasis1"/>
          <w:highlight w:val="yellow"/>
        </w:rPr>
        <w:t>to</w:t>
      </w:r>
      <w:r>
        <w:rPr>
          <w:rStyle w:val="IntenseEmphasis1"/>
        </w:rPr>
        <w:t xml:space="preserve"> be able to </w:t>
      </w:r>
      <w:r w:rsidRPr="004763AA">
        <w:rPr>
          <w:rStyle w:val="IntenseEmphasis1"/>
          <w:highlight w:val="yellow"/>
        </w:rPr>
        <w:t>survive storms</w:t>
      </w:r>
      <w:r>
        <w:rPr>
          <w:sz w:val="16"/>
        </w:rPr>
        <w:t xml:space="preserve"> much more severe than ever happen onshore. </w:t>
      </w:r>
      <w:r>
        <w:rPr>
          <w:rStyle w:val="IntenseEmphasis1"/>
        </w:rPr>
        <w:t xml:space="preserve">This makes the turbines more expensive. But the turbines are also much more expensive </w:t>
      </w:r>
      <w:r w:rsidRPr="004763AA">
        <w:rPr>
          <w:rStyle w:val="IntenseEmphasis1"/>
          <w:highlight w:val="yellow"/>
        </w:rPr>
        <w:t>to install. Constructing a windmill on land is much simpler and much cheaper</w:t>
      </w:r>
      <w:r>
        <w:rPr>
          <w:sz w:val="16"/>
        </w:rPr>
        <w:t xml:space="preserve"> than finding a way to secure a windmill on the ocean. Complex structures must stretch up from the ocean floor to support the turbine in the water, and the construction and design of these supports often make up as much as 22 percent of the cost of an offshore facility6 . </w:t>
      </w:r>
      <w:r w:rsidRPr="004763AA">
        <w:rPr>
          <w:rStyle w:val="IntenseEmphasis1"/>
          <w:highlight w:val="yellow"/>
        </w:rPr>
        <w:t>Additionally, though they need not stretch very far relative to the transmission lines carrying power from onshore facilities</w:t>
      </w:r>
      <w:r>
        <w:rPr>
          <w:sz w:val="16"/>
        </w:rPr>
        <w:t xml:space="preserve">, the transmission lines carrying power from the plants to the grid are considerably more expensive, due to the added costs associated with construction in the ocean. Once the facility is built, </w:t>
      </w:r>
      <w:r w:rsidRPr="004763AA">
        <w:rPr>
          <w:rStyle w:val="IntenseEmphasis1"/>
          <w:highlight w:val="yellow"/>
        </w:rPr>
        <w:t>operations and maintenance costs are also much higher for offshore facilities</w:t>
      </w:r>
      <w:r>
        <w:rPr>
          <w:rStyle w:val="IntenseEmphasis1"/>
        </w:rPr>
        <w:t>.</w:t>
      </w:r>
      <w:r>
        <w:rPr>
          <w:sz w:val="16"/>
        </w:rPr>
        <w:t xml:space="preserve"> Despite efforts taken to reduce the impact of corrosion, seawater introduces additional maintenance needs that are not necessary for onshore turbines. And when maintenance is needed, it is much more expensive to do. </w:t>
      </w:r>
      <w:r>
        <w:rPr>
          <w:rStyle w:val="IntenseEmphasis1"/>
        </w:rPr>
        <w:t>At an onshore facility, a worker can easily</w:t>
      </w:r>
      <w:r>
        <w:rPr>
          <w:sz w:val="16"/>
        </w:rPr>
        <w:t xml:space="preserve"> drive a truck full of parts to a turbine, climb up a ladder and </w:t>
      </w:r>
      <w:r>
        <w:rPr>
          <w:rStyle w:val="IntenseEmphasis1"/>
        </w:rPr>
        <w:t>perform maintenance.</w:t>
      </w:r>
      <w:r>
        <w:rPr>
          <w:sz w:val="16"/>
        </w:rPr>
        <w:t xml:space="preserve"> Particularly involved maintenance may require a crane. At an offshore facility, virtually any turbine maintenance is a major undertaking that involves a helicopter full of highly trained technicians, and any major maintenance requires the rental of a highly expensive jackup rig, all while battling the unpredictable weather of the open seas. </w:t>
      </w:r>
    </w:p>
    <w:p w:rsidR="00B9430E" w:rsidRDefault="00B9430E"/>
    <w:p w:rsidR="009F4267" w:rsidRDefault="009F4267" w:rsidP="009F4267">
      <w:pPr>
        <w:pStyle w:val="Heading3"/>
      </w:pPr>
      <w:bookmarkStart w:id="5" w:name="_Toc391152416"/>
      <w:r>
        <w:lastRenderedPageBreak/>
        <w:t>A2 Economy adv – No new jobs/manufacturing</w:t>
      </w:r>
      <w:bookmarkEnd w:id="5"/>
    </w:p>
    <w:p w:rsidR="00F5071A" w:rsidRDefault="00F5071A" w:rsidP="00F5071A">
      <w:pPr>
        <w:pStyle w:val="Heading4"/>
      </w:pPr>
      <w:r>
        <w:t>Wind energy won’t substantially benefit US jobs or manufacturing – that work is done overseas and no US companies are potentially major players in the market.</w:t>
      </w:r>
    </w:p>
    <w:p w:rsidR="00F5071A" w:rsidRDefault="00F5071A" w:rsidP="00F5071A">
      <w:r>
        <w:t>Andrew P</w:t>
      </w:r>
      <w:r w:rsidRPr="00D97F8B">
        <w:rPr>
          <w:rStyle w:val="StyleStyleBold12pt"/>
        </w:rPr>
        <w:t>. Morriss</w:t>
      </w:r>
      <w:r>
        <w:rPr>
          <w:rStyle w:val="StyleStyleBold12pt"/>
        </w:rPr>
        <w:t xml:space="preserve">, et.al </w:t>
      </w:r>
      <w:r w:rsidRPr="00D97F8B">
        <w:t>(Roger Meiners, William Bogart, Andrew Dorchat)</w:t>
      </w:r>
      <w:r>
        <w:t xml:space="preserve"> CATO Institute</w:t>
      </w:r>
      <w:r>
        <w:rPr>
          <w:rStyle w:val="StyleStyleBold12pt"/>
        </w:rPr>
        <w:t xml:space="preserve"> </w:t>
      </w:r>
      <w:r>
        <w:t xml:space="preserve"> “The False Promise of Green Energy” google books </w:t>
      </w:r>
      <w:r w:rsidRPr="00D97F8B">
        <w:rPr>
          <w:rStyle w:val="StyleStyleBold12pt"/>
        </w:rPr>
        <w:t>2011</w:t>
      </w:r>
    </w:p>
    <w:p w:rsidR="00F5071A" w:rsidRDefault="00F5071A" w:rsidP="00F5071A">
      <w:r w:rsidRPr="004763AA">
        <w:rPr>
          <w:rStyle w:val="IntenseEmphasis1"/>
          <w:highlight w:val="yellow"/>
        </w:rPr>
        <w:t>Wind power</w:t>
      </w:r>
      <w:r w:rsidRPr="00D97F8B">
        <w:rPr>
          <w:rStyle w:val="IntenseEmphasis1"/>
        </w:rPr>
        <w:t xml:space="preserve"> is greatly touted for green energy expansion</w:t>
      </w:r>
      <w:r>
        <w:t xml:space="preserve">, as technology exists.  </w:t>
      </w:r>
      <w:r w:rsidRPr="00D97F8B">
        <w:rPr>
          <w:rStyle w:val="IntenseEmphasis1"/>
        </w:rPr>
        <w:t>However, the position of the United States in wind power is much like, but the reverse of, the position of China with respect to the United States.  Consider the iPod.  The United States captures most of the economic value from iPods, but China gets the assembly work,</w:t>
      </w:r>
      <w:r>
        <w:t xml:space="preserve"> which is a little more than 1 percent of its retail value.  The same is true of many “Made in China” products.  Chinese firms capture a fraction of the market value for doing assembly work; the firms to not have the high-value technology.  Wind turbines are much the same.  The technology and patents are largely European.  </w:t>
      </w:r>
      <w:r w:rsidRPr="00D97F8B">
        <w:rPr>
          <w:rStyle w:val="IntenseEmphasis1"/>
        </w:rPr>
        <w:t xml:space="preserve">The United States </w:t>
      </w:r>
      <w:r w:rsidRPr="004763AA">
        <w:rPr>
          <w:rStyle w:val="IntenseEmphasis1"/>
          <w:highlight w:val="yellow"/>
        </w:rPr>
        <w:t>imports most high valued turbine parts.</w:t>
      </w:r>
      <w:r w:rsidRPr="00D97F8B">
        <w:rPr>
          <w:rStyle w:val="IntenseEmphasis1"/>
        </w:rPr>
        <w:t xml:space="preserve">  The </w:t>
      </w:r>
      <w:r w:rsidRPr="004763AA">
        <w:rPr>
          <w:rStyle w:val="IntenseEmphasis1"/>
          <w:highlight w:val="yellow"/>
        </w:rPr>
        <w:t>largest maker, Vestas, is Danish</w:t>
      </w:r>
      <w:r w:rsidRPr="00D97F8B">
        <w:rPr>
          <w:rStyle w:val="IntenseEmphasis1"/>
        </w:rPr>
        <w:t>,</w:t>
      </w:r>
      <w:r>
        <w:t xml:space="preserve"> at about a quarter of the market.  Gamesa from Spain and Enercon from German are next at about 15 percent each of the market.  GE and Suzlon from India are next,  but most of GEs components come from Europe.  </w:t>
      </w:r>
      <w:r w:rsidRPr="004763AA">
        <w:rPr>
          <w:rStyle w:val="IntenseEmphasis1"/>
          <w:highlight w:val="yellow"/>
        </w:rPr>
        <w:t>GE is not considered a strong player in the market</w:t>
      </w:r>
      <w:r w:rsidRPr="00D97F8B">
        <w:rPr>
          <w:rStyle w:val="IntenseEmphasis1"/>
        </w:rPr>
        <w:t xml:space="preserve"> but is the only US firm of significance in the production market.  </w:t>
      </w:r>
      <w:r w:rsidRPr="004763AA">
        <w:rPr>
          <w:rStyle w:val="IntenseEmphasis1"/>
          <w:highlight w:val="yellow"/>
        </w:rPr>
        <w:t>Turbine technology is highly technical and not easy to replicate</w:t>
      </w:r>
      <w:r w:rsidRPr="00D97F8B">
        <w:rPr>
          <w:rStyle w:val="IntenseEmphasis1"/>
        </w:rPr>
        <w:t xml:space="preserve">.  Hence, </w:t>
      </w:r>
      <w:r w:rsidRPr="00C16B18">
        <w:rPr>
          <w:rStyle w:val="IntenseEmphasis1"/>
        </w:rPr>
        <w:t xml:space="preserve">most wind work in the United States consists of </w:t>
      </w:r>
      <w:r w:rsidRPr="004763AA">
        <w:rPr>
          <w:rStyle w:val="IntenseEmphasis1"/>
          <w:highlight w:val="yellow"/>
        </w:rPr>
        <w:t xml:space="preserve">importing the key technology </w:t>
      </w:r>
      <w:r w:rsidRPr="00C16B18">
        <w:rPr>
          <w:rStyle w:val="IntenseEmphasis1"/>
        </w:rPr>
        <w:t>and performing the assembly work</w:t>
      </w:r>
      <w:r w:rsidRPr="00C16B18">
        <w:t>.</w:t>
      </w:r>
      <w:r>
        <w:t xml:space="preserve">  </w:t>
      </w:r>
      <w:r w:rsidRPr="00D97F8B">
        <w:rPr>
          <w:rStyle w:val="IntenseEmphasis1"/>
        </w:rPr>
        <w:t>Importing wind turbines is like importing oil</w:t>
      </w:r>
      <w:r w:rsidRPr="004763AA">
        <w:rPr>
          <w:rStyle w:val="IntenseEmphasis1"/>
          <w:highlight w:val="yellow"/>
        </w:rPr>
        <w:t>; US dollars go overseas</w:t>
      </w:r>
      <w:r w:rsidRPr="004763AA">
        <w:rPr>
          <w:highlight w:val="yellow"/>
        </w:rPr>
        <w:t>.</w:t>
      </w:r>
      <w:r>
        <w:t xml:space="preserve">  While we have no problem with free trade, this fact belies the claim of many wind advocates who celebrate the possible reduction in imported oil.  Oil and wind turbines both require imports.</w:t>
      </w:r>
    </w:p>
    <w:p w:rsidR="00F5071A" w:rsidRDefault="00F5071A" w:rsidP="00F5071A"/>
    <w:p w:rsidR="00F5071A" w:rsidRDefault="00F5071A" w:rsidP="00F5071A">
      <w:pPr>
        <w:pStyle w:val="Heading4"/>
      </w:pPr>
      <w:r>
        <w:t>Not job creation- no net impact to the economy</w:t>
      </w:r>
    </w:p>
    <w:p w:rsidR="00F5071A" w:rsidRDefault="00F5071A" w:rsidP="00F5071A">
      <w:r>
        <w:t>Andrew P</w:t>
      </w:r>
      <w:r w:rsidRPr="00D97F8B">
        <w:rPr>
          <w:rStyle w:val="StyleStyleBold12pt"/>
        </w:rPr>
        <w:t>. Morriss</w:t>
      </w:r>
      <w:r>
        <w:rPr>
          <w:rStyle w:val="StyleStyleBold12pt"/>
        </w:rPr>
        <w:t xml:space="preserve">, et.al </w:t>
      </w:r>
      <w:r w:rsidRPr="00D97F8B">
        <w:t>(Roger Meiners, William Bogart, Andrew Dorchat)</w:t>
      </w:r>
      <w:r>
        <w:t xml:space="preserve"> CATO Institute</w:t>
      </w:r>
      <w:r>
        <w:rPr>
          <w:rStyle w:val="StyleStyleBold12pt"/>
        </w:rPr>
        <w:t xml:space="preserve"> </w:t>
      </w:r>
      <w:r>
        <w:t xml:space="preserve"> “The False Promise of Green Energy” google books </w:t>
      </w:r>
      <w:r w:rsidRPr="00D97F8B">
        <w:rPr>
          <w:rStyle w:val="StyleStyleBold12pt"/>
        </w:rPr>
        <w:t>2011</w:t>
      </w:r>
    </w:p>
    <w:p w:rsidR="00F5071A" w:rsidRDefault="00F5071A" w:rsidP="00F5071A">
      <w:r w:rsidRPr="00EA036F">
        <w:rPr>
          <w:rStyle w:val="IntenseEmphasis1"/>
        </w:rPr>
        <w:t>If $</w:t>
      </w:r>
      <w:r w:rsidRPr="004763AA">
        <w:rPr>
          <w:rStyle w:val="IntenseEmphasis1"/>
          <w:highlight w:val="yellow"/>
        </w:rPr>
        <w:t>1 trillion is spent on wind energy generation projects</w:t>
      </w:r>
      <w:r w:rsidRPr="00EA036F">
        <w:rPr>
          <w:rStyle w:val="IntenseEmphasis1"/>
        </w:rPr>
        <w:t xml:space="preserve">, </w:t>
      </w:r>
      <w:r w:rsidRPr="004763AA">
        <w:rPr>
          <w:rStyle w:val="IntenseEmphasis1"/>
          <w:highlight w:val="yellow"/>
        </w:rPr>
        <w:t xml:space="preserve">then there is $1 trillion less to spend on </w:t>
      </w:r>
      <w:r w:rsidRPr="00C16B18">
        <w:rPr>
          <w:rStyle w:val="IntenseEmphasis1"/>
        </w:rPr>
        <w:t>solar</w:t>
      </w:r>
      <w:r w:rsidRPr="00EA036F">
        <w:rPr>
          <w:rStyle w:val="IntenseEmphasis1"/>
        </w:rPr>
        <w:t xml:space="preserve"> energy, education, health related research and development, or </w:t>
      </w:r>
      <w:r w:rsidRPr="004763AA">
        <w:rPr>
          <w:rStyle w:val="IntenseEmphasis1"/>
          <w:highlight w:val="yellow"/>
        </w:rPr>
        <w:t>any other activity</w:t>
      </w:r>
      <w:r>
        <w:t xml:space="preserve">.  </w:t>
      </w:r>
      <w:r w:rsidRPr="004763AA">
        <w:rPr>
          <w:rStyle w:val="IntenseEmphasis1"/>
          <w:highlight w:val="yellow"/>
        </w:rPr>
        <w:t>Jobs</w:t>
      </w:r>
      <w:r w:rsidRPr="00EA036F">
        <w:rPr>
          <w:rStyle w:val="IntenseEmphasis1"/>
        </w:rPr>
        <w:t xml:space="preserve"> that could have been created in alternative sectors </w:t>
      </w:r>
      <w:r w:rsidRPr="004763AA">
        <w:rPr>
          <w:rStyle w:val="IntenseEmphasis1"/>
          <w:highlight w:val="yellow"/>
        </w:rPr>
        <w:t>will not be created</w:t>
      </w:r>
      <w:r w:rsidRPr="00EA036F">
        <w:rPr>
          <w:rStyle w:val="IntenseEmphasis1"/>
        </w:rPr>
        <w:t>.</w:t>
      </w:r>
      <w:r>
        <w:t xml:space="preserve">  Further, since the goal is to replace a portion of existing power generation with wind energy, fewer people will be employed in energy production from coal and other fossil fuels sources.  </w:t>
      </w:r>
      <w:r w:rsidRPr="004763AA">
        <w:rPr>
          <w:rStyle w:val="IntenseEmphasis1"/>
          <w:highlight w:val="yellow"/>
        </w:rPr>
        <w:t>A “job demultiplier” which</w:t>
      </w:r>
      <w:r w:rsidRPr="00EA036F">
        <w:rPr>
          <w:rStyle w:val="IntenseEmphasis1"/>
        </w:rPr>
        <w:t xml:space="preserve"> is likely at least as large as the multiplier assumed to be 2.5, and perhaps more for reasons discussed below would need to be applied to </w:t>
      </w:r>
      <w:r w:rsidRPr="004763AA">
        <w:rPr>
          <w:rStyle w:val="IntenseEmphasis1"/>
          <w:highlight w:val="yellow"/>
        </w:rPr>
        <w:t>the lost jobs in those secto</w:t>
      </w:r>
      <w:r w:rsidRPr="00EA036F">
        <w:rPr>
          <w:rStyle w:val="IntenseEmphasis1"/>
        </w:rPr>
        <w:t>rs.</w:t>
      </w:r>
      <w:r>
        <w:t xml:space="preserve">  If a worker simply transfers from a job at a coal fired electric plant to one at the wind turbine electric plant, there is no job impact at all.  This does not mean that wind energy production may not be a good idea, only that the job creation claims assume there  is no alternative use for the resources devoted to this activity</w:t>
      </w:r>
      <w:r w:rsidRPr="00EA036F">
        <w:rPr>
          <w:rStyle w:val="IntenseEmphasis1"/>
        </w:rPr>
        <w:t xml:space="preserve">.  It is likely that </w:t>
      </w:r>
      <w:r w:rsidRPr="004763AA">
        <w:rPr>
          <w:rStyle w:val="IntenseEmphasis1"/>
          <w:highlight w:val="yellow"/>
        </w:rPr>
        <w:t>the net impact on employment is much lower</w:t>
      </w:r>
      <w:r w:rsidRPr="00EA036F">
        <w:rPr>
          <w:rStyle w:val="IntenseEmphasis1"/>
        </w:rPr>
        <w:t xml:space="preserve"> and thus could even be an overall negative impact on the economy as we move away from the allocation of resources based on highest value use in a competitive economy to allocation determined by political fiat</w:t>
      </w:r>
      <w:r>
        <w:t>.</w:t>
      </w:r>
    </w:p>
    <w:p w:rsidR="00F5071A" w:rsidRDefault="00F5071A"/>
    <w:p w:rsidR="00F5071A" w:rsidRDefault="00F5071A" w:rsidP="00F5071A">
      <w:pPr>
        <w:pStyle w:val="Heading3"/>
      </w:pPr>
      <w:bookmarkStart w:id="6" w:name="_Toc391152417"/>
      <w:r>
        <w:lastRenderedPageBreak/>
        <w:t>A2 Economy adv – Offshore wind causes economic damage</w:t>
      </w:r>
      <w:bookmarkEnd w:id="6"/>
    </w:p>
    <w:p w:rsidR="00F5071A" w:rsidRPr="007C5155" w:rsidRDefault="00F5071A" w:rsidP="00F5071A">
      <w:pPr>
        <w:pStyle w:val="Heading4"/>
        <w:rPr>
          <w:rStyle w:val="StyleStyleBold12pt"/>
          <w:rFonts w:cs="Arial"/>
          <w:b/>
        </w:rPr>
      </w:pPr>
      <w:r w:rsidRPr="007C5155">
        <w:rPr>
          <w:rStyle w:val="StyleStyleBold12pt"/>
          <w:rFonts w:cs="Arial"/>
          <w:b/>
        </w:rPr>
        <w:t xml:space="preserve">Unreliable power sources like wind cause widespread power outages, resulting in economic shocks. </w:t>
      </w:r>
    </w:p>
    <w:p w:rsidR="00F5071A" w:rsidRPr="007C5155" w:rsidRDefault="00F5071A" w:rsidP="00F5071A">
      <w:pPr>
        <w:rPr>
          <w:rStyle w:val="StyleStyleBold12pt"/>
          <w:rFonts w:cs="Arial"/>
        </w:rPr>
      </w:pPr>
      <w:r w:rsidRPr="007C5155">
        <w:rPr>
          <w:rStyle w:val="StyleStyleBold12pt"/>
          <w:rFonts w:cs="Arial"/>
        </w:rPr>
        <w:t>Barrett, writer for the Lexington Institute, 2012</w:t>
      </w:r>
    </w:p>
    <w:p w:rsidR="00F5071A" w:rsidRPr="007C5155" w:rsidRDefault="00F5071A" w:rsidP="00F5071A">
      <w:pPr>
        <w:rPr>
          <w:rFonts w:cs="Arial"/>
        </w:rPr>
      </w:pPr>
      <w:r w:rsidRPr="007C5155">
        <w:rPr>
          <w:rFonts w:cs="Arial"/>
        </w:rPr>
        <w:t xml:space="preserve">(Michael, “Ensuring the Resiliance of the U.S. Electrical Grid – Part II: Managing the Chaos – and Costs – of Shared Risks,” </w:t>
      </w:r>
      <w:r w:rsidRPr="007C5155">
        <w:rPr>
          <w:rFonts w:cs="Arial"/>
          <w:i/>
        </w:rPr>
        <w:t xml:space="preserve">Lexington </w:t>
      </w:r>
      <w:r w:rsidRPr="007C5155">
        <w:rPr>
          <w:rFonts w:cs="Arial"/>
        </w:rPr>
        <w:t>Institute, Online: http://www.lexingtoninstitute.org/ensuring-the-resilience-of-the-u-s-electrical-grid-part-ii-managing-the-chaos-and-costs-of-shared-risks/)</w:t>
      </w:r>
    </w:p>
    <w:p w:rsidR="00F5071A" w:rsidRPr="007C5155" w:rsidRDefault="00F5071A" w:rsidP="00F5071A">
      <w:pPr>
        <w:rPr>
          <w:rFonts w:cs="Arial"/>
        </w:rPr>
      </w:pPr>
      <w:r w:rsidRPr="007C5155">
        <w:rPr>
          <w:rFonts w:cs="Arial"/>
        </w:rPr>
        <w:t xml:space="preserve">Nonetheless, </w:t>
      </w:r>
      <w:r w:rsidRPr="007C5155">
        <w:rPr>
          <w:rStyle w:val="IntenseEmphasis1"/>
          <w:rFonts w:cs="Arial"/>
        </w:rPr>
        <w:t>reliability is still a concern, and is intimately tied to resilience of the system. In fact, as noted by the Galvin Electricity Initiative regarding being 99.97% reliable, “while this sounds good in theory, in practice it translates to interruptions in the electricity supply that cost American consumers an estimated $150 billion per year</w:t>
      </w:r>
      <w:r w:rsidRPr="007C5155">
        <w:rPr>
          <w:rFonts w:cs="Arial"/>
        </w:rPr>
        <w:t>.”</w:t>
      </w:r>
      <w:r w:rsidRPr="007C5155">
        <w:rPr>
          <w:rFonts w:cs="Arial"/>
          <w:sz w:val="12"/>
        </w:rPr>
        <w:t xml:space="preserve">¶ </w:t>
      </w:r>
      <w:r w:rsidRPr="007C5155">
        <w:rPr>
          <w:rFonts w:cs="Arial"/>
        </w:rPr>
        <w:t>As another source reports, “The grid is designed to work at least 99.97 percent of the time, but just 0.03 percent still equals an average loss of 2.6 hours of power each year for customers across the U.S.” Furthermore, as CNN has reported, “</w:t>
      </w:r>
      <w:r w:rsidRPr="007C5155">
        <w:rPr>
          <w:rStyle w:val="IntenseEmphasis1"/>
          <w:rFonts w:cs="Arial"/>
        </w:rPr>
        <w:t>Experts on the nation’s electricity system point to a frighteningly steep increase in non-disaster-related outages affecting at least 50,000 consumers… During the past two decades, such blackouts have increased 124 percent</w:t>
      </w:r>
      <w:r w:rsidRPr="007C5155">
        <w:rPr>
          <w:rFonts w:cs="Arial"/>
        </w:rPr>
        <w:t xml:space="preserve"> – up from 41 blackouts between 1991 and 1995, to 92 between 2001 and 2005, according to research at the University of Minnesota.”</w:t>
      </w:r>
      <w:r w:rsidRPr="007C5155">
        <w:rPr>
          <w:rFonts w:cs="Arial"/>
          <w:sz w:val="12"/>
        </w:rPr>
        <w:t xml:space="preserve">¶ </w:t>
      </w:r>
      <w:r w:rsidRPr="007C5155">
        <w:rPr>
          <w:rStyle w:val="IntenseEmphasis1"/>
          <w:rFonts w:cs="Arial"/>
        </w:rPr>
        <w:t>But particularly pernicious is the shared nature of these risks</w:t>
      </w:r>
      <w:r w:rsidRPr="007C5155">
        <w:rPr>
          <w:rFonts w:cs="Arial"/>
        </w:rPr>
        <w:t xml:space="preserve">. For example, </w:t>
      </w:r>
      <w:r w:rsidRPr="007C5155">
        <w:rPr>
          <w:rStyle w:val="IntenseEmphasis1"/>
          <w:rFonts w:cs="Arial"/>
        </w:rPr>
        <w:t>too many industry players relying on the same few equipment suppliers for critical parts can result in an acute shortage after a large event. Potential transportation or supply chain interruptions further complicate the shared risks</w:t>
      </w:r>
      <w:r w:rsidRPr="007C5155">
        <w:rPr>
          <w:rFonts w:cs="Arial"/>
        </w:rPr>
        <w:t xml:space="preserve"> – whether for transporting raw materials to power plants or the mobility of power crews repairing various damaged infrastructure. </w:t>
      </w:r>
      <w:r w:rsidRPr="007C5155">
        <w:rPr>
          <w:rStyle w:val="IntenseEmphasis1"/>
          <w:rFonts w:cs="Arial"/>
        </w:rPr>
        <w:t>It is from these kinds of unmanaged interdependencies resulting from today’s complex world that the bad event can cascade into systemic collapse, as occurred following Hurricane Katrina in 2005</w:t>
      </w:r>
      <w:r w:rsidRPr="007C5155">
        <w:rPr>
          <w:rFonts w:cs="Arial"/>
        </w:rPr>
        <w:t>. Addressing such issues through strategic resilience investments presents a host of inherently cross-sector and cross-segment challenges and requires concerted public private partnership to identify and remediate the lack of flexibility and adaptability within certain key infrastructure nodes.</w:t>
      </w:r>
    </w:p>
    <w:p w:rsidR="00F5071A" w:rsidRDefault="00F5071A"/>
    <w:p w:rsidR="00F5071A" w:rsidRDefault="00F5071A" w:rsidP="00F5071A">
      <w:pPr>
        <w:pStyle w:val="Heading4"/>
      </w:pPr>
      <w:r>
        <w:t>Transmission issues and low load capacity undermine competitiveness</w:t>
      </w:r>
    </w:p>
    <w:p w:rsidR="00F5071A" w:rsidRPr="00BB7391" w:rsidRDefault="00F5071A" w:rsidP="00F5071A">
      <w:pPr>
        <w:rPr>
          <w:sz w:val="20"/>
          <w:szCs w:val="20"/>
        </w:rPr>
      </w:pPr>
      <w:r w:rsidRPr="00D648DA">
        <w:rPr>
          <w:rStyle w:val="Heading4Char"/>
        </w:rPr>
        <w:t>Green &amp; Vasilakos 9</w:t>
      </w:r>
      <w:r>
        <w:t xml:space="preserve"> </w:t>
      </w:r>
      <w:r w:rsidRPr="00BB7391">
        <w:rPr>
          <w:sz w:val="20"/>
          <w:szCs w:val="20"/>
        </w:rPr>
        <w:t>(The Economics of Offshore Wind Richard Green and Nicholas Vasilakos * Department of Economics University of Birmingham, 2009. http://goo.gl/QGqZ4)</w:t>
      </w:r>
    </w:p>
    <w:p w:rsidR="00F5071A" w:rsidRDefault="00F5071A" w:rsidP="00F5071A">
      <w:pPr>
        <w:rPr>
          <w:sz w:val="16"/>
        </w:rPr>
      </w:pPr>
      <w:r w:rsidRPr="009C7FA3">
        <w:rPr>
          <w:sz w:val="16"/>
        </w:rPr>
        <w:t xml:space="preserve">All </w:t>
      </w:r>
      <w:r w:rsidRPr="009C7FA3">
        <w:rPr>
          <w:rStyle w:val="IntenseEmphasis1"/>
        </w:rPr>
        <w:t>new generators</w:t>
      </w:r>
      <w:r w:rsidRPr="009C7FA3">
        <w:rPr>
          <w:sz w:val="16"/>
        </w:rPr>
        <w:t xml:space="preserve"> will </w:t>
      </w:r>
      <w:r w:rsidRPr="009C7FA3">
        <w:rPr>
          <w:rStyle w:val="IntenseEmphasis1"/>
        </w:rPr>
        <w:t>need</w:t>
      </w:r>
      <w:r w:rsidRPr="009C7FA3">
        <w:rPr>
          <w:sz w:val="16"/>
        </w:rPr>
        <w:t xml:space="preserve"> a </w:t>
      </w:r>
      <w:r w:rsidRPr="009C7FA3">
        <w:rPr>
          <w:rStyle w:val="IntenseEmphasis1"/>
        </w:rPr>
        <w:t>connection to the</w:t>
      </w:r>
      <w:r w:rsidRPr="009C7FA3">
        <w:rPr>
          <w:sz w:val="16"/>
        </w:rPr>
        <w:t xml:space="preserve"> electricity </w:t>
      </w:r>
      <w:r w:rsidRPr="009C7FA3">
        <w:rPr>
          <w:rStyle w:val="IntenseEmphasis1"/>
        </w:rPr>
        <w:t>network</w:t>
      </w:r>
      <w:r w:rsidRPr="009C7FA3">
        <w:rPr>
          <w:sz w:val="16"/>
        </w:rPr>
        <w:t xml:space="preserve">, and </w:t>
      </w:r>
      <w:r w:rsidRPr="009C7FA3">
        <w:rPr>
          <w:rStyle w:val="IntenseEmphasis1"/>
        </w:rPr>
        <w:t>this will be</w:t>
      </w:r>
      <w:r w:rsidRPr="009C7FA3">
        <w:rPr>
          <w:sz w:val="16"/>
        </w:rPr>
        <w:t xml:space="preserve"> particularly </w:t>
      </w:r>
      <w:r w:rsidRPr="009C7FA3">
        <w:rPr>
          <w:rStyle w:val="Emphasis"/>
        </w:rPr>
        <w:t>challenging</w:t>
      </w:r>
      <w:r w:rsidRPr="009C7FA3">
        <w:rPr>
          <w:rStyle w:val="IntenseEmphasis1"/>
        </w:rPr>
        <w:t xml:space="preserve"> for offshore wind</w:t>
      </w:r>
      <w:r w:rsidRPr="009C7FA3">
        <w:rPr>
          <w:sz w:val="16"/>
        </w:rPr>
        <w:t xml:space="preserve"> farms. 3 First, </w:t>
      </w:r>
      <w:r w:rsidRPr="009C7FA3">
        <w:rPr>
          <w:rStyle w:val="IntenseEmphasis1"/>
        </w:rPr>
        <w:t xml:space="preserve">subsea cables </w:t>
      </w:r>
      <w:r w:rsidRPr="009C7FA3">
        <w:rPr>
          <w:sz w:val="16"/>
        </w:rPr>
        <w:t xml:space="preserve">are </w:t>
      </w:r>
      <w:r w:rsidRPr="009C7FA3">
        <w:rPr>
          <w:rStyle w:val="IntenseEmphasis1"/>
        </w:rPr>
        <w:t>much more expensive</w:t>
      </w:r>
      <w:r w:rsidRPr="009C7FA3">
        <w:rPr>
          <w:sz w:val="16"/>
        </w:rPr>
        <w:t xml:space="preserve"> (per km) than overhead transmission lines. Second, some of these cables will </w:t>
      </w:r>
      <w:r w:rsidRPr="009C7FA3">
        <w:rPr>
          <w:rStyle w:val="IntenseEmphasis1"/>
        </w:rPr>
        <w:t>have to travel long distances to</w:t>
      </w:r>
      <w:r w:rsidRPr="009C7FA3">
        <w:rPr>
          <w:sz w:val="16"/>
        </w:rPr>
        <w:t xml:space="preserve"> a </w:t>
      </w:r>
      <w:r w:rsidRPr="009C7FA3">
        <w:rPr>
          <w:rStyle w:val="IntenseEmphasis1"/>
        </w:rPr>
        <w:t>suitable point on the</w:t>
      </w:r>
      <w:r w:rsidRPr="009C7FA3">
        <w:rPr>
          <w:sz w:val="16"/>
        </w:rPr>
        <w:t xml:space="preserve"> transmission </w:t>
      </w:r>
      <w:r w:rsidRPr="009C7FA3">
        <w:rPr>
          <w:rStyle w:val="IntenseEmphasis1"/>
        </w:rPr>
        <w:t>system</w:t>
      </w:r>
      <w:r w:rsidRPr="009C7FA3">
        <w:rPr>
          <w:sz w:val="16"/>
        </w:rPr>
        <w:t xml:space="preserve">, and will then </w:t>
      </w:r>
      <w:r w:rsidRPr="009C7FA3">
        <w:rPr>
          <w:rStyle w:val="IntenseEmphasis1"/>
        </w:rPr>
        <w:t>still</w:t>
      </w:r>
      <w:r w:rsidRPr="009C7FA3">
        <w:rPr>
          <w:sz w:val="16"/>
        </w:rPr>
        <w:t xml:space="preserve"> be a </w:t>
      </w:r>
      <w:r w:rsidRPr="009C7FA3">
        <w:rPr>
          <w:rStyle w:val="IntenseEmphasis1"/>
        </w:rPr>
        <w:t>long way from</w:t>
      </w:r>
      <w:r w:rsidRPr="009C7FA3">
        <w:rPr>
          <w:sz w:val="16"/>
        </w:rPr>
        <w:t xml:space="preserve"> the </w:t>
      </w:r>
      <w:r w:rsidRPr="009C7FA3">
        <w:rPr>
          <w:rStyle w:val="IntenseEmphasis1"/>
        </w:rPr>
        <w:t>main</w:t>
      </w:r>
      <w:r w:rsidRPr="009C7FA3">
        <w:rPr>
          <w:sz w:val="16"/>
        </w:rPr>
        <w:t xml:space="preserve"> centres of </w:t>
      </w:r>
      <w:r w:rsidRPr="009C7FA3">
        <w:rPr>
          <w:rStyle w:val="IntenseEmphasis1"/>
        </w:rPr>
        <w:t>demand</w:t>
      </w:r>
      <w:r w:rsidRPr="009C7FA3">
        <w:rPr>
          <w:sz w:val="16"/>
        </w:rPr>
        <w:t xml:space="preserve">. Third, a </w:t>
      </w:r>
      <w:r w:rsidRPr="009C7FA3">
        <w:rPr>
          <w:rStyle w:val="IntenseEmphasis1"/>
        </w:rPr>
        <w:t>cable connecting a</w:t>
      </w:r>
      <w:r w:rsidRPr="009C7FA3">
        <w:rPr>
          <w:sz w:val="16"/>
        </w:rPr>
        <w:t xml:space="preserve"> particular </w:t>
      </w:r>
      <w:r w:rsidRPr="009C7FA3">
        <w:rPr>
          <w:rStyle w:val="IntenseEmphasis1"/>
        </w:rPr>
        <w:t>generator can only be used when that generator is actually producing</w:t>
      </w:r>
      <w:r w:rsidRPr="009C7FA3">
        <w:rPr>
          <w:sz w:val="16"/>
        </w:rPr>
        <w:t xml:space="preserve">, and we have already seen that </w:t>
      </w:r>
      <w:r w:rsidRPr="009C7FA3">
        <w:rPr>
          <w:rStyle w:val="IntenseEmphasis1"/>
        </w:rPr>
        <w:t>wind</w:t>
      </w:r>
      <w:r w:rsidRPr="009C7FA3">
        <w:rPr>
          <w:sz w:val="16"/>
        </w:rPr>
        <w:t xml:space="preserve"> stations </w:t>
      </w:r>
      <w:r w:rsidRPr="009C7FA3">
        <w:rPr>
          <w:rStyle w:val="IntenseEmphasis1"/>
        </w:rPr>
        <w:t>have</w:t>
      </w:r>
      <w:r w:rsidRPr="009C7FA3">
        <w:rPr>
          <w:sz w:val="16"/>
        </w:rPr>
        <w:t xml:space="preserve"> relatively </w:t>
      </w:r>
      <w:r w:rsidRPr="009C7FA3">
        <w:rPr>
          <w:rStyle w:val="IntenseEmphasis1"/>
        </w:rPr>
        <w:t>low load</w:t>
      </w:r>
      <w:r w:rsidRPr="009C7FA3">
        <w:rPr>
          <w:sz w:val="16"/>
        </w:rPr>
        <w:t xml:space="preserve"> factors, </w:t>
      </w:r>
      <w:r w:rsidRPr="009C7FA3">
        <w:rPr>
          <w:rStyle w:val="IntenseEmphasis1"/>
        </w:rPr>
        <w:t>increasing</w:t>
      </w:r>
      <w:r w:rsidRPr="009C7FA3">
        <w:rPr>
          <w:sz w:val="16"/>
        </w:rPr>
        <w:t xml:space="preserve"> the average </w:t>
      </w:r>
      <w:r w:rsidRPr="009C7FA3">
        <w:rPr>
          <w:rStyle w:val="IntenseEmphasis1"/>
        </w:rPr>
        <w:t>cost per MWh</w:t>
      </w:r>
      <w:r w:rsidRPr="009C7FA3">
        <w:rPr>
          <w:sz w:val="16"/>
        </w:rPr>
        <w:t xml:space="preserve"> generated. Some economies are possible by building a wind farm slightly larger than the capacity of the cable (cables come in fixed capacities that are many times bigger than a typical wind turbine) as the wind farm will </w:t>
      </w:r>
      <w:r w:rsidRPr="009C7FA3">
        <w:rPr>
          <w:rStyle w:val="IntenseEmphasis1"/>
        </w:rPr>
        <w:t xml:space="preserve">rarely generate </w:t>
      </w:r>
      <w:r w:rsidRPr="009C7FA3">
        <w:rPr>
          <w:sz w:val="16"/>
        </w:rPr>
        <w:t>at</w:t>
      </w:r>
      <w:r w:rsidRPr="009C7FA3">
        <w:rPr>
          <w:rStyle w:val="IntenseEmphasis1"/>
        </w:rPr>
        <w:t xml:space="preserve"> full capacity.</w:t>
      </w:r>
      <w:r w:rsidRPr="009C7FA3">
        <w:rPr>
          <w:sz w:val="16"/>
        </w:rPr>
        <w:t xml:space="preserve"> National Grid (2008) have calculated that the optimal balance between reducing the connection cost per generator and </w:t>
      </w:r>
      <w:r w:rsidRPr="009C7FA3">
        <w:rPr>
          <w:rStyle w:val="IntenseEmphasis1"/>
        </w:rPr>
        <w:t>increasing</w:t>
      </w:r>
      <w:r w:rsidRPr="009C7FA3">
        <w:rPr>
          <w:sz w:val="16"/>
        </w:rPr>
        <w:t xml:space="preserve"> the </w:t>
      </w:r>
      <w:r w:rsidRPr="009C7FA3">
        <w:rPr>
          <w:rStyle w:val="IntenseEmphasis1"/>
        </w:rPr>
        <w:t>amount of electricity</w:t>
      </w:r>
      <w:r w:rsidRPr="009C7FA3">
        <w:rPr>
          <w:sz w:val="16"/>
        </w:rPr>
        <w:t xml:space="preserve"> that </w:t>
      </w:r>
      <w:r w:rsidRPr="009C7FA3">
        <w:rPr>
          <w:rStyle w:val="IntenseEmphasis1"/>
        </w:rPr>
        <w:t>has to be spilled</w:t>
      </w:r>
      <w:r w:rsidRPr="009C7FA3">
        <w:rPr>
          <w:sz w:val="16"/>
        </w:rPr>
        <w:t xml:space="preserve"> (when generation does exceed the capacity of the cable) is obtained with a wind farm capacity that is 112% of its connection capacity. Even so, with a station </w:t>
      </w:r>
      <w:r w:rsidRPr="009C7FA3">
        <w:rPr>
          <w:rStyle w:val="IntenseEmphasis1"/>
        </w:rPr>
        <w:t>load</w:t>
      </w:r>
      <w:r w:rsidRPr="009C7FA3">
        <w:rPr>
          <w:sz w:val="16"/>
        </w:rPr>
        <w:t xml:space="preserve"> factor </w:t>
      </w:r>
      <w:r w:rsidRPr="009C7FA3">
        <w:rPr>
          <w:rStyle w:val="IntenseEmphasis1"/>
        </w:rPr>
        <w:t>of</w:t>
      </w:r>
      <w:r w:rsidRPr="009C7FA3">
        <w:rPr>
          <w:sz w:val="16"/>
        </w:rPr>
        <w:t xml:space="preserve"> around </w:t>
      </w:r>
      <w:r w:rsidRPr="009C7FA3">
        <w:rPr>
          <w:rStyle w:val="IntenseEmphasis1"/>
        </w:rPr>
        <w:t>40%</w:t>
      </w:r>
      <w:r w:rsidRPr="009C7FA3">
        <w:rPr>
          <w:sz w:val="16"/>
        </w:rPr>
        <w:t xml:space="preserve">, the </w:t>
      </w:r>
      <w:r w:rsidRPr="009C7FA3">
        <w:rPr>
          <w:rStyle w:val="IntenseEmphasis1"/>
        </w:rPr>
        <w:t>connectio</w:t>
      </w:r>
      <w:r w:rsidRPr="00DE356B">
        <w:rPr>
          <w:rStyle w:val="IntenseEmphasis1"/>
        </w:rPr>
        <w:t xml:space="preserve">n assets </w:t>
      </w:r>
      <w:r w:rsidRPr="009C7FA3">
        <w:rPr>
          <w:sz w:val="16"/>
        </w:rPr>
        <w:t xml:space="preserve">will be </w:t>
      </w:r>
      <w:r w:rsidRPr="009C7FA3">
        <w:rPr>
          <w:rStyle w:val="IntenseEmphasis1"/>
        </w:rPr>
        <w:t>used at less than half</w:t>
      </w:r>
      <w:r w:rsidRPr="009C7FA3">
        <w:rPr>
          <w:sz w:val="16"/>
        </w:rPr>
        <w:t xml:space="preserve"> of their </w:t>
      </w:r>
      <w:r w:rsidRPr="009C7FA3">
        <w:rPr>
          <w:rStyle w:val="IntenseEmphasis1"/>
        </w:rPr>
        <w:t>capacity</w:t>
      </w:r>
      <w:r w:rsidRPr="009C7FA3">
        <w:rPr>
          <w:sz w:val="16"/>
        </w:rPr>
        <w:t xml:space="preserve">, on average. This makes it particularly important to minimise the cost of connecting offshore wind farms to the grid. There are two offsetting concerns. First, if </w:t>
      </w:r>
      <w:r w:rsidRPr="009C7FA3">
        <w:rPr>
          <w:rStyle w:val="IntenseEmphasis1"/>
        </w:rPr>
        <w:t>many</w:t>
      </w:r>
      <w:r w:rsidRPr="009C7FA3">
        <w:rPr>
          <w:sz w:val="16"/>
        </w:rPr>
        <w:t xml:space="preserve"> different </w:t>
      </w:r>
      <w:r w:rsidRPr="009C7FA3">
        <w:rPr>
          <w:rStyle w:val="IntenseEmphasis1"/>
        </w:rPr>
        <w:t>connections</w:t>
      </w:r>
      <w:r w:rsidRPr="009C7FA3">
        <w:rPr>
          <w:sz w:val="16"/>
        </w:rPr>
        <w:t xml:space="preserve"> are designed piecemeal, </w:t>
      </w:r>
      <w:r w:rsidRPr="009C7FA3">
        <w:rPr>
          <w:rStyle w:val="IntenseEmphasis1"/>
        </w:rPr>
        <w:t>early</w:t>
      </w:r>
      <w:r w:rsidRPr="009C7FA3">
        <w:rPr>
          <w:sz w:val="16"/>
        </w:rPr>
        <w:t xml:space="preserve"> decisions may </w:t>
      </w:r>
      <w:r w:rsidRPr="009C7FA3">
        <w:rPr>
          <w:rStyle w:val="IntenseEmphasis1"/>
        </w:rPr>
        <w:t>affect</w:t>
      </w:r>
      <w:r w:rsidRPr="009C7FA3">
        <w:rPr>
          <w:sz w:val="16"/>
        </w:rPr>
        <w:t xml:space="preserve"> the </w:t>
      </w:r>
      <w:r w:rsidRPr="009C7FA3">
        <w:rPr>
          <w:rStyle w:val="IntenseEmphasis1"/>
        </w:rPr>
        <w:t>costs</w:t>
      </w:r>
      <w:r w:rsidRPr="009C7FA3">
        <w:rPr>
          <w:sz w:val="16"/>
        </w:rPr>
        <w:t xml:space="preserve"> of the schemes </w:t>
      </w:r>
      <w:r w:rsidRPr="009C7FA3">
        <w:rPr>
          <w:rStyle w:val="IntenseEmphasis1"/>
        </w:rPr>
        <w:t>that are connected later</w:t>
      </w:r>
      <w:r w:rsidRPr="009C7FA3">
        <w:rPr>
          <w:sz w:val="16"/>
        </w:rPr>
        <w:t xml:space="preserve"> – and those may well be the larger, more expensive, projects. Second, a </w:t>
      </w:r>
      <w:r w:rsidRPr="009C7FA3">
        <w:rPr>
          <w:rStyle w:val="IntenseEmphasis1"/>
        </w:rPr>
        <w:t>monopoly developer</w:t>
      </w:r>
      <w:r w:rsidRPr="009C7FA3">
        <w:rPr>
          <w:sz w:val="16"/>
        </w:rPr>
        <w:t xml:space="preserve"> will be </w:t>
      </w:r>
      <w:r w:rsidRPr="009C7FA3">
        <w:rPr>
          <w:rStyle w:val="IntenseEmphasis1"/>
        </w:rPr>
        <w:t>under less pressure to keep costs down</w:t>
      </w:r>
      <w:r w:rsidRPr="009C7FA3">
        <w:rPr>
          <w:sz w:val="16"/>
        </w:rPr>
        <w:t xml:space="preserve"> than a group of competing companies. The first concern suggests that there should be an overall development plan taking account of the interactions </w:t>
      </w:r>
      <w:r w:rsidRPr="009C7FA3">
        <w:rPr>
          <w:sz w:val="16"/>
        </w:rPr>
        <w:lastRenderedPageBreak/>
        <w:t xml:space="preserve">between projects, and with the existing onshore grid. This would have to be prepared by, or in close collaboration with, the onshore transmission operator. The second concern might suggest that a </w:t>
      </w:r>
      <w:r w:rsidRPr="009C7FA3">
        <w:rPr>
          <w:rStyle w:val="IntenseEmphasis1"/>
        </w:rPr>
        <w:t>single</w:t>
      </w:r>
      <w:r w:rsidRPr="009C7FA3">
        <w:rPr>
          <w:sz w:val="16"/>
        </w:rPr>
        <w:t xml:space="preserve"> onshore </w:t>
      </w:r>
      <w:r w:rsidRPr="009C7FA3">
        <w:rPr>
          <w:rStyle w:val="IntenseEmphasis1"/>
        </w:rPr>
        <w:t>operator</w:t>
      </w:r>
      <w:r w:rsidRPr="009C7FA3">
        <w:rPr>
          <w:sz w:val="16"/>
        </w:rPr>
        <w:t xml:space="preserve"> should not automatically be allowed to </w:t>
      </w:r>
      <w:r w:rsidRPr="009C7FA3">
        <w:rPr>
          <w:rStyle w:val="IntenseEmphasis1"/>
        </w:rPr>
        <w:t>develop</w:t>
      </w:r>
      <w:r w:rsidRPr="009C7FA3">
        <w:rPr>
          <w:sz w:val="16"/>
        </w:rPr>
        <w:t xml:space="preserve"> the </w:t>
      </w:r>
      <w:r w:rsidRPr="009C7FA3">
        <w:rPr>
          <w:rStyle w:val="IntenseEmphasis1"/>
        </w:rPr>
        <w:t>individual connections</w:t>
      </w:r>
      <w:r w:rsidRPr="009C7FA3">
        <w:rPr>
          <w:sz w:val="16"/>
        </w:rPr>
        <w:t xml:space="preserve"> that the development plan requires. </w:t>
      </w:r>
    </w:p>
    <w:p w:rsidR="00F5071A" w:rsidRDefault="00F5071A" w:rsidP="00F5071A">
      <w:pPr>
        <w:rPr>
          <w:sz w:val="16"/>
        </w:rPr>
      </w:pPr>
    </w:p>
    <w:p w:rsidR="009F4267" w:rsidRDefault="009F4267" w:rsidP="009F4267">
      <w:pPr>
        <w:pStyle w:val="Heading3"/>
      </w:pPr>
      <w:bookmarkStart w:id="7" w:name="_Toc390552622"/>
      <w:bookmarkStart w:id="8" w:name="_Toc391152418"/>
      <w:r>
        <w:lastRenderedPageBreak/>
        <w:t>Economy defense</w:t>
      </w:r>
      <w:bookmarkEnd w:id="7"/>
      <w:bookmarkEnd w:id="8"/>
    </w:p>
    <w:p w:rsidR="009F4267" w:rsidRDefault="009F4267" w:rsidP="009F4267">
      <w:pPr>
        <w:pStyle w:val="Tag2"/>
      </w:pPr>
    </w:p>
    <w:p w:rsidR="009F4267" w:rsidRDefault="009F4267" w:rsidP="004763AA">
      <w:pPr>
        <w:pStyle w:val="Heading4"/>
      </w:pPr>
      <w:r>
        <w:t>Economic collapse doesn’t cause war</w:t>
      </w:r>
    </w:p>
    <w:p w:rsidR="009F4267" w:rsidRDefault="009F4267" w:rsidP="009F4267">
      <w:r w:rsidRPr="00850B57">
        <w:rPr>
          <w:rStyle w:val="IntenseEmphasis1"/>
        </w:rPr>
        <w:t>Jervis</w:t>
      </w:r>
      <w:r>
        <w:t xml:space="preserve">, professor of political science – Columbia University, </w:t>
      </w:r>
      <w:r w:rsidRPr="00850B57">
        <w:rPr>
          <w:rStyle w:val="IntenseEmphasis1"/>
        </w:rPr>
        <w:t>‘11</w:t>
      </w:r>
    </w:p>
    <w:p w:rsidR="009F4267" w:rsidRPr="00850B57" w:rsidRDefault="009F4267" w:rsidP="009F4267">
      <w:r w:rsidRPr="00850B57">
        <w:t>(Robert, Force in Our Times,” Survival, Vol. 25, No. 4, p. 403-425)</w:t>
      </w:r>
    </w:p>
    <w:p w:rsidR="009F4267" w:rsidRPr="00850B57" w:rsidRDefault="009F4267" w:rsidP="009F4267"/>
    <w:p w:rsidR="009F4267" w:rsidRDefault="009F4267" w:rsidP="009F4267">
      <w:pPr>
        <w:pStyle w:val="cardtext"/>
        <w:ind w:left="0"/>
        <w:rPr>
          <w:szCs w:val="20"/>
        </w:rPr>
      </w:pPr>
      <w:r w:rsidRPr="00841FC7">
        <w:rPr>
          <w:szCs w:val="20"/>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841FC7">
        <w:rPr>
          <w:rStyle w:val="TitleChar"/>
          <w:szCs w:val="20"/>
        </w:rPr>
        <w:t xml:space="preserve">a </w:t>
      </w:r>
      <w:r w:rsidRPr="004763AA">
        <w:rPr>
          <w:rStyle w:val="TitleChar"/>
          <w:szCs w:val="20"/>
          <w:highlight w:val="yellow"/>
        </w:rPr>
        <w:t>worsening</w:t>
      </w:r>
      <w:r w:rsidRPr="00841FC7">
        <w:rPr>
          <w:rStyle w:val="TitleChar"/>
          <w:szCs w:val="20"/>
        </w:rPr>
        <w:t xml:space="preserve"> of</w:t>
      </w:r>
      <w:r w:rsidRPr="00841FC7">
        <w:rPr>
          <w:szCs w:val="20"/>
        </w:rPr>
        <w:t xml:space="preserve"> the </w:t>
      </w:r>
      <w:r w:rsidRPr="00841FC7">
        <w:rPr>
          <w:rStyle w:val="TitleChar"/>
          <w:szCs w:val="20"/>
        </w:rPr>
        <w:t xml:space="preserve">current </w:t>
      </w:r>
      <w:r w:rsidRPr="004763AA">
        <w:rPr>
          <w:rStyle w:val="TitleChar"/>
          <w:szCs w:val="20"/>
          <w:highlight w:val="yellow"/>
        </w:rPr>
        <w:t>economic difficulties</w:t>
      </w:r>
      <w:r w:rsidRPr="00841FC7">
        <w:rPr>
          <w:rStyle w:val="TitleChar"/>
          <w:szCs w:val="20"/>
        </w:rPr>
        <w:t>,</w:t>
      </w:r>
      <w:r w:rsidRPr="00841FC7">
        <w:rPr>
          <w:szCs w:val="20"/>
        </w:rPr>
        <w:t xml:space="preserve"> which </w:t>
      </w:r>
      <w:r w:rsidRPr="004763AA">
        <w:rPr>
          <w:rStyle w:val="TitleChar"/>
          <w:szCs w:val="20"/>
          <w:highlight w:val="yellow"/>
        </w:rPr>
        <w:t>could</w:t>
      </w:r>
      <w:r w:rsidRPr="00841FC7">
        <w:rPr>
          <w:szCs w:val="20"/>
        </w:rPr>
        <w:t xml:space="preserve"> itself </w:t>
      </w:r>
      <w:r w:rsidRPr="004763AA">
        <w:rPr>
          <w:rStyle w:val="TitleChar"/>
          <w:szCs w:val="20"/>
          <w:highlight w:val="yellow"/>
        </w:rPr>
        <w:t>produce</w:t>
      </w:r>
      <w:r w:rsidRPr="00841FC7">
        <w:rPr>
          <w:rStyle w:val="TitleChar"/>
          <w:szCs w:val="20"/>
        </w:rPr>
        <w:t xml:space="preserve"> greater </w:t>
      </w:r>
      <w:r w:rsidRPr="004763AA">
        <w:rPr>
          <w:rStyle w:val="TitleChar"/>
          <w:szCs w:val="20"/>
          <w:highlight w:val="yellow"/>
        </w:rPr>
        <w:t>nationalism</w:t>
      </w:r>
      <w:r w:rsidRPr="00841FC7">
        <w:rPr>
          <w:rStyle w:val="TitleChar"/>
          <w:szCs w:val="20"/>
        </w:rPr>
        <w:t>, undermine democracy and bring back old-fashioned beggar-my-neighbor economic policies</w:t>
      </w:r>
      <w:r w:rsidRPr="00841FC7">
        <w:rPr>
          <w:szCs w:val="20"/>
        </w:rPr>
        <w:t xml:space="preserve">. </w:t>
      </w:r>
      <w:r w:rsidRPr="004763AA">
        <w:rPr>
          <w:rStyle w:val="TitleChar"/>
          <w:szCs w:val="20"/>
          <w:highlight w:val="yellow"/>
        </w:rPr>
        <w:t>While</w:t>
      </w:r>
      <w:r w:rsidRPr="00841FC7">
        <w:rPr>
          <w:rStyle w:val="TitleChar"/>
          <w:szCs w:val="20"/>
        </w:rPr>
        <w:t xml:space="preserve"> these </w:t>
      </w:r>
      <w:r w:rsidRPr="004763AA">
        <w:rPr>
          <w:rStyle w:val="TitleChar"/>
          <w:szCs w:val="20"/>
          <w:highlight w:val="yellow"/>
        </w:rPr>
        <w:t>dangers are real</w:t>
      </w:r>
      <w:r w:rsidRPr="004763AA">
        <w:rPr>
          <w:szCs w:val="20"/>
          <w:highlight w:val="yellow"/>
        </w:rPr>
        <w:t xml:space="preserve">, </w:t>
      </w:r>
      <w:r w:rsidRPr="004763AA">
        <w:rPr>
          <w:rStyle w:val="Emphasis"/>
          <w:szCs w:val="20"/>
          <w:highlight w:val="yellow"/>
        </w:rPr>
        <w:t>it is hard to believe</w:t>
      </w:r>
      <w:r w:rsidRPr="00841FC7">
        <w:rPr>
          <w:rStyle w:val="Emphasis"/>
          <w:szCs w:val="20"/>
        </w:rPr>
        <w:t xml:space="preserve"> that the </w:t>
      </w:r>
      <w:r w:rsidRPr="004763AA">
        <w:rPr>
          <w:rStyle w:val="Emphasis"/>
          <w:szCs w:val="20"/>
          <w:highlight w:val="yellow"/>
        </w:rPr>
        <w:t>conflicts could be great enough</w:t>
      </w:r>
      <w:r w:rsidRPr="004763AA">
        <w:rPr>
          <w:szCs w:val="20"/>
          <w:highlight w:val="yellow"/>
        </w:rPr>
        <w:t xml:space="preserve"> </w:t>
      </w:r>
      <w:r w:rsidRPr="004763AA">
        <w:rPr>
          <w:rStyle w:val="TitleChar"/>
          <w:szCs w:val="20"/>
          <w:highlight w:val="yellow"/>
        </w:rPr>
        <w:t>to lead</w:t>
      </w:r>
      <w:r w:rsidRPr="00841FC7">
        <w:rPr>
          <w:szCs w:val="20"/>
        </w:rPr>
        <w:t xml:space="preserve"> the </w:t>
      </w:r>
      <w:r w:rsidRPr="00841FC7">
        <w:rPr>
          <w:rStyle w:val="TitleChar"/>
          <w:szCs w:val="20"/>
        </w:rPr>
        <w:t xml:space="preserve">members of </w:t>
      </w:r>
      <w:r w:rsidRPr="004763AA">
        <w:rPr>
          <w:rStyle w:val="TitleChar"/>
          <w:szCs w:val="20"/>
          <w:highlight w:val="yellow"/>
        </w:rPr>
        <w:t>the community to</w:t>
      </w:r>
      <w:r w:rsidRPr="00841FC7">
        <w:rPr>
          <w:rStyle w:val="TitleChar"/>
          <w:szCs w:val="20"/>
        </w:rPr>
        <w:t xml:space="preserve"> contemplate </w:t>
      </w:r>
      <w:r w:rsidRPr="004763AA">
        <w:rPr>
          <w:rStyle w:val="TitleChar"/>
          <w:szCs w:val="20"/>
          <w:highlight w:val="yellow"/>
        </w:rPr>
        <w:t>fight</w:t>
      </w:r>
      <w:r w:rsidRPr="00841FC7">
        <w:rPr>
          <w:rStyle w:val="TitleChar"/>
          <w:szCs w:val="20"/>
        </w:rPr>
        <w:t xml:space="preserve">ing </w:t>
      </w:r>
      <w:r w:rsidRPr="004763AA">
        <w:rPr>
          <w:rStyle w:val="TitleChar"/>
          <w:szCs w:val="20"/>
          <w:highlight w:val="yellow"/>
        </w:rPr>
        <w:t>each other</w:t>
      </w:r>
      <w:r w:rsidRPr="00841FC7">
        <w:rPr>
          <w:rStyle w:val="TitleChar"/>
          <w:szCs w:val="20"/>
        </w:rPr>
        <w:t>. It is not so much that economic interdependence</w:t>
      </w:r>
      <w:r w:rsidRPr="00841FC7">
        <w:rPr>
          <w:szCs w:val="20"/>
        </w:rPr>
        <w:t xml:space="preserve"> has proceeded to the point where it </w:t>
      </w:r>
      <w:r w:rsidRPr="00841FC7">
        <w:rPr>
          <w:rStyle w:val="TitleChar"/>
          <w:szCs w:val="20"/>
        </w:rPr>
        <w:t>could not be reversed</w:t>
      </w:r>
      <w:r w:rsidRPr="00841FC7">
        <w:rPr>
          <w:szCs w:val="20"/>
        </w:rPr>
        <w:t xml:space="preserve"> – states that were more internally interdependent than anything seen internationally have fought bloody civil wars. </w:t>
      </w:r>
      <w:r w:rsidRPr="00841FC7">
        <w:rPr>
          <w:rStyle w:val="TitleChar"/>
          <w:szCs w:val="20"/>
        </w:rPr>
        <w:t>Rather it is that</w:t>
      </w:r>
      <w:r w:rsidRPr="00841FC7">
        <w:rPr>
          <w:szCs w:val="20"/>
        </w:rPr>
        <w:t xml:space="preserve"> </w:t>
      </w:r>
      <w:r w:rsidRPr="004763AA">
        <w:rPr>
          <w:rStyle w:val="Emphasis"/>
          <w:szCs w:val="20"/>
          <w:highlight w:val="yellow"/>
        </w:rPr>
        <w:t>even if</w:t>
      </w:r>
      <w:r w:rsidRPr="00841FC7">
        <w:rPr>
          <w:rStyle w:val="Emphasis"/>
          <w:szCs w:val="20"/>
        </w:rPr>
        <w:t xml:space="preserve"> the more extreme versions of free </w:t>
      </w:r>
      <w:r w:rsidRPr="004763AA">
        <w:rPr>
          <w:rStyle w:val="Emphasis"/>
          <w:szCs w:val="20"/>
          <w:highlight w:val="yellow"/>
        </w:rPr>
        <w:t>trade and</w:t>
      </w:r>
      <w:r w:rsidRPr="00841FC7">
        <w:rPr>
          <w:rStyle w:val="Emphasis"/>
          <w:szCs w:val="20"/>
        </w:rPr>
        <w:t xml:space="preserve"> economic </w:t>
      </w:r>
      <w:r w:rsidRPr="004763AA">
        <w:rPr>
          <w:rStyle w:val="Emphasis"/>
          <w:szCs w:val="20"/>
          <w:highlight w:val="yellow"/>
        </w:rPr>
        <w:t>liberalism become discredited</w:t>
      </w:r>
      <w:r w:rsidRPr="004763AA">
        <w:rPr>
          <w:szCs w:val="20"/>
          <w:highlight w:val="yellow"/>
        </w:rPr>
        <w:t xml:space="preserve">, </w:t>
      </w:r>
      <w:r w:rsidRPr="004763AA">
        <w:rPr>
          <w:rStyle w:val="TitleChar"/>
          <w:szCs w:val="20"/>
          <w:highlight w:val="yellow"/>
        </w:rPr>
        <w:t>it is</w:t>
      </w:r>
      <w:r w:rsidRPr="004763AA">
        <w:rPr>
          <w:szCs w:val="20"/>
          <w:highlight w:val="yellow"/>
        </w:rPr>
        <w:t xml:space="preserve"> </w:t>
      </w:r>
      <w:r w:rsidRPr="004763AA">
        <w:rPr>
          <w:rStyle w:val="TitleChar"/>
          <w:szCs w:val="20"/>
          <w:highlight w:val="yellow"/>
        </w:rPr>
        <w:t>hard to see how</w:t>
      </w:r>
      <w:r w:rsidRPr="00841FC7">
        <w:rPr>
          <w:szCs w:val="20"/>
        </w:rPr>
        <w:t xml:space="preserve"> without building on a preexisting high level of political conflict </w:t>
      </w:r>
      <w:r w:rsidRPr="004763AA">
        <w:rPr>
          <w:rStyle w:val="TitleChar"/>
          <w:szCs w:val="20"/>
          <w:highlight w:val="yellow"/>
        </w:rPr>
        <w:t>leaders and mass opinion would</w:t>
      </w:r>
      <w:r w:rsidRPr="00841FC7">
        <w:rPr>
          <w:rStyle w:val="TitleChar"/>
          <w:szCs w:val="20"/>
        </w:rPr>
        <w:t xml:space="preserve"> come to </w:t>
      </w:r>
      <w:r w:rsidRPr="004763AA">
        <w:rPr>
          <w:rStyle w:val="TitleChar"/>
          <w:szCs w:val="20"/>
          <w:highlight w:val="yellow"/>
        </w:rPr>
        <w:t>believe</w:t>
      </w:r>
      <w:r w:rsidRPr="00841FC7">
        <w:rPr>
          <w:rStyle w:val="TitleChar"/>
          <w:szCs w:val="20"/>
        </w:rPr>
        <w:t xml:space="preserve"> that </w:t>
      </w:r>
      <w:r w:rsidRPr="004763AA">
        <w:rPr>
          <w:rStyle w:val="TitleChar"/>
          <w:szCs w:val="20"/>
          <w:highlight w:val="yellow"/>
        </w:rPr>
        <w:t>their countries could prosper by</w:t>
      </w:r>
      <w:r w:rsidRPr="00841FC7">
        <w:rPr>
          <w:rStyle w:val="TitleChar"/>
          <w:szCs w:val="20"/>
        </w:rPr>
        <w:t xml:space="preserve"> impoverishing or</w:t>
      </w:r>
      <w:r w:rsidRPr="00841FC7">
        <w:rPr>
          <w:szCs w:val="20"/>
        </w:rPr>
        <w:t xml:space="preserve"> even </w:t>
      </w:r>
      <w:r w:rsidRPr="004763AA">
        <w:rPr>
          <w:rStyle w:val="TitleChar"/>
          <w:szCs w:val="20"/>
          <w:highlight w:val="yellow"/>
        </w:rPr>
        <w:t>attacking others</w:t>
      </w:r>
      <w:r w:rsidRPr="00841FC7">
        <w:rPr>
          <w:szCs w:val="20"/>
        </w:rPr>
        <w:t xml:space="preserve">. Is it possible that problems will not only become severe, but that people will entertain the thought that they have to be solved by war? </w:t>
      </w:r>
      <w:r w:rsidRPr="00841FC7">
        <w:rPr>
          <w:rStyle w:val="TitleChar"/>
          <w:szCs w:val="20"/>
        </w:rPr>
        <w:t>While a pessimist could note that this argument does not appear as outlandish as it did before the financial crisis</w:t>
      </w:r>
      <w:r w:rsidRPr="00841FC7">
        <w:rPr>
          <w:szCs w:val="20"/>
        </w:rPr>
        <w:t xml:space="preserve">, </w:t>
      </w:r>
      <w:r w:rsidRPr="00841FC7">
        <w:rPr>
          <w:rStyle w:val="TitleChar"/>
          <w:szCs w:val="20"/>
        </w:rPr>
        <w:t>an optimist could reply (correctly</w:t>
      </w:r>
      <w:r w:rsidRPr="00841FC7">
        <w:rPr>
          <w:szCs w:val="20"/>
        </w:rPr>
        <w:t xml:space="preserve">, in my view) </w:t>
      </w:r>
      <w:r w:rsidRPr="00841FC7">
        <w:rPr>
          <w:rStyle w:val="TitleChar"/>
          <w:szCs w:val="20"/>
        </w:rPr>
        <w:t xml:space="preserve">that </w:t>
      </w:r>
      <w:r w:rsidRPr="004763AA">
        <w:rPr>
          <w:rStyle w:val="TitleChar"/>
          <w:szCs w:val="20"/>
          <w:highlight w:val="yellow"/>
        </w:rPr>
        <w:t>the</w:t>
      </w:r>
      <w:r w:rsidRPr="00841FC7">
        <w:rPr>
          <w:rStyle w:val="TitleChar"/>
          <w:szCs w:val="20"/>
        </w:rPr>
        <w:t xml:space="preserve"> very fact that </w:t>
      </w:r>
      <w:r w:rsidRPr="004763AA">
        <w:rPr>
          <w:rStyle w:val="TitleChar"/>
          <w:szCs w:val="20"/>
          <w:highlight w:val="yellow"/>
        </w:rPr>
        <w:t>we have seen</w:t>
      </w:r>
      <w:r w:rsidRPr="004763AA">
        <w:rPr>
          <w:szCs w:val="20"/>
          <w:highlight w:val="yellow"/>
        </w:rPr>
        <w:t xml:space="preserve"> </w:t>
      </w:r>
      <w:r w:rsidRPr="004763AA">
        <w:rPr>
          <w:rStyle w:val="Emphasis"/>
          <w:szCs w:val="20"/>
          <w:highlight w:val="yellow"/>
        </w:rPr>
        <w:t>such a sharp economic down-turn</w:t>
      </w:r>
      <w:r w:rsidRPr="004763AA">
        <w:rPr>
          <w:szCs w:val="20"/>
          <w:highlight w:val="yellow"/>
        </w:rPr>
        <w:t xml:space="preserve"> </w:t>
      </w:r>
      <w:r w:rsidRPr="004763AA">
        <w:rPr>
          <w:rStyle w:val="TitleChar"/>
          <w:szCs w:val="20"/>
          <w:highlight w:val="yellow"/>
        </w:rPr>
        <w:t>without</w:t>
      </w:r>
      <w:r w:rsidRPr="004763AA">
        <w:rPr>
          <w:szCs w:val="20"/>
          <w:highlight w:val="yellow"/>
        </w:rPr>
        <w:t xml:space="preserve"> </w:t>
      </w:r>
      <w:r w:rsidRPr="004763AA">
        <w:rPr>
          <w:rStyle w:val="Box"/>
          <w:szCs w:val="20"/>
          <w:highlight w:val="yellow"/>
        </w:rPr>
        <w:t>anyone</w:t>
      </w:r>
      <w:r w:rsidRPr="004763AA">
        <w:rPr>
          <w:szCs w:val="20"/>
          <w:highlight w:val="yellow"/>
        </w:rPr>
        <w:t xml:space="preserve"> </w:t>
      </w:r>
      <w:r w:rsidRPr="004763AA">
        <w:rPr>
          <w:rStyle w:val="TitleChar"/>
          <w:szCs w:val="20"/>
          <w:highlight w:val="yellow"/>
        </w:rPr>
        <w:t>suggesting</w:t>
      </w:r>
      <w:r w:rsidRPr="00841FC7">
        <w:rPr>
          <w:rStyle w:val="TitleChar"/>
          <w:szCs w:val="20"/>
        </w:rPr>
        <w:t xml:space="preserve"> that </w:t>
      </w:r>
      <w:r w:rsidRPr="004763AA">
        <w:rPr>
          <w:rStyle w:val="TitleChar"/>
          <w:szCs w:val="20"/>
          <w:highlight w:val="yellow"/>
        </w:rPr>
        <w:t>force</w:t>
      </w:r>
      <w:r w:rsidRPr="00841FC7">
        <w:rPr>
          <w:szCs w:val="20"/>
        </w:rPr>
        <w:t xml:space="preserve"> of arms </w:t>
      </w:r>
      <w:r w:rsidRPr="00841FC7">
        <w:rPr>
          <w:rStyle w:val="TitleChar"/>
          <w:szCs w:val="20"/>
        </w:rPr>
        <w:t>is the solution</w:t>
      </w:r>
      <w:r w:rsidRPr="00841FC7">
        <w:rPr>
          <w:szCs w:val="20"/>
        </w:rPr>
        <w:t xml:space="preserve"> </w:t>
      </w:r>
      <w:r w:rsidRPr="00841FC7">
        <w:rPr>
          <w:rStyle w:val="TitleChar"/>
          <w:szCs w:val="20"/>
        </w:rPr>
        <w:t>shows that</w:t>
      </w:r>
      <w:r w:rsidRPr="00841FC7">
        <w:rPr>
          <w:szCs w:val="20"/>
        </w:rPr>
        <w:t xml:space="preserve"> </w:t>
      </w:r>
      <w:r w:rsidRPr="004763AA">
        <w:rPr>
          <w:rStyle w:val="Emphasis"/>
          <w:szCs w:val="20"/>
          <w:highlight w:val="yellow"/>
        </w:rPr>
        <w:t>even if bad times bring about greater economic conflict</w:t>
      </w:r>
      <w:r w:rsidRPr="004763AA">
        <w:rPr>
          <w:szCs w:val="20"/>
          <w:highlight w:val="yellow"/>
        </w:rPr>
        <w:t xml:space="preserve">, </w:t>
      </w:r>
      <w:r w:rsidRPr="004763AA">
        <w:rPr>
          <w:rStyle w:val="Box"/>
          <w:szCs w:val="20"/>
          <w:highlight w:val="yellow"/>
        </w:rPr>
        <w:t>it will not make war thinkable</w:t>
      </w:r>
      <w:r w:rsidRPr="00841FC7">
        <w:rPr>
          <w:szCs w:val="20"/>
        </w:rPr>
        <w:t>.</w:t>
      </w:r>
    </w:p>
    <w:p w:rsidR="009F4267" w:rsidRDefault="009F4267" w:rsidP="009F4267">
      <w:pPr>
        <w:pStyle w:val="cardtext"/>
        <w:ind w:left="0"/>
        <w:rPr>
          <w:szCs w:val="20"/>
        </w:rPr>
      </w:pPr>
    </w:p>
    <w:p w:rsidR="009F4267" w:rsidRPr="00195362" w:rsidRDefault="009F4267" w:rsidP="009F4267">
      <w:pPr>
        <w:pStyle w:val="Heading4"/>
        <w:rPr>
          <w:rStyle w:val="StyleStyleBold12pt"/>
          <w:rFonts w:cs="Times New Roman"/>
          <w:b/>
          <w:sz w:val="28"/>
        </w:rPr>
      </w:pPr>
      <w:r w:rsidRPr="00195362">
        <w:t>No impact to econ decline</w:t>
      </w:r>
    </w:p>
    <w:p w:rsidR="009F4267" w:rsidRPr="00195362" w:rsidRDefault="009F4267" w:rsidP="009F4267">
      <w:pPr>
        <w:rPr>
          <w:rStyle w:val="StyleStyleBold12pt"/>
          <w:sz w:val="28"/>
        </w:rPr>
      </w:pPr>
      <w:r>
        <w:rPr>
          <w:rStyle w:val="StyleStyleBold12pt"/>
          <w:sz w:val="28"/>
        </w:rPr>
        <w:t>Miller 2000</w:t>
      </w:r>
    </w:p>
    <w:p w:rsidR="009F4267" w:rsidRPr="00195362" w:rsidRDefault="009F4267" w:rsidP="009F4267">
      <w:pPr>
        <w:rPr>
          <w:sz w:val="12"/>
        </w:rPr>
      </w:pPr>
      <w:r w:rsidRPr="00195362">
        <w:rPr>
          <w:sz w:val="12"/>
        </w:rPr>
        <w:t>(Morris, economist, adjunct professor in the University of Ottawa’s Faculty of Administration, consultant on international development issues, former Executive Director and Senior Economist at the World Bank, Winter, Interdisciplinary Science Reviews, Vol. 25, Iss. 4, “Poverty as a cause of wars?” p. Proquest)</w:t>
      </w:r>
    </w:p>
    <w:p w:rsidR="009F4267" w:rsidRPr="00195362" w:rsidRDefault="009F4267" w:rsidP="009F4267">
      <w:pPr>
        <w:rPr>
          <w:sz w:val="12"/>
        </w:rPr>
      </w:pPr>
    </w:p>
    <w:p w:rsidR="009F4267" w:rsidRPr="00195362" w:rsidRDefault="009F4267" w:rsidP="009F4267">
      <w:r w:rsidRPr="00195362">
        <w:t xml:space="preserve">The question may be reformulated. Do wars spring from a popular reaction to a sudden economic crisis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According to a study undertaken by Minxin Pei and Ariel Adesnik of the Carnegie Endowment for International Peace, there would not appear to be any merit in this hypothesis. </w:t>
      </w:r>
      <w:r w:rsidRPr="004763AA">
        <w:rPr>
          <w:rStyle w:val="IntenseEmphasis1"/>
          <w:highlight w:val="yellow"/>
        </w:rPr>
        <w:t xml:space="preserve">After studying </w:t>
      </w:r>
      <w:r w:rsidRPr="004763AA">
        <w:rPr>
          <w:rStyle w:val="Emphasis"/>
          <w:highlight w:val="yellow"/>
        </w:rPr>
        <w:t>ninety-three</w:t>
      </w:r>
      <w:r w:rsidRPr="004763AA">
        <w:rPr>
          <w:rStyle w:val="IntenseEmphasis1"/>
          <w:highlight w:val="yellow"/>
        </w:rPr>
        <w:t xml:space="preserve"> episodes of economic crisis</w:t>
      </w:r>
      <w:r w:rsidRPr="004763AA">
        <w:rPr>
          <w:highlight w:val="yellow"/>
        </w:rPr>
        <w:t xml:space="preserve"> </w:t>
      </w:r>
      <w:r w:rsidRPr="00195362">
        <w:t xml:space="preserve">in twenty-two countries in Latin America and Asia in the years since the Second World War </w:t>
      </w:r>
      <w:r w:rsidRPr="004763AA">
        <w:rPr>
          <w:rStyle w:val="IntenseEmphasis1"/>
          <w:highlight w:val="yellow"/>
        </w:rPr>
        <w:t>they</w:t>
      </w:r>
      <w:r w:rsidRPr="00195362">
        <w:rPr>
          <w:b/>
          <w:u w:val="single"/>
        </w:rPr>
        <w:t xml:space="preserve"> </w:t>
      </w:r>
      <w:r w:rsidRPr="004763AA">
        <w:rPr>
          <w:rStyle w:val="IntenseEmphasis1"/>
          <w:highlight w:val="yellow"/>
        </w:rPr>
        <w:t>concluded</w:t>
      </w:r>
      <w:r w:rsidRPr="004763AA">
        <w:rPr>
          <w:highlight w:val="yellow"/>
        </w:rPr>
        <w:t xml:space="preserve"> </w:t>
      </w:r>
      <w:r w:rsidRPr="00195362">
        <w:t xml:space="preserve">that:19 Much of the conventional wisdom about the political impact of economic crises may be wrong ... The severity of </w:t>
      </w:r>
      <w:r w:rsidRPr="004763AA">
        <w:rPr>
          <w:rStyle w:val="IntenseEmphasis1"/>
          <w:highlight w:val="yellow"/>
        </w:rPr>
        <w:t>economic crisis</w:t>
      </w:r>
      <w:r w:rsidRPr="004763AA">
        <w:rPr>
          <w:highlight w:val="yellow"/>
        </w:rPr>
        <w:t xml:space="preserve"> </w:t>
      </w:r>
      <w:r w:rsidRPr="00195362">
        <w:t xml:space="preserve">- as measured in terms of inflation and negative growth </w:t>
      </w:r>
      <w:r w:rsidRPr="004763AA">
        <w:rPr>
          <w:highlight w:val="yellow"/>
        </w:rPr>
        <w:t xml:space="preserve">- </w:t>
      </w:r>
      <w:r w:rsidRPr="004763AA">
        <w:rPr>
          <w:rStyle w:val="IntenseEmphasis1"/>
          <w:highlight w:val="yellow"/>
        </w:rPr>
        <w:t xml:space="preserve">bore no relationship to the collapse of regimes </w:t>
      </w:r>
      <w:r w:rsidRPr="00195362">
        <w:rPr>
          <w:rStyle w:val="IntenseEmphasis1"/>
        </w:rPr>
        <w:t xml:space="preserve">... </w:t>
      </w:r>
      <w:r w:rsidRPr="00195362">
        <w:rPr>
          <w:szCs w:val="16"/>
        </w:rPr>
        <w:t>(</w:t>
      </w:r>
      <w:r w:rsidRPr="004763AA">
        <w:rPr>
          <w:rStyle w:val="IntenseEmphasis1"/>
          <w:highlight w:val="yellow"/>
        </w:rPr>
        <w:t>or</w:t>
      </w:r>
      <w:r w:rsidRPr="00195362">
        <w:rPr>
          <w:rStyle w:val="IntenseEmphasis1"/>
        </w:rPr>
        <w:t>,</w:t>
      </w:r>
      <w:r w:rsidRPr="00195362">
        <w:t xml:space="preserve"> in democratic states, rarely) </w:t>
      </w:r>
      <w:r w:rsidRPr="00195362">
        <w:rPr>
          <w:b/>
          <w:u w:val="single"/>
        </w:rPr>
        <w:t xml:space="preserve">to </w:t>
      </w:r>
      <w:r w:rsidRPr="004763AA">
        <w:rPr>
          <w:rStyle w:val="IntenseEmphasis1"/>
          <w:highlight w:val="yellow"/>
        </w:rPr>
        <w:t>an outbreak of violence</w:t>
      </w:r>
      <w:r w:rsidRPr="004763AA">
        <w:rPr>
          <w:highlight w:val="yellow"/>
        </w:rPr>
        <w:t xml:space="preserve"> </w:t>
      </w:r>
      <w:r w:rsidRPr="00195362">
        <w:t xml:space="preserve">... In the cases of </w:t>
      </w:r>
      <w:r w:rsidRPr="00195362">
        <w:lastRenderedPageBreak/>
        <w:t>dictatorships and semidemocracies, the ruling elites responded to crises by increasing repression (thereby using one form of violence to abort another).</w:t>
      </w:r>
    </w:p>
    <w:p w:rsidR="009F4267" w:rsidRPr="00C93990" w:rsidRDefault="009F4267" w:rsidP="009F4267">
      <w:pPr>
        <w:pStyle w:val="cardtext"/>
        <w:ind w:left="0"/>
        <w:rPr>
          <w:szCs w:val="20"/>
        </w:rPr>
      </w:pPr>
    </w:p>
    <w:p w:rsidR="009F4267" w:rsidRPr="00AE52C4" w:rsidRDefault="009F4267" w:rsidP="009F4267">
      <w:pPr>
        <w:pStyle w:val="Heading4"/>
      </w:pPr>
      <w:r>
        <w:t>No impact to economic decline – empirically proven</w:t>
      </w:r>
    </w:p>
    <w:p w:rsidR="009F4267" w:rsidRPr="00AE52C4" w:rsidRDefault="009F4267" w:rsidP="009F4267">
      <w:r w:rsidRPr="00A978E0">
        <w:rPr>
          <w:rStyle w:val="StyleStyleBold12pt"/>
        </w:rPr>
        <w:t>Ferguson, 2006</w:t>
      </w:r>
      <w:r>
        <w:t xml:space="preserve"> </w:t>
      </w:r>
      <w:r w:rsidRPr="00AE52C4">
        <w:t>(Niall, MA, D.Phil., is the Laurence A. Tisch Professor of History at Harvard University. He is a resident faculty member of the Minda de Gunzburg Center for European Studies. He is also a Senior Reseach Fellow of Jesus College, Oxford University, and a Senior Fellow of the Hoover Institution, Stanford University, Foreign Affairs, Sept/Oct)</w:t>
      </w:r>
    </w:p>
    <w:p w:rsidR="009F4267" w:rsidRDefault="009F4267" w:rsidP="009F4267">
      <w:pPr>
        <w:pStyle w:val="evidencetext"/>
        <w:ind w:left="0"/>
      </w:pPr>
      <w:r w:rsidRPr="00E955FB">
        <w:rPr>
          <w:rStyle w:val="highlight2"/>
        </w:rPr>
        <w:t>Nor can economic crises explain</w:t>
      </w:r>
      <w:r w:rsidRPr="00AE52C4">
        <w:t xml:space="preserve"> the </w:t>
      </w:r>
      <w:r w:rsidRPr="00E955FB">
        <w:rPr>
          <w:rStyle w:val="highlight2"/>
        </w:rPr>
        <w:t>bloodshed</w:t>
      </w:r>
      <w:r w:rsidRPr="00AE52C4">
        <w:t xml:space="preserve">. What may be </w:t>
      </w:r>
      <w:r w:rsidRPr="00E955FB">
        <w:rPr>
          <w:rStyle w:val="highlight2"/>
        </w:rPr>
        <w:t>the most familiar causal chain in modern historiography links the Great Depression to</w:t>
      </w:r>
      <w:r w:rsidRPr="00AE52C4">
        <w:t xml:space="preserve"> the rise of </w:t>
      </w:r>
      <w:r w:rsidRPr="00E955FB">
        <w:rPr>
          <w:rStyle w:val="highlight2"/>
        </w:rPr>
        <w:t>fascism and</w:t>
      </w:r>
      <w:r w:rsidRPr="00AE52C4">
        <w:t xml:space="preserve"> the outbreak of </w:t>
      </w:r>
      <w:r w:rsidRPr="00E955FB">
        <w:rPr>
          <w:rStyle w:val="highlight2"/>
        </w:rPr>
        <w:t xml:space="preserve">World War II. But </w:t>
      </w:r>
      <w:r w:rsidRPr="00AE52C4">
        <w:t xml:space="preserve">that simple story leaves too much out. </w:t>
      </w:r>
      <w:r w:rsidRPr="00E955FB">
        <w:rPr>
          <w:rStyle w:val="highlight2"/>
        </w:rPr>
        <w:t>Nazi Germany started the war</w:t>
      </w:r>
      <w:r w:rsidRPr="00AE52C4">
        <w:t xml:space="preserve"> in Europe </w:t>
      </w:r>
      <w:r w:rsidRPr="00E955FB">
        <w:rPr>
          <w:rStyle w:val="highlight2"/>
        </w:rPr>
        <w:t>only after its economy</w:t>
      </w:r>
      <w:r w:rsidRPr="00AE52C4">
        <w:t xml:space="preserve"> had </w:t>
      </w:r>
      <w:r w:rsidRPr="00E955FB">
        <w:rPr>
          <w:rStyle w:val="highlight2"/>
        </w:rPr>
        <w:t>recovered. Not all</w:t>
      </w:r>
      <w:r w:rsidRPr="00AE52C4">
        <w:t xml:space="preserve"> the </w:t>
      </w:r>
      <w:r w:rsidRPr="00E955FB">
        <w:rPr>
          <w:rStyle w:val="highlight2"/>
        </w:rPr>
        <w:t>countries affected by the</w:t>
      </w:r>
      <w:r w:rsidRPr="00AE52C4">
        <w:t xml:space="preserve"> Great </w:t>
      </w:r>
      <w:r w:rsidRPr="00E955FB">
        <w:rPr>
          <w:rStyle w:val="highlight2"/>
        </w:rPr>
        <w:t>Depression were taken over by fascist regimes, nor did all such regimes start wars</w:t>
      </w:r>
      <w:r w:rsidRPr="00AE52C4">
        <w:t xml:space="preserve"> of aggression. In fact, </w:t>
      </w:r>
      <w:r w:rsidRPr="00E955FB">
        <w:rPr>
          <w:rStyle w:val="highlight2"/>
        </w:rPr>
        <w:t>no general relationship between economics and conflict is discernible</w:t>
      </w:r>
      <w:r w:rsidRPr="00AE52C4">
        <w:t xml:space="preserve"> for the century as a whole. </w:t>
      </w:r>
      <w:r w:rsidRPr="00E955FB">
        <w:rPr>
          <w:rStyle w:val="highlight2"/>
        </w:rPr>
        <w:t>Some wars came after periods of growth, others were the causes rather than the consequences of economic catastrophe, and some severe economic crises were not followed by wars</w:t>
      </w:r>
      <w:r w:rsidRPr="00AE52C4">
        <w:t>.</w:t>
      </w:r>
    </w:p>
    <w:p w:rsidR="009F4267" w:rsidRDefault="009F4267" w:rsidP="009F4267"/>
    <w:p w:rsidR="009F4267" w:rsidRDefault="009F4267" w:rsidP="009F4267">
      <w:pPr>
        <w:pStyle w:val="Heading4"/>
      </w:pPr>
      <w:r>
        <w:t>Econ resilient</w:t>
      </w:r>
    </w:p>
    <w:p w:rsidR="009F4267" w:rsidRDefault="009F4267" w:rsidP="009F4267">
      <w:r>
        <w:t xml:space="preserve">Daniel W. </w:t>
      </w:r>
      <w:r w:rsidRPr="003231C3">
        <w:rPr>
          <w:rStyle w:val="StyleStyleBold12pt"/>
        </w:rPr>
        <w:t>Drezner 12</w:t>
      </w:r>
      <w:r>
        <w:t xml:space="preserve">, Professor, The Fletcher School of Law and Diplomacy, Tufts University, October 2012, “The Irony of Global Economic Governance: The System Worked,” </w:t>
      </w:r>
      <w:hyperlink r:id="rId11" w:history="1">
        <w:r w:rsidRPr="00E01901">
          <w:rPr>
            <w:rStyle w:val="Hyperlink"/>
          </w:rPr>
          <w:t>http://www.globaleconomicgovernance.org/wp-content/uploads/IR-Colloquium-MT12-Week-5_The-Irony-of-Global-Economic-Governance.pdf</w:t>
        </w:r>
      </w:hyperlink>
    </w:p>
    <w:p w:rsidR="009F4267" w:rsidRPr="00143523" w:rsidRDefault="009F4267" w:rsidP="009F4267">
      <w:pPr>
        <w:rPr>
          <w:sz w:val="16"/>
        </w:rPr>
      </w:pPr>
      <w:r w:rsidRPr="009855F9">
        <w:rPr>
          <w:rStyle w:val="IntenseEmphasis1"/>
        </w:rPr>
        <w:t>It is equally possible</w:t>
      </w:r>
      <w:r w:rsidRPr="00852680">
        <w:rPr>
          <w:sz w:val="16"/>
        </w:rPr>
        <w:t xml:space="preserve">, however, </w:t>
      </w:r>
      <w:r w:rsidRPr="009855F9">
        <w:rPr>
          <w:rStyle w:val="IntenseEmphasis1"/>
        </w:rPr>
        <w:t xml:space="preserve">that </w:t>
      </w:r>
      <w:r w:rsidRPr="004763AA">
        <w:rPr>
          <w:rStyle w:val="IntenseEmphasis1"/>
          <w:highlight w:val="yellow"/>
        </w:rPr>
        <w:t>a</w:t>
      </w:r>
      <w:r w:rsidRPr="004763AA">
        <w:rPr>
          <w:sz w:val="16"/>
          <w:highlight w:val="yellow"/>
        </w:rPr>
        <w:t xml:space="preserve"> </w:t>
      </w:r>
      <w:r w:rsidRPr="004763AA">
        <w:rPr>
          <w:rStyle w:val="Emphasis"/>
          <w:highlight w:val="yellow"/>
        </w:rPr>
        <w:t>renewed crisis</w:t>
      </w:r>
      <w:r w:rsidRPr="004763AA">
        <w:rPr>
          <w:sz w:val="16"/>
          <w:highlight w:val="yellow"/>
        </w:rPr>
        <w:t xml:space="preserve"> </w:t>
      </w:r>
      <w:r w:rsidRPr="004763AA">
        <w:rPr>
          <w:rStyle w:val="IntenseEmphasis1"/>
          <w:highlight w:val="yellow"/>
        </w:rPr>
        <w:t>would trigger a</w:t>
      </w:r>
      <w:r w:rsidRPr="004763AA">
        <w:rPr>
          <w:sz w:val="16"/>
          <w:highlight w:val="yellow"/>
        </w:rPr>
        <w:t xml:space="preserve"> </w:t>
      </w:r>
      <w:r w:rsidRPr="004763AA">
        <w:rPr>
          <w:rStyle w:val="Emphasis"/>
          <w:highlight w:val="yellow"/>
        </w:rPr>
        <w:t>renewed surge in policy coordination</w:t>
      </w:r>
      <w:r w:rsidRPr="00852680">
        <w:rPr>
          <w:sz w:val="16"/>
        </w:rPr>
        <w:t xml:space="preserve">. As John Ikenberry has observed, “the </w:t>
      </w:r>
      <w:r w:rsidRPr="004763AA">
        <w:rPr>
          <w:rStyle w:val="IntenseEmphasis1"/>
          <w:highlight w:val="yellow"/>
        </w:rPr>
        <w:t>complex interdependence</w:t>
      </w:r>
      <w:r w:rsidRPr="00852680">
        <w:rPr>
          <w:sz w:val="16"/>
        </w:rPr>
        <w:t xml:space="preserve"> that is unleashed </w:t>
      </w:r>
      <w:r w:rsidRPr="009855F9">
        <w:rPr>
          <w:rStyle w:val="IntenseEmphasis1"/>
        </w:rPr>
        <w:t xml:space="preserve">in an open and loosely rule-based order </w:t>
      </w:r>
      <w:r w:rsidRPr="004763AA">
        <w:rPr>
          <w:rStyle w:val="IntenseEmphasis1"/>
          <w:highlight w:val="yellow"/>
        </w:rPr>
        <w:t>generates</w:t>
      </w:r>
      <w:r w:rsidRPr="00852680">
        <w:rPr>
          <w:sz w:val="16"/>
        </w:rPr>
        <w:t xml:space="preserve"> some </w:t>
      </w:r>
      <w:r w:rsidRPr="004763AA">
        <w:rPr>
          <w:rStyle w:val="IntenseEmphasis1"/>
          <w:highlight w:val="yellow"/>
        </w:rPr>
        <w:t>expanding realms of</w:t>
      </w:r>
      <w:r w:rsidRPr="00852680">
        <w:rPr>
          <w:rStyle w:val="IntenseEmphasis1"/>
        </w:rPr>
        <w:t xml:space="preserve"> exchange</w:t>
      </w:r>
      <w:r w:rsidRPr="009855F9">
        <w:rPr>
          <w:rStyle w:val="IntenseEmphasis1"/>
        </w:rPr>
        <w:t xml:space="preserve"> and </w:t>
      </w:r>
      <w:r w:rsidRPr="004763AA">
        <w:rPr>
          <w:rStyle w:val="IntenseEmphasis1"/>
          <w:highlight w:val="yellow"/>
        </w:rPr>
        <w:t>investment that result in a growing array of</w:t>
      </w:r>
      <w:r w:rsidRPr="009855F9">
        <w:rPr>
          <w:rStyle w:val="IntenseEmphasis1"/>
        </w:rPr>
        <w:t xml:space="preserve"> </w:t>
      </w:r>
      <w:r w:rsidRPr="00852680">
        <w:rPr>
          <w:sz w:val="16"/>
        </w:rPr>
        <w:t xml:space="preserve">firms, interest groups and other sorts of political </w:t>
      </w:r>
      <w:r w:rsidRPr="004763AA">
        <w:rPr>
          <w:rStyle w:val="IntenseEmphasis1"/>
          <w:highlight w:val="yellow"/>
        </w:rPr>
        <w:t>stakeholders who</w:t>
      </w:r>
      <w:r w:rsidRPr="004763AA">
        <w:rPr>
          <w:sz w:val="16"/>
          <w:highlight w:val="yellow"/>
        </w:rPr>
        <w:t xml:space="preserve"> </w:t>
      </w:r>
      <w:r w:rsidRPr="004763AA">
        <w:rPr>
          <w:rStyle w:val="IntenseEmphasis1"/>
          <w:highlight w:val="yellow"/>
        </w:rPr>
        <w:t>seek to</w:t>
      </w:r>
      <w:r w:rsidRPr="004763AA">
        <w:rPr>
          <w:sz w:val="16"/>
          <w:highlight w:val="yellow"/>
        </w:rPr>
        <w:t xml:space="preserve"> </w:t>
      </w:r>
      <w:r w:rsidRPr="004763AA">
        <w:rPr>
          <w:rStyle w:val="IntenseEmphasis1"/>
          <w:highlight w:val="yellow"/>
        </w:rPr>
        <w:t xml:space="preserve">preserve </w:t>
      </w:r>
      <w:r w:rsidRPr="00852680">
        <w:rPr>
          <w:rStyle w:val="IntenseEmphasis1"/>
        </w:rPr>
        <w:t xml:space="preserve">the </w:t>
      </w:r>
      <w:r w:rsidRPr="004763AA">
        <w:rPr>
          <w:rStyle w:val="IntenseEmphasis1"/>
          <w:highlight w:val="yellow"/>
        </w:rPr>
        <w:t>stability and openness</w:t>
      </w:r>
      <w:r w:rsidRPr="009855F9">
        <w:rPr>
          <w:rStyle w:val="IntenseEmphasis1"/>
        </w:rPr>
        <w:t xml:space="preserve"> of the system.”</w:t>
      </w:r>
      <w:r w:rsidRPr="00852680">
        <w:rPr>
          <w:sz w:val="16"/>
        </w:rPr>
        <w:t xml:space="preserve">103 </w:t>
      </w:r>
      <w:r w:rsidRPr="004763AA">
        <w:rPr>
          <w:rStyle w:val="Emphasis"/>
          <w:highlight w:val="yellow"/>
        </w:rPr>
        <w:t>The post-2008 economic order has remained open</w:t>
      </w:r>
      <w:r w:rsidRPr="004763AA">
        <w:rPr>
          <w:sz w:val="16"/>
          <w:highlight w:val="yellow"/>
        </w:rPr>
        <w:t xml:space="preserve">, </w:t>
      </w:r>
      <w:r w:rsidRPr="004763AA">
        <w:rPr>
          <w:rStyle w:val="Emphasis"/>
          <w:highlight w:val="yellow"/>
        </w:rPr>
        <w:t>entrenching these interests even more</w:t>
      </w:r>
      <w:r w:rsidRPr="004763AA">
        <w:rPr>
          <w:rStyle w:val="IntenseEmphasis1"/>
          <w:highlight w:val="yellow"/>
          <w:bdr w:val="single" w:sz="4" w:space="0" w:color="auto"/>
        </w:rPr>
        <w:t xml:space="preserve"> </w:t>
      </w:r>
      <w:r w:rsidRPr="004763AA">
        <w:rPr>
          <w:rStyle w:val="IntenseEmphasis1"/>
          <w:highlight w:val="yellow"/>
        </w:rPr>
        <w:t>across the globe</w:t>
      </w:r>
      <w:r w:rsidRPr="00852680">
        <w:rPr>
          <w:sz w:val="16"/>
        </w:rPr>
        <w:t xml:space="preserve">. Despite uncertain times, </w:t>
      </w:r>
      <w:r w:rsidRPr="004763AA">
        <w:rPr>
          <w:rStyle w:val="IntenseEmphasis1"/>
          <w:highlight w:val="yellow"/>
        </w:rPr>
        <w:t>the</w:t>
      </w:r>
      <w:r w:rsidRPr="009855F9">
        <w:rPr>
          <w:rStyle w:val="IntenseEmphasis1"/>
        </w:rPr>
        <w:t xml:space="preserve"> open economic </w:t>
      </w:r>
      <w:r w:rsidRPr="004763AA">
        <w:rPr>
          <w:rStyle w:val="IntenseEmphasis1"/>
          <w:highlight w:val="yellow"/>
        </w:rPr>
        <w:t>system</w:t>
      </w:r>
      <w:r w:rsidRPr="00852680">
        <w:rPr>
          <w:sz w:val="16"/>
        </w:rPr>
        <w:t xml:space="preserve"> that has been in operation since 1945 </w:t>
      </w:r>
      <w:r w:rsidRPr="004763AA">
        <w:rPr>
          <w:rStyle w:val="IntenseEmphasis1"/>
          <w:highlight w:val="yellow"/>
          <w:bdr w:val="single" w:sz="4" w:space="0" w:color="auto"/>
        </w:rPr>
        <w:t>does not appear to be closing anytime soon</w:t>
      </w:r>
      <w:r w:rsidRPr="004763AA">
        <w:rPr>
          <w:sz w:val="16"/>
          <w:highlight w:val="yellow"/>
        </w:rPr>
        <w:t>.</w:t>
      </w:r>
    </w:p>
    <w:p w:rsidR="009F4267" w:rsidRDefault="009F4267" w:rsidP="009F4267"/>
    <w:p w:rsidR="009F4267" w:rsidRPr="00195362" w:rsidRDefault="009F4267" w:rsidP="009F4267">
      <w:pPr>
        <w:pStyle w:val="Heading4"/>
      </w:pPr>
      <w:r w:rsidRPr="00195362">
        <w:t>It’s resilient</w:t>
      </w:r>
    </w:p>
    <w:p w:rsidR="009F4267" w:rsidRPr="00195362" w:rsidRDefault="009F4267" w:rsidP="009F4267">
      <w:pPr>
        <w:rPr>
          <w:rStyle w:val="StyleStyleBold12pt"/>
          <w:sz w:val="28"/>
        </w:rPr>
      </w:pPr>
      <w:r w:rsidRPr="00195362">
        <w:rPr>
          <w:rStyle w:val="StyleStyleBold12pt"/>
          <w:sz w:val="28"/>
        </w:rPr>
        <w:t xml:space="preserve">Globe and Mail ‘10 </w:t>
      </w:r>
    </w:p>
    <w:p w:rsidR="009F4267" w:rsidRPr="00195362" w:rsidRDefault="009F4267" w:rsidP="009F4267">
      <w:r w:rsidRPr="00195362">
        <w:t>(5/31/10, BRIAN MILNER, "While gloom says bear, TIGER points to bull", lexis, WEA)</w:t>
      </w:r>
    </w:p>
    <w:p w:rsidR="009F4267" w:rsidRPr="00195362" w:rsidRDefault="009F4267" w:rsidP="009F4267"/>
    <w:p w:rsidR="009F4267" w:rsidRPr="00195362" w:rsidRDefault="009F4267" w:rsidP="009F4267">
      <w:pPr>
        <w:rPr>
          <w:sz w:val="14"/>
        </w:rPr>
      </w:pPr>
      <w:r w:rsidRPr="00195362">
        <w:rPr>
          <w:b/>
          <w:u w:val="single"/>
        </w:rPr>
        <w:t>Even at the height of the remarkable rebound</w:t>
      </w:r>
      <w:r w:rsidRPr="00195362">
        <w:rPr>
          <w:sz w:val="14"/>
        </w:rPr>
        <w:t xml:space="preserve"> of 2009 that brought stocks back from the dead zone, </w:t>
      </w:r>
      <w:r w:rsidRPr="00195362">
        <w:rPr>
          <w:b/>
          <w:u w:val="single"/>
        </w:rPr>
        <w:t>the bears never retreated</w:t>
      </w:r>
      <w:r w:rsidRPr="00195362">
        <w:rPr>
          <w:sz w:val="14"/>
        </w:rPr>
        <w:t xml:space="preserve"> to their lairs. </w:t>
      </w:r>
      <w:r w:rsidRPr="00195362">
        <w:rPr>
          <w:b/>
          <w:u w:val="single"/>
        </w:rPr>
        <w:t xml:space="preserve">Negative sentiment </w:t>
      </w:r>
      <w:r w:rsidRPr="00195362">
        <w:rPr>
          <w:sz w:val="14"/>
        </w:rPr>
        <w:t xml:space="preserve">among investors </w:t>
      </w:r>
      <w:r w:rsidRPr="00195362">
        <w:rPr>
          <w:b/>
          <w:u w:val="single"/>
        </w:rPr>
        <w:t xml:space="preserve">remained stubbornly high, no matter how promising the economic indicators </w:t>
      </w:r>
      <w:r w:rsidRPr="00195362">
        <w:rPr>
          <w:sz w:val="14"/>
        </w:rPr>
        <w:t xml:space="preserve">looked. And </w:t>
      </w:r>
      <w:r w:rsidRPr="00195362">
        <w:rPr>
          <w:b/>
          <w:u w:val="single"/>
        </w:rPr>
        <w:t xml:space="preserve">then </w:t>
      </w:r>
      <w:r w:rsidRPr="00195362">
        <w:rPr>
          <w:sz w:val="14"/>
        </w:rPr>
        <w:t xml:space="preserve">along </w:t>
      </w:r>
      <w:r w:rsidRPr="00195362">
        <w:rPr>
          <w:b/>
          <w:u w:val="single"/>
        </w:rPr>
        <w:t>came the Greeks and their</w:t>
      </w:r>
      <w:r w:rsidRPr="00195362">
        <w:rPr>
          <w:sz w:val="14"/>
        </w:rPr>
        <w:t xml:space="preserve"> little sovereign </w:t>
      </w:r>
      <w:r w:rsidRPr="00195362">
        <w:rPr>
          <w:b/>
          <w:u w:val="single"/>
        </w:rPr>
        <w:t xml:space="preserve">debt </w:t>
      </w:r>
      <w:r w:rsidRPr="00195362">
        <w:rPr>
          <w:sz w:val="14"/>
        </w:rPr>
        <w:t xml:space="preserve">problem, </w:t>
      </w:r>
      <w:r w:rsidRPr="00195362">
        <w:rPr>
          <w:b/>
          <w:u w:val="single"/>
        </w:rPr>
        <w:t>the Chinese and</w:t>
      </w:r>
      <w:r w:rsidRPr="00195362">
        <w:rPr>
          <w:sz w:val="14"/>
        </w:rPr>
        <w:t xml:space="preserve"> their public hand-wringing over </w:t>
      </w:r>
      <w:r w:rsidRPr="00195362">
        <w:rPr>
          <w:b/>
          <w:u w:val="single"/>
        </w:rPr>
        <w:t>asset bubbles and the North Koreans</w:t>
      </w:r>
      <w:r w:rsidRPr="00195362">
        <w:rPr>
          <w:sz w:val="14"/>
        </w:rPr>
        <w:t xml:space="preserve"> </w:t>
      </w:r>
      <w:r w:rsidRPr="00195362">
        <w:rPr>
          <w:b/>
          <w:u w:val="single"/>
        </w:rPr>
        <w:t>and their</w:t>
      </w:r>
      <w:r w:rsidRPr="00195362">
        <w:rPr>
          <w:sz w:val="14"/>
        </w:rPr>
        <w:t xml:space="preserve"> latest idiotic </w:t>
      </w:r>
      <w:r w:rsidRPr="00195362">
        <w:rPr>
          <w:b/>
          <w:u w:val="single"/>
        </w:rPr>
        <w:t>sabre-ratting</w:t>
      </w:r>
      <w:r w:rsidRPr="00195362">
        <w:rPr>
          <w:sz w:val="14"/>
        </w:rPr>
        <w:t xml:space="preserve"> to remind nervous markets just how fragile the nascent global recovery could turn out to be. The latest survey of American investors last week showed bearish sentiment hovering close to 30 per cent, with plenty of room for an uptick in the months ahead, as the optimists come to realize that a V-shaped recovery was never in the cards after the worst global financial and economic crisis since the Great Depression. The world's most overexposed permabear, Nouriel Roubini, is still grabbing headlines with his dire Greece-is-just-the-tip-of-the-iceberg warnings. (Well, he does have a new book to sell.) And such high-profile Canadian bruins as gold-loving money manager Eric Sprott and eminent strategist and data miner David Rosenberg have never veered from their sombre outlooks. The fact that May turned into a particularly brutal month for just about everything but U.S. Treasuries - even after last week's modest rebound, the Dow posted its worst performance for the month in 70 years - only added fuel to arguments that worse, much worse, is yet to come. I mention all this to Eswar Prasad, when I reach the Cornell University economics professor at his hotel in Beijing. Prof. Prasad is a noted China watcher who once headed the IMF's China division and still keeps in close touch with top government finance officials. But on this call, I'm more interested in one of his other hats as a shrewd analyst of global economic and market trends. "</w:t>
      </w:r>
      <w:r w:rsidRPr="00195362">
        <w:rPr>
          <w:b/>
          <w:u w:val="single"/>
        </w:rPr>
        <w:t xml:space="preserve">My </w:t>
      </w:r>
      <w:r w:rsidRPr="00195362">
        <w:rPr>
          <w:b/>
          <w:u w:val="single"/>
        </w:rPr>
        <w:lastRenderedPageBreak/>
        <w:t>inclination also is to be a bear</w:t>
      </w:r>
      <w:r w:rsidRPr="00195362">
        <w:rPr>
          <w:sz w:val="14"/>
        </w:rPr>
        <w:t>," the affable academic says. "</w:t>
      </w:r>
      <w:r w:rsidRPr="00195362">
        <w:rPr>
          <w:b/>
          <w:u w:val="single"/>
        </w:rPr>
        <w:t xml:space="preserve">But </w:t>
      </w:r>
      <w:r w:rsidRPr="004763AA">
        <w:rPr>
          <w:rStyle w:val="Emphasis"/>
          <w:highlight w:val="yellow"/>
        </w:rPr>
        <w:t>the data don't support</w:t>
      </w:r>
      <w:r w:rsidRPr="004763AA">
        <w:rPr>
          <w:b/>
          <w:highlight w:val="yellow"/>
          <w:u w:val="single"/>
        </w:rPr>
        <w:t xml:space="preserve"> </w:t>
      </w:r>
      <w:r w:rsidRPr="00195362">
        <w:rPr>
          <w:sz w:val="14"/>
        </w:rPr>
        <w:t>my</w:t>
      </w:r>
      <w:r w:rsidRPr="00195362">
        <w:rPr>
          <w:b/>
          <w:u w:val="single"/>
        </w:rPr>
        <w:t xml:space="preserve"> </w:t>
      </w:r>
      <w:r w:rsidRPr="004763AA">
        <w:rPr>
          <w:rStyle w:val="Emphasis"/>
          <w:highlight w:val="yellow"/>
        </w:rPr>
        <w:t>bearishness</w:t>
      </w:r>
      <w:r w:rsidRPr="004763AA">
        <w:rPr>
          <w:sz w:val="14"/>
          <w:highlight w:val="yellow"/>
        </w:rPr>
        <w:t xml:space="preserve"> </w:t>
      </w:r>
      <w:r w:rsidRPr="00195362">
        <w:rPr>
          <w:sz w:val="14"/>
        </w:rPr>
        <w:t xml:space="preserve">as much as I would like. </w:t>
      </w:r>
      <w:r w:rsidRPr="00195362">
        <w:rPr>
          <w:b/>
          <w:u w:val="single"/>
        </w:rPr>
        <w:t>One has to be a little cautious</w:t>
      </w:r>
      <w:r w:rsidRPr="00195362">
        <w:rPr>
          <w:sz w:val="14"/>
        </w:rPr>
        <w:t xml:space="preserve">, because these are based on a variety of </w:t>
      </w:r>
      <w:r w:rsidRPr="00195362">
        <w:rPr>
          <w:b/>
          <w:u w:val="single"/>
        </w:rPr>
        <w:t>indicators</w:t>
      </w:r>
      <w:r w:rsidRPr="00195362">
        <w:rPr>
          <w:sz w:val="14"/>
        </w:rPr>
        <w:t xml:space="preserve">. Some of them certainly </w:t>
      </w:r>
      <w:r w:rsidRPr="00195362">
        <w:rPr>
          <w:b/>
          <w:u w:val="single"/>
        </w:rPr>
        <w:t>show more strength than</w:t>
      </w:r>
      <w:r w:rsidRPr="00195362">
        <w:rPr>
          <w:sz w:val="14"/>
        </w:rPr>
        <w:t xml:space="preserve"> I had </w:t>
      </w:r>
      <w:r w:rsidRPr="00195362">
        <w:rPr>
          <w:b/>
          <w:u w:val="single"/>
        </w:rPr>
        <w:t>realized</w:t>
      </w:r>
      <w:r w:rsidRPr="00195362">
        <w:rPr>
          <w:sz w:val="14"/>
        </w:rPr>
        <w:t xml:space="preserve">." The data he's talking about come out of his work on a new composite index derived from a broad set of economic, market and confidence measures in the G20 countries and designed to provide a quarterly snapshot of the global recovery. "All signs are that the recovery has some momentum," says Prof. Prasad, who developed the index at the Brookings Institution, a Washington think tank where he is also a senior fellow. "But I wouldn't call it solid enough momentum that we can consider it 'in the bag.'" </w:t>
      </w:r>
      <w:r w:rsidRPr="00195362">
        <w:rPr>
          <w:b/>
          <w:u w:val="single"/>
        </w:rPr>
        <w:t>The new index</w:t>
      </w:r>
      <w:r w:rsidRPr="00195362">
        <w:rPr>
          <w:sz w:val="14"/>
        </w:rPr>
        <w:t xml:space="preserve">, cutely named TIGER (Tracking Indices for the Global Economic Recovery), is a joint effort by Brookings and the Financial Times. And TIGER </w:t>
      </w:r>
      <w:r w:rsidRPr="00195362">
        <w:rPr>
          <w:b/>
          <w:u w:val="single"/>
        </w:rPr>
        <w:t>shows that since the world began climbing out of the deep trough</w:t>
      </w:r>
      <w:r w:rsidRPr="00195362">
        <w:rPr>
          <w:sz w:val="14"/>
        </w:rPr>
        <w:t xml:space="preserve"> about the middle of last year, </w:t>
      </w:r>
      <w:r w:rsidRPr="00195362">
        <w:rPr>
          <w:b/>
          <w:u w:val="single"/>
        </w:rPr>
        <w:t xml:space="preserve">big </w:t>
      </w:r>
      <w:r w:rsidRPr="004763AA">
        <w:rPr>
          <w:rStyle w:val="IntenseEmphasis1"/>
          <w:highlight w:val="yellow"/>
        </w:rPr>
        <w:t>emerging economies have roared ahead</w:t>
      </w:r>
      <w:r w:rsidRPr="00195362">
        <w:rPr>
          <w:sz w:val="14"/>
        </w:rPr>
        <w:t xml:space="preserve">, while the developed world has experienced much more uneven results. </w:t>
      </w:r>
      <w:r w:rsidRPr="004763AA">
        <w:rPr>
          <w:rStyle w:val="IntenseEmphasis1"/>
          <w:highlight w:val="yellow"/>
        </w:rPr>
        <w:t>Industrial production and trade have bounced back</w:t>
      </w:r>
      <w:r w:rsidRPr="00195362">
        <w:rPr>
          <w:b/>
          <w:u w:val="single"/>
        </w:rPr>
        <w:t xml:space="preserve"> handsomely</w:t>
      </w:r>
      <w:r w:rsidRPr="00195362">
        <w:rPr>
          <w:sz w:val="14"/>
        </w:rPr>
        <w:t xml:space="preserve"> - total exports from the big emerging countries now exceed pre-crisis levels - but the employment picture remains cloudy and consumption has yet to develop a new head of steam. "</w:t>
      </w:r>
      <w:r w:rsidRPr="004763AA">
        <w:rPr>
          <w:rStyle w:val="IntenseEmphasis1"/>
          <w:highlight w:val="yellow"/>
        </w:rPr>
        <w:t>It's</w:t>
      </w:r>
      <w:r w:rsidRPr="004763AA">
        <w:rPr>
          <w:b/>
          <w:highlight w:val="yellow"/>
          <w:u w:val="single"/>
        </w:rPr>
        <w:t xml:space="preserve"> </w:t>
      </w:r>
      <w:r w:rsidRPr="00195362">
        <w:rPr>
          <w:sz w:val="14"/>
        </w:rPr>
        <w:t>much</w:t>
      </w:r>
      <w:r w:rsidRPr="00195362">
        <w:rPr>
          <w:b/>
          <w:u w:val="single"/>
        </w:rPr>
        <w:t xml:space="preserve"> </w:t>
      </w:r>
      <w:r w:rsidRPr="004763AA">
        <w:rPr>
          <w:rStyle w:val="IntenseEmphasis1"/>
          <w:highlight w:val="yellow"/>
        </w:rPr>
        <w:t>easier</w:t>
      </w:r>
      <w:r w:rsidRPr="004763AA">
        <w:rPr>
          <w:sz w:val="14"/>
          <w:highlight w:val="yellow"/>
        </w:rPr>
        <w:t xml:space="preserve"> </w:t>
      </w:r>
      <w:r w:rsidRPr="00195362">
        <w:rPr>
          <w:sz w:val="14"/>
        </w:rPr>
        <w:t xml:space="preserve">at this stage </w:t>
      </w:r>
      <w:r w:rsidRPr="004763AA">
        <w:rPr>
          <w:rStyle w:val="IntenseEmphasis1"/>
          <w:highlight w:val="yellow"/>
        </w:rPr>
        <w:t>to list all the things that could derail</w:t>
      </w:r>
      <w:r w:rsidRPr="004763AA">
        <w:rPr>
          <w:b/>
          <w:highlight w:val="yellow"/>
          <w:u w:val="single"/>
        </w:rPr>
        <w:t xml:space="preserve"> </w:t>
      </w:r>
      <w:r w:rsidRPr="00195362">
        <w:rPr>
          <w:sz w:val="14"/>
        </w:rPr>
        <w:t>the</w:t>
      </w:r>
      <w:r w:rsidRPr="00195362">
        <w:rPr>
          <w:b/>
          <w:u w:val="single"/>
        </w:rPr>
        <w:t xml:space="preserve"> </w:t>
      </w:r>
      <w:r w:rsidRPr="004763AA">
        <w:rPr>
          <w:rStyle w:val="IntenseEmphasis1"/>
          <w:highlight w:val="yellow"/>
        </w:rPr>
        <w:t>recovery</w:t>
      </w:r>
      <w:r w:rsidRPr="00195362">
        <w:rPr>
          <w:sz w:val="14"/>
        </w:rPr>
        <w:t xml:space="preserve">," Prof. Prasad says. "But all of those things are still conjectural. </w:t>
      </w:r>
      <w:r w:rsidRPr="00195362">
        <w:rPr>
          <w:rStyle w:val="IntenseEmphasis1"/>
        </w:rPr>
        <w:t xml:space="preserve">The reality, and the data, is that </w:t>
      </w:r>
      <w:r w:rsidRPr="004763AA">
        <w:rPr>
          <w:rStyle w:val="IntenseEmphasis1"/>
          <w:highlight w:val="yellow"/>
        </w:rPr>
        <w:t>things are looking better</w:t>
      </w:r>
      <w:r w:rsidRPr="00195362">
        <w:rPr>
          <w:sz w:val="14"/>
        </w:rPr>
        <w:t>."</w:t>
      </w:r>
    </w:p>
    <w:p w:rsidR="009F4267" w:rsidRPr="00195362" w:rsidRDefault="009F4267" w:rsidP="009F4267">
      <w:pPr>
        <w:rPr>
          <w:rStyle w:val="IntenseEmphasis1"/>
        </w:rPr>
      </w:pPr>
    </w:p>
    <w:p w:rsidR="009F4267" w:rsidRDefault="009F4267" w:rsidP="009F4267"/>
    <w:p w:rsidR="009F4267" w:rsidRDefault="009F4267" w:rsidP="009F4267">
      <w:pPr>
        <w:pStyle w:val="Heading3"/>
      </w:pPr>
      <w:bookmarkStart w:id="9" w:name="_Toc391152419"/>
      <w:r>
        <w:lastRenderedPageBreak/>
        <w:t>Naval Power D</w:t>
      </w:r>
      <w:r>
        <w:t>efense</w:t>
      </w:r>
      <w:bookmarkEnd w:id="9"/>
    </w:p>
    <w:p w:rsidR="00075631" w:rsidRDefault="00075631" w:rsidP="00075631">
      <w:pPr>
        <w:pStyle w:val="Heading4"/>
      </w:pPr>
      <w:r>
        <w:t>Our fleet can take anyone’s—no challengers</w:t>
      </w:r>
    </w:p>
    <w:p w:rsidR="00075631" w:rsidRDefault="00075631" w:rsidP="00075631">
      <w:r>
        <w:t xml:space="preserve">Robert O. </w:t>
      </w:r>
      <w:r w:rsidRPr="0009150C">
        <w:rPr>
          <w:rStyle w:val="StyleStyleBold12pt"/>
        </w:rPr>
        <w:t>Work 12</w:t>
      </w:r>
      <w:r>
        <w:t xml:space="preserve">, United States Under Secretary of the Navy and </w:t>
      </w:r>
      <w:r w:rsidRPr="0039108F">
        <w:t>VP of Strategic Studies @ Center for Strategic and Budgetary Assessments</w:t>
      </w:r>
      <w:r>
        <w:t>, "The Coming Naval Century," May, Proceedings Magazine - Vol. 138/5/1311, US Naval Institute, www.usni.org/magazines/proceedings/2012-05/coming-naval-century</w:t>
      </w:r>
    </w:p>
    <w:p w:rsidR="00075631" w:rsidRPr="002B19F4" w:rsidRDefault="00075631" w:rsidP="00075631">
      <w:pPr>
        <w:rPr>
          <w:sz w:val="16"/>
        </w:rPr>
      </w:pPr>
      <w:r w:rsidRPr="00BF1B30">
        <w:rPr>
          <w:rStyle w:val="IntenseEmphasis1"/>
        </w:rPr>
        <w:t>For those in the military concerned about the impact of</w:t>
      </w:r>
      <w:r w:rsidRPr="002B19F4">
        <w:rPr>
          <w:sz w:val="16"/>
        </w:rPr>
        <w:t xml:space="preserve"> such </w:t>
      </w:r>
      <w:r w:rsidRPr="00BF1B30">
        <w:rPr>
          <w:rStyle w:val="IntenseEmphasis1"/>
        </w:rPr>
        <w:t>cuts</w:t>
      </w:r>
      <w:r w:rsidRPr="002B19F4">
        <w:rPr>
          <w:sz w:val="16"/>
        </w:rPr>
        <w:t>, I would simply say four things:</w:t>
      </w:r>
      <w:r w:rsidRPr="002B19F4">
        <w:rPr>
          <w:sz w:val="12"/>
        </w:rPr>
        <w:t>¶</w:t>
      </w:r>
      <w:r w:rsidRPr="002B19F4">
        <w:rPr>
          <w:sz w:val="16"/>
        </w:rPr>
        <w:t xml:space="preserve"> • Any grand strategy starts with an assumption that all resources are scarce, requiring a balancing of commitments and resources. As political commentator Walter Lippmann wrote: “The nation must maintain its objectives and its power in equilibrium, its purposes within its means, and its means equal to its purposes.”</w:t>
      </w:r>
      <w:r w:rsidRPr="002B19F4">
        <w:rPr>
          <w:sz w:val="12"/>
        </w:rPr>
        <w:t>¶</w:t>
      </w:r>
      <w:r w:rsidRPr="002B19F4">
        <w:rPr>
          <w:sz w:val="16"/>
        </w:rPr>
        <w:t xml:space="preserve"> • </w:t>
      </w:r>
      <w:r w:rsidRPr="004763AA">
        <w:rPr>
          <w:rStyle w:val="IntenseEmphasis1"/>
          <w:highlight w:val="yellow"/>
        </w:rPr>
        <w:t>The upcoming defense drawdown will be less severe than past</w:t>
      </w:r>
      <w:r w:rsidRPr="00BF1B30">
        <w:rPr>
          <w:rStyle w:val="IntenseEmphasis1"/>
        </w:rPr>
        <w:t xml:space="preserve"> post–World War II </w:t>
      </w:r>
      <w:r w:rsidRPr="004763AA">
        <w:rPr>
          <w:rStyle w:val="IntenseEmphasis1"/>
          <w:highlight w:val="yellow"/>
        </w:rPr>
        <w:t>drawdowns</w:t>
      </w:r>
      <w:r w:rsidRPr="00BF1B30">
        <w:rPr>
          <w:rStyle w:val="IntenseEmphasis1"/>
        </w:rPr>
        <w:t xml:space="preserve">. Accommodating </w:t>
      </w:r>
      <w:r w:rsidRPr="004763AA">
        <w:rPr>
          <w:rStyle w:val="IntenseEmphasis1"/>
          <w:highlight w:val="yellow"/>
        </w:rPr>
        <w:t>cuts will be</w:t>
      </w:r>
      <w:r w:rsidRPr="002B19F4">
        <w:rPr>
          <w:sz w:val="16"/>
        </w:rPr>
        <w:t xml:space="preserve"> hard, but </w:t>
      </w:r>
      <w:r w:rsidRPr="00BF1B30">
        <w:rPr>
          <w:rStyle w:val="IntenseEmphasis1"/>
        </w:rPr>
        <w:t>manageable</w:t>
      </w:r>
      <w:r w:rsidRPr="002B19F4">
        <w:rPr>
          <w:sz w:val="16"/>
        </w:rPr>
        <w:t>.</w:t>
      </w:r>
      <w:r w:rsidRPr="002B19F4">
        <w:rPr>
          <w:sz w:val="12"/>
        </w:rPr>
        <w:t>¶</w:t>
      </w:r>
      <w:r w:rsidRPr="002B19F4">
        <w:rPr>
          <w:sz w:val="16"/>
        </w:rPr>
        <w:t xml:space="preserve"> • At the end of the drawdown, </w:t>
      </w:r>
      <w:r w:rsidRPr="004763AA">
        <w:rPr>
          <w:rStyle w:val="IntenseEmphasis1"/>
          <w:highlight w:val="yellow"/>
        </w:rPr>
        <w:t>the U</w:t>
      </w:r>
      <w:r w:rsidRPr="00BF1B30">
        <w:rPr>
          <w:rStyle w:val="IntenseEmphasis1"/>
        </w:rPr>
        <w:t xml:space="preserve">nited </w:t>
      </w:r>
      <w:r w:rsidRPr="004763AA">
        <w:rPr>
          <w:rStyle w:val="IntenseEmphasis1"/>
          <w:highlight w:val="yellow"/>
        </w:rPr>
        <w:t>S</w:t>
      </w:r>
      <w:r w:rsidRPr="00BF1B30">
        <w:rPr>
          <w:rStyle w:val="IntenseEmphasis1"/>
        </w:rPr>
        <w:t xml:space="preserve">tates </w:t>
      </w:r>
      <w:r w:rsidRPr="004763AA">
        <w:rPr>
          <w:rStyle w:val="IntenseEmphasis1"/>
          <w:highlight w:val="yellow"/>
        </w:rPr>
        <w:t>will still have the best and most capable armed forces in the world</w:t>
      </w:r>
      <w:r w:rsidRPr="002B19F4">
        <w:rPr>
          <w:sz w:val="16"/>
        </w:rPr>
        <w:t>. The President well appreciates the importance of a world-class military. “The United States remains the only nation able to project and sustain large-scale military operations over extended distances,” he said. “We maintain superior capabilities to deter and defeat adaptive enemies and to ensure the credibility of security partnerships that are fundamental to regional and global security. In this way our military continues to underpin our national security and global leadership, and when we use it appropriately, our security and leadership is reinforced.”</w:t>
      </w:r>
      <w:r w:rsidRPr="002B19F4">
        <w:rPr>
          <w:sz w:val="12"/>
        </w:rPr>
        <w:t>¶</w:t>
      </w:r>
      <w:r w:rsidRPr="002B19F4">
        <w:rPr>
          <w:sz w:val="16"/>
        </w:rPr>
        <w:t xml:space="preserve"> • Most important, </w:t>
      </w:r>
      <w:r w:rsidRPr="00BF1B30">
        <w:rPr>
          <w:rStyle w:val="IntenseEmphasis1"/>
        </w:rPr>
        <w:t xml:space="preserve">as the nation prioritizes what is most essential and brings into better balance its commitments and its elements of national power, </w:t>
      </w:r>
      <w:r w:rsidRPr="004763AA">
        <w:rPr>
          <w:rStyle w:val="IntenseEmphasis1"/>
          <w:highlight w:val="yellow"/>
        </w:rPr>
        <w:t>we will see the beginning of</w:t>
      </w:r>
      <w:r w:rsidRPr="00BF1B30">
        <w:rPr>
          <w:rStyle w:val="IntenseEmphasis1"/>
        </w:rPr>
        <w:t xml:space="preserve"> a Naval Century—</w:t>
      </w:r>
      <w:r w:rsidRPr="004763AA">
        <w:rPr>
          <w:rStyle w:val="IntenseEmphasis1"/>
          <w:highlight w:val="yellow"/>
        </w:rPr>
        <w:t>a new golden age of American sea power</w:t>
      </w:r>
      <w:r w:rsidRPr="002B19F4">
        <w:rPr>
          <w:sz w:val="16"/>
        </w:rPr>
        <w:t>.</w:t>
      </w:r>
      <w:r w:rsidRPr="002B19F4">
        <w:rPr>
          <w:sz w:val="12"/>
        </w:rPr>
        <w:t>¶</w:t>
      </w:r>
      <w:r w:rsidRPr="002B19F4">
        <w:rPr>
          <w:sz w:val="16"/>
        </w:rPr>
        <w:t xml:space="preserve"> The Navy Is More Than Ships</w:t>
      </w:r>
      <w:r w:rsidRPr="002B19F4">
        <w:rPr>
          <w:sz w:val="12"/>
        </w:rPr>
        <w:t>¶</w:t>
      </w:r>
      <w:r w:rsidRPr="002B19F4">
        <w:rPr>
          <w:sz w:val="16"/>
        </w:rPr>
        <w:t xml:space="preserve"> </w:t>
      </w:r>
      <w:r w:rsidRPr="004763AA">
        <w:rPr>
          <w:rStyle w:val="IntenseEmphasis1"/>
          <w:highlight w:val="yellow"/>
        </w:rPr>
        <w:t>Those who judge U.S. naval power solely by the number of vessels</w:t>
      </w:r>
      <w:r w:rsidRPr="00BF1B30">
        <w:rPr>
          <w:rStyle w:val="IntenseEmphasis1"/>
        </w:rPr>
        <w:t xml:space="preserve"> in the Navy’s battle force </w:t>
      </w:r>
      <w:r w:rsidRPr="004763AA">
        <w:rPr>
          <w:rStyle w:val="IntenseEmphasis1"/>
          <w:highlight w:val="yellow"/>
        </w:rPr>
        <w:t>are not seeing the bigger picture. Our battle force is just one component</w:t>
      </w:r>
      <w:r w:rsidRPr="002B19F4">
        <w:rPr>
          <w:sz w:val="16"/>
        </w:rPr>
        <w:t>—albeit an essential one—</w:t>
      </w:r>
      <w:r w:rsidRPr="004763AA">
        <w:rPr>
          <w:rStyle w:val="IntenseEmphasis1"/>
          <w:highlight w:val="yellow"/>
        </w:rPr>
        <w:t>of a powerful National Fleet that includes the broad range of capabilities, capacities, and enablers</w:t>
      </w:r>
      <w:r w:rsidRPr="00BF1B30">
        <w:rPr>
          <w:rStyle w:val="IntenseEmphasis1"/>
        </w:rPr>
        <w:t xml:space="preserve"> resident </w:t>
      </w:r>
      <w:r w:rsidRPr="004763AA">
        <w:rPr>
          <w:rStyle w:val="IntenseEmphasis1"/>
          <w:highlight w:val="yellow"/>
        </w:rPr>
        <w:t>in the Navy, Marine Corps, and Coast Guard</w:t>
      </w:r>
      <w:r w:rsidRPr="002B19F4">
        <w:rPr>
          <w:sz w:val="16"/>
        </w:rPr>
        <w:t>. It encompasses our special-mission, prepositioning, and surge-sealift fleets; the ready reserve force; naval aviation, including the maritime-patrol and reconnaissance force; Navy and Marine special operations and cyber forces; and the U.S. Merchant Marine. Moreover, it is crewed and operated by the finest sailors, Marines, Coast Guardsmen, civilian mariners, and government civilians in our history, and supported by a talented and innovative national industrial base.</w:t>
      </w:r>
      <w:r w:rsidRPr="002B19F4">
        <w:rPr>
          <w:sz w:val="12"/>
        </w:rPr>
        <w:t>¶</w:t>
      </w:r>
      <w:r w:rsidRPr="002B19F4">
        <w:rPr>
          <w:sz w:val="16"/>
        </w:rPr>
        <w:t xml:space="preserve"> If this were not enough, </w:t>
      </w:r>
      <w:r w:rsidRPr="004763AA">
        <w:rPr>
          <w:rStyle w:val="IntenseEmphasis1"/>
          <w:highlight w:val="yellow"/>
        </w:rPr>
        <w:t>the</w:t>
      </w:r>
      <w:r w:rsidRPr="00255712">
        <w:rPr>
          <w:rStyle w:val="IntenseEmphasis1"/>
        </w:rPr>
        <w:t xml:space="preserve"> heart of the National Fleet is a </w:t>
      </w:r>
      <w:r w:rsidRPr="004763AA">
        <w:rPr>
          <w:rStyle w:val="IntenseEmphasis1"/>
          <w:highlight w:val="yellow"/>
        </w:rPr>
        <w:t>Navy–Marine Corps team</w:t>
      </w:r>
      <w:r w:rsidRPr="00255712">
        <w:rPr>
          <w:rStyle w:val="IntenseEmphasis1"/>
        </w:rPr>
        <w:t xml:space="preserve"> that </w:t>
      </w:r>
      <w:r w:rsidRPr="004763AA">
        <w:rPr>
          <w:rStyle w:val="IntenseEmphasis1"/>
          <w:highlight w:val="yellow"/>
        </w:rPr>
        <w:t>is transforming itself</w:t>
      </w:r>
      <w:r w:rsidRPr="00255712">
        <w:rPr>
          <w:rStyle w:val="IntenseEmphasis1"/>
        </w:rPr>
        <w:t xml:space="preserve"> from an organization focused on platforms </w:t>
      </w:r>
      <w:r w:rsidRPr="004763AA">
        <w:rPr>
          <w:rStyle w:val="IntenseEmphasis1"/>
          <w:highlight w:val="yellow"/>
        </w:rPr>
        <w:t>to a total-force battle network</w:t>
      </w:r>
      <w:r w:rsidRPr="00255712">
        <w:rPr>
          <w:rStyle w:val="IntenseEmphasis1"/>
        </w:rPr>
        <w:t xml:space="preserve"> that interconnects sensors, manned and unmanned platforms with modular payloads, combat systems, and network-enabled weapons, as well as tech-savvy, combat-tested people into a cohesive fighting force. </w:t>
      </w:r>
      <w:r w:rsidRPr="004763AA">
        <w:rPr>
          <w:rStyle w:val="IntenseEmphasis1"/>
          <w:highlight w:val="yellow"/>
        </w:rPr>
        <w:t>This Fleet and its network would make short work of any</w:t>
      </w:r>
      <w:r w:rsidRPr="002B19F4">
        <w:rPr>
          <w:sz w:val="16"/>
        </w:rPr>
        <w:t xml:space="preserve"> past U.S. Fleet—and of any </w:t>
      </w:r>
      <w:r w:rsidRPr="004763AA">
        <w:rPr>
          <w:rStyle w:val="IntenseEmphasis1"/>
          <w:highlight w:val="yellow"/>
        </w:rPr>
        <w:t>potential contemporary naval adversary</w:t>
      </w:r>
      <w:r w:rsidRPr="002B19F4">
        <w:rPr>
          <w:sz w:val="16"/>
        </w:rPr>
        <w:t>.</w:t>
      </w:r>
    </w:p>
    <w:p w:rsidR="00075631" w:rsidRDefault="00075631" w:rsidP="009F4267">
      <w:pPr>
        <w:pStyle w:val="Heading4"/>
      </w:pPr>
    </w:p>
    <w:p w:rsidR="009F4267" w:rsidRDefault="009F4267" w:rsidP="009F4267">
      <w:pPr>
        <w:pStyle w:val="Heading4"/>
      </w:pPr>
      <w:r>
        <w:t>Naval power resilient</w:t>
      </w:r>
    </w:p>
    <w:p w:rsidR="009F4267" w:rsidRDefault="00075631" w:rsidP="009F4267">
      <w:r>
        <w:rPr>
          <w:rStyle w:val="StyleStyleBold12pt"/>
        </w:rPr>
        <w:t xml:space="preserve">Bruner 2012 </w:t>
      </w:r>
      <w:r w:rsidR="009F4267">
        <w:t xml:space="preserve">(Jeffrey Bruner, </w:t>
      </w:r>
      <w:r w:rsidR="009F4267" w:rsidRPr="002F33E5">
        <w:t>wire chief for the Gannett National Wire Desk in Des Moines</w:t>
      </w:r>
      <w:r w:rsidR="009F4267">
        <w:t>, October 27, 2012, “</w:t>
      </w:r>
      <w:r w:rsidR="009F4267" w:rsidRPr="002F33E5">
        <w:t>Fact check: U.S. Navy is the world's most powerful by far</w:t>
      </w:r>
      <w:r w:rsidR="009F4267">
        <w:t xml:space="preserve">,” My Desert, </w:t>
      </w:r>
      <w:r w:rsidR="009F4267" w:rsidRPr="002F33E5">
        <w:t>http://www.mydesert.com/article/20121027/NEWS03/310250086/Fact-check-U-S-Navy-world-s-most-powerful-by-far</w:t>
      </w:r>
      <w:r w:rsidR="009F4267">
        <w:t>)</w:t>
      </w:r>
    </w:p>
    <w:p w:rsidR="009F4267" w:rsidRDefault="009F4267" w:rsidP="009F4267">
      <w:pPr>
        <w:rPr>
          <w:rStyle w:val="IntenseEmphasis1"/>
        </w:rPr>
      </w:pPr>
      <w:r>
        <w:t xml:space="preserve">Question: </w:t>
      </w:r>
      <w:r w:rsidRPr="002F33E5">
        <w:rPr>
          <w:rStyle w:val="IntenseEmphasis1"/>
        </w:rPr>
        <w:t>Has America’s Navy declined</w:t>
      </w:r>
      <w:r>
        <w:t xml:space="preserve"> in recent years</w:t>
      </w:r>
      <w:r w:rsidRPr="002F33E5">
        <w:rPr>
          <w:rStyle w:val="IntenseEmphasis1"/>
        </w:rPr>
        <w:t>?</w:t>
      </w:r>
      <w:r w:rsidRPr="002F33E5">
        <w:rPr>
          <w:sz w:val="12"/>
        </w:rPr>
        <w:t xml:space="preserve">¶ </w:t>
      </w:r>
      <w:r>
        <w:t>Answer: This was a point of contention during the presidential debate about foreign policy. Mitt Romney said that America has the same number of ships that it did in 1917. President Barack Obama responded that those ships have vastly greater capacities than their counterparts of 95 years ago.</w:t>
      </w:r>
      <w:r w:rsidRPr="002F33E5">
        <w:rPr>
          <w:sz w:val="12"/>
        </w:rPr>
        <w:t xml:space="preserve">¶ </w:t>
      </w:r>
      <w:r w:rsidRPr="004763AA">
        <w:rPr>
          <w:rStyle w:val="IntenseEmphasis1"/>
          <w:highlight w:val="yellow"/>
        </w:rPr>
        <w:t>Compared with the rest of the world, the</w:t>
      </w:r>
      <w:r w:rsidRPr="002F33E5">
        <w:rPr>
          <w:rStyle w:val="IntenseEmphasis1"/>
        </w:rPr>
        <w:t xml:space="preserve"> </w:t>
      </w:r>
      <w:r w:rsidRPr="004763AA">
        <w:rPr>
          <w:rStyle w:val="Emphasis"/>
          <w:highlight w:val="yellow"/>
        </w:rPr>
        <w:t>U</w:t>
      </w:r>
      <w:r w:rsidRPr="002F33E5">
        <w:rPr>
          <w:rStyle w:val="IntenseEmphasis1"/>
        </w:rPr>
        <w:t xml:space="preserve">nited </w:t>
      </w:r>
      <w:r w:rsidRPr="004763AA">
        <w:rPr>
          <w:rStyle w:val="Emphasis"/>
          <w:highlight w:val="yellow"/>
        </w:rPr>
        <w:t>S</w:t>
      </w:r>
      <w:r w:rsidRPr="002F33E5">
        <w:rPr>
          <w:rStyle w:val="IntenseEmphasis1"/>
        </w:rPr>
        <w:t xml:space="preserve">tates </w:t>
      </w:r>
      <w:r w:rsidRPr="004763AA">
        <w:rPr>
          <w:rStyle w:val="IntenseEmphasis1"/>
          <w:highlight w:val="yellow"/>
        </w:rPr>
        <w:t xml:space="preserve">has — </w:t>
      </w:r>
      <w:r w:rsidRPr="004763AA">
        <w:rPr>
          <w:rStyle w:val="Emphasis"/>
          <w:highlight w:val="yellow"/>
        </w:rPr>
        <w:t>by far</w:t>
      </w:r>
      <w:r w:rsidRPr="004763AA">
        <w:rPr>
          <w:rStyle w:val="IntenseEmphasis1"/>
          <w:highlight w:val="yellow"/>
        </w:rPr>
        <w:t xml:space="preserve"> — the most powerful Navy.</w:t>
      </w:r>
      <w:r w:rsidRPr="004763AA">
        <w:rPr>
          <w:rStyle w:val="IntenseEmphasis1"/>
          <w:sz w:val="12"/>
          <w:highlight w:val="yellow"/>
        </w:rPr>
        <w:t>¶</w:t>
      </w:r>
      <w:r w:rsidRPr="004763AA">
        <w:rPr>
          <w:sz w:val="12"/>
          <w:highlight w:val="yellow"/>
        </w:rPr>
        <w:t xml:space="preserve"> </w:t>
      </w:r>
      <w:r w:rsidRPr="004763AA">
        <w:rPr>
          <w:rStyle w:val="IntenseEmphasis1"/>
          <w:highlight w:val="yellow"/>
        </w:rPr>
        <w:t>America has 11 aircraft carriers. Spain and Italy have two. France, Britain, Russia, India, Brazil, China and Thailand</w:t>
      </w:r>
      <w:r w:rsidRPr="002F33E5">
        <w:rPr>
          <w:rStyle w:val="IntenseEmphasis1"/>
        </w:rPr>
        <w:t xml:space="preserve"> all </w:t>
      </w:r>
      <w:r w:rsidRPr="004763AA">
        <w:rPr>
          <w:rStyle w:val="IntenseEmphasis1"/>
          <w:highlight w:val="yellow"/>
        </w:rPr>
        <w:t>have one.</w:t>
      </w:r>
      <w:r w:rsidRPr="004763AA">
        <w:rPr>
          <w:rStyle w:val="IntenseEmphasis1"/>
          <w:sz w:val="12"/>
          <w:highlight w:val="yellow"/>
        </w:rPr>
        <w:t>¶</w:t>
      </w:r>
      <w:r w:rsidRPr="004763AA">
        <w:rPr>
          <w:sz w:val="12"/>
          <w:highlight w:val="yellow"/>
        </w:rPr>
        <w:t xml:space="preserve"> </w:t>
      </w:r>
      <w:r w:rsidRPr="004763AA">
        <w:rPr>
          <w:rStyle w:val="IntenseEmphasis1"/>
          <w:highlight w:val="yellow"/>
        </w:rPr>
        <w:t>America has 62 destroyers, compared with 27 for China and 13 for Russia. As far as nuclear</w:t>
      </w:r>
      <w:r>
        <w:t xml:space="preserve">-powered attack </w:t>
      </w:r>
      <w:r w:rsidRPr="004763AA">
        <w:rPr>
          <w:rStyle w:val="IntenseEmphasis1"/>
          <w:highlight w:val="yellow"/>
        </w:rPr>
        <w:t>submarines</w:t>
      </w:r>
      <w:r w:rsidRPr="004763AA">
        <w:rPr>
          <w:highlight w:val="yellow"/>
        </w:rPr>
        <w:t xml:space="preserve">, </w:t>
      </w:r>
      <w:r w:rsidRPr="004763AA">
        <w:rPr>
          <w:rStyle w:val="IntenseEmphasis1"/>
          <w:highlight w:val="yellow"/>
        </w:rPr>
        <w:t>America has more</w:t>
      </w:r>
      <w:r>
        <w:t xml:space="preserve"> (54) </w:t>
      </w:r>
      <w:r w:rsidRPr="004763AA">
        <w:rPr>
          <w:rStyle w:val="IntenseEmphasis1"/>
          <w:highlight w:val="yellow"/>
        </w:rPr>
        <w:t>than the rest of the world combined.</w:t>
      </w:r>
    </w:p>
    <w:p w:rsidR="009F4267" w:rsidRDefault="009F4267" w:rsidP="009F4267">
      <w:pPr>
        <w:pStyle w:val="Heading4"/>
      </w:pPr>
      <w:r>
        <w:lastRenderedPageBreak/>
        <w:t>Naval power is not necessary or sufficient</w:t>
      </w:r>
    </w:p>
    <w:p w:rsidR="009F4267" w:rsidRPr="00A51E83" w:rsidRDefault="009F4267" w:rsidP="009F4267">
      <w:r w:rsidRPr="00A51E83">
        <w:t xml:space="preserve">George </w:t>
      </w:r>
      <w:r w:rsidRPr="006A4AF8">
        <w:rPr>
          <w:rStyle w:val="StyleStyleBold12pt"/>
        </w:rPr>
        <w:t>Friedman</w:t>
      </w:r>
      <w:r w:rsidRPr="00A51E83">
        <w:t xml:space="preserve"> (Ph.D., is an internationally recognized expert in security and intelligence issues relating to national security, information warfare and computer security. He is founder, chairman and Chief Intelligence Officer of STRATFOR) 4/10/</w:t>
      </w:r>
      <w:r w:rsidRPr="006A4AF8">
        <w:rPr>
          <w:rStyle w:val="StyleStyleBold12pt"/>
        </w:rPr>
        <w:t>2007</w:t>
      </w:r>
      <w:r w:rsidRPr="00A51E83">
        <w:t xml:space="preserve"> The Limitations and Necessity of Naval Power http://www.petroleumworld.com/SunOPF07041501.htm</w:t>
      </w:r>
    </w:p>
    <w:p w:rsidR="009F4267" w:rsidRDefault="009F4267" w:rsidP="009F4267">
      <w:pPr>
        <w:pStyle w:val="HotRoute"/>
      </w:pPr>
      <w:r w:rsidRPr="00BD3A49">
        <w:rPr>
          <w:rStyle w:val="SmalltextChar"/>
        </w:rPr>
        <w:t>That argument is persuasive, but it poses this problem</w:t>
      </w:r>
      <w:r w:rsidRPr="00A51E83">
        <w:t xml:space="preserve">: </w:t>
      </w:r>
      <w:r w:rsidRPr="004763AA">
        <w:rPr>
          <w:rStyle w:val="UnderlineChar"/>
          <w:highlight w:val="yellow"/>
        </w:rPr>
        <w:t>The Navy provides a powerful option for war initiation</w:t>
      </w:r>
      <w:r w:rsidRPr="00540474">
        <w:rPr>
          <w:rStyle w:val="UnderlineChar"/>
        </w:rPr>
        <w:t xml:space="preserve"> by the United States, </w:t>
      </w:r>
      <w:r w:rsidRPr="004763AA">
        <w:rPr>
          <w:rStyle w:val="UnderlineChar"/>
          <w:highlight w:val="yellow"/>
        </w:rPr>
        <w:t>but it cannot by itself sustain the war. In any</w:t>
      </w:r>
      <w:r w:rsidRPr="00540474">
        <w:rPr>
          <w:rStyle w:val="UnderlineChar"/>
        </w:rPr>
        <w:t xml:space="preserve"> sustained </w:t>
      </w:r>
      <w:r w:rsidRPr="004763AA">
        <w:rPr>
          <w:rStyle w:val="UnderlineChar"/>
          <w:highlight w:val="yellow"/>
        </w:rPr>
        <w:t>conflict, the Army must be brought in to occupy territory</w:t>
      </w:r>
      <w:r w:rsidRPr="00A51E83">
        <w:t xml:space="preserve"> -- </w:t>
      </w:r>
      <w:r w:rsidRPr="00BD3A49">
        <w:rPr>
          <w:rStyle w:val="SmalltextChar"/>
        </w:rPr>
        <w:t>or, as in Iraq, the Marines must be diverted from the amphibious specialty to serve essentially as Army units.</w:t>
      </w:r>
      <w:r w:rsidRPr="00A51E83">
        <w:t xml:space="preserve"> </w:t>
      </w:r>
      <w:r w:rsidRPr="004763AA">
        <w:rPr>
          <w:rStyle w:val="UnderlineChar"/>
          <w:highlight w:val="yellow"/>
        </w:rPr>
        <w:t xml:space="preserve">Naval air </w:t>
      </w:r>
      <w:r w:rsidRPr="006A4AF8">
        <w:rPr>
          <w:rStyle w:val="UnderlineChar"/>
        </w:rPr>
        <w:t>by</w:t>
      </w:r>
      <w:r w:rsidRPr="00540474">
        <w:rPr>
          <w:rStyle w:val="UnderlineChar"/>
        </w:rPr>
        <w:t xml:space="preserve"> itself </w:t>
      </w:r>
      <w:r w:rsidRPr="004763AA">
        <w:rPr>
          <w:rStyle w:val="UnderlineChar"/>
          <w:highlight w:val="yellow"/>
        </w:rPr>
        <w:t>is a</w:t>
      </w:r>
      <w:r w:rsidRPr="00540474">
        <w:rPr>
          <w:rStyle w:val="UnderlineChar"/>
        </w:rPr>
        <w:t xml:space="preserve"> powerful </w:t>
      </w:r>
      <w:r w:rsidRPr="004763AA">
        <w:rPr>
          <w:rStyle w:val="UnderlineChar"/>
          <w:highlight w:val="yellow"/>
        </w:rPr>
        <w:t>opening move</w:t>
      </w:r>
      <w:r w:rsidRPr="00540474">
        <w:rPr>
          <w:rStyle w:val="UnderlineChar"/>
        </w:rPr>
        <w:t xml:space="preserve">, but </w:t>
      </w:r>
      <w:r w:rsidRPr="004763AA">
        <w:rPr>
          <w:rStyle w:val="UnderlineChar"/>
          <w:highlight w:val="yellow"/>
        </w:rPr>
        <w:t>greater infusions of airpower are needed</w:t>
      </w:r>
      <w:r w:rsidRPr="00540474">
        <w:rPr>
          <w:rStyle w:val="UnderlineChar"/>
        </w:rPr>
        <w:t xml:space="preserve"> for a longer conflict. Naval transport might well be critically important in the opening stages, but </w:t>
      </w:r>
      <w:r w:rsidRPr="004763AA">
        <w:rPr>
          <w:rStyle w:val="UnderlineChar"/>
          <w:highlight w:val="yellow"/>
        </w:rPr>
        <w:t>commercial transport sustains the operation</w:t>
      </w:r>
      <w:r w:rsidRPr="004763AA">
        <w:rPr>
          <w:highlight w:val="yellow"/>
        </w:rPr>
        <w:t>.</w:t>
      </w:r>
      <w:r w:rsidRPr="00A51E83">
        <w:t xml:space="preserve"> </w:t>
      </w:r>
    </w:p>
    <w:p w:rsidR="009F4267" w:rsidRDefault="009F4267" w:rsidP="009F4267"/>
    <w:p w:rsidR="00F5071A" w:rsidRDefault="00075631" w:rsidP="00075631">
      <w:pPr>
        <w:pStyle w:val="Heading3"/>
      </w:pPr>
      <w:bookmarkStart w:id="10" w:name="_Toc391152420"/>
      <w:r>
        <w:lastRenderedPageBreak/>
        <w:t>South China Sea defense</w:t>
      </w:r>
      <w:bookmarkEnd w:id="10"/>
    </w:p>
    <w:p w:rsidR="00075631" w:rsidRDefault="00075631" w:rsidP="00075631">
      <w:pPr>
        <w:pStyle w:val="Heading4"/>
      </w:pPr>
      <w:r>
        <w:t>No China war over territorial claims</w:t>
      </w:r>
    </w:p>
    <w:p w:rsidR="00075631" w:rsidRPr="004F7EE6" w:rsidRDefault="00075631" w:rsidP="00075631">
      <w:r w:rsidRPr="004F7EE6">
        <w:rPr>
          <w:rStyle w:val="StyleStyleBold12pt"/>
        </w:rPr>
        <w:t>Carlson 2-21</w:t>
      </w:r>
      <w:r>
        <w:rPr>
          <w:rStyle w:val="StyleStyleBold12pt"/>
        </w:rPr>
        <w:t>-13</w:t>
      </w:r>
      <w:r>
        <w:t xml:space="preserve"> [Allen Carlson Associate Professor in the Government Department of Cornell University 2-21-2013 Foreign Affairs “China Keeps the Peace at Sea” </w:t>
      </w:r>
      <w:r w:rsidRPr="004F7EE6">
        <w:t>http://www.foreignaffairs.com/articles/139024/allen-carlson/china-keeps-the-peace-at-sea</w:t>
      </w:r>
      <w:r>
        <w:t>]</w:t>
      </w:r>
    </w:p>
    <w:p w:rsidR="00075631" w:rsidRPr="004F7EE6" w:rsidRDefault="00075631" w:rsidP="00075631">
      <w:pPr>
        <w:rPr>
          <w:sz w:val="16"/>
        </w:rPr>
      </w:pPr>
      <w:r w:rsidRPr="004F7EE6">
        <w:rPr>
          <w:sz w:val="16"/>
        </w:rPr>
        <w:t xml:space="preserve">The nuclear test, though, is a red herring in terms of the conflict over the disputed islands. In truth, the roots of the conflict -- and the reasons it has not yet exploded -- are much deeper. Put simply, </w:t>
      </w:r>
      <w:r w:rsidRPr="004763AA">
        <w:rPr>
          <w:rStyle w:val="IntenseEmphasis1"/>
          <w:highlight w:val="yellow"/>
        </w:rPr>
        <w:t>China cannot afford military conflict</w:t>
      </w:r>
      <w:r w:rsidRPr="004F7EE6">
        <w:rPr>
          <w:rStyle w:val="IntenseEmphasis1"/>
        </w:rPr>
        <w:t xml:space="preserve"> with any of its Asian neighbors. </w:t>
      </w:r>
      <w:r w:rsidRPr="004F7EE6">
        <w:rPr>
          <w:rStyle w:val="IntenseEmphasis1"/>
          <w:b w:val="0"/>
          <w:sz w:val="12"/>
        </w:rPr>
        <w:t>¶</w:t>
      </w:r>
      <w:r w:rsidRPr="004F7EE6">
        <w:rPr>
          <w:sz w:val="16"/>
        </w:rPr>
        <w:t xml:space="preserve"> It is not that China believes it would lose such a spat; the country increasingly enjoys strategic superiority over the entire region, and it is difficult to imagine that its forces would be beaten in a direct engagement over the islands, in the South China Sea or in the disputed regions along the Sino-Indian border. However, </w:t>
      </w:r>
      <w:r w:rsidRPr="004F7EE6">
        <w:rPr>
          <w:rStyle w:val="IntenseEmphasis1"/>
        </w:rPr>
        <w:t xml:space="preserve">Chinese officials see that </w:t>
      </w:r>
      <w:r w:rsidRPr="004763AA">
        <w:rPr>
          <w:rStyle w:val="IntenseEmphasis1"/>
          <w:highlight w:val="yellow"/>
        </w:rPr>
        <w:t>even the most pronounced victory would be outweighed by</w:t>
      </w:r>
      <w:r w:rsidRPr="004F7EE6">
        <w:rPr>
          <w:rStyle w:val="IntenseEmphasis1"/>
        </w:rPr>
        <w:t xml:space="preserve"> the </w:t>
      </w:r>
      <w:r w:rsidRPr="004763AA">
        <w:rPr>
          <w:rStyle w:val="IntenseEmphasis1"/>
          <w:highlight w:val="yellow"/>
        </w:rPr>
        <w:t>collateral damage</w:t>
      </w:r>
      <w:r w:rsidRPr="004F7EE6">
        <w:rPr>
          <w:rStyle w:val="IntenseEmphasis1"/>
        </w:rPr>
        <w:t xml:space="preserve"> that such a use of force would cause </w:t>
      </w:r>
      <w:r w:rsidRPr="004763AA">
        <w:rPr>
          <w:rStyle w:val="IntenseEmphasis1"/>
          <w:highlight w:val="yellow"/>
        </w:rPr>
        <w:t>to</w:t>
      </w:r>
      <w:r w:rsidRPr="004F7EE6">
        <w:rPr>
          <w:rStyle w:val="IntenseEmphasis1"/>
        </w:rPr>
        <w:t xml:space="preserve"> Beijing's two most fundamental national interests -- </w:t>
      </w:r>
      <w:r w:rsidRPr="004763AA">
        <w:rPr>
          <w:rStyle w:val="IntenseEmphasis1"/>
          <w:highlight w:val="yellow"/>
        </w:rPr>
        <w:t>economic growth and preventing the escalation of radical nationalist sentiment</w:t>
      </w:r>
      <w:r w:rsidRPr="004F7EE6">
        <w:rPr>
          <w:rStyle w:val="IntenseEmphasis1"/>
        </w:rPr>
        <w:t xml:space="preserve"> </w:t>
      </w:r>
      <w:r w:rsidRPr="004F7EE6">
        <w:rPr>
          <w:sz w:val="16"/>
        </w:rPr>
        <w:t xml:space="preserve">at home. </w:t>
      </w:r>
      <w:r w:rsidRPr="004763AA">
        <w:rPr>
          <w:rStyle w:val="IntenseEmphasis1"/>
          <w:highlight w:val="yellow"/>
        </w:rPr>
        <w:t>These constraints</w:t>
      </w:r>
      <w:r w:rsidRPr="004F7EE6">
        <w:rPr>
          <w:rStyle w:val="IntenseEmphasis1"/>
        </w:rPr>
        <w:t xml:space="preserve">, rather than any external deterrent, </w:t>
      </w:r>
      <w:r w:rsidRPr="004763AA">
        <w:rPr>
          <w:rStyle w:val="IntenseEmphasis1"/>
          <w:highlight w:val="yellow"/>
        </w:rPr>
        <w:t>will keep Xi Jinping</w:t>
      </w:r>
      <w:r w:rsidRPr="004F7EE6">
        <w:rPr>
          <w:rStyle w:val="IntenseEmphasis1"/>
        </w:rPr>
        <w:t xml:space="preserve">, </w:t>
      </w:r>
      <w:r w:rsidRPr="004F7EE6">
        <w:rPr>
          <w:sz w:val="16"/>
        </w:rPr>
        <w:t xml:space="preserve">China's new leader, </w:t>
      </w:r>
      <w:r w:rsidRPr="004763AA">
        <w:rPr>
          <w:rStyle w:val="IntenseEmphasis1"/>
          <w:highlight w:val="yellow"/>
        </w:rPr>
        <w:t>from authorizing the use of deadly force</w:t>
      </w:r>
      <w:r w:rsidRPr="004F7EE6">
        <w:rPr>
          <w:rStyle w:val="IntenseEmphasis1"/>
        </w:rPr>
        <w:t xml:space="preserve"> in the Diaoyu Islands theater.</w:t>
      </w:r>
      <w:r w:rsidRPr="004F7EE6">
        <w:rPr>
          <w:sz w:val="16"/>
        </w:rPr>
        <w:t xml:space="preserve"> </w:t>
      </w:r>
      <w:r w:rsidRPr="004F7EE6">
        <w:rPr>
          <w:sz w:val="12"/>
        </w:rPr>
        <w:t>¶</w:t>
      </w:r>
      <w:r w:rsidRPr="004F7EE6">
        <w:rPr>
          <w:sz w:val="16"/>
        </w:rPr>
        <w:t xml:space="preserve"> For over three decades, </w:t>
      </w:r>
      <w:r w:rsidRPr="004763AA">
        <w:rPr>
          <w:rStyle w:val="IntenseEmphasis1"/>
          <w:highlight w:val="yellow"/>
        </w:rPr>
        <w:t>Beijing has promoted peace</w:t>
      </w:r>
      <w:r w:rsidRPr="004F7EE6">
        <w:rPr>
          <w:rStyle w:val="IntenseEmphasis1"/>
        </w:rPr>
        <w:t xml:space="preserve"> and stability in Asia </w:t>
      </w:r>
      <w:r w:rsidRPr="004763AA">
        <w:rPr>
          <w:rStyle w:val="IntenseEmphasis1"/>
          <w:highlight w:val="yellow"/>
        </w:rPr>
        <w:t>to facilitate conditions amenable to</w:t>
      </w:r>
      <w:r w:rsidRPr="004F7EE6">
        <w:rPr>
          <w:rStyle w:val="IntenseEmphasis1"/>
        </w:rPr>
        <w:t xml:space="preserve"> China's </w:t>
      </w:r>
      <w:r w:rsidRPr="004763AA">
        <w:rPr>
          <w:rStyle w:val="IntenseEmphasis1"/>
          <w:highlight w:val="yellow"/>
        </w:rPr>
        <w:t>economic development</w:t>
      </w:r>
      <w:r w:rsidRPr="004F7EE6">
        <w:rPr>
          <w:sz w:val="16"/>
        </w:rPr>
        <w:t xml:space="preserve">. The origins of the policy can be traced back to the late 1970s, when Deng Xiaoping repeatedly contended that to move beyond the economically debilitating Maoist period, China would have to seek a common ground with its neighbors. Promoting cooperation in the region would allow China to spend less on military preparedness, focus on making the country a more welcoming destination for foreign investment, and foster better trade relations. All of this would strengthen the Chinese economy. Deng was right. Today, China's economy is second only to that of the United States. </w:t>
      </w:r>
      <w:r w:rsidRPr="004F7EE6">
        <w:rPr>
          <w:sz w:val="12"/>
        </w:rPr>
        <w:t>¶</w:t>
      </w:r>
      <w:r w:rsidRPr="004F7EE6">
        <w:rPr>
          <w:sz w:val="16"/>
        </w:rPr>
        <w:t xml:space="preserve"> The fundamentals of Deng's grand economic strategy are still revered in Beijing. But </w:t>
      </w:r>
      <w:r w:rsidRPr="004763AA">
        <w:rPr>
          <w:rStyle w:val="IntenseEmphasis1"/>
          <w:highlight w:val="yellow"/>
        </w:rPr>
        <w:t>any war in the region</w:t>
      </w:r>
      <w:r w:rsidRPr="004F7EE6">
        <w:rPr>
          <w:rStyle w:val="IntenseEmphasis1"/>
        </w:rPr>
        <w:t xml:space="preserve"> </w:t>
      </w:r>
      <w:r w:rsidRPr="004763AA">
        <w:rPr>
          <w:rStyle w:val="IntenseEmphasis1"/>
          <w:highlight w:val="yellow"/>
        </w:rPr>
        <w:t>would erode the hard-won</w:t>
      </w:r>
      <w:r w:rsidRPr="004F7EE6">
        <w:rPr>
          <w:rStyle w:val="IntenseEmphasis1"/>
        </w:rPr>
        <w:t xml:space="preserve">, and precariously held, </w:t>
      </w:r>
      <w:r w:rsidRPr="004763AA">
        <w:rPr>
          <w:rStyle w:val="IntenseEmphasis1"/>
          <w:highlight w:val="yellow"/>
        </w:rPr>
        <w:t>political capital</w:t>
      </w:r>
      <w:r w:rsidRPr="004F7EE6">
        <w:rPr>
          <w:rStyle w:val="IntenseEmphasis1"/>
        </w:rPr>
        <w:t xml:space="preserve"> that </w:t>
      </w:r>
      <w:r w:rsidRPr="004763AA">
        <w:rPr>
          <w:rStyle w:val="IntenseEmphasis1"/>
          <w:highlight w:val="yellow"/>
        </w:rPr>
        <w:t>China has gained in the last several decades</w:t>
      </w:r>
      <w:r w:rsidRPr="004F7EE6">
        <w:rPr>
          <w:rStyle w:val="IntenseEmphasis1"/>
        </w:rPr>
        <w:t xml:space="preserve">. </w:t>
      </w:r>
      <w:r w:rsidRPr="004763AA">
        <w:rPr>
          <w:rStyle w:val="IntenseEmphasis1"/>
          <w:highlight w:val="yellow"/>
        </w:rPr>
        <w:t>It would</w:t>
      </w:r>
      <w:r w:rsidRPr="004F7EE6">
        <w:rPr>
          <w:rStyle w:val="IntenseEmphasis1"/>
        </w:rPr>
        <w:t xml:space="preserve"> also </w:t>
      </w:r>
      <w:r w:rsidRPr="004763AA">
        <w:rPr>
          <w:rStyle w:val="IntenseEmphasis1"/>
          <w:highlight w:val="yellow"/>
        </w:rPr>
        <w:t>disrupt trade relations, complicate efforts to promote the yuan</w:t>
      </w:r>
      <w:r w:rsidRPr="004F7EE6">
        <w:rPr>
          <w:rStyle w:val="IntenseEmphasis1"/>
        </w:rPr>
        <w:t xml:space="preserve"> as an international currency, </w:t>
      </w:r>
      <w:r w:rsidRPr="004763AA">
        <w:rPr>
          <w:rStyle w:val="IntenseEmphasis1"/>
          <w:highlight w:val="yellow"/>
        </w:rPr>
        <w:t>and send shock waves through the</w:t>
      </w:r>
      <w:r w:rsidRPr="004F7EE6">
        <w:rPr>
          <w:rStyle w:val="IntenseEmphasis1"/>
        </w:rPr>
        <w:t xml:space="preserve"> country's </w:t>
      </w:r>
      <w:r w:rsidRPr="004763AA">
        <w:rPr>
          <w:rStyle w:val="IntenseEmphasis1"/>
          <w:highlight w:val="yellow"/>
        </w:rPr>
        <w:t>economic system</w:t>
      </w:r>
      <w:r w:rsidRPr="004F7EE6">
        <w:rPr>
          <w:sz w:val="16"/>
        </w:rPr>
        <w:t xml:space="preserve"> at a time when it can ill afford them. There is thus little reason to think that China is readying for war with Japan. </w:t>
      </w:r>
      <w:r w:rsidRPr="004F7EE6">
        <w:rPr>
          <w:sz w:val="12"/>
        </w:rPr>
        <w:t>¶</w:t>
      </w:r>
      <w:r w:rsidRPr="004F7EE6">
        <w:rPr>
          <w:sz w:val="16"/>
        </w:rPr>
        <w:t xml:space="preserve"> At the same time, </w:t>
      </w:r>
      <w:r w:rsidRPr="004F7EE6">
        <w:rPr>
          <w:rStyle w:val="IntenseEmphasis1"/>
        </w:rPr>
        <w:t>the specter of rising Chinese nationalism</w:t>
      </w:r>
      <w:r w:rsidRPr="004F7EE6">
        <w:rPr>
          <w:sz w:val="16"/>
        </w:rPr>
        <w:t xml:space="preserve">, although often seen as a promoter of conflict, </w:t>
      </w:r>
      <w:r w:rsidRPr="004F7EE6">
        <w:rPr>
          <w:rStyle w:val="IntenseEmphasis1"/>
        </w:rPr>
        <w:t>further limits the prospects for armed engagement</w:t>
      </w:r>
      <w:r w:rsidRPr="004F7EE6">
        <w:rPr>
          <w:sz w:val="16"/>
        </w:rPr>
        <w:t xml:space="preserve">. This is because </w:t>
      </w:r>
      <w:r w:rsidRPr="004763AA">
        <w:rPr>
          <w:rStyle w:val="IntenseEmphasis1"/>
          <w:highlight w:val="yellow"/>
        </w:rPr>
        <w:t>Beijing will try to discourage nationalism if it fears it may lose control</w:t>
      </w:r>
      <w:r w:rsidRPr="004F7EE6">
        <w:rPr>
          <w:rStyle w:val="IntenseEmphasis1"/>
        </w:rPr>
        <w:t xml:space="preserve"> or be forced by popular sentiment to take an action it deems unwise.</w:t>
      </w:r>
      <w:r w:rsidRPr="004F7EE6">
        <w:rPr>
          <w:sz w:val="16"/>
        </w:rPr>
        <w:t xml:space="preserve"> Ever since the Tiananmen Square massacre put questions about the Chinese Communist Party's right to govern before the population, successive </w:t>
      </w:r>
      <w:r w:rsidRPr="004F7EE6">
        <w:rPr>
          <w:rStyle w:val="IntenseEmphasis1"/>
        </w:rPr>
        <w:t>generations of Chinese leaders have carefully negotiated a balance between promoting nationalist sentiment and preventing it from boiling over. In the process, they cemented the legitimacy of their rule</w:t>
      </w:r>
      <w:r w:rsidRPr="004F7EE6">
        <w:rPr>
          <w:sz w:val="16"/>
        </w:rPr>
        <w:t xml:space="preserve">. A war with Japan could easily upset that balance by inflaming nationalism that could blow back against China's leaders. Consider a hypothetical scenario in which a uniformed Chinese military member is killed during a firefight with Japanese soldiers. Regardless of the specific circumstances, the casualty would create a new martyr in China and, almost as quickly, catalyze popular protests against Japan. </w:t>
      </w:r>
      <w:r w:rsidRPr="004F7EE6">
        <w:rPr>
          <w:sz w:val="12"/>
        </w:rPr>
        <w:t>¶</w:t>
      </w:r>
      <w:r w:rsidRPr="004F7EE6">
        <w:rPr>
          <w:sz w:val="16"/>
        </w:rPr>
        <w:t xml:space="preserve"> </w:t>
      </w:r>
      <w:r w:rsidRPr="004763AA">
        <w:rPr>
          <w:rStyle w:val="IntenseEmphasis1"/>
          <w:highlight w:val="yellow"/>
        </w:rPr>
        <w:t>Demonstrators would call for blood, and if the government</w:t>
      </w:r>
      <w:r w:rsidRPr="004F7EE6">
        <w:rPr>
          <w:rStyle w:val="IntenseEmphasis1"/>
        </w:rPr>
        <w:t xml:space="preserve"> (fearing economic instability) </w:t>
      </w:r>
      <w:r w:rsidRPr="004763AA">
        <w:rPr>
          <w:rStyle w:val="IntenseEmphasis1"/>
          <w:highlight w:val="yellow"/>
        </w:rPr>
        <w:t>did not extract enough, citizens would agitate against Beijing</w:t>
      </w:r>
      <w:r w:rsidRPr="004F7EE6">
        <w:rPr>
          <w:rStyle w:val="IntenseEmphasis1"/>
        </w:rPr>
        <w:t xml:space="preserve"> itself</w:t>
      </w:r>
      <w:r w:rsidRPr="004F7EE6">
        <w:rPr>
          <w:sz w:val="16"/>
        </w:rPr>
        <w:t xml:space="preserve">. Those in Zhongnanhai, the Chinese leadership compound in Beijing, would find themselves between a rock and a hard place. </w:t>
      </w:r>
      <w:r w:rsidRPr="004F7EE6">
        <w:rPr>
          <w:sz w:val="12"/>
        </w:rPr>
        <w:t>¶</w:t>
      </w:r>
      <w:r w:rsidRPr="004F7EE6">
        <w:rPr>
          <w:sz w:val="16"/>
        </w:rPr>
        <w:t xml:space="preserve"> It is possible that Xi lost track of these basic facts during the fanfare of his rise to power and in the face of renewed Japanese assertiveness. It is also possible that the Chinese state is more rotten at the core than is understood. That is, party elites believe that a diversionary war is the only way to hold on to power -- damn the economic and social consequences. </w:t>
      </w:r>
      <w:r w:rsidRPr="004F7EE6">
        <w:rPr>
          <w:sz w:val="12"/>
        </w:rPr>
        <w:t>¶</w:t>
      </w:r>
      <w:r w:rsidRPr="004F7EE6">
        <w:rPr>
          <w:sz w:val="16"/>
        </w:rPr>
        <w:t xml:space="preserve"> But </w:t>
      </w:r>
      <w:r w:rsidRPr="004763AA">
        <w:rPr>
          <w:rStyle w:val="IntenseEmphasis1"/>
          <w:highlight w:val="yellow"/>
        </w:rPr>
        <w:t>Xi</w:t>
      </w:r>
      <w:r w:rsidRPr="004F7EE6">
        <w:rPr>
          <w:rStyle w:val="IntenseEmphasis1"/>
        </w:rPr>
        <w:t xml:space="preserve"> does not seem blind to the principles that have served Beijing so well over the last few decades</w:t>
      </w:r>
      <w:r w:rsidRPr="004F7EE6">
        <w:rPr>
          <w:sz w:val="16"/>
        </w:rPr>
        <w:t xml:space="preserve">. Indeed, although he recently warned unnamed others about infringing upon China's "national core interests" during a foreign policy speech to members of the Politburo, </w:t>
      </w:r>
      <w:r w:rsidRPr="004F7EE6">
        <w:rPr>
          <w:rStyle w:val="IntenseEmphasis1"/>
        </w:rPr>
        <w:t>he</w:t>
      </w:r>
      <w:r w:rsidRPr="004F7EE6">
        <w:rPr>
          <w:sz w:val="16"/>
        </w:rPr>
        <w:t xml:space="preserve"> also </w:t>
      </w:r>
      <w:r w:rsidRPr="004763AA">
        <w:rPr>
          <w:rStyle w:val="IntenseEmphasis1"/>
          <w:highlight w:val="yellow"/>
        </w:rPr>
        <w:t>underscored China's commitment to "never pursue development at the cost of sacrificing other country's interests</w:t>
      </w:r>
      <w:r w:rsidRPr="004F7EE6">
        <w:rPr>
          <w:rStyle w:val="IntenseEmphasis1"/>
        </w:rPr>
        <w:t>"</w:t>
      </w:r>
      <w:r w:rsidRPr="004F7EE6">
        <w:rPr>
          <w:sz w:val="16"/>
        </w:rPr>
        <w:t xml:space="preserve"> and to never "benefit ourselves at others' expense or do harm to any neighbor." </w:t>
      </w:r>
      <w:r w:rsidRPr="004F7EE6">
        <w:rPr>
          <w:sz w:val="12"/>
        </w:rPr>
        <w:t>¶</w:t>
      </w:r>
      <w:r w:rsidRPr="004F7EE6">
        <w:rPr>
          <w:sz w:val="16"/>
        </w:rPr>
        <w:t xml:space="preserve"> Of course, wars do happen -- and still could in the East China Sea. Should either side draw first blood through accident or an unexpected move, Sino-Japanese relations would be pushed into terrain that has not been charted since the middle of the last century. </w:t>
      </w:r>
      <w:r w:rsidRPr="004F7EE6">
        <w:rPr>
          <w:sz w:val="12"/>
        </w:rPr>
        <w:t>¶</w:t>
      </w:r>
      <w:r w:rsidRPr="004F7EE6">
        <w:rPr>
          <w:sz w:val="16"/>
        </w:rPr>
        <w:t xml:space="preserve"> However, </w:t>
      </w:r>
      <w:r w:rsidRPr="004F7EE6">
        <w:rPr>
          <w:rStyle w:val="IntenseEmphasis1"/>
        </w:rPr>
        <w:t xml:space="preserve">understanding that war would be a no-win situation, China has avoided rushing over the brink. </w:t>
      </w:r>
      <w:r w:rsidRPr="004F7EE6">
        <w:rPr>
          <w:sz w:val="16"/>
        </w:rPr>
        <w:t xml:space="preserve">This relative restraint seems to have surprised everyone. But it shouldn't. </w:t>
      </w:r>
      <w:r w:rsidRPr="004763AA">
        <w:rPr>
          <w:rStyle w:val="IntenseEmphasis1"/>
          <w:highlight w:val="yellow"/>
        </w:rPr>
        <w:t>Beijing will continue to disagree</w:t>
      </w:r>
      <w:r w:rsidRPr="004F7EE6">
        <w:rPr>
          <w:sz w:val="16"/>
        </w:rPr>
        <w:t xml:space="preserve"> with Tokyo over the sovereign status of the islands, </w:t>
      </w:r>
      <w:r w:rsidRPr="004763AA">
        <w:rPr>
          <w:rStyle w:val="IntenseEmphasis1"/>
          <w:highlight w:val="yellow"/>
        </w:rPr>
        <w:t>and will not budge in its negotiating position</w:t>
      </w:r>
      <w:r w:rsidRPr="004F7EE6">
        <w:rPr>
          <w:rStyle w:val="IntenseEmphasis1"/>
        </w:rPr>
        <w:t xml:space="preserve"> over disputed territory. However, </w:t>
      </w:r>
      <w:r w:rsidRPr="004763AA">
        <w:rPr>
          <w:rStyle w:val="IntenseEmphasis1"/>
          <w:highlight w:val="yellow"/>
        </w:rPr>
        <w:t>it cannot take the risk of going to war</w:t>
      </w:r>
      <w:r w:rsidRPr="004F7EE6">
        <w:rPr>
          <w:rStyle w:val="IntenseEmphasis1"/>
        </w:rPr>
        <w:t xml:space="preserve"> </w:t>
      </w:r>
      <w:r w:rsidRPr="004763AA">
        <w:rPr>
          <w:rStyle w:val="IntenseEmphasis1"/>
          <w:highlight w:val="yellow"/>
        </w:rPr>
        <w:t>over a few rocks in the sea</w:t>
      </w:r>
      <w:r w:rsidRPr="004F7EE6">
        <w:rPr>
          <w:rStyle w:val="IntenseEmphasis1"/>
        </w:rPr>
        <w:t xml:space="preserve">. </w:t>
      </w:r>
      <w:r w:rsidRPr="004F7EE6">
        <w:rPr>
          <w:sz w:val="16"/>
        </w:rPr>
        <w:t xml:space="preserve">On the contrary, </w:t>
      </w:r>
      <w:r w:rsidRPr="004F7EE6">
        <w:rPr>
          <w:rStyle w:val="IntenseEmphasis1"/>
        </w:rPr>
        <w:t xml:space="preserve">in the coming months </w:t>
      </w:r>
      <w:r w:rsidRPr="004763AA">
        <w:rPr>
          <w:rStyle w:val="IntenseEmphasis1"/>
          <w:highlight w:val="yellow"/>
        </w:rPr>
        <w:t>it will quietly seek a way to shelve the dispute</w:t>
      </w:r>
      <w:r w:rsidRPr="004F7EE6">
        <w:rPr>
          <w:rStyle w:val="IntenseEmphasis1"/>
        </w:rPr>
        <w:t xml:space="preserve"> in return for securing regional stability, facilitating economic development, and keeping a lid on the </w:t>
      </w:r>
      <w:r w:rsidRPr="004F7EE6">
        <w:rPr>
          <w:rStyle w:val="IntenseEmphasis1"/>
        </w:rPr>
        <w:lastRenderedPageBreak/>
        <w:t xml:space="preserve">Pandora's box of rising nationalist sentiment. </w:t>
      </w:r>
      <w:r w:rsidRPr="004763AA">
        <w:rPr>
          <w:rStyle w:val="IntenseEmphasis1"/>
          <w:highlight w:val="yellow"/>
        </w:rPr>
        <w:t>The ensuing peace, while unlikely to be deep</w:t>
      </w:r>
      <w:r w:rsidRPr="004F7EE6">
        <w:rPr>
          <w:rStyle w:val="IntenseEmphasis1"/>
        </w:rPr>
        <w:t>,</w:t>
      </w:r>
      <w:r w:rsidRPr="004F7EE6">
        <w:rPr>
          <w:sz w:val="16"/>
        </w:rPr>
        <w:t xml:space="preserve"> or especially conducive to improving Sino-Japanese relations, </w:t>
      </w:r>
      <w:r w:rsidRPr="004763AA">
        <w:rPr>
          <w:rStyle w:val="IntenseEmphasis1"/>
          <w:highlight w:val="yellow"/>
        </w:rPr>
        <w:t>will be enduring.</w:t>
      </w:r>
      <w:r w:rsidRPr="004F7EE6">
        <w:rPr>
          <w:sz w:val="16"/>
        </w:rPr>
        <w:t xml:space="preserve"> </w:t>
      </w:r>
    </w:p>
    <w:p w:rsidR="00075631" w:rsidRDefault="00075631"/>
    <w:p w:rsidR="00075631" w:rsidRPr="00662074" w:rsidRDefault="00075631" w:rsidP="00075631">
      <w:pPr>
        <w:pStyle w:val="Heading4"/>
      </w:pPr>
      <w:r>
        <w:t>No SCS conflict—economics and deterrence</w:t>
      </w:r>
    </w:p>
    <w:p w:rsidR="00075631" w:rsidRPr="00517BB3" w:rsidRDefault="00075631" w:rsidP="00075631">
      <w:r>
        <w:rPr>
          <w:rStyle w:val="StyleStyleBold12pt"/>
        </w:rPr>
        <w:t xml:space="preserve">Creehan </w:t>
      </w:r>
      <w:r w:rsidRPr="00662074">
        <w:rPr>
          <w:rStyle w:val="StyleStyleBold12pt"/>
        </w:rPr>
        <w:t>12</w:t>
      </w:r>
      <w:r w:rsidRPr="00517BB3">
        <w:t xml:space="preserve"> – Senior Editor of the SAIS</w:t>
      </w:r>
      <w:r>
        <w:t xml:space="preserve"> (school of advanced international studies, johns Hopkins)</w:t>
      </w:r>
      <w:r w:rsidRPr="00517BB3">
        <w:t xml:space="preserve"> Review of International Affairs (Sean, “Assessing the Risks of Conflict in the</w:t>
      </w:r>
      <w:r>
        <w:t xml:space="preserve"> </w:t>
      </w:r>
      <w:r w:rsidRPr="00517BB3">
        <w:t>South China Sea,” Winter/Spring, SAIS Review, Vol. 32, No. 1)</w:t>
      </w:r>
    </w:p>
    <w:p w:rsidR="00075631" w:rsidRDefault="00075631" w:rsidP="00075631">
      <w:pPr>
        <w:pStyle w:val="cardtext"/>
        <w:ind w:left="0"/>
        <w:rPr>
          <w:rFonts w:asciiTheme="minorHAnsi" w:hAnsiTheme="minorHAnsi"/>
        </w:rPr>
      </w:pPr>
      <w:r w:rsidRPr="00086258">
        <w:rPr>
          <w:rFonts w:asciiTheme="minorHAnsi" w:hAnsiTheme="minorHAnsi"/>
        </w:rPr>
        <w:t xml:space="preserve">Regarding Secretary Clinton’s first requirement, the risk of actual </w:t>
      </w:r>
      <w:r w:rsidRPr="004763AA">
        <w:rPr>
          <w:rStyle w:val="TitleChar"/>
          <w:rFonts w:asciiTheme="minorHAnsi" w:hAnsiTheme="minorHAnsi"/>
          <w:highlight w:val="yellow"/>
        </w:rPr>
        <w:t xml:space="preserve">closure of </w:t>
      </w:r>
      <w:r w:rsidRPr="008F0BA2">
        <w:rPr>
          <w:rStyle w:val="TitleChar"/>
          <w:rFonts w:asciiTheme="minorHAnsi" w:hAnsiTheme="minorHAnsi"/>
        </w:rPr>
        <w:t xml:space="preserve">the </w:t>
      </w:r>
      <w:r w:rsidRPr="004763AA">
        <w:rPr>
          <w:rStyle w:val="TitleChar"/>
          <w:rFonts w:asciiTheme="minorHAnsi" w:hAnsiTheme="minorHAnsi"/>
          <w:highlight w:val="yellow"/>
        </w:rPr>
        <w:t>S</w:t>
      </w:r>
      <w:r w:rsidRPr="008F0BA2">
        <w:rPr>
          <w:rStyle w:val="TitleChar"/>
          <w:rFonts w:asciiTheme="minorHAnsi" w:hAnsiTheme="minorHAnsi"/>
        </w:rPr>
        <w:t>outh</w:t>
      </w:r>
      <w:r w:rsidRPr="004763AA">
        <w:rPr>
          <w:rStyle w:val="TitleChar"/>
          <w:rFonts w:asciiTheme="minorHAnsi" w:hAnsiTheme="minorHAnsi"/>
          <w:highlight w:val="yellow"/>
        </w:rPr>
        <w:t xml:space="preserve"> C</w:t>
      </w:r>
      <w:r w:rsidRPr="008F0BA2">
        <w:rPr>
          <w:rStyle w:val="TitleChar"/>
          <w:rFonts w:asciiTheme="minorHAnsi" w:hAnsiTheme="minorHAnsi"/>
        </w:rPr>
        <w:t xml:space="preserve">hina </w:t>
      </w:r>
      <w:r w:rsidRPr="004763AA">
        <w:rPr>
          <w:rStyle w:val="TitleChar"/>
          <w:rFonts w:asciiTheme="minorHAnsi" w:hAnsiTheme="minorHAnsi"/>
          <w:highlight w:val="yellow"/>
        </w:rPr>
        <w:t>S</w:t>
      </w:r>
      <w:r w:rsidRPr="008F0BA2">
        <w:rPr>
          <w:rStyle w:val="TitleChar"/>
          <w:rFonts w:asciiTheme="minorHAnsi" w:hAnsiTheme="minorHAnsi"/>
        </w:rPr>
        <w:t>ea</w:t>
      </w:r>
      <w:r w:rsidRPr="00086258">
        <w:rPr>
          <w:rStyle w:val="TitleChar"/>
          <w:rFonts w:asciiTheme="minorHAnsi" w:hAnsiTheme="minorHAnsi"/>
        </w:rPr>
        <w:t xml:space="preserve"> remains remote, as instability in the region </w:t>
      </w:r>
      <w:r w:rsidRPr="004763AA">
        <w:rPr>
          <w:rStyle w:val="TitleChar"/>
          <w:rFonts w:asciiTheme="minorHAnsi" w:hAnsiTheme="minorHAnsi"/>
          <w:highlight w:val="yellow"/>
        </w:rPr>
        <w:t>would affect the entire global economy</w:t>
      </w:r>
      <w:r w:rsidRPr="00086258">
        <w:rPr>
          <w:rStyle w:val="TitleChar"/>
          <w:rFonts w:asciiTheme="minorHAnsi" w:hAnsiTheme="minorHAnsi"/>
        </w:rPr>
        <w:t>, raising the price of various goods and commodities</w:t>
      </w:r>
      <w:r w:rsidRPr="00086258">
        <w:rPr>
          <w:rFonts w:asciiTheme="minorHAnsi" w:hAnsiTheme="minorHAnsi"/>
        </w:rPr>
        <w:t xml:space="preserve">. According to some estimates, for example, as much as 50 percent of global oil tanker shipments pass through the South China Sea— that represents more than three times the tanker traffic through the Suez Canal and over five times the tanker traffic through the Panama Canal.4 </w:t>
      </w:r>
      <w:r w:rsidRPr="004763AA">
        <w:rPr>
          <w:rStyle w:val="TitleChar"/>
          <w:rFonts w:asciiTheme="minorHAnsi" w:hAnsiTheme="minorHAnsi"/>
          <w:highlight w:val="yellow"/>
        </w:rPr>
        <w:t>It is in no country’s interest to see instability there</w:t>
      </w:r>
      <w:r w:rsidRPr="004763AA">
        <w:rPr>
          <w:highlight w:val="yellow"/>
        </w:rPr>
        <w:t>, least of all China’s, given the</w:t>
      </w:r>
      <w:r w:rsidRPr="008F0BA2">
        <w:t xml:space="preserve"> central economic </w:t>
      </w:r>
      <w:r w:rsidRPr="004763AA">
        <w:rPr>
          <w:highlight w:val="yellow"/>
        </w:rPr>
        <w:t>importance of</w:t>
      </w:r>
      <w:r w:rsidRPr="008F0BA2">
        <w:t xml:space="preserve"> Chinese </w:t>
      </w:r>
      <w:r w:rsidRPr="004763AA">
        <w:rPr>
          <w:highlight w:val="yellow"/>
        </w:rPr>
        <w:t>exports</w:t>
      </w:r>
      <w:r w:rsidRPr="008F0BA2">
        <w:t xml:space="preserve"> originating from the country’s major southern ports </w:t>
      </w:r>
      <w:r w:rsidRPr="004763AA">
        <w:rPr>
          <w:highlight w:val="yellow"/>
        </w:rPr>
        <w:t>and energy imports coming through</w:t>
      </w:r>
      <w:r w:rsidRPr="00086258">
        <w:rPr>
          <w:rFonts w:asciiTheme="minorHAnsi" w:hAnsiTheme="minorHAnsi"/>
        </w:rPr>
        <w:t xml:space="preserve"> the </w:t>
      </w:r>
      <w:r w:rsidRPr="008F0BA2">
        <w:t>S</w:t>
      </w:r>
      <w:r w:rsidRPr="00086258">
        <w:rPr>
          <w:rFonts w:asciiTheme="minorHAnsi" w:hAnsiTheme="minorHAnsi"/>
        </w:rPr>
        <w:t xml:space="preserve">outh </w:t>
      </w:r>
      <w:r w:rsidRPr="008F0BA2">
        <w:t>C</w:t>
      </w:r>
      <w:r w:rsidRPr="00086258">
        <w:rPr>
          <w:rFonts w:asciiTheme="minorHAnsi" w:hAnsiTheme="minorHAnsi"/>
        </w:rPr>
        <w:t xml:space="preserve">hina </w:t>
      </w:r>
      <w:r w:rsidRPr="008F0BA2">
        <w:t>S</w:t>
      </w:r>
      <w:r w:rsidRPr="00086258">
        <w:rPr>
          <w:rFonts w:asciiTheme="minorHAnsi" w:hAnsiTheme="minorHAnsi"/>
        </w:rPr>
        <w:t xml:space="preserve">ea (annual U.S. trade passing through the Sea amounts to $1.2 trillion).5 Invoking the language of nuclear deterrence theory, </w:t>
      </w:r>
      <w:r w:rsidRPr="004763AA">
        <w:rPr>
          <w:rStyle w:val="TitleChar"/>
          <w:rFonts w:asciiTheme="minorHAnsi" w:hAnsiTheme="minorHAnsi"/>
          <w:highlight w:val="yellow"/>
        </w:rPr>
        <w:t>disruption in these sea lanes implies mutually assured economic destruction, and that</w:t>
      </w:r>
      <w:r w:rsidRPr="00086258">
        <w:rPr>
          <w:rStyle w:val="TitleChar"/>
          <w:rFonts w:asciiTheme="minorHAnsi" w:hAnsiTheme="minorHAnsi"/>
        </w:rPr>
        <w:t xml:space="preserve"> possibility </w:t>
      </w:r>
      <w:r w:rsidRPr="004763AA">
        <w:rPr>
          <w:rStyle w:val="TitleChar"/>
          <w:rFonts w:asciiTheme="minorHAnsi" w:hAnsiTheme="minorHAnsi"/>
          <w:highlight w:val="yellow"/>
        </w:rPr>
        <w:t>should moderate the behavior of all participants</w:t>
      </w:r>
      <w:r w:rsidRPr="004763AA">
        <w:rPr>
          <w:rFonts w:asciiTheme="minorHAnsi" w:hAnsiTheme="minorHAnsi"/>
          <w:highlight w:val="yellow"/>
        </w:rPr>
        <w:t>.</w:t>
      </w:r>
      <w:r w:rsidRPr="00086258">
        <w:rPr>
          <w:rFonts w:asciiTheme="minorHAnsi" w:hAnsiTheme="minorHAnsi"/>
        </w:rPr>
        <w:t xml:space="preserve"> Furthermore, </w:t>
      </w:r>
      <w:r w:rsidRPr="00086258">
        <w:rPr>
          <w:rStyle w:val="TitleChar"/>
          <w:rFonts w:asciiTheme="minorHAnsi" w:hAnsiTheme="minorHAnsi"/>
        </w:rPr>
        <w:t xml:space="preserve">with the </w:t>
      </w:r>
      <w:r w:rsidRPr="004763AA">
        <w:rPr>
          <w:rStyle w:val="TitleChar"/>
          <w:rFonts w:asciiTheme="minorHAnsi" w:hAnsiTheme="minorHAnsi"/>
          <w:highlight w:val="yellow"/>
        </w:rPr>
        <w:t>U</w:t>
      </w:r>
      <w:r w:rsidRPr="00086258">
        <w:rPr>
          <w:rStyle w:val="TitleChar"/>
          <w:rFonts w:asciiTheme="minorHAnsi" w:hAnsiTheme="minorHAnsi"/>
        </w:rPr>
        <w:t xml:space="preserve">nited </w:t>
      </w:r>
      <w:r w:rsidRPr="004763AA">
        <w:rPr>
          <w:rStyle w:val="TitleChar"/>
          <w:rFonts w:asciiTheme="minorHAnsi" w:hAnsiTheme="minorHAnsi"/>
          <w:highlight w:val="yellow"/>
        </w:rPr>
        <w:t>S</w:t>
      </w:r>
      <w:r w:rsidRPr="00086258">
        <w:rPr>
          <w:rStyle w:val="TitleChar"/>
          <w:rFonts w:asciiTheme="minorHAnsi" w:hAnsiTheme="minorHAnsi"/>
        </w:rPr>
        <w:t xml:space="preserve">tates </w:t>
      </w:r>
      <w:r w:rsidRPr="004763AA">
        <w:rPr>
          <w:rStyle w:val="TitleChar"/>
          <w:rFonts w:asciiTheme="minorHAnsi" w:hAnsiTheme="minorHAnsi"/>
          <w:highlight w:val="yellow"/>
        </w:rPr>
        <w:t>continuing to operate from a position of naval strength</w:t>
      </w:r>
      <w:r w:rsidRPr="00086258">
        <w:rPr>
          <w:rFonts w:asciiTheme="minorHAnsi" w:hAnsiTheme="minorHAnsi"/>
        </w:rPr>
        <w:t xml:space="preserve"> (or at least managing a broader alliance that collectively balances China’s naval presence in the future), </w:t>
      </w:r>
      <w:r w:rsidRPr="00086258">
        <w:rPr>
          <w:rStyle w:val="TitleChar"/>
          <w:rFonts w:asciiTheme="minorHAnsi" w:hAnsiTheme="minorHAnsi"/>
        </w:rPr>
        <w:t xml:space="preserve">the sea lanes will remain open. </w:t>
      </w:r>
      <w:r w:rsidRPr="004763AA">
        <w:rPr>
          <w:rStyle w:val="TitleChar"/>
          <w:rFonts w:asciiTheme="minorHAnsi" w:hAnsiTheme="minorHAnsi"/>
          <w:highlight w:val="yellow"/>
        </w:rPr>
        <w:t>While small military disputes</w:t>
      </w:r>
      <w:r w:rsidRPr="00086258">
        <w:rPr>
          <w:rStyle w:val="TitleChar"/>
          <w:rFonts w:asciiTheme="minorHAnsi" w:hAnsiTheme="minorHAnsi"/>
        </w:rPr>
        <w:t xml:space="preserve"> within such a balance of power </w:t>
      </w:r>
      <w:r w:rsidRPr="004763AA">
        <w:rPr>
          <w:rStyle w:val="TitleChar"/>
          <w:rFonts w:asciiTheme="minorHAnsi" w:hAnsiTheme="minorHAnsi"/>
          <w:highlight w:val="yellow"/>
        </w:rPr>
        <w:t>are</w:t>
      </w:r>
      <w:r w:rsidRPr="00086258">
        <w:rPr>
          <w:rStyle w:val="TitleChar"/>
          <w:rFonts w:asciiTheme="minorHAnsi" w:hAnsiTheme="minorHAnsi"/>
        </w:rPr>
        <w:t xml:space="preserve">, of </w:t>
      </w:r>
      <w:r w:rsidRPr="00086258">
        <w:rPr>
          <w:rFonts w:asciiTheme="minorHAnsi" w:hAnsiTheme="minorHAnsi"/>
        </w:rPr>
        <w:t>course</w:t>
      </w:r>
      <w:r w:rsidRPr="00086258">
        <w:rPr>
          <w:rStyle w:val="TitleChar"/>
          <w:rFonts w:asciiTheme="minorHAnsi" w:hAnsiTheme="minorHAnsi"/>
        </w:rPr>
        <w:t xml:space="preserve">, </w:t>
      </w:r>
      <w:r w:rsidRPr="004763AA">
        <w:rPr>
          <w:rStyle w:val="TitleChar"/>
          <w:rFonts w:asciiTheme="minorHAnsi" w:hAnsiTheme="minorHAnsi"/>
          <w:highlight w:val="yellow"/>
        </w:rPr>
        <w:t>possible, the economic risks of extended conflict are so great that significant changes to the status quo are unlikely</w:t>
      </w:r>
      <w:r w:rsidRPr="004763AA">
        <w:rPr>
          <w:rFonts w:asciiTheme="minorHAnsi" w:hAnsiTheme="minorHAnsi"/>
          <w:highlight w:val="yellow"/>
        </w:rPr>
        <w:t>.</w:t>
      </w:r>
      <w:r w:rsidRPr="00086258">
        <w:rPr>
          <w:rFonts w:asciiTheme="minorHAnsi" w:hAnsiTheme="minorHAnsi"/>
        </w:rPr>
        <w:t xml:space="preserve"> </w:t>
      </w:r>
    </w:p>
    <w:p w:rsidR="00075631" w:rsidRDefault="00075631"/>
    <w:p w:rsidR="00075631" w:rsidRPr="00662074" w:rsidRDefault="00075631" w:rsidP="00075631">
      <w:pPr>
        <w:pStyle w:val="Heading4"/>
      </w:pPr>
      <w:r w:rsidRPr="00662074">
        <w:t>Multiple factors ensure cooperation</w:t>
      </w:r>
    </w:p>
    <w:p w:rsidR="00075631" w:rsidRPr="00517BB3" w:rsidRDefault="00075631" w:rsidP="00075631">
      <w:r w:rsidRPr="00662074">
        <w:rPr>
          <w:rStyle w:val="StyleStyleBold12pt"/>
        </w:rPr>
        <w:t>Zhu ’12</w:t>
      </w:r>
      <w:r w:rsidRPr="00517BB3">
        <w:t xml:space="preserve"> – professor in the School of International Studies and the deputy director of the Center for International and Strategic Studies at Beijing University (Zhu Feng, “No One Wants a Clash,” May 3, New York Times, </w:t>
      </w:r>
      <w:hyperlink r:id="rId12" w:history="1">
        <w:r w:rsidRPr="00517BB3">
          <w:rPr>
            <w:rStyle w:val="Hyperlink"/>
          </w:rPr>
          <w:t>http://www.nytimes.com/roomfordebate/2012/05/02/are-we-headed-for-a-cold-war-with-china/no-one-wants-a-cold-war-between-the-us-and-china</w:t>
        </w:r>
      </w:hyperlink>
      <w:r w:rsidRPr="00517BB3">
        <w:t>)</w:t>
      </w:r>
    </w:p>
    <w:p w:rsidR="00075631" w:rsidRPr="00086258" w:rsidRDefault="00075631" w:rsidP="00075631">
      <w:pPr>
        <w:pStyle w:val="cardtext"/>
        <w:ind w:left="0"/>
        <w:rPr>
          <w:rFonts w:asciiTheme="minorHAnsi" w:hAnsiTheme="minorHAnsi"/>
        </w:rPr>
      </w:pPr>
      <w:r w:rsidRPr="00086258">
        <w:rPr>
          <w:rFonts w:asciiTheme="minorHAnsi" w:hAnsiTheme="minorHAnsi"/>
        </w:rPr>
        <w:t xml:space="preserve">However </w:t>
      </w:r>
      <w:r w:rsidRPr="004763AA">
        <w:rPr>
          <w:rStyle w:val="TitleChar"/>
          <w:rFonts w:asciiTheme="minorHAnsi" w:hAnsiTheme="minorHAnsi"/>
          <w:highlight w:val="yellow"/>
        </w:rPr>
        <w:t>there is little worry that the two powers will collide into a “new cold war</w:t>
      </w:r>
      <w:r w:rsidRPr="00086258">
        <w:rPr>
          <w:rStyle w:val="TitleChar"/>
          <w:rFonts w:asciiTheme="minorHAnsi" w:hAnsiTheme="minorHAnsi"/>
        </w:rPr>
        <w:t>.”</w:t>
      </w:r>
      <w:r w:rsidRPr="00086258">
        <w:rPr>
          <w:rFonts w:asciiTheme="minorHAnsi" w:hAnsiTheme="minorHAnsi"/>
        </w:rPr>
        <w:t xml:space="preserve"> First of all, </w:t>
      </w:r>
      <w:r w:rsidRPr="004763AA">
        <w:rPr>
          <w:rStyle w:val="TitleChar"/>
          <w:rFonts w:asciiTheme="minorHAnsi" w:hAnsiTheme="minorHAnsi"/>
          <w:highlight w:val="yellow"/>
        </w:rPr>
        <w:t>China’s authoritarian system has been tremendously mobilized for international integration</w:t>
      </w:r>
      <w:r w:rsidRPr="00086258">
        <w:rPr>
          <w:rFonts w:asciiTheme="minorHAnsi" w:hAnsiTheme="minorHAnsi"/>
        </w:rPr>
        <w:t xml:space="preserve">. </w:t>
      </w:r>
      <w:r w:rsidRPr="00086258">
        <w:rPr>
          <w:rStyle w:val="TitleChar"/>
          <w:rFonts w:asciiTheme="minorHAnsi" w:hAnsiTheme="minorHAnsi"/>
        </w:rPr>
        <w:t>Beijing</w:t>
      </w:r>
      <w:r w:rsidRPr="00086258">
        <w:rPr>
          <w:rFonts w:asciiTheme="minorHAnsi" w:hAnsiTheme="minorHAnsi"/>
        </w:rPr>
        <w:t xml:space="preserve"> has been pretty conservative and doesn’t welcome democratization. But it </w:t>
      </w:r>
      <w:r w:rsidRPr="00086258">
        <w:rPr>
          <w:rStyle w:val="TitleChar"/>
          <w:rFonts w:asciiTheme="minorHAnsi" w:hAnsiTheme="minorHAnsi"/>
        </w:rPr>
        <w:t xml:space="preserve">does not strictly adhere to traditional communism </w:t>
      </w:r>
      <w:r w:rsidRPr="00086258">
        <w:rPr>
          <w:rFonts w:asciiTheme="minorHAnsi" w:hAnsiTheme="minorHAnsi"/>
        </w:rPr>
        <w:t xml:space="preserve">either. </w:t>
      </w:r>
      <w:r w:rsidRPr="004763AA">
        <w:rPr>
          <w:rStyle w:val="TitleChar"/>
          <w:rFonts w:asciiTheme="minorHAnsi" w:hAnsiTheme="minorHAnsi"/>
          <w:highlight w:val="yellow"/>
        </w:rPr>
        <w:t>Any new confrontation like the cold war would risk a huge backlash in China by greatly damaging the better-off Chinese people</w:t>
      </w:r>
      <w:r w:rsidRPr="00086258">
        <w:rPr>
          <w:rStyle w:val="TitleChar"/>
          <w:rFonts w:asciiTheme="minorHAnsi" w:hAnsiTheme="minorHAnsi"/>
        </w:rPr>
        <w:t>. Such a conflict could ultimately undermine the Communist Party’s ruling legitimacy</w:t>
      </w:r>
      <w:r w:rsidRPr="00086258">
        <w:rPr>
          <w:rFonts w:asciiTheme="minorHAnsi" w:hAnsiTheme="minorHAnsi"/>
        </w:rPr>
        <w:t>.</w:t>
      </w:r>
      <w:r w:rsidRPr="00086258">
        <w:rPr>
          <w:rFonts w:asciiTheme="minorHAnsi" w:hAnsiTheme="minorHAnsi"/>
          <w:sz w:val="12"/>
        </w:rPr>
        <w:t xml:space="preserve">¶ </w:t>
      </w:r>
      <w:r w:rsidRPr="00086258">
        <w:rPr>
          <w:rFonts w:asciiTheme="minorHAnsi" w:hAnsiTheme="minorHAnsi"/>
        </w:rPr>
        <w:t xml:space="preserve">Second, </w:t>
      </w:r>
      <w:r w:rsidRPr="004763AA">
        <w:rPr>
          <w:rStyle w:val="TitleChar"/>
          <w:rFonts w:asciiTheme="minorHAnsi" w:hAnsiTheme="minorHAnsi"/>
          <w:highlight w:val="yellow"/>
        </w:rPr>
        <w:t>the power disparity between Washington and China hasn’t significantly narrowed</w:t>
      </w:r>
      <w:r w:rsidRPr="00086258">
        <w:rPr>
          <w:rStyle w:val="TitleChar"/>
          <w:rFonts w:asciiTheme="minorHAnsi" w:hAnsiTheme="minorHAnsi"/>
        </w:rPr>
        <w:t>, regardless of Chinese achievements in the past decades</w:t>
      </w:r>
      <w:r w:rsidRPr="00086258">
        <w:rPr>
          <w:rFonts w:asciiTheme="minorHAnsi" w:hAnsiTheme="minorHAnsi"/>
        </w:rPr>
        <w:t xml:space="preserve">. My view is that Beijing remains an adolescent power, and should learn how to be a great power rather than unwisely rushing to any confrontation. Though some Chinese want the nation to assert itself more forcefully, </w:t>
      </w:r>
      <w:r w:rsidRPr="004763AA">
        <w:rPr>
          <w:rStyle w:val="TitleChar"/>
          <w:rFonts w:asciiTheme="minorHAnsi" w:hAnsiTheme="minorHAnsi"/>
          <w:highlight w:val="yellow"/>
        </w:rPr>
        <w:t>the</w:t>
      </w:r>
      <w:r w:rsidRPr="00086258">
        <w:rPr>
          <w:rStyle w:val="TitleChar"/>
          <w:rFonts w:asciiTheme="minorHAnsi" w:hAnsiTheme="minorHAnsi"/>
        </w:rPr>
        <w:t xml:space="preserve"> huge </w:t>
      </w:r>
      <w:r w:rsidRPr="004763AA">
        <w:rPr>
          <w:rStyle w:val="TitleChar"/>
          <w:rFonts w:asciiTheme="minorHAnsi" w:hAnsiTheme="minorHAnsi"/>
          <w:highlight w:val="yellow"/>
        </w:rPr>
        <w:t>disparity</w:t>
      </w:r>
      <w:r w:rsidRPr="00086258">
        <w:rPr>
          <w:rStyle w:val="TitleChar"/>
          <w:rFonts w:asciiTheme="minorHAnsi" w:hAnsiTheme="minorHAnsi"/>
        </w:rPr>
        <w:t xml:space="preserve"> in power </w:t>
      </w:r>
      <w:r w:rsidRPr="004763AA">
        <w:rPr>
          <w:rStyle w:val="TitleChar"/>
          <w:rFonts w:asciiTheme="minorHAnsi" w:hAnsiTheme="minorHAnsi"/>
          <w:highlight w:val="yellow"/>
        </w:rPr>
        <w:t>should keep China in place</w:t>
      </w:r>
      <w:r w:rsidRPr="00086258">
        <w:rPr>
          <w:rStyle w:val="TitleChar"/>
          <w:rFonts w:asciiTheme="minorHAnsi" w:hAnsiTheme="minorHAnsi"/>
        </w:rPr>
        <w:t xml:space="preserve">. China is in no position to challenge the U.S. But China will be more enthusiastic and straightfoward about addressing and safeguarding its legal interests. </w:t>
      </w:r>
      <w:r w:rsidRPr="004763AA">
        <w:rPr>
          <w:rStyle w:val="TitleChar"/>
          <w:rFonts w:asciiTheme="minorHAnsi" w:hAnsiTheme="minorHAnsi"/>
          <w:highlight w:val="yellow"/>
        </w:rPr>
        <w:t>Competition between Washington and Beijing</w:t>
      </w:r>
      <w:r w:rsidRPr="00086258">
        <w:rPr>
          <w:rStyle w:val="TitleChar"/>
          <w:rFonts w:asciiTheme="minorHAnsi" w:hAnsiTheme="minorHAnsi"/>
        </w:rPr>
        <w:t xml:space="preserve"> will intensify, but that </w:t>
      </w:r>
      <w:r w:rsidRPr="004763AA">
        <w:rPr>
          <w:rStyle w:val="TitleChar"/>
          <w:rFonts w:asciiTheme="minorHAnsi" w:hAnsiTheme="minorHAnsi"/>
          <w:highlight w:val="yellow"/>
        </w:rPr>
        <w:t>does not automatically mean that the relationship will be unmanageable</w:t>
      </w:r>
      <w:r w:rsidRPr="004763AA">
        <w:rPr>
          <w:rFonts w:asciiTheme="minorHAnsi" w:hAnsiTheme="minorHAnsi"/>
          <w:highlight w:val="yellow"/>
        </w:rPr>
        <w:t>.</w:t>
      </w:r>
      <w:r w:rsidRPr="00086258">
        <w:rPr>
          <w:rFonts w:asciiTheme="minorHAnsi" w:hAnsiTheme="minorHAnsi"/>
          <w:sz w:val="12"/>
        </w:rPr>
        <w:t xml:space="preserve">¶ </w:t>
      </w:r>
      <w:r w:rsidRPr="00086258">
        <w:rPr>
          <w:rFonts w:asciiTheme="minorHAnsi" w:hAnsiTheme="minorHAnsi"/>
        </w:rPr>
        <w:t xml:space="preserve">Lastly, </w:t>
      </w:r>
      <w:r w:rsidRPr="00086258">
        <w:rPr>
          <w:rStyle w:val="TitleChar"/>
          <w:rFonts w:asciiTheme="minorHAnsi" w:hAnsiTheme="minorHAnsi"/>
        </w:rPr>
        <w:t xml:space="preserve">the cycle of action and reaction has mostly turned out to be fruitful for the U.S. and China. Further competition is promising. The U.S. doesn’t want to put China in a corner, or force Beijing to stand up desperately. </w:t>
      </w:r>
      <w:r w:rsidRPr="004763AA">
        <w:rPr>
          <w:rStyle w:val="TitleChar"/>
          <w:rFonts w:asciiTheme="minorHAnsi" w:hAnsiTheme="minorHAnsi"/>
          <w:highlight w:val="yellow"/>
        </w:rPr>
        <w:t>The dealings over many thorny issues have</w:t>
      </w:r>
      <w:r w:rsidRPr="00086258">
        <w:rPr>
          <w:rFonts w:asciiTheme="minorHAnsi" w:hAnsiTheme="minorHAnsi"/>
          <w:sz w:val="12"/>
        </w:rPr>
        <w:t xml:space="preserve"> </w:t>
      </w:r>
      <w:r w:rsidRPr="00086258">
        <w:rPr>
          <w:rFonts w:asciiTheme="minorHAnsi" w:hAnsiTheme="minorHAnsi"/>
        </w:rPr>
        <w:t xml:space="preserve">respond? The country’s cold war experience offers a useful strategy. </w:t>
      </w:r>
      <w:r w:rsidRPr="00086258">
        <w:rPr>
          <w:rStyle w:val="TitleChar"/>
          <w:rFonts w:asciiTheme="minorHAnsi" w:hAnsiTheme="minorHAnsi"/>
        </w:rPr>
        <w:t>The stalemate imposed by “mutually assured destruction” that prevented the US-Soviet conflict from igniting created a sense of stability</w:t>
      </w:r>
      <w:r w:rsidRPr="00086258">
        <w:rPr>
          <w:rFonts w:asciiTheme="minorHAnsi" w:hAnsiTheme="minorHAnsi"/>
        </w:rPr>
        <w:t xml:space="preserve">. Today, </w:t>
      </w:r>
      <w:r w:rsidRPr="004763AA">
        <w:rPr>
          <w:rStyle w:val="TitleChar"/>
          <w:rFonts w:asciiTheme="minorHAnsi" w:hAnsiTheme="minorHAnsi"/>
          <w:highlight w:val="yellow"/>
        </w:rPr>
        <w:t xml:space="preserve">the US and China are locked in a new </w:t>
      </w:r>
      <w:r w:rsidRPr="004763AA">
        <w:rPr>
          <w:rStyle w:val="TitleChar"/>
          <w:rFonts w:asciiTheme="minorHAnsi" w:hAnsiTheme="minorHAnsi"/>
          <w:highlight w:val="yellow"/>
        </w:rPr>
        <w:lastRenderedPageBreak/>
        <w:t>form of “proved that each side wants to handle the conflict, not escalate it</w:t>
      </w:r>
      <w:r w:rsidRPr="00086258">
        <w:rPr>
          <w:rFonts w:asciiTheme="minorHAnsi" w:hAnsiTheme="minorHAnsi"/>
        </w:rPr>
        <w:t>. Chen Guangcheng’s departure from the U.S. Embassy is telling evidence. Neither side wants diplomatic confrontation. Rather, it seems that both sides are struggling to react constructively.</w:t>
      </w:r>
      <w:r w:rsidRPr="00086258">
        <w:rPr>
          <w:rFonts w:asciiTheme="minorHAnsi" w:hAnsiTheme="minorHAnsi"/>
          <w:sz w:val="12"/>
        </w:rPr>
        <w:t xml:space="preserve">¶ </w:t>
      </w:r>
      <w:r w:rsidRPr="00086258">
        <w:rPr>
          <w:rFonts w:asciiTheme="minorHAnsi" w:hAnsiTheme="minorHAnsi"/>
        </w:rPr>
        <w:t xml:space="preserve">In the years to come, </w:t>
      </w:r>
      <w:r w:rsidRPr="00086258">
        <w:rPr>
          <w:rStyle w:val="TitleChar"/>
          <w:rFonts w:asciiTheme="minorHAnsi" w:hAnsiTheme="minorHAnsi"/>
        </w:rPr>
        <w:t xml:space="preserve">China-U.S. relations will continue to be very complicated, but also very important. </w:t>
      </w:r>
      <w:r w:rsidRPr="004763AA">
        <w:rPr>
          <w:rStyle w:val="TitleChar"/>
          <w:rFonts w:asciiTheme="minorHAnsi" w:hAnsiTheme="minorHAnsi"/>
          <w:highlight w:val="yellow"/>
        </w:rPr>
        <w:t>The glue to keep these two nations together is not pragmatism only, but mutual interest</w:t>
      </w:r>
      <w:r w:rsidRPr="00086258">
        <w:rPr>
          <w:rStyle w:val="TitleChar"/>
          <w:rFonts w:asciiTheme="minorHAnsi" w:hAnsiTheme="minorHAnsi"/>
        </w:rPr>
        <w:t xml:space="preserve"> — especially in trade</w:t>
      </w:r>
      <w:r w:rsidRPr="00086258">
        <w:rPr>
          <w:rFonts w:asciiTheme="minorHAnsi" w:hAnsiTheme="minorHAnsi"/>
        </w:rPr>
        <w:t>.</w:t>
      </w:r>
    </w:p>
    <w:p w:rsidR="00075631" w:rsidRDefault="00075631"/>
    <w:p w:rsidR="00075631" w:rsidRPr="00A806F1" w:rsidRDefault="00075631" w:rsidP="00075631">
      <w:pPr>
        <w:keepNext/>
        <w:keepLines/>
        <w:spacing w:before="200"/>
        <w:outlineLvl w:val="3"/>
        <w:rPr>
          <w:rFonts w:eastAsia="Times New Roman"/>
          <w:b/>
          <w:bCs/>
          <w:iCs/>
          <w:sz w:val="26"/>
        </w:rPr>
      </w:pPr>
      <w:r>
        <w:rPr>
          <w:rFonts w:eastAsia="Times New Roman"/>
          <w:b/>
          <w:bCs/>
          <w:iCs/>
          <w:sz w:val="26"/>
        </w:rPr>
        <w:t>No SCS war</w:t>
      </w:r>
    </w:p>
    <w:p w:rsidR="00075631" w:rsidRPr="00C86BFE" w:rsidRDefault="00075631" w:rsidP="00075631">
      <w:r w:rsidRPr="00C86BFE">
        <w:rPr>
          <w:rStyle w:val="StyleStyleBold12pt"/>
        </w:rPr>
        <w:t>Chaibi</w:t>
      </w:r>
      <w:r>
        <w:t xml:space="preserve"> </w:t>
      </w:r>
      <w:r w:rsidRPr="00C86BFE">
        <w:t>3/4</w:t>
      </w:r>
      <w:r>
        <w:t>/</w:t>
      </w:r>
      <w:r w:rsidRPr="00C86BFE">
        <w:rPr>
          <w:rStyle w:val="StyleStyleBold12pt"/>
        </w:rPr>
        <w:t>13</w:t>
      </w:r>
      <w:r w:rsidRPr="00C86BFE">
        <w:t xml:space="preserve"> – 3rd year visiting student from Princeton University in the Department of Engineering Science (Abraham, “The outlook for continuing stability in the South China Sea”, </w:t>
      </w:r>
      <w:hyperlink r:id="rId13" w:history="1">
        <w:r w:rsidRPr="00C86BFE">
          <w:rPr>
            <w:rStyle w:val="Hyperlink"/>
          </w:rPr>
          <w:t>http://politicsinspires.org/the-outlook-for-continuing-stability-in-the-south-china-sea/</w:t>
        </w:r>
      </w:hyperlink>
      <w:r w:rsidRPr="00C86BFE">
        <w:t>, CMR)</w:t>
      </w:r>
    </w:p>
    <w:p w:rsidR="00075631" w:rsidRPr="00A806F1" w:rsidRDefault="00075631" w:rsidP="00075631"/>
    <w:p w:rsidR="00075631" w:rsidRDefault="00075631" w:rsidP="00075631">
      <w:pPr>
        <w:rPr>
          <w:sz w:val="16"/>
        </w:rPr>
      </w:pPr>
      <w:r w:rsidRPr="00A806F1">
        <w:rPr>
          <w:b/>
          <w:bCs/>
          <w:u w:val="single"/>
        </w:rPr>
        <w:t>What</w:t>
      </w:r>
      <w:r w:rsidRPr="00A806F1">
        <w:rPr>
          <w:sz w:val="16"/>
        </w:rPr>
        <w:t xml:space="preserve"> then </w:t>
      </w:r>
      <w:r w:rsidRPr="00A806F1">
        <w:rPr>
          <w:b/>
          <w:bCs/>
          <w:u w:val="single"/>
        </w:rPr>
        <w:t xml:space="preserve">is the </w:t>
      </w:r>
      <w:r w:rsidRPr="004763AA">
        <w:rPr>
          <w:b/>
          <w:bCs/>
          <w:highlight w:val="yellow"/>
          <w:u w:val="single"/>
        </w:rPr>
        <w:t>evidence sugges</w:t>
      </w:r>
      <w:r w:rsidRPr="00A806F1">
        <w:rPr>
          <w:b/>
          <w:bCs/>
          <w:u w:val="single"/>
        </w:rPr>
        <w:t xml:space="preserve">ting </w:t>
      </w:r>
      <w:r w:rsidRPr="004763AA">
        <w:rPr>
          <w:b/>
          <w:bCs/>
          <w:highlight w:val="yellow"/>
          <w:u w:val="single"/>
        </w:rPr>
        <w:t xml:space="preserve">a </w:t>
      </w:r>
      <w:r w:rsidRPr="004763AA">
        <w:rPr>
          <w:b/>
          <w:iCs/>
          <w:highlight w:val="yellow"/>
          <w:u w:val="single"/>
          <w:bdr w:val="single" w:sz="18" w:space="0" w:color="auto"/>
        </w:rPr>
        <w:t>continued reluctance</w:t>
      </w:r>
      <w:r w:rsidRPr="004763AA">
        <w:rPr>
          <w:b/>
          <w:bCs/>
          <w:highlight w:val="yellow"/>
          <w:u w:val="single"/>
        </w:rPr>
        <w:t xml:space="preserve"> to engage in </w:t>
      </w:r>
      <w:r w:rsidRPr="004763AA">
        <w:rPr>
          <w:b/>
          <w:iCs/>
          <w:highlight w:val="yellow"/>
          <w:u w:val="single"/>
          <w:bdr w:val="single" w:sz="18" w:space="0" w:color="auto"/>
        </w:rPr>
        <w:t>full-scale military confrontation</w:t>
      </w:r>
      <w:r w:rsidRPr="00A806F1">
        <w:rPr>
          <w:sz w:val="16"/>
        </w:rPr>
        <w:t xml:space="preserve">? Although in the past conflict has often arisen between economically interdependent nations (viz. the previous peak of global trade in 1914), </w:t>
      </w:r>
      <w:r w:rsidRPr="004763AA">
        <w:rPr>
          <w:b/>
          <w:bCs/>
          <w:highlight w:val="yellow"/>
          <w:u w:val="single"/>
        </w:rPr>
        <w:t>the China-ASEAN relationship is</w:t>
      </w:r>
      <w:r w:rsidRPr="00A806F1">
        <w:rPr>
          <w:b/>
          <w:bCs/>
          <w:u w:val="single"/>
        </w:rPr>
        <w:t xml:space="preserve"> one of </w:t>
      </w:r>
      <w:r w:rsidRPr="00A806F1">
        <w:rPr>
          <w:b/>
          <w:iCs/>
          <w:u w:val="single"/>
          <w:bdr w:val="single" w:sz="18" w:space="0" w:color="auto"/>
        </w:rPr>
        <w:t xml:space="preserve">fundamental </w:t>
      </w:r>
      <w:r w:rsidRPr="004763AA">
        <w:rPr>
          <w:b/>
          <w:iCs/>
          <w:highlight w:val="yellow"/>
          <w:u w:val="single"/>
          <w:bdr w:val="single" w:sz="18" w:space="0" w:color="auto"/>
        </w:rPr>
        <w:t>interdependence</w:t>
      </w:r>
      <w:r w:rsidRPr="00A806F1">
        <w:rPr>
          <w:b/>
          <w:bCs/>
          <w:u w:val="single"/>
        </w:rPr>
        <w:t xml:space="preserve"> </w:t>
      </w:r>
      <w:r w:rsidRPr="00A806F1">
        <w:rPr>
          <w:sz w:val="16"/>
        </w:rPr>
        <w:t xml:space="preserve">of production, visible in the prevalence of international supply chaining in manufacturing processes, rather than solely trade and labour movement[i]. </w:t>
      </w:r>
      <w:r w:rsidRPr="00A806F1">
        <w:rPr>
          <w:b/>
          <w:bCs/>
          <w:u w:val="single"/>
        </w:rPr>
        <w:t xml:space="preserve">The </w:t>
      </w:r>
      <w:r w:rsidRPr="004763AA">
        <w:rPr>
          <w:b/>
          <w:bCs/>
          <w:highlight w:val="yellow"/>
          <w:u w:val="single"/>
        </w:rPr>
        <w:t>burgeoning economic interdependence</w:t>
      </w:r>
      <w:r w:rsidRPr="00A806F1">
        <w:rPr>
          <w:b/>
          <w:bCs/>
          <w:u w:val="single"/>
        </w:rPr>
        <w:t xml:space="preserve"> and growth of neighbouring states </w:t>
      </w:r>
      <w:r w:rsidRPr="004763AA">
        <w:rPr>
          <w:b/>
          <w:iCs/>
          <w:highlight w:val="yellow"/>
          <w:u w:val="single"/>
          <w:bdr w:val="single" w:sz="18" w:space="0" w:color="auto"/>
        </w:rPr>
        <w:t>contributes a</w:t>
      </w:r>
      <w:r w:rsidRPr="00A806F1">
        <w:rPr>
          <w:b/>
          <w:iCs/>
          <w:u w:val="single"/>
          <w:bdr w:val="single" w:sz="18" w:space="0" w:color="auto"/>
        </w:rPr>
        <w:t xml:space="preserve"> major </w:t>
      </w:r>
      <w:r w:rsidRPr="004763AA">
        <w:rPr>
          <w:b/>
          <w:iCs/>
          <w:highlight w:val="yellow"/>
          <w:u w:val="single"/>
          <w:bdr w:val="single" w:sz="18" w:space="0" w:color="auto"/>
        </w:rPr>
        <w:t>incentive to prevent a conflagration</w:t>
      </w:r>
      <w:r w:rsidRPr="004763AA">
        <w:rPr>
          <w:sz w:val="16"/>
          <w:highlight w:val="yellow"/>
        </w:rPr>
        <w:t>.</w:t>
      </w:r>
      <w:r w:rsidRPr="00A806F1">
        <w:rPr>
          <w:sz w:val="16"/>
        </w:rPr>
        <w:t xml:space="preserve"> $</w:t>
      </w:r>
      <w:r w:rsidRPr="00A806F1">
        <w:rPr>
          <w:b/>
          <w:bCs/>
          <w:u w:val="single"/>
        </w:rPr>
        <w:t>5.3 trillion of trade,</w:t>
      </w:r>
      <w:r w:rsidRPr="00A806F1">
        <w:rPr>
          <w:sz w:val="16"/>
        </w:rPr>
        <w:t xml:space="preserve"> of which approximately 20% is US, </w:t>
      </w:r>
      <w:r w:rsidRPr="00A806F1">
        <w:rPr>
          <w:b/>
          <w:bCs/>
          <w:u w:val="single"/>
        </w:rPr>
        <w:t>transits the South China Sea annually and any interruption would not only severely restrict regional trade revenues, but would</w:t>
      </w:r>
      <w:r w:rsidRPr="00A806F1">
        <w:rPr>
          <w:sz w:val="16"/>
        </w:rPr>
        <w:t xml:space="preserve"> also </w:t>
      </w:r>
      <w:r w:rsidRPr="00A806F1">
        <w:rPr>
          <w:b/>
          <w:bCs/>
          <w:u w:val="single"/>
        </w:rPr>
        <w:t>very likely guarantee US military intervention</w:t>
      </w:r>
      <w:r w:rsidRPr="00A806F1">
        <w:rPr>
          <w:sz w:val="16"/>
        </w:rPr>
        <w:t xml:space="preserve">[ii]. The Association of South East Asian Nations (ASEAN) is becoming increasingly interconnected and 2015 will mark a key turning point with the opening of internal ASEAN borders for free movement of labor. The ASEAN bloc has also concluded a number of reconciliation agreements with China. Regarding security, both the 2002 Code of Conduct and the 2011 Guidelines to the Code of Conduct are intended to help coordinate diplomacy and maintain peace in South China Sea disputes. </w:t>
      </w:r>
      <w:r w:rsidRPr="00A806F1">
        <w:rPr>
          <w:b/>
          <w:bCs/>
          <w:u w:val="single"/>
        </w:rPr>
        <w:t>Economically China has been ASEAN’s largest trading partner since 2009,</w:t>
      </w:r>
      <w:r w:rsidRPr="00A806F1">
        <w:rPr>
          <w:sz w:val="16"/>
        </w:rPr>
        <w:t xml:space="preserve"> and at its opening in 2010 the ASEAN-China free trade area (ACFTA) became the largest in the world by population. These arrangements come at a time when growing estimates of the value of the natural resources contained in the South China Sea are generating pressures associated with ensuring energy security.</w:t>
      </w:r>
      <w:r w:rsidRPr="00A806F1">
        <w:rPr>
          <w:sz w:val="12"/>
        </w:rPr>
        <w:t>¶</w:t>
      </w:r>
      <w:r w:rsidRPr="00A806F1">
        <w:rPr>
          <w:sz w:val="16"/>
        </w:rPr>
        <w:t xml:space="preserve"> Economic interdependence between China and ASEAN, however, is not the sole factor at play. In areas with considerable interstate tension sub-state actors have often contributed to the deterioration of international relations, most prominently with the assassination of Archduke Franz Ferdinand tipping Europe into World War I. </w:t>
      </w:r>
      <w:r w:rsidRPr="004763AA">
        <w:rPr>
          <w:b/>
          <w:bCs/>
          <w:highlight w:val="yellow"/>
          <w:u w:val="single"/>
        </w:rPr>
        <w:t>Recent developments</w:t>
      </w:r>
      <w:r w:rsidRPr="00A806F1">
        <w:rPr>
          <w:b/>
          <w:bCs/>
          <w:u w:val="single"/>
        </w:rPr>
        <w:t xml:space="preserve"> in state-level Chinese political and military discourse </w:t>
      </w:r>
      <w:r w:rsidRPr="004763AA">
        <w:rPr>
          <w:b/>
          <w:bCs/>
          <w:highlight w:val="yellow"/>
          <w:u w:val="single"/>
        </w:rPr>
        <w:t xml:space="preserve">reflect </w:t>
      </w:r>
      <w:r w:rsidRPr="004763AA">
        <w:rPr>
          <w:b/>
          <w:iCs/>
          <w:highlight w:val="yellow"/>
          <w:u w:val="single"/>
          <w:bdr w:val="single" w:sz="18" w:space="0" w:color="auto"/>
        </w:rPr>
        <w:t>a strong interest in cooperation</w:t>
      </w:r>
      <w:r w:rsidRPr="00A806F1">
        <w:rPr>
          <w:sz w:val="16"/>
        </w:rPr>
        <w:t xml:space="preserve">. </w:t>
      </w:r>
      <w:r w:rsidRPr="00A806F1">
        <w:rPr>
          <w:b/>
          <w:bCs/>
          <w:u w:val="single"/>
        </w:rPr>
        <w:t>Chinese President</w:t>
      </w:r>
      <w:r w:rsidRPr="00A806F1">
        <w:rPr>
          <w:sz w:val="16"/>
        </w:rPr>
        <w:t xml:space="preserve"> Hu </w:t>
      </w:r>
      <w:r w:rsidRPr="00A806F1">
        <w:rPr>
          <w:b/>
          <w:bCs/>
          <w:u w:val="single"/>
        </w:rPr>
        <w:t>Jintao</w:t>
      </w:r>
      <w:r w:rsidRPr="00A806F1">
        <w:rPr>
          <w:sz w:val="16"/>
        </w:rPr>
        <w:t xml:space="preserve">’s 2011 discussions with Filipino President Corazon Aquino firmly </w:t>
      </w:r>
      <w:r w:rsidRPr="00A806F1">
        <w:rPr>
          <w:b/>
          <w:bCs/>
          <w:u w:val="single"/>
        </w:rPr>
        <w:t>expressed the hope that “the countries concerned may put aside disputes and actively explore forms of common development in the relevant sea areas</w:t>
      </w:r>
      <w:r w:rsidRPr="00A806F1">
        <w:rPr>
          <w:sz w:val="16"/>
        </w:rPr>
        <w:t>”[iii]. Additionally in 2011 the Chinese State Council Information Office released a white paper with a similar emphasis on joint development. Yet China is also reported to have developed internal fractures in its South China Sea policy, with a number of different ministries controlling paramilitary units that are not under express government oversight[iv]. For example, the Bureau of Fisheries Administration (BFA) now directs a relatively well-equipped law enforcement fleet that is tasked with patrolling Chinese-owned fishing areas. Such interest groups repeatedly instigate minor disputes with their ASEAN counterparts and the US navy that exacerbate state-level discussions and risk eventually drawing unintended consequences (characteristically, in 2004 two BFA vessels obstructed a US Navy surveillance ship in the Yellow Sea).</w:t>
      </w:r>
      <w:r w:rsidRPr="00A806F1">
        <w:rPr>
          <w:sz w:val="12"/>
        </w:rPr>
        <w:t>¶</w:t>
      </w:r>
      <w:r w:rsidRPr="00A806F1">
        <w:rPr>
          <w:sz w:val="16"/>
        </w:rPr>
        <w:t xml:space="preserve"> The region has also seen a rise in high-tech militarization, with rapid development in areas ranging from aircraft carriers and submarines to cyber-espionage; this is likely to further increase due to the 2011 US “pivot to Asia” and military surge. The pivot is considered to be a sign that the US intends to continue playing a leadership role in East Asia, a strategy at odds with China’s vision[v]. An associated complication is the imprecise definition of US commitments to its ally nations in the event of disputes in contested territories, especially vis-à-vis the Philippines and Vietnam, and the possibility that alliances will be used to escalate a small battle into a regional affair. The US is making efforts to address these complications; for the first time since RIMPACS’s creation in 1971, China has been invited to participate in a US-led naval exercise. Positive near-term repercussions of growing US involvement have also been postulated; analysts suggest that one of the root causes behind Chinese interest in cooperation is the fear that aggression in the South China Sea will drive other parties to strengthen their ties with the US[vi].</w:t>
      </w:r>
      <w:r w:rsidRPr="00A806F1">
        <w:rPr>
          <w:sz w:val="12"/>
        </w:rPr>
        <w:t>¶</w:t>
      </w:r>
      <w:r w:rsidRPr="00A806F1">
        <w:rPr>
          <w:sz w:val="16"/>
        </w:rPr>
        <w:t xml:space="preserve"> </w:t>
      </w:r>
      <w:r w:rsidRPr="00A806F1">
        <w:rPr>
          <w:b/>
          <w:bCs/>
          <w:u w:val="single"/>
        </w:rPr>
        <w:t xml:space="preserve">The relative wealth of economic and diplomatic </w:t>
      </w:r>
      <w:r w:rsidRPr="004763AA">
        <w:rPr>
          <w:b/>
          <w:bCs/>
          <w:highlight w:val="yellow"/>
          <w:u w:val="single"/>
        </w:rPr>
        <w:t>compromises on all sides presents a compelling argument that</w:t>
      </w:r>
      <w:r w:rsidRPr="00A806F1">
        <w:rPr>
          <w:b/>
          <w:bCs/>
          <w:u w:val="single"/>
        </w:rPr>
        <w:t xml:space="preserve"> under current conditions, </w:t>
      </w:r>
      <w:r w:rsidRPr="004763AA">
        <w:rPr>
          <w:b/>
          <w:bCs/>
          <w:highlight w:val="yellow"/>
          <w:u w:val="single"/>
        </w:rPr>
        <w:t>disputes</w:t>
      </w:r>
      <w:r w:rsidRPr="00A806F1">
        <w:rPr>
          <w:b/>
          <w:bCs/>
          <w:u w:val="single"/>
        </w:rPr>
        <w:t xml:space="preserve"> in the South China Sea </w:t>
      </w:r>
      <w:r w:rsidRPr="004763AA">
        <w:rPr>
          <w:b/>
          <w:bCs/>
          <w:highlight w:val="yellow"/>
          <w:u w:val="single"/>
        </w:rPr>
        <w:t xml:space="preserve">will continue to be restrained to </w:t>
      </w:r>
      <w:r w:rsidRPr="004763AA">
        <w:rPr>
          <w:b/>
          <w:iCs/>
          <w:highlight w:val="yellow"/>
          <w:u w:val="single"/>
          <w:bdr w:val="single" w:sz="18" w:space="0" w:color="auto"/>
        </w:rPr>
        <w:t>small-scale skirmishes</w:t>
      </w:r>
      <w:r w:rsidRPr="004763AA">
        <w:rPr>
          <w:b/>
          <w:bCs/>
          <w:highlight w:val="yellow"/>
          <w:u w:val="single"/>
        </w:rPr>
        <w:t xml:space="preserve"> that </w:t>
      </w:r>
      <w:r w:rsidRPr="004763AA">
        <w:rPr>
          <w:b/>
          <w:iCs/>
          <w:highlight w:val="yellow"/>
          <w:u w:val="single"/>
          <w:bdr w:val="single" w:sz="18" w:space="0" w:color="auto"/>
        </w:rPr>
        <w:t>do not threaten overall stability</w:t>
      </w:r>
      <w:r w:rsidRPr="00A806F1">
        <w:rPr>
          <w:sz w:val="16"/>
        </w:rPr>
        <w:t xml:space="preserve">. This is not to say that the increase in regional tension is insignificant, but rather that </w:t>
      </w:r>
      <w:r w:rsidRPr="004763AA">
        <w:rPr>
          <w:b/>
          <w:bCs/>
          <w:highlight w:val="yellow"/>
          <w:u w:val="single"/>
        </w:rPr>
        <w:t xml:space="preserve">the involved parties all have a </w:t>
      </w:r>
      <w:r w:rsidRPr="004763AA">
        <w:rPr>
          <w:b/>
          <w:iCs/>
          <w:highlight w:val="yellow"/>
          <w:u w:val="single"/>
          <w:bdr w:val="single" w:sz="18" w:space="0" w:color="auto"/>
        </w:rPr>
        <w:t>strong interest</w:t>
      </w:r>
      <w:r w:rsidRPr="004763AA">
        <w:rPr>
          <w:b/>
          <w:bCs/>
          <w:highlight w:val="yellow"/>
          <w:u w:val="single"/>
        </w:rPr>
        <w:t xml:space="preserve"> in maintaining</w:t>
      </w:r>
      <w:r w:rsidRPr="00A806F1">
        <w:rPr>
          <w:b/>
          <w:bCs/>
          <w:u w:val="single"/>
        </w:rPr>
        <w:t xml:space="preserve"> mutual </w:t>
      </w:r>
      <w:r w:rsidRPr="004763AA">
        <w:rPr>
          <w:b/>
          <w:bCs/>
          <w:highlight w:val="yellow"/>
          <w:u w:val="single"/>
        </w:rPr>
        <w:t>growth</w:t>
      </w:r>
      <w:r w:rsidRPr="00A806F1">
        <w:rPr>
          <w:b/>
          <w:bCs/>
          <w:u w:val="single"/>
        </w:rPr>
        <w:t xml:space="preserve"> and </w:t>
      </w:r>
      <w:r w:rsidRPr="00A806F1">
        <w:rPr>
          <w:b/>
          <w:bCs/>
          <w:u w:val="single"/>
        </w:rPr>
        <w:lastRenderedPageBreak/>
        <w:t>have demonstrated their willingness to make strategic sacrifices to maintain the status quo.</w:t>
      </w:r>
      <w:r w:rsidRPr="00A806F1">
        <w:rPr>
          <w:sz w:val="16"/>
        </w:rPr>
        <w:t xml:space="preserve"> Furthermore as China is the common link in the majority of the disputes, it is probable that it will be at the heart of any conflict — and </w:t>
      </w:r>
      <w:r w:rsidRPr="00A806F1">
        <w:rPr>
          <w:b/>
          <w:bCs/>
          <w:u w:val="single"/>
        </w:rPr>
        <w:t>China has frequently shown restraint in this regard</w:t>
      </w:r>
      <w:r w:rsidRPr="00A806F1">
        <w:rPr>
          <w:sz w:val="16"/>
        </w:rPr>
        <w:t xml:space="preserve"> (though not so, for example, in Tibet). In terms of China’s priorities, policy analysts tend to agree that if China were to begin a large-scale military campaign, Taiwan would most likely be the focus of its aggression[vii].</w:t>
      </w:r>
    </w:p>
    <w:p w:rsidR="00075631" w:rsidRDefault="00075631"/>
    <w:p w:rsidR="00F5071A" w:rsidRDefault="00F5071A" w:rsidP="00F5071A">
      <w:pPr>
        <w:pStyle w:val="Heading3"/>
      </w:pPr>
      <w:bookmarkStart w:id="11" w:name="_Toc391152421"/>
      <w:r>
        <w:lastRenderedPageBreak/>
        <w:t>Solvency answers</w:t>
      </w:r>
      <w:bookmarkEnd w:id="11"/>
    </w:p>
    <w:p w:rsidR="00F5071A" w:rsidRDefault="00F5071A"/>
    <w:p w:rsidR="00F5071A" w:rsidRPr="007C5155" w:rsidRDefault="00F5071A" w:rsidP="00F5071A">
      <w:pPr>
        <w:pStyle w:val="Heading4"/>
        <w:rPr>
          <w:rFonts w:cs="Arial"/>
        </w:rPr>
      </w:pPr>
      <w:r>
        <w:rPr>
          <w:rFonts w:cs="Arial"/>
        </w:rPr>
        <w:t>M</w:t>
      </w:r>
      <w:r w:rsidRPr="007C5155">
        <w:rPr>
          <w:rFonts w:cs="Arial"/>
        </w:rPr>
        <w:t xml:space="preserve">ultiple technological barriers to </w:t>
      </w:r>
      <w:r>
        <w:rPr>
          <w:rFonts w:cs="Arial"/>
        </w:rPr>
        <w:t>offshore wind</w:t>
      </w:r>
    </w:p>
    <w:p w:rsidR="00F5071A" w:rsidRPr="007C5155" w:rsidRDefault="00F5071A" w:rsidP="00F5071A">
      <w:pPr>
        <w:rPr>
          <w:rStyle w:val="StyleStyleBold12pt"/>
          <w:rFonts w:cs="Arial"/>
        </w:rPr>
      </w:pPr>
      <w:r w:rsidRPr="007C5155">
        <w:rPr>
          <w:rStyle w:val="StyleStyleBold12pt"/>
          <w:rFonts w:cs="Arial"/>
        </w:rPr>
        <w:t>Giordano, JD from University of Richmond School of Law, 2010</w:t>
      </w:r>
    </w:p>
    <w:p w:rsidR="00F5071A" w:rsidRPr="007C5155" w:rsidRDefault="00F5071A" w:rsidP="00F5071A">
      <w:pPr>
        <w:rPr>
          <w:rFonts w:cs="Arial"/>
        </w:rPr>
      </w:pPr>
      <w:r w:rsidRPr="007C5155">
        <w:rPr>
          <w:rFonts w:cs="Arial"/>
        </w:rPr>
        <w:t xml:space="preserve">(Michael, “Offshore Windfall: What Approval of the United States’ First Offshore Wind Project Means for the Offshore Wind Energy Industry,” </w:t>
      </w:r>
      <w:r w:rsidRPr="007C5155">
        <w:rPr>
          <w:rFonts w:cs="Arial"/>
          <w:i/>
        </w:rPr>
        <w:t>University of Richmond Law Review</w:t>
      </w:r>
      <w:r w:rsidRPr="007C5155">
        <w:rPr>
          <w:rFonts w:cs="Arial"/>
        </w:rPr>
        <w:t xml:space="preserve">, 44:3, March, Online: http://lawreview.richmond.edu/offshore-windfall/) </w:t>
      </w:r>
    </w:p>
    <w:p w:rsidR="00F5071A" w:rsidRPr="007C5155" w:rsidRDefault="00F5071A" w:rsidP="00F5071A">
      <w:pPr>
        <w:rPr>
          <w:rFonts w:cs="Arial"/>
        </w:rPr>
      </w:pPr>
      <w:r w:rsidRPr="007C5155">
        <w:rPr>
          <w:rStyle w:val="IntenseEmphasis1"/>
          <w:rFonts w:cs="Arial"/>
        </w:rPr>
        <w:t>One of the things keeping the offshore wind energy industry from growing is a lack of sufficient technology. Expanded growth of the offshore wind industry will depend on research, development, and innovation</w:t>
      </w:r>
      <w:r w:rsidRPr="007C5155">
        <w:rPr>
          <w:rFonts w:cs="Arial"/>
        </w:rPr>
        <w:t xml:space="preserve">.[46] </w:t>
      </w:r>
      <w:r w:rsidRPr="007C5155">
        <w:rPr>
          <w:rStyle w:val="IntenseEmphasis1"/>
          <w:rFonts w:cs="Arial"/>
        </w:rPr>
        <w:t>Areas of technological need include improved reliability, greater environmental compatibility, and cost reduction</w:t>
      </w:r>
      <w:r w:rsidRPr="007C5155">
        <w:rPr>
          <w:rFonts w:cs="Arial"/>
        </w:rPr>
        <w:t xml:space="preserve">.[47] Technological </w:t>
      </w:r>
      <w:r w:rsidRPr="007C5155">
        <w:rPr>
          <w:rStyle w:val="IntenseEmphasis1"/>
          <w:rFonts w:cs="Arial"/>
        </w:rPr>
        <w:t>advances must address</w:t>
      </w:r>
      <w:r w:rsidRPr="007C5155">
        <w:rPr>
          <w:rFonts w:cs="Arial"/>
        </w:rPr>
        <w:t xml:space="preserve"> these areas of need with regard not just to </w:t>
      </w:r>
      <w:r w:rsidRPr="007C5155">
        <w:rPr>
          <w:rStyle w:val="IntenseEmphasis1"/>
          <w:rFonts w:cs="Arial"/>
        </w:rPr>
        <w:t>the design of turbines but also</w:t>
      </w:r>
      <w:r w:rsidRPr="007C5155">
        <w:rPr>
          <w:rFonts w:cs="Arial"/>
        </w:rPr>
        <w:t xml:space="preserve"> to </w:t>
      </w:r>
      <w:r w:rsidRPr="007C5155">
        <w:rPr>
          <w:rStyle w:val="IntenseEmphasis1"/>
          <w:rFonts w:cs="Arial"/>
        </w:rPr>
        <w:t>the installation process and maintenance.</w:t>
      </w:r>
      <w:r w:rsidRPr="007C5155">
        <w:rPr>
          <w:rStyle w:val="IntenseEmphasis1"/>
          <w:rFonts w:cs="Arial"/>
          <w:sz w:val="12"/>
        </w:rPr>
        <w:t xml:space="preserve">¶ </w:t>
      </w:r>
      <w:r w:rsidRPr="007C5155">
        <w:rPr>
          <w:rFonts w:cs="Arial"/>
        </w:rPr>
        <w:t>At present, offshore wind turbines are basically larger versions of onshore wind turbines that have been adapted to the marine environment.[48] The current foundation system for offshore wind turbines consists of large steel tubes called monopiles, which are typically embedded twenty-five to thirty meters below the mud line.[49] Monopile designs are considered appropriate for waters up to thirty meters deep.[50] Offshore wind farms use large turbines “ranging from the Vestas V-80 2 MW turbine to GE Wind’s 3.6 MW turbine to Repower’s 126 m diameter, 5 MW turbine.”[51]</w:t>
      </w:r>
      <w:r w:rsidRPr="007C5155">
        <w:rPr>
          <w:rFonts w:cs="Arial"/>
          <w:sz w:val="12"/>
        </w:rPr>
        <w:t xml:space="preserve">¶ </w:t>
      </w:r>
      <w:r w:rsidRPr="007C5155">
        <w:rPr>
          <w:rStyle w:val="IntenseEmphasis1"/>
          <w:rFonts w:cs="Arial"/>
        </w:rPr>
        <w:t>Present foundation technology limits the offshore wind energy industry’s ability to harness the full potential of offshore wind energy. The strongest and most consistent winds blow above waters deeper than thirty meters</w:t>
      </w:r>
      <w:r w:rsidRPr="007C5155">
        <w:rPr>
          <w:rFonts w:cs="Arial"/>
        </w:rPr>
        <w:t xml:space="preserve">.[52] A marginal “10% increase in wind speed creates a 33% increase in available energy.”[53] Thus, </w:t>
      </w:r>
      <w:r w:rsidRPr="007C5155">
        <w:rPr>
          <w:rStyle w:val="IntenseEmphasis1"/>
          <w:rFonts w:cs="Arial"/>
        </w:rPr>
        <w:t>meaningful growth of offshore wind energy is dependent upon the research and development of new technologies that enable developers to place turbines in deep water.</w:t>
      </w:r>
      <w:r w:rsidRPr="007C5155">
        <w:rPr>
          <w:rFonts w:cs="Arial"/>
        </w:rPr>
        <w:t xml:space="preserve"> Some anticipate the creation of “[s]tiffer, multi-pile configurations with broader bases suitable . . . for water depths up to 60 m or greater.”[54] From there, many expect that foundations will transition even further, toward floating turbine structures that would be fastened and secured to the ocean floor by wires.[55] Such a transition would have to make use of existing technologies from the oil and natural gas industries, which already use floating platforms.[56] </w:t>
      </w:r>
      <w:r w:rsidRPr="007C5155">
        <w:rPr>
          <w:rStyle w:val="IntenseEmphasis1"/>
          <w:rFonts w:cs="Arial"/>
        </w:rPr>
        <w:t>Unlike oil and gas projects on the OCS, wind projects require fast, modular installations that can be replicated easily due to the anticipated frequency of maintenance.</w:t>
      </w:r>
      <w:r w:rsidRPr="007C5155">
        <w:rPr>
          <w:rFonts w:cs="Arial"/>
        </w:rPr>
        <w:t>[57] Researchers believe that “[</w:t>
      </w:r>
      <w:r w:rsidRPr="007C5155">
        <w:rPr>
          <w:rStyle w:val="IntenseEmphasis1"/>
          <w:rFonts w:cs="Arial"/>
        </w:rPr>
        <w:t>t]he biggest challenge for deepwater wind turbines will be to merge the mature but expensive technologies borne of the oil and gas industry with the experience of low-cost economic drivers fueling the shallow water offshore wind energy industry.”</w:t>
      </w:r>
    </w:p>
    <w:p w:rsidR="00F5071A" w:rsidRDefault="00F5071A"/>
    <w:p w:rsidR="00F5071A" w:rsidRDefault="00F5071A" w:rsidP="00F5071A">
      <w:pPr>
        <w:rPr>
          <w:rStyle w:val="StyleStyleBold12pt"/>
          <w:rFonts w:cs="Arial"/>
        </w:rPr>
      </w:pPr>
      <w:r>
        <w:rPr>
          <w:rStyle w:val="StyleStyleBold12pt"/>
          <w:rFonts w:cs="Arial"/>
        </w:rPr>
        <w:t>No solvency – infrastructure and tech doesn’t exist</w:t>
      </w:r>
    </w:p>
    <w:p w:rsidR="00F5071A" w:rsidRPr="007C5155" w:rsidRDefault="00F5071A" w:rsidP="00F5071A">
      <w:pPr>
        <w:rPr>
          <w:rStyle w:val="StyleStyleBold12pt"/>
          <w:rFonts w:cs="Arial"/>
        </w:rPr>
      </w:pPr>
      <w:r w:rsidRPr="007C5155">
        <w:rPr>
          <w:rStyle w:val="StyleStyleBold12pt"/>
          <w:rFonts w:cs="Arial"/>
        </w:rPr>
        <w:t>Giordano, JD from University of Richmond School of Law, 2010</w:t>
      </w:r>
    </w:p>
    <w:p w:rsidR="00F5071A" w:rsidRPr="007C5155" w:rsidRDefault="00F5071A" w:rsidP="00F5071A">
      <w:pPr>
        <w:rPr>
          <w:rFonts w:cs="Arial"/>
        </w:rPr>
      </w:pPr>
      <w:r w:rsidRPr="007C5155">
        <w:rPr>
          <w:rFonts w:cs="Arial"/>
        </w:rPr>
        <w:t xml:space="preserve">(Michael, “Offshore Windfall: What Approval of the United States’ First Offshore Wind Project Means for the Offshore Wind Energy Industry,” </w:t>
      </w:r>
      <w:r w:rsidRPr="007C5155">
        <w:rPr>
          <w:rFonts w:cs="Arial"/>
          <w:i/>
        </w:rPr>
        <w:t>University of Richmond Law Review</w:t>
      </w:r>
      <w:r w:rsidRPr="007C5155">
        <w:rPr>
          <w:rFonts w:cs="Arial"/>
        </w:rPr>
        <w:t xml:space="preserve">, 44:3, March, Online: http://lawreview.richmond.edu/offshore-windfall/) </w:t>
      </w:r>
    </w:p>
    <w:p w:rsidR="00F5071A" w:rsidRPr="007C5155" w:rsidRDefault="00F5071A" w:rsidP="00F5071A">
      <w:pPr>
        <w:rPr>
          <w:rFonts w:cs="Arial"/>
        </w:rPr>
      </w:pPr>
    </w:p>
    <w:p w:rsidR="00F5071A" w:rsidRPr="007C5155" w:rsidRDefault="00F5071A" w:rsidP="00F5071A">
      <w:pPr>
        <w:rPr>
          <w:rFonts w:cs="Arial"/>
        </w:rPr>
      </w:pPr>
      <w:r w:rsidRPr="007C5155">
        <w:rPr>
          <w:rStyle w:val="IntenseEmphasis1"/>
          <w:rFonts w:cs="Arial"/>
        </w:rPr>
        <w:t>The installation process also brings technological challenges to the offshore wind energy industry. In order to install offshore wind turbines, developers will need to hire a fleet of vessels including “barges with compensated cranes, leg stabilized feeder fleets, oil and gas dynamic positioning vessels, and floating heavy lift cranes.”[</w:t>
      </w:r>
      <w:r w:rsidRPr="007C5155">
        <w:rPr>
          <w:rFonts w:cs="Arial"/>
        </w:rPr>
        <w:t>62] “</w:t>
      </w:r>
      <w:r w:rsidRPr="007C5155">
        <w:rPr>
          <w:rStyle w:val="IntenseEmphasis1"/>
          <w:rFonts w:cs="Arial"/>
        </w:rPr>
        <w:t>This imposes a limitation on American offshore wind development, since all vessels used for construction and operations and maintenance</w:t>
      </w:r>
      <w:r w:rsidRPr="007C5155">
        <w:rPr>
          <w:rFonts w:cs="Arial"/>
        </w:rPr>
        <w:t xml:space="preserve"> (O&amp;M) . . . </w:t>
      </w:r>
      <w:r w:rsidRPr="007C5155">
        <w:rPr>
          <w:rStyle w:val="IntenseEmphasis1"/>
          <w:rFonts w:cs="Arial"/>
        </w:rPr>
        <w:t>have been European,”</w:t>
      </w:r>
      <w:r w:rsidRPr="007C5155">
        <w:rPr>
          <w:rFonts w:cs="Arial"/>
        </w:rPr>
        <w:t xml:space="preserve">[63] </w:t>
      </w:r>
      <w:r w:rsidRPr="007C5155">
        <w:rPr>
          <w:rStyle w:val="IntenseEmphasis1"/>
          <w:rFonts w:cs="Arial"/>
        </w:rPr>
        <w:t>and United States law mandates that only United States-based vessels may work in United States waters</w:t>
      </w:r>
      <w:r w:rsidRPr="007C5155">
        <w:rPr>
          <w:rFonts w:cs="Arial"/>
        </w:rPr>
        <w:t xml:space="preserve">, with little exception.[64] Thus, </w:t>
      </w:r>
      <w:r w:rsidRPr="007C5155">
        <w:rPr>
          <w:rStyle w:val="IntenseEmphasis1"/>
          <w:rFonts w:cs="Arial"/>
        </w:rPr>
        <w:t xml:space="preserve">growth of domestic offshore wind energy also </w:t>
      </w:r>
      <w:r w:rsidRPr="007C5155">
        <w:rPr>
          <w:rStyle w:val="IntenseEmphasis1"/>
          <w:rFonts w:cs="Arial"/>
        </w:rPr>
        <w:lastRenderedPageBreak/>
        <w:t>depends on the construction of new, customized vessels in the United States</w:t>
      </w:r>
      <w:r w:rsidRPr="007C5155">
        <w:rPr>
          <w:rFonts w:cs="Arial"/>
        </w:rPr>
        <w:t xml:space="preserve">. </w:t>
      </w:r>
      <w:r w:rsidRPr="007C5155">
        <w:rPr>
          <w:rStyle w:val="IntenseEmphasis1"/>
          <w:rFonts w:cs="Arial"/>
        </w:rPr>
        <w:t>Technology must also find ways to address uncertainties associated with connecting to the electrical grid and finding ways to</w:t>
      </w:r>
      <w:r w:rsidRPr="007C5155">
        <w:rPr>
          <w:rStyle w:val="IntenseEmphasis1"/>
          <w:rFonts w:cs="Arial"/>
          <w:sz w:val="12"/>
        </w:rPr>
        <w:t xml:space="preserve">¶ </w:t>
      </w:r>
      <w:r w:rsidRPr="007C5155">
        <w:rPr>
          <w:rStyle w:val="IntenseEmphasis1"/>
          <w:rFonts w:cs="Arial"/>
        </w:rPr>
        <w:t>assemble turbines at nearby land locations just prior to installation in the seabed.</w:t>
      </w:r>
      <w:r w:rsidRPr="007C5155">
        <w:rPr>
          <w:rStyle w:val="IntenseEmphasis1"/>
          <w:rFonts w:cs="Arial"/>
          <w:sz w:val="12"/>
        </w:rPr>
        <w:t xml:space="preserve">¶ </w:t>
      </w:r>
      <w:r w:rsidRPr="007C5155">
        <w:rPr>
          <w:rFonts w:cs="Arial"/>
        </w:rPr>
        <w:t xml:space="preserve">DOE recognizes that </w:t>
      </w:r>
      <w:r w:rsidRPr="007C5155">
        <w:rPr>
          <w:rStyle w:val="IntenseEmphasis1"/>
          <w:rFonts w:cs="Arial"/>
        </w:rPr>
        <w:t>the advancement of offshore wind energy will require “technologies that are substantially different from those employed in land-based installations,” and technology must “be tailored to U.S. offshore requirements, which differ from those</w:t>
      </w:r>
      <w:r w:rsidRPr="007C5155">
        <w:rPr>
          <w:rFonts w:cs="Arial"/>
        </w:rPr>
        <w:t xml:space="preserve"> </w:t>
      </w:r>
      <w:r w:rsidRPr="007C5155">
        <w:rPr>
          <w:rStyle w:val="IntenseEmphasis1"/>
          <w:rFonts w:cs="Arial"/>
        </w:rPr>
        <w:t xml:space="preserve">in the European </w:t>
      </w:r>
      <w:r w:rsidRPr="007C5155">
        <w:rPr>
          <w:rFonts w:cs="Arial"/>
        </w:rPr>
        <w:t xml:space="preserve">North </w:t>
      </w:r>
      <w:r w:rsidRPr="007C5155">
        <w:rPr>
          <w:rStyle w:val="IntenseEmphasis1"/>
          <w:rFonts w:cs="Arial"/>
        </w:rPr>
        <w:t xml:space="preserve">Sea </w:t>
      </w:r>
      <w:r w:rsidRPr="007C5155">
        <w:rPr>
          <w:rFonts w:cs="Arial"/>
        </w:rPr>
        <w:t>environment.”[65] Such an endeavor will require the attention of stakeholders from public, private, and nonprofit organizations in order to help the United States harness its vast offshore wind resources.</w:t>
      </w:r>
    </w:p>
    <w:p w:rsidR="00F5071A" w:rsidRDefault="00F5071A"/>
    <w:p w:rsidR="00F5071A" w:rsidRDefault="00F5071A" w:rsidP="00F5071A">
      <w:pPr>
        <w:pStyle w:val="Heading4"/>
      </w:pPr>
      <w:r>
        <w:t>Waves disable energy capture—this exacerbates intermittency</w:t>
      </w:r>
    </w:p>
    <w:p w:rsidR="00F5071A" w:rsidRPr="00023029" w:rsidRDefault="00F5071A" w:rsidP="00F5071A">
      <w:r w:rsidRPr="00D648DA">
        <w:rPr>
          <w:rStyle w:val="Heading4Char"/>
        </w:rPr>
        <w:t>Jonkman &amp; Buhl 2007</w:t>
      </w:r>
      <w:r>
        <w:t xml:space="preserve"> </w:t>
      </w:r>
      <w:r w:rsidRPr="00B17592">
        <w:rPr>
          <w:sz w:val="20"/>
          <w:szCs w:val="20"/>
        </w:rPr>
        <w:t>(Loads Analysis of a Floating Offshore Wind Turbine Using Fully Coupled Simulation, J.M. Jonkman and M.L. Buhl, Jr., National Renewable Energy Laboratory. To be presented at WindPower 2007 Conference &amp; Exhibition Los Angeles, California June 3–6, 2007; Google)</w:t>
      </w:r>
    </w:p>
    <w:p w:rsidR="00F5071A" w:rsidRDefault="00F5071A" w:rsidP="00F5071A">
      <w:pPr>
        <w:rPr>
          <w:sz w:val="16"/>
        </w:rPr>
      </w:pPr>
      <w:r w:rsidRPr="00360B3B">
        <w:rPr>
          <w:sz w:val="16"/>
        </w:rPr>
        <w:t xml:space="preserve">The mean values are similar between land and sea, but Fig. 7 shows that the </w:t>
      </w:r>
      <w:r w:rsidRPr="00360B3B">
        <w:rPr>
          <w:rStyle w:val="IntenseEmphasis1"/>
        </w:rPr>
        <w:t>excursions of</w:t>
      </w:r>
      <w:r w:rsidRPr="00360B3B">
        <w:rPr>
          <w:sz w:val="16"/>
        </w:rPr>
        <w:t xml:space="preserve"> the minimum and maximum </w:t>
      </w:r>
      <w:r w:rsidRPr="00360B3B">
        <w:rPr>
          <w:rStyle w:val="IntenseEmphasis1"/>
        </w:rPr>
        <w:t>values</w:t>
      </w:r>
      <w:r w:rsidRPr="00360B3B">
        <w:rPr>
          <w:sz w:val="16"/>
        </w:rPr>
        <w:t xml:space="preserve"> (indicated by the lower and upper horizontal dashes, respectively) </w:t>
      </w:r>
      <w:r w:rsidRPr="00360B3B">
        <w:rPr>
          <w:rStyle w:val="IntenseEmphasis1"/>
        </w:rPr>
        <w:t>in</w:t>
      </w:r>
      <w:r w:rsidRPr="00360B3B">
        <w:rPr>
          <w:sz w:val="16"/>
        </w:rPr>
        <w:t xml:space="preserve"> the </w:t>
      </w:r>
      <w:r w:rsidRPr="00360B3B">
        <w:rPr>
          <w:rStyle w:val="IntenseEmphasis1"/>
        </w:rPr>
        <w:t>sea</w:t>
      </w:r>
      <w:r w:rsidRPr="00360B3B">
        <w:rPr>
          <w:sz w:val="16"/>
        </w:rPr>
        <w:t xml:space="preserve">-based </w:t>
      </w:r>
      <w:r w:rsidRPr="00360B3B">
        <w:rPr>
          <w:rStyle w:val="IntenseEmphasis1"/>
        </w:rPr>
        <w:t>results</w:t>
      </w:r>
      <w:r w:rsidRPr="00360B3B">
        <w:rPr>
          <w:sz w:val="16"/>
        </w:rPr>
        <w:t xml:space="preserve"> are </w:t>
      </w:r>
      <w:r w:rsidRPr="00360B3B">
        <w:rPr>
          <w:rStyle w:val="IntenseEmphasis1"/>
        </w:rPr>
        <w:t>much larger</w:t>
      </w:r>
      <w:r w:rsidRPr="00360B3B">
        <w:rPr>
          <w:sz w:val="16"/>
        </w:rPr>
        <w:t xml:space="preserve">. Due to the weak authority of the blade-pitch control system to regulate speed when operating near optimal wind power conversion efficiency, the widest spread between the minimum and maximum values in the land-based simulations occurs in the generator power parameter just above rated. The excursions of minimum and maximum values for all parameters in the sea-based simulations, however, </w:t>
      </w:r>
      <w:r w:rsidRPr="00360B3B">
        <w:rPr>
          <w:rStyle w:val="IntenseEmphasis1"/>
        </w:rPr>
        <w:t>increase with wind speed</w:t>
      </w:r>
      <w:r w:rsidRPr="00360B3B">
        <w:rPr>
          <w:sz w:val="16"/>
        </w:rPr>
        <w:t xml:space="preserve">. More precisely, they increase </w:t>
      </w:r>
      <w:r w:rsidRPr="00360B3B">
        <w:rPr>
          <w:rStyle w:val="IntenseEmphasis1"/>
        </w:rPr>
        <w:t>with</w:t>
      </w:r>
      <w:r w:rsidRPr="00360B3B">
        <w:rPr>
          <w:sz w:val="16"/>
        </w:rPr>
        <w:t xml:space="preserve"> the </w:t>
      </w:r>
      <w:r w:rsidRPr="00360B3B">
        <w:rPr>
          <w:rStyle w:val="IntenseEmphasis1"/>
        </w:rPr>
        <w:t>pitch motion of the</w:t>
      </w:r>
      <w:r w:rsidRPr="00360B3B">
        <w:rPr>
          <w:sz w:val="16"/>
        </w:rPr>
        <w:t xml:space="preserve"> floating </w:t>
      </w:r>
      <w:r w:rsidRPr="00360B3B">
        <w:rPr>
          <w:rStyle w:val="IntenseEmphasis1"/>
        </w:rPr>
        <w:t>platform</w:t>
      </w:r>
      <w:r w:rsidRPr="00360B3B">
        <w:rPr>
          <w:sz w:val="16"/>
        </w:rPr>
        <w:t xml:space="preserve">, which increases with wind speed because the barge has a natural tendency to </w:t>
      </w:r>
      <w:r w:rsidRPr="00360B3B">
        <w:rPr>
          <w:rStyle w:val="IntenseEmphasis1"/>
        </w:rPr>
        <w:t>move with</w:t>
      </w:r>
      <w:r w:rsidRPr="00360B3B">
        <w:rPr>
          <w:sz w:val="16"/>
        </w:rPr>
        <w:t xml:space="preserve"> surface </w:t>
      </w:r>
      <w:r w:rsidRPr="00360B3B">
        <w:rPr>
          <w:rStyle w:val="IntenseEmphasis1"/>
        </w:rPr>
        <w:t>waves</w:t>
      </w:r>
      <w:r w:rsidRPr="00360B3B">
        <w:rPr>
          <w:sz w:val="16"/>
        </w:rPr>
        <w:t xml:space="preserve">, and because the expected value of the significant wave height increases with wind speed as shown in section III.C. The </w:t>
      </w:r>
      <w:r w:rsidRPr="00360B3B">
        <w:rPr>
          <w:rStyle w:val="IntenseEmphasis1"/>
        </w:rPr>
        <w:t xml:space="preserve">pitching of the barge causes </w:t>
      </w:r>
      <w:r w:rsidRPr="00360B3B">
        <w:rPr>
          <w:rStyle w:val="BoxempahsisChar"/>
        </w:rPr>
        <w:t>large variations</w:t>
      </w:r>
      <w:r w:rsidRPr="00360B3B">
        <w:rPr>
          <w:sz w:val="16"/>
        </w:rPr>
        <w:t xml:space="preserve"> </w:t>
      </w:r>
      <w:r w:rsidRPr="00360B3B">
        <w:rPr>
          <w:rStyle w:val="IntenseEmphasis1"/>
        </w:rPr>
        <w:t>in the generator power and rotor speed</w:t>
      </w:r>
      <w:r w:rsidRPr="00360B3B">
        <w:rPr>
          <w:sz w:val="16"/>
        </w:rPr>
        <w:t xml:space="preserve">, which may </w:t>
      </w:r>
      <w:r w:rsidRPr="00360B3B">
        <w:rPr>
          <w:rStyle w:val="IntenseEmphasis1"/>
        </w:rPr>
        <w:t xml:space="preserve">lead to a </w:t>
      </w:r>
      <w:r w:rsidRPr="00360B3B">
        <w:rPr>
          <w:rStyle w:val="BoxempahsisChar"/>
        </w:rPr>
        <w:t>loss of energy capture</w:t>
      </w:r>
      <w:r w:rsidRPr="00360B3B">
        <w:rPr>
          <w:sz w:val="16"/>
        </w:rPr>
        <w:t xml:space="preserve"> </w:t>
      </w:r>
      <w:r w:rsidRPr="00360B3B">
        <w:rPr>
          <w:rStyle w:val="IntenseEmphasis1"/>
        </w:rPr>
        <w:t>and</w:t>
      </w:r>
      <w:r w:rsidRPr="00360B3B">
        <w:rPr>
          <w:sz w:val="16"/>
        </w:rPr>
        <w:t xml:space="preserve"> an </w:t>
      </w:r>
      <w:r w:rsidRPr="00360B3B">
        <w:rPr>
          <w:rStyle w:val="IntenseEmphasis1"/>
        </w:rPr>
        <w:t>increase in aeroacoustic emissions</w:t>
      </w:r>
      <w:r w:rsidRPr="00360B3B">
        <w:rPr>
          <w:sz w:val="16"/>
        </w:rPr>
        <w:t xml:space="preserve">. The </w:t>
      </w:r>
      <w:r w:rsidRPr="00360B3B">
        <w:rPr>
          <w:rStyle w:val="IntenseEmphasis1"/>
        </w:rPr>
        <w:t>pitching</w:t>
      </w:r>
      <w:r w:rsidRPr="00360B3B">
        <w:rPr>
          <w:sz w:val="16"/>
        </w:rPr>
        <w:t xml:space="preserve"> of the barge also </w:t>
      </w:r>
      <w:r w:rsidRPr="00360B3B">
        <w:rPr>
          <w:rStyle w:val="IntenseEmphasis1"/>
        </w:rPr>
        <w:t xml:space="preserve">causes </w:t>
      </w:r>
      <w:r w:rsidRPr="00023029">
        <w:rPr>
          <w:rStyle w:val="BoxempahsisChar"/>
        </w:rPr>
        <w:t>large load excursions</w:t>
      </w:r>
      <w:r w:rsidRPr="00360B3B">
        <w:rPr>
          <w:sz w:val="16"/>
        </w:rPr>
        <w:t xml:space="preserve">, more so </w:t>
      </w:r>
      <w:r w:rsidRPr="00360B3B">
        <w:rPr>
          <w:rStyle w:val="IntenseEmphasis1"/>
        </w:rPr>
        <w:t>for</w:t>
      </w:r>
      <w:r w:rsidRPr="00360B3B">
        <w:rPr>
          <w:sz w:val="16"/>
        </w:rPr>
        <w:t xml:space="preserve"> the </w:t>
      </w:r>
      <w:r w:rsidRPr="00360B3B">
        <w:rPr>
          <w:rStyle w:val="IntenseEmphasis1"/>
        </w:rPr>
        <w:t>tower base</w:t>
      </w:r>
      <w:r w:rsidRPr="00360B3B">
        <w:rPr>
          <w:sz w:val="16"/>
        </w:rPr>
        <w:t xml:space="preserve"> loads than for the loads in the blades and drivetrain because the floating system acts as an inverted pendulum, with the largest effect from inertia loading nearest the pivot point. The minimum and maximum loads in the floating system are worst with sea states derived from large significant wave heights and from peak spectral periods in the range of 10 to 15 s. The wave period range of 10 to 15 s is particularly dominate since the resulting waves are more likely to excite the rigid-body turbine plus barge pitch mode, which has a natural frequency of about 0.086 Hz, and which equates to a natural period of 11.6 s. So even though the expected significant wave height is lower at a mean hub-height wind speed of 22 m/s than at 24 m/s, the loads in the floating system are higher at 22 m/s than at 24 m/s, where the wave periods are higher. Similar trends in statistics exist for both the land-and sea-based system responses in DLC 1.3 (not shown). The only difference is that some of the output parameters, particularly for the land-based wind turbine, have slightly larger load excursions due to the increased turbulence in the wind-inflow.</w:t>
      </w:r>
    </w:p>
    <w:p w:rsidR="00F5071A" w:rsidRDefault="00F5071A" w:rsidP="00F5071A">
      <w:pPr>
        <w:rPr>
          <w:sz w:val="16"/>
        </w:rPr>
      </w:pPr>
    </w:p>
    <w:p w:rsidR="00F5071A" w:rsidRDefault="00F5071A" w:rsidP="00F5071A">
      <w:pPr>
        <w:rPr>
          <w:rStyle w:val="Heading4Char"/>
        </w:rPr>
      </w:pPr>
      <w:r>
        <w:rPr>
          <w:rStyle w:val="Heading4Char"/>
        </w:rPr>
        <w:t>Offshore wind has high turbine failure rate and operational difficulty</w:t>
      </w:r>
    </w:p>
    <w:p w:rsidR="00F5071A" w:rsidRPr="001C5F20" w:rsidRDefault="00F5071A" w:rsidP="00F5071A">
      <w:pPr>
        <w:rPr>
          <w:sz w:val="20"/>
          <w:szCs w:val="20"/>
        </w:rPr>
      </w:pPr>
      <w:r w:rsidRPr="00D648DA">
        <w:rPr>
          <w:rStyle w:val="Heading4Char"/>
        </w:rPr>
        <w:t>Faulstich 9</w:t>
      </w:r>
      <w:r>
        <w:t xml:space="preserve"> </w:t>
      </w:r>
      <w:r w:rsidRPr="001C5F20">
        <w:rPr>
          <w:sz w:val="20"/>
          <w:szCs w:val="20"/>
        </w:rPr>
        <w:t xml:space="preserve">(Reliability of offshore turbines – identifying risks by onshore experience S. Faulstich, B. Hahn, P. Lyding, P. Tavner* Fraunhofer Institute for Wind Energy and Energy System Technology (IWES), Kassel, Germany *Energy Group, School of Engineering, Durham University, Durham DH1 4RL, UK. 2009,  http://goo.gl/4xR18) </w:t>
      </w:r>
    </w:p>
    <w:p w:rsidR="00F5071A" w:rsidRDefault="00F5071A" w:rsidP="00F5071A">
      <w:pPr>
        <w:rPr>
          <w:rStyle w:val="IntenseEmphasis1"/>
        </w:rPr>
      </w:pPr>
      <w:r w:rsidRPr="001C5F20">
        <w:rPr>
          <w:sz w:val="16"/>
        </w:rPr>
        <w:t xml:space="preserve">Reliability of </w:t>
      </w:r>
      <w:r w:rsidRPr="001C5F20">
        <w:rPr>
          <w:rStyle w:val="IntenseEmphasis1"/>
        </w:rPr>
        <w:t>WTs</w:t>
      </w:r>
      <w:r w:rsidRPr="001C5F20">
        <w:rPr>
          <w:sz w:val="16"/>
        </w:rPr>
        <w:t xml:space="preserve"> and subassemblies needs to get improved. Otherwise, </w:t>
      </w:r>
      <w:r w:rsidRPr="001C5F20">
        <w:rPr>
          <w:rStyle w:val="IntenseEmphasis1"/>
        </w:rPr>
        <w:t>availability</w:t>
      </w:r>
      <w:r w:rsidRPr="001C5F20">
        <w:rPr>
          <w:sz w:val="16"/>
        </w:rPr>
        <w:t xml:space="preserve">, especially </w:t>
      </w:r>
      <w:r w:rsidRPr="001C5F20">
        <w:rPr>
          <w:rStyle w:val="IntenseEmphasis1"/>
        </w:rPr>
        <w:t>for offshore application</w:t>
      </w:r>
      <w:r w:rsidRPr="001C5F20">
        <w:rPr>
          <w:sz w:val="16"/>
        </w:rPr>
        <w:t xml:space="preserve">, will </w:t>
      </w:r>
      <w:r w:rsidRPr="001C5F20">
        <w:rPr>
          <w:rStyle w:val="IntenseEmphasis1"/>
        </w:rPr>
        <w:t>not reach suitable results</w:t>
      </w:r>
      <w:r w:rsidRPr="001C5F20">
        <w:rPr>
          <w:sz w:val="16"/>
        </w:rPr>
        <w:t xml:space="preserve"> [19]. Improvements have to be achieved in the design of WTs as well as in the organisation of maintenance. Following </w:t>
      </w:r>
      <w:r w:rsidRPr="001C5F20">
        <w:rPr>
          <w:rStyle w:val="IntenseEmphasis1"/>
        </w:rPr>
        <w:t>risks</w:t>
      </w:r>
      <w:r w:rsidRPr="001C5F20">
        <w:rPr>
          <w:sz w:val="16"/>
        </w:rPr>
        <w:t xml:space="preserve"> for a declining availability of offshore wind farms can be </w:t>
      </w:r>
      <w:r w:rsidRPr="001C5F20">
        <w:rPr>
          <w:rStyle w:val="IntenseEmphasis1"/>
        </w:rPr>
        <w:t>derived from operational experience</w:t>
      </w:r>
      <w:r w:rsidRPr="001C5F20">
        <w:rPr>
          <w:sz w:val="16"/>
        </w:rPr>
        <w:t xml:space="preserve"> with onshore application: • In many cases offshore wind </w:t>
      </w:r>
      <w:r w:rsidRPr="001C5F20">
        <w:rPr>
          <w:rStyle w:val="IntenseEmphasis1"/>
        </w:rPr>
        <w:t>farms</w:t>
      </w:r>
      <w:r w:rsidRPr="001C5F20">
        <w:rPr>
          <w:sz w:val="16"/>
        </w:rPr>
        <w:t xml:space="preserve"> will </w:t>
      </w:r>
      <w:r w:rsidRPr="001C5F20">
        <w:rPr>
          <w:rStyle w:val="IntenseEmphasis1"/>
        </w:rPr>
        <w:t>consist of new</w:t>
      </w:r>
      <w:r w:rsidRPr="001C5F20">
        <w:rPr>
          <w:sz w:val="16"/>
        </w:rPr>
        <w:t xml:space="preserve"> WT </w:t>
      </w:r>
      <w:r w:rsidRPr="001C5F20">
        <w:rPr>
          <w:rStyle w:val="IntenseEmphasis1"/>
        </w:rPr>
        <w:t>models</w:t>
      </w:r>
      <w:r w:rsidRPr="001C5F20">
        <w:rPr>
          <w:sz w:val="16"/>
        </w:rPr>
        <w:t xml:space="preserve">, thus one risk is </w:t>
      </w:r>
      <w:r w:rsidRPr="001C5F20">
        <w:rPr>
          <w:rStyle w:val="IntenseEmphasis1"/>
        </w:rPr>
        <w:t xml:space="preserve">a high failure rate due to </w:t>
      </w:r>
      <w:r w:rsidRPr="001C5F20">
        <w:rPr>
          <w:sz w:val="16"/>
        </w:rPr>
        <w:t xml:space="preserve">many </w:t>
      </w:r>
      <w:r w:rsidRPr="001C5F20">
        <w:rPr>
          <w:rStyle w:val="IntenseEmphasis1"/>
        </w:rPr>
        <w:t>early failures</w:t>
      </w:r>
      <w:r w:rsidRPr="001C5F20">
        <w:rPr>
          <w:sz w:val="16"/>
        </w:rPr>
        <w:t xml:space="preserve">. • A hopefully small number of severe failures will cause long downtimes. Due to more </w:t>
      </w:r>
      <w:r w:rsidRPr="001C5F20">
        <w:rPr>
          <w:rStyle w:val="IntenseEmphasis1"/>
        </w:rPr>
        <w:t xml:space="preserve">complicated repair </w:t>
      </w:r>
      <w:r w:rsidRPr="001C5F20">
        <w:rPr>
          <w:sz w:val="16"/>
        </w:rPr>
        <w:t xml:space="preserve">procedures, there is a risk </w:t>
      </w:r>
      <w:r w:rsidRPr="001C5F20">
        <w:rPr>
          <w:rStyle w:val="IntenseEmphasis1"/>
        </w:rPr>
        <w:t>for prolonged</w:t>
      </w:r>
      <w:r w:rsidRPr="001C5F20">
        <w:rPr>
          <w:sz w:val="16"/>
        </w:rPr>
        <w:t xml:space="preserve"> </w:t>
      </w:r>
      <w:r w:rsidRPr="001C5F20">
        <w:rPr>
          <w:rStyle w:val="IntenseEmphasis1"/>
        </w:rPr>
        <w:t xml:space="preserve">downtime </w:t>
      </w:r>
      <w:r w:rsidRPr="00996AED">
        <w:t>per failure</w:t>
      </w:r>
      <w:r w:rsidRPr="001C5F20">
        <w:rPr>
          <w:sz w:val="16"/>
        </w:rPr>
        <w:t xml:space="preserve">. • Similar to onshore application, </w:t>
      </w:r>
      <w:r w:rsidRPr="001C5F20">
        <w:rPr>
          <w:rStyle w:val="IntenseEmphasis1"/>
        </w:rPr>
        <w:t>numerous minor failures</w:t>
      </w:r>
      <w:r w:rsidRPr="001C5F20">
        <w:rPr>
          <w:sz w:val="16"/>
        </w:rPr>
        <w:t xml:space="preserve"> will </w:t>
      </w:r>
      <w:r w:rsidRPr="001C5F20">
        <w:rPr>
          <w:rStyle w:val="IntenseEmphasis1"/>
        </w:rPr>
        <w:t>cause many downtimes</w:t>
      </w:r>
      <w:r w:rsidRPr="001C5F20">
        <w:rPr>
          <w:sz w:val="16"/>
        </w:rPr>
        <w:t xml:space="preserve">, but due to complicated access the </w:t>
      </w:r>
      <w:r w:rsidRPr="001C5F20">
        <w:rPr>
          <w:rStyle w:val="IntenseEmphasis1"/>
        </w:rPr>
        <w:t>duration</w:t>
      </w:r>
      <w:r w:rsidRPr="001C5F20">
        <w:rPr>
          <w:sz w:val="16"/>
        </w:rPr>
        <w:t xml:space="preserve"> of these downtimes </w:t>
      </w:r>
      <w:r w:rsidRPr="001C5F20">
        <w:rPr>
          <w:rStyle w:val="IntenseEmphasis1"/>
        </w:rPr>
        <w:t>will increase</w:t>
      </w:r>
      <w:r w:rsidRPr="001C5F20">
        <w:rPr>
          <w:sz w:val="16"/>
        </w:rPr>
        <w:t xml:space="preserve">. • </w:t>
      </w:r>
      <w:r w:rsidRPr="001C5F20">
        <w:rPr>
          <w:rStyle w:val="IntenseEmphasis1"/>
        </w:rPr>
        <w:t>Offshore</w:t>
      </w:r>
      <w:r w:rsidRPr="001C5F20">
        <w:rPr>
          <w:sz w:val="16"/>
        </w:rPr>
        <w:t xml:space="preserve"> application will </w:t>
      </w:r>
      <w:r w:rsidRPr="001C5F20">
        <w:rPr>
          <w:rStyle w:val="IntenseEmphasis1"/>
        </w:rPr>
        <w:t xml:space="preserve">utilise large WTs </w:t>
      </w:r>
      <w:r w:rsidRPr="001C5F20">
        <w:rPr>
          <w:sz w:val="16"/>
        </w:rPr>
        <w:t>with</w:t>
      </w:r>
      <w:r w:rsidRPr="001C5F20">
        <w:rPr>
          <w:rStyle w:val="IntenseEmphasis1"/>
        </w:rPr>
        <w:t xml:space="preserve"> more complex</w:t>
      </w:r>
      <w:r w:rsidRPr="001C5F20">
        <w:rPr>
          <w:sz w:val="16"/>
        </w:rPr>
        <w:t xml:space="preserve"> technical concepts. In the past, increasing size and complex design </w:t>
      </w:r>
      <w:r w:rsidRPr="001C5F20">
        <w:rPr>
          <w:rStyle w:val="IntenseEmphasis1"/>
        </w:rPr>
        <w:t>lead to</w:t>
      </w:r>
      <w:r w:rsidRPr="001C5F20">
        <w:rPr>
          <w:sz w:val="16"/>
        </w:rPr>
        <w:t xml:space="preserve"> a </w:t>
      </w:r>
      <w:r w:rsidRPr="001C5F20">
        <w:rPr>
          <w:rStyle w:val="IntenseEmphasis1"/>
        </w:rPr>
        <w:t>declining reliability</w:t>
      </w:r>
      <w:r w:rsidRPr="001C5F20">
        <w:rPr>
          <w:sz w:val="16"/>
        </w:rPr>
        <w:t xml:space="preserve">. Thus there is a risk for </w:t>
      </w:r>
      <w:r w:rsidRPr="001C5F20">
        <w:rPr>
          <w:rStyle w:val="IntenseEmphasis1"/>
        </w:rPr>
        <w:t xml:space="preserve">reduced availability </w:t>
      </w:r>
      <w:r w:rsidRPr="001C5F20">
        <w:rPr>
          <w:sz w:val="16"/>
        </w:rPr>
        <w:t xml:space="preserve">due to necessarily large WTs with sophisticated design </w:t>
      </w:r>
      <w:r w:rsidRPr="001C5F20">
        <w:rPr>
          <w:rStyle w:val="IntenseEmphasis1"/>
        </w:rPr>
        <w:t>for offshore</w:t>
      </w:r>
      <w:r w:rsidRPr="001C5F20">
        <w:rPr>
          <w:sz w:val="16"/>
        </w:rPr>
        <w:t xml:space="preserve"> application. • WTs, especially electrical and electronic subassemblies, tend to </w:t>
      </w:r>
      <w:r w:rsidRPr="001C5F20">
        <w:rPr>
          <w:rStyle w:val="IntenseEmphasis1"/>
        </w:rPr>
        <w:t xml:space="preserve">fail more often in </w:t>
      </w:r>
      <w:r w:rsidRPr="001C5F20">
        <w:rPr>
          <w:sz w:val="16"/>
        </w:rPr>
        <w:t xml:space="preserve">periods of </w:t>
      </w:r>
      <w:r w:rsidRPr="001C5F20">
        <w:rPr>
          <w:rStyle w:val="IntenseEmphasis1"/>
        </w:rPr>
        <w:t>high wind</w:t>
      </w:r>
      <w:r w:rsidRPr="001C5F20">
        <w:rPr>
          <w:sz w:val="16"/>
        </w:rPr>
        <w:t xml:space="preserve"> speeds. Due to the </w:t>
      </w:r>
      <w:r w:rsidRPr="001C5F20">
        <w:rPr>
          <w:rStyle w:val="IntenseEmphasis1"/>
        </w:rPr>
        <w:t>higher wind</w:t>
      </w:r>
      <w:r w:rsidRPr="001C5F20">
        <w:rPr>
          <w:sz w:val="16"/>
        </w:rPr>
        <w:t xml:space="preserve"> potential </w:t>
      </w:r>
      <w:r w:rsidRPr="001C5F20">
        <w:rPr>
          <w:rStyle w:val="IntenseEmphasis1"/>
        </w:rPr>
        <w:t>offshore and additional stresses</w:t>
      </w:r>
      <w:r w:rsidRPr="001C5F20">
        <w:rPr>
          <w:sz w:val="16"/>
        </w:rPr>
        <w:t xml:space="preserve"> through offshore conditions, </w:t>
      </w:r>
      <w:r w:rsidRPr="001C5F20">
        <w:rPr>
          <w:rStyle w:val="IntenseEmphasis1"/>
        </w:rPr>
        <w:t>the risk for failures rises.</w:t>
      </w:r>
    </w:p>
    <w:p w:rsidR="00F5071A" w:rsidRDefault="00F5071A"/>
    <w:p w:rsidR="00F5071A" w:rsidRDefault="00F5071A" w:rsidP="00F5071A">
      <w:pPr>
        <w:pStyle w:val="Heading4"/>
      </w:pPr>
      <w:r>
        <w:lastRenderedPageBreak/>
        <w:t>Offshore fails—significant power excursions and burn outs</w:t>
      </w:r>
    </w:p>
    <w:p w:rsidR="00F5071A" w:rsidRPr="005E506B" w:rsidRDefault="00F5071A" w:rsidP="00F5071A">
      <w:r w:rsidRPr="00D648DA">
        <w:rPr>
          <w:rStyle w:val="Heading4Char"/>
        </w:rPr>
        <w:t>Jonkman &amp; Buhl 2007</w:t>
      </w:r>
      <w:r>
        <w:t xml:space="preserve"> </w:t>
      </w:r>
      <w:r w:rsidRPr="00B17592">
        <w:rPr>
          <w:sz w:val="20"/>
          <w:szCs w:val="20"/>
        </w:rPr>
        <w:t>(Loads Analysis of a Floating Offshore Wind Turbine Using Fully Coupled Simulation, J.M. Jonkman and M.L. Buhl, Jr., National Renewable Energy Laboratory. To be presented at WindPower 2007 Conference &amp; Exhibition Los Angeles, California June 3–6, 2007; Google)</w:t>
      </w:r>
    </w:p>
    <w:p w:rsidR="00F5071A" w:rsidRDefault="00F5071A" w:rsidP="00F5071A">
      <w:pPr>
        <w:rPr>
          <w:sz w:val="16"/>
        </w:rPr>
      </w:pPr>
      <w:r w:rsidRPr="005E506B">
        <w:rPr>
          <w:sz w:val="16"/>
        </w:rPr>
        <w:t xml:space="preserve">The chart in the upper-left corner of Fig. 10 presents the sea-to-land ratios for the absolute extremes of the generator power, generator torque, generator (high-speed shaft) speed, and rotor (low-speed shaft) speed. The sea-to-land ratio of the generator torque is unity because the variable-speed control system, which is identical in both the land and sea analyses, places a limit on the torque command to avoid excessive overloading of the generator and gearbox. Nevertheless, there are </w:t>
      </w:r>
      <w:r w:rsidRPr="003A2EF0">
        <w:rPr>
          <w:rStyle w:val="IntenseEmphasis1"/>
        </w:rPr>
        <w:t xml:space="preserve">greater </w:t>
      </w:r>
      <w:r w:rsidRPr="005E506B">
        <w:rPr>
          <w:sz w:val="16"/>
        </w:rPr>
        <w:t>generator</w:t>
      </w:r>
      <w:r w:rsidRPr="003A2EF0">
        <w:rPr>
          <w:rStyle w:val="IntenseEmphasis1"/>
        </w:rPr>
        <w:t xml:space="preserve"> power excursions in</w:t>
      </w:r>
      <w:r w:rsidRPr="005E506B">
        <w:rPr>
          <w:sz w:val="16"/>
        </w:rPr>
        <w:t xml:space="preserve"> the </w:t>
      </w:r>
      <w:r w:rsidRPr="003A2EF0">
        <w:rPr>
          <w:rStyle w:val="IntenseEmphasis1"/>
        </w:rPr>
        <w:t xml:space="preserve">sea-based system due to </w:t>
      </w:r>
      <w:r w:rsidRPr="005E506B">
        <w:rPr>
          <w:sz w:val="16"/>
        </w:rPr>
        <w:t xml:space="preserve">the </w:t>
      </w:r>
      <w:r w:rsidRPr="003A2EF0">
        <w:rPr>
          <w:rStyle w:val="IntenseEmphasis1"/>
        </w:rPr>
        <w:t>increased</w:t>
      </w:r>
      <w:r w:rsidRPr="005E506B">
        <w:rPr>
          <w:sz w:val="16"/>
        </w:rPr>
        <w:t xml:space="preserve"> excursions in</w:t>
      </w:r>
      <w:r w:rsidRPr="003A2EF0">
        <w:rPr>
          <w:rStyle w:val="IntenseEmphasis1"/>
        </w:rPr>
        <w:t xml:space="preserve"> generator speed</w:t>
      </w:r>
      <w:r w:rsidRPr="005E506B">
        <w:rPr>
          <w:sz w:val="16"/>
        </w:rPr>
        <w:t xml:space="preserve">. This may have to be addressed in the floating wind turbine to avoid generator </w:t>
      </w:r>
      <w:r w:rsidRPr="003A2EF0">
        <w:rPr>
          <w:rStyle w:val="IntenseEmphasis1"/>
        </w:rPr>
        <w:t>burn-out</w:t>
      </w:r>
      <w:r w:rsidRPr="005E506B">
        <w:rPr>
          <w:sz w:val="16"/>
        </w:rPr>
        <w:t xml:space="preserve">. The sea-to-land ratios of the generator and rotor speed are identical because the high- and low-speed shafts are directly coupled through the gearbox. The rotor speed excursions in the </w:t>
      </w:r>
      <w:r w:rsidRPr="003A2EF0">
        <w:rPr>
          <w:rStyle w:val="IntenseEmphasis1"/>
        </w:rPr>
        <w:t>floating</w:t>
      </w:r>
      <w:r w:rsidRPr="005E506B">
        <w:rPr>
          <w:sz w:val="16"/>
        </w:rPr>
        <w:t xml:space="preserve"> wind </w:t>
      </w:r>
      <w:r w:rsidRPr="003A2EF0">
        <w:rPr>
          <w:rStyle w:val="IntenseEmphasis1"/>
        </w:rPr>
        <w:t>turbine</w:t>
      </w:r>
      <w:r w:rsidRPr="005E506B">
        <w:rPr>
          <w:sz w:val="16"/>
        </w:rPr>
        <w:t xml:space="preserve"> are </w:t>
      </w:r>
      <w:r w:rsidRPr="003A2EF0">
        <w:rPr>
          <w:rStyle w:val="IntenseEmphasis1"/>
        </w:rPr>
        <w:t>60% higher than</w:t>
      </w:r>
      <w:r w:rsidRPr="005E506B">
        <w:rPr>
          <w:sz w:val="16"/>
        </w:rPr>
        <w:t xml:space="preserve"> the excursions seen in the turbine installed on </w:t>
      </w:r>
      <w:r w:rsidRPr="003A2EF0">
        <w:rPr>
          <w:rStyle w:val="IntenseEmphasis1"/>
        </w:rPr>
        <w:t>land</w:t>
      </w:r>
      <w:r w:rsidRPr="005E506B">
        <w:rPr>
          <w:sz w:val="16"/>
        </w:rPr>
        <w:t xml:space="preserve">. These excursions are the </w:t>
      </w:r>
      <w:r w:rsidRPr="003A2EF0">
        <w:rPr>
          <w:rStyle w:val="IntenseEmphasis1"/>
        </w:rPr>
        <w:t>result of</w:t>
      </w:r>
      <w:r w:rsidRPr="005E506B">
        <w:rPr>
          <w:sz w:val="16"/>
        </w:rPr>
        <w:t xml:space="preserve"> the </w:t>
      </w:r>
      <w:r w:rsidRPr="003A2EF0">
        <w:rPr>
          <w:rStyle w:val="IntenseEmphasis1"/>
        </w:rPr>
        <w:t>oscillatory</w:t>
      </w:r>
      <w:r w:rsidRPr="005E506B">
        <w:rPr>
          <w:sz w:val="16"/>
        </w:rPr>
        <w:t xml:space="preserve"> wind-</w:t>
      </w:r>
      <w:r w:rsidRPr="003A2EF0">
        <w:rPr>
          <w:rStyle w:val="IntenseEmphasis1"/>
        </w:rPr>
        <w:t>inflow relative to</w:t>
      </w:r>
      <w:r w:rsidRPr="005E506B">
        <w:rPr>
          <w:sz w:val="16"/>
        </w:rPr>
        <w:t xml:space="preserve"> the </w:t>
      </w:r>
      <w:r w:rsidRPr="003A2EF0">
        <w:rPr>
          <w:rStyle w:val="IntenseEmphasis1"/>
        </w:rPr>
        <w:t>rotor from</w:t>
      </w:r>
      <w:r w:rsidRPr="005E506B">
        <w:rPr>
          <w:sz w:val="16"/>
        </w:rPr>
        <w:t xml:space="preserve"> the </w:t>
      </w:r>
      <w:r w:rsidRPr="003A2EF0">
        <w:rPr>
          <w:rStyle w:val="IntenseEmphasis1"/>
        </w:rPr>
        <w:t>pitching</w:t>
      </w:r>
      <w:r w:rsidRPr="005E506B">
        <w:rPr>
          <w:sz w:val="16"/>
        </w:rPr>
        <w:t xml:space="preserve"> motion </w:t>
      </w:r>
      <w:r w:rsidRPr="003A2EF0">
        <w:rPr>
          <w:rStyle w:val="IntenseEmphasis1"/>
        </w:rPr>
        <w:t>of the barge</w:t>
      </w:r>
      <w:r w:rsidRPr="005E506B">
        <w:rPr>
          <w:sz w:val="16"/>
        </w:rPr>
        <w:t xml:space="preserve">, as discussed earlier. They will most assuredly lead to an increase in aeroacoustic emissions from the rotor, which may or may not be important offshore. The chart in the upper-right corner of Fig. 10 presents the sea-to-land ratios for the absolute extremes of the out-of-plane and in-plane tip deflections of blade 1 and the fore-aft and side-to-side displacements of the tower-top. The sea-to-land ratio for the tower-top fore-aft displacement exceeds the upper bound of 5 placed on the ordinate, which is why its value of 5.6 is listed. This ratio is much larger than the sea-to-land ratio of the out-of-plane blade tip deflection due again to the inverted pendulum effect discussed earlier. The larger excursions of in-plane blade tip deflection in the sea-based system are the </w:t>
      </w:r>
      <w:r w:rsidRPr="003A2EF0">
        <w:rPr>
          <w:rStyle w:val="IntenseEmphasis1"/>
        </w:rPr>
        <w:t>result of faster</w:t>
      </w:r>
      <w:r w:rsidRPr="005E506B">
        <w:rPr>
          <w:sz w:val="16"/>
        </w:rPr>
        <w:t xml:space="preserve"> </w:t>
      </w:r>
      <w:r w:rsidRPr="003A2EF0">
        <w:rPr>
          <w:rStyle w:val="IntenseEmphasis1"/>
        </w:rPr>
        <w:t>rotor</w:t>
      </w:r>
      <w:r w:rsidRPr="005E506B">
        <w:rPr>
          <w:sz w:val="16"/>
        </w:rPr>
        <w:t xml:space="preserve"> rotational </w:t>
      </w:r>
      <w:r w:rsidRPr="003A2EF0">
        <w:rPr>
          <w:rStyle w:val="IntenseEmphasis1"/>
        </w:rPr>
        <w:t>acceleration</w:t>
      </w:r>
      <w:r w:rsidRPr="005E506B">
        <w:rPr>
          <w:sz w:val="16"/>
        </w:rPr>
        <w:t xml:space="preserve">s, corresponding with the elevated excursions in rotor speed. The </w:t>
      </w:r>
      <w:r w:rsidRPr="003A2EF0">
        <w:rPr>
          <w:rStyle w:val="IntenseEmphasis1"/>
        </w:rPr>
        <w:t>tower</w:t>
      </w:r>
      <w:r w:rsidRPr="005E506B">
        <w:rPr>
          <w:sz w:val="16"/>
        </w:rPr>
        <w:t xml:space="preserve"> side-to-side </w:t>
      </w:r>
      <w:r w:rsidRPr="003A2EF0">
        <w:rPr>
          <w:rStyle w:val="IntenseEmphasis1"/>
        </w:rPr>
        <w:t>displacements</w:t>
      </w:r>
      <w:r w:rsidRPr="005E506B">
        <w:rPr>
          <w:sz w:val="16"/>
        </w:rPr>
        <w:t xml:space="preserve"> are </w:t>
      </w:r>
      <w:r w:rsidRPr="003A2EF0">
        <w:rPr>
          <w:rStyle w:val="IntenseEmphasis1"/>
        </w:rPr>
        <w:t>larger</w:t>
      </w:r>
      <w:r w:rsidRPr="005E506B">
        <w:rPr>
          <w:sz w:val="16"/>
        </w:rPr>
        <w:t xml:space="preserve"> in the floating wind turbine </w:t>
      </w:r>
      <w:r w:rsidRPr="003A2EF0">
        <w:rPr>
          <w:rStyle w:val="IntenseEmphasis1"/>
        </w:rPr>
        <w:t>due to</w:t>
      </w:r>
      <w:r w:rsidRPr="005E506B">
        <w:rPr>
          <w:sz w:val="16"/>
        </w:rPr>
        <w:t xml:space="preserve"> the presence of larger </w:t>
      </w:r>
      <w:r w:rsidRPr="003A2EF0">
        <w:rPr>
          <w:rStyle w:val="IntenseEmphasis1"/>
        </w:rPr>
        <w:t>yaw errors between</w:t>
      </w:r>
      <w:r w:rsidRPr="005E506B">
        <w:rPr>
          <w:sz w:val="16"/>
        </w:rPr>
        <w:t xml:space="preserve"> the nominal </w:t>
      </w:r>
      <w:r w:rsidRPr="003A2EF0">
        <w:rPr>
          <w:rStyle w:val="IntenseEmphasis1"/>
        </w:rPr>
        <w:t>wind direction and</w:t>
      </w:r>
      <w:r w:rsidRPr="005E506B">
        <w:rPr>
          <w:sz w:val="16"/>
        </w:rPr>
        <w:t xml:space="preserve"> the </w:t>
      </w:r>
      <w:r w:rsidRPr="003A2EF0">
        <w:rPr>
          <w:rStyle w:val="IntenseEmphasis1"/>
        </w:rPr>
        <w:t>rotor axis</w:t>
      </w:r>
      <w:r w:rsidRPr="005E506B">
        <w:rPr>
          <w:sz w:val="16"/>
        </w:rPr>
        <w:t xml:space="preserve">. These, in turn, come </w:t>
      </w:r>
      <w:r w:rsidRPr="003A2EF0">
        <w:rPr>
          <w:rStyle w:val="IntenseEmphasis1"/>
        </w:rPr>
        <w:t>from</w:t>
      </w:r>
      <w:r w:rsidRPr="005E506B">
        <w:rPr>
          <w:sz w:val="16"/>
        </w:rPr>
        <w:t xml:space="preserve"> the yaw </w:t>
      </w:r>
      <w:r w:rsidRPr="003A2EF0">
        <w:rPr>
          <w:rStyle w:val="IntenseEmphasis1"/>
        </w:rPr>
        <w:t>motion of the barge</w:t>
      </w:r>
      <w:r w:rsidRPr="005E506B">
        <w:rPr>
          <w:sz w:val="16"/>
        </w:rPr>
        <w:t xml:space="preserve">, which is excited by a gyroscopic yaw moment that results from the spinning inertia of the rotor in combination with the pitching motion of the barge. Larger yaw motions are permissible because of the yaw compliance of the mooring system. </w:t>
      </w:r>
    </w:p>
    <w:p w:rsidR="00F5071A" w:rsidRDefault="00F5071A"/>
    <w:p w:rsidR="00F5071A" w:rsidRPr="00F5071A" w:rsidRDefault="00F5071A" w:rsidP="00F5071A">
      <w:pPr>
        <w:pStyle w:val="Heading3"/>
      </w:pPr>
      <w:bookmarkStart w:id="12" w:name="_Toc391152422"/>
      <w:r w:rsidRPr="00F5071A">
        <w:lastRenderedPageBreak/>
        <w:t>Tax credits bad</w:t>
      </w:r>
      <w:bookmarkEnd w:id="12"/>
    </w:p>
    <w:p w:rsidR="00F5071A" w:rsidRDefault="00F5071A" w:rsidP="00F5071A">
      <w:pPr>
        <w:rPr>
          <w:rStyle w:val="StyleStyleBold12pt"/>
          <w:rFonts w:cs="Arial"/>
        </w:rPr>
      </w:pPr>
    </w:p>
    <w:p w:rsidR="00F5071A" w:rsidRDefault="00F5071A" w:rsidP="00F5071A">
      <w:pPr>
        <w:rPr>
          <w:rStyle w:val="StyleStyleBold12pt"/>
          <w:rFonts w:cs="Arial"/>
        </w:rPr>
      </w:pPr>
      <w:r>
        <w:rPr>
          <w:rStyle w:val="StyleStyleBold12pt"/>
          <w:rFonts w:cs="Arial"/>
        </w:rPr>
        <w:t>If wind is viable it should succeed on its own without subsidy</w:t>
      </w:r>
    </w:p>
    <w:p w:rsidR="00F5071A" w:rsidRPr="007C5155" w:rsidRDefault="00F5071A" w:rsidP="00F5071A">
      <w:pPr>
        <w:rPr>
          <w:rStyle w:val="StyleStyleBold12pt"/>
          <w:rFonts w:cs="Arial"/>
        </w:rPr>
      </w:pPr>
      <w:r w:rsidRPr="007C5155">
        <w:rPr>
          <w:rStyle w:val="StyleStyleBold12pt"/>
          <w:rFonts w:cs="Arial"/>
        </w:rPr>
        <w:t>Loris, economic fellow at The Heritage Foundation, 2012</w:t>
      </w:r>
    </w:p>
    <w:p w:rsidR="00F5071A" w:rsidRPr="007C5155" w:rsidRDefault="00F5071A" w:rsidP="00F5071A">
      <w:pPr>
        <w:rPr>
          <w:rFonts w:cs="Arial"/>
        </w:rPr>
      </w:pPr>
      <w:r w:rsidRPr="007C5155">
        <w:rPr>
          <w:rFonts w:cs="Arial"/>
        </w:rPr>
        <w:t xml:space="preserve">(Nicholas, “Blowing More Taxpayer Money for Offshore Wind,” </w:t>
      </w:r>
      <w:r w:rsidRPr="007C5155">
        <w:rPr>
          <w:rFonts w:cs="Arial"/>
          <w:i/>
        </w:rPr>
        <w:t>Heritage Foundation</w:t>
      </w:r>
      <w:r w:rsidRPr="007C5155">
        <w:rPr>
          <w:rFonts w:cs="Arial"/>
        </w:rPr>
        <w:t>, Online: http://blog.heritage.org/2012/12/13/blowing-more-taxpayer-money-for-offshore-wind/)</w:t>
      </w:r>
    </w:p>
    <w:p w:rsidR="00F5071A" w:rsidRPr="007C5155" w:rsidRDefault="00F5071A" w:rsidP="00F5071A">
      <w:pPr>
        <w:rPr>
          <w:rStyle w:val="IntenseEmphasis1"/>
          <w:rFonts w:cs="Arial"/>
        </w:rPr>
      </w:pPr>
      <w:r w:rsidRPr="007C5155">
        <w:rPr>
          <w:rStyle w:val="IntenseEmphasis1"/>
          <w:rFonts w:cs="Arial"/>
        </w:rPr>
        <w:t>Higher costs for a technology should not be a signal for the government to step in and try to lower those costs to make the politically preferred technology competitive. By attempting to force government-developed technologies into the market, the government diminishes the role of the entrepreneur and crowds out private-sector investment. This practice of the government picking winners and losers denies energy technologies the opportunity to compete in the marketplace, which is the only proven way to develop market-viable products</w:t>
      </w:r>
      <w:r w:rsidRPr="007C5155">
        <w:rPr>
          <w:rFonts w:cs="Arial"/>
        </w:rPr>
        <w:t>.</w:t>
      </w:r>
      <w:r w:rsidRPr="007C5155">
        <w:rPr>
          <w:rFonts w:cs="Arial"/>
          <w:sz w:val="12"/>
        </w:rPr>
        <w:t xml:space="preserve">¶ </w:t>
      </w:r>
      <w:r w:rsidRPr="007C5155">
        <w:rPr>
          <w:rStyle w:val="IntenseEmphasis1"/>
          <w:rFonts w:cs="Arial"/>
        </w:rPr>
        <w:t>When the government attempts to drive technological commercialization, it circumvents this critical process</w:t>
      </w:r>
      <w:r w:rsidRPr="007C5155">
        <w:rPr>
          <w:rFonts w:cs="Arial"/>
        </w:rPr>
        <w:t>. Thus, almost without exception, it fails in some way. This is true with renewable technology, fossil fuel technology, or technologies pushed forward by the DOE to make businesses and homes more energy efficient.</w:t>
      </w:r>
      <w:r w:rsidRPr="007C5155">
        <w:rPr>
          <w:rFonts w:cs="Arial"/>
          <w:sz w:val="12"/>
        </w:rPr>
        <w:t xml:space="preserve">¶ </w:t>
      </w:r>
      <w:r w:rsidRPr="007C5155">
        <w:rPr>
          <w:rStyle w:val="IntenseEmphasis1"/>
          <w:rFonts w:cs="Arial"/>
        </w:rPr>
        <w:t>The same reasoning holds true for why Congress should not extend the wind production tax credit. An extension would perpetuate America’s addiction to energy subsidies and create technological stagnation that adversely affects the long-term competitiveness of the wind industry</w:t>
      </w:r>
      <w:r w:rsidRPr="007C5155">
        <w:rPr>
          <w:rFonts w:cs="Arial"/>
        </w:rPr>
        <w:t>.</w:t>
      </w:r>
      <w:r w:rsidRPr="007C5155">
        <w:rPr>
          <w:rFonts w:cs="Arial"/>
          <w:sz w:val="12"/>
        </w:rPr>
        <w:t xml:space="preserve">¶ </w:t>
      </w:r>
      <w:r w:rsidRPr="007C5155">
        <w:rPr>
          <w:rFonts w:cs="Arial"/>
        </w:rPr>
        <w:t xml:space="preserve">Providing another year of tax credits would be a $12 billion taxpayer-funded mistake that would further distort the electricity markets and, on net, cause economic harm by shifting labor and capital toward windmill production and away from more economically valuable investments. </w:t>
      </w:r>
      <w:r w:rsidRPr="007C5155">
        <w:rPr>
          <w:rStyle w:val="IntenseEmphasis1"/>
          <w:rFonts w:cs="Arial"/>
        </w:rPr>
        <w:t>If the windmills add value to the economy, they won’t need the subsidy</w:t>
      </w:r>
      <w:r w:rsidRPr="007C5155">
        <w:rPr>
          <w:rFonts w:cs="Arial"/>
        </w:rPr>
        <w:t>.</w:t>
      </w:r>
      <w:r w:rsidRPr="007C5155">
        <w:rPr>
          <w:rFonts w:cs="Arial"/>
          <w:sz w:val="12"/>
        </w:rPr>
        <w:t xml:space="preserve">¶ </w:t>
      </w:r>
      <w:r w:rsidRPr="007C5155">
        <w:rPr>
          <w:rStyle w:val="IntenseEmphasis1"/>
          <w:rFonts w:cs="Arial"/>
        </w:rPr>
        <w:t>All of these subsidy programs continually ignore the fact that we are always going to have a demand for electricity—and we have ample supply from a variety of sources to meet that demand. The resources and technologies that can most efficiently meet that demand will all almost certainly have one thing in common: They won’t need a government program to be successful.</w:t>
      </w:r>
    </w:p>
    <w:p w:rsidR="00F5071A" w:rsidRDefault="00F5071A"/>
    <w:p w:rsidR="00F5071A" w:rsidRDefault="00F5071A" w:rsidP="00F5071A">
      <w:pPr>
        <w:pStyle w:val="Heading4"/>
      </w:pPr>
      <w:r>
        <w:t>Compromises flexibility</w:t>
      </w:r>
    </w:p>
    <w:p w:rsidR="00F5071A" w:rsidRPr="001F357F" w:rsidRDefault="00F5071A" w:rsidP="00F5071A">
      <w:pPr>
        <w:rPr>
          <w:sz w:val="20"/>
          <w:szCs w:val="20"/>
        </w:rPr>
      </w:pPr>
      <w:r w:rsidRPr="0055227D">
        <w:rPr>
          <w:rStyle w:val="Heading4Char"/>
        </w:rPr>
        <w:t>Bolinger et al 9</w:t>
      </w:r>
      <w:r>
        <w:t xml:space="preserve"> </w:t>
      </w:r>
      <w:r w:rsidRPr="0055227D">
        <w:rPr>
          <w:sz w:val="20"/>
          <w:szCs w:val="20"/>
        </w:rPr>
        <w:t>(PTC, ITC, or Cash Grant? An Analysis of the Choice Facing Renewable Power Projects in the United States; Mark Bolinger and Ryan Wiser Lawrence Berkeley National Laboratory Karlynn Cory and Ted James National Renewable Energy Laboratory Environmental Energy Technologies Division; March 2009; http://eetd.lbl.gov/ea/emp)</w:t>
      </w:r>
    </w:p>
    <w:p w:rsidR="00F5071A" w:rsidRDefault="00F5071A" w:rsidP="00F5071A">
      <w:pPr>
        <w:rPr>
          <w:sz w:val="16"/>
        </w:rPr>
      </w:pPr>
      <w:r w:rsidRPr="001F357F">
        <w:rPr>
          <w:sz w:val="16"/>
        </w:rPr>
        <w:t xml:space="preserve">Liquidity: The fact that the </w:t>
      </w:r>
      <w:r w:rsidRPr="001F357F">
        <w:rPr>
          <w:rStyle w:val="IntenseEmphasis1"/>
        </w:rPr>
        <w:t>ITC</w:t>
      </w:r>
      <w:r w:rsidRPr="001F357F">
        <w:rPr>
          <w:sz w:val="16"/>
        </w:rPr>
        <w:t xml:space="preserve"> (or equivalent grant) is </w:t>
      </w:r>
      <w:r w:rsidRPr="001F357F">
        <w:rPr>
          <w:rStyle w:val="IntenseEmphasis1"/>
        </w:rPr>
        <w:t>realized in year one</w:t>
      </w:r>
      <w:r w:rsidRPr="001F357F">
        <w:rPr>
          <w:sz w:val="16"/>
        </w:rPr>
        <w:t xml:space="preserve">, rather than being spread over time like the PTC, leads to a relatively more </w:t>
      </w:r>
      <w:r w:rsidRPr="001F357F">
        <w:rPr>
          <w:rStyle w:val="IntenseEmphasis1"/>
        </w:rPr>
        <w:t>illiquid investment</w:t>
      </w:r>
      <w:r w:rsidRPr="001F357F">
        <w:rPr>
          <w:sz w:val="16"/>
        </w:rPr>
        <w:t xml:space="preserve">. Once the project owner realizes the ITC (or equivalent grant), the </w:t>
      </w:r>
      <w:r w:rsidRPr="001F357F">
        <w:rPr>
          <w:rStyle w:val="IntenseEmphasis1"/>
        </w:rPr>
        <w:t>credit</w:t>
      </w:r>
      <w:r w:rsidRPr="001F357F">
        <w:rPr>
          <w:sz w:val="16"/>
        </w:rPr>
        <w:t xml:space="preserve"> (or grant) is </w:t>
      </w:r>
      <w:r w:rsidRPr="001F357F">
        <w:rPr>
          <w:rStyle w:val="IntenseEmphasis1"/>
        </w:rPr>
        <w:t>unavailable to potential buyers</w:t>
      </w:r>
      <w:r w:rsidRPr="001F357F">
        <w:rPr>
          <w:sz w:val="16"/>
        </w:rPr>
        <w:t xml:space="preserve"> of the project. Yet because the ITC (or equivalent grant) vests linearly over a 5-year period, the </w:t>
      </w:r>
      <w:r w:rsidRPr="001F357F">
        <w:rPr>
          <w:rStyle w:val="IntenseEmphasis1"/>
        </w:rPr>
        <w:t>investor must hold on</w:t>
      </w:r>
      <w:r w:rsidRPr="001F357F">
        <w:rPr>
          <w:sz w:val="16"/>
        </w:rPr>
        <w:t xml:space="preserve"> to the project </w:t>
      </w:r>
      <w:r w:rsidRPr="001F357F">
        <w:rPr>
          <w:rStyle w:val="IntenseEmphasis1"/>
        </w:rPr>
        <w:t>for at least five years</w:t>
      </w:r>
      <w:r w:rsidRPr="001F357F">
        <w:rPr>
          <w:sz w:val="16"/>
        </w:rPr>
        <w:t xml:space="preserve"> in order </w:t>
      </w:r>
      <w:r w:rsidRPr="001F357F">
        <w:rPr>
          <w:rStyle w:val="IntenseEmphasis1"/>
        </w:rPr>
        <w:t>to fully realize</w:t>
      </w:r>
      <w:r w:rsidRPr="001F357F">
        <w:rPr>
          <w:sz w:val="16"/>
        </w:rPr>
        <w:t xml:space="preserve"> its </w:t>
      </w:r>
      <w:r w:rsidRPr="001F357F">
        <w:rPr>
          <w:rStyle w:val="IntenseEmphasis1"/>
        </w:rPr>
        <w:t>value</w:t>
      </w:r>
      <w:r w:rsidRPr="001F357F">
        <w:rPr>
          <w:sz w:val="16"/>
        </w:rPr>
        <w:t xml:space="preserve">. With the </w:t>
      </w:r>
      <w:r w:rsidRPr="001F357F">
        <w:rPr>
          <w:rStyle w:val="IntenseEmphasis1"/>
        </w:rPr>
        <w:t>PTC</w:t>
      </w:r>
      <w:r w:rsidRPr="001F357F">
        <w:rPr>
          <w:sz w:val="16"/>
        </w:rPr>
        <w:t xml:space="preserve">, on the other hand, credits are </w:t>
      </w:r>
      <w:r w:rsidRPr="001F357F">
        <w:rPr>
          <w:rStyle w:val="IntenseEmphasis1"/>
        </w:rPr>
        <w:t>realized</w:t>
      </w:r>
      <w:r w:rsidRPr="001F357F">
        <w:rPr>
          <w:sz w:val="16"/>
        </w:rPr>
        <w:t xml:space="preserve"> (and vest) in </w:t>
      </w:r>
      <w:r w:rsidRPr="001F357F">
        <w:rPr>
          <w:rStyle w:val="IntenseEmphasis1"/>
        </w:rPr>
        <w:t>real time</w:t>
      </w:r>
      <w:r w:rsidRPr="001F357F">
        <w:rPr>
          <w:sz w:val="16"/>
        </w:rPr>
        <w:t xml:space="preserve"> over a 10-year period as the project generates power. Thus, the sale of a PTC project can occur at virtually any time (ignoring the influence of depreciation recapture), and will </w:t>
      </w:r>
      <w:r w:rsidRPr="001F357F">
        <w:rPr>
          <w:rStyle w:val="IntenseEmphasis1"/>
        </w:rPr>
        <w:t>transfer</w:t>
      </w:r>
      <w:r w:rsidRPr="001F357F">
        <w:rPr>
          <w:sz w:val="16"/>
        </w:rPr>
        <w:t xml:space="preserve"> any remaining PTCs </w:t>
      </w:r>
      <w:r w:rsidRPr="001F357F">
        <w:rPr>
          <w:rStyle w:val="IntenseEmphasis1"/>
        </w:rPr>
        <w:t>to</w:t>
      </w:r>
      <w:r w:rsidRPr="001F357F">
        <w:rPr>
          <w:sz w:val="16"/>
        </w:rPr>
        <w:t xml:space="preserve"> the </w:t>
      </w:r>
      <w:r w:rsidRPr="001F357F">
        <w:rPr>
          <w:rStyle w:val="IntenseEmphasis1"/>
        </w:rPr>
        <w:t>new owner</w:t>
      </w:r>
      <w:r w:rsidRPr="001F357F">
        <w:rPr>
          <w:sz w:val="16"/>
        </w:rPr>
        <w:t xml:space="preserve"> (for example, if an owner sells a PTC project in its third year, the </w:t>
      </w:r>
      <w:r w:rsidRPr="001F357F">
        <w:rPr>
          <w:rStyle w:val="IntenseEmphasis1"/>
        </w:rPr>
        <w:t>buyer</w:t>
      </w:r>
      <w:r w:rsidRPr="001F357F">
        <w:rPr>
          <w:sz w:val="16"/>
        </w:rPr>
        <w:t xml:space="preserve"> will </w:t>
      </w:r>
      <w:r w:rsidRPr="001F357F">
        <w:rPr>
          <w:rStyle w:val="IntenseEmphasis1"/>
        </w:rPr>
        <w:t>still benefit</w:t>
      </w:r>
      <w:r w:rsidRPr="001F357F">
        <w:rPr>
          <w:sz w:val="16"/>
        </w:rPr>
        <w:t xml:space="preserve"> from seven years of future PTCs).</w:t>
      </w:r>
    </w:p>
    <w:p w:rsidR="00F5071A" w:rsidRDefault="00F5071A"/>
    <w:p w:rsidR="00075631" w:rsidRPr="00DA1F29" w:rsidRDefault="00DA1F29" w:rsidP="00DA1F29">
      <w:pPr>
        <w:pStyle w:val="Heading3"/>
      </w:pPr>
      <w:bookmarkStart w:id="13" w:name="_Toc391152423"/>
      <w:r w:rsidRPr="00DA1F29">
        <w:lastRenderedPageBreak/>
        <w:t>Biodiversity DA</w:t>
      </w:r>
      <w:bookmarkEnd w:id="13"/>
    </w:p>
    <w:p w:rsidR="00075631" w:rsidRDefault="00075631" w:rsidP="009F4267">
      <w:pPr>
        <w:rPr>
          <w:rStyle w:val="Heading4Char"/>
        </w:rPr>
      </w:pPr>
    </w:p>
    <w:p w:rsidR="00075631" w:rsidRDefault="00075631" w:rsidP="009F4267">
      <w:pPr>
        <w:rPr>
          <w:rStyle w:val="Heading4Char"/>
        </w:rPr>
      </w:pPr>
      <w:r>
        <w:rPr>
          <w:rStyle w:val="Heading4Char"/>
        </w:rPr>
        <w:t>Offshore wind causes loss of marine biodiversity</w:t>
      </w:r>
    </w:p>
    <w:p w:rsidR="009F4267" w:rsidRPr="006979B1" w:rsidRDefault="009F4267" w:rsidP="009F4267">
      <w:pPr>
        <w:rPr>
          <w:sz w:val="20"/>
          <w:szCs w:val="20"/>
        </w:rPr>
      </w:pPr>
      <w:r w:rsidRPr="00D648DA">
        <w:rPr>
          <w:rStyle w:val="Heading4Char"/>
        </w:rPr>
        <w:t>Snyder &amp; Kaiser 9</w:t>
      </w:r>
      <w:r>
        <w:t xml:space="preserve"> </w:t>
      </w:r>
      <w:r w:rsidRPr="00F5797E">
        <w:rPr>
          <w:sz w:val="20"/>
          <w:szCs w:val="20"/>
        </w:rPr>
        <w:t>(Ecological and economic cost-beneﬁt analysis of offshore wind energy Brian Snyder* , Mark J. Kaiser LSU Center for Energy Studies. Renewable Energy 34 (2009) 1567–1578; http://course.bnu.edu.cn/course/hjdx/JXZY/dixuewenxian/2.pdf)</w:t>
      </w:r>
    </w:p>
    <w:p w:rsidR="009F4267" w:rsidRDefault="009F4267" w:rsidP="009F4267">
      <w:pPr>
        <w:rPr>
          <w:sz w:val="16"/>
        </w:rPr>
      </w:pPr>
      <w:r w:rsidRPr="006979B1">
        <w:rPr>
          <w:sz w:val="16"/>
        </w:rPr>
        <w:t xml:space="preserve">Many </w:t>
      </w:r>
      <w:r w:rsidRPr="006979B1">
        <w:rPr>
          <w:rStyle w:val="IntenseEmphasis1"/>
        </w:rPr>
        <w:t>cetaceans use echolocation to ﬁnd food</w:t>
      </w:r>
      <w:r w:rsidRPr="006979B1">
        <w:rPr>
          <w:sz w:val="16"/>
        </w:rPr>
        <w:t xml:space="preserve"> and many more communicate via acoustic signals. As a result many cetaceans, particularly porpoises, have very </w:t>
      </w:r>
      <w:r w:rsidRPr="006979B1">
        <w:rPr>
          <w:rStyle w:val="IntenseEmphasis1"/>
        </w:rPr>
        <w:t>sensitive hearing</w:t>
      </w:r>
      <w:r w:rsidRPr="006979B1">
        <w:rPr>
          <w:sz w:val="16"/>
        </w:rPr>
        <w:t xml:space="preserve"> which can be </w:t>
      </w:r>
      <w:r w:rsidRPr="006979B1">
        <w:rPr>
          <w:rStyle w:val="IntenseEmphasis1"/>
        </w:rPr>
        <w:t>damaged by</w:t>
      </w:r>
      <w:r w:rsidRPr="006979B1">
        <w:rPr>
          <w:sz w:val="16"/>
        </w:rPr>
        <w:t xml:space="preserve"> the loud noises associated with </w:t>
      </w:r>
      <w:r w:rsidRPr="006979B1">
        <w:rPr>
          <w:rStyle w:val="IntenseEmphasis1"/>
        </w:rPr>
        <w:t>wind farms</w:t>
      </w:r>
      <w:r w:rsidRPr="006979B1">
        <w:rPr>
          <w:sz w:val="16"/>
        </w:rPr>
        <w:t xml:space="preserve">, particularly the sounds of pile driving. At the site of construction, the sound pressure level of pile driving a monopole for a 1.5 MW turbine is 228 dB [39]. Four-hundred meters away from pile driving the sound pressure level is 189 dB. This would </w:t>
      </w:r>
      <w:r w:rsidRPr="006979B1">
        <w:rPr>
          <w:rStyle w:val="IntenseEmphasis1"/>
        </w:rPr>
        <w:t>cause hearing loss in seals</w:t>
      </w:r>
      <w:r w:rsidRPr="006979B1">
        <w:rPr>
          <w:sz w:val="16"/>
        </w:rPr>
        <w:t xml:space="preserve">. Hearing loss for porpoises would likely extend 1.8 km away from the source. Pile driving would be audible to porpoises and seals for at least 80 km and might </w:t>
      </w:r>
      <w:r w:rsidRPr="006979B1">
        <w:rPr>
          <w:rStyle w:val="IntenseEmphasis1"/>
        </w:rPr>
        <w:t>cause behavioral responses up to 20 km away</w:t>
      </w:r>
      <w:r w:rsidRPr="006979B1">
        <w:rPr>
          <w:sz w:val="16"/>
        </w:rPr>
        <w:t xml:space="preserve"> [39]. This sound pressure level is similar to, but </w:t>
      </w:r>
      <w:r w:rsidRPr="006979B1">
        <w:rPr>
          <w:rStyle w:val="IntenseEmphasis1"/>
        </w:rPr>
        <w:t>slightly less intense than</w:t>
      </w:r>
      <w:r w:rsidRPr="006979B1">
        <w:rPr>
          <w:sz w:val="16"/>
        </w:rPr>
        <w:t xml:space="preserve"> that used in naval </w:t>
      </w:r>
      <w:r w:rsidRPr="006979B1">
        <w:rPr>
          <w:rStyle w:val="IntenseEmphasis1"/>
        </w:rPr>
        <w:t xml:space="preserve">sonar </w:t>
      </w:r>
      <w:r w:rsidRPr="006979B1">
        <w:rPr>
          <w:sz w:val="16"/>
        </w:rPr>
        <w:t xml:space="preserve">which has been </w:t>
      </w:r>
      <w:r w:rsidRPr="006979B1">
        <w:rPr>
          <w:rStyle w:val="IntenseEmphasis1"/>
        </w:rPr>
        <w:t>implicated in</w:t>
      </w:r>
      <w:r w:rsidRPr="006979B1">
        <w:rPr>
          <w:sz w:val="16"/>
        </w:rPr>
        <w:t xml:space="preserve"> the </w:t>
      </w:r>
      <w:r w:rsidRPr="006979B1">
        <w:rPr>
          <w:rStyle w:val="IntenseEmphasis1"/>
        </w:rPr>
        <w:t>mass stranding of</w:t>
      </w:r>
      <w:r w:rsidRPr="006979B1">
        <w:rPr>
          <w:sz w:val="16"/>
        </w:rPr>
        <w:t xml:space="preserve"> beaked </w:t>
      </w:r>
      <w:r w:rsidRPr="006979B1">
        <w:rPr>
          <w:rStyle w:val="IntenseEmphasis1"/>
        </w:rPr>
        <w:t>whales</w:t>
      </w:r>
      <w:r w:rsidRPr="006979B1">
        <w:rPr>
          <w:sz w:val="16"/>
        </w:rPr>
        <w:t xml:space="preserve"> [39]. During wind farm operation the noise from the turbines may be detectable for porpoises and seals up to about 1 km from the source [39]. At the Nysted Wind farm the population of harbor and grey seals was monitored before, during and after construction. Wind farm operation did not seem to signiﬁcantly impact seal abundance, however, </w:t>
      </w:r>
      <w:r w:rsidRPr="006979B1">
        <w:rPr>
          <w:rStyle w:val="IntenseEmphasis1"/>
        </w:rPr>
        <w:t>piling driving</w:t>
      </w:r>
      <w:r w:rsidRPr="006979B1">
        <w:rPr>
          <w:sz w:val="16"/>
        </w:rPr>
        <w:t xml:space="preserve"> operations that occurred at one foundation site (Nysted uses gravity foundations) did </w:t>
      </w:r>
      <w:r w:rsidRPr="006979B1">
        <w:rPr>
          <w:rStyle w:val="IntenseEmphasis1"/>
        </w:rPr>
        <w:t>decrease</w:t>
      </w:r>
      <w:r w:rsidRPr="006979B1">
        <w:rPr>
          <w:sz w:val="16"/>
        </w:rPr>
        <w:t xml:space="preserve"> the </w:t>
      </w:r>
      <w:r w:rsidRPr="006979B1">
        <w:rPr>
          <w:rStyle w:val="IntenseEmphasis1"/>
        </w:rPr>
        <w:t>number of seals observed</w:t>
      </w:r>
      <w:r w:rsidRPr="006979B1">
        <w:rPr>
          <w:sz w:val="16"/>
        </w:rPr>
        <w:t xml:space="preserve"> </w:t>
      </w:r>
      <w:r w:rsidRPr="006979B1">
        <w:rPr>
          <w:rStyle w:val="IntenseEmphasis1"/>
        </w:rPr>
        <w:t>at</w:t>
      </w:r>
      <w:r w:rsidRPr="006979B1">
        <w:rPr>
          <w:sz w:val="16"/>
        </w:rPr>
        <w:t xml:space="preserve"> a nearby </w:t>
      </w:r>
      <w:r w:rsidRPr="006979B1">
        <w:rPr>
          <w:rStyle w:val="IntenseEmphasis1"/>
        </w:rPr>
        <w:t>breeding site</w:t>
      </w:r>
      <w:r w:rsidRPr="006979B1">
        <w:rPr>
          <w:sz w:val="16"/>
        </w:rPr>
        <w:t xml:space="preserve">. Also, while the total annual population remained stable, after construction </w:t>
      </w:r>
      <w:r w:rsidRPr="006979B1">
        <w:rPr>
          <w:rStyle w:val="IntenseEmphasis1"/>
        </w:rPr>
        <w:t>fewer</w:t>
      </w:r>
      <w:r w:rsidRPr="006979B1">
        <w:rPr>
          <w:sz w:val="16"/>
        </w:rPr>
        <w:t xml:space="preserve"> harbor seals were </w:t>
      </w:r>
      <w:r w:rsidRPr="006979B1">
        <w:rPr>
          <w:rStyle w:val="IntenseEmphasis1"/>
        </w:rPr>
        <w:t>present on</w:t>
      </w:r>
      <w:r w:rsidRPr="006979B1">
        <w:rPr>
          <w:sz w:val="16"/>
        </w:rPr>
        <w:t xml:space="preserve"> nearby </w:t>
      </w:r>
      <w:r w:rsidRPr="006979B1">
        <w:rPr>
          <w:rStyle w:val="IntenseEmphasis1"/>
        </w:rPr>
        <w:t>land sites</w:t>
      </w:r>
      <w:r w:rsidRPr="006979B1">
        <w:rPr>
          <w:sz w:val="16"/>
        </w:rPr>
        <w:t xml:space="preserve"> in June (the breeding season) but more were present in July and August. This could suggest that fewer seals are using the area around the wind farm for breeding which could</w:t>
      </w:r>
      <w:r w:rsidRPr="006979B1">
        <w:rPr>
          <w:rStyle w:val="IntenseEmphasis1"/>
        </w:rPr>
        <w:t xml:space="preserve"> </w:t>
      </w:r>
      <w:r w:rsidRPr="006979B1">
        <w:rPr>
          <w:rStyle w:val="Emphasis"/>
        </w:rPr>
        <w:t>have an important effect on</w:t>
      </w:r>
      <w:r w:rsidRPr="006979B1">
        <w:rPr>
          <w:sz w:val="16"/>
        </w:rPr>
        <w:t xml:space="preserve"> the </w:t>
      </w:r>
      <w:r w:rsidRPr="006979B1">
        <w:rPr>
          <w:rStyle w:val="Emphasis"/>
        </w:rPr>
        <w:t>viability of the population</w:t>
      </w:r>
      <w:r w:rsidRPr="006979B1">
        <w:rPr>
          <w:sz w:val="16"/>
        </w:rPr>
        <w:t xml:space="preserve">. Harbor </w:t>
      </w:r>
      <w:r w:rsidRPr="006979B1">
        <w:rPr>
          <w:rStyle w:val="IntenseEmphasis1"/>
        </w:rPr>
        <w:t>porpoises</w:t>
      </w:r>
      <w:r w:rsidRPr="006979B1">
        <w:rPr>
          <w:sz w:val="16"/>
        </w:rPr>
        <w:t xml:space="preserve"> were shown to </w:t>
      </w:r>
      <w:r w:rsidRPr="006979B1">
        <w:rPr>
          <w:rStyle w:val="IntenseEmphasis1"/>
        </w:rPr>
        <w:t>occur less frequently</w:t>
      </w:r>
      <w:r w:rsidRPr="006979B1">
        <w:rPr>
          <w:sz w:val="16"/>
        </w:rPr>
        <w:t xml:space="preserve"> in the area </w:t>
      </w:r>
      <w:r w:rsidRPr="006979B1">
        <w:rPr>
          <w:rStyle w:val="IntenseEmphasis1"/>
        </w:rPr>
        <w:t>around</w:t>
      </w:r>
      <w:r w:rsidRPr="006979B1">
        <w:rPr>
          <w:sz w:val="16"/>
        </w:rPr>
        <w:t xml:space="preserve"> a </w:t>
      </w:r>
      <w:r w:rsidRPr="006979B1">
        <w:rPr>
          <w:rStyle w:val="IntenseEmphasis1"/>
        </w:rPr>
        <w:t>wind farm</w:t>
      </w:r>
      <w:r w:rsidRPr="006979B1">
        <w:rPr>
          <w:sz w:val="16"/>
        </w:rPr>
        <w:t xml:space="preserve"> during construction at both Nysted [40] and Horns Rev [38]. Presumably this is primarily due to animals ﬂeeing the noise. At Horns Rev, the porpoises seemed to return following the construction period, however, </w:t>
      </w:r>
      <w:r w:rsidRPr="006979B1">
        <w:rPr>
          <w:rStyle w:val="IntenseEmphasis1"/>
        </w:rPr>
        <w:t>even two years later</w:t>
      </w:r>
      <w:r w:rsidRPr="006979B1">
        <w:rPr>
          <w:sz w:val="16"/>
        </w:rPr>
        <w:t xml:space="preserve"> porpoises at Nysted are less numerous then they were in baseline [38].</w:t>
      </w:r>
    </w:p>
    <w:p w:rsidR="009F4267" w:rsidRDefault="009F4267"/>
    <w:p w:rsidR="00075631" w:rsidRPr="003405C7" w:rsidRDefault="00075631" w:rsidP="00075631">
      <w:pPr>
        <w:rPr>
          <w:rStyle w:val="StyleStyleBold12pt"/>
        </w:rPr>
      </w:pPr>
      <w:r>
        <w:rPr>
          <w:rStyle w:val="StyleStyleBold12pt"/>
        </w:rPr>
        <w:t>Each species loss is key – result is e</w:t>
      </w:r>
      <w:r>
        <w:rPr>
          <w:rStyle w:val="StyleStyleBold12pt"/>
        </w:rPr>
        <w:t>xtinction</w:t>
      </w:r>
    </w:p>
    <w:p w:rsidR="00075631" w:rsidRPr="00064615" w:rsidRDefault="004763AA" w:rsidP="00075631">
      <w:pPr>
        <w:pStyle w:val="tiny"/>
      </w:pPr>
      <w:r w:rsidRPr="004763AA">
        <w:rPr>
          <w:rStyle w:val="StyleStyleBold12pt"/>
        </w:rPr>
        <w:t>Diner</w:t>
      </w:r>
      <w:r w:rsidR="00075631" w:rsidRPr="004763AA">
        <w:rPr>
          <w:rStyle w:val="StyleStyleBold12pt"/>
        </w:rPr>
        <w:t xml:space="preserve"> 94</w:t>
      </w:r>
      <w:r w:rsidR="00075631" w:rsidRPr="00064615">
        <w:t xml:space="preserve">   Judge Advocate’s General’s Corps of US Army</w:t>
      </w:r>
    </w:p>
    <w:p w:rsidR="00075631" w:rsidRPr="00064615" w:rsidRDefault="00075631" w:rsidP="00075631">
      <w:pPr>
        <w:pStyle w:val="tiny"/>
        <w:rPr>
          <w:szCs w:val="20"/>
        </w:rPr>
      </w:pPr>
      <w:r w:rsidRPr="00064615">
        <w:t xml:space="preserve"> [David N., </w:t>
      </w:r>
      <w:r w:rsidRPr="00064615">
        <w:rPr>
          <w:i/>
        </w:rPr>
        <w:t>Military Law Review</w:t>
      </w:r>
      <w:r w:rsidRPr="00064615">
        <w:t xml:space="preserve">, Winter, 143 Mil. L. Rev. 161, LN] </w:t>
      </w:r>
    </w:p>
    <w:p w:rsidR="00075631" w:rsidRDefault="00075631" w:rsidP="00075631">
      <w:pPr>
        <w:pStyle w:val="tiny"/>
      </w:pPr>
      <w:r w:rsidRPr="003405C7">
        <w:t xml:space="preserve">No  species  has ever dominated its fellow  species  as man has.  In most cases, people have assumed the God-like power of life and death -- extinction or survival -- over the plants and animals of the world.  For most of history, mankind pursued this domination with a single-minded determination to master the world, tame the wilderness, and exploit nature for the maximum benefit of the human race.   n67 </w:t>
      </w:r>
      <w:r w:rsidRPr="003405C7">
        <w:rPr>
          <w:rStyle w:val="underlinedChar"/>
        </w:rPr>
        <w:t>In past mass extinction episodes, as many as ninety percent of the existing  species  perished, and yet  the world moved forward</w:t>
      </w:r>
      <w:r w:rsidRPr="003405C7">
        <w:t xml:space="preserve">, and new  species  replaced the old.  </w:t>
      </w:r>
      <w:r w:rsidRPr="003405C7">
        <w:rPr>
          <w:rStyle w:val="underlinedChar"/>
        </w:rPr>
        <w:t xml:space="preserve">So why should the  world be concerned now?     The prime reason is the world's survival.  Like all animal life, humans live  off of other  species.   At some point, </w:t>
      </w:r>
      <w:r w:rsidRPr="004763AA">
        <w:rPr>
          <w:rStyle w:val="underlinedChar"/>
          <w:highlight w:val="yellow"/>
        </w:rPr>
        <w:t>the number of  species  could decline to the point at which the ecosystem fails, and then human</w:t>
      </w:r>
      <w:r w:rsidRPr="003405C7">
        <w:rPr>
          <w:rStyle w:val="underlinedChar"/>
        </w:rPr>
        <w:t xml:space="preserve">s also </w:t>
      </w:r>
      <w:r w:rsidRPr="004763AA">
        <w:rPr>
          <w:rStyle w:val="underlinedChar"/>
          <w:highlight w:val="yellow"/>
        </w:rPr>
        <w:t>would become extinct</w:t>
      </w:r>
      <w:r w:rsidRPr="003405C7">
        <w:rPr>
          <w:rStyle w:val="underlinedChar"/>
        </w:rPr>
        <w:t>.</w:t>
      </w:r>
      <w:r w:rsidRPr="003405C7">
        <w:t xml:space="preserve">  No one knows how many [*171]  species  the world needs to support human life, and to find out -- by </w:t>
      </w:r>
      <w:r w:rsidRPr="003405C7">
        <w:rPr>
          <w:rStyle w:val="underlinedChar"/>
        </w:rPr>
        <w:t>allowing certain  species  to become extinct -- would not be sound policy.</w:t>
      </w:r>
      <w:r w:rsidRPr="003405C7">
        <w:t xml:space="preserve">  In addition to food,  species  offer many direct  and indirect benefits to mankind.   n68     2.  Ecological Value. -- Ecological value is the value that  species  have in maintaining the environment.  </w:t>
      </w:r>
      <w:smartTag w:uri="urn:schemas-microsoft-com:office:smarttags" w:element="place">
        <w:r w:rsidRPr="003405C7">
          <w:t>Pest</w:t>
        </w:r>
      </w:smartTag>
      <w:r w:rsidRPr="003405C7">
        <w:t xml:space="preserve">,   n69 erosion, and flood control are prime benefits certain  species  provide to man.  Plants and animals also provide additional ecological services -- pollution control,   n70 oxygen production, sewage treatment, and biodegradation.   n71     3.  Scientific and Utilitarian Value. -- Scientific value is the use of  species  for research into the physical processes of the world.   n72 Without plants and animals, a large portion of basic scientific research would be impossible.  Utilitarian value is the direct utility humans draw from plants  and animals.   n73 Only a fraction of the [*172] earth's  species  have been examined, and mankind may someday desperately need the  species  that it is exterminating today.     To accept that the snail darter, harelip sucker, or </w:t>
      </w:r>
      <w:smartTag w:uri="urn:schemas-microsoft-com:office:smarttags" w:element="place">
        <w:r w:rsidRPr="003405C7">
          <w:t>Dismal Swamp</w:t>
        </w:r>
      </w:smartTag>
      <w:r w:rsidRPr="003405C7">
        <w:t xml:space="preserve"> southeastern shrew   n74 could save mankind may be difficult for some.  Many, if not most,  species  are useless to man in a direct utilitarian sense.  Nonetheless,  they may be critical in an indirect role, because their extirpations could affect a directly useful  species  negatively.  In a closely interconnected ecosystem, the loss of a  species  affects other  species  dependent on it.   n75 Moreover, as the number of  species  decline, the effect of each new extinction on the remaining  species  increases dramatically.   n76     4.  Biological Diversity. -- The main premise of  species  preservation is that diversity is better than simplicity.   n77 As the current mass extinction has progressed, the world's biological diversity generally has decreased.  This trend occurs within ecosystems by reducing the number of  species,  and within  species  by reducing the number of individuals.  Both trends carry serious future implications. </w:t>
      </w:r>
      <w:r w:rsidRPr="003405C7">
        <w:rPr>
          <w:rStyle w:val="underlinedChar"/>
        </w:rPr>
        <w:t>Biologically diverse ecosystems are characterized by a large number of specialist  species,  filling narrow ecological niches.  These ecosystems inherently are more stable than less diverse systems.  "The more complex the ecosystem, the more successfully it can resist a stress. . . .</w:t>
      </w:r>
      <w:r w:rsidRPr="003405C7">
        <w:t xml:space="preserve"> [l]ike a net, in  which each knot is connected to others by several strands, such a fabric can resist collapse better than a simple, unbranched circle of threads -- which if cut anywhere breaks down as a whole."   n79     By causing </w:t>
      </w:r>
      <w:r w:rsidRPr="004763AA">
        <w:rPr>
          <w:rStyle w:val="underlinedChar"/>
          <w:highlight w:val="yellow"/>
        </w:rPr>
        <w:t>widespread extinctions</w:t>
      </w:r>
      <w:r w:rsidRPr="003405C7">
        <w:t xml:space="preserve">, humans </w:t>
      </w:r>
      <w:r w:rsidRPr="004763AA">
        <w:rPr>
          <w:rStyle w:val="underlinedChar"/>
          <w:highlight w:val="yellow"/>
        </w:rPr>
        <w:t>have artificially simplified many ecosystems</w:t>
      </w:r>
      <w:r w:rsidRPr="003405C7">
        <w:rPr>
          <w:rStyle w:val="underlinedChar"/>
        </w:rPr>
        <w:t xml:space="preserve">.  </w:t>
      </w:r>
      <w:r w:rsidRPr="004763AA">
        <w:rPr>
          <w:rStyle w:val="underlinedChar"/>
          <w:highlight w:val="yellow"/>
        </w:rPr>
        <w:t>As</w:t>
      </w:r>
      <w:r w:rsidRPr="003405C7">
        <w:rPr>
          <w:rStyle w:val="underlinedChar"/>
        </w:rPr>
        <w:t xml:space="preserve"> biologic </w:t>
      </w:r>
      <w:r w:rsidRPr="004763AA">
        <w:rPr>
          <w:rStyle w:val="underlinedChar"/>
          <w:highlight w:val="yellow"/>
        </w:rPr>
        <w:t>simplicity increases, so does the risk of ecosystem failure</w:t>
      </w:r>
      <w:r w:rsidRPr="003405C7">
        <w:rPr>
          <w:rStyle w:val="underlinedChar"/>
        </w:rPr>
        <w:t>.</w:t>
      </w:r>
      <w:r w:rsidRPr="003405C7">
        <w:t xml:space="preserve">  The spreading </w:t>
      </w:r>
      <w:smartTag w:uri="urn:schemas-microsoft-com:office:smarttags" w:element="PlaceName">
        <w:r w:rsidRPr="003405C7">
          <w:t>Sahara</w:t>
        </w:r>
      </w:smartTag>
      <w:r w:rsidRPr="003405C7">
        <w:t xml:space="preserve"> </w:t>
      </w:r>
      <w:smartTag w:uri="urn:schemas-microsoft-com:office:smarttags" w:element="PlaceType">
        <w:r w:rsidRPr="003405C7">
          <w:t>Desert</w:t>
        </w:r>
      </w:smartTag>
      <w:r w:rsidRPr="003405C7">
        <w:t xml:space="preserve"> in Africa, and </w:t>
      </w:r>
      <w:r w:rsidRPr="003405C7">
        <w:rPr>
          <w:rStyle w:val="underlinedChar"/>
        </w:rPr>
        <w:t xml:space="preserve">the dustbowl conditions of  the 1930s in the </w:t>
      </w:r>
      <w:smartTag w:uri="urn:schemas-microsoft-com:office:smarttags" w:element="place">
        <w:smartTag w:uri="urn:schemas-microsoft-com:office:smarttags" w:element="country-region">
          <w:r w:rsidRPr="003405C7">
            <w:rPr>
              <w:rStyle w:val="underlinedChar"/>
            </w:rPr>
            <w:t>United States</w:t>
          </w:r>
        </w:smartTag>
      </w:smartTag>
      <w:r w:rsidRPr="003405C7">
        <w:rPr>
          <w:rStyle w:val="underlinedChar"/>
        </w:rPr>
        <w:t xml:space="preserve"> are relatively mild examples of what might be expected if this trend continues.</w:t>
      </w:r>
      <w:r w:rsidRPr="003405C7">
        <w:t xml:space="preserve">  Theoretically, </w:t>
      </w:r>
      <w:r w:rsidRPr="004763AA">
        <w:rPr>
          <w:rStyle w:val="underlinedChar"/>
          <w:highlight w:val="yellow"/>
        </w:rPr>
        <w:t>each new animal or plant extinction,</w:t>
      </w:r>
      <w:r w:rsidRPr="003405C7">
        <w:rPr>
          <w:rStyle w:val="underlinedChar"/>
        </w:rPr>
        <w:t xml:space="preserve"> with all its dimly perceived and intertwined affects, </w:t>
      </w:r>
      <w:r w:rsidRPr="004763AA">
        <w:rPr>
          <w:rStyle w:val="underlinedChar"/>
          <w:highlight w:val="yellow"/>
        </w:rPr>
        <w:t>could cause total ecosystem collapse and human extinction.</w:t>
      </w:r>
      <w:r w:rsidRPr="003405C7">
        <w:rPr>
          <w:rStyle w:val="underlinedChar"/>
        </w:rPr>
        <w:t xml:space="preserve">  </w:t>
      </w:r>
      <w:r w:rsidRPr="004763AA">
        <w:rPr>
          <w:rStyle w:val="underlinedChar"/>
          <w:highlight w:val="yellow"/>
        </w:rPr>
        <w:t xml:space="preserve">Each new extinction increases </w:t>
      </w:r>
      <w:r w:rsidRPr="004763AA">
        <w:rPr>
          <w:rStyle w:val="underlinedChar"/>
          <w:highlight w:val="yellow"/>
        </w:rPr>
        <w:lastRenderedPageBreak/>
        <w:t>the risk of disaster</w:t>
      </w:r>
      <w:r w:rsidRPr="003405C7">
        <w:rPr>
          <w:rStyle w:val="underlinedChar"/>
        </w:rPr>
        <w:t>.  Like a mechanic removing, one by one, the rivets from an  aircraft's wings, [hu]mankind may be edging closer to the abyss.</w:t>
      </w:r>
      <w:r w:rsidRPr="003405C7">
        <w:t xml:space="preserve"> </w:t>
      </w:r>
    </w:p>
    <w:p w:rsidR="00075631" w:rsidRDefault="00075631"/>
    <w:p w:rsidR="00DA1F29" w:rsidRDefault="00DA1F29" w:rsidP="00DA1F29">
      <w:pPr>
        <w:pStyle w:val="Heading3"/>
      </w:pPr>
      <w:bookmarkStart w:id="14" w:name="_Toc391152424"/>
      <w:r>
        <w:lastRenderedPageBreak/>
        <w:t>Biodiversity Ext – Offshore wind kills marine life</w:t>
      </w:r>
      <w:bookmarkEnd w:id="14"/>
    </w:p>
    <w:p w:rsidR="004763AA" w:rsidRDefault="004763AA"/>
    <w:p w:rsidR="004763AA" w:rsidRDefault="004763AA" w:rsidP="004763AA">
      <w:pPr>
        <w:pStyle w:val="Heading4"/>
      </w:pPr>
      <w:r>
        <w:t>Best studies show offshore wind has extremely negative effects on marine biodiversity</w:t>
      </w:r>
    </w:p>
    <w:p w:rsidR="004763AA" w:rsidRDefault="004763AA" w:rsidP="004763AA">
      <w:r w:rsidRPr="004763AA">
        <w:t xml:space="preserve">DAVID </w:t>
      </w:r>
      <w:r w:rsidRPr="004763AA">
        <w:rPr>
          <w:rStyle w:val="StyleStyleBold12pt"/>
        </w:rPr>
        <w:t>ATHERTON</w:t>
      </w:r>
      <w:r w:rsidRPr="004763AA">
        <w:t xml:space="preserve">  8 May </w:t>
      </w:r>
      <w:r w:rsidRPr="004763AA">
        <w:rPr>
          <w:rStyle w:val="StyleStyleBold12pt"/>
        </w:rPr>
        <w:t>2014</w:t>
      </w:r>
      <w:r>
        <w:t xml:space="preserve"> </w:t>
      </w:r>
      <w:r w:rsidRPr="004763AA">
        <w:t>http://www.breitbart.com/Breitbart-London/2014/05/08/Wind-Farms-Severely-Harmful-to-Wildlife-New-Study-Finds</w:t>
      </w:r>
    </w:p>
    <w:p w:rsidR="004763AA" w:rsidRPr="004763AA" w:rsidRDefault="004763AA" w:rsidP="004763AA">
      <w:r w:rsidRPr="004763AA">
        <w:rPr>
          <w:rStyle w:val="IntenseEmphasis1"/>
          <w:highlight w:val="yellow"/>
        </w:rPr>
        <w:t>A new study from the Swedish University of Agricultural Sciences, combining an impressive six hundred other studies, describes the severe effects wind turbines can have on wildlife.</w:t>
      </w:r>
      <w:r w:rsidRPr="004763AA">
        <w:t xml:space="preserve"> </w:t>
      </w:r>
      <w:r w:rsidRPr="004763AA">
        <w:rPr>
          <w:rStyle w:val="IntenseEmphasis1"/>
          <w:highlight w:val="yellow"/>
        </w:rPr>
        <w:t>Not only are the disturbances and noise of the building of turbines an issue but also the sound of the windmills rotating and electromagnetic fields (EMF) caused by transferring the electricity produced to the mainland.</w:t>
      </w:r>
      <w:r w:rsidRPr="004763AA">
        <w:rPr>
          <w:sz w:val="12"/>
        </w:rPr>
        <w:t xml:space="preserve">¶ </w:t>
      </w:r>
      <w:r w:rsidRPr="004763AA">
        <w:t>At the construction phase, for example, "extreme noise from pile-driving" is observed to cause "significant avoidance behaviour in marine mammals" and "highly likely to cause mortality and tissue damage in fish."</w:t>
      </w:r>
      <w:r w:rsidRPr="004763AA">
        <w:rPr>
          <w:sz w:val="12"/>
        </w:rPr>
        <w:t xml:space="preserve">¶ </w:t>
      </w:r>
      <w:r w:rsidRPr="004763AA">
        <w:t>On the noise of the blades there was "avoidance of the offshore wind farm (OWF) area by harbour porpoise, and possibly a habituation over time."</w:t>
      </w:r>
      <w:r w:rsidRPr="004763AA">
        <w:rPr>
          <w:sz w:val="12"/>
        </w:rPr>
        <w:t xml:space="preserve">¶ </w:t>
      </w:r>
      <w:r w:rsidRPr="004763AA">
        <w:t>EMF affects “cartilaginous fish, which use electromagnetic signals in detecting prey” and EMF could also disturb fish migration patterns.”</w:t>
      </w:r>
      <w:r w:rsidRPr="004763AA">
        <w:rPr>
          <w:sz w:val="12"/>
        </w:rPr>
        <w:t xml:space="preserve">¶ </w:t>
      </w:r>
      <w:r w:rsidRPr="004763AA">
        <w:rPr>
          <w:rStyle w:val="IntenseEmphasis1"/>
          <w:highlight w:val="yellow"/>
        </w:rPr>
        <w:t>The OWF “may also alter local biodiversity patterns and lead to undesired effects.”</w:t>
      </w:r>
      <w:r w:rsidRPr="004763AA">
        <w:rPr>
          <w:sz w:val="12"/>
        </w:rPr>
        <w:t xml:space="preserve">¶ </w:t>
      </w:r>
      <w:r w:rsidRPr="004763AA">
        <w:t>Onshore wind farms also have severe effects on animals and birds. A paper published in 2013 from Poland looked at domestic geese (Anser anser f domestica) bred 50m from a wind turbine against 500m for the control group.</w:t>
      </w:r>
      <w:r w:rsidRPr="004763AA">
        <w:rPr>
          <w:sz w:val="12"/>
        </w:rPr>
        <w:t xml:space="preserve">¶ </w:t>
      </w:r>
      <w:r w:rsidRPr="004763AA">
        <w:t>After twelve weeks monitoring noise levels and the stress measuring cortisol levels the researchers concluded: “Lower activity and some disturbing changes in behavior of animals from group I (50m) were noted.</w:t>
      </w:r>
      <w:r w:rsidRPr="004763AA">
        <w:rPr>
          <w:sz w:val="12"/>
        </w:rPr>
        <w:t xml:space="preserve">¶ </w:t>
      </w:r>
      <w:r w:rsidRPr="004763AA">
        <w:t>“Results of the study suggest a negative effect of the immediate vicinity of a wind turbine on the stress parameters of geese and their productivity.”</w:t>
      </w:r>
      <w:r w:rsidRPr="004763AA">
        <w:rPr>
          <w:sz w:val="12"/>
        </w:rPr>
        <w:t xml:space="preserve">¶ </w:t>
      </w:r>
      <w:r w:rsidRPr="004763AA">
        <w:t>In Portugal a study also found that foals born near wind turbines developed Equine Flexural Limb Deformities.</w:t>
      </w:r>
      <w:r w:rsidRPr="004763AA">
        <w:rPr>
          <w:sz w:val="12"/>
        </w:rPr>
        <w:t xml:space="preserve">¶ </w:t>
      </w:r>
      <w:r w:rsidRPr="004763AA">
        <w:t>Biologist Dr. Lynne Knuth, in a letter to the Public Service Commission of Wisconsin, testified: “</w:t>
      </w:r>
      <w:r w:rsidRPr="004763AA">
        <w:rPr>
          <w:rStyle w:val="IntenseEmphasis1"/>
          <w:highlight w:val="yellow"/>
        </w:rPr>
        <w:t>The problems with animal reproduction reported in the wind farms in Wisconsin are lack of egg production, problems calving, spontaneous abortion (embryonic mortality), stillbirth, miscarriage and teratogenic effects</w:t>
      </w:r>
      <w:r w:rsidRPr="004763AA">
        <w:t>:</w:t>
      </w:r>
      <w:r w:rsidRPr="004763AA">
        <w:rPr>
          <w:sz w:val="12"/>
        </w:rPr>
        <w:t xml:space="preserve">¶ </w:t>
      </w:r>
      <w:r w:rsidRPr="004763AA">
        <w:t>In chickens: Crossed beaks, missing eyeballs, deformities of the skull (sunken eyes), joints of feet/legs bent at odd angles. In cattle: missing eyes and tails.”</w:t>
      </w:r>
      <w:r w:rsidRPr="004763AA">
        <w:rPr>
          <w:sz w:val="12"/>
        </w:rPr>
        <w:t xml:space="preserve">¶ </w:t>
      </w:r>
      <w:r w:rsidRPr="004763AA">
        <w:t>While these effects seem to occur in the immediate vicinity of a wind turbine they are hugely important to humans. It has long been reported that those living near wind farms suffer from ill health.</w:t>
      </w:r>
      <w:r>
        <w:t xml:space="preserve"> </w:t>
      </w:r>
      <w:r w:rsidRPr="004763AA">
        <w:t>Sleep deprivation, headaches, tinnitus, balance problems, motivational difficulties and depression are just some of the alleged effects.</w:t>
      </w:r>
      <w:r w:rsidRPr="004763AA">
        <w:rPr>
          <w:sz w:val="12"/>
        </w:rPr>
        <w:t xml:space="preserve">¶ </w:t>
      </w:r>
      <w:r w:rsidRPr="004763AA">
        <w:rPr>
          <w:rStyle w:val="IntenseEmphasis1"/>
          <w:highlight w:val="yellow"/>
        </w:rPr>
        <w:t>Wind farms continue to be a controversial subject both on and offshore</w:t>
      </w:r>
      <w:r w:rsidRPr="004763AA">
        <w:t>. Not only is the power in need of government subsidies, the comparative cost of producing a Megawatt (MWh) of power ranges from £60 to £65 for coal and gas through to £90 to £150 respectively for onshore and offshore wind farms. Certainly in the UK there is increasing resistance from the population, being the proverbial blot on the landscape.</w:t>
      </w:r>
      <w:r w:rsidRPr="004763AA">
        <w:rPr>
          <w:sz w:val="12"/>
        </w:rPr>
        <w:t xml:space="preserve">¶ </w:t>
      </w:r>
      <w:r w:rsidRPr="004763AA">
        <w:t>Many wind farm proponents point to psychogenesis and its subset psychsomaticism, where the person has the real symptoms but they are psychological induced, rather than physically induced. One has to say with animals it is highly unlikely.</w:t>
      </w:r>
    </w:p>
    <w:p w:rsidR="00DA1F29" w:rsidRDefault="004763AA" w:rsidP="004763AA">
      <w:pPr>
        <w:pStyle w:val="Heading4"/>
      </w:pPr>
      <w:r>
        <w:t>Offshore wind has detrimental effects on marine biodiversity and birds.</w:t>
      </w:r>
    </w:p>
    <w:p w:rsidR="004763AA" w:rsidRDefault="004763AA">
      <w:r w:rsidRPr="004763AA">
        <w:rPr>
          <w:rStyle w:val="StyleStyleBold12pt"/>
        </w:rPr>
        <w:t>BLI</w:t>
      </w:r>
      <w:r>
        <w:rPr>
          <w:rFonts w:ascii="Verdana" w:hAnsi="Verdana"/>
          <w:color w:val="2A424E"/>
          <w:sz w:val="20"/>
          <w:szCs w:val="20"/>
          <w:shd w:val="clear" w:color="auto" w:fill="FFFFFF"/>
        </w:rPr>
        <w:t xml:space="preserve"> </w:t>
      </w:r>
      <w:r>
        <w:rPr>
          <w:rFonts w:ascii="Verdana" w:hAnsi="Verdana"/>
          <w:color w:val="2A424E"/>
          <w:sz w:val="20"/>
          <w:szCs w:val="20"/>
          <w:shd w:val="clear" w:color="auto" w:fill="FFFFFF"/>
        </w:rPr>
        <w:t>BirdLife International (</w:t>
      </w:r>
      <w:r w:rsidRPr="004763AA">
        <w:rPr>
          <w:rStyle w:val="StyleStyleBold12pt"/>
        </w:rPr>
        <w:t>2009)</w:t>
      </w:r>
      <w:r>
        <w:rPr>
          <w:rFonts w:ascii="Verdana" w:hAnsi="Verdana"/>
          <w:color w:val="2A424E"/>
          <w:sz w:val="20"/>
          <w:szCs w:val="20"/>
          <w:shd w:val="clear" w:color="auto" w:fill="FFFFFF"/>
        </w:rPr>
        <w:t xml:space="preserve"> Offshore wind farms are impacting seabirds and migrating passerines. Presented as part of the BirdLife State of the world's birds website. Available from: http://www.birdlife.org/datazone/sowb/casestudy/289. Checked: 22/06/2014</w:t>
      </w:r>
    </w:p>
    <w:p w:rsidR="004763AA" w:rsidRDefault="004763AA" w:rsidP="004763AA">
      <w:r>
        <w:t xml:space="preserve">In Europe, there has been a rapid proliferation of wind farms in the marine environment, which may portend a global trend. Within European waters, there are currently some 160 offshore farms either in operation, under construction or being planned. At the forefront of this expanding industry is the United Kingdom with ten operational wind farms made up of 203 turbines, and plans for a further 7,000 </w:t>
      </w:r>
      <w:r>
        <w:lastRenderedPageBreak/>
        <w:t>turbines by 2020 (see figure). The United Kingdom, together with Germany, currently accounts for around 60 percent of the global offshore wind market (WAB 2009). Although more costly than their terrestrial counterparts, offshore wind farms have a number of advantages. Winds at sea tend to be stronger and more consistent, and weighty turbine components are more easily transported at sea permitting larger turbines to be constructed (European Commission 2008). In addition, offshore wind farms typically encounter less resistance from local communities (Dolman et al. 2003).</w:t>
      </w:r>
      <w:r w:rsidRPr="004763AA">
        <w:rPr>
          <w:sz w:val="12"/>
        </w:rPr>
        <w:t xml:space="preserve">¶ </w:t>
      </w:r>
      <w:r>
        <w:t>However</w:t>
      </w:r>
      <w:r w:rsidRPr="004763AA">
        <w:rPr>
          <w:rStyle w:val="IntenseEmphasis1"/>
          <w:highlight w:val="yellow"/>
        </w:rPr>
        <w:t>, there are growing concerns that offshore wind farms can have detrimental impacts on wildlife. Birds are particularly vulnerable for three reasons. Firstly, seabirds are negatively impacted through the loss and modification of resting and foraging grounds. Secondly</w:t>
      </w:r>
      <w:r w:rsidRPr="004763AA">
        <w:rPr>
          <w:rStyle w:val="IntenseEmphasis1"/>
        </w:rPr>
        <w:t xml:space="preserve"> </w:t>
      </w:r>
      <w:r>
        <w:t xml:space="preserve">and most importantly, </w:t>
      </w:r>
      <w:r w:rsidRPr="004763AA">
        <w:rPr>
          <w:rStyle w:val="IntenseEmphasis1"/>
          <w:highlight w:val="yellow"/>
        </w:rPr>
        <w:t>they are killed as a result of collisions with turbine blades</w:t>
      </w:r>
      <w:r>
        <w:t>: for example, significant fatalities have been reported at marine wind farms situated close to breeding colonies (Everaert and Stienen 2007). Also, during their seasonal migrations, huge numbers of passerines cross Europe’s seas mostly at night and at a low altitude. It is inevitable that birds will collide with turbines, particularly under adverse weather conditions with poor visibility (Hüppop et al. 2006</w:t>
      </w:r>
      <w:r w:rsidRPr="004763AA">
        <w:rPr>
          <w:rStyle w:val="IntenseEmphasis1"/>
          <w:highlight w:val="yellow"/>
        </w:rPr>
        <w:t>). Thirdly, several studies have found that offshore wind farms act as barriers to travelling seabirds. Displacement from their favoured routes is likely to increase travel distances, causing greater energy expenditure and potentially impacting the survival of nestlings by lowering provisioning rates</w:t>
      </w:r>
      <w:r>
        <w:t xml:space="preserve"> (Petersen et al. 2003, Fox et al. 2006). For example, at the Nysted offshore wind farm in Denmark, travelling birds (particularly seaduck) displayed profound avoidance behaviour, with the number of birds entering the area declining dramatically following the construction of the wind farm (Desholm and Kahlert 2005).</w:t>
      </w:r>
    </w:p>
    <w:p w:rsidR="004763AA" w:rsidRDefault="004763AA"/>
    <w:p w:rsidR="004763AA" w:rsidRDefault="004763AA" w:rsidP="004763AA">
      <w:pPr>
        <w:pStyle w:val="Heading4"/>
      </w:pPr>
      <w:r>
        <w:t>Offshore wind farms harm marine biodiversity – introduces non indigenous species and eliminates predators.</w:t>
      </w:r>
    </w:p>
    <w:p w:rsidR="004763AA" w:rsidRDefault="004763AA" w:rsidP="004763AA">
      <w:r>
        <w:t xml:space="preserve">Lena </w:t>
      </w:r>
      <w:r w:rsidRPr="004763AA">
        <w:rPr>
          <w:rStyle w:val="StyleStyleBold12pt"/>
        </w:rPr>
        <w:t>Bergström</w:t>
      </w:r>
      <w:r>
        <w:rPr>
          <w:rStyle w:val="StyleStyleBold12pt"/>
        </w:rPr>
        <w:t xml:space="preserve"> et.al. </w:t>
      </w:r>
      <w:r>
        <w:t>1, Lena Kautsky2, Torleif Malm2, Rutger Rosenberg3, Magnus Wahlberg4, Nastassja Åstrand Capetillo2 and Dan Wilhelmsson5</w:t>
      </w:r>
      <w:r>
        <w:t xml:space="preserve"> </w:t>
      </w:r>
      <w:r>
        <w:t>Effects of offshore wind farms on marine wildlife—</w:t>
      </w:r>
      <w:r>
        <w:t xml:space="preserve">a generalized impact assessment </w:t>
      </w:r>
      <w:r w:rsidRPr="004763AA">
        <w:rPr>
          <w:rStyle w:val="StyleStyleBold12pt"/>
        </w:rPr>
        <w:t xml:space="preserve">2014 </w:t>
      </w:r>
      <w:r>
        <w:t xml:space="preserve">Environ. Res. Lett. 9 034012 </w:t>
      </w:r>
      <w:r>
        <w:t>doi:10.1088/1748-9326/9/3/034012</w:t>
      </w:r>
    </w:p>
    <w:p w:rsidR="004763AA" w:rsidRPr="004763AA" w:rsidRDefault="004763AA" w:rsidP="004763AA">
      <w:r w:rsidRPr="004763AA">
        <w:t xml:space="preserve">However, </w:t>
      </w:r>
      <w:r w:rsidRPr="004763AA">
        <w:rPr>
          <w:rStyle w:val="IntenseEmphasis1"/>
          <w:highlight w:val="yellow"/>
        </w:rPr>
        <w:t>a negative effect may emerge if the OWF will function as introduction platforms for non-indigenous species</w:t>
      </w:r>
      <w:r w:rsidRPr="004763AA">
        <w:t xml:space="preserve"> (Bulleri and Airoldi 2005, Page et al 2008, Brodin and Andersson 2009). </w:t>
      </w:r>
      <w:r w:rsidRPr="004763AA">
        <w:rPr>
          <w:rStyle w:val="IntenseEmphasis1"/>
          <w:highlight w:val="yellow"/>
        </w:rPr>
        <w:t>The OWF may also alter local biodiversity patterns and lead to undesired effects,</w:t>
      </w:r>
      <w:r w:rsidRPr="004763AA">
        <w:t xml:space="preserve"> if some species are benefited much more than others, such as jellyfish (Janßen et al 2013) or the blue mussel (Mytilus edulis). </w:t>
      </w:r>
      <w:r w:rsidRPr="004763AA">
        <w:rPr>
          <w:rStyle w:val="IntenseEmphasis1"/>
          <w:highlight w:val="yellow"/>
        </w:rPr>
        <w:t>The blue mussel is a dominant invertebrate species on rocky substrates in the Baltic Proper, and is often seen in high densities on turbine foundations</w:t>
      </w:r>
      <w:r w:rsidRPr="004763AA">
        <w:rPr>
          <w:rStyle w:val="IntenseEmphasis1"/>
        </w:rPr>
        <w:t xml:space="preserve"> </w:t>
      </w:r>
      <w:r w:rsidRPr="004763AA">
        <w:t xml:space="preserve">(Wilhelmsson and Malm 2008, Maar et al 2009, Malm and Engkvist 2011, Krone et al 2013). </w:t>
      </w:r>
      <w:r w:rsidRPr="004763AA">
        <w:rPr>
          <w:rStyle w:val="IntenseEmphasis1"/>
          <w:highlight w:val="yellow"/>
        </w:rPr>
        <w:t>It could be additionally benefited by predatory release, as diving ducks, which are common blue mussel feeders in the BP, may be excluded from OWF areas</w:t>
      </w:r>
      <w:r w:rsidRPr="004763AA">
        <w:t xml:space="preserve"> (Drewitt and Langston 2006, Busch et al 2013).</w:t>
      </w:r>
    </w:p>
    <w:p w:rsidR="004763AA" w:rsidRDefault="004763AA" w:rsidP="004763AA">
      <w:pPr>
        <w:pStyle w:val="Heading4"/>
      </w:pPr>
      <w:r>
        <w:t>Offshore wind harms birds and marine biodiversity</w:t>
      </w:r>
    </w:p>
    <w:p w:rsidR="00DA1F29" w:rsidRDefault="00DA1F29">
      <w:r w:rsidRPr="00DA1F29">
        <w:t xml:space="preserve">NERC - </w:t>
      </w:r>
      <w:r w:rsidRPr="00DA1F29">
        <w:rPr>
          <w:rStyle w:val="StyleStyleBold12pt"/>
        </w:rPr>
        <w:t>Centre for Ecology &amp; Hydrology</w:t>
      </w:r>
      <w:r>
        <w:t xml:space="preserve"> last updated </w:t>
      </w:r>
      <w:r w:rsidRPr="00DA1F29">
        <w:rPr>
          <w:rStyle w:val="StyleStyleBold12pt"/>
        </w:rPr>
        <w:t xml:space="preserve">2014 </w:t>
      </w:r>
      <w:r w:rsidRPr="00DA1F29">
        <w:t>http://www.ceh.ac.uk/science/offshorewindenergy.html</w:t>
      </w:r>
    </w:p>
    <w:p w:rsidR="00DA1F29" w:rsidRPr="00DA1F29" w:rsidRDefault="00DA1F29" w:rsidP="00DA1F29">
      <w:r w:rsidRPr="00DA1F29">
        <w:rPr>
          <w:rStyle w:val="Emphasis"/>
        </w:rPr>
        <w:t>Offshore marine renewable energy schemes have the potential to impact ecosystem health and biodiversity.</w:t>
      </w:r>
      <w:r w:rsidRPr="00DA1F29">
        <w:t xml:space="preserve"> For example, </w:t>
      </w:r>
      <w:r w:rsidRPr="00DA1F29">
        <w:rPr>
          <w:rStyle w:val="Emphasis"/>
        </w:rPr>
        <w:t>marine birds face a variety of potential risks from offshore wind turbines including direct collisions and indirect effects such as displacement from foraging habitats</w:t>
      </w:r>
      <w:r w:rsidRPr="00DA1F29">
        <w:t>. The development of offshore marine renewable energy is rapid and extensive. There is an urgent need, therefore, to link policy and consenting requirements for offshore developments with biologically relevant information.</w:t>
      </w:r>
    </w:p>
    <w:sectPr w:rsidR="00DA1F29" w:rsidRPr="00DA1F29">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6B54" w:rsidRDefault="007A6B54" w:rsidP="00070EEE">
      <w:r>
        <w:separator/>
      </w:r>
    </w:p>
  </w:endnote>
  <w:endnote w:type="continuationSeparator" w:id="0">
    <w:p w:rsidR="007A6B54" w:rsidRDefault="007A6B54" w:rsidP="00070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Times New Roman Bold">
    <w:panose1 w:val="02020803070505020304"/>
    <w:charset w:val="00"/>
    <w:family w:val="auto"/>
    <w:pitch w:val="variable"/>
    <w:sig w:usb0="03000000" w:usb1="00000000" w:usb2="00000000" w:usb3="00000000" w:csb0="00000001" w:csb1="00000000"/>
  </w:font>
  <w:font w:name="ヒラギノ角ゴ Pro W3">
    <w:charset w:val="80"/>
    <w:family w:val="auto"/>
    <w:pitch w:val="variable"/>
    <w:sig w:usb0="E00002FF" w:usb1="7AC7FFFF" w:usb2="00000012" w:usb3="00000000" w:csb0="0002000D"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492853"/>
      <w:docPartObj>
        <w:docPartGallery w:val="Page Numbers (Bottom of Page)"/>
        <w:docPartUnique/>
      </w:docPartObj>
    </w:sdtPr>
    <w:sdtEndPr>
      <w:rPr>
        <w:noProof/>
      </w:rPr>
    </w:sdtEndPr>
    <w:sdtContent>
      <w:p w:rsidR="00070EEE" w:rsidRDefault="00070EEE">
        <w:pPr>
          <w:pStyle w:val="Footer"/>
          <w:jc w:val="center"/>
        </w:pPr>
        <w:r>
          <w:fldChar w:fldCharType="begin"/>
        </w:r>
        <w:r>
          <w:instrText xml:space="preserve"> PAGE   \* MERGEFORMAT </w:instrText>
        </w:r>
        <w:r>
          <w:fldChar w:fldCharType="separate"/>
        </w:r>
        <w:r w:rsidR="006C48CF">
          <w:rPr>
            <w:noProof/>
          </w:rPr>
          <w:t>1</w:t>
        </w:r>
        <w:r>
          <w:rPr>
            <w:noProof/>
          </w:rPr>
          <w:fldChar w:fldCharType="end"/>
        </w:r>
      </w:p>
    </w:sdtContent>
  </w:sdt>
  <w:p w:rsidR="00070EEE" w:rsidRDefault="00070E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6B54" w:rsidRDefault="007A6B54" w:rsidP="00070EEE">
      <w:r>
        <w:separator/>
      </w:r>
    </w:p>
  </w:footnote>
  <w:footnote w:type="continuationSeparator" w:id="0">
    <w:p w:rsidR="007A6B54" w:rsidRDefault="007A6B54" w:rsidP="00070E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0EEE" w:rsidRDefault="00070EEE">
    <w:pPr>
      <w:pStyle w:val="Header"/>
    </w:pPr>
    <w:r>
      <w:t>MSDI 2014                                                                                                                           Offshore Wind Negative</w:t>
    </w:r>
  </w:p>
  <w:p w:rsidR="00070EEE" w:rsidRDefault="00070EEE">
    <w:pPr>
      <w:pStyle w:val="Header"/>
    </w:pPr>
    <w:r>
      <w:t>#debatelikeabear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71A"/>
    <w:rsid w:val="00070EEE"/>
    <w:rsid w:val="00075631"/>
    <w:rsid w:val="000945DC"/>
    <w:rsid w:val="004763AA"/>
    <w:rsid w:val="005B0B7A"/>
    <w:rsid w:val="006C48CF"/>
    <w:rsid w:val="0077389D"/>
    <w:rsid w:val="007A6B54"/>
    <w:rsid w:val="00844C78"/>
    <w:rsid w:val="009F4267"/>
    <w:rsid w:val="00B733AE"/>
    <w:rsid w:val="00B9430E"/>
    <w:rsid w:val="00DA1F29"/>
    <w:rsid w:val="00F50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chartTrackingRefBased/>
  <w15:docId w15:val="{5A096A62-A61D-4AEB-B170-DFC87F442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5071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5071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5071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5071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tag,Big card,body,small text,Normal Tag,heading 2,Heading 2 Char2 Char,TAG, Ch,Heading 2 Char1 Char Char,Ch,no read,No Spacing12,Heading 2 Char Char Char Char,No Spacing4,No Spacing21,CD - Cite,No Spacing211,No Spacing2111,No Spacing11111"/>
    <w:basedOn w:val="Normal"/>
    <w:next w:val="Normal"/>
    <w:link w:val="Heading4Char"/>
    <w:uiPriority w:val="4"/>
    <w:qFormat/>
    <w:rsid w:val="00F5071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507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071A"/>
  </w:style>
  <w:style w:type="character" w:customStyle="1" w:styleId="StyleStyleBold12pt">
    <w:name w:val="Style Style Bold + 12 pt"/>
    <w:aliases w:val="Cite,Style Style Bold,Style Style Bold + 12pt,Style Style + 12 pt,Style Style Bo... +,Old Cite,Style Style Bold + 10 pt,Style Style Bold + 11 pt,Style Style Bold + 13 pt,tagld + 12 pt,Style 13 pt Bold,tag + 12 pt,Not..."/>
    <w:basedOn w:val="StyleBold"/>
    <w:uiPriority w:val="5"/>
    <w:qFormat/>
    <w:rsid w:val="00F5071A"/>
    <w:rPr>
      <w:b/>
      <w:bCs/>
      <w:sz w:val="26"/>
      <w:u w:val="none"/>
    </w:rPr>
  </w:style>
  <w:style w:type="character" w:customStyle="1" w:styleId="IntenseEmphasis1">
    <w:name w:val="Intense Emphasis1"/>
    <w:aliases w:val="Style Bold Underline,Underline,apple-style-span + 6 pt,Kern at 16 pt,Intense Emphasis11,Intense Emphasis111,Intense Emphasis2,HHeading 3 + 12 pt,Cards + Font: 12 pt Char,Bold Cite Char,Citation Char Char Char,ci,c,Bo,B,Style,Bold,cite"/>
    <w:basedOn w:val="DefaultParagraphFont"/>
    <w:uiPriority w:val="6"/>
    <w:qFormat/>
    <w:rsid w:val="00F5071A"/>
    <w:rPr>
      <w:b/>
      <w:bCs/>
      <w:sz w:val="22"/>
      <w:u w:val="single"/>
    </w:rPr>
  </w:style>
  <w:style w:type="character" w:customStyle="1" w:styleId="Heading1Char">
    <w:name w:val="Heading 1 Char"/>
    <w:aliases w:val="Pocket Char"/>
    <w:basedOn w:val="DefaultParagraphFont"/>
    <w:link w:val="Heading1"/>
    <w:uiPriority w:val="1"/>
    <w:rsid w:val="00F5071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5071A"/>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F5071A"/>
    <w:rPr>
      <w:rFonts w:ascii="Calibri" w:eastAsiaTheme="majorEastAsia" w:hAnsi="Calibri" w:cstheme="majorBidi"/>
      <w:b/>
      <w:bCs/>
      <w:sz w:val="32"/>
      <w:u w:val="single"/>
    </w:rPr>
  </w:style>
  <w:style w:type="character" w:customStyle="1" w:styleId="Heading4Char">
    <w:name w:val="Heading 4 Char"/>
    <w:aliases w:val="Tag Char,tag Char,Big card Char,body Char,small text Char,Normal Tag Char,heading 2 Char,Heading 2 Char2 Char Char,TAG Char, Ch Char,Heading 2 Char1 Char Char Char,Ch Char,no read Char,No Spacing12 Char,Heading 2 Char Char Char Char Char"/>
    <w:basedOn w:val="DefaultParagraphFont"/>
    <w:link w:val="Heading4"/>
    <w:uiPriority w:val="4"/>
    <w:rsid w:val="00F5071A"/>
    <w:rPr>
      <w:rFonts w:ascii="Calibri" w:eastAsiaTheme="majorEastAsia" w:hAnsi="Calibri" w:cstheme="majorBidi"/>
      <w:b/>
      <w:bCs/>
      <w:iCs/>
      <w:sz w:val="26"/>
    </w:rPr>
  </w:style>
  <w:style w:type="character" w:styleId="Emphasis">
    <w:name w:val="Emphasis"/>
    <w:aliases w:val="tag2,Size 10,emphasis in card,Evidence,Minimized,minimized,Highlighted,Underlined,CD Card,ED - Tag,emphasis,Emphasis!!,small,Bold Underline,Qualifications,bold underline,normal card text,Shrunk,qualifications in card,qualifications"/>
    <w:basedOn w:val="DefaultParagraphFont"/>
    <w:uiPriority w:val="7"/>
    <w:qFormat/>
    <w:rsid w:val="00F5071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5071A"/>
    <w:rPr>
      <w:b/>
      <w:bCs/>
    </w:rPr>
  </w:style>
  <w:style w:type="paragraph" w:styleId="Header">
    <w:name w:val="header"/>
    <w:basedOn w:val="Normal"/>
    <w:link w:val="HeaderChar"/>
    <w:uiPriority w:val="99"/>
    <w:semiHidden/>
    <w:rsid w:val="00F5071A"/>
    <w:pPr>
      <w:tabs>
        <w:tab w:val="center" w:pos="4680"/>
        <w:tab w:val="right" w:pos="9360"/>
      </w:tabs>
    </w:pPr>
  </w:style>
  <w:style w:type="character" w:customStyle="1" w:styleId="HeaderChar">
    <w:name w:val="Header Char"/>
    <w:basedOn w:val="DefaultParagraphFont"/>
    <w:link w:val="Header"/>
    <w:uiPriority w:val="99"/>
    <w:semiHidden/>
    <w:rsid w:val="00F5071A"/>
    <w:rPr>
      <w:rFonts w:ascii="Calibri" w:hAnsi="Calibri" w:cs="Calibri"/>
    </w:rPr>
  </w:style>
  <w:style w:type="paragraph" w:styleId="Footer">
    <w:name w:val="footer"/>
    <w:basedOn w:val="Normal"/>
    <w:link w:val="FooterChar"/>
    <w:uiPriority w:val="99"/>
    <w:rsid w:val="00F5071A"/>
    <w:pPr>
      <w:tabs>
        <w:tab w:val="center" w:pos="4680"/>
        <w:tab w:val="right" w:pos="9360"/>
      </w:tabs>
    </w:pPr>
  </w:style>
  <w:style w:type="character" w:customStyle="1" w:styleId="FooterChar">
    <w:name w:val="Footer Char"/>
    <w:basedOn w:val="DefaultParagraphFont"/>
    <w:link w:val="Footer"/>
    <w:uiPriority w:val="99"/>
    <w:rsid w:val="00F5071A"/>
    <w:rPr>
      <w:rFonts w:ascii="Calibri" w:hAnsi="Calibri" w:cs="Calibri"/>
    </w:rPr>
  </w:style>
  <w:style w:type="character" w:styleId="Hyperlink">
    <w:name w:val="Hyperlink"/>
    <w:aliases w:val="heading 1 (block title),Important,Read,Card Text,Internet Link,Analytic Text"/>
    <w:basedOn w:val="DefaultParagraphFont"/>
    <w:uiPriority w:val="99"/>
    <w:rsid w:val="00F5071A"/>
    <w:rPr>
      <w:color w:val="auto"/>
      <w:u w:val="none"/>
    </w:rPr>
  </w:style>
  <w:style w:type="character" w:styleId="FollowedHyperlink">
    <w:name w:val="FollowedHyperlink"/>
    <w:basedOn w:val="DefaultParagraphFont"/>
    <w:uiPriority w:val="99"/>
    <w:semiHidden/>
    <w:rsid w:val="00F5071A"/>
    <w:rPr>
      <w:color w:val="auto"/>
      <w:u w:val="none"/>
    </w:rPr>
  </w:style>
  <w:style w:type="paragraph" w:customStyle="1" w:styleId="Boxempahsis">
    <w:name w:val="Box empahsis"/>
    <w:basedOn w:val="Normal"/>
    <w:link w:val="BoxempahsisChar"/>
    <w:qFormat/>
    <w:rsid w:val="00F5071A"/>
    <w:rPr>
      <w:rFonts w:ascii="Franklin Gothic Heavy" w:hAnsi="Franklin Gothic Heavy" w:cstheme="minorBidi"/>
      <w:sz w:val="24"/>
      <w:szCs w:val="24"/>
      <w:u w:val="single"/>
      <w:bdr w:val="single" w:sz="4" w:space="0" w:color="auto"/>
    </w:rPr>
  </w:style>
  <w:style w:type="character" w:customStyle="1" w:styleId="BoxempahsisChar">
    <w:name w:val="Box empahsis Char"/>
    <w:basedOn w:val="DefaultParagraphFont"/>
    <w:link w:val="Boxempahsis"/>
    <w:rsid w:val="00F5071A"/>
    <w:rPr>
      <w:rFonts w:ascii="Franklin Gothic Heavy" w:hAnsi="Franklin Gothic Heavy"/>
      <w:sz w:val="24"/>
      <w:szCs w:val="24"/>
      <w:u w:val="single"/>
      <w:bdr w:val="single" w:sz="4" w:space="0" w:color="auto"/>
    </w:rPr>
  </w:style>
  <w:style w:type="paragraph" w:customStyle="1" w:styleId="Tag2">
    <w:name w:val="Tag2"/>
    <w:basedOn w:val="Normal"/>
    <w:qFormat/>
    <w:rsid w:val="009F4267"/>
    <w:rPr>
      <w:b/>
      <w:sz w:val="24"/>
    </w:rPr>
  </w:style>
  <w:style w:type="paragraph" w:customStyle="1" w:styleId="Citation">
    <w:name w:val="Citation"/>
    <w:basedOn w:val="Normal"/>
    <w:qFormat/>
    <w:rsid w:val="009F4267"/>
    <w:rPr>
      <w:rFonts w:cs="Times New Roman"/>
      <w:b/>
      <w:sz w:val="24"/>
      <w:u w:val="single"/>
    </w:rPr>
  </w:style>
  <w:style w:type="character" w:customStyle="1" w:styleId="Box">
    <w:name w:val="Box"/>
    <w:aliases w:val="Style1"/>
    <w:qFormat/>
    <w:rsid w:val="009F4267"/>
    <w:rPr>
      <w:b/>
      <w:bCs w:val="0"/>
      <w:u w:val="single"/>
      <w:bdr w:val="single" w:sz="4" w:space="0" w:color="auto" w:frame="1"/>
    </w:rPr>
  </w:style>
  <w:style w:type="character" w:customStyle="1" w:styleId="TitleChar">
    <w:name w:val="Title Char"/>
    <w:aliases w:val="UNDERLINE Char,Bold Underlined Char,Cites and Cards Char,title Char"/>
    <w:link w:val="Title"/>
    <w:uiPriority w:val="6"/>
    <w:qFormat/>
    <w:rsid w:val="009F4267"/>
    <w:rPr>
      <w:bCs/>
      <w:u w:val="single"/>
    </w:rPr>
  </w:style>
  <w:style w:type="paragraph" w:styleId="Title">
    <w:name w:val="Title"/>
    <w:aliases w:val="UNDERLINE,Bold Underlined,Cites and Cards,title"/>
    <w:basedOn w:val="Normal"/>
    <w:next w:val="Normal"/>
    <w:link w:val="TitleChar"/>
    <w:uiPriority w:val="6"/>
    <w:qFormat/>
    <w:rsid w:val="009F4267"/>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rsid w:val="009F4267"/>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9F4267"/>
    <w:pPr>
      <w:ind w:left="288" w:right="288"/>
    </w:pPr>
  </w:style>
  <w:style w:type="character" w:customStyle="1" w:styleId="cardtextChar">
    <w:name w:val="card text Char"/>
    <w:link w:val="cardtext"/>
    <w:rsid w:val="009F4267"/>
    <w:rPr>
      <w:rFonts w:ascii="Calibri" w:hAnsi="Calibri" w:cs="Calibri"/>
    </w:rPr>
  </w:style>
  <w:style w:type="paragraph" w:customStyle="1" w:styleId="evidencetext">
    <w:name w:val="evidence text"/>
    <w:basedOn w:val="Normal"/>
    <w:rsid w:val="009F4267"/>
    <w:pPr>
      <w:ind w:left="1008" w:right="720"/>
    </w:pPr>
    <w:rPr>
      <w:color w:val="000000"/>
      <w:sz w:val="16"/>
    </w:rPr>
  </w:style>
  <w:style w:type="character" w:customStyle="1" w:styleId="highlight2">
    <w:name w:val="highlight2"/>
    <w:basedOn w:val="DefaultParagraphFont"/>
    <w:rsid w:val="009F4267"/>
    <w:rPr>
      <w:rFonts w:ascii="Arial" w:hAnsi="Arial"/>
      <w:b/>
      <w:sz w:val="19"/>
      <w:u w:val="thick"/>
      <w:bdr w:val="none" w:sz="0" w:space="0" w:color="auto"/>
      <w:shd w:val="clear" w:color="auto" w:fill="auto"/>
    </w:rPr>
  </w:style>
  <w:style w:type="paragraph" w:customStyle="1" w:styleId="HotRoute">
    <w:name w:val="Hot Route!"/>
    <w:basedOn w:val="Normal"/>
    <w:link w:val="HotRouteChar"/>
    <w:rsid w:val="009F4267"/>
    <w:pPr>
      <w:widowControl w:val="0"/>
      <w:adjustRightInd w:val="0"/>
      <w:ind w:left="144"/>
      <w:textAlignment w:val="baseline"/>
    </w:pPr>
    <w:rPr>
      <w:rFonts w:ascii="Times New Roman" w:eastAsia="MS Mincho" w:hAnsi="Times New Roman" w:cs="Times New Roman"/>
      <w:sz w:val="20"/>
    </w:rPr>
  </w:style>
  <w:style w:type="character" w:customStyle="1" w:styleId="HotRouteChar">
    <w:name w:val="Hot Route! Char"/>
    <w:basedOn w:val="DefaultParagraphFont"/>
    <w:link w:val="HotRoute"/>
    <w:rsid w:val="009F4267"/>
    <w:rPr>
      <w:rFonts w:ascii="Times New Roman" w:eastAsia="MS Mincho" w:hAnsi="Times New Roman" w:cs="Times New Roman"/>
      <w:sz w:val="20"/>
    </w:rPr>
  </w:style>
  <w:style w:type="paragraph" w:customStyle="1" w:styleId="Smalltext">
    <w:name w:val="Small text"/>
    <w:basedOn w:val="Normal"/>
    <w:link w:val="SmalltextChar"/>
    <w:rsid w:val="009F4267"/>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basedOn w:val="DefaultParagraphFont"/>
    <w:link w:val="Smalltext"/>
    <w:rsid w:val="009F4267"/>
    <w:rPr>
      <w:rFonts w:ascii="Times New Roman" w:eastAsia="MS Mincho" w:hAnsi="Times New Roman" w:cs="Times New Roman"/>
      <w:sz w:val="16"/>
    </w:rPr>
  </w:style>
  <w:style w:type="character" w:customStyle="1" w:styleId="UnderlineChar">
    <w:name w:val="Underline Char"/>
    <w:basedOn w:val="DefaultParagraphFont"/>
    <w:rsid w:val="009F4267"/>
    <w:rPr>
      <w:rFonts w:ascii="Times New Roman" w:eastAsia="MS Mincho" w:hAnsi="Times New Roman" w:cs="Times New Roman"/>
      <w:sz w:val="20"/>
      <w:szCs w:val="36"/>
      <w:u w:val="single"/>
    </w:rPr>
  </w:style>
  <w:style w:type="paragraph" w:customStyle="1" w:styleId="tiny">
    <w:name w:val="tiny"/>
    <w:next w:val="Normal"/>
    <w:link w:val="tinyChar"/>
    <w:autoRedefine/>
    <w:rsid w:val="00075631"/>
    <w:pPr>
      <w:spacing w:after="0" w:line="240" w:lineRule="auto"/>
      <w:contextualSpacing/>
    </w:pPr>
    <w:rPr>
      <w:rFonts w:ascii="Georgia" w:eastAsia="Malgun Gothic" w:hAnsi="Georgia" w:cs="Times New Roman"/>
      <w:sz w:val="12"/>
      <w:szCs w:val="24"/>
    </w:rPr>
  </w:style>
  <w:style w:type="paragraph" w:customStyle="1" w:styleId="underlined">
    <w:name w:val="underlined"/>
    <w:next w:val="Normal"/>
    <w:link w:val="underlinedChar"/>
    <w:autoRedefine/>
    <w:rsid w:val="0007563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075631"/>
    <w:rPr>
      <w:rFonts w:ascii="Times New Roman" w:eastAsia="Malgun Gothic" w:hAnsi="Times New Roman" w:cs="Times New Roman"/>
      <w:sz w:val="21"/>
      <w:szCs w:val="24"/>
      <w:u w:val="single"/>
    </w:rPr>
  </w:style>
  <w:style w:type="character" w:customStyle="1" w:styleId="tinyChar">
    <w:name w:val="tiny Char"/>
    <w:link w:val="tiny"/>
    <w:rsid w:val="00075631"/>
    <w:rPr>
      <w:rFonts w:ascii="Georgia" w:eastAsia="Malgun Gothic" w:hAnsi="Georgia" w:cs="Times New Roman"/>
      <w:sz w:val="12"/>
      <w:szCs w:val="24"/>
    </w:rPr>
  </w:style>
  <w:style w:type="paragraph" w:styleId="TOC3">
    <w:name w:val="toc 3"/>
    <w:basedOn w:val="Normal"/>
    <w:next w:val="Normal"/>
    <w:autoRedefine/>
    <w:uiPriority w:val="39"/>
    <w:unhideWhenUsed/>
    <w:rsid w:val="00070EE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8118348">
      <w:bodyDiv w:val="1"/>
      <w:marLeft w:val="0"/>
      <w:marRight w:val="0"/>
      <w:marTop w:val="0"/>
      <w:marBottom w:val="0"/>
      <w:divBdr>
        <w:top w:val="none" w:sz="0" w:space="0" w:color="auto"/>
        <w:left w:val="none" w:sz="0" w:space="0" w:color="auto"/>
        <w:bottom w:val="none" w:sz="0" w:space="0" w:color="auto"/>
        <w:right w:val="none" w:sz="0" w:space="0" w:color="auto"/>
      </w:divBdr>
    </w:div>
    <w:div w:id="607155719">
      <w:bodyDiv w:val="1"/>
      <w:marLeft w:val="0"/>
      <w:marRight w:val="0"/>
      <w:marTop w:val="0"/>
      <w:marBottom w:val="0"/>
      <w:divBdr>
        <w:top w:val="none" w:sz="0" w:space="0" w:color="auto"/>
        <w:left w:val="none" w:sz="0" w:space="0" w:color="auto"/>
        <w:bottom w:val="none" w:sz="0" w:space="0" w:color="auto"/>
        <w:right w:val="none" w:sz="0" w:space="0" w:color="auto"/>
      </w:divBdr>
    </w:div>
    <w:div w:id="1028794448">
      <w:bodyDiv w:val="1"/>
      <w:marLeft w:val="0"/>
      <w:marRight w:val="0"/>
      <w:marTop w:val="0"/>
      <w:marBottom w:val="0"/>
      <w:divBdr>
        <w:top w:val="none" w:sz="0" w:space="0" w:color="auto"/>
        <w:left w:val="none" w:sz="0" w:space="0" w:color="auto"/>
        <w:bottom w:val="none" w:sz="0" w:space="0" w:color="auto"/>
        <w:right w:val="none" w:sz="0" w:space="0" w:color="auto"/>
      </w:divBdr>
    </w:div>
    <w:div w:id="1989438304">
      <w:bodyDiv w:val="1"/>
      <w:marLeft w:val="0"/>
      <w:marRight w:val="0"/>
      <w:marTop w:val="0"/>
      <w:marBottom w:val="0"/>
      <w:divBdr>
        <w:top w:val="none" w:sz="0" w:space="0" w:color="auto"/>
        <w:left w:val="none" w:sz="0" w:space="0" w:color="auto"/>
        <w:bottom w:val="none" w:sz="0" w:space="0" w:color="auto"/>
        <w:right w:val="none" w:sz="0" w:space="0" w:color="auto"/>
      </w:divBdr>
      <w:divsChild>
        <w:div w:id="653871141">
          <w:marLeft w:val="0"/>
          <w:marRight w:val="0"/>
          <w:marTop w:val="0"/>
          <w:marBottom w:val="180"/>
          <w:divBdr>
            <w:top w:val="none" w:sz="0" w:space="0" w:color="auto"/>
            <w:left w:val="none" w:sz="0" w:space="0" w:color="auto"/>
            <w:bottom w:val="none" w:sz="0" w:space="0" w:color="auto"/>
            <w:right w:val="none" w:sz="0" w:space="0" w:color="auto"/>
          </w:divBdr>
        </w:div>
        <w:div w:id="1589457780">
          <w:marLeft w:val="0"/>
          <w:marRight w:val="0"/>
          <w:marTop w:val="3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sterresource.org/2012/01/confession-support-windpower/" TargetMode="External"/><Relationship Id="rId13" Type="http://schemas.openxmlformats.org/officeDocument/2006/relationships/hyperlink" Target="http://politicsinspires.org/the-outlook-for-continuing-stability-in-the-south-china-sea/" TargetMode="External"/><Relationship Id="rId3" Type="http://schemas.openxmlformats.org/officeDocument/2006/relationships/settings" Target="settings.xml"/><Relationship Id="rId7" Type="http://schemas.openxmlformats.org/officeDocument/2006/relationships/hyperlink" Target="http://www.motherjones.com/blue-marble/2012/07/issas-new-renewable-peeve" TargetMode="External"/><Relationship Id="rId12" Type="http://schemas.openxmlformats.org/officeDocument/2006/relationships/hyperlink" Target="http://www.nytimes.com/roomfordebate/2012/05/02/are-we-headed-for-a-cold-war-with-china/no-one-wants-a-cold-war-between-the-us-and-chin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globaleconomicgovernance.org/wp-content/uploads/IR-Colloquium-MT12-Week-5_The-Irony-of-Global-Economic-Governance.pdf"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2.hmc.edu/~evans/andersonwind.pdf" TargetMode="External"/><Relationship Id="rId4" Type="http://schemas.openxmlformats.org/officeDocument/2006/relationships/webSettings" Target="webSettings.xml"/><Relationship Id="rId9" Type="http://schemas.openxmlformats.org/officeDocument/2006/relationships/hyperlink" Target="http://windfarmrealities.org/?cat=7"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A3934-DF42-44A3-8731-D190047D9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50</TotalTime>
  <Pages>29</Pages>
  <Words>14263</Words>
  <Characters>81302</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95375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
  <dc:description/>
  <cp:lastModifiedBy>Walters, Heather L</cp:lastModifiedBy>
  <cp:revision>3</cp:revision>
  <dcterms:created xsi:type="dcterms:W3CDTF">2014-06-22T00:45:00Z</dcterms:created>
  <dcterms:modified xsi:type="dcterms:W3CDTF">2014-06-22T03:21:00Z</dcterms:modified>
</cp:coreProperties>
</file>