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187320A" w14:textId="77777777" w:rsidR="00752061" w:rsidRDefault="00752061" w:rsidP="00752061">
      <w:pPr>
        <w:pStyle w:val="Heading3"/>
      </w:pPr>
      <w:r>
        <w:t>Prices Hi</w:t>
      </w:r>
    </w:p>
    <w:p w14:paraId="1A97A08C" w14:textId="77777777" w:rsidR="002711C0" w:rsidRDefault="002711C0" w:rsidP="001C6EF7">
      <w:pPr>
        <w:pStyle w:val="Heading4"/>
      </w:pPr>
      <w:r>
        <w:t xml:space="preserve">ISIS, Ukraine, and Israel are driving up global oil prices </w:t>
      </w:r>
    </w:p>
    <w:p w14:paraId="45F6D873" w14:textId="77777777" w:rsidR="002711C0" w:rsidRPr="002711C0" w:rsidRDefault="001C6EF7" w:rsidP="002711C0">
      <w:r w:rsidRPr="001C6EF7">
        <w:rPr>
          <w:rStyle w:val="StyleStyleBold12pt"/>
        </w:rPr>
        <w:t>Anderson 7/29</w:t>
      </w:r>
      <w:r>
        <w:t xml:space="preserve"> – Associate Editor at Money Morning, an online financial news source, (Kyle, “</w:t>
      </w:r>
      <w:r w:rsidRPr="001C6EF7">
        <w:rPr>
          <w:rStyle w:val="StyleBoldUnderline"/>
        </w:rPr>
        <w:t>Crude Oil Prices Down Today, but Will Stay Inflated on International Tensions</w:t>
      </w:r>
      <w:r>
        <w:t xml:space="preserve">,” Money Morning, 7/29/14, </w:t>
      </w:r>
      <w:r w:rsidRPr="001C6EF7">
        <w:t>https://moneymorning.com/2014/07/29/crude-oil-prices-down-today-but-will-stay-inflated-on-international-tensions/</w:t>
      </w:r>
      <w:r>
        <w:t>)//</w:t>
      </w:r>
      <w:proofErr w:type="spellStart"/>
      <w:r>
        <w:t>JGold</w:t>
      </w:r>
      <w:proofErr w:type="spellEnd"/>
    </w:p>
    <w:p w14:paraId="29DA9975" w14:textId="77777777" w:rsidR="002711C0" w:rsidRDefault="002711C0" w:rsidP="002711C0">
      <w:pPr>
        <w:rPr>
          <w:rStyle w:val="StyleBoldUnderline"/>
        </w:rPr>
      </w:pPr>
      <w:r>
        <w:t xml:space="preserve">WTI crude oil </w:t>
      </w:r>
      <w:r w:rsidRPr="002711C0">
        <w:rPr>
          <w:rStyle w:val="StyleBoldUnderline"/>
        </w:rPr>
        <w:t>prices</w:t>
      </w:r>
      <w:r>
        <w:t xml:space="preserve"> for September delivery </w:t>
      </w:r>
      <w:r w:rsidRPr="002711C0">
        <w:rPr>
          <w:rStyle w:val="StyleBoldUnderline"/>
        </w:rPr>
        <w:t>were down</w:t>
      </w:r>
      <w:r>
        <w:t xml:space="preserve"> $1 today (Tuesday) to $100.67 per barrel, while Brent crude dropped $0.17 to $107.39 per barrel, </w:t>
      </w:r>
      <w:r w:rsidRPr="002711C0">
        <w:rPr>
          <w:rStyle w:val="StyleBoldUnderline"/>
        </w:rPr>
        <w:t>despite the fact that geopolitical tensions in the Middle East and Russia remain</w:t>
      </w:r>
      <w:proofErr w:type="gramStart"/>
      <w:r w:rsidRPr="002711C0">
        <w:rPr>
          <w:rStyle w:val="StyleBoldUnderline"/>
        </w:rPr>
        <w:t>.</w:t>
      </w:r>
      <w:r w:rsidR="001C6EF7" w:rsidRPr="001C6EF7">
        <w:rPr>
          <w:rStyle w:val="StyleBoldUnderline"/>
          <w:sz w:val="12"/>
        </w:rPr>
        <w:t>¶</w:t>
      </w:r>
      <w:proofErr w:type="gramEnd"/>
      <w:r w:rsidR="001C6EF7" w:rsidRPr="001C6EF7">
        <w:rPr>
          <w:sz w:val="12"/>
        </w:rPr>
        <w:t xml:space="preserve"> </w:t>
      </w:r>
      <w:r w:rsidRPr="002711C0">
        <w:rPr>
          <w:rStyle w:val="StyleBoldUnderline"/>
        </w:rPr>
        <w:t>Oil prices hit two-week highs last week as tensions in the Ukraine and the Middle East intensified.</w:t>
      </w:r>
      <w:r w:rsidR="001C6EF7" w:rsidRPr="001C6EF7">
        <w:rPr>
          <w:rStyle w:val="StyleBoldUnderline"/>
          <w:sz w:val="12"/>
        </w:rPr>
        <w:t>¶</w:t>
      </w:r>
      <w:r w:rsidR="001C6EF7" w:rsidRPr="001C6EF7">
        <w:rPr>
          <w:sz w:val="12"/>
        </w:rPr>
        <w:t xml:space="preserve"> </w:t>
      </w:r>
      <w:r>
        <w:t xml:space="preserve">First, </w:t>
      </w:r>
      <w:r w:rsidRPr="002711C0">
        <w:rPr>
          <w:rStyle w:val="StyleBoldUnderline"/>
        </w:rPr>
        <w:t>the downing of Malaysian Flight 17 in Ukraine earlier this month created a spike in prices</w:t>
      </w:r>
      <w:r>
        <w:t xml:space="preserve"> </w:t>
      </w:r>
      <w:r w:rsidRPr="002711C0">
        <w:rPr>
          <w:rStyle w:val="StyleBoldUnderline"/>
        </w:rPr>
        <w:t>as oil traders were flooded with buy orders shortly following the incident</w:t>
      </w:r>
      <w:r>
        <w:t>. The jetliner is believed to have been shot down by pro-Russian separatists</w:t>
      </w:r>
      <w:proofErr w:type="gramStart"/>
      <w:r>
        <w:t>.</w:t>
      </w:r>
      <w:r w:rsidR="001C6EF7" w:rsidRPr="001C6EF7">
        <w:rPr>
          <w:sz w:val="12"/>
        </w:rPr>
        <w:t>¶</w:t>
      </w:r>
      <w:proofErr w:type="gramEnd"/>
      <w:r w:rsidR="001C6EF7" w:rsidRPr="001C6EF7">
        <w:rPr>
          <w:sz w:val="12"/>
        </w:rPr>
        <w:t xml:space="preserve"> </w:t>
      </w:r>
      <w:r>
        <w:t>An international team has tried for multiple days to reach the crash site, but intense fighting between rebels and government officials in the area has driven them away.</w:t>
      </w:r>
      <w:r w:rsidR="001C6EF7" w:rsidRPr="001C6EF7">
        <w:rPr>
          <w:sz w:val="12"/>
        </w:rPr>
        <w:t xml:space="preserve">¶ </w:t>
      </w:r>
      <w:r>
        <w:t>In response to the Russian-Ukrainian conflict, the European Union appears poised to place new sanctions against Russia. These sanctions would target the country's finance, energy, and defense sectors</w:t>
      </w:r>
      <w:proofErr w:type="gramStart"/>
      <w:r>
        <w:t>.</w:t>
      </w:r>
      <w:r w:rsidR="001C6EF7" w:rsidRPr="001C6EF7">
        <w:rPr>
          <w:sz w:val="12"/>
        </w:rPr>
        <w:t>¶</w:t>
      </w:r>
      <w:proofErr w:type="gramEnd"/>
      <w:r w:rsidR="001C6EF7" w:rsidRPr="001C6EF7">
        <w:rPr>
          <w:sz w:val="12"/>
        </w:rPr>
        <w:t xml:space="preserve"> </w:t>
      </w:r>
      <w:r>
        <w:t xml:space="preserve">Following the Malaysian Airlines crisis, </w:t>
      </w:r>
      <w:r w:rsidRPr="002711C0">
        <w:rPr>
          <w:rStyle w:val="StyleBoldUnderline"/>
        </w:rPr>
        <w:t>oil prices were propped up again by the crisis in Israel</w:t>
      </w:r>
      <w:r>
        <w:t>. Earlier this month Israeli forces sent ground troops into the Hamas-controlled Gaza strip</w:t>
      </w:r>
      <w:proofErr w:type="gramStart"/>
      <w:r>
        <w:t>.</w:t>
      </w:r>
      <w:r w:rsidR="001C6EF7" w:rsidRPr="001C6EF7">
        <w:rPr>
          <w:sz w:val="12"/>
        </w:rPr>
        <w:t>¶</w:t>
      </w:r>
      <w:proofErr w:type="gramEnd"/>
      <w:r w:rsidR="001C6EF7" w:rsidRPr="001C6EF7">
        <w:rPr>
          <w:sz w:val="12"/>
        </w:rPr>
        <w:t xml:space="preserve"> </w:t>
      </w:r>
      <w:r>
        <w:t>Today, CNN has reported that Israel was "prepared for a cease-fire," but is waiting for a decision from Hamas officials in Gaza before entering a truce. Since "Operation Protective Edge" began on July 8, more than 1,000 Palestinians have died, and the UN estimates that 70% of the dead were civilians</w:t>
      </w:r>
      <w:proofErr w:type="gramStart"/>
      <w:r>
        <w:t>.</w:t>
      </w:r>
      <w:r w:rsidR="001C6EF7" w:rsidRPr="001C6EF7">
        <w:rPr>
          <w:sz w:val="12"/>
        </w:rPr>
        <w:t>¶</w:t>
      </w:r>
      <w:proofErr w:type="gramEnd"/>
      <w:r w:rsidR="001C6EF7" w:rsidRPr="001C6EF7">
        <w:rPr>
          <w:sz w:val="12"/>
        </w:rPr>
        <w:t xml:space="preserve"> </w:t>
      </w:r>
      <w:r>
        <w:t>According to Israeli officials, 53 Israeli soldiers have been killed along with three civilians.</w:t>
      </w:r>
      <w:r w:rsidR="001C6EF7" w:rsidRPr="001C6EF7">
        <w:rPr>
          <w:sz w:val="12"/>
        </w:rPr>
        <w:t xml:space="preserve">¶ </w:t>
      </w:r>
      <w:r w:rsidRPr="002711C0">
        <w:rPr>
          <w:rStyle w:val="StyleBoldUnderline"/>
        </w:rPr>
        <w:t>The geopolitical tensions in Israel and Ukraine recently overshadowed the crisis in Iraq, which has been taking place since June. Last month ISIS militants began attacking the northern part of the country and the capital city of Baghdad.</w:t>
      </w:r>
    </w:p>
    <w:p w14:paraId="423DE3A3" w14:textId="77777777" w:rsidR="00534C8C" w:rsidRDefault="00534C8C" w:rsidP="002711C0">
      <w:pPr>
        <w:rPr>
          <w:rStyle w:val="StyleBoldUnderline"/>
        </w:rPr>
      </w:pPr>
    </w:p>
    <w:p w14:paraId="5B52BEA7" w14:textId="77777777" w:rsidR="00534C8C" w:rsidRDefault="00534C8C" w:rsidP="00534C8C">
      <w:pPr>
        <w:pStyle w:val="Heading4"/>
      </w:pPr>
      <w:r w:rsidRPr="00534C8C">
        <w:t xml:space="preserve">Libyan conflicts are buoying prices – our evidence is future predictive </w:t>
      </w:r>
    </w:p>
    <w:p w14:paraId="1068EFBA" w14:textId="77777777" w:rsidR="00534C8C" w:rsidRPr="00534C8C" w:rsidRDefault="00534C8C" w:rsidP="00534C8C">
      <w:r w:rsidRPr="00534C8C">
        <w:rPr>
          <w:rStyle w:val="StyleStyleBold12pt"/>
        </w:rPr>
        <w:t>Malta Today 7/30</w:t>
      </w:r>
      <w:r>
        <w:t xml:space="preserve"> – (“</w:t>
      </w:r>
      <w:r w:rsidRPr="00534C8C">
        <w:t xml:space="preserve">Libyan </w:t>
      </w:r>
      <w:proofErr w:type="spellStart"/>
      <w:r w:rsidRPr="00534C8C">
        <w:t>confict</w:t>
      </w:r>
      <w:proofErr w:type="spellEnd"/>
      <w:r w:rsidRPr="00534C8C">
        <w:t xml:space="preserve"> spells bad news for crude oil prices</w:t>
      </w:r>
      <w:r>
        <w:t xml:space="preserve">,” Malta Today, 7/30/14, </w:t>
      </w:r>
      <w:r w:rsidRPr="00534C8C">
        <w:t>http://www.maltatoday.com.mt/business/business_news/41770/libyan_confict_spells_bad_news_for_crude_oil_prices#</w:t>
      </w:r>
      <w:proofErr w:type="gramStart"/>
      <w:r w:rsidRPr="00534C8C">
        <w:t>.U9ncDYBdUpw</w:t>
      </w:r>
      <w:proofErr w:type="gramEnd"/>
      <w:r>
        <w:t>)//</w:t>
      </w:r>
      <w:proofErr w:type="spellStart"/>
      <w:r>
        <w:t>JGold</w:t>
      </w:r>
      <w:proofErr w:type="spellEnd"/>
    </w:p>
    <w:p w14:paraId="24C16AFE" w14:textId="77777777" w:rsidR="00534C8C" w:rsidRPr="00534C8C" w:rsidRDefault="00534C8C" w:rsidP="00534C8C">
      <w:r w:rsidRPr="00534C8C">
        <w:rPr>
          <w:rStyle w:val="StyleBoldUnderline"/>
        </w:rPr>
        <w:t xml:space="preserve">Escalating conflicts in Libya are thwarting a revival of oil output </w:t>
      </w:r>
      <w:r w:rsidRPr="00534C8C">
        <w:t>from Africa's largest crude reserves</w:t>
      </w:r>
      <w:proofErr w:type="gramStart"/>
      <w:r w:rsidRPr="00534C8C">
        <w:t>.</w:t>
      </w:r>
      <w:r w:rsidRPr="00534C8C">
        <w:rPr>
          <w:sz w:val="12"/>
        </w:rPr>
        <w:t>¶</w:t>
      </w:r>
      <w:proofErr w:type="gramEnd"/>
      <w:r w:rsidRPr="00534C8C">
        <w:rPr>
          <w:sz w:val="12"/>
        </w:rPr>
        <w:t xml:space="preserve"> </w:t>
      </w:r>
      <w:r w:rsidRPr="00534C8C">
        <w:t xml:space="preserve">While the Libyan government said in early July that traders could buy cargoes again from </w:t>
      </w:r>
      <w:proofErr w:type="spellStart"/>
      <w:r w:rsidRPr="00534C8C">
        <w:t>Es</w:t>
      </w:r>
      <w:proofErr w:type="spellEnd"/>
      <w:r w:rsidRPr="00534C8C">
        <w:t xml:space="preserve"> Sider and </w:t>
      </w:r>
      <w:proofErr w:type="spellStart"/>
      <w:r w:rsidRPr="00534C8C">
        <w:t>Ras</w:t>
      </w:r>
      <w:proofErr w:type="spellEnd"/>
      <w:r w:rsidRPr="00534C8C">
        <w:t xml:space="preserve"> </w:t>
      </w:r>
      <w:proofErr w:type="spellStart"/>
      <w:r w:rsidRPr="00534C8C">
        <w:t>Lanuf</w:t>
      </w:r>
      <w:proofErr w:type="spellEnd"/>
      <w:r w:rsidRPr="00534C8C">
        <w:t xml:space="preserve">, </w:t>
      </w:r>
      <w:r w:rsidRPr="00534C8C">
        <w:rPr>
          <w:rStyle w:val="StyleBoldUnderline"/>
        </w:rPr>
        <w:t>the biggest blocked ports, neither has shipped anything</w:t>
      </w:r>
      <w:r w:rsidRPr="00534C8C">
        <w:t xml:space="preserve">. </w:t>
      </w:r>
      <w:r w:rsidRPr="00534C8C">
        <w:rPr>
          <w:rStyle w:val="StyleBoldUnderline"/>
        </w:rPr>
        <w:t>In Tripoli, the capital, firefighters are still battling a blaze at a fuel-storage depot caused by clashes between militias that have been struggling for political power in the three years since the ouster of dictator Muammar Gaddafi</w:t>
      </w:r>
      <w:proofErr w:type="gramStart"/>
      <w:r w:rsidRPr="00534C8C">
        <w:rPr>
          <w:rStyle w:val="StyleBoldUnderline"/>
        </w:rPr>
        <w:t>.</w:t>
      </w:r>
      <w:r w:rsidRPr="00534C8C">
        <w:rPr>
          <w:rStyle w:val="StyleBoldUnderline"/>
          <w:sz w:val="12"/>
        </w:rPr>
        <w:t>¶</w:t>
      </w:r>
      <w:proofErr w:type="gramEnd"/>
      <w:r w:rsidRPr="00534C8C">
        <w:rPr>
          <w:rStyle w:val="StyleBoldUnderline"/>
          <w:sz w:val="12"/>
        </w:rPr>
        <w:t xml:space="preserve"> </w:t>
      </w:r>
      <w:r w:rsidRPr="00534C8C">
        <w:rPr>
          <w:rStyle w:val="StyleBoldUnderline"/>
        </w:rPr>
        <w:t>The U.S. State Department evacuated its Libyan embassy on July 26 because of the violence</w:t>
      </w:r>
      <w:r w:rsidRPr="00534C8C">
        <w:t>, while the U.K. and Canada also withdrew diplomatic staff.</w:t>
      </w:r>
      <w:r w:rsidRPr="00534C8C">
        <w:rPr>
          <w:sz w:val="12"/>
        </w:rPr>
        <w:t xml:space="preserve">¶ </w:t>
      </w:r>
      <w:r w:rsidRPr="00534C8C">
        <w:t>Brent crude for September delivery traded at $107.27 a barrel as of yesterday on the ICE Futures Europe exchange, compared with $107.62 for the October contract and $107.80 for December. Prices for immediate delivery have traded at a discount to later ones for 17 straight sessions, the longest stretch since the end of 2010, exchange data show</w:t>
      </w:r>
      <w:proofErr w:type="gramStart"/>
      <w:r w:rsidRPr="00534C8C">
        <w:t>.</w:t>
      </w:r>
      <w:r w:rsidRPr="00534C8C">
        <w:rPr>
          <w:sz w:val="12"/>
        </w:rPr>
        <w:t>¶</w:t>
      </w:r>
      <w:proofErr w:type="gramEnd"/>
      <w:r w:rsidRPr="00534C8C">
        <w:rPr>
          <w:sz w:val="12"/>
        </w:rPr>
        <w:t xml:space="preserve"> </w:t>
      </w:r>
      <w:r w:rsidRPr="00534C8C">
        <w:t xml:space="preserve">On July 16, the last day of trading for the August contract, the discount to September futures was $1.32 a barrel, prompting </w:t>
      </w:r>
      <w:r w:rsidRPr="00534C8C">
        <w:rPr>
          <w:rStyle w:val="StyleBoldUnderline"/>
        </w:rPr>
        <w:t>firms</w:t>
      </w:r>
      <w:r w:rsidRPr="00534C8C">
        <w:t xml:space="preserve"> including Bank of America </w:t>
      </w:r>
      <w:bookmarkStart w:id="0" w:name="_GoBack"/>
      <w:bookmarkEnd w:id="0"/>
      <w:r w:rsidRPr="00534C8C">
        <w:t xml:space="preserve">Corp. and Energy Aspects Ltd. to </w:t>
      </w:r>
      <w:r w:rsidRPr="00534C8C">
        <w:rPr>
          <w:rStyle w:val="StyleBoldUnderline"/>
        </w:rPr>
        <w:t>speculate it would be profitable for traders to buy crude at the current price, store it, and sell later.</w:t>
      </w:r>
      <w:r w:rsidRPr="00534C8C">
        <w:rPr>
          <w:rStyle w:val="StyleBoldUnderline"/>
          <w:sz w:val="12"/>
        </w:rPr>
        <w:t xml:space="preserve">¶ </w:t>
      </w:r>
      <w:r w:rsidRPr="00534C8C">
        <w:t xml:space="preserve">The clashes, between an anti-Islamist militia aligned with a renegade general and pro-Islamists, are a spinoff of violence in the eastern region between Islamist militants and their opponents, headed by General </w:t>
      </w:r>
      <w:proofErr w:type="spellStart"/>
      <w:r w:rsidRPr="00534C8C">
        <w:t>Khalifa</w:t>
      </w:r>
      <w:proofErr w:type="spellEnd"/>
      <w:r w:rsidRPr="00534C8C">
        <w:t xml:space="preserve"> </w:t>
      </w:r>
      <w:proofErr w:type="spellStart"/>
      <w:r w:rsidRPr="00534C8C">
        <w:t>Haftar</w:t>
      </w:r>
      <w:proofErr w:type="spellEnd"/>
      <w:r w:rsidRPr="00534C8C">
        <w:t xml:space="preserve">. </w:t>
      </w:r>
      <w:r w:rsidRPr="00534C8C">
        <w:rPr>
          <w:rStyle w:val="StyleBoldUnderline"/>
        </w:rPr>
        <w:t>Rivalries between militias, which have often doubled as national security forces, have undercut the already-weak central government’s ability to exert influence and stabilize the nation</w:t>
      </w:r>
      <w:proofErr w:type="gramStart"/>
      <w:r w:rsidRPr="00534C8C">
        <w:rPr>
          <w:rStyle w:val="StyleBoldUnderline"/>
        </w:rPr>
        <w:t>.</w:t>
      </w:r>
      <w:r w:rsidRPr="00534C8C">
        <w:rPr>
          <w:rStyle w:val="StyleBoldUnderline"/>
          <w:sz w:val="12"/>
        </w:rPr>
        <w:t>¶</w:t>
      </w:r>
      <w:proofErr w:type="gramEnd"/>
      <w:r w:rsidRPr="00534C8C">
        <w:rPr>
          <w:rStyle w:val="StyleBoldUnderline"/>
          <w:sz w:val="12"/>
        </w:rPr>
        <w:t xml:space="preserve"> </w:t>
      </w:r>
      <w:r w:rsidRPr="00534C8C">
        <w:t xml:space="preserve">Production in Libya reached 1.7 million barrels a day in 2008 and was almost 1.6 million before Gaddafi’s death in 2011. </w:t>
      </w:r>
      <w:r w:rsidRPr="00534C8C">
        <w:rPr>
          <w:rStyle w:val="StyleBoldUnderline"/>
        </w:rPr>
        <w:t>Output has tumbled</w:t>
      </w:r>
      <w:r w:rsidRPr="00534C8C">
        <w:t xml:space="preserve"> since then as unrest </w:t>
      </w:r>
      <w:r w:rsidRPr="00534C8C">
        <w:rPr>
          <w:rStyle w:val="StyleBoldUnderline"/>
        </w:rPr>
        <w:t xml:space="preserve">and political instability </w:t>
      </w:r>
      <w:proofErr w:type="gramStart"/>
      <w:r w:rsidRPr="00534C8C">
        <w:rPr>
          <w:rStyle w:val="StyleBoldUnderline"/>
        </w:rPr>
        <w:t>increased</w:t>
      </w:r>
      <w:r w:rsidRPr="00534C8C">
        <w:t>.</w:t>
      </w:r>
      <w:proofErr w:type="gramEnd"/>
      <w:r w:rsidRPr="00534C8C">
        <w:t xml:space="preserve"> Earlier this year, Libya became the smallest supplier in the Organization of Petroleum Countries and shipped 300,000 barrels a day in June, according to data compiled by Bloomberg.</w:t>
      </w:r>
    </w:p>
    <w:p w14:paraId="2B32637F" w14:textId="77777777" w:rsidR="002711C0" w:rsidRDefault="002711C0" w:rsidP="002711C0"/>
    <w:p w14:paraId="471FD514" w14:textId="77777777" w:rsidR="00752061" w:rsidRDefault="00752061" w:rsidP="00752061">
      <w:pPr>
        <w:pStyle w:val="Heading3"/>
      </w:pPr>
      <w:r>
        <w:lastRenderedPageBreak/>
        <w:t>Prices Low</w:t>
      </w:r>
    </w:p>
    <w:p w14:paraId="2B3E4738" w14:textId="77777777" w:rsidR="002711C0" w:rsidRDefault="00752061" w:rsidP="002711C0">
      <w:pPr>
        <w:pStyle w:val="Heading4"/>
      </w:pPr>
      <w:r>
        <w:t xml:space="preserve">Global prices are low and falling </w:t>
      </w:r>
      <w:r w:rsidR="002711C0">
        <w:t>–</w:t>
      </w:r>
      <w:r>
        <w:t xml:space="preserve"> </w:t>
      </w:r>
      <w:r w:rsidR="002711C0">
        <w:t>weakened supply from areas in turmoil is being offset by other regions</w:t>
      </w:r>
    </w:p>
    <w:p w14:paraId="0F3EF8DA" w14:textId="77777777" w:rsidR="00752061" w:rsidRPr="00752061" w:rsidRDefault="002711C0" w:rsidP="00752061">
      <w:proofErr w:type="spellStart"/>
      <w:r w:rsidRPr="002711C0">
        <w:rPr>
          <w:rStyle w:val="StyleStyleBold12pt"/>
        </w:rPr>
        <w:t>Ligato</w:t>
      </w:r>
      <w:proofErr w:type="spellEnd"/>
      <w:r w:rsidRPr="002711C0">
        <w:rPr>
          <w:rStyle w:val="StyleStyleBold12pt"/>
        </w:rPr>
        <w:t xml:space="preserve"> 7/30</w:t>
      </w:r>
      <w:r>
        <w:t xml:space="preserve"> – writer for Reuters, (Lorenzo, “</w:t>
      </w:r>
      <w:r w:rsidRPr="002711C0">
        <w:t>UPDATE 9-Oil prices tumble on ample supply, weak demand</w:t>
      </w:r>
      <w:r>
        <w:t xml:space="preserve">,” </w:t>
      </w:r>
    </w:p>
    <w:p w14:paraId="7DDD7DF0" w14:textId="77777777" w:rsidR="00752061" w:rsidRDefault="00752061" w:rsidP="00752061">
      <w:r w:rsidRPr="00752061">
        <w:rPr>
          <w:rStyle w:val="StyleBoldUnderline"/>
        </w:rPr>
        <w:t>Oil prices tumbled</w:t>
      </w:r>
      <w:r>
        <w:t xml:space="preserve"> on Wednesday, with Brent leading the decline </w:t>
      </w:r>
      <w:r w:rsidRPr="00752061">
        <w:rPr>
          <w:rStyle w:val="StyleBoldUnderline"/>
        </w:rPr>
        <w:t xml:space="preserve">weakened by excess supplies in Europe and Asia while U.S. crude followed suit </w:t>
      </w:r>
      <w:r w:rsidRPr="00752061">
        <w:t>despite a larger-than-expected drop in nationwide stockpiles</w:t>
      </w:r>
      <w:proofErr w:type="gramStart"/>
      <w:r w:rsidRPr="00752061">
        <w:t>.</w:t>
      </w:r>
      <w:r w:rsidR="002711C0" w:rsidRPr="002711C0">
        <w:rPr>
          <w:sz w:val="12"/>
        </w:rPr>
        <w:t>¶</w:t>
      </w:r>
      <w:proofErr w:type="gramEnd"/>
      <w:r w:rsidR="002711C0" w:rsidRPr="002711C0">
        <w:rPr>
          <w:sz w:val="12"/>
        </w:rPr>
        <w:t xml:space="preserve"> </w:t>
      </w:r>
      <w:r>
        <w:t xml:space="preserve">A weekly report released on Wednesday by the U.S. Energy Information Administration showed </w:t>
      </w:r>
      <w:r w:rsidRPr="00752061">
        <w:rPr>
          <w:rStyle w:val="StyleBoldUnderline"/>
        </w:rPr>
        <w:t>crude inventories fell by 3.7 million barrels last week, while gasoline and distillate stocks rose</w:t>
      </w:r>
      <w:r>
        <w:t>.</w:t>
      </w:r>
      <w:r w:rsidR="002711C0" w:rsidRPr="002711C0">
        <w:rPr>
          <w:sz w:val="12"/>
        </w:rPr>
        <w:t xml:space="preserve">¶ </w:t>
      </w:r>
      <w:r>
        <w:t xml:space="preserve">The bigger-than-expected draw in U.S. crude stocks prompted a short rally in mid-morning trading, but both Brent and U.S. </w:t>
      </w:r>
      <w:r w:rsidRPr="00752061">
        <w:rPr>
          <w:rStyle w:val="StyleBoldUnderline"/>
        </w:rPr>
        <w:t>crude soon turned negative as concerns lingered about weak demand, excess supplies and mixed economic signals both in the United States and worldwide.</w:t>
      </w:r>
      <w:r w:rsidR="002711C0" w:rsidRPr="002711C0">
        <w:rPr>
          <w:rStyle w:val="StyleBoldUnderline"/>
          <w:sz w:val="12"/>
        </w:rPr>
        <w:t>¶</w:t>
      </w:r>
      <w:r w:rsidR="002711C0" w:rsidRPr="002711C0">
        <w:rPr>
          <w:sz w:val="12"/>
        </w:rPr>
        <w:t xml:space="preserve"> </w:t>
      </w:r>
      <w:r>
        <w:t xml:space="preserve">"I'm a little surprised the market hasn't reacted more strongly [to the EIA data]," said Gene </w:t>
      </w:r>
      <w:proofErr w:type="spellStart"/>
      <w:r>
        <w:t>McGillian</w:t>
      </w:r>
      <w:proofErr w:type="spellEnd"/>
      <w:r>
        <w:t>, an analyst at Tradition Energy in Stamford, Connecticut. "</w:t>
      </w:r>
      <w:r w:rsidRPr="00752061">
        <w:rPr>
          <w:rStyle w:val="StyleBoldUnderline"/>
        </w:rPr>
        <w:t>The market's showing signs of exhaustion</w:t>
      </w:r>
      <w:r>
        <w:t>, though, and it's waiting for a strong driver to weigh in."</w:t>
      </w:r>
      <w:r w:rsidR="002711C0" w:rsidRPr="002711C0">
        <w:rPr>
          <w:sz w:val="12"/>
        </w:rPr>
        <w:t xml:space="preserve">¶ </w:t>
      </w:r>
      <w:r>
        <w:t>Brent crude fell $1.21 to settle at $106.51 a barrel</w:t>
      </w:r>
      <w:proofErr w:type="gramStart"/>
      <w:r>
        <w:t>.</w:t>
      </w:r>
      <w:r w:rsidR="002711C0" w:rsidRPr="002711C0">
        <w:rPr>
          <w:sz w:val="12"/>
        </w:rPr>
        <w:t>¶</w:t>
      </w:r>
      <w:proofErr w:type="gramEnd"/>
      <w:r w:rsidR="002711C0" w:rsidRPr="002711C0">
        <w:rPr>
          <w:sz w:val="12"/>
        </w:rPr>
        <w:t xml:space="preserve"> </w:t>
      </w:r>
      <w:r>
        <w:t>U.S. crude slipped 70 cents to settle at $100.27 a barrel, after hitting a low of $99.90.</w:t>
      </w:r>
      <w:r w:rsidR="002711C0" w:rsidRPr="002711C0">
        <w:rPr>
          <w:sz w:val="12"/>
        </w:rPr>
        <w:t xml:space="preserve">¶ </w:t>
      </w:r>
      <w:r>
        <w:t>The spread CL-LCO1=R between the two benchmarks closed at $6.24.</w:t>
      </w:r>
      <w:r w:rsidR="002711C0" w:rsidRPr="002711C0">
        <w:rPr>
          <w:sz w:val="12"/>
        </w:rPr>
        <w:t xml:space="preserve">¶ </w:t>
      </w:r>
      <w:r>
        <w:t>Oil got a small lift from the conclusion of a two-day Federal Reserve policy meeting at which the central bank upgraded its assessment of the U.S. economy but reaffirmed that it is in no rush to raise interest rates.</w:t>
      </w:r>
      <w:r w:rsidR="002711C0" w:rsidRPr="002711C0">
        <w:rPr>
          <w:sz w:val="12"/>
        </w:rPr>
        <w:t xml:space="preserve">¶ </w:t>
      </w:r>
      <w:r>
        <w:t>The weekly EIA report showed that inventories at the Cushing, Oklahoma, delivery point for the U.S. crude contract fell by 924,000 barrels to 17.9 million barrels, their lowest level in six years.</w:t>
      </w:r>
      <w:r w:rsidR="002711C0" w:rsidRPr="002711C0">
        <w:rPr>
          <w:sz w:val="12"/>
        </w:rPr>
        <w:t xml:space="preserve">¶ </w:t>
      </w:r>
      <w:r>
        <w:t>BRENT PRESSURED BY OVERSUPPLY WORRIES</w:t>
      </w:r>
      <w:r w:rsidR="002711C0" w:rsidRPr="002711C0">
        <w:rPr>
          <w:sz w:val="12"/>
        </w:rPr>
        <w:t xml:space="preserve">¶ </w:t>
      </w:r>
      <w:r>
        <w:t>Brent led the decline in early morning trading, as fears of political tension in key regions were offset by ample supplies.</w:t>
      </w:r>
      <w:r w:rsidR="002711C0" w:rsidRPr="002711C0">
        <w:rPr>
          <w:sz w:val="12"/>
        </w:rPr>
        <w:t xml:space="preserve">¶ </w:t>
      </w:r>
      <w:r>
        <w:t xml:space="preserve">Traders said </w:t>
      </w:r>
      <w:r w:rsidRPr="00752061">
        <w:rPr>
          <w:rStyle w:val="StyleBoldUnderline"/>
        </w:rPr>
        <w:t>North Sea and West African physical crude markets were oversupplied, with sellers discounting heavily in an effort to attract buyers such as oil refiners.</w:t>
      </w:r>
      <w:r w:rsidR="002711C0" w:rsidRPr="002711C0">
        <w:rPr>
          <w:rStyle w:val="StyleBoldUnderline"/>
          <w:sz w:val="12"/>
        </w:rPr>
        <w:t>¶</w:t>
      </w:r>
      <w:r w:rsidR="002711C0" w:rsidRPr="002711C0">
        <w:rPr>
          <w:sz w:val="12"/>
        </w:rPr>
        <w:t xml:space="preserve"> </w:t>
      </w:r>
      <w:r>
        <w:t>The crisis between Russia and the West continued to keep the market on edge after the European Union and the United States imposed further sanctions against Moscow on Tuesday for its support of pro-Moscow rebels in Ukraine.</w:t>
      </w:r>
      <w:r w:rsidR="002711C0" w:rsidRPr="002711C0">
        <w:rPr>
          <w:sz w:val="12"/>
        </w:rPr>
        <w:t xml:space="preserve">¶ </w:t>
      </w:r>
      <w:r>
        <w:t>However, analysts remained dubious on whether the new economic sanctions on Moscow would have any immediate impact on Russian oil exports.</w:t>
      </w:r>
      <w:r w:rsidR="002711C0" w:rsidRPr="002711C0">
        <w:rPr>
          <w:sz w:val="12"/>
        </w:rPr>
        <w:t xml:space="preserve">¶ </w:t>
      </w:r>
      <w:r>
        <w:t xml:space="preserve">"There is very little chance of Russia responding to the West's sanctions by curbing its oil shipments," </w:t>
      </w:r>
      <w:proofErr w:type="spellStart"/>
      <w:r>
        <w:t>Carsten</w:t>
      </w:r>
      <w:proofErr w:type="spellEnd"/>
      <w:r>
        <w:t xml:space="preserve"> Fritsch, senior oil analyst at Commerzbank, said in a note to traders. "The country is too heavily reliant on the revenues generated by the oil export business."</w:t>
      </w:r>
      <w:r w:rsidR="002711C0" w:rsidRPr="002711C0">
        <w:rPr>
          <w:sz w:val="12"/>
        </w:rPr>
        <w:t xml:space="preserve">¶ </w:t>
      </w:r>
      <w:r>
        <w:t xml:space="preserve">However, market watchers expressed growing concerns that the </w:t>
      </w:r>
      <w:r w:rsidRPr="002711C0">
        <w:rPr>
          <w:rStyle w:val="StyleBoldUnderline"/>
        </w:rPr>
        <w:t>sanctions on Russia might take a toll on demand, putting further pressure on oil prices,</w:t>
      </w:r>
      <w:r>
        <w:t xml:space="preserve"> analysts said</w:t>
      </w:r>
      <w:proofErr w:type="gramStart"/>
      <w:r>
        <w:t>.</w:t>
      </w:r>
      <w:r w:rsidR="002711C0" w:rsidRPr="002711C0">
        <w:rPr>
          <w:sz w:val="12"/>
        </w:rPr>
        <w:t>¶</w:t>
      </w:r>
      <w:proofErr w:type="gramEnd"/>
      <w:r w:rsidR="002711C0" w:rsidRPr="002711C0">
        <w:rPr>
          <w:sz w:val="12"/>
        </w:rPr>
        <w:t xml:space="preserve"> </w:t>
      </w:r>
      <w:r w:rsidRPr="002711C0">
        <w:rPr>
          <w:rStyle w:val="StyleBoldUnderline"/>
        </w:rPr>
        <w:t>Traders continued to keep an eye on the continuing fighting in Israel, Iraq and Libya, though there has not been any major oil disruption so far</w:t>
      </w:r>
      <w:r>
        <w:t xml:space="preserve">. (Additional reporting by Anna Louie </w:t>
      </w:r>
      <w:proofErr w:type="spellStart"/>
      <w:r>
        <w:t>Sussman</w:t>
      </w:r>
      <w:proofErr w:type="spellEnd"/>
      <w:r>
        <w:t xml:space="preserve"> in New York, Rowena Caine in London and Theodora </w:t>
      </w:r>
      <w:proofErr w:type="spellStart"/>
      <w:r>
        <w:t>D'Cruz</w:t>
      </w:r>
      <w:proofErr w:type="spellEnd"/>
      <w:r>
        <w:t xml:space="preserve"> and Florence Tan in Singapore; Editing by Christopher Johnson, Jane Baird, Jonathan </w:t>
      </w:r>
      <w:proofErr w:type="spellStart"/>
      <w:r>
        <w:t>Oatis</w:t>
      </w:r>
      <w:proofErr w:type="spellEnd"/>
      <w:r>
        <w:t>, Diane Craft and Chris Reese)</w:t>
      </w:r>
    </w:p>
    <w:p w14:paraId="3535499D" w14:textId="77777777" w:rsidR="001C6EF7" w:rsidRDefault="001C6EF7" w:rsidP="00752061"/>
    <w:p w14:paraId="5855D564" w14:textId="77777777" w:rsidR="001C6EF7" w:rsidRDefault="001C6EF7" w:rsidP="00752061"/>
    <w:p w14:paraId="6FE8307F" w14:textId="77777777" w:rsidR="001C6EF7" w:rsidRDefault="001C6EF7" w:rsidP="001C6EF7">
      <w:pPr>
        <w:pStyle w:val="Heading4"/>
      </w:pPr>
      <w:r>
        <w:t xml:space="preserve">Crises are having no effect </w:t>
      </w:r>
    </w:p>
    <w:p w14:paraId="399969CE" w14:textId="77777777" w:rsidR="001C6EF7" w:rsidRDefault="001C6EF7" w:rsidP="001C6EF7">
      <w:proofErr w:type="spellStart"/>
      <w:r w:rsidRPr="001C6EF7">
        <w:rPr>
          <w:rStyle w:val="StyleStyleBold12pt"/>
        </w:rPr>
        <w:t>Werber</w:t>
      </w:r>
      <w:proofErr w:type="spellEnd"/>
      <w:r w:rsidRPr="001C6EF7">
        <w:rPr>
          <w:rStyle w:val="StyleStyleBold12pt"/>
        </w:rPr>
        <w:t xml:space="preserve"> 7/29</w:t>
      </w:r>
      <w:r>
        <w:t xml:space="preserve"> – writer for the Wall Street Journal, (Cassie, “Oil Prices Continue to Shrug Off Geopolitical Tensions,” </w:t>
      </w:r>
      <w:proofErr w:type="spellStart"/>
      <w:r>
        <w:t>Nasdaq</w:t>
      </w:r>
      <w:proofErr w:type="spellEnd"/>
      <w:r>
        <w:t>, 7/29/14, http://www.nasdaq.com/article/oil-prices-continue-to-shrug-off-geopolitical-tensions-20140729-00117#ixzz391V7Ml6I)//</w:t>
      </w:r>
      <w:proofErr w:type="spellStart"/>
      <w:r>
        <w:t>JGold</w:t>
      </w:r>
      <w:proofErr w:type="spellEnd"/>
    </w:p>
    <w:p w14:paraId="4D7CCC71" w14:textId="77777777" w:rsidR="001C6EF7" w:rsidRDefault="001C6EF7" w:rsidP="001C6EF7">
      <w:r>
        <w:t xml:space="preserve">Brent crude oil prices were slightly up Tuesday morning and U.S. </w:t>
      </w:r>
      <w:r w:rsidRPr="001C6EF7">
        <w:rPr>
          <w:rStyle w:val="StyleBoldUnderline"/>
        </w:rPr>
        <w:t>oil was almost unmoved as traders shrugged off the likelihood of increased sanctions against Russia</w:t>
      </w:r>
      <w:proofErr w:type="gramStart"/>
      <w:r w:rsidRPr="001C6EF7">
        <w:rPr>
          <w:rStyle w:val="StyleBoldUnderline"/>
        </w:rPr>
        <w:t>.</w:t>
      </w:r>
      <w:r w:rsidRPr="001C6EF7">
        <w:rPr>
          <w:sz w:val="12"/>
        </w:rPr>
        <w:t>¶</w:t>
      </w:r>
      <w:proofErr w:type="gramEnd"/>
      <w:r w:rsidRPr="001C6EF7">
        <w:rPr>
          <w:sz w:val="12"/>
        </w:rPr>
        <w:t xml:space="preserve"> </w:t>
      </w:r>
      <w:r w:rsidRPr="001C6EF7">
        <w:rPr>
          <w:rStyle w:val="StyleBoldUnderline"/>
        </w:rPr>
        <w:t>Europe is Russia's largest trading partner, and it is expected to target transactions with Russia's state banks, as well as limit technology exports vital for the country's oil and weapons industries, in response to the Kremlin's interference in Ukraine. The U.S. has said it would take a similar path</w:t>
      </w:r>
      <w:proofErr w:type="gramStart"/>
      <w:r w:rsidRPr="001C6EF7">
        <w:rPr>
          <w:rStyle w:val="StyleBoldUnderline"/>
        </w:rPr>
        <w:t>.</w:t>
      </w:r>
      <w:r w:rsidRPr="001C6EF7">
        <w:rPr>
          <w:rStyle w:val="StyleBoldUnderline"/>
          <w:sz w:val="12"/>
        </w:rPr>
        <w:t>¶</w:t>
      </w:r>
      <w:proofErr w:type="gramEnd"/>
      <w:r w:rsidRPr="001C6EF7">
        <w:rPr>
          <w:sz w:val="12"/>
        </w:rPr>
        <w:t xml:space="preserve"> </w:t>
      </w:r>
      <w:r>
        <w:t>"</w:t>
      </w:r>
      <w:r w:rsidRPr="001C6EF7">
        <w:rPr>
          <w:rStyle w:val="StyleBoldUnderline"/>
        </w:rPr>
        <w:t>The oil market still appears determined to ignore the numerous sources of geopolitical tension," wrote analysts at Commerzbank in a note to clients. "One explanation of the puzzling weakness of oil prices could be concerns about the negative economic impact of sanctions against Russia."</w:t>
      </w:r>
      <w:r w:rsidRPr="001C6EF7">
        <w:rPr>
          <w:rStyle w:val="StyleBoldUnderline"/>
          <w:sz w:val="12"/>
        </w:rPr>
        <w:t>¶</w:t>
      </w:r>
      <w:r w:rsidRPr="001C6EF7">
        <w:rPr>
          <w:sz w:val="12"/>
        </w:rPr>
        <w:t xml:space="preserve"> </w:t>
      </w:r>
      <w:r w:rsidRPr="001C6EF7">
        <w:rPr>
          <w:rStyle w:val="StyleBoldUnderline"/>
        </w:rPr>
        <w:t>Supply remains ample</w:t>
      </w:r>
      <w:r>
        <w:t xml:space="preserve">, globally, </w:t>
      </w:r>
      <w:r w:rsidRPr="001C6EF7">
        <w:rPr>
          <w:rStyle w:val="StyleBoldUnderline"/>
        </w:rPr>
        <w:t>despite problems getting Libyan oil to international buyers</w:t>
      </w:r>
      <w:r>
        <w:t xml:space="preserve"> at a price they are willing to pay</w:t>
      </w:r>
      <w:proofErr w:type="gramStart"/>
      <w:r>
        <w:t>.</w:t>
      </w:r>
      <w:r w:rsidRPr="001C6EF7">
        <w:rPr>
          <w:sz w:val="12"/>
        </w:rPr>
        <w:t>¶</w:t>
      </w:r>
      <w:proofErr w:type="gramEnd"/>
      <w:r w:rsidRPr="001C6EF7">
        <w:rPr>
          <w:sz w:val="12"/>
        </w:rPr>
        <w:t xml:space="preserve"> </w:t>
      </w:r>
      <w:r>
        <w:t xml:space="preserve">ICE September crude was up 0.39% at $107.99 a barrel. WTI crude on the </w:t>
      </w:r>
      <w:proofErr w:type="spellStart"/>
      <w:r>
        <w:t>Nymex</w:t>
      </w:r>
      <w:proofErr w:type="spellEnd"/>
      <w:r>
        <w:t xml:space="preserve"> exchange was up 0.12% at $101.79 a barrel</w:t>
      </w:r>
      <w:proofErr w:type="gramStart"/>
      <w:r>
        <w:t>.</w:t>
      </w:r>
      <w:r w:rsidRPr="001C6EF7">
        <w:rPr>
          <w:sz w:val="12"/>
        </w:rPr>
        <w:t>¶</w:t>
      </w:r>
      <w:proofErr w:type="gramEnd"/>
      <w:r w:rsidRPr="001C6EF7">
        <w:rPr>
          <w:sz w:val="12"/>
        </w:rPr>
        <w:t xml:space="preserve"> </w:t>
      </w:r>
      <w:r>
        <w:t xml:space="preserve">The ICE's gas oil contract for August delivery was up $5.75 at $895 a metric ton, while </w:t>
      </w:r>
      <w:proofErr w:type="spellStart"/>
      <w:r>
        <w:t>Nymex</w:t>
      </w:r>
      <w:proofErr w:type="spellEnd"/>
      <w:r>
        <w:t xml:space="preserve"> gasoline for September delivery was up 160 points at $2.8415 a gallon.</w:t>
      </w:r>
    </w:p>
    <w:p w14:paraId="47BBE544" w14:textId="77777777" w:rsidR="001C6EF7" w:rsidRDefault="001C6EF7" w:rsidP="001C6EF7"/>
    <w:p w14:paraId="0E572FDB" w14:textId="77777777" w:rsidR="001C6EF7" w:rsidRDefault="001C6EF7" w:rsidP="001C6EF7"/>
    <w:p w14:paraId="41D3A958" w14:textId="77777777" w:rsidR="001C6EF7" w:rsidRDefault="001C6EF7" w:rsidP="001C6EF7"/>
    <w:p w14:paraId="70146511" w14:textId="77777777" w:rsidR="001C6EF7" w:rsidRPr="00752061" w:rsidRDefault="001C6EF7" w:rsidP="001C6EF7"/>
    <w:sectPr w:rsidR="001C6EF7" w:rsidRPr="00752061"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D6A94CE" w14:textId="77777777" w:rsidR="001C6EF7" w:rsidRDefault="001C6EF7" w:rsidP="00E46E7E">
      <w:r>
        <w:separator/>
      </w:r>
    </w:p>
  </w:endnote>
  <w:endnote w:type="continuationSeparator" w:id="0">
    <w:p w14:paraId="4A595562" w14:textId="77777777" w:rsidR="001C6EF7" w:rsidRDefault="001C6EF7"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Georgia">
    <w:panose1 w:val="02040502050405020303"/>
    <w:charset w:val="00"/>
    <w:family w:val="auto"/>
    <w:pitch w:val="variable"/>
    <w:sig w:usb0="00000287" w:usb1="00000000" w:usb2="00000000" w:usb3="00000000" w:csb0="000000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ＭＳ ゴシック">
    <w:charset w:val="4E"/>
    <w:family w:val="auto"/>
    <w:pitch w:val="variable"/>
    <w:sig w:usb0="E00002FF" w:usb1="6AC7FDFB" w:usb2="00000012" w:usb3="00000000" w:csb0="0002009F" w:csb1="00000000"/>
  </w:font>
  <w:font w:name="Lucida Grande">
    <w:altName w:val="Times New Roman"/>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Cambria">
    <w:panose1 w:val="02040503050406030204"/>
    <w:charset w:val="00"/>
    <w:family w:val="auto"/>
    <w:pitch w:val="variable"/>
    <w:sig w:usb0="E00002FF" w:usb1="400004FF"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9761DAF" w14:textId="77777777" w:rsidR="001C6EF7" w:rsidRDefault="001C6EF7" w:rsidP="00E46E7E">
      <w:r>
        <w:separator/>
      </w:r>
    </w:p>
  </w:footnote>
  <w:footnote w:type="continuationSeparator" w:id="0">
    <w:p w14:paraId="59016348" w14:textId="77777777" w:rsidR="001C6EF7" w:rsidRDefault="001C6EF7"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46B52"/>
    <w:rsid w:val="00000C8C"/>
    <w:rsid w:val="00006632"/>
    <w:rsid w:val="000140EC"/>
    <w:rsid w:val="00016A35"/>
    <w:rsid w:val="000B1FB3"/>
    <w:rsid w:val="000C16B3"/>
    <w:rsid w:val="001408C0"/>
    <w:rsid w:val="00143FD7"/>
    <w:rsid w:val="001463FB"/>
    <w:rsid w:val="00186DB7"/>
    <w:rsid w:val="001C6EF7"/>
    <w:rsid w:val="001D7626"/>
    <w:rsid w:val="002613DA"/>
    <w:rsid w:val="00265EF1"/>
    <w:rsid w:val="002711C0"/>
    <w:rsid w:val="002B6353"/>
    <w:rsid w:val="002B68C8"/>
    <w:rsid w:val="002C198B"/>
    <w:rsid w:val="002F35F4"/>
    <w:rsid w:val="002F3E28"/>
    <w:rsid w:val="002F40E6"/>
    <w:rsid w:val="00303E5B"/>
    <w:rsid w:val="0031316D"/>
    <w:rsid w:val="00313226"/>
    <w:rsid w:val="0031425E"/>
    <w:rsid w:val="00325059"/>
    <w:rsid w:val="00346B52"/>
    <w:rsid w:val="00357719"/>
    <w:rsid w:val="00366FE3"/>
    <w:rsid w:val="00374144"/>
    <w:rsid w:val="003B3EC7"/>
    <w:rsid w:val="003C4C52"/>
    <w:rsid w:val="003F42AF"/>
    <w:rsid w:val="00412F6D"/>
    <w:rsid w:val="0042635A"/>
    <w:rsid w:val="00440FDC"/>
    <w:rsid w:val="00466B6F"/>
    <w:rsid w:val="004B3188"/>
    <w:rsid w:val="004B3DB3"/>
    <w:rsid w:val="004C63B5"/>
    <w:rsid w:val="004D461E"/>
    <w:rsid w:val="00517479"/>
    <w:rsid w:val="00534C8C"/>
    <w:rsid w:val="00571D29"/>
    <w:rsid w:val="0057714B"/>
    <w:rsid w:val="005A0BE5"/>
    <w:rsid w:val="005C0E1F"/>
    <w:rsid w:val="005E0D2B"/>
    <w:rsid w:val="005E2C99"/>
    <w:rsid w:val="00672258"/>
    <w:rsid w:val="0067575B"/>
    <w:rsid w:val="00692C26"/>
    <w:rsid w:val="006F2D3D"/>
    <w:rsid w:val="00700835"/>
    <w:rsid w:val="00726F87"/>
    <w:rsid w:val="007333B9"/>
    <w:rsid w:val="00752061"/>
    <w:rsid w:val="007744A1"/>
    <w:rsid w:val="00791B7D"/>
    <w:rsid w:val="007A3515"/>
    <w:rsid w:val="007D7924"/>
    <w:rsid w:val="007E470C"/>
    <w:rsid w:val="007E5F71"/>
    <w:rsid w:val="007F7061"/>
    <w:rsid w:val="00821415"/>
    <w:rsid w:val="0083768F"/>
    <w:rsid w:val="008C5C15"/>
    <w:rsid w:val="008C5DA6"/>
    <w:rsid w:val="008D5C8B"/>
    <w:rsid w:val="0091595A"/>
    <w:rsid w:val="009165EA"/>
    <w:rsid w:val="00924F76"/>
    <w:rsid w:val="00925C52"/>
    <w:rsid w:val="00970F41"/>
    <w:rsid w:val="00975FB1"/>
    <w:rsid w:val="009829F2"/>
    <w:rsid w:val="00993F61"/>
    <w:rsid w:val="009B0746"/>
    <w:rsid w:val="009C198B"/>
    <w:rsid w:val="009D207E"/>
    <w:rsid w:val="009E5822"/>
    <w:rsid w:val="009E691A"/>
    <w:rsid w:val="00A074CB"/>
    <w:rsid w:val="00A2689C"/>
    <w:rsid w:val="00A369C4"/>
    <w:rsid w:val="00A406FE"/>
    <w:rsid w:val="00A47986"/>
    <w:rsid w:val="00A91A24"/>
    <w:rsid w:val="00AC0E99"/>
    <w:rsid w:val="00AF1E67"/>
    <w:rsid w:val="00AF5046"/>
    <w:rsid w:val="00AF70D4"/>
    <w:rsid w:val="00B169A1"/>
    <w:rsid w:val="00B33E0C"/>
    <w:rsid w:val="00B45FE9"/>
    <w:rsid w:val="00B55D49"/>
    <w:rsid w:val="00B65E97"/>
    <w:rsid w:val="00B729A1"/>
    <w:rsid w:val="00B84180"/>
    <w:rsid w:val="00BE63EA"/>
    <w:rsid w:val="00BF7A45"/>
    <w:rsid w:val="00C42A3C"/>
    <w:rsid w:val="00C802B6"/>
    <w:rsid w:val="00C93DEE"/>
    <w:rsid w:val="00CD2C6D"/>
    <w:rsid w:val="00CD5495"/>
    <w:rsid w:val="00CF1A0F"/>
    <w:rsid w:val="00D36252"/>
    <w:rsid w:val="00D41589"/>
    <w:rsid w:val="00D4330B"/>
    <w:rsid w:val="00D460F1"/>
    <w:rsid w:val="00D51B44"/>
    <w:rsid w:val="00D6085D"/>
    <w:rsid w:val="00D66D57"/>
    <w:rsid w:val="00D81480"/>
    <w:rsid w:val="00D9397A"/>
    <w:rsid w:val="00DA2E40"/>
    <w:rsid w:val="00DA5BF8"/>
    <w:rsid w:val="00DC71AA"/>
    <w:rsid w:val="00DD2FAB"/>
    <w:rsid w:val="00DE627C"/>
    <w:rsid w:val="00DF1850"/>
    <w:rsid w:val="00E46E7E"/>
    <w:rsid w:val="00E95631"/>
    <w:rsid w:val="00F1173B"/>
    <w:rsid w:val="00F13D39"/>
    <w:rsid w:val="00F45F2E"/>
    <w:rsid w:val="00FA1A65"/>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D25790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Georgia" w:eastAsiaTheme="minorEastAsia" w:hAnsi="Georgia" w:cstheme="majorBidi"/>
        <w:sz w:val="16"/>
        <w:szCs w:val="16"/>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2711C0"/>
    <w:rPr>
      <w:rFonts w:ascii="Helvetica Neue" w:hAnsi="Helvetica Neue" w:cs="Times New Roman"/>
    </w:rPr>
  </w:style>
  <w:style w:type="paragraph" w:styleId="Heading1">
    <w:name w:val="heading 1"/>
    <w:aliases w:val="Pocket"/>
    <w:basedOn w:val="Normal"/>
    <w:next w:val="Normal"/>
    <w:link w:val="Heading1Char"/>
    <w:uiPriority w:val="9"/>
    <w:qFormat/>
    <w:rsid w:val="002711C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b/>
      <w:bCs/>
      <w:sz w:val="52"/>
      <w:szCs w:val="52"/>
    </w:rPr>
  </w:style>
  <w:style w:type="paragraph" w:styleId="Heading2">
    <w:name w:val="heading 2"/>
    <w:aliases w:val="Hat"/>
    <w:basedOn w:val="Normal"/>
    <w:next w:val="Normal"/>
    <w:link w:val="Heading2Char"/>
    <w:uiPriority w:val="9"/>
    <w:unhideWhenUsed/>
    <w:qFormat/>
    <w:rsid w:val="002711C0"/>
    <w:pPr>
      <w:keepNext/>
      <w:keepLines/>
      <w:pageBreakBefore/>
      <w:spacing w:before="200"/>
      <w:jc w:val="center"/>
      <w:outlineLvl w:val="1"/>
    </w:pPr>
    <w:rPr>
      <w:rFonts w:eastAsiaTheme="majorEastAsia"/>
      <w:b/>
      <w:bCs/>
      <w:sz w:val="44"/>
      <w:szCs w:val="44"/>
      <w:u w:val="double"/>
    </w:rPr>
  </w:style>
  <w:style w:type="paragraph" w:styleId="Heading3">
    <w:name w:val="heading 3"/>
    <w:aliases w:val="Block"/>
    <w:basedOn w:val="Normal"/>
    <w:next w:val="Normal"/>
    <w:link w:val="Heading3Char"/>
    <w:uiPriority w:val="9"/>
    <w:unhideWhenUsed/>
    <w:qFormat/>
    <w:rsid w:val="002711C0"/>
    <w:pPr>
      <w:keepNext/>
      <w:keepLines/>
      <w:pageBreakBefore/>
      <w:spacing w:before="200"/>
      <w:jc w:val="center"/>
      <w:outlineLvl w:val="2"/>
    </w:pPr>
    <w:rPr>
      <w:rFonts w:eastAsiaTheme="majorEastAsia"/>
      <w:b/>
      <w:bCs/>
      <w:sz w:val="32"/>
      <w:u w:val="single"/>
    </w:rPr>
  </w:style>
  <w:style w:type="paragraph" w:styleId="Heading4">
    <w:name w:val="heading 4"/>
    <w:aliases w:val="Tag"/>
    <w:basedOn w:val="Normal"/>
    <w:next w:val="Normal"/>
    <w:link w:val="Heading4Char"/>
    <w:uiPriority w:val="9"/>
    <w:unhideWhenUsed/>
    <w:qFormat/>
    <w:rsid w:val="002711C0"/>
    <w:pPr>
      <w:keepNext/>
      <w:keepLines/>
      <w:spacing w:before="200"/>
      <w:outlineLvl w:val="3"/>
    </w:pPr>
    <w:rPr>
      <w:rFonts w:eastAsiaTheme="majorEastAsia"/>
      <w:b/>
      <w:bCs/>
      <w:iCs/>
      <w:sz w:val="22"/>
    </w:rPr>
  </w:style>
  <w:style w:type="character" w:default="1" w:styleId="DefaultParagraphFont">
    <w:name w:val="Default Paragraph Font"/>
    <w:uiPriority w:val="1"/>
    <w:semiHidden/>
    <w:unhideWhenUsed/>
    <w:rsid w:val="002711C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711C0"/>
  </w:style>
  <w:style w:type="character" w:styleId="Emphasis">
    <w:name w:val="Emphasis"/>
    <w:basedOn w:val="DefaultParagraphFont"/>
    <w:uiPriority w:val="7"/>
    <w:qFormat/>
    <w:rsid w:val="002711C0"/>
    <w:rPr>
      <w:rFonts w:ascii="Helvetica Neue" w:hAnsi="Helvetica Neue" w:cs="Times New Roman"/>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2711C0"/>
    <w:rPr>
      <w:rFonts w:ascii="Helvetica Neue" w:eastAsiaTheme="majorEastAsia" w:hAnsi="Helvetica Neue" w:cs="Times New Roman"/>
      <w:b/>
      <w:bCs/>
      <w:sz w:val="52"/>
      <w:szCs w:val="52"/>
    </w:rPr>
  </w:style>
  <w:style w:type="character" w:customStyle="1" w:styleId="Heading2Char">
    <w:name w:val="Heading 2 Char"/>
    <w:aliases w:val="Hat Char"/>
    <w:basedOn w:val="DefaultParagraphFont"/>
    <w:link w:val="Heading2"/>
    <w:uiPriority w:val="9"/>
    <w:rsid w:val="002711C0"/>
    <w:rPr>
      <w:rFonts w:ascii="Helvetica Neue" w:eastAsiaTheme="majorEastAsia" w:hAnsi="Helvetica Neue" w:cs="Times New Roman"/>
      <w:b/>
      <w:bCs/>
      <w:sz w:val="44"/>
      <w:szCs w:val="44"/>
      <w:u w:val="double"/>
    </w:rPr>
  </w:style>
  <w:style w:type="character" w:customStyle="1" w:styleId="Heading3Char">
    <w:name w:val="Heading 3 Char"/>
    <w:aliases w:val="Block Char"/>
    <w:basedOn w:val="DefaultParagraphFont"/>
    <w:link w:val="Heading3"/>
    <w:uiPriority w:val="9"/>
    <w:rsid w:val="002711C0"/>
    <w:rPr>
      <w:rFonts w:ascii="Helvetica Neue" w:eastAsiaTheme="majorEastAsia" w:hAnsi="Helvetica Neue" w:cs="Times New Roman"/>
      <w:b/>
      <w:bCs/>
      <w:sz w:val="32"/>
      <w:u w:val="single"/>
    </w:rPr>
  </w:style>
  <w:style w:type="character" w:customStyle="1" w:styleId="Heading4Char">
    <w:name w:val="Heading 4 Char"/>
    <w:aliases w:val="Tag Char"/>
    <w:basedOn w:val="DefaultParagraphFont"/>
    <w:link w:val="Heading4"/>
    <w:uiPriority w:val="9"/>
    <w:rsid w:val="002711C0"/>
    <w:rPr>
      <w:rFonts w:ascii="Helvetica Neue" w:eastAsiaTheme="majorEastAsia" w:hAnsi="Helvetica Neue" w:cs="Times New Roman"/>
      <w:b/>
      <w:bCs/>
      <w:iCs/>
      <w:sz w:val="22"/>
    </w:rPr>
  </w:style>
  <w:style w:type="paragraph" w:styleId="NoSpacing">
    <w:name w:val="No Spacing"/>
    <w:uiPriority w:val="1"/>
    <w:rsid w:val="002711C0"/>
  </w:style>
  <w:style w:type="character" w:customStyle="1" w:styleId="StyleStyleBold12pt">
    <w:name w:val="Style Style Bold + 12 pt"/>
    <w:aliases w:val="Cite"/>
    <w:basedOn w:val="DefaultParagraphFont"/>
    <w:uiPriority w:val="1"/>
    <w:qFormat/>
    <w:rsid w:val="002711C0"/>
    <w:rPr>
      <w:rFonts w:ascii="Helvetica Neue" w:hAnsi="Helvetica Neue"/>
      <w:b/>
      <w:sz w:val="22"/>
      <w:u w:val="none"/>
    </w:rPr>
  </w:style>
  <w:style w:type="character" w:customStyle="1" w:styleId="StyleBoldUnderline">
    <w:name w:val="Style Bold Underline"/>
    <w:aliases w:val="Underline"/>
    <w:basedOn w:val="DefaultParagraphFont"/>
    <w:uiPriority w:val="1"/>
    <w:qFormat/>
    <w:rsid w:val="002711C0"/>
    <w:rPr>
      <w:rFonts w:ascii="Helvetica Neue" w:hAnsi="Helvetica Neue"/>
      <w:b w:val="0"/>
      <w:sz w:val="22"/>
      <w:u w:val="single"/>
    </w:rPr>
  </w:style>
  <w:style w:type="paragraph" w:styleId="DocumentMap">
    <w:name w:val="Document Map"/>
    <w:basedOn w:val="Normal"/>
    <w:link w:val="DocumentMapChar"/>
    <w:autoRedefine/>
    <w:uiPriority w:val="99"/>
    <w:unhideWhenUsed/>
    <w:rsid w:val="002711C0"/>
    <w:rPr>
      <w:rFonts w:ascii="Georgia" w:hAnsi="Georgia" w:cs="Lucida Grande"/>
    </w:rPr>
  </w:style>
  <w:style w:type="character" w:customStyle="1" w:styleId="DocumentMapChar">
    <w:name w:val="Document Map Char"/>
    <w:basedOn w:val="DefaultParagraphFont"/>
    <w:link w:val="DocumentMap"/>
    <w:uiPriority w:val="99"/>
    <w:rsid w:val="002711C0"/>
    <w:rPr>
      <w:rFonts w:cs="Lucida Grande"/>
    </w:rPr>
  </w:style>
  <w:style w:type="paragraph" w:styleId="ListParagraph">
    <w:name w:val="List Paragraph"/>
    <w:basedOn w:val="Normal"/>
    <w:uiPriority w:val="34"/>
    <w:rsid w:val="002711C0"/>
    <w:pPr>
      <w:ind w:left="720"/>
      <w:contextualSpacing/>
    </w:pPr>
  </w:style>
  <w:style w:type="paragraph" w:styleId="Header">
    <w:name w:val="header"/>
    <w:basedOn w:val="Normal"/>
    <w:link w:val="HeaderChar"/>
    <w:uiPriority w:val="99"/>
    <w:unhideWhenUsed/>
    <w:rsid w:val="002711C0"/>
    <w:pPr>
      <w:tabs>
        <w:tab w:val="center" w:pos="4320"/>
        <w:tab w:val="right" w:pos="8640"/>
      </w:tabs>
    </w:pPr>
  </w:style>
  <w:style w:type="character" w:customStyle="1" w:styleId="HeaderChar">
    <w:name w:val="Header Char"/>
    <w:basedOn w:val="DefaultParagraphFont"/>
    <w:link w:val="Header"/>
    <w:uiPriority w:val="99"/>
    <w:rsid w:val="002711C0"/>
    <w:rPr>
      <w:rFonts w:ascii="Helvetica Neue" w:hAnsi="Helvetica Neue" w:cs="Times New Roman"/>
    </w:rPr>
  </w:style>
  <w:style w:type="paragraph" w:styleId="Footer">
    <w:name w:val="footer"/>
    <w:basedOn w:val="Normal"/>
    <w:link w:val="FooterChar"/>
    <w:uiPriority w:val="99"/>
    <w:unhideWhenUsed/>
    <w:rsid w:val="002711C0"/>
    <w:pPr>
      <w:tabs>
        <w:tab w:val="center" w:pos="4320"/>
        <w:tab w:val="right" w:pos="8640"/>
      </w:tabs>
    </w:pPr>
  </w:style>
  <w:style w:type="character" w:customStyle="1" w:styleId="FooterChar">
    <w:name w:val="Footer Char"/>
    <w:basedOn w:val="DefaultParagraphFont"/>
    <w:link w:val="Footer"/>
    <w:uiPriority w:val="99"/>
    <w:rsid w:val="002711C0"/>
    <w:rPr>
      <w:rFonts w:ascii="Helvetica Neue" w:hAnsi="Helvetica Neue" w:cs="Times New Roman"/>
    </w:rPr>
  </w:style>
  <w:style w:type="character" w:styleId="PageNumber">
    <w:name w:val="page number"/>
    <w:basedOn w:val="DefaultParagraphFont"/>
    <w:uiPriority w:val="99"/>
    <w:semiHidden/>
    <w:unhideWhenUsed/>
    <w:rsid w:val="002711C0"/>
  </w:style>
  <w:style w:type="character" w:styleId="Hyperlink">
    <w:name w:val="Hyperlink"/>
    <w:basedOn w:val="DefaultParagraphFont"/>
    <w:uiPriority w:val="99"/>
    <w:unhideWhenUsed/>
    <w:rsid w:val="002711C0"/>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Georgia" w:eastAsiaTheme="minorEastAsia" w:hAnsi="Georgia" w:cstheme="majorBidi"/>
        <w:sz w:val="16"/>
        <w:szCs w:val="16"/>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2711C0"/>
    <w:rPr>
      <w:rFonts w:ascii="Helvetica Neue" w:hAnsi="Helvetica Neue" w:cs="Times New Roman"/>
    </w:rPr>
  </w:style>
  <w:style w:type="paragraph" w:styleId="Heading1">
    <w:name w:val="heading 1"/>
    <w:aliases w:val="Pocket"/>
    <w:basedOn w:val="Normal"/>
    <w:next w:val="Normal"/>
    <w:link w:val="Heading1Char"/>
    <w:uiPriority w:val="9"/>
    <w:qFormat/>
    <w:rsid w:val="002711C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b/>
      <w:bCs/>
      <w:sz w:val="52"/>
      <w:szCs w:val="52"/>
    </w:rPr>
  </w:style>
  <w:style w:type="paragraph" w:styleId="Heading2">
    <w:name w:val="heading 2"/>
    <w:aliases w:val="Hat"/>
    <w:basedOn w:val="Normal"/>
    <w:next w:val="Normal"/>
    <w:link w:val="Heading2Char"/>
    <w:uiPriority w:val="9"/>
    <w:unhideWhenUsed/>
    <w:qFormat/>
    <w:rsid w:val="002711C0"/>
    <w:pPr>
      <w:keepNext/>
      <w:keepLines/>
      <w:pageBreakBefore/>
      <w:spacing w:before="200"/>
      <w:jc w:val="center"/>
      <w:outlineLvl w:val="1"/>
    </w:pPr>
    <w:rPr>
      <w:rFonts w:eastAsiaTheme="majorEastAsia"/>
      <w:b/>
      <w:bCs/>
      <w:sz w:val="44"/>
      <w:szCs w:val="44"/>
      <w:u w:val="double"/>
    </w:rPr>
  </w:style>
  <w:style w:type="paragraph" w:styleId="Heading3">
    <w:name w:val="heading 3"/>
    <w:aliases w:val="Block"/>
    <w:basedOn w:val="Normal"/>
    <w:next w:val="Normal"/>
    <w:link w:val="Heading3Char"/>
    <w:uiPriority w:val="9"/>
    <w:unhideWhenUsed/>
    <w:qFormat/>
    <w:rsid w:val="002711C0"/>
    <w:pPr>
      <w:keepNext/>
      <w:keepLines/>
      <w:pageBreakBefore/>
      <w:spacing w:before="200"/>
      <w:jc w:val="center"/>
      <w:outlineLvl w:val="2"/>
    </w:pPr>
    <w:rPr>
      <w:rFonts w:eastAsiaTheme="majorEastAsia"/>
      <w:b/>
      <w:bCs/>
      <w:sz w:val="32"/>
      <w:u w:val="single"/>
    </w:rPr>
  </w:style>
  <w:style w:type="paragraph" w:styleId="Heading4">
    <w:name w:val="heading 4"/>
    <w:aliases w:val="Tag"/>
    <w:basedOn w:val="Normal"/>
    <w:next w:val="Normal"/>
    <w:link w:val="Heading4Char"/>
    <w:uiPriority w:val="9"/>
    <w:unhideWhenUsed/>
    <w:qFormat/>
    <w:rsid w:val="002711C0"/>
    <w:pPr>
      <w:keepNext/>
      <w:keepLines/>
      <w:spacing w:before="200"/>
      <w:outlineLvl w:val="3"/>
    </w:pPr>
    <w:rPr>
      <w:rFonts w:eastAsiaTheme="majorEastAsia"/>
      <w:b/>
      <w:bCs/>
      <w:iCs/>
      <w:sz w:val="22"/>
    </w:rPr>
  </w:style>
  <w:style w:type="character" w:default="1" w:styleId="DefaultParagraphFont">
    <w:name w:val="Default Paragraph Font"/>
    <w:uiPriority w:val="1"/>
    <w:semiHidden/>
    <w:unhideWhenUsed/>
    <w:rsid w:val="002711C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711C0"/>
  </w:style>
  <w:style w:type="character" w:styleId="Emphasis">
    <w:name w:val="Emphasis"/>
    <w:basedOn w:val="DefaultParagraphFont"/>
    <w:uiPriority w:val="7"/>
    <w:qFormat/>
    <w:rsid w:val="002711C0"/>
    <w:rPr>
      <w:rFonts w:ascii="Helvetica Neue" w:hAnsi="Helvetica Neue" w:cs="Times New Roman"/>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2711C0"/>
    <w:rPr>
      <w:rFonts w:ascii="Helvetica Neue" w:eastAsiaTheme="majorEastAsia" w:hAnsi="Helvetica Neue" w:cs="Times New Roman"/>
      <w:b/>
      <w:bCs/>
      <w:sz w:val="52"/>
      <w:szCs w:val="52"/>
    </w:rPr>
  </w:style>
  <w:style w:type="character" w:customStyle="1" w:styleId="Heading2Char">
    <w:name w:val="Heading 2 Char"/>
    <w:aliases w:val="Hat Char"/>
    <w:basedOn w:val="DefaultParagraphFont"/>
    <w:link w:val="Heading2"/>
    <w:uiPriority w:val="9"/>
    <w:rsid w:val="002711C0"/>
    <w:rPr>
      <w:rFonts w:ascii="Helvetica Neue" w:eastAsiaTheme="majorEastAsia" w:hAnsi="Helvetica Neue" w:cs="Times New Roman"/>
      <w:b/>
      <w:bCs/>
      <w:sz w:val="44"/>
      <w:szCs w:val="44"/>
      <w:u w:val="double"/>
    </w:rPr>
  </w:style>
  <w:style w:type="character" w:customStyle="1" w:styleId="Heading3Char">
    <w:name w:val="Heading 3 Char"/>
    <w:aliases w:val="Block Char"/>
    <w:basedOn w:val="DefaultParagraphFont"/>
    <w:link w:val="Heading3"/>
    <w:uiPriority w:val="9"/>
    <w:rsid w:val="002711C0"/>
    <w:rPr>
      <w:rFonts w:ascii="Helvetica Neue" w:eastAsiaTheme="majorEastAsia" w:hAnsi="Helvetica Neue" w:cs="Times New Roman"/>
      <w:b/>
      <w:bCs/>
      <w:sz w:val="32"/>
      <w:u w:val="single"/>
    </w:rPr>
  </w:style>
  <w:style w:type="character" w:customStyle="1" w:styleId="Heading4Char">
    <w:name w:val="Heading 4 Char"/>
    <w:aliases w:val="Tag Char"/>
    <w:basedOn w:val="DefaultParagraphFont"/>
    <w:link w:val="Heading4"/>
    <w:uiPriority w:val="9"/>
    <w:rsid w:val="002711C0"/>
    <w:rPr>
      <w:rFonts w:ascii="Helvetica Neue" w:eastAsiaTheme="majorEastAsia" w:hAnsi="Helvetica Neue" w:cs="Times New Roman"/>
      <w:b/>
      <w:bCs/>
      <w:iCs/>
      <w:sz w:val="22"/>
    </w:rPr>
  </w:style>
  <w:style w:type="paragraph" w:styleId="NoSpacing">
    <w:name w:val="No Spacing"/>
    <w:uiPriority w:val="1"/>
    <w:rsid w:val="002711C0"/>
  </w:style>
  <w:style w:type="character" w:customStyle="1" w:styleId="StyleStyleBold12pt">
    <w:name w:val="Style Style Bold + 12 pt"/>
    <w:aliases w:val="Cite"/>
    <w:basedOn w:val="DefaultParagraphFont"/>
    <w:uiPriority w:val="1"/>
    <w:qFormat/>
    <w:rsid w:val="002711C0"/>
    <w:rPr>
      <w:rFonts w:ascii="Helvetica Neue" w:hAnsi="Helvetica Neue"/>
      <w:b/>
      <w:sz w:val="22"/>
      <w:u w:val="none"/>
    </w:rPr>
  </w:style>
  <w:style w:type="character" w:customStyle="1" w:styleId="StyleBoldUnderline">
    <w:name w:val="Style Bold Underline"/>
    <w:aliases w:val="Underline"/>
    <w:basedOn w:val="DefaultParagraphFont"/>
    <w:uiPriority w:val="1"/>
    <w:qFormat/>
    <w:rsid w:val="002711C0"/>
    <w:rPr>
      <w:rFonts w:ascii="Helvetica Neue" w:hAnsi="Helvetica Neue"/>
      <w:b w:val="0"/>
      <w:sz w:val="22"/>
      <w:u w:val="single"/>
    </w:rPr>
  </w:style>
  <w:style w:type="paragraph" w:styleId="DocumentMap">
    <w:name w:val="Document Map"/>
    <w:basedOn w:val="Normal"/>
    <w:link w:val="DocumentMapChar"/>
    <w:autoRedefine/>
    <w:uiPriority w:val="99"/>
    <w:unhideWhenUsed/>
    <w:rsid w:val="002711C0"/>
    <w:rPr>
      <w:rFonts w:ascii="Georgia" w:hAnsi="Georgia" w:cs="Lucida Grande"/>
    </w:rPr>
  </w:style>
  <w:style w:type="character" w:customStyle="1" w:styleId="DocumentMapChar">
    <w:name w:val="Document Map Char"/>
    <w:basedOn w:val="DefaultParagraphFont"/>
    <w:link w:val="DocumentMap"/>
    <w:uiPriority w:val="99"/>
    <w:rsid w:val="002711C0"/>
    <w:rPr>
      <w:rFonts w:cs="Lucida Grande"/>
    </w:rPr>
  </w:style>
  <w:style w:type="paragraph" w:styleId="ListParagraph">
    <w:name w:val="List Paragraph"/>
    <w:basedOn w:val="Normal"/>
    <w:uiPriority w:val="34"/>
    <w:rsid w:val="002711C0"/>
    <w:pPr>
      <w:ind w:left="720"/>
      <w:contextualSpacing/>
    </w:pPr>
  </w:style>
  <w:style w:type="paragraph" w:styleId="Header">
    <w:name w:val="header"/>
    <w:basedOn w:val="Normal"/>
    <w:link w:val="HeaderChar"/>
    <w:uiPriority w:val="99"/>
    <w:unhideWhenUsed/>
    <w:rsid w:val="002711C0"/>
    <w:pPr>
      <w:tabs>
        <w:tab w:val="center" w:pos="4320"/>
        <w:tab w:val="right" w:pos="8640"/>
      </w:tabs>
    </w:pPr>
  </w:style>
  <w:style w:type="character" w:customStyle="1" w:styleId="HeaderChar">
    <w:name w:val="Header Char"/>
    <w:basedOn w:val="DefaultParagraphFont"/>
    <w:link w:val="Header"/>
    <w:uiPriority w:val="99"/>
    <w:rsid w:val="002711C0"/>
    <w:rPr>
      <w:rFonts w:ascii="Helvetica Neue" w:hAnsi="Helvetica Neue" w:cs="Times New Roman"/>
    </w:rPr>
  </w:style>
  <w:style w:type="paragraph" w:styleId="Footer">
    <w:name w:val="footer"/>
    <w:basedOn w:val="Normal"/>
    <w:link w:val="FooterChar"/>
    <w:uiPriority w:val="99"/>
    <w:unhideWhenUsed/>
    <w:rsid w:val="002711C0"/>
    <w:pPr>
      <w:tabs>
        <w:tab w:val="center" w:pos="4320"/>
        <w:tab w:val="right" w:pos="8640"/>
      </w:tabs>
    </w:pPr>
  </w:style>
  <w:style w:type="character" w:customStyle="1" w:styleId="FooterChar">
    <w:name w:val="Footer Char"/>
    <w:basedOn w:val="DefaultParagraphFont"/>
    <w:link w:val="Footer"/>
    <w:uiPriority w:val="99"/>
    <w:rsid w:val="002711C0"/>
    <w:rPr>
      <w:rFonts w:ascii="Helvetica Neue" w:hAnsi="Helvetica Neue" w:cs="Times New Roman"/>
    </w:rPr>
  </w:style>
  <w:style w:type="character" w:styleId="PageNumber">
    <w:name w:val="page number"/>
    <w:basedOn w:val="DefaultParagraphFont"/>
    <w:uiPriority w:val="99"/>
    <w:semiHidden/>
    <w:unhideWhenUsed/>
    <w:rsid w:val="002711C0"/>
  </w:style>
  <w:style w:type="character" w:styleId="Hyperlink">
    <w:name w:val="Hyperlink"/>
    <w:basedOn w:val="DefaultParagraphFont"/>
    <w:uiPriority w:val="99"/>
    <w:unhideWhenUsed/>
    <w:rsid w:val="002711C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10"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JacobGoldschlag: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0" ma:contentTypeDescription="Create a new document." ma:contentTypeScope="" ma:versionID="5062665f6a20b8997db5a8ac6dccbe29">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722792A-A0A0-410B-9D1E-50B5A65255EC}">
  <ds:schemaRefs>
    <ds:schemaRef ds:uri="http://schemas.microsoft.com/sharepoint/v3/contenttype/forms"/>
  </ds:schemaRefs>
</ds:datastoreItem>
</file>

<file path=customXml/itemProps2.xml><?xml version="1.0" encoding="utf-8"?>
<ds:datastoreItem xmlns:ds="http://schemas.openxmlformats.org/officeDocument/2006/customXml" ds:itemID="{A1FB3668-2595-4921-9860-A4C480CEF6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CA6A2578-26FE-4A0F-9115-ACC3503EFE8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17</TotalTime>
  <Pages>3</Pages>
  <Words>1394</Words>
  <Characters>7946</Characters>
  <Application>Microsoft Macintosh Word</Application>
  <DocSecurity>0</DocSecurity>
  <Lines>66</Lines>
  <Paragraphs>18</Paragraphs>
  <ScaleCrop>false</ScaleCrop>
  <Company>Whitman College</Company>
  <LinksUpToDate>false</LinksUpToDate>
  <CharactersWithSpaces>9322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Goldschlag</dc:creator>
  <cp:keywords/>
  <dc:description/>
  <cp:lastModifiedBy>Jacob Goldschlag</cp:lastModifiedBy>
  <cp:revision>2</cp:revision>
  <dcterms:created xsi:type="dcterms:W3CDTF">2014-07-31T05:18:00Z</dcterms:created>
  <dcterms:modified xsi:type="dcterms:W3CDTF">2014-07-31T06:11:00Z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