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FAA7F5" w14:textId="1E9488C0" w:rsidR="00611C66" w:rsidRPr="00743D0B" w:rsidRDefault="00D26E75" w:rsidP="00D26E75">
      <w:pPr>
        <w:pStyle w:val="Heading1"/>
      </w:pPr>
      <w:r w:rsidRPr="00743D0B">
        <w:t>Privatization CP</w:t>
      </w:r>
      <w:r w:rsidR="00DA5B44" w:rsidRPr="00743D0B">
        <w:t xml:space="preserve"> – 7wk BEFJR</w:t>
      </w:r>
    </w:p>
    <w:p w14:paraId="4A4E5C03" w14:textId="77777777" w:rsidR="00743D0B" w:rsidRPr="00743D0B" w:rsidRDefault="00743D0B" w:rsidP="00743D0B">
      <w:pPr>
        <w:pStyle w:val="Heading2"/>
      </w:pPr>
    </w:p>
    <w:p w14:paraId="7C762BE1" w14:textId="77777777" w:rsidR="00743D0B" w:rsidRPr="00743D0B" w:rsidRDefault="00743D0B" w:rsidP="00743D0B">
      <w:pPr>
        <w:pStyle w:val="Heading1"/>
        <w:rPr>
          <w:rFonts w:cs="Times New Roman"/>
        </w:rPr>
      </w:pPr>
      <w:r w:rsidRPr="00743D0B">
        <w:rPr>
          <w:rFonts w:cs="Times New Roman"/>
        </w:rPr>
        <w:t>PRIVATE CP – GENERIC</w:t>
      </w:r>
    </w:p>
    <w:p w14:paraId="3B2CCD4F" w14:textId="77777777" w:rsidR="00743D0B" w:rsidRPr="00743D0B" w:rsidRDefault="00743D0B" w:rsidP="00743D0B">
      <w:pPr>
        <w:pStyle w:val="Heading2"/>
      </w:pPr>
    </w:p>
    <w:p w14:paraId="5C7E59A3" w14:textId="5D053232" w:rsidR="00743D0B" w:rsidRPr="00743D0B" w:rsidRDefault="00743D0B" w:rsidP="00743D0B">
      <w:pPr>
        <w:pStyle w:val="Heading1"/>
        <w:rPr>
          <w:rFonts w:cs="Times New Roman"/>
        </w:rPr>
      </w:pPr>
      <w:r w:rsidRPr="00743D0B">
        <w:rPr>
          <w:rFonts w:cs="Times New Roman"/>
        </w:rPr>
        <w:t>Prizes Mechanism</w:t>
      </w:r>
    </w:p>
    <w:p w14:paraId="7641A8A4" w14:textId="77777777" w:rsidR="00743D0B" w:rsidRPr="00743D0B" w:rsidRDefault="00743D0B" w:rsidP="00743D0B">
      <w:pPr>
        <w:pStyle w:val="Heading2"/>
        <w:rPr>
          <w:rFonts w:cs="Times New Roman"/>
        </w:rPr>
      </w:pPr>
      <w:r w:rsidRPr="00743D0B">
        <w:rPr>
          <w:rFonts w:cs="Times New Roman"/>
        </w:rPr>
        <w:t>Generic</w:t>
      </w:r>
    </w:p>
    <w:p w14:paraId="4FEF8108" w14:textId="77777777" w:rsidR="00743D0B" w:rsidRPr="00743D0B" w:rsidRDefault="00743D0B" w:rsidP="00743D0B">
      <w:pPr>
        <w:pStyle w:val="Heading3"/>
        <w:rPr>
          <w:rFonts w:cs="Times New Roman"/>
        </w:rPr>
      </w:pPr>
      <w:r w:rsidRPr="00743D0B">
        <w:rPr>
          <w:rFonts w:cs="Times New Roman"/>
        </w:rPr>
        <w:t>CP Text</w:t>
      </w:r>
    </w:p>
    <w:p w14:paraId="3235E7A6" w14:textId="77777777" w:rsidR="00743D0B" w:rsidRPr="00743D0B" w:rsidRDefault="00743D0B" w:rsidP="00743D0B">
      <w:pPr>
        <w:pStyle w:val="Heading4"/>
        <w:rPr>
          <w:rFonts w:cs="Times New Roman"/>
        </w:rPr>
      </w:pPr>
      <w:r w:rsidRPr="00743D0B">
        <w:rPr>
          <w:rFonts w:cs="Times New Roman"/>
        </w:rPr>
        <w:t>The United States federal government should institute a substantial monetary prize incentive for the purpose of (INSERT AFF)</w:t>
      </w:r>
    </w:p>
    <w:p w14:paraId="590499AE" w14:textId="77777777" w:rsidR="00743D0B" w:rsidRPr="00743D0B" w:rsidRDefault="00743D0B" w:rsidP="00743D0B">
      <w:pPr>
        <w:pStyle w:val="Heading4"/>
        <w:rPr>
          <w:rFonts w:cs="Times New Roman"/>
        </w:rPr>
      </w:pPr>
      <w:r w:rsidRPr="00743D0B">
        <w:rPr>
          <w:rFonts w:cs="Times New Roman"/>
        </w:rPr>
        <w:t xml:space="preserve">The counterplan is </w:t>
      </w:r>
      <w:r w:rsidRPr="00743D0B">
        <w:rPr>
          <w:rFonts w:cs="Times New Roman"/>
          <w:u w:val="single"/>
        </w:rPr>
        <w:t>plan-minus</w:t>
      </w:r>
      <w:r w:rsidRPr="00743D0B">
        <w:rPr>
          <w:rFonts w:cs="Times New Roman"/>
        </w:rPr>
        <w:t xml:space="preserve"> – the private sector maintains </w:t>
      </w:r>
      <w:r w:rsidRPr="00743D0B">
        <w:rPr>
          <w:rFonts w:cs="Times New Roman"/>
          <w:u w:val="single"/>
        </w:rPr>
        <w:t>ownership</w:t>
      </w:r>
      <w:r w:rsidRPr="00743D0B">
        <w:rPr>
          <w:rFonts w:cs="Times New Roman"/>
        </w:rPr>
        <w:t xml:space="preserve"> which severs “its”</w:t>
      </w:r>
    </w:p>
    <w:p w14:paraId="208881E7" w14:textId="77777777" w:rsidR="00743D0B" w:rsidRPr="00743D0B" w:rsidRDefault="00743D0B" w:rsidP="00743D0B">
      <w:pPr>
        <w:rPr>
          <w:rFonts w:cs="Times New Roman"/>
        </w:rPr>
      </w:pPr>
      <w:r w:rsidRPr="00743D0B">
        <w:rPr>
          <w:rStyle w:val="StyleStyleBold12pt"/>
          <w:rFonts w:cs="Times New Roman"/>
        </w:rPr>
        <w:t>Harrold 11</w:t>
      </w:r>
      <w:r w:rsidRPr="00743D0B">
        <w:rPr>
          <w:rFonts w:cs="Times New Roman"/>
        </w:rPr>
        <w:t xml:space="preserve"> – Esq., brief to the Supreme Court of Indiana</w:t>
      </w:r>
    </w:p>
    <w:p w14:paraId="2FEC3EA8" w14:textId="77777777" w:rsidR="00743D0B" w:rsidRPr="00743D0B" w:rsidRDefault="00743D0B" w:rsidP="00743D0B">
      <w:pPr>
        <w:rPr>
          <w:rFonts w:cs="Times New Roman"/>
        </w:rPr>
      </w:pPr>
      <w:r w:rsidRPr="00743D0B">
        <w:rPr>
          <w:rFonts w:cs="Times New Roman"/>
        </w:rPr>
        <w:t>(Dennis, “HAIRE v. PARKER, 2011 IN S. Ct. Briefs LEXIS 350,” Lexis)//BB</w:t>
      </w:r>
    </w:p>
    <w:p w14:paraId="152C6E4D" w14:textId="77777777" w:rsidR="00743D0B" w:rsidRPr="00743D0B" w:rsidRDefault="00743D0B" w:rsidP="00743D0B">
      <w:pPr>
        <w:rPr>
          <w:rFonts w:cs="Times New Roman"/>
        </w:rPr>
      </w:pPr>
      <w:r w:rsidRPr="00743D0B">
        <w:rPr>
          <w:rFonts w:cs="Times New Roman"/>
        </w:rPr>
        <w:t xml:space="preserve">However, simply stating that Haspin Acres is released cannot afford enough protection because - under Indiana's law of agency or various theories of derivative liability - Haspin Acres would nevertheless face significant liability exposure for the negligent acts of its agents and affiliates. Under the doctrine of respondeat superior, a principal is liable for the negligent acts of his agent. See Comer-Marquardt v. A-l Glassworks, LLC, 806 N.E.2d 883, 887 (Ind. Ct. App. 2004). This explains the use of the language: "its officers, trustees, employees and agents, meet [15]  officials, promoters, sponsors, motorcycle riders, mechanics and pit crew." (App. 26) Haspin Acres included this list of possible agents and affiliates to further reduce liability exposure. </w:t>
      </w:r>
      <w:r w:rsidRPr="00743D0B">
        <w:rPr>
          <w:rStyle w:val="StyleBoldUnderline"/>
          <w:rFonts w:cs="Times New Roman"/>
        </w:rPr>
        <w:t xml:space="preserve">This list of categories is </w:t>
      </w:r>
      <w:r w:rsidRPr="00743D0B">
        <w:rPr>
          <w:rStyle w:val="Emphasis"/>
          <w:rFonts w:cs="Times New Roman"/>
        </w:rPr>
        <w:t>controlled</w:t>
      </w:r>
      <w:r w:rsidRPr="00743D0B">
        <w:rPr>
          <w:rStyle w:val="StyleBoldUnderline"/>
          <w:rFonts w:cs="Times New Roman"/>
        </w:rPr>
        <w:t xml:space="preserve"> by the </w:t>
      </w:r>
      <w:r w:rsidRPr="00743D0B">
        <w:rPr>
          <w:rStyle w:val="Emphasis"/>
          <w:rFonts w:cs="Times New Roman"/>
        </w:rPr>
        <w:t>possessive</w:t>
      </w:r>
      <w:r w:rsidRPr="00743D0B">
        <w:rPr>
          <w:rStyle w:val="StyleBoldUnderline"/>
          <w:rFonts w:cs="Times New Roman"/>
        </w:rPr>
        <w:t xml:space="preserve"> "its",</w:t>
      </w:r>
      <w:r w:rsidRPr="00743D0B">
        <w:rPr>
          <w:rFonts w:cs="Times New Roman"/>
        </w:rPr>
        <w:t xml:space="preserve"> referring to Haspin Acres. Thus, </w:t>
      </w:r>
      <w:r w:rsidRPr="00743D0B">
        <w:rPr>
          <w:rStyle w:val="StyleBoldUnderline"/>
          <w:rFonts w:cs="Times New Roman"/>
        </w:rPr>
        <w:t>each category is subject to the same possessive</w:t>
      </w:r>
      <w:r w:rsidRPr="00743D0B">
        <w:rPr>
          <w:rFonts w:cs="Times New Roman"/>
        </w:rPr>
        <w:t xml:space="preserve">. Therefore, the entities released are Haspin Acres and "its officers", "its .. . trustees", "its .. . employees and agents", "its .. . riders", etc. (App. 26) </w:t>
      </w:r>
      <w:r w:rsidRPr="00743D0B">
        <w:rPr>
          <w:rStyle w:val="StyleBoldUnderline"/>
          <w:rFonts w:cs="Times New Roman"/>
        </w:rPr>
        <w:t>The effect of the possessive "its" controls the entire list</w:t>
      </w:r>
      <w:r w:rsidRPr="00743D0B">
        <w:rPr>
          <w:rFonts w:cs="Times New Roman"/>
        </w:rPr>
        <w:t>, including "riders". The express provision states "its . . . riders," not all riders.</w:t>
      </w:r>
    </w:p>
    <w:p w14:paraId="64904D72" w14:textId="77777777" w:rsidR="00743D0B" w:rsidRPr="00743D0B" w:rsidRDefault="00743D0B" w:rsidP="00743D0B">
      <w:pPr>
        <w:pStyle w:val="Heading3"/>
        <w:rPr>
          <w:rFonts w:cs="Times New Roman"/>
        </w:rPr>
      </w:pPr>
      <w:r w:rsidRPr="00743D0B">
        <w:rPr>
          <w:rFonts w:cs="Times New Roman"/>
        </w:rPr>
        <w:t>Prizes General Solvency</w:t>
      </w:r>
    </w:p>
    <w:p w14:paraId="0EF80794" w14:textId="77777777" w:rsidR="00743D0B" w:rsidRPr="00743D0B" w:rsidRDefault="00743D0B" w:rsidP="00743D0B">
      <w:pPr>
        <w:pStyle w:val="Heading4"/>
        <w:rPr>
          <w:rFonts w:cs="Times New Roman"/>
        </w:rPr>
      </w:pPr>
      <w:r w:rsidRPr="00743D0B">
        <w:rPr>
          <w:rFonts w:cs="Times New Roman"/>
        </w:rPr>
        <w:t>Inducement prizes are effective and don’t trade off with other policies—spurs economic growth and investment</w:t>
      </w:r>
    </w:p>
    <w:p w14:paraId="5C47613A" w14:textId="77777777" w:rsidR="00743D0B" w:rsidRPr="00743D0B" w:rsidRDefault="00743D0B" w:rsidP="00743D0B">
      <w:pPr>
        <w:rPr>
          <w:rFonts w:cs="Times New Roman"/>
        </w:rPr>
      </w:pPr>
      <w:r w:rsidRPr="00743D0B">
        <w:rPr>
          <w:rFonts w:cs="Times New Roman"/>
        </w:rPr>
        <w:t xml:space="preserve">Thomas </w:t>
      </w:r>
      <w:r w:rsidRPr="00743D0B">
        <w:rPr>
          <w:rStyle w:val="StyleStyleBold12pt"/>
          <w:rFonts w:cs="Times New Roman"/>
        </w:rPr>
        <w:t>Kalil</w:t>
      </w:r>
      <w:r w:rsidRPr="00743D0B">
        <w:rPr>
          <w:rFonts w:cs="Times New Roman"/>
        </w:rPr>
        <w:t xml:space="preserve"> 12/</w:t>
      </w:r>
      <w:r w:rsidRPr="00743D0B">
        <w:rPr>
          <w:rStyle w:val="StyleStyleBold12pt"/>
          <w:rFonts w:cs="Times New Roman"/>
        </w:rPr>
        <w:t>2006</w:t>
      </w:r>
      <w:r w:rsidRPr="00743D0B">
        <w:rPr>
          <w:rFonts w:cs="Times New Roman"/>
        </w:rPr>
        <w:t>—Special Assistant to the Chancellor for Science and Technology at UC Berkeley “Prizes for Technological Innovation” The Hamilton Project-The Brookings Institution-an American think tank http://www.brookings.edu/~/media/research/files/papers/2006/12/healthcare%20kalil/200612kalil.pdf</w:t>
      </w:r>
    </w:p>
    <w:p w14:paraId="3969CB35" w14:textId="77777777" w:rsidR="00743D0B" w:rsidRPr="00743D0B" w:rsidRDefault="00743D0B" w:rsidP="00743D0B">
      <w:pPr>
        <w:rPr>
          <w:rFonts w:cs="Times New Roman"/>
          <w:sz w:val="14"/>
          <w:vertAlign w:val="subscript"/>
        </w:rPr>
      </w:pPr>
      <w:r w:rsidRPr="00743D0B">
        <w:rPr>
          <w:rStyle w:val="StyleBoldUnderline"/>
        </w:rPr>
        <w:t>Science, technology, and innovation are central to America’s continued economic growth. As policy analysts and economists have long recognized, private sector ﬁrms and the government play essential and complementary roles in innovation,</w:t>
      </w:r>
      <w:r w:rsidRPr="00743D0B">
        <w:rPr>
          <w:rFonts w:cs="Times New Roman"/>
          <w:b/>
          <w:u w:val="single"/>
        </w:rPr>
        <w:t xml:space="preserve"> </w:t>
      </w:r>
      <w:r w:rsidRPr="00743D0B">
        <w:rPr>
          <w:rFonts w:cs="Times New Roman"/>
          <w:sz w:val="14"/>
          <w:vertAlign w:val="subscript"/>
        </w:rPr>
        <w:t>including the development of new technology. Broadly speaking, the government creates an institutional setting and sponsors a knowledge base that makes innovation possible, whereas</w:t>
      </w:r>
      <w:r w:rsidRPr="00743D0B">
        <w:rPr>
          <w:rFonts w:cs="Times New Roman"/>
          <w:b/>
          <w:u w:val="single"/>
        </w:rPr>
        <w:t xml:space="preserve"> </w:t>
      </w:r>
      <w:r w:rsidRPr="00743D0B">
        <w:rPr>
          <w:rStyle w:val="StyleBoldUnderline"/>
        </w:rPr>
        <w:t>private sector ﬁrms take the lead on deciding what innovative new products and services</w:t>
      </w:r>
      <w:r w:rsidRPr="00743D0B">
        <w:rPr>
          <w:rFonts w:cs="Times New Roman"/>
          <w:b/>
          <w:u w:val="single"/>
        </w:rPr>
        <w:t xml:space="preserve"> </w:t>
      </w:r>
      <w:r w:rsidRPr="00743D0B">
        <w:rPr>
          <w:rFonts w:cs="Times New Roman"/>
          <w:sz w:val="14"/>
          <w:vertAlign w:val="subscript"/>
        </w:rPr>
        <w:t>should actually be produced. Government efforts to promote research and development (R&amp;D) rest on three pillars: funding, intellectual property rights, and education. First, the federal government uses grants, contracts, and</w:t>
      </w:r>
      <w:r w:rsidRPr="00743D0B">
        <w:rPr>
          <w:rFonts w:cs="Times New Roman"/>
          <w:b/>
          <w:u w:val="single"/>
        </w:rPr>
        <w:t xml:space="preserve"> </w:t>
      </w:r>
      <w:r w:rsidRPr="00743D0B">
        <w:rPr>
          <w:rStyle w:val="StyleBoldUnderline"/>
        </w:rPr>
        <w:t>appropriations to fund research efforts by private institutions, academic institutions, national labo- ratories, and other federally funded facilities; and uses tax incentives to encourage private ﬁrms to carry out R&amp;D.</w:t>
      </w:r>
      <w:r w:rsidRPr="00743D0B">
        <w:rPr>
          <w:rFonts w:cs="Times New Roman"/>
          <w:b/>
          <w:u w:val="single"/>
        </w:rPr>
        <w:t xml:space="preserve"> </w:t>
      </w:r>
      <w:r w:rsidRPr="00743D0B">
        <w:rPr>
          <w:rFonts w:cs="Times New Roman"/>
          <w:sz w:val="14"/>
          <w:vertAlign w:val="subscript"/>
        </w:rPr>
        <w:t>Second, the federal government legislates and enforces intellectual property rights, such as those embodied in patents and trade secrets, so that private sector innovators have less reason to fear that other ﬁrms will copy their discoveries in the short term. Third, federal and state govern- ments support higher education, which helps create the workforce that is needed for research-intensive science and engineering ﬁrms. Nordhaus (2004) estimates that innovators them- selves captured only 2.2 percent of the total value of their innovations during the period 1948–2001. The balance of the social beneﬁt goes to other pro- ducers and to consumers of products that use the new invention. Even with publicly funded scientiﬁc discovery, patents, tax incentives, and other public support for science and technology, the innovators’ beneﬁts from innovation are only a small fraction of the broader social beneﬁts. Clearly, the private sector invests less in R&amp;D than is justiﬁed by the beneﬁts for society as a whole. This paper proposes greater use of</w:t>
      </w:r>
      <w:r w:rsidRPr="00743D0B">
        <w:rPr>
          <w:rFonts w:cs="Times New Roman"/>
          <w:b/>
          <w:u w:val="single"/>
        </w:rPr>
        <w:t xml:space="preserve"> </w:t>
      </w:r>
      <w:r w:rsidRPr="00743D0B">
        <w:rPr>
          <w:rStyle w:val="StyleBoldUnderline"/>
        </w:rPr>
        <w:t>inducement prizes, an old but currently underutilized public policy tool that stimulates technological innovation. Inducement prizes encourage efforts by contestants to accomplish a particular goal (NAE 1999). They are different from recognition prizes,</w:t>
      </w:r>
      <w:r w:rsidRPr="00743D0B">
        <w:rPr>
          <w:rFonts w:cs="Times New Roman"/>
          <w:b/>
          <w:u w:val="single"/>
        </w:rPr>
        <w:t xml:space="preserve"> </w:t>
      </w:r>
      <w:r w:rsidRPr="00743D0B">
        <w:rPr>
          <w:rFonts w:cs="Times New Roman"/>
          <w:sz w:val="14"/>
          <w:vertAlign w:val="subscript"/>
        </w:rPr>
        <w:t>such as the Nobel Prize, that reward researchers for past achievement. Inducement prizes are similar in spir- it to advance market commitments (AMCs): Under AMCs,</w:t>
      </w:r>
      <w:r w:rsidRPr="00743D0B">
        <w:rPr>
          <w:rFonts w:cs="Times New Roman"/>
          <w:b/>
          <w:u w:val="single"/>
        </w:rPr>
        <w:t xml:space="preserve"> </w:t>
      </w:r>
      <w:r w:rsidRPr="00743D0B">
        <w:rPr>
          <w:rStyle w:val="StyleBoldUnderline"/>
        </w:rPr>
        <w:t>governments commit to buy a given quan- tity of a product or service that meets prespeciﬁed performance goals. Inducement prizes and AMCs are policy tools that help to blend the best of public purpose and the creativity, energy, and passion of private sector entrepreneurial teams.</w:t>
      </w:r>
      <w:r w:rsidRPr="00743D0B">
        <w:rPr>
          <w:rFonts w:cs="Times New Roman"/>
          <w:b/>
          <w:u w:val="single"/>
        </w:rPr>
        <w:t xml:space="preserve"> </w:t>
      </w:r>
      <w:r w:rsidRPr="00743D0B">
        <w:rPr>
          <w:rFonts w:cs="Times New Roman"/>
          <w:sz w:val="14"/>
          <w:vertAlign w:val="subscript"/>
        </w:rPr>
        <w:t xml:space="preserve">Inducement prizes are not new. In 1714, in response to several shipwrecks that had resulted from inac- curate longitude measurements, the British Parlia- ment established a prize for the precise determina- tion of a ship’s longitude (Sobel 1996). In 1795, a prize was offered for a method of food preservation that would be usable by Napoleon’s military forces (Scotchmer 2004). In the early twentieth century, many advances in aviation such as faster speed, greater distance, and new technologies were driven by prizes sponsored by aeronautical societies, news- papers, mail companies, and interested individuals (Schroeder 2004). After frequent use between the eighteenth and ear- ly twentieth centuries, prize competitions largely fell out of use as a means to stimulate technologi- cal innovation. They have enjoyed a renaissance in recent years, however, attributable in part to the success of the Ansari X PRIZE. In 1996, Peter Diamandis established the X PRIZE to “promote the development and ﬂight of spaceships able to provide low-cost commercial transport of humans into space.” The X PRIZE Foundation offered a ten million dollar prize to the team that, without government support, developed a craft that could successfully send the pilot and two passengers (or equivalent weight) to a suborbital altitude of at least one hundred kilometers, and then repeat the ﬂight within two weeks. Aerospace designer Burt Rut- tan and his team at Scaled Composites, backed by Microsoft cofounder Paul Allen, won the prize on October 4, 2004, with the SpaceShipOne (Miller 2005). The X PRIZE Foundation is now sponsor- ing the X PRIZE Cup, which will eventually award prizes for spaceships that are faster, cheaper, safer, and can travel higher. In addition, the X PRIZE Foundation recently announced a ten million dol- lar prize for inexpensive and rapid sequencing of the human genome, and is exploring new prizes in areas such as high-mileage autos, education, space, the environment, nanotechnology, medicine, and social entrepreneurship.1 </w:t>
      </w:r>
      <w:r w:rsidRPr="00743D0B">
        <w:rPr>
          <w:rStyle w:val="StyleBoldUnderline"/>
        </w:rPr>
        <w:t xml:space="preserve">The proposal for a more widespread use of inducement prizes is in no way intended as a substitute for a more comprehensive and robust public sci- ence and technology policy. </w:t>
      </w:r>
      <w:r w:rsidRPr="00743D0B">
        <w:rPr>
          <w:rFonts w:cs="Times New Roman"/>
          <w:sz w:val="14"/>
          <w:vertAlign w:val="subscript"/>
        </w:rPr>
        <w:t>For example, the main- stream agenda recently set forth by the National Academies deserves and is beginning to receive serious consideration by policymakers (National Academies 2005).2 Inducement prizes can be a useful complement to, and under some circumstances may have advantages over, traditional funding mechanisms:</w:t>
      </w:r>
    </w:p>
    <w:p w14:paraId="2AA581A1" w14:textId="408251AF" w:rsidR="00743D0B" w:rsidRPr="00743D0B" w:rsidRDefault="00743D0B" w:rsidP="00743D0B">
      <w:pPr>
        <w:pStyle w:val="Heading4"/>
        <w:rPr>
          <w:rFonts w:cs="Times New Roman"/>
        </w:rPr>
      </w:pPr>
      <w:r w:rsidRPr="00743D0B">
        <w:rPr>
          <w:rFonts w:cs="Times New Roman"/>
        </w:rPr>
        <w:t>Prizes solve</w:t>
      </w:r>
      <w:r>
        <w:rPr>
          <w:rFonts w:cs="Times New Roman"/>
        </w:rPr>
        <w:t xml:space="preserve"> </w:t>
      </w:r>
      <w:r w:rsidRPr="00743D0B">
        <w:rPr>
          <w:rFonts w:cs="Times New Roman"/>
        </w:rPr>
        <w:t>- empirical data</w:t>
      </w:r>
    </w:p>
    <w:p w14:paraId="2A6ABB02" w14:textId="77777777" w:rsidR="00743D0B" w:rsidRPr="00743D0B" w:rsidRDefault="00743D0B" w:rsidP="00743D0B">
      <w:pPr>
        <w:rPr>
          <w:rStyle w:val="StyleStyleBold12pt"/>
          <w:rFonts w:cs="Times New Roman"/>
        </w:rPr>
      </w:pPr>
      <w:r w:rsidRPr="00743D0B">
        <w:rPr>
          <w:rStyle w:val="StyleStyleBold12pt"/>
          <w:rFonts w:cs="Times New Roman"/>
        </w:rPr>
        <w:t>Williams ’12, PhD in economics from Harvard</w:t>
      </w:r>
    </w:p>
    <w:p w14:paraId="5B94F412" w14:textId="77777777" w:rsidR="00743D0B" w:rsidRPr="00743D0B" w:rsidRDefault="00743D0B" w:rsidP="00743D0B">
      <w:pPr>
        <w:rPr>
          <w:rFonts w:cs="Times New Roman"/>
        </w:rPr>
      </w:pPr>
      <w:r w:rsidRPr="00743D0B">
        <w:rPr>
          <w:rFonts w:cs="Times New Roman"/>
        </w:rPr>
        <w:t>Heidi, “Innovation Inducement Prizes: Connecting Research to Policy”, MIT Economics, http://economics.mit.edu/files/7823</w:t>
      </w:r>
    </w:p>
    <w:p w14:paraId="7C644727" w14:textId="34F545C4" w:rsidR="00743D0B" w:rsidRPr="00743D0B" w:rsidRDefault="00743D0B" w:rsidP="00743D0B">
      <w:pPr>
        <w:rPr>
          <w:rStyle w:val="StyleBoldUnderline"/>
          <w:rFonts w:cs="Times New Roman"/>
        </w:rPr>
      </w:pPr>
      <w:r w:rsidRPr="00743D0B">
        <w:rPr>
          <w:rStyle w:val="StyleBoldUnderline"/>
          <w:rFonts w:cs="Times New Roman"/>
        </w:rPr>
        <w:t>Two recent papers have looked deeper into the historical record to construct counterfactual</w:t>
      </w:r>
      <w:r w:rsidRPr="00743D0B">
        <w:rPr>
          <w:rStyle w:val="StyleBoldUnderline"/>
          <w:rFonts w:cs="Times New Roman"/>
          <w:sz w:val="12"/>
          <w:u w:val="none"/>
        </w:rPr>
        <w:t>¶</w:t>
      </w:r>
      <w:r w:rsidRPr="00743D0B">
        <w:rPr>
          <w:rStyle w:val="StyleBoldUnderline"/>
          <w:rFonts w:cs="Times New Roman"/>
        </w:rPr>
        <w:t xml:space="preserve"> analyses in order to assess the effectiveness of prizes in spurring innovation</w:t>
      </w:r>
      <w:r w:rsidRPr="00743D0B">
        <w:rPr>
          <w:rFonts w:cs="Times New Roman"/>
        </w:rPr>
        <w:t>:</w:t>
      </w:r>
      <w:r w:rsidRPr="00743D0B">
        <w:rPr>
          <w:rFonts w:cs="Times New Roman"/>
          <w:sz w:val="12"/>
        </w:rPr>
        <w:t>¶</w:t>
      </w:r>
      <w:r w:rsidRPr="00743D0B">
        <w:rPr>
          <w:rFonts w:cs="Times New Roman"/>
          <w:sz w:val="12"/>
        </w:rPr>
        <w:t xml:space="preserve"> </w:t>
      </w:r>
      <w:r w:rsidRPr="00743D0B">
        <w:rPr>
          <w:rFonts w:cs="Times New Roman"/>
        </w:rPr>
        <w:t>Brunt, Lerner, and Nicholas (in press) and Nicholas (2010).</w:t>
      </w:r>
      <w:r w:rsidRPr="00743D0B">
        <w:rPr>
          <w:rFonts w:cs="Times New Roman"/>
          <w:sz w:val="12"/>
        </w:rPr>
        <w:t>¶</w:t>
      </w:r>
      <w:r w:rsidRPr="00743D0B">
        <w:rPr>
          <w:rFonts w:cs="Times New Roman"/>
          <w:sz w:val="12"/>
        </w:rPr>
        <w:t xml:space="preserve"> </w:t>
      </w:r>
      <w:r w:rsidRPr="00743D0B">
        <w:rPr>
          <w:rFonts w:cs="Times New Roman"/>
        </w:rPr>
        <w:t>Brunt, Lerner, and Nicholas (in press) collect a novel data set in order to analyze</w:t>
      </w:r>
      <w:r w:rsidRPr="00743D0B">
        <w:rPr>
          <w:rFonts w:cs="Times New Roman"/>
          <w:sz w:val="12"/>
        </w:rPr>
        <w:t>¶</w:t>
      </w:r>
      <w:r w:rsidRPr="00743D0B">
        <w:rPr>
          <w:rFonts w:cs="Times New Roman"/>
          <w:sz w:val="12"/>
        </w:rPr>
        <w:t xml:space="preserve"> </w:t>
      </w:r>
      <w:r w:rsidRPr="00743D0B">
        <w:rPr>
          <w:rFonts w:cs="Times New Roman"/>
        </w:rPr>
        <w:t>innovation inducement prizes awarded by the Royal Agricultural Society of</w:t>
      </w:r>
      <w:r w:rsidRPr="00743D0B">
        <w:rPr>
          <w:rFonts w:cs="Times New Roman"/>
          <w:sz w:val="12"/>
        </w:rPr>
        <w:t>¶</w:t>
      </w:r>
      <w:r w:rsidRPr="00743D0B">
        <w:rPr>
          <w:rFonts w:cs="Times New Roman"/>
          <w:sz w:val="12"/>
        </w:rPr>
        <w:t xml:space="preserve"> </w:t>
      </w:r>
      <w:r w:rsidRPr="00743D0B">
        <w:rPr>
          <w:rFonts w:cs="Times New Roman"/>
        </w:rPr>
        <w:t xml:space="preserve">England (RASE) between 1839 and 1939. </w:t>
      </w:r>
      <w:r w:rsidRPr="00743D0B">
        <w:rPr>
          <w:rStyle w:val="StyleBoldUnderline"/>
          <w:rFonts w:cs="Times New Roman"/>
        </w:rPr>
        <w:t>The goal of RASE was to encourage</w:t>
      </w:r>
      <w:r w:rsidRPr="00743D0B">
        <w:rPr>
          <w:rStyle w:val="StyleBoldUnderline"/>
          <w:rFonts w:cs="Times New Roman"/>
          <w:sz w:val="12"/>
          <w:u w:val="none"/>
        </w:rPr>
        <w:t>¶</w:t>
      </w:r>
      <w:r w:rsidRPr="00743D0B">
        <w:rPr>
          <w:rStyle w:val="StyleBoldUnderline"/>
          <w:rFonts w:cs="Times New Roman"/>
        </w:rPr>
        <w:t xml:space="preserve"> scientists to apply their skills to improving agricultural technologies. </w:t>
      </w:r>
      <w:r w:rsidRPr="00743D0B">
        <w:rPr>
          <w:rFonts w:cs="Times New Roman"/>
        </w:rPr>
        <w:t>Starting in</w:t>
      </w:r>
      <w:r w:rsidRPr="00743D0B">
        <w:rPr>
          <w:rFonts w:cs="Times New Roman"/>
          <w:sz w:val="12"/>
        </w:rPr>
        <w:t>¶</w:t>
      </w:r>
      <w:r w:rsidRPr="00743D0B">
        <w:rPr>
          <w:rFonts w:cs="Times New Roman"/>
          <w:sz w:val="12"/>
        </w:rPr>
        <w:t xml:space="preserve"> </w:t>
      </w:r>
      <w:r w:rsidRPr="00743D0B">
        <w:rPr>
          <w:rFonts w:cs="Times New Roman"/>
        </w:rPr>
        <w:t>1839, RASE held annual prize competitions. One year in advance of the competitions,</w:t>
      </w:r>
      <w:r w:rsidRPr="00743D0B">
        <w:rPr>
          <w:rFonts w:cs="Times New Roman"/>
          <w:sz w:val="12"/>
        </w:rPr>
        <w:t>¶</w:t>
      </w:r>
      <w:r w:rsidRPr="00743D0B">
        <w:rPr>
          <w:rFonts w:cs="Times New Roman"/>
          <w:sz w:val="12"/>
        </w:rPr>
        <w:t xml:space="preserve"> </w:t>
      </w:r>
      <w:r w:rsidRPr="00743D0B">
        <w:rPr>
          <w:rFonts w:cs="Times New Roman"/>
        </w:rPr>
        <w:t>RASE announced which technological areas would be targeted as well as</w:t>
      </w:r>
      <w:r w:rsidRPr="00743D0B">
        <w:rPr>
          <w:rFonts w:cs="Times New Roman"/>
          <w:sz w:val="12"/>
        </w:rPr>
        <w:t>¶</w:t>
      </w:r>
      <w:r w:rsidRPr="00743D0B">
        <w:rPr>
          <w:rFonts w:cs="Times New Roman"/>
          <w:sz w:val="12"/>
        </w:rPr>
        <w:t xml:space="preserve"> </w:t>
      </w:r>
      <w:r w:rsidRPr="00743D0B">
        <w:rPr>
          <w:rFonts w:cs="Times New Roman"/>
        </w:rPr>
        <w:t>the number and value of prizes to be awarded in each area; judges authorized</w:t>
      </w:r>
      <w:r w:rsidRPr="00743D0B">
        <w:rPr>
          <w:rFonts w:cs="Times New Roman"/>
          <w:sz w:val="12"/>
        </w:rPr>
        <w:t>¶</w:t>
      </w:r>
      <w:r w:rsidRPr="00743D0B">
        <w:rPr>
          <w:rFonts w:cs="Times New Roman"/>
          <w:sz w:val="12"/>
        </w:rPr>
        <w:t xml:space="preserve"> </w:t>
      </w:r>
      <w:r w:rsidRPr="00743D0B">
        <w:rPr>
          <w:rFonts w:cs="Times New Roman"/>
        </w:rPr>
        <w:t>payment of awards, or withheld them if the criteria for winning were not met,</w:t>
      </w:r>
      <w:r w:rsidRPr="00743D0B">
        <w:rPr>
          <w:rFonts w:cs="Times New Roman"/>
          <w:sz w:val="12"/>
        </w:rPr>
        <w:t>¶</w:t>
      </w:r>
      <w:r w:rsidRPr="00743D0B">
        <w:rPr>
          <w:rFonts w:cs="Times New Roman"/>
          <w:sz w:val="12"/>
        </w:rPr>
        <w:t xml:space="preserve"> </w:t>
      </w:r>
      <w:r w:rsidRPr="00743D0B">
        <w:rPr>
          <w:rFonts w:cs="Times New Roman"/>
        </w:rPr>
        <w:t>and were also given discretion to award additional ex post prizes</w:t>
      </w:r>
      <w:r w:rsidRPr="00743D0B">
        <w:rPr>
          <w:rStyle w:val="StyleBoldUnderline"/>
          <w:rFonts w:cs="Times New Roman"/>
        </w:rPr>
        <w:t>. These competitions</w:t>
      </w:r>
      <w:r w:rsidRPr="00743D0B">
        <w:rPr>
          <w:rStyle w:val="StyleBoldUnderline"/>
          <w:rFonts w:cs="Times New Roman"/>
          <w:sz w:val="12"/>
          <w:u w:val="none"/>
        </w:rPr>
        <w:t>¶</w:t>
      </w:r>
      <w:r w:rsidRPr="00743D0B">
        <w:rPr>
          <w:rStyle w:val="StyleBoldUnderline"/>
          <w:rFonts w:cs="Times New Roman"/>
        </w:rPr>
        <w:t xml:space="preserve"> awarded substantial monetary prizes</w:t>
      </w:r>
      <w:r w:rsidRPr="00743D0B">
        <w:rPr>
          <w:rFonts w:cs="Times New Roman"/>
        </w:rPr>
        <w:t xml:space="preserve"> (in excess of 1 million pounds in current</w:t>
      </w:r>
      <w:r w:rsidRPr="00743D0B">
        <w:rPr>
          <w:rFonts w:cs="Times New Roman"/>
          <w:sz w:val="12"/>
        </w:rPr>
        <w:t>¶</w:t>
      </w:r>
      <w:r w:rsidRPr="00743D0B">
        <w:rPr>
          <w:rFonts w:cs="Times New Roman"/>
          <w:sz w:val="12"/>
        </w:rPr>
        <w:t xml:space="preserve"> </w:t>
      </w:r>
      <w:r w:rsidRPr="00743D0B">
        <w:rPr>
          <w:rFonts w:cs="Times New Roman"/>
        </w:rPr>
        <w:t>prices) as well as prestigious but nonpecuniary medals. Between 1839 and</w:t>
      </w:r>
      <w:r w:rsidRPr="00743D0B">
        <w:rPr>
          <w:rFonts w:cs="Times New Roman"/>
          <w:sz w:val="12"/>
        </w:rPr>
        <w:t>¶</w:t>
      </w:r>
      <w:r w:rsidRPr="00743D0B">
        <w:rPr>
          <w:rFonts w:cs="Times New Roman"/>
          <w:sz w:val="12"/>
        </w:rPr>
        <w:t xml:space="preserve"> </w:t>
      </w:r>
      <w:r w:rsidRPr="00743D0B">
        <w:rPr>
          <w:rFonts w:cs="Times New Roman"/>
        </w:rPr>
        <w:t xml:space="preserve">1939, </w:t>
      </w:r>
      <w:r w:rsidRPr="00743D0B">
        <w:rPr>
          <w:rStyle w:val="StyleBoldUnderline"/>
          <w:rFonts w:cs="Times New Roman"/>
        </w:rPr>
        <w:t>15,032 inventions competed for these prizes and a total of 1,986 awards were</w:t>
      </w:r>
      <w:r w:rsidRPr="00743D0B">
        <w:rPr>
          <w:rStyle w:val="StyleBoldUnderline"/>
          <w:rFonts w:cs="Times New Roman"/>
          <w:sz w:val="12"/>
          <w:u w:val="none"/>
        </w:rPr>
        <w:t>¶</w:t>
      </w:r>
      <w:r w:rsidRPr="00743D0B">
        <w:rPr>
          <w:rStyle w:val="StyleBoldUnderline"/>
          <w:rFonts w:cs="Times New Roman"/>
        </w:rPr>
        <w:t xml:space="preserve"> made</w:t>
      </w:r>
      <w:r w:rsidRPr="00743D0B">
        <w:rPr>
          <w:rFonts w:cs="Times New Roman"/>
        </w:rPr>
        <w:t>.</w:t>
      </w:r>
      <w:r w:rsidRPr="00743D0B">
        <w:rPr>
          <w:rFonts w:cs="Times New Roman"/>
          <w:sz w:val="12"/>
        </w:rPr>
        <w:t>¶</w:t>
      </w:r>
      <w:r w:rsidRPr="00743D0B">
        <w:rPr>
          <w:rFonts w:cs="Times New Roman"/>
          <w:sz w:val="12"/>
        </w:rPr>
        <w:t xml:space="preserve"> </w:t>
      </w:r>
      <w:r w:rsidRPr="00743D0B">
        <w:rPr>
          <w:rFonts w:cs="Times New Roman"/>
        </w:rPr>
        <w:t>To examine the question of whether these prizes encouraged innovation, the authors</w:t>
      </w:r>
      <w:r w:rsidRPr="00743D0B">
        <w:rPr>
          <w:rFonts w:cs="Times New Roman"/>
          <w:sz w:val="12"/>
        </w:rPr>
        <w:t>¶</w:t>
      </w:r>
      <w:r w:rsidRPr="00743D0B">
        <w:rPr>
          <w:rFonts w:cs="Times New Roman"/>
          <w:sz w:val="12"/>
        </w:rPr>
        <w:t xml:space="preserve"> </w:t>
      </w:r>
      <w:r w:rsidRPr="00743D0B">
        <w:rPr>
          <w:rFonts w:cs="Times New Roman"/>
        </w:rPr>
        <w:t>assemble data on all applications for (and grants of) British patents from</w:t>
      </w:r>
      <w:r w:rsidRPr="00743D0B">
        <w:rPr>
          <w:rFonts w:cs="Times New Roman"/>
          <w:sz w:val="12"/>
        </w:rPr>
        <w:t>¶</w:t>
      </w:r>
      <w:r w:rsidRPr="00743D0B">
        <w:rPr>
          <w:rFonts w:cs="Times New Roman"/>
          <w:sz w:val="12"/>
        </w:rPr>
        <w:t xml:space="preserve"> </w:t>
      </w:r>
      <w:r w:rsidRPr="00743D0B">
        <w:rPr>
          <w:rFonts w:cs="Times New Roman"/>
        </w:rPr>
        <w:t>1839 to 1939, matched to information on competition entrants, prize winners, and</w:t>
      </w:r>
      <w:r w:rsidRPr="00743D0B">
        <w:rPr>
          <w:rFonts w:cs="Times New Roman"/>
          <w:sz w:val="12"/>
        </w:rPr>
        <w:t>¶</w:t>
      </w:r>
      <w:r w:rsidRPr="00743D0B">
        <w:rPr>
          <w:rFonts w:cs="Times New Roman"/>
          <w:sz w:val="12"/>
        </w:rPr>
        <w:t xml:space="preserve"> </w:t>
      </w:r>
      <w:r w:rsidRPr="00743D0B">
        <w:rPr>
          <w:rFonts w:cs="Times New Roman"/>
        </w:rPr>
        <w:t>prize schedules (that is, the preannounced targeted technological areas as well as the</w:t>
      </w:r>
      <w:r w:rsidRPr="00743D0B">
        <w:rPr>
          <w:rFonts w:cs="Times New Roman"/>
          <w:sz w:val="12"/>
        </w:rPr>
        <w:t>¶</w:t>
      </w:r>
      <w:r w:rsidRPr="00743D0B">
        <w:rPr>
          <w:rFonts w:cs="Times New Roman"/>
          <w:sz w:val="12"/>
        </w:rPr>
        <w:t xml:space="preserve"> </w:t>
      </w:r>
      <w:r w:rsidRPr="00743D0B">
        <w:rPr>
          <w:rFonts w:cs="Times New Roman"/>
        </w:rPr>
        <w:t>number and value of prizes). Following previous work, they also collect information</w:t>
      </w:r>
      <w:r w:rsidRPr="00743D0B">
        <w:rPr>
          <w:rFonts w:cs="Times New Roman"/>
          <w:sz w:val="12"/>
        </w:rPr>
        <w:t>¶</w:t>
      </w:r>
      <w:r w:rsidRPr="00743D0B">
        <w:rPr>
          <w:rFonts w:cs="Times New Roman"/>
          <w:sz w:val="12"/>
        </w:rPr>
        <w:t xml:space="preserve"> </w:t>
      </w:r>
      <w:r w:rsidRPr="00743D0B">
        <w:rPr>
          <w:rFonts w:cs="Times New Roman"/>
        </w:rPr>
        <w:t>on whether renewal fees were paid for granted patents as a proxy for the quality</w:t>
      </w:r>
      <w:r w:rsidRPr="00743D0B">
        <w:rPr>
          <w:rFonts w:cs="Times New Roman"/>
          <w:sz w:val="12"/>
        </w:rPr>
        <w:t>¶</w:t>
      </w:r>
      <w:r w:rsidRPr="00743D0B">
        <w:rPr>
          <w:rFonts w:cs="Times New Roman"/>
          <w:sz w:val="12"/>
        </w:rPr>
        <w:t xml:space="preserve"> </w:t>
      </w:r>
      <w:r w:rsidRPr="00743D0B">
        <w:rPr>
          <w:rFonts w:cs="Times New Roman"/>
        </w:rPr>
        <w:t>of patents (since inventors should be more willing to pay renewal fees for more</w:t>
      </w:r>
      <w:r w:rsidRPr="00743D0B">
        <w:rPr>
          <w:rFonts w:cs="Times New Roman"/>
          <w:sz w:val="12"/>
        </w:rPr>
        <w:t>¶</w:t>
      </w:r>
      <w:r w:rsidRPr="00743D0B">
        <w:rPr>
          <w:rFonts w:cs="Times New Roman"/>
          <w:sz w:val="12"/>
        </w:rPr>
        <w:t xml:space="preserve"> </w:t>
      </w:r>
      <w:r w:rsidRPr="00743D0B">
        <w:rPr>
          <w:rFonts w:cs="Times New Roman"/>
        </w:rPr>
        <w:t>valuable patents; see Schankerman &amp; Pakes, 1986).</w:t>
      </w:r>
      <w:r w:rsidRPr="00743D0B">
        <w:rPr>
          <w:rFonts w:cs="Times New Roman"/>
          <w:sz w:val="12"/>
        </w:rPr>
        <w:t>¶</w:t>
      </w:r>
      <w:r w:rsidRPr="00743D0B">
        <w:rPr>
          <w:rFonts w:cs="Times New Roman"/>
          <w:sz w:val="12"/>
        </w:rPr>
        <w:t xml:space="preserve"> </w:t>
      </w:r>
      <w:r w:rsidRPr="00743D0B">
        <w:rPr>
          <w:rStyle w:val="StyleBoldUnderline"/>
          <w:rFonts w:cs="Times New Roman"/>
        </w:rPr>
        <w:t xml:space="preserve">Using this data, the authors present a number of </w:t>
      </w:r>
      <w:r w:rsidRPr="00743D0B">
        <w:rPr>
          <w:rStyle w:val="Emphasis"/>
          <w:rFonts w:cs="Times New Roman"/>
        </w:rPr>
        <w:t>empirical</w:t>
      </w:r>
      <w:r w:rsidRPr="00743D0B">
        <w:rPr>
          <w:rStyle w:val="StyleBoldUnderline"/>
          <w:rFonts w:cs="Times New Roman"/>
        </w:rPr>
        <w:t xml:space="preserve"> results. First, they find</w:t>
      </w:r>
      <w:r w:rsidRPr="00743D0B">
        <w:rPr>
          <w:rStyle w:val="StyleBoldUnderline"/>
          <w:rFonts w:cs="Times New Roman"/>
          <w:sz w:val="12"/>
          <w:u w:val="none"/>
        </w:rPr>
        <w:t>¶</w:t>
      </w:r>
      <w:r w:rsidRPr="00743D0B">
        <w:rPr>
          <w:rStyle w:val="StyleBoldUnderline"/>
          <w:rFonts w:cs="Times New Roman"/>
        </w:rPr>
        <w:t xml:space="preserve"> that the RASE contests attracted large numbers of entrants. This is true for both</w:t>
      </w:r>
      <w:r w:rsidRPr="00743D0B">
        <w:rPr>
          <w:rStyle w:val="StyleBoldUnderline"/>
          <w:rFonts w:cs="Times New Roman"/>
          <w:sz w:val="12"/>
          <w:u w:val="none"/>
        </w:rPr>
        <w:t>¶</w:t>
      </w:r>
      <w:r w:rsidRPr="00743D0B">
        <w:rPr>
          <w:rStyle w:val="StyleBoldUnderline"/>
          <w:rFonts w:cs="Times New Roman"/>
        </w:rPr>
        <w:t xml:space="preserve"> pecuniary and nonpecuniary prizes, with the largest entry effects arising from the</w:t>
      </w:r>
      <w:r w:rsidRPr="00743D0B">
        <w:rPr>
          <w:rStyle w:val="StyleBoldUnderline"/>
          <w:rFonts w:cs="Times New Roman"/>
          <w:sz w:val="12"/>
          <w:u w:val="none"/>
        </w:rPr>
        <w:t>¶</w:t>
      </w:r>
      <w:r w:rsidRPr="00743D0B">
        <w:rPr>
          <w:rStyle w:val="StyleBoldUnderline"/>
          <w:rFonts w:cs="Times New Roman"/>
        </w:rPr>
        <w:t xml:space="preserve"> nonpecuniary RASE gold medal. </w:t>
      </w:r>
      <w:r w:rsidRPr="00743D0B">
        <w:rPr>
          <w:rFonts w:cs="Times New Roman"/>
        </w:rPr>
        <w:t>Second, they find that prizes are associated with</w:t>
      </w:r>
      <w:r w:rsidRPr="00743D0B">
        <w:rPr>
          <w:rFonts w:cs="Times New Roman"/>
          <w:sz w:val="12"/>
        </w:rPr>
        <w:t>¶</w:t>
      </w:r>
      <w:r w:rsidRPr="00743D0B">
        <w:rPr>
          <w:rFonts w:cs="Times New Roman"/>
          <w:sz w:val="12"/>
        </w:rPr>
        <w:t xml:space="preserve"> </w:t>
      </w:r>
      <w:r w:rsidRPr="00743D0B">
        <w:rPr>
          <w:rFonts w:cs="Times New Roman"/>
        </w:rPr>
        <w:t>29 Dava Sobel’s 1996 book (Sobel, 1996) on the Longitude prize, mentioned in the introduction, could</w:t>
      </w:r>
      <w:r w:rsidRPr="00743D0B">
        <w:rPr>
          <w:rFonts w:cs="Times New Roman"/>
          <w:sz w:val="12"/>
        </w:rPr>
        <w:t>¶</w:t>
      </w:r>
      <w:r w:rsidRPr="00743D0B">
        <w:rPr>
          <w:rFonts w:cs="Times New Roman"/>
          <w:sz w:val="12"/>
        </w:rPr>
        <w:t xml:space="preserve"> </w:t>
      </w:r>
      <w:r w:rsidRPr="00743D0B">
        <w:rPr>
          <w:rFonts w:cs="Times New Roman"/>
        </w:rPr>
        <w:t>similarly be described as an (extended) case study, but one that is not focused on providing a counterfactual</w:t>
      </w:r>
      <w:r w:rsidRPr="00743D0B">
        <w:rPr>
          <w:rFonts w:cs="Times New Roman"/>
          <w:sz w:val="12"/>
        </w:rPr>
        <w:t>¶</w:t>
      </w:r>
      <w:r w:rsidRPr="00743D0B">
        <w:rPr>
          <w:rFonts w:cs="Times New Roman"/>
          <w:sz w:val="12"/>
        </w:rPr>
        <w:t xml:space="preserve"> </w:t>
      </w:r>
      <w:r w:rsidRPr="00743D0B">
        <w:rPr>
          <w:rFonts w:cs="Times New Roman"/>
        </w:rPr>
        <w:t>analysis.</w:t>
      </w:r>
      <w:r w:rsidRPr="00743D0B">
        <w:rPr>
          <w:rFonts w:cs="Times New Roman"/>
          <w:sz w:val="12"/>
        </w:rPr>
        <w:t>¶</w:t>
      </w:r>
      <w:r w:rsidRPr="00743D0B">
        <w:rPr>
          <w:rFonts w:cs="Times New Roman"/>
          <w:sz w:val="12"/>
        </w:rPr>
        <w:t xml:space="preserve"> </w:t>
      </w:r>
      <w:r w:rsidRPr="00743D0B">
        <w:rPr>
          <w:rFonts w:cs="Times New Roman"/>
        </w:rPr>
        <w:t>30 See http://www.oecd.org/dataoecd/8/48/42237166.pdf (last accessed January 29, 2012).</w:t>
      </w:r>
      <w:r w:rsidRPr="00743D0B">
        <w:rPr>
          <w:rFonts w:cs="Times New Roman"/>
          <w:sz w:val="12"/>
        </w:rPr>
        <w:t>¶</w:t>
      </w:r>
      <w:r w:rsidRPr="00743D0B">
        <w:rPr>
          <w:rFonts w:cs="Times New Roman"/>
          <w:sz w:val="12"/>
        </w:rPr>
        <w:t xml:space="preserve"> </w:t>
      </w:r>
      <w:r w:rsidRPr="00743D0B">
        <w:rPr>
          <w:rFonts w:cs="Times New Roman"/>
        </w:rPr>
        <w:t>Journal of Policy Analysis and Management DOI: 10.1002/pam</w:t>
      </w:r>
      <w:r w:rsidRPr="00743D0B">
        <w:rPr>
          <w:rFonts w:cs="Times New Roman"/>
          <w:sz w:val="12"/>
        </w:rPr>
        <w:t>¶</w:t>
      </w:r>
      <w:r w:rsidRPr="00743D0B">
        <w:rPr>
          <w:rFonts w:cs="Times New Roman"/>
          <w:sz w:val="12"/>
        </w:rPr>
        <w:t xml:space="preserve"> </w:t>
      </w:r>
      <w:r w:rsidRPr="00743D0B">
        <w:rPr>
          <w:rFonts w:cs="Times New Roman"/>
        </w:rPr>
        <w:t>Published on behalf of the Association for Public Policy Analysis and Management</w:t>
      </w:r>
      <w:r w:rsidRPr="00743D0B">
        <w:rPr>
          <w:rFonts w:cs="Times New Roman"/>
          <w:sz w:val="12"/>
        </w:rPr>
        <w:t>¶</w:t>
      </w:r>
      <w:r w:rsidRPr="00743D0B">
        <w:rPr>
          <w:rFonts w:cs="Times New Roman"/>
          <w:sz w:val="12"/>
        </w:rPr>
        <w:t xml:space="preserve"> </w:t>
      </w:r>
      <w:r w:rsidRPr="00743D0B">
        <w:rPr>
          <w:rFonts w:cs="Times New Roman"/>
        </w:rPr>
        <w:t>20 / Innovation Inducement Prizes</w:t>
      </w:r>
      <w:r w:rsidRPr="00743D0B">
        <w:rPr>
          <w:rFonts w:cs="Times New Roman"/>
          <w:sz w:val="12"/>
        </w:rPr>
        <w:t>¶</w:t>
      </w:r>
      <w:r w:rsidRPr="00743D0B">
        <w:rPr>
          <w:rFonts w:cs="Times New Roman"/>
          <w:sz w:val="12"/>
        </w:rPr>
        <w:t xml:space="preserve"> </w:t>
      </w:r>
      <w:r w:rsidRPr="00743D0B">
        <w:rPr>
          <w:rFonts w:cs="Times New Roman"/>
        </w:rPr>
        <w:t>“real” changes in contemporaneous patenting activity in the technological areas</w:t>
      </w:r>
      <w:r w:rsidRPr="00743D0B">
        <w:rPr>
          <w:rFonts w:cs="Times New Roman"/>
          <w:sz w:val="12"/>
        </w:rPr>
        <w:t>¶</w:t>
      </w:r>
      <w:r w:rsidRPr="00743D0B">
        <w:rPr>
          <w:rFonts w:cs="Times New Roman"/>
          <w:sz w:val="12"/>
        </w:rPr>
        <w:t xml:space="preserve"> </w:t>
      </w:r>
      <w:r w:rsidRPr="00743D0B">
        <w:rPr>
          <w:rFonts w:cs="Times New Roman"/>
        </w:rPr>
        <w:t>targeted by the RASE contests. This result suggests that RASE prizes were spurring</w:t>
      </w:r>
      <w:r w:rsidRPr="00743D0B">
        <w:rPr>
          <w:rFonts w:cs="Times New Roman"/>
          <w:sz w:val="12"/>
        </w:rPr>
        <w:t>¶</w:t>
      </w:r>
      <w:r w:rsidRPr="00743D0B">
        <w:rPr>
          <w:rFonts w:cs="Times New Roman"/>
          <w:sz w:val="12"/>
        </w:rPr>
        <w:t xml:space="preserve"> </w:t>
      </w:r>
      <w:r w:rsidRPr="00743D0B">
        <w:rPr>
          <w:rFonts w:cs="Times New Roman"/>
        </w:rPr>
        <w:t>not only the entry of technologies into RASE contests, but actually spurring the</w:t>
      </w:r>
      <w:r w:rsidRPr="00743D0B">
        <w:rPr>
          <w:rFonts w:cs="Times New Roman"/>
          <w:sz w:val="12"/>
        </w:rPr>
        <w:t>¶</w:t>
      </w:r>
      <w:r w:rsidRPr="00743D0B">
        <w:rPr>
          <w:rFonts w:cs="Times New Roman"/>
          <w:sz w:val="12"/>
        </w:rPr>
        <w:t xml:space="preserve"> </w:t>
      </w:r>
      <w:r w:rsidRPr="00743D0B">
        <w:rPr>
          <w:rFonts w:cs="Times New Roman"/>
        </w:rPr>
        <w:t>development of new technologies (asmeasured by patents) that would not otherwise</w:t>
      </w:r>
      <w:r w:rsidRPr="00743D0B">
        <w:rPr>
          <w:rFonts w:cs="Times New Roman"/>
          <w:sz w:val="12"/>
        </w:rPr>
        <w:t>¶</w:t>
      </w:r>
      <w:r w:rsidRPr="00743D0B">
        <w:rPr>
          <w:rFonts w:cs="Times New Roman"/>
          <w:sz w:val="12"/>
        </w:rPr>
        <w:t xml:space="preserve"> </w:t>
      </w:r>
      <w:r w:rsidRPr="00743D0B">
        <w:rPr>
          <w:rFonts w:cs="Times New Roman"/>
        </w:rPr>
        <w:t xml:space="preserve">have been developed. Importantly, the </w:t>
      </w:r>
      <w:r w:rsidRPr="00743D0B">
        <w:rPr>
          <w:rStyle w:val="StyleBoldUnderline"/>
          <w:rFonts w:cs="Times New Roman"/>
        </w:rPr>
        <w:t>induced innovation seems to be composed</w:t>
      </w:r>
      <w:r w:rsidRPr="00743D0B">
        <w:rPr>
          <w:rStyle w:val="StyleBoldUnderline"/>
          <w:rFonts w:cs="Times New Roman"/>
          <w:sz w:val="12"/>
          <w:u w:val="none"/>
        </w:rPr>
        <w:t>¶</w:t>
      </w:r>
      <w:r w:rsidRPr="00743D0B">
        <w:rPr>
          <w:rStyle w:val="StyleBoldUnderline"/>
          <w:rFonts w:cs="Times New Roman"/>
        </w:rPr>
        <w:t xml:space="preserve"> of “high quality” inventions as measured by the renewal fee metric described above.</w:t>
      </w:r>
      <w:r w:rsidRPr="00743D0B">
        <w:rPr>
          <w:rStyle w:val="StyleBoldUnderline"/>
          <w:rFonts w:cs="Times New Roman"/>
          <w:sz w:val="12"/>
          <w:u w:val="none"/>
        </w:rPr>
        <w:t>¶</w:t>
      </w:r>
      <w:r w:rsidRPr="00743D0B">
        <w:rPr>
          <w:rFonts w:cs="Times New Roman"/>
          <w:sz w:val="12"/>
        </w:rPr>
        <w:t xml:space="preserve"> </w:t>
      </w:r>
      <w:r w:rsidRPr="00743D0B">
        <w:rPr>
          <w:rFonts w:cs="Times New Roman"/>
        </w:rPr>
        <w:t>Within the sample of high-quality patents as defined by this measure, the authors</w:t>
      </w:r>
      <w:r w:rsidRPr="00743D0B">
        <w:rPr>
          <w:rFonts w:cs="Times New Roman"/>
          <w:sz w:val="12"/>
        </w:rPr>
        <w:t>¶</w:t>
      </w:r>
      <w:r w:rsidRPr="00743D0B">
        <w:rPr>
          <w:rFonts w:cs="Times New Roman"/>
          <w:sz w:val="12"/>
        </w:rPr>
        <w:t xml:space="preserve"> </w:t>
      </w:r>
      <w:r w:rsidRPr="00743D0B">
        <w:rPr>
          <w:rFonts w:cs="Times New Roman"/>
        </w:rPr>
        <w:t>find that a doubling in monetary prize value is associated with a 4 percent increase</w:t>
      </w:r>
      <w:r w:rsidRPr="00743D0B">
        <w:rPr>
          <w:rFonts w:cs="Times New Roman"/>
          <w:sz w:val="12"/>
        </w:rPr>
        <w:t>¶</w:t>
      </w:r>
      <w:r w:rsidRPr="00743D0B">
        <w:rPr>
          <w:rFonts w:cs="Times New Roman"/>
          <w:sz w:val="12"/>
        </w:rPr>
        <w:t xml:space="preserve"> </w:t>
      </w:r>
      <w:r w:rsidRPr="00743D0B">
        <w:rPr>
          <w:rFonts w:cs="Times New Roman"/>
        </w:rPr>
        <w:t>in contemporaneous patents, and that an additional medal is associated with a 20</w:t>
      </w:r>
      <w:r w:rsidRPr="00743D0B">
        <w:rPr>
          <w:rFonts w:cs="Times New Roman"/>
          <w:sz w:val="12"/>
        </w:rPr>
        <w:t>¶</w:t>
      </w:r>
      <w:r w:rsidRPr="00743D0B">
        <w:rPr>
          <w:rFonts w:cs="Times New Roman"/>
          <w:sz w:val="12"/>
        </w:rPr>
        <w:t xml:space="preserve"> </w:t>
      </w:r>
      <w:r w:rsidRPr="00743D0B">
        <w:rPr>
          <w:rFonts w:cs="Times New Roman"/>
        </w:rPr>
        <w:t>to 21 percent increase in contemporaneous patents.</w:t>
      </w:r>
      <w:r w:rsidRPr="00743D0B">
        <w:rPr>
          <w:rFonts w:cs="Times New Roman"/>
          <w:sz w:val="12"/>
        </w:rPr>
        <w:t>¶</w:t>
      </w:r>
      <w:r w:rsidRPr="00743D0B">
        <w:rPr>
          <w:rFonts w:cs="Times New Roman"/>
          <w:sz w:val="12"/>
        </w:rPr>
        <w:t xml:space="preserve"> </w:t>
      </w:r>
      <w:r w:rsidRPr="00743D0B">
        <w:rPr>
          <w:rFonts w:cs="Times New Roman"/>
        </w:rPr>
        <w:t>In a second recent paper, Nicholas (2010) examines a similar research question in</w:t>
      </w:r>
      <w:r w:rsidRPr="00743D0B">
        <w:rPr>
          <w:rFonts w:cs="Times New Roman"/>
          <w:sz w:val="12"/>
        </w:rPr>
        <w:t>¶</w:t>
      </w:r>
      <w:r w:rsidRPr="00743D0B">
        <w:rPr>
          <w:rFonts w:cs="Times New Roman"/>
          <w:sz w:val="12"/>
        </w:rPr>
        <w:t xml:space="preserve"> </w:t>
      </w:r>
      <w:r w:rsidRPr="00743D0B">
        <w:rPr>
          <w:rFonts w:cs="Times New Roman"/>
        </w:rPr>
        <w:t>the context of Japan’s Meiji era—during which patents were introduced in Japan (in</w:t>
      </w:r>
      <w:r w:rsidRPr="00743D0B">
        <w:rPr>
          <w:rFonts w:cs="Times New Roman"/>
          <w:sz w:val="12"/>
        </w:rPr>
        <w:t>¶</w:t>
      </w:r>
      <w:r w:rsidRPr="00743D0B">
        <w:rPr>
          <w:rFonts w:cs="Times New Roman"/>
          <w:sz w:val="12"/>
        </w:rPr>
        <w:t xml:space="preserve"> </w:t>
      </w:r>
      <w:r w:rsidRPr="00743D0B">
        <w:rPr>
          <w:rFonts w:cs="Times New Roman"/>
        </w:rPr>
        <w:t>1885) and a large number of mostly nonpecuniary prizes were awarded (by 1911,</w:t>
      </w:r>
      <w:r w:rsidRPr="00743D0B">
        <w:rPr>
          <w:rFonts w:cs="Times New Roman"/>
          <w:sz w:val="12"/>
        </w:rPr>
        <w:t>¶</w:t>
      </w:r>
      <w:r w:rsidRPr="00743D0B">
        <w:rPr>
          <w:rFonts w:cs="Times New Roman"/>
          <w:sz w:val="12"/>
        </w:rPr>
        <w:t xml:space="preserve"> </w:t>
      </w:r>
      <w:r w:rsidRPr="00743D0B">
        <w:rPr>
          <w:rFonts w:cs="Times New Roman"/>
        </w:rPr>
        <w:t>1.2million prizes were awarded at 8,503 competitions). Using amethodology similar</w:t>
      </w:r>
      <w:r w:rsidRPr="00743D0B">
        <w:rPr>
          <w:rFonts w:cs="Times New Roman"/>
          <w:sz w:val="12"/>
        </w:rPr>
        <w:t>¶</w:t>
      </w:r>
      <w:r w:rsidRPr="00743D0B">
        <w:rPr>
          <w:rFonts w:cs="Times New Roman"/>
          <w:sz w:val="12"/>
        </w:rPr>
        <w:t xml:space="preserve"> </w:t>
      </w:r>
      <w:r w:rsidRPr="00743D0B">
        <w:rPr>
          <w:rFonts w:cs="Times New Roman"/>
        </w:rPr>
        <w:t>in spirit to that in Brunt, Lerner, and Nicholas (in press), he finds evidence that</w:t>
      </w:r>
      <w:r w:rsidRPr="00743D0B">
        <w:rPr>
          <w:rFonts w:cs="Times New Roman"/>
          <w:sz w:val="12"/>
        </w:rPr>
        <w:t>¶</w:t>
      </w:r>
      <w:r w:rsidRPr="00743D0B">
        <w:rPr>
          <w:rFonts w:cs="Times New Roman"/>
          <w:sz w:val="12"/>
        </w:rPr>
        <w:t xml:space="preserve"> </w:t>
      </w:r>
      <w:r w:rsidRPr="00743D0B">
        <w:rPr>
          <w:rStyle w:val="StyleBoldUnderline"/>
          <w:rFonts w:cs="Times New Roman"/>
        </w:rPr>
        <w:t>prizes increased patent outcomes on the order of 30 percent.</w:t>
      </w:r>
      <w:r w:rsidRPr="00743D0B">
        <w:rPr>
          <w:rStyle w:val="StyleBoldUnderline"/>
          <w:rFonts w:cs="Times New Roman"/>
          <w:sz w:val="12"/>
          <w:u w:val="none"/>
        </w:rPr>
        <w:t>¶</w:t>
      </w:r>
      <w:r w:rsidRPr="00743D0B">
        <w:rPr>
          <w:rStyle w:val="StyleBoldUnderline"/>
          <w:rFonts w:cs="Times New Roman"/>
        </w:rPr>
        <w:t xml:space="preserve"> To summarize, both studies suggest prize awards—including nonpecuniary prize</w:t>
      </w:r>
      <w:r w:rsidRPr="00743D0B">
        <w:rPr>
          <w:rStyle w:val="StyleBoldUnderline"/>
          <w:rFonts w:cs="Times New Roman"/>
          <w:sz w:val="12"/>
          <w:u w:val="none"/>
        </w:rPr>
        <w:t>¶</w:t>
      </w:r>
      <w:r w:rsidRPr="00743D0B">
        <w:rPr>
          <w:rStyle w:val="StyleBoldUnderline"/>
          <w:rFonts w:cs="Times New Roman"/>
        </w:rPr>
        <w:t xml:space="preserve"> awards—can encourage not only entry into prize contests, but also real innovation</w:t>
      </w:r>
      <w:r w:rsidRPr="00743D0B">
        <w:rPr>
          <w:rFonts w:cs="Times New Roman"/>
        </w:rPr>
        <w:t>,</w:t>
      </w:r>
      <w:r w:rsidRPr="00743D0B">
        <w:rPr>
          <w:rFonts w:cs="Times New Roman"/>
          <w:sz w:val="12"/>
        </w:rPr>
        <w:t>¶</w:t>
      </w:r>
      <w:r w:rsidRPr="00743D0B">
        <w:rPr>
          <w:rFonts w:cs="Times New Roman"/>
          <w:sz w:val="12"/>
        </w:rPr>
        <w:t xml:space="preserve"> </w:t>
      </w:r>
      <w:r w:rsidRPr="00743D0B">
        <w:rPr>
          <w:rFonts w:cs="Times New Roman"/>
        </w:rPr>
        <w:t>as proxied by patenting activity. Although the results of these studies clearly do not</w:t>
      </w:r>
      <w:r w:rsidRPr="00743D0B">
        <w:rPr>
          <w:rFonts w:cs="Times New Roman"/>
          <w:sz w:val="12"/>
        </w:rPr>
        <w:t>¶</w:t>
      </w:r>
      <w:r w:rsidRPr="00743D0B">
        <w:rPr>
          <w:rFonts w:cs="Times New Roman"/>
          <w:sz w:val="12"/>
        </w:rPr>
        <w:t xml:space="preserve"> </w:t>
      </w:r>
      <w:r w:rsidRPr="00743D0B">
        <w:rPr>
          <w:rFonts w:cs="Times New Roman"/>
        </w:rPr>
        <w:t xml:space="preserve">imply that </w:t>
      </w:r>
      <w:r w:rsidRPr="00743D0B">
        <w:rPr>
          <w:rStyle w:val="StyleBoldUnderline"/>
          <w:rFonts w:cs="Times New Roman"/>
        </w:rPr>
        <w:t xml:space="preserve">prizes will successfully spur innovation in </w:t>
      </w:r>
      <w:r w:rsidRPr="00743D0B">
        <w:rPr>
          <w:rStyle w:val="Emphasis"/>
          <w:rFonts w:cs="Times New Roman"/>
        </w:rPr>
        <w:t>all</w:t>
      </w:r>
      <w:r w:rsidRPr="00743D0B">
        <w:rPr>
          <w:rStyle w:val="StyleBoldUnderline"/>
          <w:rFonts w:cs="Times New Roman"/>
        </w:rPr>
        <w:t xml:space="preserve"> </w:t>
      </w:r>
      <w:r w:rsidRPr="00743D0B">
        <w:rPr>
          <w:rStyle w:val="Emphasis"/>
          <w:rFonts w:cs="Times New Roman"/>
        </w:rPr>
        <w:t>cases</w:t>
      </w:r>
      <w:r w:rsidRPr="00743D0B">
        <w:rPr>
          <w:rStyle w:val="StyleBoldUnderline"/>
          <w:rFonts w:cs="Times New Roman"/>
        </w:rPr>
        <w:t>, they are suggestive</w:t>
      </w:r>
      <w:r w:rsidRPr="00743D0B">
        <w:rPr>
          <w:rStyle w:val="StyleBoldUnderline"/>
          <w:rFonts w:cs="Times New Roman"/>
          <w:sz w:val="12"/>
          <w:u w:val="none"/>
        </w:rPr>
        <w:t>¶</w:t>
      </w:r>
      <w:r w:rsidRPr="00743D0B">
        <w:rPr>
          <w:rStyle w:val="StyleBoldUnderline"/>
          <w:rFonts w:cs="Times New Roman"/>
        </w:rPr>
        <w:t xml:space="preserve"> that the types of prizes that have been implemented in the past can be successful on</w:t>
      </w:r>
      <w:r w:rsidRPr="00743D0B">
        <w:rPr>
          <w:rStyle w:val="StyleBoldUnderline"/>
          <w:rFonts w:cs="Times New Roman"/>
          <w:sz w:val="12"/>
          <w:u w:val="none"/>
        </w:rPr>
        <w:t>¶</w:t>
      </w:r>
      <w:r w:rsidRPr="00743D0B">
        <w:rPr>
          <w:rStyle w:val="StyleBoldUnderline"/>
          <w:rFonts w:cs="Times New Roman"/>
        </w:rPr>
        <w:t xml:space="preserve"> this metric.</w:t>
      </w:r>
    </w:p>
    <w:p w14:paraId="2E0AA399" w14:textId="77777777" w:rsidR="00743D0B" w:rsidRPr="00743D0B" w:rsidRDefault="00743D0B" w:rsidP="00743D0B">
      <w:pPr>
        <w:pStyle w:val="Heading4"/>
        <w:rPr>
          <w:rFonts w:cs="Times New Roman"/>
        </w:rPr>
      </w:pPr>
      <w:r w:rsidRPr="00743D0B">
        <w:rPr>
          <w:rFonts w:cs="Times New Roman"/>
        </w:rPr>
        <w:t>Prizes are empirically effective and avoid bureaucracy—and they’re popular with the public</w:t>
      </w:r>
    </w:p>
    <w:p w14:paraId="6932E4F1" w14:textId="77777777" w:rsidR="00743D0B" w:rsidRPr="00743D0B" w:rsidRDefault="00743D0B" w:rsidP="00743D0B">
      <w:pPr>
        <w:rPr>
          <w:rFonts w:cs="Times New Roman"/>
        </w:rPr>
      </w:pPr>
      <w:r w:rsidRPr="00743D0B">
        <w:rPr>
          <w:rFonts w:cs="Times New Roman"/>
        </w:rPr>
        <w:t xml:space="preserve">Alex </w:t>
      </w:r>
      <w:r w:rsidRPr="00743D0B">
        <w:rPr>
          <w:rStyle w:val="StyleStyleBold12pt"/>
          <w:rFonts w:cs="Times New Roman"/>
        </w:rPr>
        <w:t>Schroeder</w:t>
      </w:r>
      <w:r w:rsidRPr="00743D0B">
        <w:rPr>
          <w:rFonts w:cs="Times New Roman"/>
        </w:rPr>
        <w:t xml:space="preserve"> 12/</w:t>
      </w:r>
      <w:r w:rsidRPr="00743D0B">
        <w:rPr>
          <w:rStyle w:val="StyleStyleBold12pt"/>
          <w:rFonts w:cs="Times New Roman"/>
        </w:rPr>
        <w:t>2004</w:t>
      </w:r>
      <w:r w:rsidRPr="00743D0B">
        <w:rPr>
          <w:rFonts w:cs="Times New Roman"/>
        </w:rPr>
        <w:t xml:space="preserve">  Colorado School of Mines. Div. of Economics and Business Independence Institute “The Application and Administration of Inducement Prizes in Technology—The Technological Implications of Prizes” </w:t>
      </w:r>
    </w:p>
    <w:p w14:paraId="6085F2E0" w14:textId="77777777" w:rsidR="00743D0B" w:rsidRPr="00743D0B" w:rsidRDefault="00743D0B" w:rsidP="00743D0B">
      <w:pPr>
        <w:rPr>
          <w:rStyle w:val="StyleBoldUnderline"/>
          <w:rFonts w:cs="Times New Roman"/>
          <w:b/>
        </w:rPr>
      </w:pPr>
      <w:r w:rsidRPr="00743D0B">
        <w:rPr>
          <w:rFonts w:cs="Times New Roman"/>
        </w:rPr>
        <w:t xml:space="preserve">The Technological Implications of Prizes Both recognition and </w:t>
      </w:r>
      <w:r w:rsidRPr="00743D0B">
        <w:rPr>
          <w:rStyle w:val="StyleBoldUnderline"/>
          <w:rFonts w:cs="Times New Roman"/>
        </w:rPr>
        <w:t xml:space="preserve">inducement prizes </w:t>
      </w:r>
      <w:r w:rsidRPr="00743D0B">
        <w:rPr>
          <w:rFonts w:cs="Times New Roman"/>
        </w:rPr>
        <w:t xml:space="preserve">seek to reward an individual or team for a breakthrough in a given field. These prizes </w:t>
      </w:r>
      <w:r w:rsidRPr="00743D0B">
        <w:rPr>
          <w:rStyle w:val="StyleBoldUnderline"/>
          <w:rFonts w:cs="Times New Roman"/>
        </w:rPr>
        <w:t>have the option of rewarding advances in traditional thinking or the development of non- traditional thinking. This freedom plays a major advantage when weighing the potential methods employed to attain a prize. The vast audience that a prize competition allows for increases the possibility of non-traditional ideas to be proven more effective. Specifically, inducement prizes sidestep the bureaucratic approval often necessary to gain grant and project funding</w:t>
      </w:r>
      <w:r w:rsidRPr="00743D0B">
        <w:rPr>
          <w:rFonts w:cs="Times New Roman"/>
        </w:rPr>
        <w:t xml:space="preserve">. Since </w:t>
      </w:r>
      <w:r w:rsidRPr="00743D0B">
        <w:rPr>
          <w:rStyle w:val="StyleBoldUnderline"/>
          <w:rFonts w:cs="Times New Roman"/>
        </w:rPr>
        <w:t xml:space="preserve">prizes do not discriminate against the ideas that are involved in achieving a certain technological breakthrough a new methodology is free to gain otherwise unlikely exposure. These new ideas often spark public inter- est and media attention creating yet another benefit of prizes. </w:t>
      </w:r>
      <w:r w:rsidRPr="00743D0B">
        <w:rPr>
          <w:rFonts w:cs="Times New Roman"/>
        </w:rPr>
        <w:t xml:space="preserve">Twenty-five percent of all Americans had personally viewed the Spirit of St. Louis in the year immediately following Charles Lindbergh’s Trans-Atlantic flight. Given the state of personal transportation in 1927 as compared to now, this is a staggering number. </w:t>
      </w:r>
      <w:r w:rsidRPr="00743D0B">
        <w:rPr>
          <w:rStyle w:val="StyleBoldUnderline"/>
          <w:rFonts w:cs="Times New Roman"/>
        </w:rPr>
        <w:t>Prizes in technology have shown to inspire the public much in the same way the NCAA Tournament does for college basketball</w:t>
      </w:r>
      <w:r w:rsidRPr="00743D0B">
        <w:rPr>
          <w:rFonts w:cs="Times New Roman"/>
        </w:rPr>
        <w:t xml:space="preserve">. As of July 2004, the X Prize1 had regis- tered 3 billion print impressions of its name in newspapers, journals, and web sites.2 This number has undoubtedly increased significantly after Burt Rutan claimed the X Prize in October. </w:t>
      </w:r>
      <w:r w:rsidRPr="00743D0B">
        <w:rPr>
          <w:rStyle w:val="StyleBoldUnderline"/>
          <w:rFonts w:cs="Times New Roman"/>
        </w:rPr>
        <w:t>Prizes have historically been very effective at drawing public sentiment to a technology. An increase in public sentiment means a sequential increase in technology visibility and proliferation. This is evidenced by the way that the country latched on to information technology in the development of Silicon Valley.</w:t>
      </w:r>
    </w:p>
    <w:p w14:paraId="0DC368D9" w14:textId="77777777" w:rsidR="00743D0B" w:rsidRPr="00743D0B" w:rsidRDefault="00743D0B" w:rsidP="00743D0B">
      <w:pPr>
        <w:pStyle w:val="Heading4"/>
        <w:rPr>
          <w:rFonts w:cs="Times New Roman"/>
        </w:rPr>
      </w:pPr>
      <w:r w:rsidRPr="00743D0B">
        <w:rPr>
          <w:rFonts w:cs="Times New Roman"/>
        </w:rPr>
        <w:t xml:space="preserve">Prizes are key to technological innovation and federal agencies have authority </w:t>
      </w:r>
    </w:p>
    <w:p w14:paraId="1C9A0EC5" w14:textId="77777777" w:rsidR="00743D0B" w:rsidRPr="00743D0B" w:rsidRDefault="00743D0B" w:rsidP="00743D0B">
      <w:pPr>
        <w:rPr>
          <w:rFonts w:cs="Times New Roman"/>
        </w:rPr>
      </w:pPr>
      <w:r w:rsidRPr="00743D0B">
        <w:rPr>
          <w:rStyle w:val="StyleStyleBold12pt"/>
          <w:rFonts w:cs="Times New Roman"/>
        </w:rPr>
        <w:t>Porter, reporter for the Wall Street Journal, 6/19/2014</w:t>
      </w:r>
      <w:r w:rsidRPr="00743D0B">
        <w:rPr>
          <w:rFonts w:cs="Times New Roman"/>
        </w:rPr>
        <w:t xml:space="preserve"> (Caroline, “Innovation Contests With Cash Prizes Attract More 'Average Joes'” Wall Street Journal http://online.wsj.com/articles/innovation-contests-with-cash-prizes-attract-more-average-joes-1403151163)//JSutter</w:t>
      </w:r>
    </w:p>
    <w:p w14:paraId="5D356F69" w14:textId="77777777" w:rsidR="00743D0B" w:rsidRPr="00743D0B" w:rsidRDefault="00743D0B" w:rsidP="00743D0B">
      <w:pPr>
        <w:rPr>
          <w:rStyle w:val="StyleBoldUnderline"/>
          <w:rFonts w:cs="Times New Roman"/>
        </w:rPr>
      </w:pPr>
      <w:r w:rsidRPr="00743D0B">
        <w:rPr>
          <w:rStyle w:val="StyleBoldUnderline"/>
          <w:rFonts w:cs="Times New Roman"/>
        </w:rPr>
        <w:t>Government and private foundations</w:t>
      </w:r>
      <w:r w:rsidRPr="00743D0B">
        <w:rPr>
          <w:rFonts w:cs="Times New Roman"/>
          <w:sz w:val="14"/>
        </w:rPr>
        <w:t xml:space="preserve"> increasingly </w:t>
      </w:r>
      <w:r w:rsidRPr="00743D0B">
        <w:rPr>
          <w:rStyle w:val="StyleBoldUnderline"/>
          <w:rFonts w:cs="Times New Roman"/>
        </w:rPr>
        <w:t xml:space="preserve">are using prize money </w:t>
      </w:r>
      <w:r w:rsidRPr="00743D0B">
        <w:rPr>
          <w:rFonts w:cs="Times New Roman"/>
          <w:sz w:val="14"/>
        </w:rPr>
        <w:t xml:space="preserve">to allow even Average Joes </w:t>
      </w:r>
      <w:r w:rsidRPr="00743D0B">
        <w:rPr>
          <w:rStyle w:val="StyleBoldUnderline"/>
          <w:rFonts w:cs="Times New Roman"/>
        </w:rPr>
        <w:t>to help find outside-the-box solutions to complex problems,</w:t>
      </w:r>
      <w:r w:rsidRPr="00743D0B">
        <w:rPr>
          <w:rFonts w:cs="Times New Roman"/>
          <w:sz w:val="14"/>
        </w:rPr>
        <w:t xml:space="preserve"> according to a report set to be released Thursday. From a search for new technology to thwart robocallers to a bid to boost the number of college graduates living in cities, solutions to public problems are more often being sought from open contests in addition to more traditional methods, such as contracts with experts and consultants. </w:t>
      </w:r>
      <w:r w:rsidRPr="00743D0B">
        <w:rPr>
          <w:rStyle w:val="StyleBoldUnderline"/>
          <w:rFonts w:cs="Times New Roman"/>
        </w:rPr>
        <w:t>Results</w:t>
      </w:r>
      <w:r w:rsidRPr="00743D0B">
        <w:rPr>
          <w:rFonts w:cs="Times New Roman"/>
          <w:sz w:val="14"/>
        </w:rPr>
        <w:t xml:space="preserve"> from "citizen solvers" so far </w:t>
      </w:r>
      <w:r w:rsidRPr="00743D0B">
        <w:rPr>
          <w:rStyle w:val="StyleBoldUnderline"/>
          <w:rFonts w:cs="Times New Roman"/>
        </w:rPr>
        <w:t>are promising, with more than 350 government and philanthropic prizes awarded since 2010.</w:t>
      </w:r>
      <w:r w:rsidRPr="00743D0B">
        <w:rPr>
          <w:rFonts w:cs="Times New Roman"/>
          <w:sz w:val="14"/>
        </w:rPr>
        <w:t xml:space="preserve"> Among the 2009 winners was a Maine engineer who created a more durable and flexible astronaut glove for NASA. The median purse for the government prizes has jumped to about $10,000 in 2013 from about $2,000 in 2010, according to the report, which was funded by Bloomberg Philanthropies and the Case, Joyce, Knight, Kresge and Rockefeller foundations. While only two federal contests boasted prizes of more than $100,000 in 2010, the number jumped to 13 in 2012 and nine in 2013, the report said. "</w:t>
      </w:r>
      <w:r w:rsidRPr="00743D0B">
        <w:rPr>
          <w:rStyle w:val="StyleBoldUnderline"/>
          <w:rFonts w:cs="Times New Roman"/>
        </w:rPr>
        <w:t>The big takeaway is that challenges and prizes are no longer an exotic innovation strategy, but rather they are becoming mainstream</w:t>
      </w:r>
      <w:r w:rsidRPr="00743D0B">
        <w:rPr>
          <w:rFonts w:cs="Times New Roman"/>
          <w:sz w:val="14"/>
        </w:rPr>
        <w:t>," said Jesse Goldhammer, co-author of the report and a consultant with an innovation arm of Deloitte Consulting LLP. "</w:t>
      </w:r>
      <w:r w:rsidRPr="00743D0B">
        <w:rPr>
          <w:rStyle w:val="StyleBoldUnderline"/>
          <w:rFonts w:cs="Times New Roman"/>
        </w:rPr>
        <w:t>Innovation is not just you go into a corner and come out with a fresh, new idea. We're really starting to see it as something you cultivate from beginning to end." The</w:t>
      </w:r>
      <w:r w:rsidRPr="00743D0B">
        <w:rPr>
          <w:rFonts w:cs="Times New Roman"/>
          <w:sz w:val="14"/>
        </w:rPr>
        <w:t xml:space="preserve"> </w:t>
      </w:r>
      <w:r w:rsidRPr="00743D0B">
        <w:rPr>
          <w:rStyle w:val="StyleBoldUnderline"/>
          <w:rFonts w:cs="Times New Roman"/>
        </w:rPr>
        <w:t>report</w:t>
      </w:r>
      <w:r w:rsidRPr="00743D0B">
        <w:rPr>
          <w:rFonts w:cs="Times New Roman"/>
          <w:sz w:val="14"/>
        </w:rPr>
        <w:t xml:space="preserve">, which details specific strategies to make the prizes work, </w:t>
      </w:r>
      <w:r w:rsidRPr="00743D0B">
        <w:rPr>
          <w:rStyle w:val="StyleBoldUnderline"/>
          <w:rFonts w:cs="Times New Roman"/>
        </w:rPr>
        <w:t>breaks down the different goals of prizes into six categories, ranging from developing prototypes to raising public awareness of key issues. The America Competes Reauthorization Act of 2010</w:t>
      </w:r>
      <w:r w:rsidRPr="00743D0B">
        <w:rPr>
          <w:rFonts w:cs="Times New Roman"/>
          <w:sz w:val="14"/>
        </w:rPr>
        <w:t xml:space="preserve">, which </w:t>
      </w:r>
      <w:r w:rsidRPr="00743D0B">
        <w:rPr>
          <w:rStyle w:val="StyleBoldUnderline"/>
          <w:rFonts w:cs="Times New Roman"/>
        </w:rPr>
        <w:t>gave federal agencies broader powers to use prizes,</w:t>
      </w:r>
      <w:r w:rsidRPr="00743D0B">
        <w:rPr>
          <w:rFonts w:cs="Times New Roman"/>
          <w:sz w:val="14"/>
        </w:rPr>
        <w:t xml:space="preserve"> opened the door for the boom, Obama administration officials said. More than 50 agencies have used contests, said Cristin Dorgelo, the assistant director for Grand Challenges at the White House Office of Science and Technology Policy. "It's high leverage on the dollar," she said. "You're only paying for success." In the philanthropic world, the use of competitions to award grant money remains a fairly new concept, according to Patrick Rooney, a professor of economics and philanthropic studies at the Indiana University Lilly Family School of Philanthropy. "The motivation for these prizes is trying to break out of the same-old, same-old model, and introduce and induce new actors into the field," said Mr. Rooney, who added that the extra publicity doesn't hurt either. </w:t>
      </w:r>
      <w:r w:rsidRPr="00743D0B">
        <w:rPr>
          <w:rStyle w:val="StyleBoldUnderline"/>
          <w:rFonts w:cs="Times New Roman"/>
        </w:rPr>
        <w:t>Private companies are using contests</w:t>
      </w:r>
      <w:r w:rsidRPr="00743D0B">
        <w:rPr>
          <w:rFonts w:cs="Times New Roman"/>
          <w:sz w:val="14"/>
        </w:rPr>
        <w:t xml:space="preserve">, too. In 2006, the </w:t>
      </w:r>
      <w:hyperlink r:id="rId11" w:history="1">
        <w:r w:rsidRPr="00743D0B">
          <w:rPr>
            <w:rStyle w:val="StyleBoldUnderline"/>
            <w:rFonts w:cs="Times New Roman"/>
          </w:rPr>
          <w:t>Netflix</w:t>
        </w:r>
      </w:hyperlink>
      <w:r w:rsidRPr="00743D0B">
        <w:rPr>
          <w:rFonts w:cs="Times New Roman"/>
          <w:sz w:val="14"/>
        </w:rPr>
        <w:t xml:space="preserve"> </w:t>
      </w:r>
      <w:hyperlink r:id="rId12" w:history="1">
        <w:r w:rsidRPr="00743D0B">
          <w:rPr>
            <w:rStyle w:val="Hyperlink"/>
            <w:rFonts w:cs="Times New Roman"/>
            <w:sz w:val="14"/>
          </w:rPr>
          <w:t>NFLX -2.48%</w:t>
        </w:r>
      </w:hyperlink>
      <w:r w:rsidRPr="00743D0B">
        <w:rPr>
          <w:rFonts w:cs="Times New Roman"/>
          <w:sz w:val="14"/>
        </w:rPr>
        <w:t xml:space="preserve"> Prize </w:t>
      </w:r>
      <w:r w:rsidRPr="00743D0B">
        <w:rPr>
          <w:rStyle w:val="StyleBoldUnderline"/>
          <w:rFonts w:cs="Times New Roman"/>
        </w:rPr>
        <w:t>offered $1 million to anyone who could formulate algorithms that accurately could guess user preferences for movie choices</w:t>
      </w:r>
      <w:r w:rsidRPr="00743D0B">
        <w:rPr>
          <w:rFonts w:cs="Times New Roman"/>
          <w:sz w:val="14"/>
        </w:rPr>
        <w:t xml:space="preserve">. </w:t>
      </w:r>
      <w:r w:rsidRPr="00743D0B">
        <w:rPr>
          <w:rStyle w:val="StyleBoldUnderline"/>
          <w:rFonts w:cs="Times New Roman"/>
        </w:rPr>
        <w:t>Three years later</w:t>
      </w:r>
      <w:r w:rsidRPr="00743D0B">
        <w:rPr>
          <w:rFonts w:cs="Times New Roman"/>
          <w:sz w:val="14"/>
        </w:rPr>
        <w:t xml:space="preserve">, with more than 40,000 teams' submissions, Netflix Inc. </w:t>
      </w:r>
      <w:r w:rsidRPr="00743D0B">
        <w:rPr>
          <w:rStyle w:val="StyleBoldUnderline"/>
          <w:rFonts w:cs="Times New Roman"/>
        </w:rPr>
        <w:t>awarded the prize to a team of seven researchers from four countries</w:t>
      </w:r>
      <w:r w:rsidRPr="00743D0B">
        <w:rPr>
          <w:rFonts w:cs="Times New Roman"/>
          <w:sz w:val="14"/>
        </w:rPr>
        <w:t xml:space="preserve">. </w:t>
      </w:r>
      <w:hyperlink r:id="rId13" w:history="1">
        <w:r w:rsidRPr="00743D0B">
          <w:rPr>
            <w:rStyle w:val="Hyperlink"/>
            <w:rFonts w:cs="Times New Roman"/>
            <w:sz w:val="14"/>
          </w:rPr>
          <w:t>International Business Machines</w:t>
        </w:r>
      </w:hyperlink>
      <w:r w:rsidRPr="00743D0B">
        <w:rPr>
          <w:rFonts w:cs="Times New Roman"/>
          <w:sz w:val="14"/>
        </w:rPr>
        <w:t xml:space="preserve"> Corp. </w:t>
      </w:r>
      <w:hyperlink r:id="rId14" w:history="1">
        <w:r w:rsidRPr="00743D0B">
          <w:rPr>
            <w:rStyle w:val="StyleBoldUnderline"/>
            <w:rFonts w:cs="Times New Roman"/>
            <w:sz w:val="14"/>
          </w:rPr>
          <w:t>IBM</w:t>
        </w:r>
        <w:r w:rsidRPr="00743D0B">
          <w:rPr>
            <w:rStyle w:val="Hyperlink"/>
            <w:rFonts w:cs="Times New Roman"/>
            <w:sz w:val="14"/>
          </w:rPr>
          <w:t xml:space="preserve"> -0.26%</w:t>
        </w:r>
      </w:hyperlink>
      <w:r w:rsidRPr="00743D0B">
        <w:rPr>
          <w:rFonts w:cs="Times New Roman"/>
          <w:sz w:val="14"/>
        </w:rPr>
        <w:t xml:space="preserve"> received about 400 applications from 43 countries for its 2014 Watson Mobile Developer Challenge that </w:t>
      </w:r>
      <w:r w:rsidRPr="00743D0B">
        <w:rPr>
          <w:rStyle w:val="StyleBoldUnderline"/>
          <w:rFonts w:cs="Times New Roman"/>
        </w:rPr>
        <w:t>asked contest participants to devise apps by using its cloud-based computing technology</w:t>
      </w:r>
      <w:r w:rsidRPr="00743D0B">
        <w:rPr>
          <w:rFonts w:cs="Times New Roman"/>
          <w:sz w:val="14"/>
        </w:rPr>
        <w:t>. "The challenge itself is a vehicle we have found to be extremely productive at achieving a desired result but doing so in a much more efficient fashion," said Stephen Gold, vice president of IBM Watson Group. Donald Coolidge, chief executive of Majestyk Apps, spent several months working late nights and weekends on a soft, cuddly toy known as FANG that learns along with the child playing with it. His team was one of the three final winners. "We all felt our ideas were validated by winning," he said. "</w:t>
      </w:r>
      <w:r w:rsidRPr="00743D0B">
        <w:rPr>
          <w:rStyle w:val="StyleBoldUnderline"/>
          <w:rFonts w:cs="Times New Roman"/>
        </w:rPr>
        <w:t>The thing we heard most was, 'I want one and when does it come out?' "</w:t>
      </w:r>
    </w:p>
    <w:p w14:paraId="65FFF2CC" w14:textId="77777777" w:rsidR="00743D0B" w:rsidRPr="00743D0B" w:rsidRDefault="00743D0B" w:rsidP="00743D0B">
      <w:pPr>
        <w:pStyle w:val="Heading4"/>
        <w:rPr>
          <w:rFonts w:cs="Times New Roman"/>
        </w:rPr>
      </w:pPr>
      <w:r w:rsidRPr="00743D0B">
        <w:rPr>
          <w:rFonts w:cs="Times New Roman"/>
        </w:rPr>
        <w:t>Prizes solve innovation best</w:t>
      </w:r>
    </w:p>
    <w:p w14:paraId="27126C47" w14:textId="77777777" w:rsidR="00743D0B" w:rsidRPr="00743D0B" w:rsidRDefault="00743D0B" w:rsidP="00743D0B">
      <w:pPr>
        <w:rPr>
          <w:rStyle w:val="StyleStyleBold12pt"/>
          <w:rFonts w:cs="Times New Roman"/>
        </w:rPr>
      </w:pPr>
      <w:r w:rsidRPr="00743D0B">
        <w:rPr>
          <w:rStyle w:val="StyleStyleBold12pt"/>
          <w:rFonts w:cs="Times New Roman"/>
        </w:rPr>
        <w:t>Gustetic ’12, Prizes and Challenges Program Executive NASA</w:t>
      </w:r>
    </w:p>
    <w:p w14:paraId="08D0B66A" w14:textId="77777777" w:rsidR="00743D0B" w:rsidRPr="00743D0B" w:rsidRDefault="00743D0B" w:rsidP="00743D0B">
      <w:pPr>
        <w:rPr>
          <w:rFonts w:cs="Times New Roman"/>
        </w:rPr>
      </w:pPr>
      <w:r w:rsidRPr="00743D0B">
        <w:rPr>
          <w:rFonts w:cs="Times New Roman"/>
        </w:rPr>
        <w:t>Jenn, “Government as a Catalyst: Prizes for Tech Innovation”, http://www.pocg.com/blog/archives/736</w:t>
      </w:r>
    </w:p>
    <w:p w14:paraId="49F2B316" w14:textId="77777777" w:rsidR="00743D0B" w:rsidRPr="00743D0B" w:rsidRDefault="00743D0B" w:rsidP="00743D0B">
      <w:pPr>
        <w:rPr>
          <w:rFonts w:cs="Times New Roman"/>
        </w:rPr>
      </w:pPr>
      <w:r w:rsidRPr="00743D0B">
        <w:rPr>
          <w:rFonts w:cs="Times New Roman"/>
        </w:rPr>
        <w:t xml:space="preserve">At this year’s South by South West Interactive (SXSWi) conference, I’m pleased to be moderating a panel on the role of government and prizes in stimulating technology innovation and providing public services. </w:t>
      </w:r>
      <w:r w:rsidRPr="00743D0B">
        <w:rPr>
          <w:rStyle w:val="StyleBoldUnderline"/>
          <w:rFonts w:cs="Times New Roman"/>
        </w:rPr>
        <w:t>Federal agencies have recently been given the authority by Congress to sponsor competitions for individuals, groups, and companies to develop new ideas and technology innovations for a chance to win potentially lucrative prizes</w:t>
      </w:r>
      <w:r w:rsidRPr="00743D0B">
        <w:rPr>
          <w:rFonts w:cs="Times New Roman"/>
        </w:rPr>
        <w:t xml:space="preserve">. These competitions can range from new mobile outreach technologies to web-based data analytics tools to even vehicle-to-vehicle communications; </w:t>
      </w:r>
      <w:r w:rsidRPr="00743D0B">
        <w:rPr>
          <w:rStyle w:val="StyleBoldUnderline"/>
          <w:rFonts w:cs="Times New Roman"/>
        </w:rPr>
        <w:t>the government is looking for breakthrough technologies from the minds of the most creative and forward thinking Americans</w:t>
      </w:r>
      <w:r w:rsidRPr="00743D0B">
        <w:rPr>
          <w:rFonts w:cs="Times New Roman"/>
        </w:rPr>
        <w:t>.</w:t>
      </w:r>
      <w:r w:rsidRPr="00743D0B">
        <w:rPr>
          <w:rFonts w:cs="Times New Roman"/>
          <w:sz w:val="12"/>
        </w:rPr>
        <w:t xml:space="preserve">¶ </w:t>
      </w:r>
      <w:r w:rsidRPr="00743D0B">
        <w:rPr>
          <w:rFonts w:cs="Times New Roman"/>
        </w:rPr>
        <w:t xml:space="preserve">The panel will highlight some of the coolest prizes for technology development that the government has been involved in to date, including the DOT’s Connected Vehicle Challenge, the VA’s industry competition and blue button projects, and NASA’s centennial challenges. Additionally </w:t>
      </w:r>
      <w:r w:rsidRPr="00743D0B">
        <w:rPr>
          <w:rStyle w:val="StyleBoldUnderline"/>
          <w:rFonts w:cs="Times New Roman"/>
        </w:rPr>
        <w:t>we will explore what role the government should be playing in these activities moving forward by looking at some prizes where the government did not have a role</w:t>
      </w:r>
      <w:r w:rsidRPr="00743D0B">
        <w:rPr>
          <w:rFonts w:cs="Times New Roman"/>
        </w:rPr>
        <w:t>.</w:t>
      </w:r>
      <w:r w:rsidRPr="00743D0B">
        <w:rPr>
          <w:rFonts w:cs="Times New Roman"/>
          <w:sz w:val="12"/>
        </w:rPr>
        <w:t xml:space="preserve">¶ </w:t>
      </w:r>
      <w:r w:rsidRPr="00743D0B">
        <w:rPr>
          <w:rFonts w:cs="Times New Roman"/>
        </w:rPr>
        <w:t xml:space="preserve">Here’s a sneak preview about what you’ll hear if you come spend an hour with us. We believe </w:t>
      </w:r>
      <w:r w:rsidRPr="00743D0B">
        <w:rPr>
          <w:rStyle w:val="StyleBoldUnderline"/>
          <w:rFonts w:cs="Times New Roman"/>
        </w:rPr>
        <w:t>prizes</w:t>
      </w:r>
      <w:r w:rsidRPr="00743D0B">
        <w:rPr>
          <w:rFonts w:cs="Times New Roman"/>
        </w:rPr>
        <w:t xml:space="preserve"> matter for many reasons, but we’ll focus on four during the session:</w:t>
      </w:r>
      <w:r w:rsidRPr="00743D0B">
        <w:rPr>
          <w:rFonts w:cs="Times New Roman"/>
          <w:sz w:val="12"/>
        </w:rPr>
        <w:t xml:space="preserve">¶ </w:t>
      </w:r>
      <w:r w:rsidRPr="00743D0B">
        <w:rPr>
          <w:rFonts w:cs="Times New Roman"/>
        </w:rPr>
        <w:t xml:space="preserve">They </w:t>
      </w:r>
      <w:r w:rsidRPr="00743D0B">
        <w:rPr>
          <w:rStyle w:val="StyleBoldUnderline"/>
          <w:rFonts w:cs="Times New Roman"/>
        </w:rPr>
        <w:t>work</w:t>
      </w:r>
      <w:r w:rsidRPr="00743D0B">
        <w:rPr>
          <w:rFonts w:cs="Times New Roman"/>
        </w:rPr>
        <w:t>. How can we be so sure? You’ll hear about a series of prizes from NASA, VA, and DOT that demonstrate the value of government sponsored prizes.</w:t>
      </w:r>
      <w:r w:rsidRPr="00743D0B">
        <w:rPr>
          <w:rFonts w:cs="Times New Roman"/>
          <w:sz w:val="12"/>
        </w:rPr>
        <w:t xml:space="preserve">¶ </w:t>
      </w:r>
      <w:r w:rsidRPr="00743D0B">
        <w:rPr>
          <w:rFonts w:cs="Times New Roman"/>
        </w:rPr>
        <w:t>T</w:t>
      </w:r>
      <w:r w:rsidRPr="00743D0B">
        <w:rPr>
          <w:rStyle w:val="StyleBoldUnderline"/>
          <w:rFonts w:cs="Times New Roman"/>
        </w:rPr>
        <w:t>hey complement other innovation methods. There are many ways to stimulate technology development and many actors are involved in doing so.</w:t>
      </w:r>
      <w:r w:rsidRPr="00743D0B">
        <w:rPr>
          <w:rFonts w:cs="Times New Roman"/>
        </w:rPr>
        <w:t xml:space="preserve"> It doesn’t happen very often however that government gets a BRAND NEW way to stimulate innovation—and prizes are just that. </w:t>
      </w:r>
      <w:r w:rsidRPr="00743D0B">
        <w:rPr>
          <w:rStyle w:val="StyleBoldUnderline"/>
          <w:rFonts w:cs="Times New Roman"/>
        </w:rPr>
        <w:t xml:space="preserve">Prizes are a new way for government to stimulate technology development that compliments other, traditional methods for innovation. </w:t>
      </w:r>
      <w:r w:rsidRPr="00743D0B">
        <w:rPr>
          <w:rFonts w:cs="Times New Roman"/>
        </w:rPr>
        <w:t>We’ll give some interesting examples of where prizes work with other innovation methods in government to create some really cool results.</w:t>
      </w:r>
      <w:r w:rsidRPr="00743D0B">
        <w:rPr>
          <w:rFonts w:cs="Times New Roman"/>
          <w:sz w:val="12"/>
        </w:rPr>
        <w:t xml:space="preserve">¶ </w:t>
      </w:r>
      <w:r w:rsidRPr="00743D0B">
        <w:rPr>
          <w:rStyle w:val="StyleBoldUnderline"/>
          <w:rFonts w:cs="Times New Roman"/>
        </w:rPr>
        <w:t>They're becoming a way of doing business. If government is spending money and doing business this way, entrepreneurs and industry alike should be paying attention.</w:t>
      </w:r>
      <w:r w:rsidRPr="00743D0B">
        <w:rPr>
          <w:rFonts w:cs="Times New Roman"/>
        </w:rPr>
        <w:t xml:space="preserve"> Imagine a world where as much money flows through an organization through prizes as it does through contracts. Now that’s big business.</w:t>
      </w:r>
      <w:r w:rsidRPr="00743D0B">
        <w:rPr>
          <w:rFonts w:cs="Times New Roman"/>
          <w:sz w:val="12"/>
        </w:rPr>
        <w:t xml:space="preserve">¶ </w:t>
      </w:r>
      <w:r w:rsidRPr="00743D0B">
        <w:rPr>
          <w:rStyle w:val="StyleBoldUnderline"/>
          <w:rFonts w:cs="Times New Roman"/>
        </w:rPr>
        <w:t>They're exposing different roles for Government. Government does not always need to have a role for prizes to work however. The question no longer is CAN government have a role, but SHOULD they.</w:t>
      </w:r>
      <w:r w:rsidRPr="00743D0B">
        <w:rPr>
          <w:rFonts w:cs="Times New Roman"/>
        </w:rPr>
        <w:t xml:space="preserve"> </w:t>
      </w:r>
      <w:r w:rsidRPr="00743D0B">
        <w:rPr>
          <w:rStyle w:val="StyleBoldUnderline"/>
          <w:rFonts w:cs="Times New Roman"/>
        </w:rPr>
        <w:t xml:space="preserve">The private sector is increasingly involved in activities that affect the public good and people WANT to get engaged in the public good. We believe this may create room for the public sector to disengage or interesting public-private partnerships to form. </w:t>
      </w:r>
      <w:r w:rsidRPr="00743D0B">
        <w:rPr>
          <w:rFonts w:cs="Times New Roman"/>
        </w:rPr>
        <w:t>We’ll talk about some instances where this is happening.</w:t>
      </w:r>
    </w:p>
    <w:p w14:paraId="7ECD1DC4" w14:textId="77777777" w:rsidR="00743D0B" w:rsidRPr="00743D0B" w:rsidRDefault="00743D0B" w:rsidP="00743D0B">
      <w:pPr>
        <w:pStyle w:val="Heading2"/>
        <w:rPr>
          <w:rFonts w:cs="Times New Roman"/>
        </w:rPr>
      </w:pPr>
      <w:r w:rsidRPr="00743D0B">
        <w:rPr>
          <w:rFonts w:cs="Times New Roman"/>
        </w:rPr>
        <w:t>Spillover</w:t>
      </w:r>
    </w:p>
    <w:p w14:paraId="1DFBF30C" w14:textId="77777777" w:rsidR="00743D0B" w:rsidRPr="00743D0B" w:rsidRDefault="00743D0B" w:rsidP="00743D0B">
      <w:pPr>
        <w:pStyle w:val="Heading3"/>
        <w:rPr>
          <w:rFonts w:cs="Times New Roman"/>
        </w:rPr>
      </w:pPr>
      <w:r w:rsidRPr="00743D0B">
        <w:rPr>
          <w:rFonts w:cs="Times New Roman"/>
        </w:rPr>
        <w:t>Spills Over</w:t>
      </w:r>
    </w:p>
    <w:p w14:paraId="65A7DD29" w14:textId="77777777" w:rsidR="00743D0B" w:rsidRPr="00743D0B" w:rsidRDefault="00743D0B" w:rsidP="00743D0B">
      <w:pPr>
        <w:pStyle w:val="Heading4"/>
        <w:rPr>
          <w:rFonts w:cs="Times New Roman"/>
        </w:rPr>
      </w:pPr>
      <w:r w:rsidRPr="00743D0B">
        <w:rPr>
          <w:rFonts w:cs="Times New Roman"/>
        </w:rPr>
        <w:t>Prizes spill over to create new industries</w:t>
      </w:r>
    </w:p>
    <w:p w14:paraId="73DC6ADF" w14:textId="77777777" w:rsidR="00743D0B" w:rsidRPr="00743D0B" w:rsidRDefault="00743D0B" w:rsidP="00743D0B">
      <w:pPr>
        <w:rPr>
          <w:rStyle w:val="StyleStyleBold12pt"/>
          <w:rFonts w:cs="Times New Roman"/>
        </w:rPr>
      </w:pPr>
      <w:r w:rsidRPr="00743D0B">
        <w:rPr>
          <w:rStyle w:val="StyleStyleBold12pt"/>
          <w:rFonts w:cs="Times New Roman"/>
        </w:rPr>
        <w:t>Hendrix ’14</w:t>
      </w:r>
      <w:r w:rsidRPr="00743D0B">
        <w:t>, Director for emerging issues and research at the U.S. Chamber of Commerce Foundation</w:t>
      </w:r>
    </w:p>
    <w:p w14:paraId="69FCEC50" w14:textId="77777777" w:rsidR="00743D0B" w:rsidRPr="00743D0B" w:rsidRDefault="00743D0B" w:rsidP="00743D0B">
      <w:pPr>
        <w:rPr>
          <w:rFonts w:cs="Times New Roman"/>
        </w:rPr>
      </w:pPr>
      <w:r w:rsidRPr="00743D0B">
        <w:rPr>
          <w:rFonts w:cs="Times New Roman"/>
        </w:rPr>
        <w:t>Michael, “The Power of Prizes”, http://www.uschamberfoundation.org/sites/default/files/Power%20of%20Prizes_0.pdf</w:t>
      </w:r>
    </w:p>
    <w:p w14:paraId="2702AA48" w14:textId="77777777" w:rsidR="00743D0B" w:rsidRPr="00743D0B" w:rsidRDefault="00743D0B" w:rsidP="00743D0B">
      <w:pPr>
        <w:rPr>
          <w:rFonts w:cs="Times New Roman"/>
        </w:rPr>
      </w:pPr>
      <w:r w:rsidRPr="00743D0B">
        <w:rPr>
          <w:rStyle w:val="StyleBoldUnderline"/>
          <w:rFonts w:cs="Times New Roman"/>
        </w:rPr>
        <w:t xml:space="preserve">Prizes don’t emerge from vacuums. They act as leverage to encourage </w:t>
      </w:r>
      <w:r w:rsidRPr="00743D0B">
        <w:rPr>
          <w:rStyle w:val="StyleBoldUnderline"/>
          <w:rFonts w:cs="Times New Roman"/>
          <w:sz w:val="12"/>
        </w:rPr>
        <w:t xml:space="preserve">¶ </w:t>
      </w:r>
      <w:r w:rsidRPr="00743D0B">
        <w:rPr>
          <w:rStyle w:val="StyleBoldUnderline"/>
          <w:rFonts w:cs="Times New Roman"/>
        </w:rPr>
        <w:t>capital to be invested according to measurable benchmarks.</w:t>
      </w:r>
      <w:r w:rsidRPr="00743D0B">
        <w:rPr>
          <w:rFonts w:cs="Times New Roman"/>
        </w:rPr>
        <w:t xml:space="preserve"> Quite often </w:t>
      </w:r>
      <w:r w:rsidRPr="00743D0B">
        <w:rPr>
          <w:rFonts w:cs="Times New Roman"/>
          <w:sz w:val="12"/>
        </w:rPr>
        <w:t xml:space="preserve">¶ </w:t>
      </w:r>
      <w:r w:rsidRPr="00743D0B">
        <w:rPr>
          <w:rFonts w:cs="Times New Roman"/>
        </w:rPr>
        <w:t xml:space="preserve">these </w:t>
      </w:r>
      <w:r w:rsidRPr="00743D0B">
        <w:rPr>
          <w:rStyle w:val="StyleBoldUnderline"/>
          <w:rFonts w:cs="Times New Roman"/>
        </w:rPr>
        <w:t xml:space="preserve">funds begin dispersed across public and private sectors and are only </w:t>
      </w:r>
      <w:r w:rsidRPr="00743D0B">
        <w:rPr>
          <w:rStyle w:val="StyleBoldUnderline"/>
          <w:rFonts w:cs="Times New Roman"/>
          <w:sz w:val="12"/>
        </w:rPr>
        <w:t xml:space="preserve">¶ </w:t>
      </w:r>
      <w:r w:rsidRPr="00743D0B">
        <w:rPr>
          <w:rStyle w:val="StyleBoldUnderline"/>
          <w:rFonts w:cs="Times New Roman"/>
        </w:rPr>
        <w:t>brought together once a prize is announced and teams form to compete</w:t>
      </w:r>
      <w:r w:rsidRPr="00743D0B">
        <w:rPr>
          <w:rFonts w:cs="Times New Roman"/>
        </w:rPr>
        <w:t xml:space="preserve">.25 </w:t>
      </w:r>
      <w:r w:rsidRPr="00743D0B">
        <w:rPr>
          <w:rFonts w:cs="Times New Roman"/>
          <w:sz w:val="12"/>
        </w:rPr>
        <w:t xml:space="preserve">¶ </w:t>
      </w:r>
      <w:r w:rsidRPr="00743D0B">
        <w:rPr>
          <w:rStyle w:val="StyleBoldUnderline"/>
          <w:rFonts w:cs="Times New Roman"/>
        </w:rPr>
        <w:t xml:space="preserve">as we saw with the </w:t>
      </w:r>
      <w:r w:rsidRPr="00743D0B">
        <w:rPr>
          <w:rStyle w:val="Emphasis"/>
          <w:rFonts w:cs="Times New Roman"/>
        </w:rPr>
        <w:t>ansari XPrize</w:t>
      </w:r>
      <w:r w:rsidRPr="00743D0B">
        <w:rPr>
          <w:rStyle w:val="StyleBoldUnderline"/>
          <w:rFonts w:cs="Times New Roman"/>
        </w:rPr>
        <w:t>, these</w:t>
      </w:r>
      <w:r w:rsidRPr="00743D0B">
        <w:rPr>
          <w:rFonts w:cs="Times New Roman"/>
        </w:rPr>
        <w:t xml:space="preserve"> </w:t>
      </w:r>
      <w:r w:rsidRPr="00743D0B">
        <w:rPr>
          <w:rStyle w:val="StyleBoldUnderline"/>
          <w:rFonts w:cs="Times New Roman"/>
        </w:rPr>
        <w:t>investments</w:t>
      </w:r>
      <w:r w:rsidRPr="00743D0B">
        <w:rPr>
          <w:rFonts w:cs="Times New Roman"/>
        </w:rPr>
        <w:t xml:space="preserve"> often exceed the size </w:t>
      </w:r>
      <w:r w:rsidRPr="00743D0B">
        <w:rPr>
          <w:rFonts w:cs="Times New Roman"/>
          <w:sz w:val="12"/>
        </w:rPr>
        <w:t xml:space="preserve">¶ </w:t>
      </w:r>
      <w:r w:rsidRPr="00743D0B">
        <w:rPr>
          <w:rFonts w:cs="Times New Roman"/>
        </w:rPr>
        <w:t xml:space="preserve">of the cash prize and </w:t>
      </w:r>
      <w:r w:rsidRPr="00743D0B">
        <w:rPr>
          <w:rStyle w:val="StyleBoldUnderline"/>
          <w:rFonts w:cs="Times New Roman"/>
        </w:rPr>
        <w:t xml:space="preserve">go on to craft brand </w:t>
      </w:r>
      <w:r w:rsidRPr="00743D0B">
        <w:rPr>
          <w:rStyle w:val="Emphasis"/>
          <w:rFonts w:cs="Times New Roman"/>
        </w:rPr>
        <w:t>new</w:t>
      </w:r>
      <w:r w:rsidRPr="00743D0B">
        <w:rPr>
          <w:rStyle w:val="StyleBoldUnderline"/>
          <w:rFonts w:cs="Times New Roman"/>
        </w:rPr>
        <w:t xml:space="preserve"> </w:t>
      </w:r>
      <w:r w:rsidRPr="00743D0B">
        <w:rPr>
          <w:rStyle w:val="Emphasis"/>
          <w:rFonts w:cs="Times New Roman"/>
        </w:rPr>
        <w:t>industries</w:t>
      </w:r>
      <w:r w:rsidRPr="00743D0B">
        <w:rPr>
          <w:rStyle w:val="StyleBoldUnderline"/>
          <w:rFonts w:cs="Times New Roman"/>
        </w:rPr>
        <w:t>.</w:t>
      </w:r>
      <w:r w:rsidRPr="00743D0B">
        <w:rPr>
          <w:rFonts w:cs="Times New Roman"/>
        </w:rPr>
        <w:t xml:space="preserve">26 a successful </w:t>
      </w:r>
      <w:r w:rsidRPr="00743D0B">
        <w:rPr>
          <w:rFonts w:cs="Times New Roman"/>
          <w:sz w:val="12"/>
        </w:rPr>
        <w:t xml:space="preserve">¶ </w:t>
      </w:r>
      <w:r w:rsidRPr="00743D0B">
        <w:rPr>
          <w:rFonts w:cs="Times New Roman"/>
        </w:rPr>
        <w:t xml:space="preserve">prize contest will generate spillover benefits in publicity and prestige that </w:t>
      </w:r>
      <w:r w:rsidRPr="00743D0B">
        <w:rPr>
          <w:rFonts w:cs="Times New Roman"/>
          <w:sz w:val="12"/>
        </w:rPr>
        <w:t xml:space="preserve">¶ </w:t>
      </w:r>
      <w:r w:rsidRPr="00743D0B">
        <w:rPr>
          <w:rFonts w:cs="Times New Roman"/>
        </w:rPr>
        <w:t>overwhelm the value of the prize itself.</w:t>
      </w:r>
      <w:r w:rsidRPr="00743D0B">
        <w:rPr>
          <w:rFonts w:cs="Times New Roman"/>
          <w:sz w:val="12"/>
        </w:rPr>
        <w:t xml:space="preserve">¶ </w:t>
      </w:r>
      <w:r w:rsidRPr="00743D0B">
        <w:rPr>
          <w:rStyle w:val="StyleBoldUnderline"/>
          <w:rFonts w:cs="Times New Roman"/>
        </w:rPr>
        <w:t xml:space="preserve">The prominent, democratic nature of prizes can stimulate a high degree </w:t>
      </w:r>
      <w:r w:rsidRPr="00743D0B">
        <w:rPr>
          <w:rStyle w:val="StyleBoldUnderline"/>
          <w:rFonts w:cs="Times New Roman"/>
          <w:sz w:val="12"/>
        </w:rPr>
        <w:t xml:space="preserve">¶ </w:t>
      </w:r>
      <w:r w:rsidRPr="00743D0B">
        <w:rPr>
          <w:rStyle w:val="StyleBoldUnderline"/>
          <w:rFonts w:cs="Times New Roman"/>
        </w:rPr>
        <w:t>of competition</w:t>
      </w:r>
      <w:r w:rsidRPr="00743D0B">
        <w:rPr>
          <w:rFonts w:cs="Times New Roman"/>
        </w:rPr>
        <w:t xml:space="preserve">, often from surprising corners. Contestants range from </w:t>
      </w:r>
      <w:r w:rsidRPr="00743D0B">
        <w:rPr>
          <w:rFonts w:cs="Times New Roman"/>
          <w:sz w:val="12"/>
        </w:rPr>
        <w:t xml:space="preserve">¶ </w:t>
      </w:r>
      <w:r w:rsidRPr="00743D0B">
        <w:rPr>
          <w:rFonts w:cs="Times New Roman"/>
        </w:rPr>
        <w:t xml:space="preserve">companies and academics to entrepreneurs and garage-bound tinkerers. </w:t>
      </w:r>
      <w:r w:rsidRPr="00743D0B">
        <w:rPr>
          <w:rFonts w:cs="Times New Roman"/>
          <w:sz w:val="12"/>
        </w:rPr>
        <w:t xml:space="preserve">¶ </w:t>
      </w:r>
      <w:r w:rsidRPr="00743D0B">
        <w:rPr>
          <w:rFonts w:cs="Times New Roman"/>
        </w:rPr>
        <w:t xml:space="preserve">sponsors are able to tap into these diverse pools of creativity and reserves of </w:t>
      </w:r>
      <w:r w:rsidRPr="00743D0B">
        <w:rPr>
          <w:rFonts w:cs="Times New Roman"/>
          <w:sz w:val="12"/>
        </w:rPr>
        <w:t xml:space="preserve">¶ </w:t>
      </w:r>
      <w:r w:rsidRPr="00743D0B">
        <w:rPr>
          <w:rFonts w:cs="Times New Roman"/>
        </w:rPr>
        <w:t xml:space="preserve">fresh ideas that they may not have been able to previously identify. as bill Joy </w:t>
      </w:r>
      <w:r w:rsidRPr="00743D0B">
        <w:rPr>
          <w:rFonts w:cs="Times New Roman"/>
          <w:sz w:val="12"/>
        </w:rPr>
        <w:t xml:space="preserve">¶ </w:t>
      </w:r>
      <w:r w:rsidRPr="00743D0B">
        <w:rPr>
          <w:rFonts w:cs="Times New Roman"/>
        </w:rPr>
        <w:t xml:space="preserve">of intel famously remarked, “no matter who you are, most of the smartest </w:t>
      </w:r>
      <w:r w:rsidRPr="00743D0B">
        <w:rPr>
          <w:rFonts w:cs="Times New Roman"/>
          <w:sz w:val="12"/>
        </w:rPr>
        <w:t xml:space="preserve">¶ </w:t>
      </w:r>
      <w:r w:rsidRPr="00743D0B">
        <w:rPr>
          <w:rFonts w:cs="Times New Roman"/>
        </w:rPr>
        <w:t xml:space="preserve">people work for someone else.”27 </w:t>
      </w:r>
      <w:r w:rsidRPr="00743D0B">
        <w:rPr>
          <w:rStyle w:val="StyleBoldUnderline"/>
          <w:rFonts w:cs="Times New Roman"/>
        </w:rPr>
        <w:t xml:space="preserve">Prizes are a mechanism for widening the </w:t>
      </w:r>
      <w:r w:rsidRPr="00743D0B">
        <w:rPr>
          <w:rStyle w:val="StyleBoldUnderline"/>
          <w:rFonts w:cs="Times New Roman"/>
          <w:sz w:val="12"/>
        </w:rPr>
        <w:t xml:space="preserve">¶ </w:t>
      </w:r>
      <w:r w:rsidRPr="00743D0B">
        <w:rPr>
          <w:rStyle w:val="StyleBoldUnderline"/>
          <w:rFonts w:cs="Times New Roman"/>
        </w:rPr>
        <w:t>talent pool in pursuit of solutions.</w:t>
      </w:r>
      <w:r w:rsidRPr="00743D0B">
        <w:rPr>
          <w:rStyle w:val="StyleBoldUnderline"/>
          <w:rFonts w:cs="Times New Roman"/>
          <w:sz w:val="12"/>
        </w:rPr>
        <w:t xml:space="preserve">¶ </w:t>
      </w:r>
      <w:r w:rsidRPr="00743D0B">
        <w:rPr>
          <w:rStyle w:val="StyleBoldUnderline"/>
          <w:rFonts w:cs="Times New Roman"/>
        </w:rPr>
        <w:t>Prizes then are marked by boldness and tempered by reality</w:t>
      </w:r>
      <w:r w:rsidRPr="00743D0B">
        <w:rPr>
          <w:rFonts w:cs="Times New Roman"/>
        </w:rPr>
        <w:t xml:space="preserve">, while avoiding </w:t>
      </w:r>
      <w:r w:rsidRPr="00743D0B">
        <w:rPr>
          <w:rFonts w:cs="Times New Roman"/>
          <w:sz w:val="12"/>
        </w:rPr>
        <w:t xml:space="preserve">¶ </w:t>
      </w:r>
      <w:r w:rsidRPr="00743D0B">
        <w:rPr>
          <w:rFonts w:cs="Times New Roman"/>
        </w:rPr>
        <w:t xml:space="preserve">the prescriptive focus that marks grant programs. no wonder the solutions </w:t>
      </w:r>
      <w:r w:rsidRPr="00743D0B">
        <w:rPr>
          <w:rFonts w:cs="Times New Roman"/>
          <w:sz w:val="12"/>
        </w:rPr>
        <w:t xml:space="preserve">¶ </w:t>
      </w:r>
      <w:r w:rsidRPr="00743D0B">
        <w:rPr>
          <w:rFonts w:cs="Times New Roman"/>
        </w:rPr>
        <w:t>are often just as unexpected as those in pursuit of them.</w:t>
      </w:r>
    </w:p>
    <w:p w14:paraId="2C4B513E" w14:textId="77777777" w:rsidR="00743D0B" w:rsidRPr="00743D0B" w:rsidRDefault="00743D0B" w:rsidP="00743D0B">
      <w:pPr>
        <w:pStyle w:val="Heading4"/>
        <w:rPr>
          <w:rFonts w:cs="Times New Roman"/>
        </w:rPr>
      </w:pPr>
      <w:r w:rsidRPr="00743D0B">
        <w:rPr>
          <w:rFonts w:cs="Times New Roman"/>
        </w:rPr>
        <w:t>The technology from prizes become commercialized- here’s some examples</w:t>
      </w:r>
    </w:p>
    <w:p w14:paraId="60787D21" w14:textId="77777777" w:rsidR="00743D0B" w:rsidRPr="00743D0B" w:rsidRDefault="00743D0B" w:rsidP="00743D0B">
      <w:pPr>
        <w:rPr>
          <w:rStyle w:val="StyleStyleBold12pt"/>
          <w:rFonts w:cs="Times New Roman"/>
        </w:rPr>
      </w:pPr>
      <w:r w:rsidRPr="00743D0B">
        <w:rPr>
          <w:rStyle w:val="StyleStyleBold12pt"/>
          <w:rFonts w:cs="Times New Roman"/>
        </w:rPr>
        <w:t>Hendrix ’14</w:t>
      </w:r>
      <w:r w:rsidRPr="00743D0B">
        <w:t>, Director for emerging issues and research at the U.S. Chamber of Commerce Foundation</w:t>
      </w:r>
    </w:p>
    <w:p w14:paraId="09655161" w14:textId="77777777" w:rsidR="00743D0B" w:rsidRPr="00743D0B" w:rsidRDefault="00743D0B" w:rsidP="00743D0B">
      <w:pPr>
        <w:rPr>
          <w:rFonts w:cs="Times New Roman"/>
        </w:rPr>
      </w:pPr>
      <w:r w:rsidRPr="00743D0B">
        <w:rPr>
          <w:rFonts w:cs="Times New Roman"/>
        </w:rPr>
        <w:t>Michael, “The Power of Prizes”, http://www.uschamberfoundation.org/sites/default/files/Power%20of%20Prizes_0.pdf</w:t>
      </w:r>
    </w:p>
    <w:p w14:paraId="0EEFA96B" w14:textId="73D4B5BC" w:rsidR="00743D0B" w:rsidRPr="00743D0B" w:rsidRDefault="00743D0B" w:rsidP="00743D0B">
      <w:pPr>
        <w:rPr>
          <w:rFonts w:cs="Times New Roman"/>
        </w:rPr>
      </w:pPr>
      <w:r w:rsidRPr="00743D0B">
        <w:rPr>
          <w:rStyle w:val="StyleBoldUnderline"/>
          <w:rFonts w:cs="Times New Roman"/>
        </w:rPr>
        <w:t>Return on investment is a central part of fostering sustained innovation</w:t>
      </w:r>
      <w:r w:rsidRPr="00743D0B">
        <w:rPr>
          <w:rFonts w:cs="Times New Roman"/>
        </w:rPr>
        <w:t>. To</w:t>
      </w:r>
      <w:r w:rsidRPr="00743D0B">
        <w:rPr>
          <w:rFonts w:cs="Times New Roman"/>
          <w:sz w:val="12"/>
        </w:rPr>
        <w:t>¶</w:t>
      </w:r>
      <w:r w:rsidRPr="00743D0B">
        <w:rPr>
          <w:rFonts w:cs="Times New Roman"/>
          <w:sz w:val="12"/>
        </w:rPr>
        <w:t xml:space="preserve"> </w:t>
      </w:r>
      <w:r w:rsidRPr="00743D0B">
        <w:rPr>
          <w:rFonts w:cs="Times New Roman"/>
        </w:rPr>
        <w:t>that point</w:t>
      </w:r>
      <w:r w:rsidRPr="00743D0B">
        <w:rPr>
          <w:rStyle w:val="StyleBoldUnderline"/>
          <w:rFonts w:cs="Times New Roman"/>
        </w:rPr>
        <w:t>, Peter Diamandis of XPRIZE estimates that innovation contests</w:t>
      </w:r>
      <w:r w:rsidRPr="00743D0B">
        <w:rPr>
          <w:rStyle w:val="StyleBoldUnderline"/>
          <w:rFonts w:cs="Times New Roman"/>
          <w:sz w:val="12"/>
          <w:u w:val="none"/>
        </w:rPr>
        <w:t>¶</w:t>
      </w:r>
      <w:r w:rsidRPr="00743D0B">
        <w:rPr>
          <w:rStyle w:val="StyleBoldUnderline"/>
          <w:rFonts w:cs="Times New Roman"/>
        </w:rPr>
        <w:t xml:space="preserve"> return somewhere between </w:t>
      </w:r>
      <w:r w:rsidRPr="00743D0B">
        <w:rPr>
          <w:rStyle w:val="Emphasis"/>
          <w:rFonts w:cs="Times New Roman"/>
        </w:rPr>
        <w:t>10</w:t>
      </w:r>
      <w:r w:rsidRPr="00743D0B">
        <w:rPr>
          <w:rStyle w:val="StyleBoldUnderline"/>
          <w:rFonts w:cs="Times New Roman"/>
        </w:rPr>
        <w:t xml:space="preserve"> and </w:t>
      </w:r>
      <w:r w:rsidRPr="00743D0B">
        <w:rPr>
          <w:rStyle w:val="Emphasis"/>
          <w:rFonts w:cs="Times New Roman"/>
        </w:rPr>
        <w:t>40</w:t>
      </w:r>
      <w:r w:rsidRPr="00743D0B">
        <w:rPr>
          <w:rStyle w:val="StyleBoldUnderline"/>
          <w:rFonts w:cs="Times New Roman"/>
        </w:rPr>
        <w:t xml:space="preserve"> </w:t>
      </w:r>
      <w:r w:rsidRPr="00743D0B">
        <w:rPr>
          <w:rStyle w:val="Emphasis"/>
          <w:rFonts w:cs="Times New Roman"/>
        </w:rPr>
        <w:t>times</w:t>
      </w:r>
      <w:r w:rsidRPr="00743D0B">
        <w:rPr>
          <w:rStyle w:val="StyleBoldUnderline"/>
          <w:rFonts w:cs="Times New Roman"/>
        </w:rPr>
        <w:t xml:space="preserve"> their initial investment.</w:t>
      </w:r>
      <w:r w:rsidRPr="00743D0B">
        <w:rPr>
          <w:rFonts w:cs="Times New Roman"/>
        </w:rPr>
        <w:t>44</w:t>
      </w:r>
      <w:r w:rsidRPr="00743D0B">
        <w:rPr>
          <w:rFonts w:cs="Times New Roman"/>
          <w:sz w:val="12"/>
        </w:rPr>
        <w:t>¶</w:t>
      </w:r>
      <w:r w:rsidRPr="00743D0B">
        <w:rPr>
          <w:rFonts w:cs="Times New Roman"/>
          <w:sz w:val="12"/>
        </w:rPr>
        <w:t xml:space="preserve"> </w:t>
      </w:r>
      <w:r w:rsidRPr="00743D0B">
        <w:rPr>
          <w:rFonts w:cs="Times New Roman"/>
        </w:rPr>
        <w:t>Moreover, a recent report on Shell’s Springboard Prize, a contest for finding</w:t>
      </w:r>
      <w:r w:rsidRPr="00743D0B">
        <w:rPr>
          <w:rFonts w:cs="Times New Roman"/>
          <w:sz w:val="12"/>
        </w:rPr>
        <w:t>¶</w:t>
      </w:r>
      <w:r w:rsidRPr="00743D0B">
        <w:rPr>
          <w:rFonts w:cs="Times New Roman"/>
          <w:sz w:val="12"/>
        </w:rPr>
        <w:t xml:space="preserve"> </w:t>
      </w:r>
      <w:r w:rsidRPr="00743D0B">
        <w:rPr>
          <w:rFonts w:cs="Times New Roman"/>
        </w:rPr>
        <w:t xml:space="preserve">innovative business ideas in low carbon technology, found that </w:t>
      </w:r>
      <w:r w:rsidRPr="00743D0B">
        <w:rPr>
          <w:rStyle w:val="StyleBoldUnderline"/>
          <w:rFonts w:cs="Times New Roman"/>
        </w:rPr>
        <w:t>it boasted</w:t>
      </w:r>
      <w:r w:rsidRPr="00743D0B">
        <w:rPr>
          <w:rStyle w:val="StyleBoldUnderline"/>
          <w:rFonts w:cs="Times New Roman"/>
          <w:sz w:val="12"/>
          <w:u w:val="none"/>
        </w:rPr>
        <w:t>¶</w:t>
      </w:r>
      <w:r w:rsidRPr="00743D0B">
        <w:rPr>
          <w:rStyle w:val="StyleBoldUnderline"/>
          <w:rFonts w:cs="Times New Roman"/>
        </w:rPr>
        <w:t xml:space="preserve"> a return on investment of between </w:t>
      </w:r>
      <w:r w:rsidRPr="00743D0B">
        <w:rPr>
          <w:rStyle w:val="Emphasis"/>
          <w:rFonts w:cs="Times New Roman"/>
        </w:rPr>
        <w:t>200</w:t>
      </w:r>
      <w:r w:rsidRPr="00743D0B">
        <w:rPr>
          <w:rStyle w:val="StyleBoldUnderline"/>
          <w:rFonts w:cs="Times New Roman"/>
        </w:rPr>
        <w:t xml:space="preserve">% and </w:t>
      </w:r>
      <w:r w:rsidRPr="00743D0B">
        <w:rPr>
          <w:rStyle w:val="Emphasis"/>
          <w:rFonts w:cs="Times New Roman"/>
        </w:rPr>
        <w:t>900</w:t>
      </w:r>
      <w:r w:rsidRPr="00743D0B">
        <w:rPr>
          <w:rStyle w:val="StyleBoldUnderline"/>
          <w:rFonts w:cs="Times New Roman"/>
        </w:rPr>
        <w:t>%,</w:t>
      </w:r>
      <w:r w:rsidRPr="00743D0B">
        <w:rPr>
          <w:rFonts w:cs="Times New Roman"/>
        </w:rPr>
        <w:t xml:space="preserve"> if return is measured</w:t>
      </w:r>
      <w:r w:rsidRPr="00743D0B">
        <w:rPr>
          <w:rFonts w:cs="Times New Roman"/>
          <w:sz w:val="12"/>
        </w:rPr>
        <w:t>¶</w:t>
      </w:r>
      <w:r w:rsidRPr="00743D0B">
        <w:rPr>
          <w:rFonts w:cs="Times New Roman"/>
          <w:sz w:val="12"/>
        </w:rPr>
        <w:t xml:space="preserve"> </w:t>
      </w:r>
      <w:r w:rsidRPr="00743D0B">
        <w:rPr>
          <w:rFonts w:cs="Times New Roman"/>
        </w:rPr>
        <w:t>according to the spending and investment by competitors and the expense of</w:t>
      </w:r>
      <w:r w:rsidRPr="00743D0B">
        <w:rPr>
          <w:rFonts w:cs="Times New Roman"/>
          <w:sz w:val="12"/>
        </w:rPr>
        <w:t>¶</w:t>
      </w:r>
      <w:r w:rsidRPr="00743D0B">
        <w:rPr>
          <w:rFonts w:cs="Times New Roman"/>
          <w:sz w:val="12"/>
        </w:rPr>
        <w:t xml:space="preserve"> </w:t>
      </w:r>
      <w:r w:rsidRPr="00743D0B">
        <w:rPr>
          <w:rFonts w:cs="Times New Roman"/>
        </w:rPr>
        <w:t>managing the competition.45 Still, it remains unclear what causes this variation</w:t>
      </w:r>
      <w:r w:rsidRPr="00743D0B">
        <w:rPr>
          <w:rFonts w:cs="Times New Roman"/>
          <w:sz w:val="12"/>
        </w:rPr>
        <w:t>¶</w:t>
      </w:r>
      <w:r w:rsidRPr="00743D0B">
        <w:rPr>
          <w:rFonts w:cs="Times New Roman"/>
          <w:sz w:val="12"/>
        </w:rPr>
        <w:t xml:space="preserve"> </w:t>
      </w:r>
      <w:r w:rsidRPr="00743D0B">
        <w:rPr>
          <w:rFonts w:cs="Times New Roman"/>
        </w:rPr>
        <w:t>in return, and there is much work to be done to comprehensively catalogue</w:t>
      </w:r>
      <w:r w:rsidRPr="00743D0B">
        <w:rPr>
          <w:rFonts w:cs="Times New Roman"/>
          <w:sz w:val="12"/>
        </w:rPr>
        <w:t>¶</w:t>
      </w:r>
      <w:r w:rsidRPr="00743D0B">
        <w:rPr>
          <w:rFonts w:cs="Times New Roman"/>
        </w:rPr>
        <w:t xml:space="preserve"> the costs versus the gains for prizes throughout history. Only 23% of the prize</w:t>
      </w:r>
      <w:r w:rsidRPr="00743D0B">
        <w:rPr>
          <w:rFonts w:cs="Times New Roman"/>
          <w:sz w:val="12"/>
        </w:rPr>
        <w:t>¶</w:t>
      </w:r>
      <w:r w:rsidRPr="00743D0B">
        <w:rPr>
          <w:rFonts w:cs="Times New Roman"/>
          <w:sz w:val="12"/>
        </w:rPr>
        <w:t xml:space="preserve"> </w:t>
      </w:r>
      <w:r w:rsidRPr="00743D0B">
        <w:rPr>
          <w:rFonts w:cs="Times New Roman"/>
        </w:rPr>
        <w:t>sponsors surveyed by McKinsey annually evaluated the impact of their prizes.46</w:t>
      </w:r>
      <w:r w:rsidRPr="00743D0B">
        <w:rPr>
          <w:rFonts w:cs="Times New Roman"/>
          <w:sz w:val="12"/>
        </w:rPr>
        <w:t>¶</w:t>
      </w:r>
      <w:r w:rsidRPr="00743D0B">
        <w:rPr>
          <w:rFonts w:cs="Times New Roman"/>
          <w:sz w:val="12"/>
        </w:rPr>
        <w:t xml:space="preserve"> </w:t>
      </w:r>
      <w:r w:rsidRPr="00743D0B">
        <w:rPr>
          <w:rFonts w:cs="Times New Roman"/>
        </w:rPr>
        <w:t>Moreover, we need to ask just how much investment is being undertaken in</w:t>
      </w:r>
      <w:r w:rsidRPr="00743D0B">
        <w:rPr>
          <w:rFonts w:cs="Times New Roman"/>
          <w:sz w:val="12"/>
        </w:rPr>
        <w:t>¶</w:t>
      </w:r>
      <w:r w:rsidRPr="00743D0B">
        <w:rPr>
          <w:rFonts w:cs="Times New Roman"/>
          <w:sz w:val="12"/>
        </w:rPr>
        <w:t xml:space="preserve"> </w:t>
      </w:r>
      <w:r w:rsidRPr="00743D0B">
        <w:rPr>
          <w:rFonts w:cs="Times New Roman"/>
        </w:rPr>
        <w:t>industries that use prizes beyond what would have been the average.</w:t>
      </w:r>
      <w:r w:rsidRPr="00743D0B">
        <w:rPr>
          <w:rFonts w:cs="Times New Roman"/>
          <w:sz w:val="12"/>
        </w:rPr>
        <w:t>¶</w:t>
      </w:r>
      <w:r w:rsidRPr="00743D0B">
        <w:rPr>
          <w:rFonts w:cs="Times New Roman"/>
          <w:sz w:val="12"/>
        </w:rPr>
        <w:t xml:space="preserve"> </w:t>
      </w:r>
      <w:r w:rsidRPr="00743D0B">
        <w:rPr>
          <w:rStyle w:val="StyleBoldUnderline"/>
          <w:rFonts w:cs="Times New Roman"/>
        </w:rPr>
        <w:t>As for whether prizes can kick-start the formation of a new industry, we</w:t>
      </w:r>
      <w:r w:rsidRPr="00743D0B">
        <w:rPr>
          <w:rStyle w:val="StyleBoldUnderline"/>
          <w:rFonts w:cs="Times New Roman"/>
          <w:sz w:val="12"/>
          <w:u w:val="none"/>
        </w:rPr>
        <w:t>¶</w:t>
      </w:r>
      <w:r w:rsidRPr="00743D0B">
        <w:rPr>
          <w:rStyle w:val="StyleBoldUnderline"/>
          <w:rFonts w:cs="Times New Roman"/>
        </w:rPr>
        <w:t xml:space="preserve"> need only refer to the previously cited example of </w:t>
      </w:r>
      <w:r w:rsidRPr="00743D0B">
        <w:rPr>
          <w:rStyle w:val="Emphasis"/>
          <w:rFonts w:cs="Times New Roman"/>
        </w:rPr>
        <w:t>XPRIZE</w:t>
      </w:r>
      <w:r w:rsidRPr="00743D0B">
        <w:rPr>
          <w:rStyle w:val="StyleBoldUnderline"/>
          <w:rFonts w:cs="Times New Roman"/>
        </w:rPr>
        <w:t xml:space="preserve"> </w:t>
      </w:r>
      <w:r w:rsidRPr="00743D0B">
        <w:rPr>
          <w:rFonts w:cs="Times New Roman"/>
        </w:rPr>
        <w:t>(though there</w:t>
      </w:r>
      <w:r w:rsidRPr="00743D0B">
        <w:rPr>
          <w:rFonts w:cs="Times New Roman"/>
          <w:sz w:val="12"/>
        </w:rPr>
        <w:t>¶</w:t>
      </w:r>
      <w:r w:rsidRPr="00743D0B">
        <w:rPr>
          <w:rFonts w:cs="Times New Roman"/>
          <w:sz w:val="12"/>
        </w:rPr>
        <w:t xml:space="preserve"> </w:t>
      </w:r>
      <w:r w:rsidRPr="00743D0B">
        <w:rPr>
          <w:rFonts w:cs="Times New Roman"/>
        </w:rPr>
        <w:t xml:space="preserve">are others). </w:t>
      </w:r>
      <w:r w:rsidRPr="00743D0B">
        <w:rPr>
          <w:rStyle w:val="StyleBoldUnderline"/>
          <w:rFonts w:cs="Times New Roman"/>
        </w:rPr>
        <w:t>With the advent of Virgin Galactic after Burt Rutan’s successful</w:t>
      </w:r>
      <w:r w:rsidRPr="00743D0B">
        <w:rPr>
          <w:rStyle w:val="StyleBoldUnderline"/>
          <w:rFonts w:cs="Times New Roman"/>
          <w:sz w:val="12"/>
          <w:u w:val="none"/>
        </w:rPr>
        <w:t>¶</w:t>
      </w:r>
      <w:r w:rsidRPr="00743D0B">
        <w:rPr>
          <w:rStyle w:val="StyleBoldUnderline"/>
          <w:rFonts w:cs="Times New Roman"/>
        </w:rPr>
        <w:t xml:space="preserve"> space flights, additional firms have moved into the space tourism market to</w:t>
      </w:r>
      <w:r w:rsidRPr="00743D0B">
        <w:rPr>
          <w:rStyle w:val="StyleBoldUnderline"/>
          <w:rFonts w:cs="Times New Roman"/>
          <w:sz w:val="12"/>
          <w:u w:val="none"/>
        </w:rPr>
        <w:t>¶</w:t>
      </w:r>
      <w:r w:rsidRPr="00743D0B">
        <w:rPr>
          <w:rStyle w:val="StyleBoldUnderline"/>
          <w:rFonts w:cs="Times New Roman"/>
        </w:rPr>
        <w:t xml:space="preserve"> compete for what has gone from being a nonexistent market to a projected</w:t>
      </w:r>
      <w:r w:rsidRPr="00743D0B">
        <w:rPr>
          <w:rStyle w:val="StyleBoldUnderline"/>
          <w:rFonts w:cs="Times New Roman"/>
          <w:sz w:val="12"/>
          <w:u w:val="none"/>
        </w:rPr>
        <w:t>¶</w:t>
      </w:r>
      <w:r w:rsidRPr="00743D0B">
        <w:rPr>
          <w:rStyle w:val="StyleBoldUnderline"/>
          <w:rFonts w:cs="Times New Roman"/>
        </w:rPr>
        <w:t xml:space="preserve"> $1 billion industry by 2022.47 Private investors have already poured well more</w:t>
      </w:r>
      <w:r w:rsidRPr="00743D0B">
        <w:rPr>
          <w:rStyle w:val="StyleBoldUnderline"/>
          <w:rFonts w:cs="Times New Roman"/>
          <w:sz w:val="12"/>
          <w:u w:val="none"/>
        </w:rPr>
        <w:t>¶</w:t>
      </w:r>
      <w:r w:rsidRPr="00743D0B">
        <w:rPr>
          <w:rStyle w:val="StyleBoldUnderline"/>
          <w:rFonts w:cs="Times New Roman"/>
        </w:rPr>
        <w:t xml:space="preserve"> than $1.5 billion into the industry</w:t>
      </w:r>
      <w:r w:rsidRPr="00743D0B">
        <w:rPr>
          <w:rFonts w:cs="Times New Roman"/>
        </w:rPr>
        <w:t>48, and Rutan’s company, Scaled Composites,</w:t>
      </w:r>
      <w:r w:rsidRPr="00743D0B">
        <w:rPr>
          <w:rFonts w:cs="Times New Roman"/>
          <w:sz w:val="12"/>
        </w:rPr>
        <w:t>¶</w:t>
      </w:r>
      <w:r w:rsidRPr="00743D0B">
        <w:rPr>
          <w:rFonts w:cs="Times New Roman"/>
          <w:sz w:val="12"/>
        </w:rPr>
        <w:t xml:space="preserve"> </w:t>
      </w:r>
      <w:r w:rsidRPr="00743D0B">
        <w:rPr>
          <w:rFonts w:cs="Times New Roman"/>
        </w:rPr>
        <w:t>was later sold to aerospace and defense firm Northrop Grumman.49</w:t>
      </w:r>
      <w:r w:rsidRPr="00743D0B">
        <w:rPr>
          <w:rFonts w:cs="Times New Roman"/>
          <w:sz w:val="12"/>
        </w:rPr>
        <w:t>¶</w:t>
      </w:r>
      <w:r w:rsidRPr="00743D0B">
        <w:rPr>
          <w:rFonts w:cs="Times New Roman"/>
          <w:sz w:val="12"/>
        </w:rPr>
        <w:t xml:space="preserve"> </w:t>
      </w:r>
      <w:r w:rsidRPr="00743D0B">
        <w:rPr>
          <w:rStyle w:val="StyleBoldUnderline"/>
          <w:rFonts w:cs="Times New Roman"/>
        </w:rPr>
        <w:t xml:space="preserve">Prizes can also </w:t>
      </w:r>
      <w:r w:rsidRPr="00743D0B">
        <w:rPr>
          <w:rStyle w:val="Emphasis"/>
          <w:rFonts w:cs="Times New Roman"/>
        </w:rPr>
        <w:t>rejuvenate</w:t>
      </w:r>
      <w:r w:rsidRPr="00743D0B">
        <w:rPr>
          <w:rStyle w:val="StyleBoldUnderline"/>
          <w:rFonts w:cs="Times New Roman"/>
        </w:rPr>
        <w:t xml:space="preserve"> existing markets and industries</w:t>
      </w:r>
      <w:r w:rsidRPr="00743D0B">
        <w:rPr>
          <w:rFonts w:cs="Times New Roman"/>
        </w:rPr>
        <w:t xml:space="preserve">. </w:t>
      </w:r>
      <w:r w:rsidRPr="00743D0B">
        <w:rPr>
          <w:rStyle w:val="StyleBoldUnderline"/>
          <w:rFonts w:cs="Times New Roman"/>
        </w:rPr>
        <w:t>The Super Efficient</w:t>
      </w:r>
      <w:r w:rsidRPr="00743D0B">
        <w:rPr>
          <w:rStyle w:val="StyleBoldUnderline"/>
          <w:rFonts w:cs="Times New Roman"/>
          <w:sz w:val="12"/>
          <w:u w:val="none"/>
        </w:rPr>
        <w:t>¶</w:t>
      </w:r>
      <w:r w:rsidRPr="00743D0B">
        <w:rPr>
          <w:rStyle w:val="StyleBoldUnderline"/>
          <w:rFonts w:cs="Times New Roman"/>
        </w:rPr>
        <w:t xml:space="preserve"> Refrigerator Program</w:t>
      </w:r>
      <w:r w:rsidRPr="00743D0B">
        <w:rPr>
          <w:rFonts w:cs="Times New Roman"/>
        </w:rPr>
        <w:t xml:space="preserve"> (SERP) </w:t>
      </w:r>
      <w:r w:rsidRPr="00743D0B">
        <w:rPr>
          <w:rStyle w:val="StyleBoldUnderline"/>
          <w:rFonts w:cs="Times New Roman"/>
        </w:rPr>
        <w:t>offered a $30 million prize in 1992 as a golden</w:t>
      </w:r>
      <w:r w:rsidRPr="00743D0B">
        <w:rPr>
          <w:rStyle w:val="StyleBoldUnderline"/>
          <w:rFonts w:cs="Times New Roman"/>
          <w:sz w:val="12"/>
          <w:u w:val="none"/>
        </w:rPr>
        <w:t>¶</w:t>
      </w:r>
      <w:r w:rsidRPr="00743D0B">
        <w:rPr>
          <w:rStyle w:val="StyleBoldUnderline"/>
          <w:rFonts w:cs="Times New Roman"/>
        </w:rPr>
        <w:t xml:space="preserve"> carrot incentivizing the creation of a highly efficient, CFC-free refrigerator</w:t>
      </w:r>
      <w:r w:rsidRPr="00743D0B">
        <w:rPr>
          <w:rStyle w:val="StyleBoldUnderline"/>
          <w:rFonts w:cs="Times New Roman"/>
          <w:sz w:val="12"/>
          <w:u w:val="none"/>
        </w:rPr>
        <w:t>¶</w:t>
      </w:r>
      <w:r w:rsidRPr="00743D0B">
        <w:rPr>
          <w:rStyle w:val="StyleBoldUnderline"/>
          <w:rFonts w:cs="Times New Roman"/>
        </w:rPr>
        <w:t xml:space="preserve"> design</w:t>
      </w:r>
      <w:r w:rsidRPr="00743D0B">
        <w:rPr>
          <w:rFonts w:cs="Times New Roman"/>
        </w:rPr>
        <w:t>.50 A year later, Whirlpool was announced as the winner for making a</w:t>
      </w:r>
      <w:r w:rsidRPr="00743D0B">
        <w:rPr>
          <w:rFonts w:cs="Times New Roman"/>
          <w:sz w:val="12"/>
        </w:rPr>
        <w:t>¶</w:t>
      </w:r>
      <w:r w:rsidRPr="00743D0B">
        <w:rPr>
          <w:rFonts w:cs="Times New Roman"/>
          <w:sz w:val="12"/>
        </w:rPr>
        <w:t xml:space="preserve"> </w:t>
      </w:r>
      <w:r w:rsidRPr="00743D0B">
        <w:rPr>
          <w:rFonts w:cs="Times New Roman"/>
        </w:rPr>
        <w:t>design that was over 25% more efficient than what federal standards required</w:t>
      </w:r>
      <w:r w:rsidRPr="00743D0B">
        <w:rPr>
          <w:rFonts w:cs="Times New Roman"/>
          <w:sz w:val="12"/>
        </w:rPr>
        <w:t>¶</w:t>
      </w:r>
      <w:r w:rsidRPr="00743D0B">
        <w:rPr>
          <w:rFonts w:cs="Times New Roman"/>
          <w:sz w:val="12"/>
        </w:rPr>
        <w:t xml:space="preserve"> </w:t>
      </w:r>
      <w:r w:rsidRPr="00743D0B">
        <w:rPr>
          <w:rFonts w:cs="Times New Roman"/>
        </w:rPr>
        <w:t>then. Similarly designed refrigerators now make up a third of the U.S. market,</w:t>
      </w:r>
      <w:r w:rsidRPr="00743D0B">
        <w:rPr>
          <w:rFonts w:cs="Times New Roman"/>
          <w:sz w:val="12"/>
        </w:rPr>
        <w:t>¶</w:t>
      </w:r>
      <w:r w:rsidRPr="00743D0B">
        <w:rPr>
          <w:rFonts w:cs="Times New Roman"/>
          <w:sz w:val="12"/>
        </w:rPr>
        <w:t xml:space="preserve"> </w:t>
      </w:r>
      <w:r w:rsidRPr="00743D0B">
        <w:rPr>
          <w:rFonts w:cs="Times New Roman"/>
        </w:rPr>
        <w:t>and each consumes half as much electricity as typical units did prior to 1993.51</w:t>
      </w:r>
      <w:r w:rsidRPr="00743D0B">
        <w:rPr>
          <w:rFonts w:cs="Times New Roman"/>
          <w:sz w:val="12"/>
        </w:rPr>
        <w:t>¶</w:t>
      </w:r>
      <w:r w:rsidRPr="00743D0B">
        <w:rPr>
          <w:rFonts w:cs="Times New Roman"/>
          <w:sz w:val="12"/>
        </w:rPr>
        <w:t xml:space="preserve"> </w:t>
      </w:r>
      <w:r w:rsidRPr="00743D0B">
        <w:rPr>
          <w:rStyle w:val="StyleBoldUnderline"/>
          <w:rFonts w:cs="Times New Roman"/>
        </w:rPr>
        <w:t>While numerous anecdotes are available on the ability of prizes to jump-start</w:t>
      </w:r>
      <w:r w:rsidRPr="00743D0B">
        <w:rPr>
          <w:rStyle w:val="StyleBoldUnderline"/>
          <w:rFonts w:cs="Times New Roman"/>
          <w:sz w:val="12"/>
          <w:u w:val="none"/>
        </w:rPr>
        <w:t>¶</w:t>
      </w:r>
      <w:r w:rsidRPr="00743D0B">
        <w:rPr>
          <w:rStyle w:val="StyleBoldUnderline"/>
          <w:rFonts w:cs="Times New Roman"/>
        </w:rPr>
        <w:t xml:space="preserve"> industry creation or rejuvenation, there is little research available that offers a</w:t>
      </w:r>
      <w:r w:rsidRPr="00743D0B">
        <w:rPr>
          <w:rStyle w:val="StyleBoldUnderline"/>
          <w:rFonts w:cs="Times New Roman"/>
          <w:sz w:val="12"/>
          <w:u w:val="none"/>
        </w:rPr>
        <w:t>¶</w:t>
      </w:r>
      <w:r w:rsidRPr="00743D0B">
        <w:rPr>
          <w:rStyle w:val="StyleBoldUnderline"/>
          <w:rFonts w:cs="Times New Roman"/>
        </w:rPr>
        <w:t xml:space="preserve"> systematic account of market creation or the consumer benefit derived from it</w:t>
      </w:r>
      <w:r w:rsidRPr="00743D0B">
        <w:rPr>
          <w:rFonts w:cs="Times New Roman"/>
        </w:rPr>
        <w:t>.</w:t>
      </w:r>
      <w:r w:rsidRPr="00743D0B">
        <w:rPr>
          <w:rFonts w:cs="Times New Roman"/>
          <w:sz w:val="12"/>
        </w:rPr>
        <w:t>¶</w:t>
      </w:r>
      <w:r w:rsidRPr="00743D0B">
        <w:rPr>
          <w:rFonts w:cs="Times New Roman"/>
          <w:sz w:val="12"/>
        </w:rPr>
        <w:t xml:space="preserve"> </w:t>
      </w:r>
      <w:r w:rsidRPr="00743D0B">
        <w:rPr>
          <w:rFonts w:cs="Times New Roman"/>
        </w:rPr>
        <w:t>U.S. Chamber of Commerce Foundation | 1 1</w:t>
      </w:r>
      <w:r w:rsidRPr="00743D0B">
        <w:rPr>
          <w:rFonts w:cs="Times New Roman"/>
          <w:sz w:val="12"/>
        </w:rPr>
        <w:t>¶</w:t>
      </w:r>
      <w:r w:rsidRPr="00743D0B">
        <w:rPr>
          <w:rFonts w:cs="Times New Roman"/>
          <w:sz w:val="12"/>
        </w:rPr>
        <w:t xml:space="preserve"> </w:t>
      </w:r>
      <w:r w:rsidRPr="00743D0B">
        <w:rPr>
          <w:rFonts w:cs="Times New Roman"/>
        </w:rPr>
        <w:t>Similarly, no comprehensive study exists of the spillover effects from prizes.</w:t>
      </w:r>
      <w:r w:rsidRPr="00743D0B">
        <w:rPr>
          <w:rFonts w:cs="Times New Roman"/>
          <w:sz w:val="12"/>
        </w:rPr>
        <w:t>¶</w:t>
      </w:r>
      <w:r w:rsidRPr="00743D0B">
        <w:rPr>
          <w:rFonts w:cs="Times New Roman"/>
          <w:sz w:val="12"/>
        </w:rPr>
        <w:t xml:space="preserve"> </w:t>
      </w:r>
      <w:r w:rsidRPr="00743D0B">
        <w:rPr>
          <w:rFonts w:cs="Times New Roman"/>
        </w:rPr>
        <w:t>And again, the example of Whirlpool’s successful refrigerator design applies.</w:t>
      </w:r>
      <w:r w:rsidRPr="00743D0B">
        <w:rPr>
          <w:rFonts w:cs="Times New Roman"/>
          <w:sz w:val="12"/>
        </w:rPr>
        <w:t>¶</w:t>
      </w:r>
      <w:r w:rsidRPr="00743D0B">
        <w:rPr>
          <w:rFonts w:cs="Times New Roman"/>
          <w:sz w:val="12"/>
        </w:rPr>
        <w:t xml:space="preserve"> </w:t>
      </w:r>
      <w:r w:rsidRPr="00743D0B">
        <w:rPr>
          <w:rFonts w:cs="Times New Roman"/>
        </w:rPr>
        <w:t>The company created a system known as ExacTrack to monitor the sales of its</w:t>
      </w:r>
      <w:r w:rsidRPr="00743D0B">
        <w:rPr>
          <w:rFonts w:cs="Times New Roman"/>
          <w:sz w:val="12"/>
        </w:rPr>
        <w:t>¶</w:t>
      </w:r>
      <w:r w:rsidRPr="00743D0B">
        <w:rPr>
          <w:rFonts w:cs="Times New Roman"/>
          <w:sz w:val="12"/>
        </w:rPr>
        <w:t xml:space="preserve"> </w:t>
      </w:r>
      <w:r w:rsidRPr="00743D0B">
        <w:rPr>
          <w:rFonts w:cs="Times New Roman"/>
        </w:rPr>
        <w:t>efficient refrigerators, in keeping with the SERP program’s requirement that</w:t>
      </w:r>
      <w:r w:rsidRPr="00743D0B">
        <w:rPr>
          <w:rFonts w:cs="Times New Roman"/>
          <w:sz w:val="12"/>
        </w:rPr>
        <w:t>¶</w:t>
      </w:r>
      <w:r w:rsidRPr="00743D0B">
        <w:rPr>
          <w:rFonts w:cs="Times New Roman"/>
          <w:sz w:val="12"/>
        </w:rPr>
        <w:t xml:space="preserve"> </w:t>
      </w:r>
      <w:r w:rsidRPr="00743D0B">
        <w:rPr>
          <w:rFonts w:cs="Times New Roman"/>
        </w:rPr>
        <w:t>contestants be able to track 25% of the units sold and shipped.</w:t>
      </w:r>
      <w:r w:rsidRPr="00743D0B">
        <w:rPr>
          <w:rFonts w:cs="Times New Roman"/>
          <w:sz w:val="12"/>
        </w:rPr>
        <w:t>¶</w:t>
      </w:r>
      <w:r w:rsidRPr="00743D0B">
        <w:rPr>
          <w:rFonts w:cs="Times New Roman"/>
          <w:sz w:val="12"/>
        </w:rPr>
        <w:t xml:space="preserve"> </w:t>
      </w:r>
      <w:r w:rsidRPr="00743D0B">
        <w:rPr>
          <w:rStyle w:val="StyleBoldUnderline"/>
          <w:rFonts w:cs="Times New Roman"/>
        </w:rPr>
        <w:t>The system proved highly successful not just for Whirlpool but also for the</w:t>
      </w:r>
      <w:r w:rsidRPr="00743D0B">
        <w:rPr>
          <w:rStyle w:val="StyleBoldUnderline"/>
          <w:rFonts w:cs="Times New Roman"/>
          <w:sz w:val="12"/>
          <w:u w:val="none"/>
        </w:rPr>
        <w:t>¶</w:t>
      </w:r>
      <w:r w:rsidRPr="00743D0B">
        <w:rPr>
          <w:rStyle w:val="StyleBoldUnderline"/>
          <w:rFonts w:cs="Times New Roman"/>
        </w:rPr>
        <w:t xml:space="preserve"> utility companies that were partly sponsoring the SERP program, as they now</w:t>
      </w:r>
      <w:r w:rsidRPr="00743D0B">
        <w:rPr>
          <w:rStyle w:val="StyleBoldUnderline"/>
          <w:rFonts w:cs="Times New Roman"/>
          <w:sz w:val="12"/>
          <w:u w:val="none"/>
        </w:rPr>
        <w:t>¶</w:t>
      </w:r>
      <w:r w:rsidRPr="00743D0B">
        <w:rPr>
          <w:rStyle w:val="StyleBoldUnderline"/>
          <w:rFonts w:cs="Times New Roman"/>
        </w:rPr>
        <w:t xml:space="preserve"> had a mechanism to monitor appliance location and energy usage as well as</w:t>
      </w:r>
      <w:r w:rsidRPr="00743D0B">
        <w:rPr>
          <w:rStyle w:val="StyleBoldUnderline"/>
          <w:rFonts w:cs="Times New Roman"/>
          <w:sz w:val="12"/>
          <w:u w:val="none"/>
        </w:rPr>
        <w:t>¶</w:t>
      </w:r>
      <w:r w:rsidRPr="00743D0B">
        <w:rPr>
          <w:rStyle w:val="StyleBoldUnderline"/>
          <w:rFonts w:cs="Times New Roman"/>
        </w:rPr>
        <w:t xml:space="preserve"> “provide critical data to identify regional markets, identify behavior in those</w:t>
      </w:r>
      <w:r w:rsidRPr="00743D0B">
        <w:rPr>
          <w:rStyle w:val="StyleBoldUnderline"/>
          <w:rFonts w:cs="Times New Roman"/>
          <w:sz w:val="12"/>
          <w:u w:val="none"/>
        </w:rPr>
        <w:t>¶</w:t>
      </w:r>
      <w:r w:rsidRPr="00743D0B">
        <w:rPr>
          <w:rStyle w:val="StyleBoldUnderline"/>
          <w:rFonts w:cs="Times New Roman"/>
        </w:rPr>
        <w:t xml:space="preserve"> markets, and identify sales</w:t>
      </w:r>
      <w:r w:rsidRPr="00743D0B">
        <w:rPr>
          <w:rFonts w:cs="Times New Roman"/>
        </w:rPr>
        <w:t>.”52 DuPont also gained in reputation from the</w:t>
      </w:r>
      <w:r w:rsidRPr="00743D0B">
        <w:rPr>
          <w:rFonts w:cs="Times New Roman"/>
          <w:sz w:val="12"/>
        </w:rPr>
        <w:t>¶</w:t>
      </w:r>
      <w:r w:rsidRPr="00743D0B">
        <w:rPr>
          <w:rFonts w:cs="Times New Roman"/>
          <w:sz w:val="12"/>
        </w:rPr>
        <w:t xml:space="preserve"> </w:t>
      </w:r>
      <w:r w:rsidRPr="00743D0B">
        <w:rPr>
          <w:rFonts w:cs="Times New Roman"/>
        </w:rPr>
        <w:t>successful flight of the Gossamer Albatross; in fact, it went on to back other</w:t>
      </w:r>
      <w:r w:rsidRPr="00743D0B">
        <w:rPr>
          <w:rFonts w:cs="Times New Roman"/>
          <w:sz w:val="12"/>
        </w:rPr>
        <w:t>¶</w:t>
      </w:r>
      <w:r w:rsidRPr="00743D0B">
        <w:rPr>
          <w:rFonts w:cs="Times New Roman"/>
          <w:sz w:val="12"/>
        </w:rPr>
        <w:t xml:space="preserve"> </w:t>
      </w:r>
      <w:r w:rsidRPr="00743D0B">
        <w:rPr>
          <w:rFonts w:cs="Times New Roman"/>
        </w:rPr>
        <w:t>solar-powered flights due to the success of its original sponsorship.53</w:t>
      </w:r>
    </w:p>
    <w:p w14:paraId="1B4323AC" w14:textId="77777777" w:rsidR="00743D0B" w:rsidRPr="00743D0B" w:rsidRDefault="00743D0B" w:rsidP="00743D0B">
      <w:pPr>
        <w:pStyle w:val="Heading4"/>
        <w:rPr>
          <w:rFonts w:cs="Times New Roman"/>
        </w:rPr>
      </w:pPr>
      <w:r w:rsidRPr="00743D0B">
        <w:rPr>
          <w:rFonts w:cs="Times New Roman"/>
        </w:rPr>
        <w:t>Prizes have spillover benefits—gets other sectors follow on</w:t>
      </w:r>
    </w:p>
    <w:p w14:paraId="79BC40FE" w14:textId="77777777" w:rsidR="00743D0B" w:rsidRPr="00743D0B" w:rsidRDefault="00743D0B" w:rsidP="00743D0B">
      <w:pPr>
        <w:rPr>
          <w:rStyle w:val="StyleBoldUnderline"/>
          <w:rFonts w:cs="Times New Roman"/>
        </w:rPr>
      </w:pPr>
      <w:r w:rsidRPr="00743D0B">
        <w:rPr>
          <w:rFonts w:cs="Times New Roman"/>
        </w:rPr>
        <w:t xml:space="preserve">Luciano </w:t>
      </w:r>
      <w:r w:rsidRPr="00743D0B">
        <w:rPr>
          <w:rStyle w:val="StyleStyleBold12pt"/>
          <w:rFonts w:cs="Times New Roman"/>
        </w:rPr>
        <w:t>Kay</w:t>
      </w:r>
      <w:r w:rsidRPr="00743D0B">
        <w:rPr>
          <w:rFonts w:cs="Times New Roman"/>
        </w:rPr>
        <w:t xml:space="preserve"> 5/17/</w:t>
      </w:r>
      <w:r w:rsidRPr="00743D0B">
        <w:rPr>
          <w:rStyle w:val="StyleStyleBold12pt"/>
          <w:rFonts w:cs="Times New Roman"/>
        </w:rPr>
        <w:t>2012</w:t>
      </w:r>
      <w:r w:rsidRPr="00743D0B">
        <w:rPr>
          <w:rFonts w:cs="Times New Roman"/>
        </w:rPr>
        <w:t>—Postdoctoral Scholar with the Center for Nanotechnology in Society at University of California Santa Barbara (CNS-UCSB) and a Research Associate with The Georgia Tech Program in Science, Technology and Innovation Policy (STIP), Georgia Tech. “Opportunities and Challenges in the Use of Innovation Prizes as a Government Policy Instrument” supported in part by the U.S. National Science Foundation under Grant Number SBE-0965103</w:t>
      </w:r>
    </w:p>
    <w:p w14:paraId="4616435D" w14:textId="424CD466" w:rsidR="00743D0B" w:rsidRDefault="00743D0B" w:rsidP="00743D0B">
      <w:pPr>
        <w:rPr>
          <w:rFonts w:cs="Times New Roman"/>
          <w:vertAlign w:val="subscript"/>
        </w:rPr>
      </w:pPr>
      <w:r w:rsidRPr="00743D0B">
        <w:rPr>
          <w:rFonts w:cs="Times New Roman"/>
          <w:vertAlign w:val="subscript"/>
        </w:rPr>
        <w:t>There are at least two areas in which</w:t>
      </w:r>
      <w:r w:rsidRPr="00743D0B">
        <w:rPr>
          <w:rStyle w:val="StyleBoldUnderline"/>
          <w:rFonts w:cs="Times New Roman"/>
        </w:rPr>
        <w:t xml:space="preserve"> prizes are more likely to present advantages over other incentive mechanisms for S&amp;T policies</w:t>
      </w:r>
      <w:r w:rsidRPr="00743D0B">
        <w:rPr>
          <w:rStyle w:val="Emphasis"/>
          <w:rFonts w:cs="Times New Roman"/>
        </w:rPr>
        <w:t>. Prizes can accelerate the development and/or commercialization of existing technologies that are held back for diverse reasons and help to leverage public money with external ideas</w:t>
      </w:r>
      <w:r w:rsidRPr="00743D0B">
        <w:rPr>
          <w:rStyle w:val="StyleBoldUnderline"/>
          <w:rFonts w:cs="Times New Roman"/>
        </w:rPr>
        <w:t xml:space="preserve">, collaborative efforts, and the participation of diverse individuals and organizations (including companies, universities, NGOs and others generally not involved with the prize technologies) and the public. </w:t>
      </w:r>
      <w:r w:rsidRPr="00743D0B">
        <w:rPr>
          <w:rFonts w:cs="Times New Roman"/>
          <w:vertAlign w:val="subscript"/>
        </w:rPr>
        <w:t xml:space="preserve">To be effective, however, prizes have to: target speciﬁc technological problems for which the achievement of a solution will be unequivocal, veriﬁable, and visible to the judges, the competitors and the public; address issues that can be tackled with the base technologies that are generally available to all entrants and within a reasonable development lead time given by the prize deadline; and, balance both cash rewards with other non-monetary incentives that are also important for entrants (Kay 2011b, 2011a). </w:t>
      </w:r>
      <w:r w:rsidRPr="00743D0B">
        <w:rPr>
          <w:rStyle w:val="StyleBoldUnderline"/>
          <w:rFonts w:cs="Times New Roman"/>
        </w:rPr>
        <w:t>Prizes as a policy instrument have additional effects when they serve the goals of S&amp;T policies. The announcement of a prize with a concrete technological target generally induces converging problem-solving efforts of entrants, their partners</w:t>
      </w:r>
      <w:r w:rsidRPr="00743D0B">
        <w:rPr>
          <w:rStyle w:val="StyleBoldUnderline"/>
        </w:rPr>
        <w:t>, and collaborators. But, increasing promotional efforts of the prize sponsor and prize entry requirements that are easier to meet can also attract and allow the participation of individuals and organizations motivated for reasons other than the cash purse or the achievement</w:t>
      </w:r>
      <w:r w:rsidRPr="00743D0B">
        <w:rPr>
          <w:rStyle w:val="StyleBoldUnderline"/>
          <w:rFonts w:cs="Times New Roman"/>
        </w:rPr>
        <w:t xml:space="preserve"> of the prize challenge. </w:t>
      </w:r>
      <w:r w:rsidRPr="00743D0B">
        <w:rPr>
          <w:rFonts w:cs="Times New Roman"/>
          <w:vertAlign w:val="subscript"/>
        </w:rPr>
        <w:t>This is because being involved with the</w:t>
      </w:r>
      <w:r w:rsidRPr="00743D0B">
        <w:rPr>
          <w:rStyle w:val="StyleBoldUnderline"/>
          <w:rFonts w:cs="Times New Roman"/>
        </w:rPr>
        <w:t xml:space="preserve"> prize offers these entrants the opportunity to learn and gain experience with technology development, focus other personal or organizational efforts, or create a commercial enterprise based on the prize technologies, </w:t>
      </w:r>
      <w:r w:rsidRPr="00743D0B">
        <w:rPr>
          <w:rFonts w:cs="Times New Roman"/>
          <w:vertAlign w:val="subscript"/>
        </w:rPr>
        <w:t>for example. Through this aggregate of problem-solving efforts, other diverse undertakings of the participants, and the emerging network of interactions, entrants can access funding, collabora- tors, partnerships, customers, and other valuable in-kind resources. Over time</w:t>
      </w:r>
      <w:r w:rsidRPr="00743D0B">
        <w:rPr>
          <w:rStyle w:val="StyleBoldUnderline"/>
          <w:rFonts w:cs="Times New Roman"/>
        </w:rPr>
        <w:t>, prizes with widespread and vibrant participation can even become a self-sustaining community in the ﬁeld</w:t>
      </w:r>
      <w:r w:rsidRPr="00743D0B">
        <w:rPr>
          <w:rFonts w:cs="Times New Roman"/>
          <w:vertAlign w:val="subscript"/>
        </w:rPr>
        <w:t xml:space="preserve"> (Kay 2011b</w:t>
      </w:r>
      <w:r>
        <w:rPr>
          <w:rFonts w:cs="Times New Roman"/>
          <w:vertAlign w:val="subscript"/>
        </w:rPr>
        <w:t>)</w:t>
      </w:r>
    </w:p>
    <w:p w14:paraId="720EA403" w14:textId="77777777" w:rsidR="00743D0B" w:rsidRPr="00743D0B" w:rsidRDefault="00743D0B" w:rsidP="00743D0B">
      <w:pPr>
        <w:pStyle w:val="Heading4"/>
        <w:rPr>
          <w:rFonts w:cs="Times New Roman"/>
        </w:rPr>
      </w:pPr>
      <w:r w:rsidRPr="00743D0B">
        <w:rPr>
          <w:rFonts w:cs="Times New Roman"/>
        </w:rPr>
        <w:t>Normal means is that prizes get used by all</w:t>
      </w:r>
    </w:p>
    <w:p w14:paraId="36B6F157" w14:textId="77777777" w:rsidR="00743D0B" w:rsidRPr="00743D0B" w:rsidRDefault="00743D0B" w:rsidP="00743D0B">
      <w:pPr>
        <w:rPr>
          <w:rStyle w:val="StyleStyleBold12pt"/>
          <w:rFonts w:cs="Times New Roman"/>
        </w:rPr>
      </w:pPr>
      <w:r w:rsidRPr="00743D0B">
        <w:rPr>
          <w:rStyle w:val="StyleStyleBold12pt"/>
          <w:rFonts w:cs="Times New Roman"/>
        </w:rPr>
        <w:t>Hendrix ’14</w:t>
      </w:r>
      <w:r w:rsidRPr="00743D0B">
        <w:t>, Director for emerging issues and research at the U.S. Chamber of Commerce Foundation</w:t>
      </w:r>
    </w:p>
    <w:p w14:paraId="23555FF6" w14:textId="77777777" w:rsidR="00743D0B" w:rsidRPr="00743D0B" w:rsidRDefault="00743D0B" w:rsidP="00743D0B">
      <w:pPr>
        <w:rPr>
          <w:rFonts w:cs="Times New Roman"/>
        </w:rPr>
      </w:pPr>
      <w:r w:rsidRPr="00743D0B">
        <w:rPr>
          <w:rFonts w:cs="Times New Roman"/>
        </w:rPr>
        <w:t>Michael, “The Power of Prizes”, http://www.uschamberfoundation.org/sites/default/files/Power%20of%20Prizes_0.pdf</w:t>
      </w:r>
    </w:p>
    <w:p w14:paraId="4E962B79" w14:textId="02790071" w:rsidR="00743D0B" w:rsidRPr="00743D0B" w:rsidRDefault="00743D0B" w:rsidP="00743D0B">
      <w:pPr>
        <w:rPr>
          <w:rFonts w:cs="Times New Roman"/>
        </w:rPr>
      </w:pPr>
      <w:r w:rsidRPr="00743D0B">
        <w:rPr>
          <w:rStyle w:val="StyleBoldUnderline"/>
          <w:rFonts w:cs="Times New Roman"/>
        </w:rPr>
        <w:t xml:space="preserve">Prizes, once available, must be </w:t>
      </w:r>
      <w:r w:rsidRPr="00743D0B">
        <w:rPr>
          <w:rStyle w:val="Emphasis"/>
          <w:rFonts w:cs="Times New Roman"/>
        </w:rPr>
        <w:t>public</w:t>
      </w:r>
      <w:r w:rsidRPr="00743D0B">
        <w:rPr>
          <w:rStyle w:val="StyleBoldUnderline"/>
          <w:rFonts w:cs="Times New Roman"/>
        </w:rPr>
        <w:t xml:space="preserve"> and </w:t>
      </w:r>
      <w:r w:rsidRPr="00743D0B">
        <w:rPr>
          <w:rStyle w:val="Emphasis"/>
          <w:rFonts w:cs="Times New Roman"/>
        </w:rPr>
        <w:t>open</w:t>
      </w:r>
      <w:r w:rsidRPr="00743D0B">
        <w:rPr>
          <w:rStyle w:val="StyleBoldUnderline"/>
          <w:rFonts w:cs="Times New Roman"/>
        </w:rPr>
        <w:t xml:space="preserve"> </w:t>
      </w:r>
      <w:r w:rsidRPr="00743D0B">
        <w:rPr>
          <w:rStyle w:val="Emphasis"/>
          <w:rFonts w:cs="Times New Roman"/>
        </w:rPr>
        <w:t>to</w:t>
      </w:r>
      <w:r w:rsidRPr="00743D0B">
        <w:rPr>
          <w:rStyle w:val="StyleBoldUnderline"/>
          <w:rFonts w:cs="Times New Roman"/>
        </w:rPr>
        <w:t xml:space="preserve"> </w:t>
      </w:r>
      <w:r w:rsidRPr="00743D0B">
        <w:rPr>
          <w:rStyle w:val="Emphasis"/>
          <w:rFonts w:cs="Times New Roman"/>
        </w:rPr>
        <w:t>all</w:t>
      </w:r>
      <w:r w:rsidRPr="00743D0B">
        <w:rPr>
          <w:rFonts w:cs="Times New Roman"/>
        </w:rPr>
        <w:t xml:space="preserve">. </w:t>
      </w:r>
      <w:r w:rsidRPr="00743D0B">
        <w:rPr>
          <w:rStyle w:val="StyleBoldUnderline"/>
          <w:rFonts w:cs="Times New Roman"/>
        </w:rPr>
        <w:t>This</w:t>
      </w:r>
      <w:r w:rsidRPr="00743D0B">
        <w:rPr>
          <w:rFonts w:cs="Times New Roman"/>
        </w:rPr>
        <w:t xml:space="preserve"> increases the</w:t>
      </w:r>
      <w:r w:rsidRPr="00743D0B">
        <w:rPr>
          <w:rFonts w:cs="Times New Roman"/>
          <w:sz w:val="12"/>
        </w:rPr>
        <w:t xml:space="preserve">¶ </w:t>
      </w:r>
      <w:r w:rsidRPr="00743D0B">
        <w:rPr>
          <w:rFonts w:cs="Times New Roman"/>
        </w:rPr>
        <w:t>odds of success and, as The Economist notes, “</w:t>
      </w:r>
      <w:r w:rsidRPr="00743D0B">
        <w:rPr>
          <w:rStyle w:val="StyleBoldUnderline"/>
          <w:rFonts w:cs="Times New Roman"/>
        </w:rPr>
        <w:t>can inspire solutions that are</w:t>
      </w:r>
      <w:r w:rsidRPr="00743D0B">
        <w:rPr>
          <w:rStyle w:val="StyleBoldUnderline"/>
          <w:rFonts w:cs="Times New Roman"/>
          <w:sz w:val="12"/>
        </w:rPr>
        <w:t xml:space="preserve">¶ </w:t>
      </w:r>
      <w:r w:rsidRPr="00743D0B">
        <w:rPr>
          <w:rStyle w:val="StyleBoldUnderline"/>
          <w:rFonts w:cs="Times New Roman"/>
        </w:rPr>
        <w:t>hard to find in industry.</w:t>
      </w:r>
      <w:r w:rsidRPr="00743D0B">
        <w:rPr>
          <w:rFonts w:cs="Times New Roman"/>
        </w:rPr>
        <w:t>”58 There can be particular criteria for entrance, but</w:t>
      </w:r>
      <w:r w:rsidRPr="00743D0B">
        <w:rPr>
          <w:rFonts w:cs="Times New Roman"/>
          <w:sz w:val="12"/>
        </w:rPr>
        <w:t xml:space="preserve">¶ </w:t>
      </w:r>
      <w:r w:rsidRPr="00743D0B">
        <w:rPr>
          <w:rFonts w:cs="Times New Roman"/>
        </w:rPr>
        <w:t>only insofar as they do not deny the potential for a relatively large number</w:t>
      </w:r>
      <w:r w:rsidRPr="00743D0B">
        <w:rPr>
          <w:rFonts w:cs="Times New Roman"/>
          <w:sz w:val="12"/>
        </w:rPr>
        <w:t xml:space="preserve">¶ </w:t>
      </w:r>
      <w:r w:rsidRPr="00743D0B">
        <w:rPr>
          <w:rFonts w:cs="Times New Roman"/>
        </w:rPr>
        <w:t>of participants. Quite</w:t>
      </w:r>
      <w:r w:rsidRPr="00743D0B">
        <w:rPr>
          <w:rFonts w:cs="Times New Roman"/>
          <w:sz w:val="12"/>
        </w:rPr>
        <w:t xml:space="preserve">¶ </w:t>
      </w:r>
      <w:r w:rsidRPr="00743D0B">
        <w:rPr>
          <w:rFonts w:cs="Times New Roman"/>
        </w:rPr>
        <w:t>often the exclusion</w:t>
      </w:r>
      <w:r w:rsidRPr="00743D0B">
        <w:rPr>
          <w:rFonts w:cs="Times New Roman"/>
          <w:sz w:val="12"/>
        </w:rPr>
        <w:t xml:space="preserve">¶ </w:t>
      </w:r>
      <w:r w:rsidRPr="00743D0B">
        <w:rPr>
          <w:rFonts w:cs="Times New Roman"/>
        </w:rPr>
        <w:t>is self-enforced due</w:t>
      </w:r>
      <w:r w:rsidRPr="00743D0B">
        <w:rPr>
          <w:rFonts w:cs="Times New Roman"/>
          <w:sz w:val="12"/>
        </w:rPr>
        <w:t xml:space="preserve">¶ </w:t>
      </w:r>
      <w:r w:rsidRPr="00743D0B">
        <w:rPr>
          <w:rFonts w:cs="Times New Roman"/>
        </w:rPr>
        <w:t>to the risk and costs</w:t>
      </w:r>
      <w:r w:rsidRPr="00743D0B">
        <w:rPr>
          <w:rFonts w:cs="Times New Roman"/>
          <w:sz w:val="12"/>
        </w:rPr>
        <w:t xml:space="preserve">¶ </w:t>
      </w:r>
      <w:r w:rsidRPr="00743D0B">
        <w:rPr>
          <w:rFonts w:cs="Times New Roman"/>
        </w:rPr>
        <w:t>being borne by the</w:t>
      </w:r>
      <w:r w:rsidRPr="00743D0B">
        <w:rPr>
          <w:rFonts w:cs="Times New Roman"/>
          <w:sz w:val="12"/>
        </w:rPr>
        <w:t xml:space="preserve">¶ </w:t>
      </w:r>
      <w:r w:rsidRPr="00743D0B">
        <w:rPr>
          <w:rFonts w:cs="Times New Roman"/>
        </w:rPr>
        <w:t>contestants.59</w:t>
      </w:r>
      <w:r w:rsidRPr="00743D0B">
        <w:rPr>
          <w:rFonts w:cs="Times New Roman"/>
          <w:sz w:val="12"/>
        </w:rPr>
        <w:t xml:space="preserve">¶ </w:t>
      </w:r>
      <w:r w:rsidRPr="00743D0B">
        <w:rPr>
          <w:rStyle w:val="StyleBoldUnderline"/>
          <w:rFonts w:cs="Times New Roman"/>
        </w:rPr>
        <w:t>Successful prizes clearly</w:t>
      </w:r>
      <w:r w:rsidRPr="00743D0B">
        <w:rPr>
          <w:rStyle w:val="StyleBoldUnderline"/>
          <w:rFonts w:cs="Times New Roman"/>
          <w:sz w:val="12"/>
        </w:rPr>
        <w:t xml:space="preserve">¶ </w:t>
      </w:r>
      <w:r w:rsidRPr="00743D0B">
        <w:rPr>
          <w:rStyle w:val="StyleBoldUnderline"/>
          <w:rFonts w:cs="Times New Roman"/>
        </w:rPr>
        <w:t>specify the terms of</w:t>
      </w:r>
      <w:r w:rsidRPr="00743D0B">
        <w:rPr>
          <w:rStyle w:val="StyleBoldUnderline"/>
          <w:rFonts w:cs="Times New Roman"/>
          <w:sz w:val="12"/>
        </w:rPr>
        <w:t xml:space="preserve">¶ </w:t>
      </w:r>
      <w:r w:rsidRPr="00743D0B">
        <w:rPr>
          <w:rStyle w:val="StyleBoldUnderline"/>
          <w:rFonts w:cs="Times New Roman"/>
        </w:rPr>
        <w:t>the reward and make a</w:t>
      </w:r>
      <w:r w:rsidRPr="00743D0B">
        <w:rPr>
          <w:rStyle w:val="StyleBoldUnderline"/>
          <w:rFonts w:cs="Times New Roman"/>
          <w:sz w:val="12"/>
        </w:rPr>
        <w:t xml:space="preserve">¶ </w:t>
      </w:r>
      <w:r w:rsidRPr="00743D0B">
        <w:rPr>
          <w:rStyle w:val="StyleBoldUnderline"/>
          <w:rFonts w:cs="Times New Roman"/>
        </w:rPr>
        <w:t>credible commitment</w:t>
      </w:r>
      <w:r w:rsidRPr="00743D0B">
        <w:rPr>
          <w:rStyle w:val="StyleBoldUnderline"/>
          <w:rFonts w:cs="Times New Roman"/>
          <w:sz w:val="12"/>
        </w:rPr>
        <w:t xml:space="preserve">¶ </w:t>
      </w:r>
      <w:r w:rsidRPr="00743D0B">
        <w:rPr>
          <w:rStyle w:val="StyleBoldUnderline"/>
          <w:rFonts w:cs="Times New Roman"/>
        </w:rPr>
        <w:t>to follow through.</w:t>
      </w:r>
      <w:r w:rsidRPr="00743D0B">
        <w:rPr>
          <w:rStyle w:val="StyleBoldUnderline"/>
          <w:rFonts w:cs="Times New Roman"/>
          <w:sz w:val="12"/>
        </w:rPr>
        <w:t xml:space="preserve">¶ </w:t>
      </w:r>
      <w:r w:rsidRPr="00743D0B">
        <w:rPr>
          <w:rFonts w:cs="Times New Roman"/>
        </w:rPr>
        <w:t>There must be no</w:t>
      </w:r>
      <w:r w:rsidRPr="00743D0B">
        <w:rPr>
          <w:rFonts w:cs="Times New Roman"/>
          <w:sz w:val="12"/>
        </w:rPr>
        <w:t xml:space="preserve">¶ </w:t>
      </w:r>
      <w:r w:rsidRPr="00743D0B">
        <w:rPr>
          <w:rFonts w:cs="Times New Roman"/>
        </w:rPr>
        <w:t>ambiguity on the prize,</w:t>
      </w:r>
      <w:r w:rsidRPr="00743D0B">
        <w:rPr>
          <w:rFonts w:cs="Times New Roman"/>
          <w:sz w:val="12"/>
        </w:rPr>
        <w:t xml:space="preserve">¶ </w:t>
      </w:r>
      <w:r w:rsidRPr="00743D0B">
        <w:rPr>
          <w:rFonts w:cs="Times New Roman"/>
        </w:rPr>
        <w:t>as it helps contestants</w:t>
      </w:r>
      <w:r w:rsidRPr="00743D0B">
        <w:rPr>
          <w:rFonts w:cs="Times New Roman"/>
          <w:sz w:val="12"/>
        </w:rPr>
        <w:t xml:space="preserve">¶ </w:t>
      </w:r>
      <w:r w:rsidRPr="00743D0B">
        <w:rPr>
          <w:rFonts w:cs="Times New Roman"/>
        </w:rPr>
        <w:t>to weigh their chances</w:t>
      </w:r>
      <w:r w:rsidRPr="00743D0B">
        <w:rPr>
          <w:rFonts w:cs="Times New Roman"/>
          <w:sz w:val="12"/>
        </w:rPr>
        <w:t xml:space="preserve">¶ </w:t>
      </w:r>
      <w:r w:rsidRPr="00743D0B">
        <w:rPr>
          <w:rFonts w:cs="Times New Roman"/>
        </w:rPr>
        <w:t>against the amount</w:t>
      </w:r>
      <w:r w:rsidRPr="00743D0B">
        <w:rPr>
          <w:rFonts w:cs="Times New Roman"/>
          <w:sz w:val="12"/>
        </w:rPr>
        <w:t xml:space="preserve">¶ </w:t>
      </w:r>
      <w:r w:rsidRPr="00743D0B">
        <w:rPr>
          <w:rFonts w:cs="Times New Roman"/>
        </w:rPr>
        <w:t>of time and money they will spend in pursuit.</w:t>
      </w:r>
      <w:r w:rsidRPr="00743D0B">
        <w:rPr>
          <w:rStyle w:val="StyleBoldUnderline"/>
          <w:rFonts w:cs="Times New Roman"/>
        </w:rPr>
        <w:t>60 This, in turn, encourages the</w:t>
      </w:r>
      <w:r w:rsidRPr="00743D0B">
        <w:rPr>
          <w:rStyle w:val="StyleBoldUnderline"/>
          <w:rFonts w:cs="Times New Roman"/>
          <w:sz w:val="12"/>
        </w:rPr>
        <w:t xml:space="preserve">¶ </w:t>
      </w:r>
      <w:r w:rsidRPr="00743D0B">
        <w:rPr>
          <w:rStyle w:val="StyleBoldUnderline"/>
          <w:rFonts w:cs="Times New Roman"/>
        </w:rPr>
        <w:t>leveraging of further investment and offers a valuable signal of performance</w:t>
      </w:r>
      <w:r w:rsidRPr="00743D0B">
        <w:rPr>
          <w:rStyle w:val="StyleBoldUnderline"/>
          <w:rFonts w:cs="Times New Roman"/>
          <w:sz w:val="12"/>
        </w:rPr>
        <w:t xml:space="preserve">¶ </w:t>
      </w:r>
      <w:r w:rsidRPr="00743D0B">
        <w:rPr>
          <w:rStyle w:val="StyleBoldUnderline"/>
          <w:rFonts w:cs="Times New Roman"/>
        </w:rPr>
        <w:t>for contestants</w:t>
      </w:r>
      <w:r w:rsidRPr="00743D0B">
        <w:rPr>
          <w:rFonts w:cs="Times New Roman"/>
        </w:rPr>
        <w:t>.61</w:t>
      </w:r>
    </w:p>
    <w:p w14:paraId="52225152" w14:textId="77777777" w:rsidR="00743D0B" w:rsidRPr="00743D0B" w:rsidRDefault="00743D0B" w:rsidP="00743D0B">
      <w:pPr>
        <w:pStyle w:val="Heading3"/>
        <w:rPr>
          <w:rFonts w:cs="Times New Roman"/>
        </w:rPr>
      </w:pPr>
      <w:r w:rsidRPr="00743D0B">
        <w:rPr>
          <w:rFonts w:cs="Times New Roman"/>
        </w:rPr>
        <w:t>CP Leads to More Funding</w:t>
      </w:r>
    </w:p>
    <w:p w14:paraId="0996A922" w14:textId="77777777" w:rsidR="00743D0B" w:rsidRPr="00743D0B" w:rsidRDefault="00743D0B" w:rsidP="00743D0B">
      <w:pPr>
        <w:pStyle w:val="Heading4"/>
        <w:rPr>
          <w:rFonts w:cs="Times New Roman"/>
        </w:rPr>
      </w:pPr>
      <w:r w:rsidRPr="00743D0B">
        <w:rPr>
          <w:rFonts w:cs="Times New Roman"/>
        </w:rPr>
        <w:t>Prizes lead to 10X the amount of investment the plan does</w:t>
      </w:r>
    </w:p>
    <w:p w14:paraId="73E337DE" w14:textId="77777777" w:rsidR="00743D0B" w:rsidRPr="00743D0B" w:rsidRDefault="00743D0B" w:rsidP="00743D0B">
      <w:pPr>
        <w:rPr>
          <w:rStyle w:val="StyleStyleBold12pt"/>
          <w:rFonts w:cs="Times New Roman"/>
        </w:rPr>
      </w:pPr>
      <w:r w:rsidRPr="00743D0B">
        <w:rPr>
          <w:rStyle w:val="StyleStyleBold12pt"/>
          <w:rFonts w:cs="Times New Roman"/>
        </w:rPr>
        <w:t>Kalil ‘6, Expert on technology and innovation policy, and Deputy Director for Policy for the White House Office of Science and Technology Policy</w:t>
      </w:r>
    </w:p>
    <w:p w14:paraId="6EE33A87" w14:textId="77777777" w:rsidR="00743D0B" w:rsidRPr="00743D0B" w:rsidRDefault="00743D0B" w:rsidP="00743D0B">
      <w:pPr>
        <w:rPr>
          <w:rFonts w:cs="Times New Roman"/>
        </w:rPr>
      </w:pPr>
      <w:r w:rsidRPr="00743D0B">
        <w:rPr>
          <w:rFonts w:cs="Times New Roman"/>
        </w:rPr>
        <w:t>Thomas, “Prizes for Technological Innovation”, Brookings Institute, http://www.brookings.edu/~/media/research/files/papers/2006/12/healthcare%20kalil/200612kalil.pdf</w:t>
      </w:r>
    </w:p>
    <w:p w14:paraId="1E49490D" w14:textId="0148529E" w:rsidR="00743D0B" w:rsidRPr="00743D0B" w:rsidRDefault="00743D0B" w:rsidP="00743D0B">
      <w:pPr>
        <w:rPr>
          <w:rFonts w:cs="Times New Roman"/>
        </w:rPr>
      </w:pPr>
      <w:r w:rsidRPr="00743D0B">
        <w:rPr>
          <w:rFonts w:cs="Times New Roman"/>
        </w:rPr>
        <w:t xml:space="preserve">4. Under some circumstances, </w:t>
      </w:r>
      <w:r w:rsidRPr="00743D0B">
        <w:rPr>
          <w:rStyle w:val="StyleBoldUnderline"/>
          <w:rFonts w:cs="Times New Roman"/>
        </w:rPr>
        <w:t>prizes can stimulate</w:t>
      </w:r>
      <w:r w:rsidRPr="00743D0B">
        <w:rPr>
          <w:rStyle w:val="StyleBoldUnderline"/>
          <w:rFonts w:cs="Times New Roman"/>
          <w:sz w:val="12"/>
          <w:u w:val="none"/>
        </w:rPr>
        <w:t>¶</w:t>
      </w:r>
      <w:r w:rsidRPr="00743D0B">
        <w:rPr>
          <w:rStyle w:val="StyleBoldUnderline"/>
          <w:rFonts w:cs="Times New Roman"/>
        </w:rPr>
        <w:t xml:space="preserve"> philanthropic and private sector investment that</w:t>
      </w:r>
      <w:r w:rsidRPr="00743D0B">
        <w:rPr>
          <w:rStyle w:val="StyleBoldUnderline"/>
          <w:rFonts w:cs="Times New Roman"/>
          <w:sz w:val="12"/>
          <w:u w:val="none"/>
        </w:rPr>
        <w:t>¶</w:t>
      </w:r>
      <w:r w:rsidRPr="00743D0B">
        <w:rPr>
          <w:rStyle w:val="StyleBoldUnderline"/>
          <w:rFonts w:cs="Times New Roman"/>
        </w:rPr>
        <w:t xml:space="preserve"> is greater than the cash value of the prize</w:t>
      </w:r>
      <w:r w:rsidRPr="00743D0B">
        <w:rPr>
          <w:rFonts w:cs="Times New Roman"/>
        </w:rPr>
        <w:t xml:space="preserve">. </w:t>
      </w:r>
      <w:r w:rsidRPr="00743D0B">
        <w:rPr>
          <w:rStyle w:val="StyleBoldUnderline"/>
          <w:rFonts w:cs="Times New Roman"/>
        </w:rPr>
        <w:t>For</w:t>
      </w:r>
      <w:r w:rsidRPr="00743D0B">
        <w:rPr>
          <w:rStyle w:val="StyleBoldUnderline"/>
          <w:rFonts w:cs="Times New Roman"/>
          <w:sz w:val="12"/>
          <w:u w:val="none"/>
        </w:rPr>
        <w:t>¶</w:t>
      </w:r>
      <w:r w:rsidRPr="00743D0B">
        <w:rPr>
          <w:rStyle w:val="StyleBoldUnderline"/>
          <w:rFonts w:cs="Times New Roman"/>
        </w:rPr>
        <w:t xml:space="preserve"> example, the ten million dollar Ansari X PRIZE</w:t>
      </w:r>
      <w:r w:rsidRPr="00743D0B">
        <w:rPr>
          <w:rStyle w:val="StyleBoldUnderline"/>
          <w:rFonts w:cs="Times New Roman"/>
          <w:sz w:val="12"/>
          <w:u w:val="none"/>
        </w:rPr>
        <w:t>¶</w:t>
      </w:r>
      <w:r w:rsidRPr="00743D0B">
        <w:rPr>
          <w:rStyle w:val="StyleBoldUnderline"/>
          <w:rFonts w:cs="Times New Roman"/>
        </w:rPr>
        <w:t xml:space="preserve"> was financed by a one million dollar insurance</w:t>
      </w:r>
      <w:r w:rsidRPr="00743D0B">
        <w:rPr>
          <w:rStyle w:val="StyleBoldUnderline"/>
          <w:rFonts w:cs="Times New Roman"/>
          <w:sz w:val="12"/>
          <w:u w:val="none"/>
        </w:rPr>
        <w:t>¶</w:t>
      </w:r>
      <w:r w:rsidRPr="00743D0B">
        <w:rPr>
          <w:rStyle w:val="StyleBoldUnderline"/>
          <w:rFonts w:cs="Times New Roman"/>
        </w:rPr>
        <w:t xml:space="preserve"> policy, and the X PRIZE Foundation reports</w:t>
      </w:r>
      <w:r w:rsidRPr="00743D0B">
        <w:rPr>
          <w:rStyle w:val="StyleBoldUnderline"/>
          <w:rFonts w:cs="Times New Roman"/>
          <w:sz w:val="12"/>
          <w:u w:val="none"/>
        </w:rPr>
        <w:t>¶</w:t>
      </w:r>
      <w:r w:rsidRPr="00743D0B">
        <w:rPr>
          <w:rStyle w:val="StyleBoldUnderline"/>
          <w:rFonts w:cs="Times New Roman"/>
        </w:rPr>
        <w:t xml:space="preserve"> that the prize stimulated at least </w:t>
      </w:r>
      <w:r w:rsidRPr="00743D0B">
        <w:rPr>
          <w:rStyle w:val="Emphasis"/>
          <w:rFonts w:cs="Times New Roman"/>
        </w:rPr>
        <w:t>one</w:t>
      </w:r>
      <w:r w:rsidRPr="00743D0B">
        <w:rPr>
          <w:rStyle w:val="StyleBoldUnderline"/>
          <w:rFonts w:cs="Times New Roman"/>
        </w:rPr>
        <w:t xml:space="preserve"> </w:t>
      </w:r>
      <w:r w:rsidRPr="00743D0B">
        <w:rPr>
          <w:rStyle w:val="Emphasis"/>
          <w:rFonts w:cs="Times New Roman"/>
        </w:rPr>
        <w:t>hundred</w:t>
      </w:r>
      <w:r w:rsidRPr="00743D0B">
        <w:rPr>
          <w:rStyle w:val="StyleBoldUnderline"/>
          <w:rFonts w:cs="Times New Roman"/>
          <w:sz w:val="12"/>
          <w:u w:val="none"/>
        </w:rPr>
        <w:t>¶</w:t>
      </w:r>
      <w:r w:rsidRPr="00743D0B">
        <w:rPr>
          <w:rStyle w:val="StyleBoldUnderline"/>
          <w:rFonts w:cs="Times New Roman"/>
        </w:rPr>
        <w:t xml:space="preserve"> </w:t>
      </w:r>
      <w:r w:rsidRPr="00743D0B">
        <w:rPr>
          <w:rStyle w:val="Emphasis"/>
          <w:rFonts w:cs="Times New Roman"/>
        </w:rPr>
        <w:t>million</w:t>
      </w:r>
      <w:r w:rsidRPr="00743D0B">
        <w:rPr>
          <w:rStyle w:val="StyleBoldUnderline"/>
          <w:rFonts w:cs="Times New Roman"/>
        </w:rPr>
        <w:t xml:space="preserve"> </w:t>
      </w:r>
      <w:r w:rsidRPr="00743D0B">
        <w:rPr>
          <w:rStyle w:val="Emphasis"/>
          <w:rFonts w:cs="Times New Roman"/>
        </w:rPr>
        <w:t>dollars</w:t>
      </w:r>
      <w:r w:rsidRPr="00743D0B">
        <w:rPr>
          <w:rStyle w:val="StyleBoldUnderline"/>
          <w:rFonts w:cs="Times New Roman"/>
        </w:rPr>
        <w:t xml:space="preserve"> in private sector investment</w:t>
      </w:r>
      <w:r w:rsidRPr="00743D0B">
        <w:rPr>
          <w:rFonts w:cs="Times New Roman"/>
          <w:sz w:val="12"/>
        </w:rPr>
        <w:t>¶</w:t>
      </w:r>
      <w:r w:rsidRPr="00743D0B">
        <w:rPr>
          <w:rFonts w:cs="Times New Roman"/>
          <w:sz w:val="12"/>
        </w:rPr>
        <w:t xml:space="preserve"> </w:t>
      </w:r>
      <w:r w:rsidRPr="00743D0B">
        <w:rPr>
          <w:rFonts w:cs="Times New Roman"/>
        </w:rPr>
        <w:t>(Diamandis 2006). This leverage can come from</w:t>
      </w:r>
      <w:r w:rsidRPr="00743D0B">
        <w:rPr>
          <w:rFonts w:cs="Times New Roman"/>
          <w:sz w:val="12"/>
        </w:rPr>
        <w:t>¶</w:t>
      </w:r>
      <w:r w:rsidRPr="00743D0B">
        <w:rPr>
          <w:rFonts w:cs="Times New Roman"/>
          <w:sz w:val="12"/>
        </w:rPr>
        <w:t xml:space="preserve"> </w:t>
      </w:r>
      <w:r w:rsidRPr="00743D0B">
        <w:rPr>
          <w:rFonts w:cs="Times New Roman"/>
        </w:rPr>
        <w:t xml:space="preserve">a number of different sources. </w:t>
      </w:r>
      <w:r w:rsidRPr="00743D0B">
        <w:rPr>
          <w:rStyle w:val="StyleBoldUnderline"/>
          <w:rFonts w:cs="Times New Roman"/>
        </w:rPr>
        <w:t>Companies may</w:t>
      </w:r>
      <w:r w:rsidRPr="00743D0B">
        <w:rPr>
          <w:rStyle w:val="StyleBoldUnderline"/>
          <w:rFonts w:cs="Times New Roman"/>
          <w:sz w:val="12"/>
          <w:u w:val="none"/>
        </w:rPr>
        <w:t>¶</w:t>
      </w:r>
      <w:r w:rsidRPr="00743D0B">
        <w:rPr>
          <w:rStyle w:val="StyleBoldUnderline"/>
          <w:rFonts w:cs="Times New Roman"/>
        </w:rPr>
        <w:t xml:space="preserve"> be willing to cosponsor a competition or invest</w:t>
      </w:r>
      <w:r w:rsidRPr="00743D0B">
        <w:rPr>
          <w:rStyle w:val="StyleBoldUnderline"/>
          <w:rFonts w:cs="Times New Roman"/>
          <w:sz w:val="12"/>
          <w:u w:val="none"/>
        </w:rPr>
        <w:t>¶</w:t>
      </w:r>
      <w:r w:rsidRPr="00743D0B">
        <w:rPr>
          <w:rStyle w:val="StyleBoldUnderline"/>
          <w:rFonts w:cs="Times New Roman"/>
        </w:rPr>
        <w:t xml:space="preserve"> heavily</w:t>
      </w:r>
      <w:r w:rsidRPr="00743D0B">
        <w:rPr>
          <w:rFonts w:cs="Times New Roman"/>
        </w:rPr>
        <w:t xml:space="preserve"> to win it because of the publicity and the</w:t>
      </w:r>
      <w:r w:rsidRPr="00743D0B">
        <w:rPr>
          <w:rFonts w:cs="Times New Roman"/>
          <w:sz w:val="12"/>
        </w:rPr>
        <w:t>¶</w:t>
      </w:r>
      <w:r w:rsidRPr="00743D0B">
        <w:rPr>
          <w:rFonts w:cs="Times New Roman"/>
          <w:sz w:val="12"/>
        </w:rPr>
        <w:t xml:space="preserve"> </w:t>
      </w:r>
      <w:r w:rsidRPr="00743D0B">
        <w:rPr>
          <w:rFonts w:cs="Times New Roman"/>
        </w:rPr>
        <w:t>potential enhancement of their brand or reputation.</w:t>
      </w:r>
      <w:r w:rsidRPr="00743D0B">
        <w:rPr>
          <w:rFonts w:cs="Times New Roman"/>
          <w:sz w:val="12"/>
        </w:rPr>
        <w:t>¶</w:t>
      </w:r>
      <w:r w:rsidRPr="00743D0B">
        <w:rPr>
          <w:rFonts w:cs="Times New Roman"/>
          <w:sz w:val="12"/>
        </w:rPr>
        <w:t xml:space="preserve"> </w:t>
      </w:r>
      <w:r w:rsidRPr="00743D0B">
        <w:rPr>
          <w:rStyle w:val="StyleBoldUnderline"/>
          <w:rFonts w:cs="Times New Roman"/>
        </w:rPr>
        <w:t>Private, corporate dollars that are currently</w:t>
      </w:r>
      <w:r w:rsidRPr="00743D0B">
        <w:rPr>
          <w:rStyle w:val="StyleBoldUnderline"/>
          <w:rFonts w:cs="Times New Roman"/>
          <w:sz w:val="12"/>
          <w:u w:val="none"/>
        </w:rPr>
        <w:t>¶</w:t>
      </w:r>
      <w:r w:rsidRPr="00743D0B">
        <w:rPr>
          <w:rStyle w:val="StyleBoldUnderline"/>
          <w:rFonts w:cs="Times New Roman"/>
        </w:rPr>
        <w:t xml:space="preserve"> being devoted to sponsorship of America’s Cup</w:t>
      </w:r>
      <w:r w:rsidRPr="00743D0B">
        <w:rPr>
          <w:rStyle w:val="StyleBoldUnderline"/>
          <w:rFonts w:cs="Times New Roman"/>
          <w:sz w:val="12"/>
          <w:u w:val="none"/>
        </w:rPr>
        <w:t>¶</w:t>
      </w:r>
      <w:r w:rsidRPr="00743D0B">
        <w:rPr>
          <w:rStyle w:val="StyleBoldUnderline"/>
          <w:rFonts w:cs="Times New Roman"/>
        </w:rPr>
        <w:t xml:space="preserve"> or other sports events might shift to support</w:t>
      </w:r>
      <w:r w:rsidRPr="00743D0B">
        <w:rPr>
          <w:rStyle w:val="StyleBoldUnderline"/>
          <w:rFonts w:cs="Times New Roman"/>
          <w:sz w:val="12"/>
          <w:u w:val="none"/>
        </w:rPr>
        <w:t>¶</w:t>
      </w:r>
      <w:r w:rsidRPr="00743D0B">
        <w:rPr>
          <w:rStyle w:val="StyleBoldUnderline"/>
          <w:rFonts w:cs="Times New Roman"/>
        </w:rPr>
        <w:t xml:space="preserve"> prizes or teams</w:t>
      </w:r>
      <w:r w:rsidRPr="00743D0B">
        <w:rPr>
          <w:rFonts w:cs="Times New Roman"/>
        </w:rPr>
        <w:t xml:space="preserve">. </w:t>
      </w:r>
      <w:r w:rsidRPr="00743D0B">
        <w:rPr>
          <w:rStyle w:val="StyleBoldUnderline"/>
          <w:rFonts w:cs="Times New Roman"/>
        </w:rPr>
        <w:t>Wealthy individuals are willing</w:t>
      </w:r>
      <w:r w:rsidRPr="00743D0B">
        <w:rPr>
          <w:rStyle w:val="StyleBoldUnderline"/>
          <w:rFonts w:cs="Times New Roman"/>
          <w:sz w:val="12"/>
          <w:u w:val="none"/>
        </w:rPr>
        <w:t>¶</w:t>
      </w:r>
      <w:r w:rsidRPr="00743D0B">
        <w:rPr>
          <w:rStyle w:val="StyleBoldUnderline"/>
          <w:rFonts w:cs="Times New Roman"/>
        </w:rPr>
        <w:t xml:space="preserve"> to spend tens of millions of dollars</w:t>
      </w:r>
      <w:r w:rsidRPr="00743D0B">
        <w:rPr>
          <w:rFonts w:cs="Times New Roman"/>
        </w:rPr>
        <w:t xml:space="preserve"> to sponsor</w:t>
      </w:r>
      <w:r w:rsidRPr="00743D0B">
        <w:rPr>
          <w:rFonts w:cs="Times New Roman"/>
          <w:sz w:val="12"/>
        </w:rPr>
        <w:t>¶</w:t>
      </w:r>
      <w:r w:rsidRPr="00743D0B">
        <w:rPr>
          <w:rFonts w:cs="Times New Roman"/>
          <w:sz w:val="12"/>
        </w:rPr>
        <w:t xml:space="preserve"> </w:t>
      </w:r>
      <w:r w:rsidRPr="00743D0B">
        <w:rPr>
          <w:rFonts w:cs="Times New Roman"/>
        </w:rPr>
        <w:t>competitions or bankroll individual teams simply</w:t>
      </w:r>
      <w:r w:rsidRPr="00743D0B">
        <w:rPr>
          <w:rFonts w:cs="Times New Roman"/>
          <w:sz w:val="12"/>
        </w:rPr>
        <w:t>¶</w:t>
      </w:r>
      <w:r w:rsidRPr="00743D0B">
        <w:rPr>
          <w:rFonts w:cs="Times New Roman"/>
          <w:sz w:val="12"/>
        </w:rPr>
        <w:t xml:space="preserve"> </w:t>
      </w:r>
      <w:r w:rsidRPr="00743D0B">
        <w:rPr>
          <w:rFonts w:cs="Times New Roman"/>
        </w:rPr>
        <w:t>because they wish to be associated with the</w:t>
      </w:r>
      <w:r w:rsidRPr="00743D0B">
        <w:rPr>
          <w:rFonts w:cs="Times New Roman"/>
          <w:sz w:val="12"/>
        </w:rPr>
        <w:t>¶</w:t>
      </w:r>
      <w:r w:rsidRPr="00743D0B">
        <w:rPr>
          <w:rFonts w:cs="Times New Roman"/>
          <w:sz w:val="12"/>
        </w:rPr>
        <w:t xml:space="preserve"> </w:t>
      </w:r>
      <w:r w:rsidRPr="00743D0B">
        <w:rPr>
          <w:rFonts w:cs="Times New Roman"/>
        </w:rPr>
        <w:t>potentially historical nature of the prize. Most</w:t>
      </w:r>
      <w:r w:rsidRPr="00743D0B">
        <w:rPr>
          <w:rFonts w:cs="Times New Roman"/>
          <w:sz w:val="12"/>
        </w:rPr>
        <w:t>¶</w:t>
      </w:r>
      <w:r w:rsidRPr="00743D0B">
        <w:rPr>
          <w:rFonts w:cs="Times New Roman"/>
          <w:sz w:val="12"/>
        </w:rPr>
        <w:t xml:space="preserve"> </w:t>
      </w:r>
      <w:r w:rsidRPr="00743D0B">
        <w:rPr>
          <w:rFonts w:cs="Times New Roman"/>
        </w:rPr>
        <w:t>areas of science and technology are unlikely to</w:t>
      </w:r>
      <w:r w:rsidRPr="00743D0B">
        <w:rPr>
          <w:rFonts w:cs="Times New Roman"/>
          <w:sz w:val="12"/>
        </w:rPr>
        <w:t>¶</w:t>
      </w:r>
      <w:r w:rsidRPr="00743D0B">
        <w:rPr>
          <w:rFonts w:cs="Times New Roman"/>
          <w:sz w:val="12"/>
        </w:rPr>
        <w:t xml:space="preserve"> </w:t>
      </w:r>
      <w:r w:rsidRPr="00743D0B">
        <w:rPr>
          <w:rFonts w:cs="Times New Roman"/>
        </w:rPr>
        <w:t>attract media, corporate, or philanthropic interest,</w:t>
      </w:r>
      <w:r w:rsidRPr="00743D0B">
        <w:rPr>
          <w:rFonts w:cs="Times New Roman"/>
          <w:sz w:val="12"/>
        </w:rPr>
        <w:t>¶</w:t>
      </w:r>
      <w:r w:rsidRPr="00743D0B">
        <w:rPr>
          <w:rFonts w:cs="Times New Roman"/>
          <w:sz w:val="12"/>
        </w:rPr>
        <w:t xml:space="preserve"> </w:t>
      </w:r>
      <w:r w:rsidRPr="00743D0B">
        <w:rPr>
          <w:rFonts w:cs="Times New Roman"/>
        </w:rPr>
        <w:t>however.</w:t>
      </w:r>
      <w:r w:rsidRPr="00743D0B">
        <w:rPr>
          <w:rFonts w:cs="Times New Roman"/>
          <w:sz w:val="12"/>
        </w:rPr>
        <w:t>¶</w:t>
      </w:r>
      <w:r w:rsidRPr="00743D0B">
        <w:rPr>
          <w:rFonts w:cs="Times New Roman"/>
          <w:sz w:val="12"/>
        </w:rPr>
        <w:t xml:space="preserve"> </w:t>
      </w:r>
      <w:r w:rsidRPr="00743D0B">
        <w:rPr>
          <w:rFonts w:cs="Times New Roman"/>
        </w:rPr>
        <w:t>5. Prizes can attract teams with fresh ideas who</w:t>
      </w:r>
      <w:r w:rsidRPr="00743D0B">
        <w:rPr>
          <w:rFonts w:cs="Times New Roman"/>
          <w:sz w:val="12"/>
        </w:rPr>
        <w:t>¶</w:t>
      </w:r>
      <w:r w:rsidRPr="00743D0B">
        <w:rPr>
          <w:rFonts w:cs="Times New Roman"/>
          <w:sz w:val="12"/>
        </w:rPr>
        <w:t xml:space="preserve"> </w:t>
      </w:r>
      <w:r w:rsidRPr="00743D0B">
        <w:rPr>
          <w:rFonts w:cs="Times New Roman"/>
        </w:rPr>
        <w:t>would never do business with the federal government</w:t>
      </w:r>
      <w:r w:rsidRPr="00743D0B">
        <w:rPr>
          <w:rFonts w:cs="Times New Roman"/>
          <w:sz w:val="12"/>
        </w:rPr>
        <w:t>¶</w:t>
      </w:r>
      <w:r w:rsidRPr="00743D0B">
        <w:rPr>
          <w:rFonts w:cs="Times New Roman"/>
          <w:sz w:val="12"/>
        </w:rPr>
        <w:t xml:space="preserve"> </w:t>
      </w:r>
      <w:r w:rsidRPr="00743D0B">
        <w:rPr>
          <w:rFonts w:cs="Times New Roman"/>
        </w:rPr>
        <w:t>because of procurement regulations</w:t>
      </w:r>
      <w:r w:rsidRPr="00743D0B">
        <w:rPr>
          <w:rFonts w:cs="Times New Roman"/>
          <w:sz w:val="12"/>
        </w:rPr>
        <w:t>¶</w:t>
      </w:r>
      <w:r w:rsidRPr="00743D0B">
        <w:rPr>
          <w:rFonts w:cs="Times New Roman"/>
          <w:sz w:val="12"/>
        </w:rPr>
        <w:t xml:space="preserve"> </w:t>
      </w:r>
      <w:r w:rsidRPr="00743D0B">
        <w:rPr>
          <w:rFonts w:cs="Times New Roman"/>
        </w:rPr>
        <w:t>(e.g., accounting and reporting requirements)</w:t>
      </w:r>
      <w:r w:rsidRPr="00743D0B">
        <w:rPr>
          <w:rFonts w:cs="Times New Roman"/>
          <w:sz w:val="12"/>
        </w:rPr>
        <w:t>¶</w:t>
      </w:r>
      <w:r w:rsidRPr="00743D0B">
        <w:rPr>
          <w:rFonts w:cs="Times New Roman"/>
          <w:sz w:val="12"/>
        </w:rPr>
        <w:t xml:space="preserve"> </w:t>
      </w:r>
      <w:r w:rsidRPr="00743D0B">
        <w:rPr>
          <w:rFonts w:cs="Times New Roman"/>
        </w:rPr>
        <w:t xml:space="preserve">that they may find burdensome. </w:t>
      </w:r>
      <w:r w:rsidRPr="00743D0B">
        <w:rPr>
          <w:rStyle w:val="StyleBoldUnderline"/>
          <w:rFonts w:cs="Times New Roman"/>
        </w:rPr>
        <w:t>This effect is</w:t>
      </w:r>
      <w:r w:rsidRPr="00743D0B">
        <w:rPr>
          <w:rStyle w:val="StyleBoldUnderline"/>
          <w:rFonts w:cs="Times New Roman"/>
          <w:sz w:val="12"/>
          <w:u w:val="none"/>
        </w:rPr>
        <w:t>¶</w:t>
      </w:r>
      <w:r w:rsidRPr="00743D0B">
        <w:rPr>
          <w:rStyle w:val="StyleBoldUnderline"/>
          <w:rFonts w:cs="Times New Roman"/>
        </w:rPr>
        <w:t xml:space="preserve"> important because</w:t>
      </w:r>
      <w:r w:rsidRPr="00743D0B">
        <w:rPr>
          <w:rFonts w:cs="Times New Roman"/>
        </w:rPr>
        <w:t>, as Baumol (2004, p. 5) notes,</w:t>
      </w:r>
      <w:r w:rsidRPr="00743D0B">
        <w:rPr>
          <w:rFonts w:cs="Times New Roman"/>
          <w:sz w:val="12"/>
        </w:rPr>
        <w:t>¶</w:t>
      </w:r>
      <w:r w:rsidRPr="00743D0B">
        <w:rPr>
          <w:rFonts w:cs="Times New Roman"/>
          <w:sz w:val="12"/>
        </w:rPr>
        <w:t xml:space="preserve"> </w:t>
      </w:r>
      <w:r w:rsidRPr="00743D0B">
        <w:rPr>
          <w:rFonts w:cs="Times New Roman"/>
        </w:rPr>
        <w:t>“</w:t>
      </w:r>
      <w:r w:rsidRPr="00743D0B">
        <w:rPr>
          <w:rStyle w:val="StyleBoldUnderline"/>
          <w:rFonts w:cs="Times New Roman"/>
        </w:rPr>
        <w:t>the independent innovator and the independent</w:t>
      </w:r>
      <w:r w:rsidRPr="00743D0B">
        <w:rPr>
          <w:rStyle w:val="StyleBoldUnderline"/>
          <w:rFonts w:cs="Times New Roman"/>
          <w:sz w:val="12"/>
          <w:u w:val="none"/>
        </w:rPr>
        <w:t>¶</w:t>
      </w:r>
      <w:r w:rsidRPr="00743D0B">
        <w:rPr>
          <w:rStyle w:val="StyleBoldUnderline"/>
          <w:rFonts w:cs="Times New Roman"/>
        </w:rPr>
        <w:t xml:space="preserve"> entrepreneur have tended to account for</w:t>
      </w:r>
      <w:r w:rsidRPr="00743D0B">
        <w:rPr>
          <w:rStyle w:val="StyleBoldUnderline"/>
          <w:rFonts w:cs="Times New Roman"/>
          <w:sz w:val="12"/>
          <w:u w:val="none"/>
        </w:rPr>
        <w:t>¶</w:t>
      </w:r>
      <w:r w:rsidRPr="00743D0B">
        <w:rPr>
          <w:rStyle w:val="StyleBoldUnderline"/>
          <w:rFonts w:cs="Times New Roman"/>
        </w:rPr>
        <w:t xml:space="preserve"> most of the true, fundamentally novel innovations</w:t>
      </w:r>
      <w:r w:rsidRPr="00743D0B">
        <w:rPr>
          <w:rFonts w:cs="Times New Roman"/>
        </w:rPr>
        <w:t>.</w:t>
      </w:r>
      <w:r w:rsidRPr="00743D0B">
        <w:rPr>
          <w:rFonts w:cs="Times New Roman"/>
          <w:sz w:val="12"/>
        </w:rPr>
        <w:t>¶</w:t>
      </w:r>
      <w:r w:rsidRPr="00743D0B">
        <w:rPr>
          <w:rFonts w:cs="Times New Roman"/>
          <w:sz w:val="12"/>
        </w:rPr>
        <w:t xml:space="preserve"> </w:t>
      </w:r>
      <w:r w:rsidRPr="00743D0B">
        <w:rPr>
          <w:rFonts w:cs="Times New Roman"/>
        </w:rPr>
        <w:t>In the list of the important innovative</w:t>
      </w:r>
      <w:r w:rsidRPr="00743D0B">
        <w:rPr>
          <w:rFonts w:cs="Times New Roman"/>
          <w:sz w:val="12"/>
        </w:rPr>
        <w:t>¶</w:t>
      </w:r>
      <w:r w:rsidRPr="00743D0B">
        <w:rPr>
          <w:rFonts w:cs="Times New Roman"/>
          <w:sz w:val="12"/>
        </w:rPr>
        <w:t xml:space="preserve"> </w:t>
      </w:r>
      <w:r w:rsidRPr="00743D0B">
        <w:rPr>
          <w:rFonts w:cs="Times New Roman"/>
        </w:rPr>
        <w:t>breakthroughs of the twentieth century, a substantial</w:t>
      </w:r>
      <w:r w:rsidRPr="00743D0B">
        <w:rPr>
          <w:rFonts w:cs="Times New Roman"/>
          <w:sz w:val="12"/>
        </w:rPr>
        <w:t>¶</w:t>
      </w:r>
      <w:r w:rsidRPr="00743D0B">
        <w:rPr>
          <w:rFonts w:cs="Times New Roman"/>
          <w:sz w:val="12"/>
        </w:rPr>
        <w:t xml:space="preserve"> </w:t>
      </w:r>
      <w:r w:rsidRPr="00743D0B">
        <w:rPr>
          <w:rFonts w:cs="Times New Roman"/>
        </w:rPr>
        <w:t>number, if not the majority, turn out to</w:t>
      </w:r>
      <w:r w:rsidRPr="00743D0B">
        <w:rPr>
          <w:rFonts w:cs="Times New Roman"/>
          <w:sz w:val="12"/>
        </w:rPr>
        <w:t>¶</w:t>
      </w:r>
      <w:r w:rsidRPr="00743D0B">
        <w:rPr>
          <w:rFonts w:cs="Times New Roman"/>
          <w:sz w:val="12"/>
        </w:rPr>
        <w:t xml:space="preserve"> </w:t>
      </w:r>
      <w:r w:rsidRPr="00743D0B">
        <w:rPr>
          <w:rFonts w:cs="Times New Roman"/>
        </w:rPr>
        <w:t>be derived from these sources rather than from</w:t>
      </w:r>
      <w:r w:rsidRPr="00743D0B">
        <w:rPr>
          <w:rFonts w:cs="Times New Roman"/>
          <w:sz w:val="12"/>
        </w:rPr>
        <w:t>¶</w:t>
      </w:r>
      <w:r w:rsidRPr="00743D0B">
        <w:rPr>
          <w:rFonts w:cs="Times New Roman"/>
          <w:sz w:val="12"/>
        </w:rPr>
        <w:t xml:space="preserve"> </w:t>
      </w:r>
      <w:r w:rsidRPr="00743D0B">
        <w:rPr>
          <w:rFonts w:cs="Times New Roman"/>
        </w:rPr>
        <w:t>the laboratories of giant business enterprises.”</w:t>
      </w:r>
      <w:r w:rsidRPr="00743D0B">
        <w:rPr>
          <w:rFonts w:cs="Times New Roman"/>
          <w:sz w:val="12"/>
        </w:rPr>
        <w:t>¶</w:t>
      </w:r>
      <w:r w:rsidRPr="00743D0B">
        <w:rPr>
          <w:rFonts w:cs="Times New Roman"/>
          <w:sz w:val="12"/>
        </w:rPr>
        <w:t xml:space="preserve"> </w:t>
      </w:r>
      <w:r w:rsidRPr="00743D0B">
        <w:rPr>
          <w:rFonts w:cs="Times New Roman"/>
        </w:rPr>
        <w:t>As examples of small-firm innovations, Baumol</w:t>
      </w:r>
      <w:r w:rsidRPr="00743D0B">
        <w:rPr>
          <w:rFonts w:cs="Times New Roman"/>
          <w:sz w:val="12"/>
        </w:rPr>
        <w:t>¶</w:t>
      </w:r>
      <w:r w:rsidRPr="00743D0B">
        <w:rPr>
          <w:rFonts w:cs="Times New Roman"/>
          <w:sz w:val="12"/>
        </w:rPr>
        <w:t xml:space="preserve"> </w:t>
      </w:r>
      <w:r w:rsidRPr="00743D0B">
        <w:rPr>
          <w:rFonts w:cs="Times New Roman"/>
        </w:rPr>
        <w:t>cites the airplane, air conditioning, the electronic</w:t>
      </w:r>
      <w:r w:rsidRPr="00743D0B">
        <w:rPr>
          <w:rFonts w:cs="Times New Roman"/>
          <w:sz w:val="12"/>
        </w:rPr>
        <w:t>¶</w:t>
      </w:r>
      <w:r w:rsidRPr="00743D0B">
        <w:rPr>
          <w:rFonts w:cs="Times New Roman"/>
          <w:sz w:val="12"/>
        </w:rPr>
        <w:t xml:space="preserve"> </w:t>
      </w:r>
      <w:r w:rsidRPr="00743D0B">
        <w:rPr>
          <w:rFonts w:cs="Times New Roman"/>
        </w:rPr>
        <w:t>spreadsheet, FM radio, the high-resolution</w:t>
      </w:r>
      <w:r w:rsidRPr="00743D0B">
        <w:rPr>
          <w:rFonts w:cs="Times New Roman"/>
          <w:sz w:val="12"/>
        </w:rPr>
        <w:t>¶</w:t>
      </w:r>
      <w:r w:rsidRPr="00743D0B">
        <w:rPr>
          <w:rFonts w:cs="Times New Roman"/>
          <w:sz w:val="12"/>
        </w:rPr>
        <w:t xml:space="preserve"> </w:t>
      </w:r>
      <w:r w:rsidRPr="00743D0B">
        <w:rPr>
          <w:rFonts w:cs="Times New Roman"/>
        </w:rPr>
        <w:t>CAT scanner, and the microprocessor.</w:t>
      </w:r>
    </w:p>
    <w:p w14:paraId="7C8442DF" w14:textId="77777777" w:rsidR="00743D0B" w:rsidRPr="00743D0B" w:rsidRDefault="00743D0B" w:rsidP="00743D0B">
      <w:pPr>
        <w:pStyle w:val="Heading2"/>
        <w:rPr>
          <w:rFonts w:cs="Times New Roman"/>
        </w:rPr>
      </w:pPr>
      <w:r w:rsidRPr="00743D0B">
        <w:rPr>
          <w:rFonts w:cs="Times New Roman"/>
        </w:rPr>
        <w:t>Aff Specific Solvency</w:t>
      </w:r>
    </w:p>
    <w:p w14:paraId="79066C54" w14:textId="77777777" w:rsidR="00743D0B" w:rsidRPr="00743D0B" w:rsidRDefault="00743D0B" w:rsidP="00743D0B">
      <w:pPr>
        <w:pStyle w:val="Heading3"/>
        <w:rPr>
          <w:rFonts w:cs="Times New Roman"/>
        </w:rPr>
      </w:pPr>
      <w:r w:rsidRPr="00743D0B">
        <w:rPr>
          <w:rFonts w:cs="Times New Roman"/>
        </w:rPr>
        <w:t>Specific Solvency- Innovation/STEM</w:t>
      </w:r>
    </w:p>
    <w:p w14:paraId="0676D485" w14:textId="77777777" w:rsidR="00743D0B" w:rsidRPr="00743D0B" w:rsidRDefault="00743D0B" w:rsidP="00743D0B">
      <w:pPr>
        <w:pStyle w:val="Heading4"/>
        <w:rPr>
          <w:rFonts w:cs="Times New Roman"/>
        </w:rPr>
      </w:pPr>
      <w:r w:rsidRPr="00743D0B">
        <w:rPr>
          <w:rFonts w:cs="Times New Roman"/>
        </w:rPr>
        <w:t>Prizes solve- most effective, ensure best performance, and incentivize innovation</w:t>
      </w:r>
    </w:p>
    <w:p w14:paraId="17C3AB7D" w14:textId="77777777" w:rsidR="00743D0B" w:rsidRPr="00743D0B" w:rsidRDefault="00743D0B" w:rsidP="00743D0B">
      <w:pPr>
        <w:rPr>
          <w:rStyle w:val="StyleStyleBold12pt"/>
          <w:rFonts w:cs="Times New Roman"/>
        </w:rPr>
      </w:pPr>
      <w:r w:rsidRPr="00743D0B">
        <w:rPr>
          <w:rStyle w:val="StyleStyleBold12pt"/>
          <w:rFonts w:cs="Times New Roman"/>
        </w:rPr>
        <w:t>Hendrix 1-14-14, Director of Emerging Issues &amp; Research U.S. Chamber of Commerce Foundation</w:t>
      </w:r>
    </w:p>
    <w:p w14:paraId="4896A497" w14:textId="77777777" w:rsidR="00743D0B" w:rsidRPr="00743D0B" w:rsidRDefault="00743D0B" w:rsidP="00743D0B">
      <w:pPr>
        <w:rPr>
          <w:rFonts w:cs="Times New Roman"/>
        </w:rPr>
      </w:pPr>
      <w:r w:rsidRPr="00743D0B">
        <w:rPr>
          <w:rFonts w:cs="Times New Roman"/>
        </w:rPr>
        <w:t>Michael, “The Power of Prizes”, U.S. Chamber of Commerce Foundation, http://www.uschamberfoundation.org/library/2014/01/power-prizes</w:t>
      </w:r>
    </w:p>
    <w:p w14:paraId="563507F3" w14:textId="77777777" w:rsidR="00743D0B" w:rsidRPr="00743D0B" w:rsidRDefault="00743D0B" w:rsidP="00743D0B">
      <w:pPr>
        <w:rPr>
          <w:rFonts w:cs="Times New Roman"/>
          <w:b/>
          <w:sz w:val="24"/>
          <w:u w:val="single"/>
        </w:rPr>
      </w:pPr>
      <w:r w:rsidRPr="00743D0B">
        <w:rPr>
          <w:rStyle w:val="StyleBoldUnderline"/>
          <w:rFonts w:cs="Times New Roman"/>
        </w:rPr>
        <w:t>Prizes</w:t>
      </w:r>
      <w:r w:rsidRPr="00743D0B">
        <w:rPr>
          <w:rFonts w:cs="Times New Roman"/>
        </w:rPr>
        <w:t xml:space="preserve"> have existed since the dawn of man. As modern civilization grew, they </w:t>
      </w:r>
      <w:r w:rsidRPr="00743D0B">
        <w:rPr>
          <w:rStyle w:val="StyleBoldUnderline"/>
          <w:rFonts w:cs="Times New Roman"/>
        </w:rPr>
        <w:t>become a tool for incentivizing progress</w:t>
      </w:r>
      <w:r w:rsidRPr="00743D0B">
        <w:rPr>
          <w:rFonts w:cs="Times New Roman"/>
        </w:rPr>
        <w:t xml:space="preserve">. </w:t>
      </w:r>
      <w:r w:rsidRPr="00743D0B">
        <w:rPr>
          <w:rStyle w:val="StyleBoldUnderline"/>
          <w:rFonts w:cs="Times New Roman"/>
        </w:rPr>
        <w:t xml:space="preserve">Yet, it was only in the past few centuries that we came to view prizes as some of the most </w:t>
      </w:r>
      <w:r w:rsidRPr="00743D0B">
        <w:rPr>
          <w:rStyle w:val="Emphasis"/>
          <w:rFonts w:cs="Times New Roman"/>
        </w:rPr>
        <w:t>effective</w:t>
      </w:r>
      <w:r w:rsidRPr="00743D0B">
        <w:rPr>
          <w:rStyle w:val="StyleBoldUnderline"/>
          <w:rFonts w:cs="Times New Roman"/>
        </w:rPr>
        <w:t>—</w:t>
      </w:r>
      <w:r w:rsidRPr="00743D0B">
        <w:rPr>
          <w:rFonts w:cs="Times New Roman"/>
        </w:rPr>
        <w:t>and overlooked</w:t>
      </w:r>
      <w:r w:rsidRPr="00743D0B">
        <w:rPr>
          <w:rStyle w:val="StyleBoldUnderline"/>
          <w:rFonts w:cs="Times New Roman"/>
        </w:rPr>
        <w:t>—tools for incentivizing breakthrough solutions.</w:t>
      </w:r>
      <w:r w:rsidRPr="00743D0B">
        <w:rPr>
          <w:rFonts w:cs="Times New Roman"/>
          <w:sz w:val="12"/>
        </w:rPr>
        <w:t xml:space="preserve">¶ </w:t>
      </w:r>
      <w:r w:rsidRPr="00743D0B">
        <w:rPr>
          <w:rStyle w:val="StyleBoldUnderline"/>
          <w:rFonts w:cs="Times New Roman"/>
        </w:rPr>
        <w:t>Prizes are wrapped up in a quest for prosperity and economic growth</w:t>
      </w:r>
      <w:r w:rsidRPr="00743D0B">
        <w:rPr>
          <w:rFonts w:cs="Times New Roman"/>
        </w:rPr>
        <w:t xml:space="preserve">, which in turn depends on the development of new ways of working, living, and thinking—in short, innovation. </w:t>
      </w:r>
      <w:r w:rsidRPr="00743D0B">
        <w:rPr>
          <w:rStyle w:val="StyleBoldUnderline"/>
          <w:rFonts w:cs="Times New Roman"/>
        </w:rPr>
        <w:t>We need ways to incorporate more market gain into the personal incentive to innovate</w:t>
      </w:r>
      <w:r w:rsidRPr="00743D0B">
        <w:rPr>
          <w:rFonts w:cs="Times New Roman"/>
        </w:rPr>
        <w:t>. Intellectual property does so by rewarding innovators with ownership of their work and a share of its value over time. Prizes also act as incentives by bringing forward a share of future gains from innovation into the present while releasing ownership of the work to the public.</w:t>
      </w:r>
      <w:r w:rsidRPr="00743D0B">
        <w:rPr>
          <w:rFonts w:cs="Times New Roman"/>
          <w:sz w:val="12"/>
        </w:rPr>
        <w:t xml:space="preserve">¶ </w:t>
      </w:r>
      <w:r w:rsidRPr="00743D0B">
        <w:rPr>
          <w:rFonts w:cs="Times New Roman"/>
        </w:rPr>
        <w:t xml:space="preserve">What sets </w:t>
      </w:r>
      <w:r w:rsidRPr="00743D0B">
        <w:rPr>
          <w:rStyle w:val="StyleBoldUnderline"/>
          <w:rFonts w:cs="Times New Roman"/>
        </w:rPr>
        <w:t>prizes</w:t>
      </w:r>
      <w:r w:rsidRPr="00743D0B">
        <w:rPr>
          <w:rFonts w:cs="Times New Roman"/>
        </w:rPr>
        <w:t xml:space="preserve"> apart is that they </w:t>
      </w:r>
      <w:r w:rsidRPr="00743D0B">
        <w:rPr>
          <w:rStyle w:val="StyleBoldUnderline"/>
          <w:rFonts w:cs="Times New Roman"/>
        </w:rPr>
        <w:t>are applied to opportunities, both large and small, where a breakthrough seems within reach with just the right “kick</w:t>
      </w:r>
      <w:r w:rsidRPr="00743D0B">
        <w:rPr>
          <w:rFonts w:cs="Times New Roman"/>
        </w:rPr>
        <w:t>.” By blending public aims with private initiative, prizes are able to “tap a primitive urge to win, and to be seen winning,” in order to make great things happen.1</w:t>
      </w:r>
      <w:r w:rsidRPr="00743D0B">
        <w:rPr>
          <w:rFonts w:cs="Times New Roman"/>
          <w:sz w:val="12"/>
        </w:rPr>
        <w:t xml:space="preserve">¶ ¶ </w:t>
      </w:r>
      <w:r w:rsidRPr="00743D0B">
        <w:rPr>
          <w:rFonts w:cs="Times New Roman"/>
        </w:rPr>
        <w:t>By better understanding innovation prizes, we will begin to see why they may be more needed now than ever before.</w:t>
      </w:r>
      <w:r w:rsidRPr="00743D0B">
        <w:rPr>
          <w:rFonts w:cs="Times New Roman"/>
          <w:sz w:val="12"/>
        </w:rPr>
        <w:t xml:space="preserve">¶ </w:t>
      </w:r>
      <w:r w:rsidRPr="00743D0B">
        <w:rPr>
          <w:rFonts w:cs="Times New Roman"/>
        </w:rPr>
        <w:t>WHAT’S THE HISTORY OF PRIZES?</w:t>
      </w:r>
      <w:r w:rsidRPr="00743D0B">
        <w:rPr>
          <w:rFonts w:cs="Times New Roman"/>
          <w:sz w:val="12"/>
        </w:rPr>
        <w:t xml:space="preserve">¶ ¶ </w:t>
      </w:r>
      <w:r w:rsidRPr="00743D0B">
        <w:rPr>
          <w:rFonts w:cs="Times New Roman"/>
        </w:rPr>
        <w:t xml:space="preserve">Homer’s Illiad sets out one of the first descriptions of prizes in history. We see Achilles atop a funeral pyre, calling on his men to compete in honor of Patroclus, whose death he would glorify through sport. He proclaimed prizes of gold and horses, and “once Achilles finished speaking, swift charioteers rushed into action,” for they were “keen to win.” </w:t>
      </w:r>
      <w:r w:rsidRPr="00743D0B">
        <w:rPr>
          <w:rFonts w:cs="Times New Roman"/>
          <w:sz w:val="12"/>
        </w:rPr>
        <w:t xml:space="preserve">¶ </w:t>
      </w:r>
      <w:r w:rsidRPr="00743D0B">
        <w:rPr>
          <w:rFonts w:cs="Times New Roman"/>
        </w:rPr>
        <w:t xml:space="preserve">We may be long past the time of Greek myth, but </w:t>
      </w:r>
      <w:r w:rsidRPr="00743D0B">
        <w:rPr>
          <w:rStyle w:val="StyleBoldUnderline"/>
          <w:rFonts w:cs="Times New Roman"/>
        </w:rPr>
        <w:t>in more modern history, we have seen prizes spur action in surprising ways</w:t>
      </w:r>
      <w:r w:rsidRPr="00743D0B">
        <w:rPr>
          <w:rFonts w:cs="Times New Roman"/>
        </w:rPr>
        <w:t xml:space="preserve">, none more so than with the great European contests of the 18th and 19th centuries. </w:t>
      </w:r>
      <w:r w:rsidRPr="00743D0B">
        <w:rPr>
          <w:rStyle w:val="StyleBoldUnderline"/>
          <w:rFonts w:cs="Times New Roman"/>
        </w:rPr>
        <w:t>Over the course of the 18th century alone, prizes funded more than twice as many scientific efforts than were paid for by grants</w:t>
      </w:r>
      <w:r w:rsidRPr="00743D0B">
        <w:rPr>
          <w:rFonts w:cs="Times New Roman"/>
        </w:rPr>
        <w:t>.2 And things were just getting started. William Masters and Benoit Delbecq write that “the early 20th century saw an even greater burst of prizes for breakthroughs in transportation and civil aviation, financed by newspapers and others.”3</w:t>
      </w:r>
      <w:r w:rsidRPr="00743D0B">
        <w:rPr>
          <w:rFonts w:cs="Times New Roman"/>
          <w:sz w:val="12"/>
        </w:rPr>
        <w:t xml:space="preserve">¶ </w:t>
      </w:r>
      <w:r w:rsidRPr="00743D0B">
        <w:rPr>
          <w:rFonts w:cs="Times New Roman"/>
        </w:rPr>
        <w:t>Yet, these gains were short lived</w:t>
      </w:r>
      <w:r w:rsidRPr="00743D0B">
        <w:rPr>
          <w:rStyle w:val="StyleBoldUnderline"/>
          <w:rFonts w:cs="Times New Roman"/>
        </w:rPr>
        <w:t>. A rising tide of government largesse in the wake of the Second World War soon swamped prize funding and relegated it to obscurity.</w:t>
      </w:r>
      <w:r w:rsidRPr="00743D0B">
        <w:rPr>
          <w:rFonts w:cs="Times New Roman"/>
        </w:rPr>
        <w:t xml:space="preserve"> Moreover, increasing amounts of research money were going to large-scale projects in the national security sphere that had little need for the publicity that prizes brought. It was not until the late 1970s that private funding of research and development (R&amp;D) began to break away and rise above the levels of federal support.4</w:t>
      </w:r>
      <w:r w:rsidRPr="00743D0B">
        <w:rPr>
          <w:rFonts w:cs="Times New Roman"/>
          <w:sz w:val="12"/>
        </w:rPr>
        <w:t xml:space="preserve">¶ </w:t>
      </w:r>
      <w:r w:rsidRPr="00743D0B">
        <w:rPr>
          <w:rFonts w:cs="Times New Roman"/>
        </w:rPr>
        <w:t xml:space="preserve">By the 2000s, large amounts of private capital were available to a growing range of innovative endeavors, proving to be a fertile ground for the further development of XPRIZE and others. Foundations were established to channel research funds toward social goods. Moreover, governments were searching for new ways to fund applied research beyond the simple grant-making framework. </w:t>
      </w:r>
      <w:r w:rsidRPr="00743D0B">
        <w:rPr>
          <w:rFonts w:cs="Times New Roman"/>
          <w:sz w:val="12"/>
        </w:rPr>
        <w:t xml:space="preserve">¶ </w:t>
      </w:r>
      <w:r w:rsidRPr="00743D0B">
        <w:rPr>
          <w:rStyle w:val="StyleBoldUnderline"/>
          <w:rFonts w:cs="Times New Roman"/>
        </w:rPr>
        <w:t>Prizes are an idea whose time has come again.</w:t>
      </w:r>
      <w:r w:rsidRPr="00743D0B">
        <w:rPr>
          <w:rStyle w:val="StyleBoldUnderline"/>
          <w:rFonts w:cs="Times New Roman"/>
          <w:sz w:val="12"/>
        </w:rPr>
        <w:t>¶</w:t>
      </w:r>
      <w:r w:rsidRPr="00743D0B">
        <w:rPr>
          <w:rFonts w:cs="Times New Roman"/>
          <w:sz w:val="12"/>
        </w:rPr>
        <w:t xml:space="preserve"> </w:t>
      </w:r>
      <w:r w:rsidRPr="00743D0B">
        <w:rPr>
          <w:rFonts w:cs="Times New Roman"/>
        </w:rPr>
        <w:t>WHAT ARE PRIZES, EXACTLY?</w:t>
      </w:r>
      <w:r w:rsidRPr="00743D0B">
        <w:rPr>
          <w:rFonts w:cs="Times New Roman"/>
          <w:sz w:val="12"/>
        </w:rPr>
        <w:t xml:space="preserve">¶ ¶ </w:t>
      </w:r>
      <w:r w:rsidRPr="00743D0B">
        <w:rPr>
          <w:rStyle w:val="StyleBoldUnderline"/>
          <w:rFonts w:cs="Times New Roman"/>
        </w:rPr>
        <w:t>Prizes encourage innovative activity in pursuit of relevant problem</w:t>
      </w:r>
      <w:r w:rsidRPr="00743D0B">
        <w:rPr>
          <w:rFonts w:cs="Times New Roman"/>
        </w:rPr>
        <w:t xml:space="preserve">s. Sponsors articulate the challenge and the terms of success, and </w:t>
      </w:r>
      <w:r w:rsidRPr="00743D0B">
        <w:rPr>
          <w:rStyle w:val="StyleBoldUnderline"/>
          <w:rFonts w:cs="Times New Roman"/>
        </w:rPr>
        <w:t>the innovator assumes the cost and risks while enjoying relative freedom in finding a solution</w:t>
      </w:r>
      <w:r w:rsidRPr="00743D0B">
        <w:rPr>
          <w:rFonts w:cs="Times New Roman"/>
        </w:rPr>
        <w:t>. What matters most of all is that anyone can compete and win—</w:t>
      </w:r>
      <w:r w:rsidRPr="00743D0B">
        <w:rPr>
          <w:rStyle w:val="StyleBoldUnderline"/>
          <w:rFonts w:cs="Times New Roman"/>
        </w:rPr>
        <w:t xml:space="preserve">the only thing that matters is </w:t>
      </w:r>
      <w:r w:rsidRPr="00743D0B">
        <w:rPr>
          <w:rStyle w:val="Emphasis"/>
          <w:rFonts w:cs="Times New Roman"/>
        </w:rPr>
        <w:t>performance</w:t>
      </w:r>
      <w:r w:rsidRPr="00743D0B">
        <w:rPr>
          <w:rFonts w:cs="Times New Roman"/>
        </w:rPr>
        <w:t>.</w:t>
      </w:r>
      <w:r w:rsidRPr="00743D0B">
        <w:rPr>
          <w:rFonts w:cs="Times New Roman"/>
          <w:sz w:val="12"/>
        </w:rPr>
        <w:t xml:space="preserve">¶ </w:t>
      </w:r>
      <w:r w:rsidRPr="00743D0B">
        <w:rPr>
          <w:rFonts w:cs="Times New Roman"/>
        </w:rPr>
        <w:t xml:space="preserve">Why compete? The biggest lesson from across centuries of contests is that people strive for attention as much as they do for the money. If it weren’t for both non-monetary and monetary incentives working in union, we wouldn’t see, for instance, the contestants of XPRIZE spending more than ten times the sum of the prize purse in order to claim it.5 </w:t>
      </w:r>
      <w:r w:rsidRPr="00743D0B">
        <w:rPr>
          <w:rStyle w:val="StyleBoldUnderline"/>
          <w:rFonts w:cs="Times New Roman"/>
        </w:rPr>
        <w:t>Prize monies mostly serve to get innovators to the point of action—to meet their “natural investment threshold.</w:t>
      </w:r>
      <w:r w:rsidRPr="00743D0B">
        <w:rPr>
          <w:rFonts w:cs="Times New Roman"/>
        </w:rPr>
        <w:t>”6</w:t>
      </w:r>
      <w:r w:rsidRPr="00743D0B">
        <w:rPr>
          <w:rFonts w:cs="Times New Roman"/>
          <w:sz w:val="12"/>
        </w:rPr>
        <w:t xml:space="preserve">¶ </w:t>
      </w:r>
      <w:r w:rsidRPr="00743D0B">
        <w:rPr>
          <w:rStyle w:val="StyleBoldUnderline"/>
          <w:rFonts w:cs="Times New Roman"/>
        </w:rPr>
        <w:t>The democratic nature of prizes can stimulate a high degree of competition</w:t>
      </w:r>
      <w:r w:rsidRPr="00743D0B">
        <w:rPr>
          <w:rFonts w:cs="Times New Roman"/>
        </w:rPr>
        <w:t>, often from surprising corners. Contestants range from companies and academics to entrepreneurs and garage-bound tinkerers. Sponsors are able to tap into these diverse pools of creativity and reserves of fresh ideas that they may not have been able to previously identify. As Bill Joy of Intel famously remarked, “No matter who you are, most of the smartest people work for someone else.”7</w:t>
      </w:r>
      <w:r w:rsidRPr="00743D0B">
        <w:rPr>
          <w:rFonts w:cs="Times New Roman"/>
          <w:sz w:val="12"/>
        </w:rPr>
        <w:t xml:space="preserve">¶ ¶ </w:t>
      </w:r>
      <w:r w:rsidRPr="00743D0B">
        <w:rPr>
          <w:rFonts w:cs="Times New Roman"/>
        </w:rPr>
        <w:t>Prizes then are marked by boldness and tempered by reality, while avoiding the prescriptive focus that marks grant programs.8 No wonder the solutions are often just as unexpected as those in pursuit of them.9</w:t>
      </w:r>
      <w:r w:rsidRPr="00743D0B">
        <w:rPr>
          <w:rFonts w:cs="Times New Roman"/>
          <w:sz w:val="12"/>
        </w:rPr>
        <w:t xml:space="preserve">¶ ¶ </w:t>
      </w:r>
      <w:r w:rsidRPr="00743D0B">
        <w:rPr>
          <w:rFonts w:cs="Times New Roman"/>
        </w:rPr>
        <w:t>ARE PRIZES SUCCESSFUL?</w:t>
      </w:r>
      <w:r w:rsidRPr="00743D0B">
        <w:rPr>
          <w:rFonts w:cs="Times New Roman"/>
          <w:sz w:val="12"/>
        </w:rPr>
        <w:t xml:space="preserve">¶ ¶ </w:t>
      </w:r>
      <w:r w:rsidRPr="00743D0B">
        <w:rPr>
          <w:rStyle w:val="StyleBoldUnderline"/>
          <w:rFonts w:cs="Times New Roman"/>
        </w:rPr>
        <w:t>Prizes infuse the spirit of competition into efforts bent on addressing market failures and adding to public knowledge</w:t>
      </w:r>
      <w:r w:rsidRPr="00743D0B">
        <w:rPr>
          <w:rFonts w:cs="Times New Roman"/>
        </w:rPr>
        <w:t xml:space="preserve">. </w:t>
      </w:r>
      <w:r w:rsidRPr="00743D0B">
        <w:rPr>
          <w:rStyle w:val="StyleBoldUnderline"/>
          <w:rFonts w:cs="Times New Roman"/>
        </w:rPr>
        <w:t xml:space="preserve">Problems that were once ignored are </w:t>
      </w:r>
      <w:r w:rsidRPr="00743D0B">
        <w:rPr>
          <w:rStyle w:val="Emphasis"/>
          <w:rFonts w:cs="Times New Roman"/>
        </w:rPr>
        <w:t>given</w:t>
      </w:r>
      <w:r w:rsidRPr="00743D0B">
        <w:rPr>
          <w:rStyle w:val="StyleBoldUnderline"/>
          <w:rFonts w:cs="Times New Roman"/>
        </w:rPr>
        <w:t xml:space="preserve"> </w:t>
      </w:r>
      <w:r w:rsidRPr="00743D0B">
        <w:rPr>
          <w:rStyle w:val="Emphasis"/>
          <w:rFonts w:cs="Times New Roman"/>
        </w:rPr>
        <w:t>new</w:t>
      </w:r>
      <w:r w:rsidRPr="00743D0B">
        <w:rPr>
          <w:rStyle w:val="StyleBoldUnderline"/>
          <w:rFonts w:cs="Times New Roman"/>
        </w:rPr>
        <w:t xml:space="preserve"> </w:t>
      </w:r>
      <w:r w:rsidRPr="00743D0B">
        <w:rPr>
          <w:rStyle w:val="Emphasis"/>
          <w:rFonts w:cs="Times New Roman"/>
        </w:rPr>
        <w:t>life</w:t>
      </w:r>
      <w:r w:rsidRPr="00743D0B">
        <w:rPr>
          <w:rStyle w:val="StyleBoldUnderline"/>
          <w:rFonts w:cs="Times New Roman"/>
        </w:rPr>
        <w:t xml:space="preserve"> within a market-driven framework. </w:t>
      </w:r>
      <w:r w:rsidRPr="00743D0B">
        <w:rPr>
          <w:rFonts w:cs="Times New Roman"/>
        </w:rPr>
        <w:t>Or consider the spillover effects alone. The human-powered Gossamer Albatross, which won the Kremer Prize in 1979 for its flight across the English Channel, helped demonstrate and lead to the adoption of Dupont’s Kevlar composite and many other now-vital synthetic products.10</w:t>
      </w:r>
      <w:r w:rsidRPr="00743D0B">
        <w:rPr>
          <w:rFonts w:cs="Times New Roman"/>
          <w:sz w:val="12"/>
        </w:rPr>
        <w:t xml:space="preserve">¶ </w:t>
      </w:r>
      <w:r w:rsidRPr="00743D0B">
        <w:rPr>
          <w:rFonts w:cs="Times New Roman"/>
        </w:rPr>
        <w:t>A recent study offers the most substantive case for prizes leading to innovation. It reviews nearly 2,000 prizes awarded by the Royal Agricultural Society of England (RASE) over a one-hundred-year period, from 1839 to 1939.11 Those who won the prizes were much more likely to receive and renew patents, and doubling the prize purse led to upwards of a 33% increase in patented innovations. Even those who lost their contests cumulatively received more than 13,000 patents. As one British journal remarked in 1867 about the RASE prizes, “</w:t>
      </w:r>
      <w:r w:rsidRPr="00743D0B">
        <w:rPr>
          <w:rStyle w:val="StyleBoldUnderline"/>
          <w:rFonts w:cs="Times New Roman"/>
        </w:rPr>
        <w:t xml:space="preserve">It is indisputable that these competitive trials have done, and are doing, much to raise </w:t>
      </w:r>
      <w:r w:rsidRPr="00743D0B">
        <w:rPr>
          <w:rFonts w:cs="Times New Roman"/>
        </w:rPr>
        <w:t>agricultural</w:t>
      </w:r>
      <w:r w:rsidRPr="00743D0B">
        <w:rPr>
          <w:rStyle w:val="StyleBoldUnderline"/>
          <w:rFonts w:cs="Times New Roman"/>
        </w:rPr>
        <w:t xml:space="preserve"> </w:t>
      </w:r>
      <w:r w:rsidRPr="00743D0B">
        <w:rPr>
          <w:rFonts w:cs="Times New Roman"/>
        </w:rPr>
        <w:t>engineering</w:t>
      </w:r>
      <w:r w:rsidRPr="00743D0B">
        <w:rPr>
          <w:rStyle w:val="StyleBoldUnderline"/>
          <w:rFonts w:cs="Times New Roman"/>
        </w:rPr>
        <w:t xml:space="preserve"> </w:t>
      </w:r>
      <w:r w:rsidRPr="00743D0B">
        <w:rPr>
          <w:rFonts w:cs="Times New Roman"/>
        </w:rPr>
        <w:t>to</w:t>
      </w:r>
      <w:r w:rsidRPr="00743D0B">
        <w:rPr>
          <w:rStyle w:val="StyleBoldUnderline"/>
          <w:rFonts w:cs="Times New Roman"/>
        </w:rPr>
        <w:t xml:space="preserve"> the highest standards of efficiency and economy.”</w:t>
      </w:r>
      <w:r w:rsidRPr="00743D0B">
        <w:rPr>
          <w:rFonts w:cs="Times New Roman"/>
        </w:rPr>
        <w:t>12</w:t>
      </w:r>
      <w:r w:rsidRPr="00743D0B">
        <w:rPr>
          <w:rFonts w:cs="Times New Roman"/>
          <w:sz w:val="12"/>
        </w:rPr>
        <w:t xml:space="preserve">¶ </w:t>
      </w:r>
      <w:r w:rsidRPr="00743D0B">
        <w:rPr>
          <w:rFonts w:cs="Times New Roman"/>
        </w:rPr>
        <w:t xml:space="preserve">A more recent study of the crowdsourcing platform Innocentive found that its community of </w:t>
      </w:r>
      <w:r w:rsidRPr="00743D0B">
        <w:rPr>
          <w:rStyle w:val="StyleBoldUnderline"/>
          <w:rFonts w:cs="Times New Roman"/>
        </w:rPr>
        <w:t>problem-solvers succeeded in winning 30% of the prizes on offer.</w:t>
      </w:r>
      <w:r w:rsidRPr="00743D0B">
        <w:rPr>
          <w:rFonts w:cs="Times New Roman"/>
        </w:rPr>
        <w:t xml:space="preserve"> These were hundreds of problems that quite often had stymied the research labs of leading companies and nonprofits.13 According to Innocentive, </w:t>
      </w:r>
      <w:r w:rsidRPr="00743D0B">
        <w:rPr>
          <w:rStyle w:val="StyleBoldUnderline"/>
          <w:rFonts w:cs="Times New Roman"/>
        </w:rPr>
        <w:t>roughly 85% of the 1,700 external-facing challenges that it measured were successful</w:t>
      </w:r>
      <w:r w:rsidRPr="00743D0B">
        <w:rPr>
          <w:rFonts w:cs="Times New Roman"/>
        </w:rPr>
        <w:t xml:space="preserve">, with credit going to their methodology and approach.14WHAT’S THE MARKET?¶ ¶ </w:t>
      </w:r>
      <w:r w:rsidRPr="00743D0B">
        <w:rPr>
          <w:rStyle w:val="StyleBoldUnderline"/>
          <w:rFonts w:cs="Times New Roman"/>
        </w:rPr>
        <w:t xml:space="preserve">The market for innovation prizes has grown </w:t>
      </w:r>
      <w:r w:rsidRPr="00743D0B">
        <w:rPr>
          <w:rStyle w:val="Emphasis"/>
          <w:rFonts w:cs="Times New Roman"/>
        </w:rPr>
        <w:t>dramatically</w:t>
      </w:r>
      <w:r w:rsidRPr="00743D0B">
        <w:rPr>
          <w:rStyle w:val="StyleBoldUnderline"/>
          <w:rFonts w:cs="Times New Roman"/>
        </w:rPr>
        <w:t xml:space="preserve"> over the past decade.</w:t>
      </w:r>
      <w:r w:rsidRPr="00743D0B">
        <w:rPr>
          <w:rFonts w:cs="Times New Roman"/>
        </w:rPr>
        <w:t xml:space="preserve"> Yet, it is surprisingly difficult to know for certain just how large the space is.¶ McKinsey’s 2009 report on philanthropic prizes boasts the most accurate (if not the most up-to-date) data yet. According to the consultancy, the current prize sector is sized somewhere between $1 billion and $2 billion, with cumulative prize pursues having tripled during the 2000s to $375 million.15 Viewed over the span of the past four decades, </w:t>
      </w:r>
      <w:r w:rsidRPr="00743D0B">
        <w:rPr>
          <w:rStyle w:val="StyleBoldUnderline"/>
          <w:rFonts w:cs="Times New Roman"/>
        </w:rPr>
        <w:t>prizes have enjoyed a 15-fold growth in value</w:t>
      </w:r>
      <w:r w:rsidRPr="00743D0B">
        <w:rPr>
          <w:rFonts w:cs="Times New Roman"/>
        </w:rPr>
        <w:t xml:space="preserve">—much of these funds are from the private sector.¶ Since the time of McKinsey’s report, there has been a massive rise in the government use of prizes, particularly with the U.S. Congress’s passage of the America COMPETES Reauthorization Act in 2009.16 Whereas in previous years only NASA and the Department of Defense enjoyed the authority to commission and implement prizes, now every federal agency can assume the lead role in sponsoring a prize.17¶ While the public sector has moved more energetically into the prize space, traditional approaches toward incentivizing innovation have remained. Prizes continue to function as a compliment to other funding mechanisms, such as grants, and incentive structures, such as patents.¶ WHAT’S NEXT?¶ Much of the low-hanging fruit of innovation has already been plucked, particularly for prizes. The challenges that remain fall into two categories: the complex problems requiring large, cross-disciplinary teams, and those pushing for discrete, small-scale advances that are primed for crowdsourced solutions.¶ </w:t>
      </w:r>
      <w:r w:rsidRPr="00743D0B">
        <w:rPr>
          <w:rStyle w:val="StyleBoldUnderline"/>
          <w:rFonts w:cs="Times New Roman"/>
        </w:rPr>
        <w:t>No matter the realm in which prizes are applied in the years to come, the most remarkable advance may well be how normal or obscure they become.</w:t>
      </w:r>
      <w:r w:rsidRPr="00743D0B">
        <w:rPr>
          <w:rFonts w:cs="Times New Roman"/>
        </w:rPr>
        <w:t xml:space="preserve"> That may pose challenges for creating publicity, but </w:t>
      </w:r>
      <w:r w:rsidRPr="00743D0B">
        <w:rPr>
          <w:rStyle w:val="StyleBoldUnderline"/>
          <w:rFonts w:cs="Times New Roman"/>
        </w:rPr>
        <w:t>it will do wonders for establishing prizes within an institutional framework for spurring innovation</w:t>
      </w:r>
      <w:r w:rsidRPr="00743D0B">
        <w:rPr>
          <w:rFonts w:cs="Times New Roman"/>
        </w:rPr>
        <w:t xml:space="preserve">.¶ We will likely see a greater trend in the outsourcing of research and development as companies look to balance scarce resources with greater needs for innovation. Similarly, we will see more reasons for the growth in public-private partnerships as agencies attempt to leverage greater investment and outsource key activities.¶ </w:t>
      </w:r>
      <w:r w:rsidRPr="00743D0B">
        <w:rPr>
          <w:rStyle w:val="StyleBoldUnderline"/>
          <w:rFonts w:cs="Times New Roman"/>
        </w:rPr>
        <w:t xml:space="preserve">It is in the </w:t>
      </w:r>
      <w:r w:rsidRPr="00743D0B">
        <w:rPr>
          <w:rStyle w:val="Emphasis"/>
          <w:rFonts w:cs="Times New Roman"/>
        </w:rPr>
        <w:t>private</w:t>
      </w:r>
      <w:r w:rsidRPr="00743D0B">
        <w:rPr>
          <w:rStyle w:val="StyleBoldUnderline"/>
          <w:rFonts w:cs="Times New Roman"/>
        </w:rPr>
        <w:t xml:space="preserve"> </w:t>
      </w:r>
      <w:r w:rsidRPr="00743D0B">
        <w:rPr>
          <w:rStyle w:val="Emphasis"/>
          <w:rFonts w:cs="Times New Roman"/>
        </w:rPr>
        <w:t>sector</w:t>
      </w:r>
      <w:r w:rsidRPr="00743D0B">
        <w:rPr>
          <w:rStyle w:val="StyleBoldUnderline"/>
          <w:rFonts w:cs="Times New Roman"/>
        </w:rPr>
        <w:t xml:space="preserve"> where we will see a diverse range of prize structures and applications arise</w:t>
      </w:r>
      <w:r w:rsidRPr="00743D0B">
        <w:rPr>
          <w:rFonts w:cs="Times New Roman"/>
        </w:rPr>
        <w:t xml:space="preserve">. There’s a much wider variety of applications and actors in the private marketplace, all while the increasing scope of technological gain increases the reward from innovation.¶ SO WHAT?¶ ¶ Prizes have long been more potential than reality. With a well-informed application to the most pressing challenges in innovation, </w:t>
      </w:r>
      <w:r w:rsidRPr="00743D0B">
        <w:rPr>
          <w:rStyle w:val="StyleBoldUnderline"/>
          <w:rFonts w:cs="Times New Roman"/>
        </w:rPr>
        <w:t>prizes may soon become a more common way to incentivize our most inquiring minds</w:t>
      </w:r>
      <w:r w:rsidRPr="00743D0B">
        <w:rPr>
          <w:rFonts w:cs="Times New Roman"/>
        </w:rPr>
        <w:t xml:space="preserve">. What makes prizes so compelling today is that </w:t>
      </w:r>
      <w:r w:rsidRPr="00743D0B">
        <w:rPr>
          <w:rStyle w:val="StyleBoldUnderline"/>
          <w:rFonts w:cs="Times New Roman"/>
        </w:rPr>
        <w:t>while we live on the innovation frontier with vast possibilities ahead, all we clearly see is a present humbled by the past</w:t>
      </w:r>
      <w:r w:rsidRPr="00743D0B">
        <w:rPr>
          <w:rFonts w:cs="Times New Roman"/>
        </w:rPr>
        <w:t xml:space="preserve">. Where moon shots once lit up our skies, we’re left gazing down at our smartphone’s soft glow. </w:t>
      </w:r>
      <w:r w:rsidRPr="00743D0B">
        <w:rPr>
          <w:rStyle w:val="StyleBoldUnderline"/>
          <w:rFonts w:cs="Times New Roman"/>
        </w:rPr>
        <w:t>Prizes open the imagination to what is unseen.</w:t>
      </w:r>
    </w:p>
    <w:p w14:paraId="4B7EDFFA" w14:textId="77777777" w:rsidR="00743D0B" w:rsidRPr="00743D0B" w:rsidRDefault="00743D0B" w:rsidP="00743D0B">
      <w:pPr>
        <w:rPr>
          <w:rFonts w:cs="Times New Roman"/>
        </w:rPr>
      </w:pPr>
    </w:p>
    <w:p w14:paraId="5D634678" w14:textId="77777777" w:rsidR="00743D0B" w:rsidRPr="00743D0B" w:rsidRDefault="00743D0B" w:rsidP="00743D0B">
      <w:pPr>
        <w:pStyle w:val="Heading3"/>
        <w:rPr>
          <w:rFonts w:cs="Times New Roman"/>
        </w:rPr>
      </w:pPr>
      <w:r w:rsidRPr="00743D0B">
        <w:rPr>
          <w:rFonts w:cs="Times New Roman"/>
        </w:rPr>
        <w:t>Specific Solvency- Pharma</w:t>
      </w:r>
    </w:p>
    <w:p w14:paraId="449362D4" w14:textId="77777777" w:rsidR="00743D0B" w:rsidRPr="00743D0B" w:rsidRDefault="00743D0B" w:rsidP="00743D0B">
      <w:pPr>
        <w:pStyle w:val="Heading4"/>
        <w:rPr>
          <w:rFonts w:cs="Times New Roman"/>
        </w:rPr>
      </w:pPr>
      <w:r w:rsidRPr="00743D0B">
        <w:rPr>
          <w:rFonts w:cs="Times New Roman"/>
        </w:rPr>
        <w:t>Government programs with the private sector solve disease</w:t>
      </w:r>
    </w:p>
    <w:p w14:paraId="654334CE" w14:textId="77777777" w:rsidR="00743D0B" w:rsidRPr="00743D0B" w:rsidRDefault="00743D0B" w:rsidP="00743D0B">
      <w:pPr>
        <w:rPr>
          <w:rStyle w:val="StyleStyleBold12pt"/>
          <w:rFonts w:cs="Times New Roman"/>
        </w:rPr>
      </w:pPr>
      <w:r w:rsidRPr="00743D0B">
        <w:rPr>
          <w:rStyle w:val="StyleStyleBold12pt"/>
          <w:rFonts w:cs="Times New Roman"/>
        </w:rPr>
        <w:t>Kremer 2K, Senior Fellow at the Brookings Institution</w:t>
      </w:r>
    </w:p>
    <w:p w14:paraId="5E4DC236" w14:textId="77777777" w:rsidR="00743D0B" w:rsidRPr="00743D0B" w:rsidRDefault="00743D0B" w:rsidP="00743D0B">
      <w:pPr>
        <w:rPr>
          <w:rFonts w:cs="Times New Roman"/>
        </w:rPr>
      </w:pPr>
      <w:r w:rsidRPr="00743D0B">
        <w:rPr>
          <w:rFonts w:cs="Times New Roman"/>
        </w:rPr>
        <w:t>Michael, “A Better Way to Spur Medical Research and Development”, Cato, http://object.cato.org/sites/cato.org/files/serials/files/regulation/2000/7/kremer.pdf</w:t>
      </w:r>
    </w:p>
    <w:p w14:paraId="682089BA" w14:textId="77777777" w:rsidR="00743D0B" w:rsidRPr="00743D0B" w:rsidRDefault="00743D0B" w:rsidP="00743D0B">
      <w:pPr>
        <w:rPr>
          <w:rFonts w:cs="Times New Roman"/>
        </w:rPr>
      </w:pPr>
      <w:r w:rsidRPr="00743D0B">
        <w:rPr>
          <w:rFonts w:cs="Times New Roman"/>
        </w:rPr>
        <w:t xml:space="preserve">Potential Sponsors Recently, </w:t>
      </w:r>
      <w:r w:rsidRPr="00743D0B">
        <w:rPr>
          <w:rStyle w:val="StyleBoldUnderline"/>
          <w:rFonts w:cs="Times New Roman"/>
        </w:rPr>
        <w:t>two institutions that traditionally</w:t>
      </w:r>
      <w:r w:rsidRPr="00743D0B">
        <w:rPr>
          <w:rStyle w:val="StyleBoldUnderline"/>
          <w:rFonts w:cs="Times New Roman"/>
          <w:sz w:val="12"/>
        </w:rPr>
        <w:t xml:space="preserve">¶ </w:t>
      </w:r>
      <w:r w:rsidRPr="00743D0B">
        <w:rPr>
          <w:rStyle w:val="StyleBoldUnderline"/>
          <w:rFonts w:cs="Times New Roman"/>
        </w:rPr>
        <w:t>have taken a centralized, statist, approach to r&amp;d</w:t>
      </w:r>
      <w:r w:rsidRPr="00743D0B">
        <w:rPr>
          <w:rStyle w:val="StyleBoldUnderline"/>
          <w:rFonts w:cs="Times New Roman"/>
          <w:sz w:val="12"/>
        </w:rPr>
        <w:t xml:space="preserve">¶ </w:t>
      </w:r>
      <w:r w:rsidRPr="00743D0B">
        <w:rPr>
          <w:rStyle w:val="StyleBoldUnderline"/>
          <w:rFonts w:cs="Times New Roman"/>
        </w:rPr>
        <w:t>have begun exploring market-oriented approaches.</w:t>
      </w:r>
      <w:r w:rsidRPr="00743D0B">
        <w:rPr>
          <w:rStyle w:val="StyleBoldUnderline"/>
          <w:rFonts w:cs="Times New Roman"/>
          <w:sz w:val="12"/>
        </w:rPr>
        <w:t xml:space="preserve">¶ </w:t>
      </w:r>
      <w:r w:rsidRPr="00743D0B">
        <w:rPr>
          <w:rFonts w:cs="Times New Roman"/>
        </w:rPr>
        <w:t>World Bank president James Wolfensohn said recently</w:t>
      </w:r>
      <w:r w:rsidRPr="00743D0B">
        <w:rPr>
          <w:rFonts w:cs="Times New Roman"/>
          <w:sz w:val="12"/>
        </w:rPr>
        <w:t xml:space="preserve">¶ </w:t>
      </w:r>
      <w:r w:rsidRPr="00743D0B">
        <w:rPr>
          <w:rFonts w:cs="Times New Roman"/>
        </w:rPr>
        <w:t>that his institution plans to create a $1 billion loan fund to</w:t>
      </w:r>
      <w:r w:rsidRPr="00743D0B">
        <w:rPr>
          <w:rFonts w:cs="Times New Roman"/>
          <w:sz w:val="12"/>
        </w:rPr>
        <w:t xml:space="preserve">¶ </w:t>
      </w:r>
      <w:r w:rsidRPr="00743D0B">
        <w:rPr>
          <w:rFonts w:cs="Times New Roman"/>
        </w:rPr>
        <w:t>help countries purchase specified vaccines if and when</w:t>
      </w:r>
      <w:r w:rsidRPr="00743D0B">
        <w:rPr>
          <w:rFonts w:cs="Times New Roman"/>
          <w:sz w:val="12"/>
        </w:rPr>
        <w:t xml:space="preserve">¶ </w:t>
      </w:r>
      <w:r w:rsidRPr="00743D0B">
        <w:rPr>
          <w:rFonts w:cs="Times New Roman"/>
        </w:rPr>
        <w:t>they are developed (Financial Times, February 2, 2000). It is</w:t>
      </w:r>
      <w:r w:rsidRPr="00743D0B">
        <w:rPr>
          <w:rFonts w:cs="Times New Roman"/>
          <w:sz w:val="12"/>
        </w:rPr>
        <w:t xml:space="preserve">¶ </w:t>
      </w:r>
      <w:r w:rsidRPr="00743D0B">
        <w:rPr>
          <w:rFonts w:cs="Times New Roman"/>
        </w:rPr>
        <w:t>not clear whether the Wolfensohn proposal will pass</w:t>
      </w:r>
      <w:r w:rsidRPr="00743D0B">
        <w:rPr>
          <w:rFonts w:cs="Times New Roman"/>
          <w:sz w:val="12"/>
        </w:rPr>
        <w:t xml:space="preserve">¶ </w:t>
      </w:r>
      <w:r w:rsidRPr="00743D0B">
        <w:rPr>
          <w:rFonts w:cs="Times New Roman"/>
        </w:rPr>
        <w:t>through the organization’s internal bureaucracy and win</w:t>
      </w:r>
      <w:r w:rsidRPr="00743D0B">
        <w:rPr>
          <w:rFonts w:cs="Times New Roman"/>
          <w:sz w:val="12"/>
        </w:rPr>
        <w:t xml:space="preserve">¶ </w:t>
      </w:r>
      <w:r w:rsidRPr="00743D0B">
        <w:rPr>
          <w:rFonts w:cs="Times New Roman"/>
        </w:rPr>
        <w:t>board approval.</w:t>
      </w:r>
      <w:r w:rsidRPr="00743D0B">
        <w:rPr>
          <w:rFonts w:cs="Times New Roman"/>
          <w:sz w:val="12"/>
        </w:rPr>
        <w:t xml:space="preserve">¶ </w:t>
      </w:r>
      <w:r w:rsidRPr="00743D0B">
        <w:rPr>
          <w:rStyle w:val="StyleBoldUnderline"/>
          <w:rFonts w:cs="Times New Roman"/>
        </w:rPr>
        <w:t>The U.S. government</w:t>
      </w:r>
      <w:r w:rsidRPr="00743D0B">
        <w:rPr>
          <w:rFonts w:cs="Times New Roman"/>
        </w:rPr>
        <w:t>, which sponsored the ill-fated</w:t>
      </w:r>
      <w:r w:rsidRPr="00743D0B">
        <w:rPr>
          <w:rFonts w:cs="Times New Roman"/>
          <w:sz w:val="12"/>
        </w:rPr>
        <w:t xml:space="preserve">¶ </w:t>
      </w:r>
      <w:r w:rsidRPr="00743D0B">
        <w:rPr>
          <w:rFonts w:cs="Times New Roman"/>
        </w:rPr>
        <w:t>usaid effort to find a malaria vaccine</w:t>
      </w:r>
      <w:r w:rsidRPr="00743D0B">
        <w:rPr>
          <w:rStyle w:val="StyleBoldUnderline"/>
          <w:rFonts w:cs="Times New Roman"/>
        </w:rPr>
        <w:t>,</w:t>
      </w:r>
      <w:r w:rsidRPr="00743D0B">
        <w:rPr>
          <w:rFonts w:cs="Times New Roman"/>
        </w:rPr>
        <w:t xml:space="preserve"> </w:t>
      </w:r>
      <w:r w:rsidRPr="00743D0B">
        <w:rPr>
          <w:rStyle w:val="StyleBoldUnderline"/>
          <w:rFonts w:cs="Times New Roman"/>
        </w:rPr>
        <w:t>is</w:t>
      </w:r>
      <w:r w:rsidRPr="00743D0B">
        <w:rPr>
          <w:rFonts w:cs="Times New Roman"/>
        </w:rPr>
        <w:t xml:space="preserve"> now </w:t>
      </w:r>
      <w:r w:rsidRPr="00743D0B">
        <w:rPr>
          <w:rStyle w:val="StyleBoldUnderline"/>
          <w:rFonts w:cs="Times New Roman"/>
        </w:rPr>
        <w:t>considering</w:t>
      </w:r>
      <w:r w:rsidRPr="00743D0B">
        <w:rPr>
          <w:rStyle w:val="StyleBoldUnderline"/>
          <w:rFonts w:cs="Times New Roman"/>
          <w:sz w:val="12"/>
        </w:rPr>
        <w:t xml:space="preserve">¶ </w:t>
      </w:r>
      <w:r w:rsidRPr="00743D0B">
        <w:rPr>
          <w:rStyle w:val="StyleBoldUnderline"/>
          <w:rFonts w:cs="Times New Roman"/>
        </w:rPr>
        <w:t>a more market-oriented approach. Private firms, rather than</w:t>
      </w:r>
      <w:r w:rsidRPr="00743D0B">
        <w:rPr>
          <w:rStyle w:val="StyleBoldUnderline"/>
          <w:rFonts w:cs="Times New Roman"/>
          <w:sz w:val="12"/>
        </w:rPr>
        <w:t xml:space="preserve">¶ </w:t>
      </w:r>
      <w:r w:rsidRPr="00743D0B">
        <w:rPr>
          <w:rStyle w:val="StyleBoldUnderline"/>
          <w:rFonts w:cs="Times New Roman"/>
        </w:rPr>
        <w:t>government bureaucracies, would make research decisions,</w:t>
      </w:r>
      <w:r w:rsidRPr="00743D0B">
        <w:rPr>
          <w:rStyle w:val="StyleBoldUnderline"/>
          <w:rFonts w:cs="Times New Roman"/>
          <w:sz w:val="12"/>
        </w:rPr>
        <w:t xml:space="preserve">¶ </w:t>
      </w:r>
      <w:r w:rsidRPr="00743D0B">
        <w:rPr>
          <w:rStyle w:val="StyleBoldUnderline"/>
          <w:rFonts w:cs="Times New Roman"/>
        </w:rPr>
        <w:t>knowing that they would be paid only if they develop effective</w:t>
      </w:r>
      <w:r w:rsidRPr="00743D0B">
        <w:rPr>
          <w:rStyle w:val="StyleBoldUnderline"/>
          <w:rFonts w:cs="Times New Roman"/>
          <w:sz w:val="12"/>
        </w:rPr>
        <w:t xml:space="preserve">¶ </w:t>
      </w:r>
      <w:r w:rsidRPr="00743D0B">
        <w:rPr>
          <w:rStyle w:val="StyleBoldUnderline"/>
          <w:rFonts w:cs="Times New Roman"/>
        </w:rPr>
        <w:t>vaccines.</w:t>
      </w:r>
      <w:r w:rsidRPr="00743D0B">
        <w:rPr>
          <w:rFonts w:cs="Times New Roman"/>
        </w:rPr>
        <w:t xml:space="preserve"> Specifically, the Clinton administration’s budget</w:t>
      </w:r>
      <w:r w:rsidRPr="00743D0B">
        <w:rPr>
          <w:rFonts w:cs="Times New Roman"/>
          <w:sz w:val="12"/>
        </w:rPr>
        <w:t xml:space="preserve">¶ </w:t>
      </w:r>
      <w:r w:rsidRPr="00743D0B">
        <w:rPr>
          <w:rFonts w:cs="Times New Roman"/>
        </w:rPr>
        <w:t>proposal would match every dollar of qualifying vaccine</w:t>
      </w:r>
      <w:r w:rsidRPr="00743D0B">
        <w:rPr>
          <w:rFonts w:cs="Times New Roman"/>
          <w:sz w:val="12"/>
        </w:rPr>
        <w:t xml:space="preserve">¶ </w:t>
      </w:r>
      <w:r w:rsidRPr="00743D0B">
        <w:rPr>
          <w:rFonts w:cs="Times New Roman"/>
        </w:rPr>
        <w:t>sales with a dollar of tax credit, effectively doubling the</w:t>
      </w:r>
      <w:r w:rsidRPr="00743D0B">
        <w:rPr>
          <w:rFonts w:cs="Times New Roman"/>
          <w:sz w:val="12"/>
        </w:rPr>
        <w:t xml:space="preserve">¶ </w:t>
      </w:r>
      <w:r w:rsidRPr="00743D0B">
        <w:rPr>
          <w:rFonts w:cs="Times New Roman"/>
        </w:rPr>
        <w:t>incentive to develop vaccines for neglected diseases. A qualifying</w:t>
      </w:r>
      <w:r w:rsidRPr="00743D0B">
        <w:rPr>
          <w:rFonts w:cs="Times New Roman"/>
          <w:sz w:val="12"/>
        </w:rPr>
        <w:t xml:space="preserve">¶ </w:t>
      </w:r>
      <w:r w:rsidRPr="00743D0B">
        <w:rPr>
          <w:rFonts w:cs="Times New Roman"/>
        </w:rPr>
        <w:t>vaccine would have to attack an infectious disease that</w:t>
      </w:r>
      <w:r w:rsidRPr="00743D0B">
        <w:rPr>
          <w:rFonts w:cs="Times New Roman"/>
          <w:sz w:val="12"/>
        </w:rPr>
        <w:t xml:space="preserve">¶ </w:t>
      </w:r>
      <w:r w:rsidRPr="00743D0B">
        <w:rPr>
          <w:rFonts w:cs="Times New Roman"/>
        </w:rPr>
        <w:t>kills at least one million people a year and would have to be</w:t>
      </w:r>
      <w:r w:rsidRPr="00743D0B">
        <w:rPr>
          <w:rFonts w:cs="Times New Roman"/>
          <w:sz w:val="12"/>
        </w:rPr>
        <w:t xml:space="preserve">¶ </w:t>
      </w:r>
      <w:r w:rsidRPr="00743D0B">
        <w:rPr>
          <w:rFonts w:cs="Times New Roman"/>
        </w:rPr>
        <w:t xml:space="preserve">approved by the fda. </w:t>
      </w:r>
      <w:r w:rsidRPr="00743D0B">
        <w:rPr>
          <w:rStyle w:val="StyleBoldUnderline"/>
          <w:rFonts w:cs="Times New Roman"/>
        </w:rPr>
        <w:t>To qualify for the tax credit, sales</w:t>
      </w:r>
      <w:r w:rsidRPr="00743D0B">
        <w:rPr>
          <w:rStyle w:val="StyleBoldUnderline"/>
          <w:rFonts w:cs="Times New Roman"/>
          <w:sz w:val="12"/>
        </w:rPr>
        <w:t xml:space="preserve">¶ </w:t>
      </w:r>
      <w:r w:rsidRPr="00743D0B">
        <w:rPr>
          <w:rStyle w:val="StyleBoldUnderline"/>
          <w:rFonts w:cs="Times New Roman"/>
        </w:rPr>
        <w:t>would have to be made to approved nonprofit organizations</w:t>
      </w:r>
      <w:r w:rsidRPr="00743D0B">
        <w:rPr>
          <w:rStyle w:val="StyleBoldUnderline"/>
          <w:rFonts w:cs="Times New Roman"/>
          <w:sz w:val="12"/>
        </w:rPr>
        <w:t xml:space="preserve">¶ </w:t>
      </w:r>
      <w:r w:rsidRPr="00743D0B">
        <w:rPr>
          <w:rStyle w:val="StyleBoldUnderline"/>
          <w:rFonts w:cs="Times New Roman"/>
        </w:rPr>
        <w:t>or international institutions. The program’s matching</w:t>
      </w:r>
      <w:r w:rsidRPr="00743D0B">
        <w:rPr>
          <w:rStyle w:val="StyleBoldUnderline"/>
          <w:rFonts w:cs="Times New Roman"/>
          <w:sz w:val="12"/>
        </w:rPr>
        <w:t xml:space="preserve">¶ </w:t>
      </w:r>
      <w:r w:rsidRPr="00743D0B">
        <w:rPr>
          <w:rStyle w:val="StyleBoldUnderline"/>
          <w:rFonts w:cs="Times New Roman"/>
        </w:rPr>
        <w:t>feature could encourage the funding of vaccine purchases by</w:t>
      </w:r>
      <w:r w:rsidRPr="00743D0B">
        <w:rPr>
          <w:rStyle w:val="StyleBoldUnderline"/>
          <w:rFonts w:cs="Times New Roman"/>
          <w:sz w:val="12"/>
        </w:rPr>
        <w:t xml:space="preserve">¶ </w:t>
      </w:r>
      <w:r w:rsidRPr="00743D0B">
        <w:rPr>
          <w:rStyle w:val="StyleBoldUnderline"/>
          <w:rFonts w:cs="Times New Roman"/>
        </w:rPr>
        <w:t>nonprofit organizations, international institutions, and the</w:t>
      </w:r>
      <w:r w:rsidRPr="00743D0B">
        <w:rPr>
          <w:rStyle w:val="StyleBoldUnderline"/>
          <w:rFonts w:cs="Times New Roman"/>
          <w:sz w:val="12"/>
        </w:rPr>
        <w:t xml:space="preserve">¶ </w:t>
      </w:r>
      <w:r w:rsidRPr="00743D0B">
        <w:rPr>
          <w:rStyle w:val="StyleBoldUnderline"/>
          <w:rFonts w:cs="Times New Roman"/>
        </w:rPr>
        <w:t>governments of developing countries. The cost of the program</w:t>
      </w:r>
      <w:r w:rsidRPr="00743D0B">
        <w:rPr>
          <w:rStyle w:val="StyleBoldUnderline"/>
          <w:rFonts w:cs="Times New Roman"/>
          <w:sz w:val="12"/>
        </w:rPr>
        <w:t xml:space="preserve">¶ </w:t>
      </w:r>
      <w:r w:rsidRPr="00743D0B">
        <w:rPr>
          <w:rStyle w:val="StyleBoldUnderline"/>
          <w:rFonts w:cs="Times New Roman"/>
        </w:rPr>
        <w:t>would be capped at $1 billion and it would run from</w:t>
      </w:r>
      <w:r w:rsidRPr="00743D0B">
        <w:rPr>
          <w:rStyle w:val="StyleBoldUnderline"/>
          <w:rFonts w:cs="Times New Roman"/>
          <w:sz w:val="12"/>
        </w:rPr>
        <w:t xml:space="preserve">¶ </w:t>
      </w:r>
      <w:r w:rsidRPr="00743D0B">
        <w:rPr>
          <w:rStyle w:val="StyleBoldUnderline"/>
          <w:rFonts w:cs="Times New Roman"/>
        </w:rPr>
        <w:t>2002 through 2010, but it could be extended for 10 years if</w:t>
      </w:r>
      <w:r w:rsidRPr="00743D0B">
        <w:rPr>
          <w:rStyle w:val="StyleBoldUnderline"/>
          <w:rFonts w:cs="Times New Roman"/>
          <w:sz w:val="12"/>
        </w:rPr>
        <w:t xml:space="preserve">¶ </w:t>
      </w:r>
      <w:r w:rsidRPr="00743D0B">
        <w:rPr>
          <w:rStyle w:val="StyleBoldUnderline"/>
          <w:rFonts w:cs="Times New Roman"/>
        </w:rPr>
        <w:t>no vaccine has been developed in that time.</w:t>
      </w:r>
      <w:r w:rsidRPr="00743D0B">
        <w:rPr>
          <w:rStyle w:val="StyleBoldUnderline"/>
          <w:rFonts w:cs="Times New Roman"/>
          <w:sz w:val="12"/>
        </w:rPr>
        <w:t xml:space="preserve">¶ </w:t>
      </w:r>
      <w:r w:rsidRPr="00743D0B">
        <w:rPr>
          <w:rStyle w:val="StyleBoldUnderline"/>
          <w:rFonts w:cs="Times New Roman"/>
        </w:rPr>
        <w:t>Private foundations could also play a major role in creating</w:t>
      </w:r>
      <w:r w:rsidRPr="00743D0B">
        <w:rPr>
          <w:rStyle w:val="StyleBoldUnderline"/>
          <w:rFonts w:cs="Times New Roman"/>
          <w:sz w:val="12"/>
        </w:rPr>
        <w:t xml:space="preserve">¶ </w:t>
      </w:r>
      <w:r w:rsidRPr="00743D0B">
        <w:rPr>
          <w:rStyle w:val="StyleBoldUnderline"/>
          <w:rFonts w:cs="Times New Roman"/>
        </w:rPr>
        <w:t>markets for new vaccines. Because foundations have</w:t>
      </w:r>
      <w:r w:rsidRPr="00743D0B">
        <w:rPr>
          <w:rStyle w:val="StyleBoldUnderline"/>
          <w:rFonts w:cs="Times New Roman"/>
          <w:sz w:val="12"/>
        </w:rPr>
        <w:t xml:space="preserve">¶ </w:t>
      </w:r>
      <w:r w:rsidRPr="00743D0B">
        <w:rPr>
          <w:rStyle w:val="StyleBoldUnderline"/>
          <w:rFonts w:cs="Times New Roman"/>
        </w:rPr>
        <w:t>more continuity of leadership, they can more easily make</w:t>
      </w:r>
      <w:r w:rsidRPr="00743D0B">
        <w:rPr>
          <w:rStyle w:val="StyleBoldUnderline"/>
          <w:rFonts w:cs="Times New Roman"/>
          <w:sz w:val="12"/>
        </w:rPr>
        <w:t xml:space="preserve">¶ </w:t>
      </w:r>
      <w:r w:rsidRPr="00743D0B">
        <w:rPr>
          <w:rStyle w:val="StyleBoldUnderline"/>
          <w:rFonts w:cs="Times New Roman"/>
        </w:rPr>
        <w:t>credible commitments to purchase new vaccines.</w:t>
      </w:r>
      <w:r w:rsidRPr="00743D0B">
        <w:rPr>
          <w:rFonts w:cs="Times New Roman"/>
        </w:rPr>
        <w:t xml:space="preserve"> (The</w:t>
      </w:r>
      <w:r w:rsidRPr="00743D0B">
        <w:rPr>
          <w:rFonts w:cs="Times New Roman"/>
          <w:sz w:val="12"/>
        </w:rPr>
        <w:t xml:space="preserve">¶ </w:t>
      </w:r>
      <w:r w:rsidRPr="00743D0B">
        <w:rPr>
          <w:rFonts w:cs="Times New Roman"/>
        </w:rPr>
        <w:t>Gates Foundation, for example, has $22 billion in assets; one</w:t>
      </w:r>
      <w:r w:rsidRPr="00743D0B">
        <w:rPr>
          <w:rFonts w:cs="Times New Roman"/>
          <w:sz w:val="12"/>
        </w:rPr>
        <w:t xml:space="preserve">¶ </w:t>
      </w:r>
      <w:r w:rsidRPr="00743D0B">
        <w:rPr>
          <w:rFonts w:cs="Times New Roman"/>
        </w:rPr>
        <w:t>of its main priorities is to provide vaccines for developing</w:t>
      </w:r>
      <w:r w:rsidRPr="00743D0B">
        <w:rPr>
          <w:rFonts w:cs="Times New Roman"/>
          <w:sz w:val="12"/>
        </w:rPr>
        <w:t xml:space="preserve">¶ </w:t>
      </w:r>
      <w:r w:rsidRPr="00743D0B">
        <w:rPr>
          <w:rFonts w:cs="Times New Roman"/>
        </w:rPr>
        <w:t>countries.) U.S. law requires private foundations to spend</w:t>
      </w:r>
      <w:r w:rsidRPr="00743D0B">
        <w:rPr>
          <w:rFonts w:cs="Times New Roman"/>
          <w:sz w:val="12"/>
        </w:rPr>
        <w:t xml:space="preserve">¶ </w:t>
      </w:r>
      <w:r w:rsidRPr="00743D0B">
        <w:rPr>
          <w:rFonts w:cs="Times New Roman"/>
        </w:rPr>
        <w:t xml:space="preserve">at least 5 percent of their assets annually. </w:t>
      </w:r>
      <w:r w:rsidRPr="00743D0B">
        <w:rPr>
          <w:rStyle w:val="StyleBoldUnderline"/>
          <w:rFonts w:cs="Times New Roman"/>
        </w:rPr>
        <w:t>A U.S. foundation</w:t>
      </w:r>
      <w:r w:rsidRPr="00743D0B">
        <w:rPr>
          <w:rStyle w:val="StyleBoldUnderline"/>
          <w:rFonts w:cs="Times New Roman"/>
          <w:sz w:val="12"/>
        </w:rPr>
        <w:t xml:space="preserve">¶ </w:t>
      </w:r>
      <w:r w:rsidRPr="00743D0B">
        <w:rPr>
          <w:rStyle w:val="StyleBoldUnderline"/>
          <w:rFonts w:cs="Times New Roman"/>
        </w:rPr>
        <w:t>could spend 5 percent of its assets annually on grants to</w:t>
      </w:r>
      <w:r w:rsidRPr="00743D0B">
        <w:rPr>
          <w:rStyle w:val="StyleBoldUnderline"/>
          <w:rFonts w:cs="Times New Roman"/>
          <w:sz w:val="12"/>
        </w:rPr>
        <w:t xml:space="preserve">¶ </w:t>
      </w:r>
      <w:r w:rsidRPr="00743D0B">
        <w:rPr>
          <w:rStyle w:val="StyleBoldUnderline"/>
          <w:rFonts w:cs="Times New Roman"/>
        </w:rPr>
        <w:t>expand the use of existing vaccines and to fund vaccine</w:t>
      </w:r>
      <w:r w:rsidRPr="00743D0B">
        <w:rPr>
          <w:rStyle w:val="StyleBoldUnderline"/>
          <w:rFonts w:cs="Times New Roman"/>
          <w:sz w:val="12"/>
        </w:rPr>
        <w:t xml:space="preserve">¶ </w:t>
      </w:r>
      <w:r w:rsidRPr="00743D0B">
        <w:rPr>
          <w:rStyle w:val="StyleBoldUnderline"/>
          <w:rFonts w:cs="Times New Roman"/>
        </w:rPr>
        <w:t>research, while using some of its principal to back a pledge</w:t>
      </w:r>
      <w:r w:rsidRPr="00743D0B">
        <w:rPr>
          <w:rStyle w:val="StyleBoldUnderline"/>
          <w:rFonts w:cs="Times New Roman"/>
          <w:sz w:val="12"/>
        </w:rPr>
        <w:t xml:space="preserve">¶ </w:t>
      </w:r>
      <w:r w:rsidRPr="00743D0B">
        <w:rPr>
          <w:rStyle w:val="StyleBoldUnderline"/>
          <w:rFonts w:cs="Times New Roman"/>
        </w:rPr>
        <w:t>to purchase and distribute effective new vaccines, if and</w:t>
      </w:r>
      <w:r w:rsidRPr="00743D0B">
        <w:rPr>
          <w:rStyle w:val="StyleBoldUnderline"/>
          <w:rFonts w:cs="Times New Roman"/>
          <w:sz w:val="12"/>
        </w:rPr>
        <w:t xml:space="preserve">¶ </w:t>
      </w:r>
      <w:r w:rsidRPr="00743D0B">
        <w:rPr>
          <w:rStyle w:val="StyleBoldUnderline"/>
          <w:rFonts w:cs="Times New Roman"/>
        </w:rPr>
        <w:t>when they are developed.</w:t>
      </w:r>
      <w:r w:rsidRPr="00743D0B">
        <w:rPr>
          <w:rStyle w:val="StyleBoldUnderline"/>
          <w:rFonts w:cs="Times New Roman"/>
          <w:sz w:val="12"/>
        </w:rPr>
        <w:t xml:space="preserve">¶ </w:t>
      </w:r>
      <w:r w:rsidRPr="00743D0B">
        <w:rPr>
          <w:rFonts w:cs="Times New Roman"/>
        </w:rPr>
        <w:t>CONCLUSION</w:t>
      </w:r>
      <w:r w:rsidRPr="00743D0B">
        <w:rPr>
          <w:rFonts w:cs="Times New Roman"/>
          <w:sz w:val="12"/>
        </w:rPr>
        <w:t xml:space="preserve">¶ </w:t>
      </w:r>
      <w:r w:rsidRPr="00743D0B">
        <w:rPr>
          <w:rStyle w:val="StyleBoldUnderline"/>
          <w:rFonts w:cs="Times New Roman"/>
        </w:rPr>
        <w:t>the united states currently supports r&amp;d through</w:t>
      </w:r>
      <w:r w:rsidRPr="00743D0B">
        <w:rPr>
          <w:rStyle w:val="StyleBoldUnderline"/>
          <w:rFonts w:cs="Times New Roman"/>
          <w:sz w:val="12"/>
        </w:rPr>
        <w:t xml:space="preserve">¶ </w:t>
      </w:r>
      <w:r w:rsidRPr="00743D0B">
        <w:rPr>
          <w:rStyle w:val="StyleBoldUnderline"/>
          <w:rFonts w:cs="Times New Roman"/>
        </w:rPr>
        <w:t>the granting of patents and government-funded research.</w:t>
      </w:r>
      <w:r w:rsidRPr="00743D0B">
        <w:rPr>
          <w:rStyle w:val="StyleBoldUnderline"/>
          <w:rFonts w:cs="Times New Roman"/>
          <w:sz w:val="12"/>
        </w:rPr>
        <w:t xml:space="preserve">¶ </w:t>
      </w:r>
      <w:r w:rsidRPr="00743D0B">
        <w:rPr>
          <w:rStyle w:val="StyleBoldUnderline"/>
          <w:rFonts w:cs="Times New Roman"/>
        </w:rPr>
        <w:t>It is time to consider supplementing these mechanisms.</w:t>
      </w:r>
      <w:r w:rsidRPr="00743D0B">
        <w:rPr>
          <w:rFonts w:cs="Times New Roman"/>
        </w:rPr>
        <w:t xml:space="preserve"> In</w:t>
      </w:r>
      <w:r w:rsidRPr="00743D0B">
        <w:rPr>
          <w:rFonts w:cs="Times New Roman"/>
          <w:sz w:val="12"/>
        </w:rPr>
        <w:t xml:space="preserve">¶ </w:t>
      </w:r>
      <w:r w:rsidRPr="00743D0B">
        <w:rPr>
          <w:rFonts w:cs="Times New Roman"/>
        </w:rPr>
        <w:t xml:space="preserve">particular, </w:t>
      </w:r>
      <w:r w:rsidRPr="00743D0B">
        <w:rPr>
          <w:rStyle w:val="StyleBoldUnderline"/>
          <w:rFonts w:cs="Times New Roman"/>
        </w:rPr>
        <w:t>programs</w:t>
      </w:r>
      <w:r w:rsidRPr="00743D0B">
        <w:rPr>
          <w:rFonts w:cs="Times New Roman"/>
        </w:rPr>
        <w:t xml:space="preserve"> to help create markets for malaria,</w:t>
      </w:r>
      <w:r w:rsidRPr="00743D0B">
        <w:rPr>
          <w:rFonts w:cs="Times New Roman"/>
          <w:sz w:val="12"/>
        </w:rPr>
        <w:t xml:space="preserve">¶ </w:t>
      </w:r>
      <w:r w:rsidRPr="00743D0B">
        <w:rPr>
          <w:rFonts w:cs="Times New Roman"/>
        </w:rPr>
        <w:t xml:space="preserve">tuberculosis, and aids vaccines </w:t>
      </w:r>
      <w:r w:rsidRPr="00743D0B">
        <w:rPr>
          <w:rStyle w:val="StyleBoldUnderline"/>
          <w:rFonts w:cs="Times New Roman"/>
        </w:rPr>
        <w:t>could harness the resources</w:t>
      </w:r>
      <w:r w:rsidRPr="00743D0B">
        <w:rPr>
          <w:rStyle w:val="StyleBoldUnderline"/>
          <w:rFonts w:cs="Times New Roman"/>
          <w:sz w:val="12"/>
        </w:rPr>
        <w:t xml:space="preserve">¶ </w:t>
      </w:r>
      <w:r w:rsidRPr="00743D0B">
        <w:rPr>
          <w:rStyle w:val="StyleBoldUnderline"/>
          <w:rFonts w:cs="Times New Roman"/>
        </w:rPr>
        <w:t>and expertise of the private sector in the fight against the</w:t>
      </w:r>
      <w:r w:rsidRPr="00743D0B">
        <w:rPr>
          <w:rStyle w:val="StyleBoldUnderline"/>
          <w:rFonts w:cs="Times New Roman"/>
          <w:sz w:val="12"/>
        </w:rPr>
        <w:t xml:space="preserve">¶ </w:t>
      </w:r>
      <w:r w:rsidRPr="00743D0B">
        <w:rPr>
          <w:rStyle w:val="StyleBoldUnderline"/>
          <w:rFonts w:cs="Times New Roman"/>
        </w:rPr>
        <w:t>world’s worst infectious diseases while avoiding the inefficiencies</w:t>
      </w:r>
      <w:r w:rsidRPr="00743D0B">
        <w:rPr>
          <w:rStyle w:val="StyleBoldUnderline"/>
          <w:rFonts w:cs="Times New Roman"/>
          <w:sz w:val="12"/>
        </w:rPr>
        <w:t xml:space="preserve">¶ </w:t>
      </w:r>
      <w:r w:rsidRPr="00743D0B">
        <w:rPr>
          <w:rStyle w:val="StyleBoldUnderline"/>
          <w:rFonts w:cs="Times New Roman"/>
        </w:rPr>
        <w:t>associated with many government programs.</w:t>
      </w:r>
      <w:r w:rsidRPr="00743D0B">
        <w:rPr>
          <w:rStyle w:val="StyleBoldUnderline"/>
          <w:rFonts w:cs="Times New Roman"/>
          <w:sz w:val="12"/>
        </w:rPr>
        <w:t xml:space="preserve">¶ </w:t>
      </w:r>
      <w:r w:rsidRPr="00743D0B">
        <w:rPr>
          <w:rFonts w:cs="Times New Roman"/>
        </w:rPr>
        <w:t>Commitments to buy large quantities of vaccines could</w:t>
      </w:r>
      <w:r w:rsidRPr="00743D0B">
        <w:rPr>
          <w:rFonts w:cs="Times New Roman"/>
          <w:sz w:val="12"/>
        </w:rPr>
        <w:t xml:space="preserve">¶ </w:t>
      </w:r>
      <w:r w:rsidRPr="00743D0B">
        <w:rPr>
          <w:rFonts w:cs="Times New Roman"/>
        </w:rPr>
        <w:t>lead to the development and delivery of effective vaccines at</w:t>
      </w:r>
      <w:r w:rsidRPr="00743D0B">
        <w:rPr>
          <w:rFonts w:cs="Times New Roman"/>
          <w:sz w:val="12"/>
        </w:rPr>
        <w:t xml:space="preserve">¶ </w:t>
      </w:r>
      <w:r w:rsidRPr="00743D0B">
        <w:rPr>
          <w:rFonts w:cs="Times New Roman"/>
        </w:rPr>
        <w:t>low cost, saving millions of lives. Taxpayers would pay nothing</w:t>
      </w:r>
      <w:r w:rsidRPr="00743D0B">
        <w:rPr>
          <w:rFonts w:cs="Times New Roman"/>
          <w:sz w:val="12"/>
        </w:rPr>
        <w:t xml:space="preserve">¶ </w:t>
      </w:r>
      <w:r w:rsidRPr="00743D0B">
        <w:rPr>
          <w:rFonts w:cs="Times New Roman"/>
        </w:rPr>
        <w:t>unless and until those vaccines have been developed.</w:t>
      </w:r>
    </w:p>
    <w:p w14:paraId="435084EE" w14:textId="77777777" w:rsidR="00743D0B" w:rsidRPr="00743D0B" w:rsidRDefault="00743D0B" w:rsidP="00743D0B">
      <w:pPr>
        <w:pStyle w:val="Heading3"/>
        <w:rPr>
          <w:rFonts w:cs="Times New Roman"/>
        </w:rPr>
      </w:pPr>
      <w:r w:rsidRPr="00743D0B">
        <w:rPr>
          <w:rFonts w:cs="Times New Roman"/>
        </w:rPr>
        <w:t>Specific Solvency- Medical/Biotech</w:t>
      </w:r>
    </w:p>
    <w:p w14:paraId="03086892" w14:textId="77777777" w:rsidR="00743D0B" w:rsidRPr="00743D0B" w:rsidRDefault="00743D0B" w:rsidP="00743D0B">
      <w:pPr>
        <w:pStyle w:val="Heading4"/>
        <w:rPr>
          <w:rFonts w:cs="Times New Roman"/>
        </w:rPr>
      </w:pPr>
      <w:r w:rsidRPr="00743D0B">
        <w:rPr>
          <w:rFonts w:cs="Times New Roman"/>
        </w:rPr>
        <w:t>Patent award specifically key to drug development</w:t>
      </w:r>
    </w:p>
    <w:p w14:paraId="74A04ECD" w14:textId="77777777" w:rsidR="00743D0B" w:rsidRPr="00743D0B" w:rsidRDefault="00743D0B" w:rsidP="00743D0B">
      <w:pPr>
        <w:rPr>
          <w:rFonts w:cs="Times New Roman"/>
        </w:rPr>
      </w:pPr>
      <w:r w:rsidRPr="00743D0B">
        <w:rPr>
          <w:rStyle w:val="StyleStyleBold12pt"/>
          <w:rFonts w:cs="Times New Roman"/>
        </w:rPr>
        <w:t>CRS 13</w:t>
      </w:r>
      <w:r w:rsidRPr="00743D0B">
        <w:rPr>
          <w:rFonts w:cs="Times New Roman"/>
        </w:rPr>
        <w:t xml:space="preserve"> – Congressional Research Service</w:t>
      </w:r>
    </w:p>
    <w:p w14:paraId="44FBFD4B" w14:textId="77777777" w:rsidR="00743D0B" w:rsidRPr="00743D0B" w:rsidRDefault="00743D0B" w:rsidP="00743D0B">
      <w:pPr>
        <w:rPr>
          <w:rFonts w:cs="Times New Roman"/>
        </w:rPr>
      </w:pPr>
      <w:r w:rsidRPr="00743D0B">
        <w:rPr>
          <w:rFonts w:cs="Times New Roman"/>
        </w:rPr>
        <w:t xml:space="preserve">(CRS, “Science and Technology Issues in the 113th Congress”, </w:t>
      </w:r>
      <w:hyperlink r:id="rId15" w:history="1">
        <w:r w:rsidRPr="00743D0B">
          <w:rPr>
            <w:rStyle w:val="Hyperlink"/>
            <w:rFonts w:cs="Times New Roman"/>
          </w:rPr>
          <w:t>http://www.eoearth.org/view/article/5201baa80cf2cc4f7885e94d/</w:t>
        </w:r>
      </w:hyperlink>
      <w:r w:rsidRPr="00743D0B">
        <w:rPr>
          <w:rFonts w:cs="Times New Roman"/>
        </w:rPr>
        <w:t>, HW)</w:t>
      </w:r>
    </w:p>
    <w:p w14:paraId="12310987" w14:textId="77777777" w:rsidR="00743D0B" w:rsidRPr="00743D0B" w:rsidRDefault="00743D0B" w:rsidP="00743D0B">
      <w:pPr>
        <w:rPr>
          <w:rFonts w:cs="Times New Roman"/>
        </w:rPr>
      </w:pPr>
      <w:r w:rsidRPr="00743D0B">
        <w:rPr>
          <w:rStyle w:val="StyleBoldUnderline"/>
          <w:rFonts w:cs="Times New Roman"/>
        </w:rPr>
        <w:t>Congress has exhibited a strong and ongoing interest in facilitating the development of new, innovative pharmaceuticals for the marketplace</w:t>
      </w:r>
      <w:r w:rsidRPr="00743D0B">
        <w:rPr>
          <w:rFonts w:cs="Times New Roman"/>
        </w:rPr>
        <w:t xml:space="preserve"> while reducing the cost of drugs to consumers. </w:t>
      </w:r>
      <w:r w:rsidRPr="00743D0B">
        <w:rPr>
          <w:rStyle w:val="StyleBoldUnderline"/>
          <w:rFonts w:cs="Times New Roman"/>
        </w:rPr>
        <w:t>Policies pertaining to funding for R&amp;D, intellec tual property protection, and cooperative ventures have played an important role in the economic success of the pharmaceutical sector</w:t>
      </w:r>
      <w:r w:rsidRPr="00743D0B">
        <w:rPr>
          <w:rFonts w:cs="Times New Roman"/>
        </w:rPr>
        <w:t xml:space="preserve">. </w:t>
      </w:r>
      <w:r w:rsidRPr="00743D0B">
        <w:rPr>
          <w:rStyle w:val="StyleBoldUnderline"/>
          <w:rFonts w:cs="Times New Roman"/>
        </w:rPr>
        <w:t>Industry- specific legislation also works to encourage innovation in the pharmaceutical sector while facilitating the entry of lower cost generic competition. A critical component of many of these federal efforts concerns patents.</w:t>
      </w:r>
      <w:r w:rsidRPr="00743D0B">
        <w:rPr>
          <w:rFonts w:cs="Times New Roman"/>
        </w:rPr>
        <w:t xml:space="preserve"> Patent ownership can provide an economic incentive for companies to take the results of research and make the often substantial investment necessary to bring new goods and services to the marketplace. </w:t>
      </w:r>
      <w:r w:rsidRPr="00743D0B">
        <w:rPr>
          <w:rStyle w:val="StyleBoldUnderline"/>
          <w:rFonts w:cs="Times New Roman"/>
        </w:rPr>
        <w:t>In the pharmaceutical industry, patents are perceived as particularly important to innovation due, in part, to the ease of duplicating the invention. Many factors contribute to innovation in the pharmaceutical industry and its ability to bring new and inventive products to the marketplace. However, this sector is facing issues associated with the loss of revenue available for additional R&amp;D due to generic competition and patent expirations.</w:t>
      </w:r>
      <w:r w:rsidRPr="00743D0B">
        <w:rPr>
          <w:rFonts w:cs="Times New Roman"/>
        </w:rPr>
        <w:t xml:space="preserve"> While generic versions of brand pharmaceuticals benefit the public due to their lower cost, some observers assert that without the rese arch, development, and testing performed by the brand name pharmaceutical companies, generic drugs would not exist. </w:t>
      </w:r>
      <w:r w:rsidRPr="00743D0B">
        <w:rPr>
          <w:rStyle w:val="StyleBoldUnderline"/>
          <w:rFonts w:cs="Times New Roman"/>
        </w:rPr>
        <w:t>Recently, patents on a significant number of “blockbuster” drugs have expired. Brand firms often use funds from these sales to invest in additional R&amp;D.</w:t>
      </w:r>
      <w:r w:rsidRPr="00743D0B">
        <w:rPr>
          <w:rFonts w:cs="Times New Roman"/>
        </w:rPr>
        <w:t xml:space="preserve"> The effect of blockbuster patent expirations on pharmaceutical companies can be significant, particularly when there are insufficient products in the development pipeline to replace these drugs. </w:t>
      </w:r>
      <w:r w:rsidRPr="00743D0B">
        <w:rPr>
          <w:rStyle w:val="StyleBoldUnderline"/>
          <w:rFonts w:cs="Times New Roman"/>
        </w:rPr>
        <w:t>Some experts point to indications that productivity is declining in this sector as revenues available for additional investment appear to be decreasing.</w:t>
      </w:r>
    </w:p>
    <w:p w14:paraId="7E474D5E" w14:textId="77777777" w:rsidR="00743D0B" w:rsidRPr="00743D0B" w:rsidRDefault="00743D0B" w:rsidP="00743D0B">
      <w:pPr>
        <w:pStyle w:val="Heading4"/>
      </w:pPr>
      <w:r w:rsidRPr="00743D0B">
        <w:t>Patents are especially effective with medical and biotech</w:t>
      </w:r>
    </w:p>
    <w:p w14:paraId="106FFA60" w14:textId="77777777" w:rsidR="00743D0B" w:rsidRPr="00743D0B" w:rsidRDefault="00743D0B" w:rsidP="00743D0B">
      <w:pPr>
        <w:rPr>
          <w:rFonts w:cs="Times New Roman"/>
        </w:rPr>
      </w:pPr>
      <w:r w:rsidRPr="00743D0B">
        <w:rPr>
          <w:rStyle w:val="StyleStyleBold12pt"/>
          <w:rFonts w:cs="Times New Roman"/>
        </w:rPr>
        <w:t xml:space="preserve">Clancy and Moschini </w:t>
      </w:r>
      <w:r w:rsidRPr="00743D0B">
        <w:rPr>
          <w:rFonts w:cs="Times New Roman"/>
        </w:rPr>
        <w:t>11/22/</w:t>
      </w:r>
      <w:r w:rsidRPr="00743D0B">
        <w:rPr>
          <w:rStyle w:val="StyleStyleBold12pt"/>
          <w:rFonts w:cs="Times New Roman"/>
        </w:rPr>
        <w:t xml:space="preserve">2012 </w:t>
      </w:r>
      <w:r w:rsidRPr="00743D0B">
        <w:rPr>
          <w:rFonts w:cs="Times New Roman"/>
        </w:rPr>
        <w:t>Matthew S. Clancy and GianCarlo Moschini are with the Department of Economics and Center for Agricultural and Rural Development, Iowa State University. “Incentives for Innovation: Patents, Prizes, and Research Contracts—overall impacts of patents” http://aepp.oxfordjournals.org.proxy.lib.umich.edu/content/35/2/206.full.pdf+html</w:t>
      </w:r>
    </w:p>
    <w:p w14:paraId="32E4E5A8" w14:textId="77777777" w:rsidR="00743D0B" w:rsidRPr="00743D0B" w:rsidRDefault="00743D0B" w:rsidP="00743D0B">
      <w:pPr>
        <w:rPr>
          <w:rFonts w:cs="Times New Roman"/>
          <w:b/>
          <w:u w:val="single"/>
        </w:rPr>
      </w:pPr>
      <w:r w:rsidRPr="00743D0B">
        <w:rPr>
          <w:rFonts w:cs="Times New Roman"/>
          <w:vertAlign w:val="subscript"/>
        </w:rPr>
        <w:t>Even the cursory discussion of the economics of patents provided above suggests that assessing the incentive effects of patents is a complex endeavor. Denicolo ` (2007) provides a thoughtful analysis that integrates the key insights of the economics of optimal patent design in a stylized model, the parameter of which can be related to the empirical ﬁndings of the innovation production function literature. The question is whether patent protection is too high or too low.</w:t>
      </w:r>
      <w:r w:rsidRPr="00743D0B">
        <w:rPr>
          <w:rFonts w:cs="Times New Roman"/>
          <w:b/>
          <w:u w:val="single"/>
        </w:rPr>
        <w:t xml:space="preserve"> With the necessary qualiﬁcations that apply with such a challenging undertaking, Denicolo ` (2007) concludes that in the aggregate, patents do not over-compensate innovators. Strong conclusions from more direct empirical analyses on the effectiveness of patents as an incentive mechanism have proven elusive. Hall and Harhoff (2012) review an extensive body of empirical literature and ﬁnd that there is clear evidence that patents provide effective incentives for innovation only in a few sectors (pharmaceuticals, biotechnology, and medical instruments).</w:t>
      </w:r>
    </w:p>
    <w:p w14:paraId="124B1B07" w14:textId="77777777" w:rsidR="00743D0B" w:rsidRPr="00743D0B" w:rsidRDefault="00743D0B" w:rsidP="00743D0B">
      <w:pPr>
        <w:pStyle w:val="Heading3"/>
        <w:rPr>
          <w:rFonts w:cs="Times New Roman"/>
        </w:rPr>
      </w:pPr>
      <w:r w:rsidRPr="00743D0B">
        <w:rPr>
          <w:rFonts w:cs="Times New Roman"/>
        </w:rPr>
        <w:t>Specific Solvency- Climate Change</w:t>
      </w:r>
    </w:p>
    <w:p w14:paraId="66588979" w14:textId="77777777" w:rsidR="00743D0B" w:rsidRPr="00743D0B" w:rsidRDefault="00743D0B" w:rsidP="00743D0B">
      <w:pPr>
        <w:pStyle w:val="Heading4"/>
        <w:rPr>
          <w:rFonts w:cs="Times New Roman"/>
        </w:rPr>
      </w:pPr>
      <w:r w:rsidRPr="00743D0B">
        <w:rPr>
          <w:rFonts w:cs="Times New Roman"/>
        </w:rPr>
        <w:t>Prizes comparatively solve warming best</w:t>
      </w:r>
    </w:p>
    <w:p w14:paraId="6D9ECE0E" w14:textId="77777777" w:rsidR="00743D0B" w:rsidRPr="00743D0B" w:rsidRDefault="00743D0B" w:rsidP="00743D0B">
      <w:pPr>
        <w:rPr>
          <w:rStyle w:val="StyleStyleBold12pt"/>
          <w:rFonts w:cs="Times New Roman"/>
        </w:rPr>
      </w:pPr>
      <w:r w:rsidRPr="00743D0B">
        <w:rPr>
          <w:rStyle w:val="StyleStyleBold12pt"/>
          <w:rFonts w:cs="Times New Roman"/>
        </w:rPr>
        <w:t>Adler ‘9, Professor of Law and Director of the Center for Business Law and Regulation, Case Western Reserve University School of Law</w:t>
      </w:r>
    </w:p>
    <w:p w14:paraId="0053ECE5" w14:textId="77777777" w:rsidR="00743D0B" w:rsidRPr="00743D0B" w:rsidRDefault="00743D0B" w:rsidP="00743D0B">
      <w:pPr>
        <w:rPr>
          <w:rFonts w:cs="Times New Roman"/>
        </w:rPr>
      </w:pPr>
      <w:r w:rsidRPr="00743D0B">
        <w:rPr>
          <w:rFonts w:cs="Times New Roman"/>
        </w:rPr>
        <w:t>Jonathan H., “EYES ON A CLIMATE PRIZE: REWARDING ENERGY INNOVATION TO ACHIEVE CLIMATE STABILIZATION”, Harvard Environmental Law Review, http://www.law.harvard.edu/students/orgs/elr/vol35_1/HLE101.pdf</w:t>
      </w:r>
    </w:p>
    <w:p w14:paraId="2EB3BFC5" w14:textId="51E77134" w:rsidR="00743D0B" w:rsidRPr="00743D0B" w:rsidRDefault="00743D0B" w:rsidP="00743D0B">
      <w:pPr>
        <w:rPr>
          <w:rStyle w:val="StyleBoldUnderline"/>
          <w:rFonts w:cs="Times New Roman"/>
        </w:rPr>
      </w:pPr>
      <w:r w:rsidRPr="00743D0B">
        <w:rPr>
          <w:rStyle w:val="StyleBoldUnderline"/>
          <w:rFonts w:cs="Times New Roman"/>
        </w:rPr>
        <w:t>Stabilizing atmospheric concentrations of greenhouse gases at double their pre-industrial</w:t>
      </w:r>
      <w:r w:rsidRPr="00743D0B">
        <w:rPr>
          <w:rStyle w:val="StyleBoldUnderline"/>
          <w:rFonts w:cs="Times New Roman"/>
          <w:sz w:val="12"/>
          <w:u w:val="none"/>
        </w:rPr>
        <w:t>¶</w:t>
      </w:r>
      <w:r w:rsidRPr="00743D0B">
        <w:rPr>
          <w:rStyle w:val="StyleBoldUnderline"/>
          <w:rFonts w:cs="Times New Roman"/>
        </w:rPr>
        <w:t xml:space="preserve"> levels (or lower) will require emission reductions far in excess of what can</w:t>
      </w:r>
      <w:r w:rsidRPr="00743D0B">
        <w:rPr>
          <w:rStyle w:val="StyleBoldUnderline"/>
          <w:rFonts w:cs="Times New Roman"/>
          <w:sz w:val="12"/>
          <w:u w:val="none"/>
        </w:rPr>
        <w:t>¶</w:t>
      </w:r>
      <w:r w:rsidRPr="00743D0B">
        <w:rPr>
          <w:rStyle w:val="StyleBoldUnderline"/>
          <w:rFonts w:cs="Times New Roman"/>
        </w:rPr>
        <w:t xml:space="preserve"> be achieved at a politically acceptable cost with current</w:t>
      </w:r>
      <w:r w:rsidRPr="00743D0B">
        <w:rPr>
          <w:rFonts w:cs="Times New Roman"/>
        </w:rPr>
        <w:t xml:space="preserve"> or projected levels of </w:t>
      </w:r>
      <w:r w:rsidRPr="00743D0B">
        <w:rPr>
          <w:rStyle w:val="StyleBoldUnderline"/>
          <w:rFonts w:cs="Times New Roman"/>
        </w:rPr>
        <w:t>technology.</w:t>
      </w:r>
      <w:r w:rsidRPr="00743D0B">
        <w:rPr>
          <w:rStyle w:val="StyleBoldUnderline"/>
          <w:rFonts w:cs="Times New Roman"/>
          <w:sz w:val="12"/>
          <w:u w:val="none"/>
        </w:rPr>
        <w:t>¶</w:t>
      </w:r>
      <w:r w:rsidRPr="00743D0B">
        <w:rPr>
          <w:rStyle w:val="StyleBoldUnderline"/>
          <w:rFonts w:cs="Times New Roman"/>
        </w:rPr>
        <w:t xml:space="preserve"> Substantial technological innovation is </w:t>
      </w:r>
      <w:r w:rsidRPr="00743D0B">
        <w:rPr>
          <w:rStyle w:val="Emphasis"/>
          <w:rFonts w:cs="Times New Roman"/>
        </w:rPr>
        <w:t>required</w:t>
      </w:r>
      <w:r w:rsidRPr="00743D0B">
        <w:rPr>
          <w:rFonts w:cs="Times New Roman"/>
        </w:rPr>
        <w:t xml:space="preserve"> if the nations of the world</w:t>
      </w:r>
      <w:r w:rsidRPr="00743D0B">
        <w:rPr>
          <w:rFonts w:cs="Times New Roman"/>
          <w:sz w:val="12"/>
        </w:rPr>
        <w:t>¶</w:t>
      </w:r>
      <w:r w:rsidRPr="00743D0B">
        <w:rPr>
          <w:rFonts w:cs="Times New Roman"/>
          <w:sz w:val="12"/>
        </w:rPr>
        <w:t xml:space="preserve"> </w:t>
      </w:r>
      <w:r w:rsidRPr="00743D0B">
        <w:rPr>
          <w:rFonts w:cs="Times New Roman"/>
        </w:rPr>
        <w:t xml:space="preserve">are to come anywhere close to proposed emission reduction targets. </w:t>
      </w:r>
      <w:r w:rsidRPr="00743D0B">
        <w:rPr>
          <w:rStyle w:val="StyleBoldUnderline"/>
          <w:rFonts w:cs="Times New Roman"/>
        </w:rPr>
        <w:t>Neither traditional</w:t>
      </w:r>
      <w:r w:rsidRPr="00743D0B">
        <w:rPr>
          <w:rStyle w:val="StyleBoldUnderline"/>
          <w:rFonts w:cs="Times New Roman"/>
          <w:sz w:val="12"/>
          <w:u w:val="none"/>
        </w:rPr>
        <w:t>¶</w:t>
      </w:r>
      <w:r w:rsidRPr="00743D0B">
        <w:rPr>
          <w:rStyle w:val="StyleBoldUnderline"/>
          <w:rFonts w:cs="Times New Roman"/>
        </w:rPr>
        <w:t xml:space="preserve"> federal support for research</w:t>
      </w:r>
      <w:r w:rsidRPr="00743D0B">
        <w:rPr>
          <w:rFonts w:cs="Times New Roman"/>
        </w:rPr>
        <w:t xml:space="preserve"> and development of new technologies </w:t>
      </w:r>
      <w:r w:rsidRPr="00743D0B">
        <w:rPr>
          <w:rStyle w:val="StyleBoldUnderline"/>
          <w:rFonts w:cs="Times New Roman"/>
        </w:rPr>
        <w:t>nor traditional</w:t>
      </w:r>
      <w:r w:rsidRPr="00743D0B">
        <w:rPr>
          <w:rStyle w:val="StyleBoldUnderline"/>
          <w:rFonts w:cs="Times New Roman"/>
          <w:sz w:val="12"/>
          <w:u w:val="none"/>
        </w:rPr>
        <w:t>¶</w:t>
      </w:r>
      <w:r w:rsidRPr="00743D0B">
        <w:rPr>
          <w:rStyle w:val="StyleBoldUnderline"/>
          <w:rFonts w:cs="Times New Roman"/>
        </w:rPr>
        <w:t xml:space="preserve"> command-and-control regulations are likely to spur sufficient innovation.</w:t>
      </w:r>
      <w:r w:rsidRPr="00743D0B">
        <w:rPr>
          <w:rStyle w:val="StyleBoldUnderline"/>
          <w:rFonts w:cs="Times New Roman"/>
          <w:sz w:val="12"/>
          <w:u w:val="none"/>
        </w:rPr>
        <w:t>¶</w:t>
      </w:r>
      <w:r w:rsidRPr="00743D0B">
        <w:rPr>
          <w:rStyle w:val="StyleBoldUnderline"/>
          <w:rFonts w:cs="Times New Roman"/>
        </w:rPr>
        <w:t xml:space="preserve"> </w:t>
      </w:r>
      <w:r w:rsidRPr="00743D0B">
        <w:rPr>
          <w:rStyle w:val="Emphasis"/>
          <w:rFonts w:cs="Times New Roman"/>
        </w:rPr>
        <w:t>Technology</w:t>
      </w:r>
      <w:r w:rsidRPr="00743D0B">
        <w:rPr>
          <w:rStyle w:val="StyleBoldUnderline"/>
          <w:rFonts w:cs="Times New Roman"/>
        </w:rPr>
        <w:t xml:space="preserve"> </w:t>
      </w:r>
      <w:r w:rsidRPr="00743D0B">
        <w:rPr>
          <w:rStyle w:val="Emphasis"/>
          <w:rFonts w:cs="Times New Roman"/>
        </w:rPr>
        <w:t>inducement</w:t>
      </w:r>
      <w:r w:rsidRPr="00743D0B">
        <w:rPr>
          <w:rStyle w:val="StyleBoldUnderline"/>
          <w:rFonts w:cs="Times New Roman"/>
        </w:rPr>
        <w:t xml:space="preserve"> </w:t>
      </w:r>
      <w:r w:rsidRPr="00743D0B">
        <w:rPr>
          <w:rStyle w:val="Emphasis"/>
          <w:rFonts w:cs="Times New Roman"/>
        </w:rPr>
        <w:t>prizes</w:t>
      </w:r>
      <w:r w:rsidRPr="00743D0B">
        <w:rPr>
          <w:rStyle w:val="StyleBoldUnderline"/>
          <w:rFonts w:cs="Times New Roman"/>
        </w:rPr>
        <w:t>,</w:t>
      </w:r>
      <w:r w:rsidRPr="00743D0B">
        <w:rPr>
          <w:rFonts w:cs="Times New Roman"/>
        </w:rPr>
        <w:t xml:space="preserve"> on the other hand, </w:t>
      </w:r>
      <w:r w:rsidRPr="00743D0B">
        <w:rPr>
          <w:rStyle w:val="StyleBoldUnderline"/>
          <w:rFonts w:cs="Times New Roman"/>
        </w:rPr>
        <w:t>have the potential to significantly</w:t>
      </w:r>
      <w:r w:rsidRPr="00743D0B">
        <w:rPr>
          <w:rStyle w:val="StyleBoldUnderline"/>
          <w:rFonts w:cs="Times New Roman"/>
          <w:sz w:val="12"/>
          <w:u w:val="none"/>
        </w:rPr>
        <w:t>¶</w:t>
      </w:r>
      <w:r w:rsidRPr="00743D0B">
        <w:rPr>
          <w:rStyle w:val="StyleBoldUnderline"/>
          <w:rFonts w:cs="Times New Roman"/>
        </w:rPr>
        <w:t xml:space="preserve"> accelerate the rate of technological innovation</w:t>
      </w:r>
      <w:r w:rsidRPr="00743D0B">
        <w:rPr>
          <w:rFonts w:cs="Times New Roman"/>
        </w:rPr>
        <w:t xml:space="preserve"> in the energy sector. This Article</w:t>
      </w:r>
      <w:r w:rsidRPr="00743D0B">
        <w:rPr>
          <w:rFonts w:cs="Times New Roman"/>
          <w:sz w:val="12"/>
        </w:rPr>
        <w:t>¶</w:t>
      </w:r>
      <w:r w:rsidRPr="00743D0B">
        <w:rPr>
          <w:rFonts w:cs="Times New Roman"/>
          <w:sz w:val="12"/>
        </w:rPr>
        <w:t xml:space="preserve"> </w:t>
      </w:r>
      <w:r w:rsidRPr="00743D0B">
        <w:rPr>
          <w:rFonts w:cs="Times New Roman"/>
        </w:rPr>
        <w:t>outlines the theory and history of the use of inducement prizes to encourage and</w:t>
      </w:r>
      <w:r w:rsidRPr="00743D0B">
        <w:rPr>
          <w:rFonts w:cs="Times New Roman"/>
          <w:sz w:val="12"/>
        </w:rPr>
        <w:t>¶</w:t>
      </w:r>
      <w:r w:rsidRPr="00743D0B">
        <w:rPr>
          <w:rFonts w:cs="Times New Roman"/>
          <w:sz w:val="12"/>
        </w:rPr>
        <w:t xml:space="preserve"> </w:t>
      </w:r>
      <w:r w:rsidRPr="00743D0B">
        <w:rPr>
          <w:rFonts w:cs="Times New Roman"/>
        </w:rPr>
        <w:t>direct inventive efforts and technological innovation and identifies several comparative</w:t>
      </w:r>
      <w:r w:rsidRPr="00743D0B">
        <w:rPr>
          <w:rFonts w:cs="Times New Roman"/>
          <w:sz w:val="12"/>
        </w:rPr>
        <w:t>¶</w:t>
      </w:r>
      <w:r w:rsidRPr="00743D0B">
        <w:rPr>
          <w:rFonts w:cs="Times New Roman"/>
          <w:sz w:val="12"/>
        </w:rPr>
        <w:t xml:space="preserve"> </w:t>
      </w:r>
      <w:r w:rsidRPr="00743D0B">
        <w:rPr>
          <w:rFonts w:cs="Times New Roman"/>
        </w:rPr>
        <w:t>advantages inducement prizes have over traditional grants and subsidies for</w:t>
      </w:r>
      <w:r w:rsidRPr="00743D0B">
        <w:rPr>
          <w:rFonts w:cs="Times New Roman"/>
          <w:sz w:val="12"/>
        </w:rPr>
        <w:t>¶</w:t>
      </w:r>
      <w:r w:rsidRPr="00743D0B">
        <w:rPr>
          <w:rFonts w:cs="Times New Roman"/>
          <w:sz w:val="12"/>
        </w:rPr>
        <w:t xml:space="preserve"> </w:t>
      </w:r>
      <w:r w:rsidRPr="00743D0B">
        <w:rPr>
          <w:rFonts w:cs="Times New Roman"/>
        </w:rPr>
        <w:t xml:space="preserve">encouraging the invention and development of climate-friendly technologies. </w:t>
      </w:r>
      <w:r w:rsidRPr="00743D0B">
        <w:rPr>
          <w:rStyle w:val="StyleBoldUnderline"/>
          <w:rFonts w:cs="Times New Roman"/>
        </w:rPr>
        <w:t>While</w:t>
      </w:r>
      <w:r w:rsidRPr="00743D0B">
        <w:rPr>
          <w:rStyle w:val="StyleBoldUnderline"/>
          <w:rFonts w:cs="Times New Roman"/>
          <w:sz w:val="12"/>
          <w:u w:val="none"/>
        </w:rPr>
        <w:t>¶</w:t>
      </w:r>
      <w:r w:rsidRPr="00743D0B">
        <w:rPr>
          <w:rStyle w:val="StyleBoldUnderline"/>
          <w:rFonts w:cs="Times New Roman"/>
        </w:rPr>
        <w:t xml:space="preserve"> no policy measure guarantees technological innovation, greater reliance on inducement</w:t>
      </w:r>
      <w:r w:rsidRPr="00743D0B">
        <w:rPr>
          <w:rStyle w:val="StyleBoldUnderline"/>
          <w:rFonts w:cs="Times New Roman"/>
          <w:sz w:val="12"/>
          <w:u w:val="none"/>
        </w:rPr>
        <w:t>¶</w:t>
      </w:r>
      <w:r w:rsidRPr="00743D0B">
        <w:rPr>
          <w:rStyle w:val="StyleBoldUnderline"/>
          <w:rFonts w:cs="Times New Roman"/>
        </w:rPr>
        <w:t xml:space="preserve"> prizes would increase the likelihood of developing and deploying needed technologies</w:t>
      </w:r>
      <w:r w:rsidRPr="00743D0B">
        <w:rPr>
          <w:rStyle w:val="StyleBoldUnderline"/>
          <w:rFonts w:cs="Times New Roman"/>
          <w:sz w:val="12"/>
          <w:u w:val="none"/>
        </w:rPr>
        <w:t>¶</w:t>
      </w:r>
      <w:r w:rsidRPr="00743D0B">
        <w:rPr>
          <w:rStyle w:val="StyleBoldUnderline"/>
          <w:rFonts w:cs="Times New Roman"/>
        </w:rPr>
        <w:t xml:space="preserve"> in time to alter the world’s climate future. Whatever their faults in other</w:t>
      </w:r>
      <w:r w:rsidRPr="00743D0B">
        <w:rPr>
          <w:rStyle w:val="StyleBoldUnderline"/>
          <w:rFonts w:cs="Times New Roman"/>
          <w:sz w:val="12"/>
          <w:u w:val="none"/>
        </w:rPr>
        <w:t>¶</w:t>
      </w:r>
      <w:r w:rsidRPr="00743D0B">
        <w:rPr>
          <w:rStyle w:val="StyleBoldUnderline"/>
          <w:rFonts w:cs="Times New Roman"/>
        </w:rPr>
        <w:t xml:space="preserve"> contexts, prizes are </w:t>
      </w:r>
      <w:r w:rsidRPr="00743D0B">
        <w:rPr>
          <w:rStyle w:val="Emphasis"/>
          <w:rFonts w:cs="Times New Roman"/>
        </w:rPr>
        <w:t>particularly</w:t>
      </w:r>
      <w:r w:rsidRPr="00743D0B">
        <w:rPr>
          <w:rStyle w:val="StyleBoldUnderline"/>
          <w:rFonts w:cs="Times New Roman"/>
        </w:rPr>
        <w:t xml:space="preserve"> well suited to the climate policy challenge.</w:t>
      </w:r>
    </w:p>
    <w:p w14:paraId="40D0B359" w14:textId="77777777" w:rsidR="00743D0B" w:rsidRPr="00743D0B" w:rsidRDefault="00743D0B" w:rsidP="00743D0B">
      <w:pPr>
        <w:pStyle w:val="Heading4"/>
        <w:rPr>
          <w:rFonts w:cs="Times New Roman"/>
        </w:rPr>
      </w:pPr>
      <w:r w:rsidRPr="00743D0B">
        <w:rPr>
          <w:rFonts w:cs="Times New Roman"/>
        </w:rPr>
        <w:t>Prizes solve- incentives lead to innovative solutions</w:t>
      </w:r>
    </w:p>
    <w:p w14:paraId="217D29D6" w14:textId="77777777" w:rsidR="00743D0B" w:rsidRPr="00743D0B" w:rsidRDefault="00743D0B" w:rsidP="00743D0B">
      <w:pPr>
        <w:rPr>
          <w:rStyle w:val="StyleStyleBold12pt"/>
          <w:rFonts w:cs="Times New Roman"/>
        </w:rPr>
      </w:pPr>
      <w:r w:rsidRPr="00743D0B">
        <w:rPr>
          <w:rStyle w:val="StyleStyleBold12pt"/>
          <w:rFonts w:cs="Times New Roman"/>
        </w:rPr>
        <w:t>Adler ‘9, Professor of Law and Director of the Center for Business Law and Regulation, Case Western Reserve University School of Law</w:t>
      </w:r>
    </w:p>
    <w:p w14:paraId="59BABBAD" w14:textId="77777777" w:rsidR="00743D0B" w:rsidRPr="00743D0B" w:rsidRDefault="00743D0B" w:rsidP="00743D0B">
      <w:pPr>
        <w:rPr>
          <w:rFonts w:cs="Times New Roman"/>
        </w:rPr>
      </w:pPr>
      <w:r w:rsidRPr="00743D0B">
        <w:rPr>
          <w:rFonts w:cs="Times New Roman"/>
        </w:rPr>
        <w:t>Jonathan H., “EYES ON A CLIMATE PRIZE: REWARDING ENERGY INNOVATION TO ACHIEVE CLIMATE STABILIZATION”, Harvard Environmental Law Review, http://www.law.harvard.edu/students/orgs/elr/vol35_1/HLE101.pdf</w:t>
      </w:r>
    </w:p>
    <w:p w14:paraId="6BBEB9E1" w14:textId="147F6D65" w:rsidR="00743D0B" w:rsidRPr="00743D0B" w:rsidRDefault="00743D0B" w:rsidP="00743D0B">
      <w:pPr>
        <w:rPr>
          <w:rFonts w:cs="Times New Roman"/>
        </w:rPr>
      </w:pPr>
      <w:r w:rsidRPr="00743D0B">
        <w:rPr>
          <w:rStyle w:val="StyleBoldUnderline"/>
          <w:rFonts w:cs="Times New Roman"/>
        </w:rPr>
        <w:t>Meeting the climate policy challenge will require policymakers to expand</w:t>
      </w:r>
      <w:r w:rsidRPr="00743D0B">
        <w:rPr>
          <w:rStyle w:val="StyleBoldUnderline"/>
          <w:rFonts w:cs="Times New Roman"/>
          <w:sz w:val="12"/>
          <w:u w:val="none"/>
        </w:rPr>
        <w:t>¶</w:t>
      </w:r>
      <w:r w:rsidRPr="00743D0B">
        <w:rPr>
          <w:rStyle w:val="StyleBoldUnderline"/>
          <w:rFonts w:cs="Times New Roman"/>
        </w:rPr>
        <w:t xml:space="preserve"> their policy toolkit.</w:t>
      </w:r>
      <w:r w:rsidRPr="00743D0B">
        <w:rPr>
          <w:rFonts w:cs="Times New Roman"/>
        </w:rPr>
        <w:t xml:space="preserve"> Spurring technological innovation requires something</w:t>
      </w:r>
      <w:r w:rsidRPr="00743D0B">
        <w:rPr>
          <w:rFonts w:cs="Times New Roman"/>
          <w:sz w:val="12"/>
        </w:rPr>
        <w:t>¶</w:t>
      </w:r>
      <w:r w:rsidRPr="00743D0B">
        <w:rPr>
          <w:rFonts w:cs="Times New Roman"/>
          <w:sz w:val="12"/>
        </w:rPr>
        <w:t xml:space="preserve"> </w:t>
      </w:r>
      <w:r w:rsidRPr="00743D0B">
        <w:rPr>
          <w:rFonts w:cs="Times New Roman"/>
        </w:rPr>
        <w:t>more ambitious, and yet more simple, than the traditional tools</w:t>
      </w:r>
      <w:r w:rsidRPr="00743D0B">
        <w:rPr>
          <w:rFonts w:cs="Times New Roman"/>
          <w:sz w:val="12"/>
        </w:rPr>
        <w:t>¶</w:t>
      </w:r>
      <w:r w:rsidRPr="00743D0B">
        <w:rPr>
          <w:rFonts w:cs="Times New Roman"/>
          <w:sz w:val="12"/>
        </w:rPr>
        <w:t xml:space="preserve"> </w:t>
      </w:r>
      <w:r w:rsidRPr="00743D0B">
        <w:rPr>
          <w:rFonts w:cs="Times New Roman"/>
        </w:rPr>
        <w:t>deployed most often today</w:t>
      </w:r>
      <w:r w:rsidRPr="00743D0B">
        <w:rPr>
          <w:rStyle w:val="StyleBoldUnderline"/>
          <w:rFonts w:cs="Times New Roman"/>
        </w:rPr>
        <w:t>. If the goal is to spur needed innovation of the</w:t>
      </w:r>
      <w:r w:rsidRPr="00743D0B">
        <w:rPr>
          <w:rStyle w:val="StyleBoldUnderline"/>
          <w:rFonts w:cs="Times New Roman"/>
          <w:sz w:val="12"/>
          <w:u w:val="none"/>
        </w:rPr>
        <w:t>¶</w:t>
      </w:r>
      <w:r w:rsidRPr="00743D0B">
        <w:rPr>
          <w:rStyle w:val="StyleBoldUnderline"/>
          <w:rFonts w:cs="Times New Roman"/>
        </w:rPr>
        <w:t xml:space="preserve"> sort that might make various greenhouse GHG targets achievable, policymakers</w:t>
      </w:r>
      <w:r w:rsidRPr="00743D0B">
        <w:rPr>
          <w:rStyle w:val="StyleBoldUnderline"/>
          <w:rFonts w:cs="Times New Roman"/>
          <w:sz w:val="12"/>
          <w:u w:val="none"/>
        </w:rPr>
        <w:t>¶</w:t>
      </w:r>
      <w:r w:rsidRPr="00743D0B">
        <w:rPr>
          <w:rStyle w:val="StyleBoldUnderline"/>
          <w:rFonts w:cs="Times New Roman"/>
        </w:rPr>
        <w:t xml:space="preserve"> should reconsider the use of technology inducement prizes.</w:t>
      </w:r>
      <w:r w:rsidRPr="00743D0B">
        <w:rPr>
          <w:rFonts w:cs="Times New Roman"/>
        </w:rPr>
        <w:t xml:space="preserve"> </w:t>
      </w:r>
      <w:r w:rsidRPr="00743D0B">
        <w:rPr>
          <w:rStyle w:val="StyleBoldUnderline"/>
          <w:rFonts w:cs="Times New Roman"/>
        </w:rPr>
        <w:t>Prizes</w:t>
      </w:r>
      <w:r w:rsidRPr="00743D0B">
        <w:rPr>
          <w:rStyle w:val="StyleBoldUnderline"/>
          <w:rFonts w:cs="Times New Roman"/>
          <w:sz w:val="12"/>
          <w:u w:val="none"/>
        </w:rPr>
        <w:t>¶</w:t>
      </w:r>
      <w:r w:rsidRPr="00743D0B">
        <w:rPr>
          <w:rStyle w:val="StyleBoldUnderline"/>
          <w:rFonts w:cs="Times New Roman"/>
        </w:rPr>
        <w:t xml:space="preserve"> are particularly well-suited for the climate policy challenge because the</w:t>
      </w:r>
      <w:r w:rsidRPr="00743D0B">
        <w:rPr>
          <w:rStyle w:val="StyleBoldUnderline"/>
          <w:rFonts w:cs="Times New Roman"/>
          <w:sz w:val="12"/>
          <w:u w:val="none"/>
        </w:rPr>
        <w:t>¶</w:t>
      </w:r>
      <w:r w:rsidRPr="00743D0B">
        <w:rPr>
          <w:rStyle w:val="StyleBoldUnderline"/>
          <w:rFonts w:cs="Times New Roman"/>
        </w:rPr>
        <w:t xml:space="preserve"> threat of global warming cannot be reduced by any meaningful degree without</w:t>
      </w:r>
      <w:r w:rsidRPr="00743D0B">
        <w:rPr>
          <w:rStyle w:val="StyleBoldUnderline"/>
          <w:rFonts w:cs="Times New Roman"/>
          <w:sz w:val="12"/>
          <w:u w:val="none"/>
        </w:rPr>
        <w:t>¶</w:t>
      </w:r>
      <w:r w:rsidRPr="00743D0B">
        <w:rPr>
          <w:rStyle w:val="StyleBoldUnderline"/>
          <w:rFonts w:cs="Times New Roman"/>
        </w:rPr>
        <w:t xml:space="preserve"> dramatic technological breakthroughs that enable reductions in atmospheric</w:t>
      </w:r>
      <w:r w:rsidRPr="00743D0B">
        <w:rPr>
          <w:rStyle w:val="StyleBoldUnderline"/>
          <w:rFonts w:cs="Times New Roman"/>
          <w:sz w:val="12"/>
          <w:u w:val="none"/>
        </w:rPr>
        <w:t>¶</w:t>
      </w:r>
      <w:r w:rsidRPr="00743D0B">
        <w:rPr>
          <w:rStyle w:val="StyleBoldUnderline"/>
          <w:rFonts w:cs="Times New Roman"/>
        </w:rPr>
        <w:t xml:space="preserve"> concentrations of GHGs, and traditional innovation tools are</w:t>
      </w:r>
      <w:r w:rsidRPr="00743D0B">
        <w:rPr>
          <w:rStyle w:val="StyleBoldUnderline"/>
          <w:rFonts w:cs="Times New Roman"/>
          <w:sz w:val="12"/>
          <w:u w:val="none"/>
        </w:rPr>
        <w:t>¶</w:t>
      </w:r>
      <w:r w:rsidRPr="00743D0B">
        <w:rPr>
          <w:rStyle w:val="StyleBoldUnderline"/>
          <w:rFonts w:cs="Times New Roman"/>
        </w:rPr>
        <w:t xml:space="preserve"> </w:t>
      </w:r>
      <w:r w:rsidRPr="00743D0B">
        <w:rPr>
          <w:rStyle w:val="Emphasis"/>
          <w:rFonts w:cs="Times New Roman"/>
        </w:rPr>
        <w:t>inadequate</w:t>
      </w:r>
      <w:r w:rsidRPr="00743D0B">
        <w:rPr>
          <w:rStyle w:val="StyleBoldUnderline"/>
          <w:rFonts w:cs="Times New Roman"/>
        </w:rPr>
        <w:t>.</w:t>
      </w:r>
      <w:r w:rsidRPr="00743D0B">
        <w:rPr>
          <w:rFonts w:cs="Times New Roman"/>
        </w:rPr>
        <w:t xml:space="preserve"> Patent protection provides ample incentive to innovate in many</w:t>
      </w:r>
      <w:r w:rsidRPr="00743D0B">
        <w:rPr>
          <w:rFonts w:cs="Times New Roman"/>
          <w:sz w:val="12"/>
        </w:rPr>
        <w:t>¶</w:t>
      </w:r>
      <w:r w:rsidRPr="00743D0B">
        <w:rPr>
          <w:rFonts w:cs="Times New Roman"/>
          <w:sz w:val="12"/>
        </w:rPr>
        <w:t xml:space="preserve"> </w:t>
      </w:r>
      <w:r w:rsidRPr="00743D0B">
        <w:rPr>
          <w:rFonts w:cs="Times New Roman"/>
        </w:rPr>
        <w:t>areas, but not where, as here, there is no direct economic benefit to be derived</w:t>
      </w:r>
      <w:r w:rsidRPr="00743D0B">
        <w:rPr>
          <w:rFonts w:cs="Times New Roman"/>
          <w:sz w:val="12"/>
        </w:rPr>
        <w:t>¶</w:t>
      </w:r>
      <w:r w:rsidRPr="00743D0B">
        <w:rPr>
          <w:rFonts w:cs="Times New Roman"/>
          <w:sz w:val="12"/>
        </w:rPr>
        <w:t xml:space="preserve"> </w:t>
      </w:r>
      <w:r w:rsidRPr="00743D0B">
        <w:rPr>
          <w:rFonts w:cs="Times New Roman"/>
        </w:rPr>
        <w:t>from relevant inventions. Specifically, because the atmosphere is, for</w:t>
      </w:r>
      <w:r w:rsidRPr="00743D0B">
        <w:rPr>
          <w:rFonts w:cs="Times New Roman"/>
          <w:sz w:val="12"/>
        </w:rPr>
        <w:t>¶</w:t>
      </w:r>
      <w:r w:rsidRPr="00743D0B">
        <w:rPr>
          <w:rFonts w:cs="Times New Roman"/>
          <w:sz w:val="12"/>
        </w:rPr>
        <w:t xml:space="preserve"> </w:t>
      </w:r>
      <w:r w:rsidRPr="00743D0B">
        <w:rPr>
          <w:rFonts w:cs="Times New Roman"/>
        </w:rPr>
        <w:t xml:space="preserve">all practical purposes, a global, open-access commons, </w:t>
      </w:r>
      <w:r w:rsidRPr="00743D0B">
        <w:rPr>
          <w:rStyle w:val="StyleBoldUnderline"/>
          <w:rFonts w:cs="Times New Roman"/>
        </w:rPr>
        <w:t>there is no price on</w:t>
      </w:r>
      <w:r w:rsidRPr="00743D0B">
        <w:rPr>
          <w:rStyle w:val="StyleBoldUnderline"/>
          <w:rFonts w:cs="Times New Roman"/>
          <w:sz w:val="12"/>
          <w:u w:val="none"/>
        </w:rPr>
        <w:t>¶</w:t>
      </w:r>
      <w:r w:rsidRPr="00743D0B">
        <w:rPr>
          <w:rStyle w:val="StyleBoldUnderline"/>
          <w:rFonts w:cs="Times New Roman"/>
        </w:rPr>
        <w:t xml:space="preserve"> GHG emissions, no direct economic incentive to reduce such emissions, and</w:t>
      </w:r>
      <w:r w:rsidRPr="00743D0B">
        <w:rPr>
          <w:rStyle w:val="StyleBoldUnderline"/>
          <w:rFonts w:cs="Times New Roman"/>
          <w:sz w:val="12"/>
          <w:u w:val="none"/>
        </w:rPr>
        <w:t>¶</w:t>
      </w:r>
      <w:r w:rsidRPr="00743D0B">
        <w:rPr>
          <w:rStyle w:val="StyleBoldUnderline"/>
          <w:rFonts w:cs="Times New Roman"/>
        </w:rPr>
        <w:t xml:space="preserve"> consequently no meaningful market for GHG emission-reducing technologies.</w:t>
      </w:r>
      <w:r w:rsidRPr="00743D0B">
        <w:rPr>
          <w:rStyle w:val="StyleBoldUnderline"/>
          <w:rFonts w:cs="Times New Roman"/>
          <w:sz w:val="12"/>
          <w:u w:val="none"/>
        </w:rPr>
        <w:t>¶</w:t>
      </w:r>
      <w:r w:rsidRPr="00743D0B">
        <w:rPr>
          <w:rStyle w:val="StyleBoldUnderline"/>
          <w:rFonts w:cs="Times New Roman"/>
        </w:rPr>
        <w:t xml:space="preserve"> 23 Without such a market, there is little economic incentive to pursue</w:t>
      </w:r>
      <w:r w:rsidRPr="00743D0B">
        <w:rPr>
          <w:rStyle w:val="StyleBoldUnderline"/>
          <w:rFonts w:cs="Times New Roman"/>
          <w:sz w:val="12"/>
          <w:u w:val="none"/>
        </w:rPr>
        <w:t>¶</w:t>
      </w:r>
      <w:r w:rsidRPr="00743D0B">
        <w:rPr>
          <w:rStyle w:val="StyleBoldUnderline"/>
          <w:rFonts w:cs="Times New Roman"/>
        </w:rPr>
        <w:t xml:space="preserve"> patents in this area</w:t>
      </w:r>
      <w:r w:rsidRPr="00743D0B">
        <w:rPr>
          <w:rFonts w:cs="Times New Roman"/>
        </w:rPr>
        <w:t xml:space="preserve">.24 </w:t>
      </w:r>
      <w:r w:rsidRPr="00743D0B">
        <w:rPr>
          <w:rStyle w:val="StyleBoldUnderline"/>
          <w:rFonts w:cs="Times New Roman"/>
        </w:rPr>
        <w:t>Prizes can fill the gap by providing the promise of</w:t>
      </w:r>
      <w:r w:rsidRPr="00743D0B">
        <w:rPr>
          <w:rStyle w:val="StyleBoldUnderline"/>
          <w:rFonts w:cs="Times New Roman"/>
          <w:sz w:val="12"/>
          <w:u w:val="none"/>
        </w:rPr>
        <w:t>¶</w:t>
      </w:r>
      <w:r w:rsidRPr="00743D0B">
        <w:rPr>
          <w:rStyle w:val="StyleBoldUnderline"/>
          <w:rFonts w:cs="Times New Roman"/>
        </w:rPr>
        <w:t xml:space="preserve"> supercompetitive returns for the development of climate-protecting innovations.</w:t>
      </w:r>
      <w:r w:rsidRPr="00743D0B">
        <w:rPr>
          <w:rFonts w:cs="Times New Roman"/>
          <w:sz w:val="12"/>
        </w:rPr>
        <w:t>¶</w:t>
      </w:r>
      <w:r w:rsidRPr="00743D0B">
        <w:rPr>
          <w:rFonts w:cs="Times New Roman"/>
          <w:sz w:val="12"/>
        </w:rPr>
        <w:t xml:space="preserve"> </w:t>
      </w:r>
      <w:r w:rsidRPr="00743D0B">
        <w:rPr>
          <w:rFonts w:cs="Times New Roman"/>
        </w:rPr>
        <w:t>Whatever their faults in other contexts, prizes are particularly well</w:t>
      </w:r>
      <w:r w:rsidRPr="00743D0B">
        <w:rPr>
          <w:rFonts w:cs="Times New Roman"/>
          <w:sz w:val="12"/>
        </w:rPr>
        <w:t>¶</w:t>
      </w:r>
      <w:r w:rsidRPr="00743D0B">
        <w:rPr>
          <w:rFonts w:cs="Times New Roman"/>
          <w:sz w:val="12"/>
        </w:rPr>
        <w:t xml:space="preserve"> </w:t>
      </w:r>
      <w:r w:rsidRPr="00743D0B">
        <w:rPr>
          <w:rFonts w:cs="Times New Roman"/>
        </w:rPr>
        <w:t>suited to the climate policy challenge.</w:t>
      </w:r>
    </w:p>
    <w:p w14:paraId="0EEDEB5F" w14:textId="77777777" w:rsidR="00743D0B" w:rsidRPr="00743D0B" w:rsidRDefault="00743D0B" w:rsidP="00743D0B">
      <w:pPr>
        <w:pStyle w:val="Heading4"/>
        <w:rPr>
          <w:rFonts w:cs="Times New Roman"/>
        </w:rPr>
      </w:pPr>
      <w:r w:rsidRPr="00743D0B">
        <w:rPr>
          <w:rFonts w:cs="Times New Roman"/>
        </w:rPr>
        <w:t>And the plan can’t solve- government patents and spending empirically don’t work</w:t>
      </w:r>
    </w:p>
    <w:p w14:paraId="586B4E16" w14:textId="77777777" w:rsidR="00743D0B" w:rsidRPr="00743D0B" w:rsidRDefault="00743D0B" w:rsidP="00743D0B">
      <w:pPr>
        <w:rPr>
          <w:rStyle w:val="StyleStyleBold12pt"/>
          <w:rFonts w:cs="Times New Roman"/>
        </w:rPr>
      </w:pPr>
      <w:r w:rsidRPr="00743D0B">
        <w:rPr>
          <w:rStyle w:val="StyleStyleBold12pt"/>
          <w:rFonts w:cs="Times New Roman"/>
        </w:rPr>
        <w:t>Adler ‘9, Professor of Law and Director of the Center for Business Law and Regulation, Case Western Reserve University School of Law</w:t>
      </w:r>
    </w:p>
    <w:p w14:paraId="279F9323" w14:textId="77777777" w:rsidR="00743D0B" w:rsidRPr="00743D0B" w:rsidRDefault="00743D0B" w:rsidP="00743D0B">
      <w:pPr>
        <w:rPr>
          <w:rFonts w:cs="Times New Roman"/>
        </w:rPr>
      </w:pPr>
      <w:r w:rsidRPr="00743D0B">
        <w:rPr>
          <w:rFonts w:cs="Times New Roman"/>
        </w:rPr>
        <w:t>Jonathan H., “EYES ON A CLIMATE PRIZE: REWARDING ENERGY INNOVATION TO ACHIEVE CLIMATE STABILIZATION”, Harvard Environmental Law Review, http://www.law.harvard.edu/students/orgs/elr/vol35_1/HLE101.pdf</w:t>
      </w:r>
    </w:p>
    <w:p w14:paraId="2FDC63D5" w14:textId="41B972C6" w:rsidR="00743D0B" w:rsidRPr="00743D0B" w:rsidRDefault="00743D0B" w:rsidP="00743D0B">
      <w:pPr>
        <w:rPr>
          <w:rFonts w:cs="Times New Roman"/>
        </w:rPr>
      </w:pPr>
      <w:r w:rsidRPr="00743D0B">
        <w:rPr>
          <w:rStyle w:val="StyleBoldUnderline"/>
          <w:rFonts w:cs="Times New Roman"/>
        </w:rPr>
        <w:t>There is broad agreement that additional funding of energy-related research</w:t>
      </w:r>
      <w:r w:rsidRPr="00743D0B">
        <w:rPr>
          <w:rStyle w:val="StyleBoldUnderline"/>
          <w:rFonts w:cs="Times New Roman"/>
          <w:sz w:val="12"/>
          <w:u w:val="none"/>
        </w:rPr>
        <w:t>¶</w:t>
      </w:r>
      <w:r w:rsidRPr="00743D0B">
        <w:rPr>
          <w:rStyle w:val="StyleBoldUnderline"/>
          <w:rFonts w:cs="Times New Roman"/>
        </w:rPr>
        <w:t xml:space="preserve"> and development will be necessary to spur the technological innovation</w:t>
      </w:r>
      <w:r w:rsidRPr="00743D0B">
        <w:rPr>
          <w:rFonts w:cs="Times New Roman"/>
          <w:sz w:val="12"/>
        </w:rPr>
        <w:t>¶</w:t>
      </w:r>
      <w:r w:rsidRPr="00743D0B">
        <w:rPr>
          <w:rFonts w:cs="Times New Roman"/>
          <w:sz w:val="12"/>
        </w:rPr>
        <w:t xml:space="preserve"> </w:t>
      </w:r>
      <w:r w:rsidRPr="00743D0B">
        <w:rPr>
          <w:rStyle w:val="StyleBoldUnderline"/>
          <w:rFonts w:cs="Times New Roman"/>
        </w:rPr>
        <w:t>necessary to reduce GHG emissions.</w:t>
      </w:r>
      <w:r w:rsidRPr="00743D0B">
        <w:rPr>
          <w:rFonts w:cs="Times New Roman"/>
        </w:rPr>
        <w:t>193 According to one estimate, the</w:t>
      </w:r>
      <w:r w:rsidRPr="00743D0B">
        <w:rPr>
          <w:rFonts w:cs="Times New Roman"/>
          <w:sz w:val="12"/>
        </w:rPr>
        <w:t>¶</w:t>
      </w:r>
      <w:r w:rsidRPr="00743D0B">
        <w:rPr>
          <w:rFonts w:cs="Times New Roman"/>
          <w:sz w:val="12"/>
        </w:rPr>
        <w:t xml:space="preserve"> </w:t>
      </w:r>
      <w:r w:rsidRPr="00743D0B">
        <w:rPr>
          <w:rFonts w:cs="Times New Roman"/>
        </w:rPr>
        <w:t>United States spends on the order of $3 billion annually on climate-related</w:t>
      </w:r>
      <w:r w:rsidRPr="00743D0B">
        <w:rPr>
          <w:rFonts w:cs="Times New Roman"/>
          <w:sz w:val="12"/>
        </w:rPr>
        <w:t>¶</w:t>
      </w:r>
      <w:r w:rsidRPr="00743D0B">
        <w:rPr>
          <w:rFonts w:cs="Times New Roman"/>
          <w:sz w:val="12"/>
        </w:rPr>
        <w:t xml:space="preserve"> </w:t>
      </w:r>
      <w:r w:rsidRPr="00743D0B">
        <w:rPr>
          <w:rFonts w:cs="Times New Roman"/>
        </w:rPr>
        <w:t>R&amp;D.194 Yet</w:t>
      </w:r>
      <w:r w:rsidRPr="00743D0B">
        <w:rPr>
          <w:rStyle w:val="StyleBoldUnderline"/>
          <w:rFonts w:cs="Times New Roman"/>
        </w:rPr>
        <w:t xml:space="preserve"> both public and private investment in such R&amp;D has declined</w:t>
      </w:r>
      <w:r w:rsidRPr="00743D0B">
        <w:rPr>
          <w:rStyle w:val="StyleBoldUnderline"/>
          <w:rFonts w:cs="Times New Roman"/>
          <w:sz w:val="12"/>
          <w:u w:val="none"/>
        </w:rPr>
        <w:t>¶</w:t>
      </w:r>
      <w:r w:rsidRPr="00743D0B">
        <w:rPr>
          <w:rStyle w:val="StyleBoldUnderline"/>
          <w:rFonts w:cs="Times New Roman"/>
        </w:rPr>
        <w:t xml:space="preserve"> over the past few decades</w:t>
      </w:r>
      <w:r w:rsidRPr="00743D0B">
        <w:rPr>
          <w:rFonts w:cs="Times New Roman"/>
        </w:rPr>
        <w:t>,195 as has the number of patents issued for energyrelated</w:t>
      </w:r>
      <w:r w:rsidRPr="00743D0B">
        <w:rPr>
          <w:rFonts w:cs="Times New Roman"/>
          <w:sz w:val="12"/>
        </w:rPr>
        <w:t>¶</w:t>
      </w:r>
      <w:r w:rsidRPr="00743D0B">
        <w:rPr>
          <w:rFonts w:cs="Times New Roman"/>
          <w:sz w:val="12"/>
        </w:rPr>
        <w:t xml:space="preserve"> </w:t>
      </w:r>
      <w:r w:rsidRPr="00743D0B">
        <w:rPr>
          <w:rFonts w:cs="Times New Roman"/>
        </w:rPr>
        <w:t xml:space="preserve">technologies.196 </w:t>
      </w:r>
      <w:r w:rsidRPr="00743D0B">
        <w:rPr>
          <w:rStyle w:val="StyleBoldUnderline"/>
          <w:rFonts w:cs="Times New Roman"/>
        </w:rPr>
        <w:t>While federal energy R&amp;D spending increased significantly</w:t>
      </w:r>
      <w:r w:rsidRPr="00743D0B">
        <w:rPr>
          <w:rFonts w:cs="Times New Roman"/>
          <w:sz w:val="12"/>
        </w:rPr>
        <w:t>¶</w:t>
      </w:r>
      <w:r w:rsidRPr="00743D0B">
        <w:rPr>
          <w:rFonts w:cs="Times New Roman"/>
          <w:sz w:val="12"/>
        </w:rPr>
        <w:t xml:space="preserve"> </w:t>
      </w:r>
      <w:r w:rsidRPr="00743D0B">
        <w:rPr>
          <w:rFonts w:cs="Times New Roman"/>
        </w:rPr>
        <w:t>in 2007 and 2008</w:t>
      </w:r>
      <w:r w:rsidRPr="00743D0B">
        <w:rPr>
          <w:rStyle w:val="StyleBoldUnderline"/>
          <w:rFonts w:cs="Times New Roman"/>
        </w:rPr>
        <w:t>, it remains well below historic level</w:t>
      </w:r>
      <w:r w:rsidRPr="00743D0B">
        <w:rPr>
          <w:rFonts w:cs="Times New Roman"/>
        </w:rPr>
        <w:t>s. Energy</w:t>
      </w:r>
      <w:r w:rsidRPr="00743D0B">
        <w:rPr>
          <w:rFonts w:cs="Times New Roman"/>
          <w:sz w:val="12"/>
        </w:rPr>
        <w:t>¶</w:t>
      </w:r>
      <w:r w:rsidRPr="00743D0B">
        <w:rPr>
          <w:rFonts w:cs="Times New Roman"/>
          <w:sz w:val="12"/>
        </w:rPr>
        <w:t xml:space="preserve"> </w:t>
      </w:r>
      <w:r w:rsidRPr="00743D0B">
        <w:rPr>
          <w:rFonts w:cs="Times New Roman"/>
        </w:rPr>
        <w:t>R&amp;D accounted for approximately 25 percent of nondefense federal R&amp;D</w:t>
      </w:r>
      <w:r w:rsidRPr="00743D0B">
        <w:rPr>
          <w:rFonts w:cs="Times New Roman"/>
          <w:sz w:val="12"/>
        </w:rPr>
        <w:t>¶</w:t>
      </w:r>
      <w:r w:rsidRPr="00743D0B">
        <w:rPr>
          <w:rFonts w:cs="Times New Roman"/>
          <w:sz w:val="12"/>
        </w:rPr>
        <w:t xml:space="preserve"> </w:t>
      </w:r>
      <w:r w:rsidRPr="00743D0B">
        <w:rPr>
          <w:rFonts w:cs="Times New Roman"/>
        </w:rPr>
        <w:t>spending in 1980, but it was less than three percent in 2008.197 Federal en-</w:t>
      </w:r>
      <w:r w:rsidRPr="00743D0B">
        <w:rPr>
          <w:rFonts w:cs="Times New Roman"/>
          <w:sz w:val="12"/>
        </w:rPr>
        <w:t>¶</w:t>
      </w:r>
      <w:r w:rsidRPr="00743D0B">
        <w:rPr>
          <w:rFonts w:cs="Times New Roman"/>
          <w:sz w:val="12"/>
        </w:rPr>
        <w:t xml:space="preserve"> </w:t>
      </w:r>
      <w:r w:rsidRPr="00743D0B">
        <w:rPr>
          <w:rFonts w:cs="Times New Roman"/>
        </w:rPr>
        <w:t>ergy R&amp;D may inch higher, and the Department of Energy’s Advanced Research</w:t>
      </w:r>
      <w:r w:rsidRPr="00743D0B">
        <w:rPr>
          <w:rFonts w:cs="Times New Roman"/>
          <w:sz w:val="12"/>
        </w:rPr>
        <w:t>¶</w:t>
      </w:r>
      <w:r w:rsidRPr="00743D0B">
        <w:rPr>
          <w:rFonts w:cs="Times New Roman"/>
          <w:sz w:val="12"/>
        </w:rPr>
        <w:t xml:space="preserve"> </w:t>
      </w:r>
      <w:r w:rsidRPr="00743D0B">
        <w:rPr>
          <w:rFonts w:cs="Times New Roman"/>
        </w:rPr>
        <w:t>Projects Agency-Energy (“ARPA-E”) may receive a larger share of</w:t>
      </w:r>
      <w:r w:rsidRPr="00743D0B">
        <w:rPr>
          <w:rFonts w:cs="Times New Roman"/>
          <w:sz w:val="12"/>
        </w:rPr>
        <w:t>¶</w:t>
      </w:r>
      <w:r w:rsidRPr="00743D0B">
        <w:rPr>
          <w:rFonts w:cs="Times New Roman"/>
          <w:sz w:val="12"/>
        </w:rPr>
        <w:t xml:space="preserve"> </w:t>
      </w:r>
      <w:r w:rsidRPr="00743D0B">
        <w:rPr>
          <w:rFonts w:cs="Times New Roman"/>
        </w:rPr>
        <w:t xml:space="preserve">the available funds, but </w:t>
      </w:r>
      <w:r w:rsidRPr="00743D0B">
        <w:rPr>
          <w:rStyle w:val="StyleBoldUnderline"/>
          <w:rFonts w:cs="Times New Roman"/>
        </w:rPr>
        <w:t>dramatic increases in public funding for research are</w:t>
      </w:r>
      <w:r w:rsidRPr="00743D0B">
        <w:rPr>
          <w:rStyle w:val="StyleBoldUnderline"/>
          <w:rFonts w:cs="Times New Roman"/>
          <w:sz w:val="12"/>
          <w:u w:val="none"/>
        </w:rPr>
        <w:t>¶</w:t>
      </w:r>
      <w:r w:rsidRPr="00743D0B">
        <w:rPr>
          <w:rStyle w:val="StyleBoldUnderline"/>
          <w:rFonts w:cs="Times New Roman"/>
        </w:rPr>
        <w:t xml:space="preserve"> unlikely</w:t>
      </w:r>
      <w:r w:rsidRPr="00743D0B">
        <w:rPr>
          <w:rFonts w:cs="Times New Roman"/>
        </w:rPr>
        <w:t>.198 The question at this point is less whether there should be more</w:t>
      </w:r>
      <w:r w:rsidRPr="00743D0B">
        <w:rPr>
          <w:rFonts w:cs="Times New Roman"/>
          <w:sz w:val="12"/>
        </w:rPr>
        <w:t>¶</w:t>
      </w:r>
      <w:r w:rsidRPr="00743D0B">
        <w:rPr>
          <w:rFonts w:cs="Times New Roman"/>
          <w:sz w:val="12"/>
        </w:rPr>
        <w:t xml:space="preserve"> </w:t>
      </w:r>
      <w:r w:rsidRPr="00743D0B">
        <w:rPr>
          <w:rFonts w:cs="Times New Roman"/>
        </w:rPr>
        <w:t>R&amp;D funding, but the form such funding should take — and, in particular,</w:t>
      </w:r>
      <w:r w:rsidRPr="00743D0B">
        <w:rPr>
          <w:rFonts w:cs="Times New Roman"/>
          <w:sz w:val="12"/>
        </w:rPr>
        <w:t>¶</w:t>
      </w:r>
      <w:r w:rsidRPr="00743D0B">
        <w:rPr>
          <w:rFonts w:cs="Times New Roman"/>
          <w:sz w:val="12"/>
        </w:rPr>
        <w:t xml:space="preserve"> </w:t>
      </w:r>
      <w:r w:rsidRPr="00743D0B">
        <w:rPr>
          <w:rFonts w:cs="Times New Roman"/>
        </w:rPr>
        <w:t>whether the continued reliance upon traditional R&amp;D funding mechanisms</w:t>
      </w:r>
      <w:r w:rsidRPr="00743D0B">
        <w:rPr>
          <w:rFonts w:cs="Times New Roman"/>
          <w:sz w:val="12"/>
        </w:rPr>
        <w:t>¶</w:t>
      </w:r>
      <w:r w:rsidRPr="00743D0B">
        <w:rPr>
          <w:rFonts w:cs="Times New Roman"/>
          <w:sz w:val="12"/>
        </w:rPr>
        <w:t xml:space="preserve"> </w:t>
      </w:r>
      <w:r w:rsidRPr="00743D0B">
        <w:rPr>
          <w:rFonts w:cs="Times New Roman"/>
        </w:rPr>
        <w:t>will be sufficient to meet the climate policy challenge.199</w:t>
      </w:r>
      <w:r w:rsidRPr="00743D0B">
        <w:rPr>
          <w:rFonts w:cs="Times New Roman"/>
          <w:sz w:val="12"/>
        </w:rPr>
        <w:t>¶</w:t>
      </w:r>
      <w:r w:rsidRPr="00743D0B">
        <w:rPr>
          <w:rFonts w:cs="Times New Roman"/>
          <w:sz w:val="12"/>
        </w:rPr>
        <w:t xml:space="preserve"> </w:t>
      </w:r>
      <w:r w:rsidRPr="00743D0B">
        <w:rPr>
          <w:rFonts w:cs="Times New Roman"/>
        </w:rPr>
        <w:t>Traditional grant-driven funding for research and development has several</w:t>
      </w:r>
      <w:r w:rsidRPr="00743D0B">
        <w:rPr>
          <w:rFonts w:cs="Times New Roman"/>
          <w:sz w:val="12"/>
        </w:rPr>
        <w:t>¶</w:t>
      </w:r>
      <w:r w:rsidRPr="00743D0B">
        <w:rPr>
          <w:rFonts w:cs="Times New Roman"/>
          <w:sz w:val="12"/>
        </w:rPr>
        <w:t xml:space="preserve"> </w:t>
      </w:r>
      <w:r w:rsidRPr="00743D0B">
        <w:rPr>
          <w:rFonts w:cs="Times New Roman"/>
        </w:rPr>
        <w:t xml:space="preserve">limitations.200 First, </w:t>
      </w:r>
      <w:r w:rsidRPr="00743D0B">
        <w:rPr>
          <w:rStyle w:val="StyleBoldUnderline"/>
          <w:rFonts w:cs="Times New Roman"/>
        </w:rPr>
        <w:t>decisions about projects or efforts to fund are centralized,</w:t>
      </w:r>
      <w:r w:rsidRPr="00743D0B">
        <w:rPr>
          <w:rStyle w:val="StyleBoldUnderline"/>
          <w:rFonts w:cs="Times New Roman"/>
          <w:sz w:val="12"/>
          <w:u w:val="none"/>
        </w:rPr>
        <w:t>¶</w:t>
      </w:r>
      <w:r w:rsidRPr="00743D0B">
        <w:rPr>
          <w:rStyle w:val="StyleBoldUnderline"/>
          <w:rFonts w:cs="Times New Roman"/>
        </w:rPr>
        <w:t xml:space="preserve"> limiting the range of promising ventures that may receive funding</w:t>
      </w:r>
      <w:r w:rsidRPr="00743D0B">
        <w:rPr>
          <w:rStyle w:val="StyleBoldUnderline"/>
          <w:rFonts w:cs="Times New Roman"/>
          <w:sz w:val="12"/>
          <w:u w:val="none"/>
        </w:rPr>
        <w:t>¶</w:t>
      </w:r>
      <w:r w:rsidRPr="00743D0B">
        <w:rPr>
          <w:rStyle w:val="StyleBoldUnderline"/>
          <w:rFonts w:cs="Times New Roman"/>
        </w:rPr>
        <w:t xml:space="preserve"> and increasing the risk that research funding will not result in useful technological</w:t>
      </w:r>
      <w:r w:rsidRPr="00743D0B">
        <w:rPr>
          <w:rStyle w:val="StyleBoldUnderline"/>
          <w:rFonts w:cs="Times New Roman"/>
          <w:sz w:val="12"/>
          <w:u w:val="none"/>
        </w:rPr>
        <w:t>¶</w:t>
      </w:r>
      <w:r w:rsidRPr="00743D0B">
        <w:rPr>
          <w:rStyle w:val="StyleBoldUnderline"/>
          <w:rFonts w:cs="Times New Roman"/>
        </w:rPr>
        <w:t xml:space="preserve"> innovations</w:t>
      </w:r>
      <w:r w:rsidRPr="00743D0B">
        <w:rPr>
          <w:rFonts w:cs="Times New Roman"/>
        </w:rPr>
        <w:t>. As the history of prizes detailed in the prior section</w:t>
      </w:r>
      <w:r w:rsidRPr="00743D0B">
        <w:rPr>
          <w:rFonts w:cs="Times New Roman"/>
          <w:sz w:val="12"/>
        </w:rPr>
        <w:t>¶</w:t>
      </w:r>
      <w:r w:rsidRPr="00743D0B">
        <w:rPr>
          <w:rFonts w:cs="Times New Roman"/>
          <w:sz w:val="12"/>
        </w:rPr>
        <w:t xml:space="preserve"> </w:t>
      </w:r>
      <w:r w:rsidRPr="00743D0B">
        <w:rPr>
          <w:rFonts w:cs="Times New Roman"/>
        </w:rPr>
        <w:t>shows, valuable technological innovations often come from surprising directions.</w:t>
      </w:r>
      <w:r w:rsidRPr="00743D0B">
        <w:rPr>
          <w:rFonts w:cs="Times New Roman"/>
          <w:sz w:val="12"/>
        </w:rPr>
        <w:t>¶</w:t>
      </w:r>
      <w:r w:rsidRPr="00743D0B">
        <w:rPr>
          <w:rFonts w:cs="Times New Roman"/>
          <w:sz w:val="12"/>
        </w:rPr>
        <w:t xml:space="preserve"> </w:t>
      </w:r>
      <w:r w:rsidRPr="00743D0B">
        <w:rPr>
          <w:rFonts w:cs="Times New Roman"/>
        </w:rPr>
        <w:t xml:space="preserve">Second, </w:t>
      </w:r>
      <w:r w:rsidRPr="00743D0B">
        <w:rPr>
          <w:rStyle w:val="StyleBoldUnderline"/>
          <w:rFonts w:cs="Times New Roman"/>
        </w:rPr>
        <w:t>with ex ante grants, the government pays for R&amp;D whether</w:t>
      </w:r>
      <w:r w:rsidRPr="00743D0B">
        <w:rPr>
          <w:rStyle w:val="StyleBoldUnderline"/>
          <w:rFonts w:cs="Times New Roman"/>
          <w:sz w:val="12"/>
          <w:u w:val="none"/>
        </w:rPr>
        <w:t>¶</w:t>
      </w:r>
      <w:r w:rsidRPr="00743D0B">
        <w:rPr>
          <w:rStyle w:val="StyleBoldUnderline"/>
          <w:rFonts w:cs="Times New Roman"/>
        </w:rPr>
        <w:t xml:space="preserve"> or not the R&amp;D produces anything of value in return</w:t>
      </w:r>
      <w:r w:rsidRPr="00743D0B">
        <w:rPr>
          <w:rFonts w:cs="Times New Roman"/>
        </w:rPr>
        <w:t xml:space="preserve">. Third, </w:t>
      </w:r>
      <w:r w:rsidRPr="00743D0B">
        <w:rPr>
          <w:rStyle w:val="StyleBoldUnderline"/>
          <w:rFonts w:cs="Times New Roman"/>
        </w:rPr>
        <w:t>traditional</w:t>
      </w:r>
      <w:r w:rsidRPr="00743D0B">
        <w:rPr>
          <w:rStyle w:val="StyleBoldUnderline"/>
          <w:rFonts w:cs="Times New Roman"/>
          <w:sz w:val="12"/>
          <w:u w:val="none"/>
        </w:rPr>
        <w:t>¶</w:t>
      </w:r>
      <w:r w:rsidRPr="00743D0B">
        <w:rPr>
          <w:rStyle w:val="StyleBoldUnderline"/>
          <w:rFonts w:cs="Times New Roman"/>
        </w:rPr>
        <w:t xml:space="preserve"> grant funding is more subject to political pressure and may create negative</w:t>
      </w:r>
      <w:r w:rsidRPr="00743D0B">
        <w:rPr>
          <w:rStyle w:val="StyleBoldUnderline"/>
          <w:rFonts w:cs="Times New Roman"/>
          <w:sz w:val="12"/>
          <w:u w:val="none"/>
        </w:rPr>
        <w:t>¶</w:t>
      </w:r>
      <w:r w:rsidRPr="00743D0B">
        <w:rPr>
          <w:rStyle w:val="StyleBoldUnderline"/>
          <w:rFonts w:cs="Times New Roman"/>
        </w:rPr>
        <w:t xml:space="preserve"> incentives among researchers.</w:t>
      </w:r>
      <w:r w:rsidRPr="00743D0B">
        <w:rPr>
          <w:rFonts w:cs="Times New Roman"/>
        </w:rPr>
        <w:t xml:space="preserve"> Like traditional R&amp;D grants, governmentsupported</w:t>
      </w:r>
      <w:r w:rsidRPr="00743D0B">
        <w:rPr>
          <w:rFonts w:cs="Times New Roman"/>
          <w:sz w:val="12"/>
        </w:rPr>
        <w:t>¶</w:t>
      </w:r>
      <w:r w:rsidRPr="00743D0B">
        <w:rPr>
          <w:rFonts w:cs="Times New Roman"/>
          <w:sz w:val="12"/>
        </w:rPr>
        <w:t xml:space="preserve"> </w:t>
      </w:r>
      <w:r w:rsidRPr="00743D0B">
        <w:rPr>
          <w:rFonts w:cs="Times New Roman"/>
        </w:rPr>
        <w:t>prizes reward innovations that “are publicly valued but not privately</w:t>
      </w:r>
      <w:r w:rsidRPr="00743D0B">
        <w:rPr>
          <w:rFonts w:cs="Times New Roman"/>
          <w:sz w:val="12"/>
        </w:rPr>
        <w:t>¶</w:t>
      </w:r>
      <w:r w:rsidRPr="00743D0B">
        <w:rPr>
          <w:rFonts w:cs="Times New Roman"/>
          <w:sz w:val="12"/>
        </w:rPr>
        <w:t xml:space="preserve"> </w:t>
      </w:r>
      <w:r w:rsidRPr="00743D0B">
        <w:rPr>
          <w:rFonts w:cs="Times New Roman"/>
        </w:rPr>
        <w:t xml:space="preserve">marketable.”201 Yet </w:t>
      </w:r>
      <w:r w:rsidRPr="00743D0B">
        <w:rPr>
          <w:rStyle w:val="StyleBoldUnderline"/>
          <w:rFonts w:cs="Times New Roman"/>
        </w:rPr>
        <w:t>prizes do not suffer from these other drawbacks</w:t>
      </w:r>
      <w:r w:rsidRPr="00743D0B">
        <w:rPr>
          <w:rFonts w:cs="Times New Roman"/>
        </w:rPr>
        <w:t>.</w:t>
      </w:r>
      <w:r w:rsidRPr="00743D0B">
        <w:rPr>
          <w:rFonts w:cs="Times New Roman"/>
          <w:sz w:val="12"/>
        </w:rPr>
        <w:t>¶</w:t>
      </w:r>
      <w:r w:rsidRPr="00743D0B">
        <w:rPr>
          <w:rFonts w:cs="Times New Roman"/>
          <w:sz w:val="12"/>
        </w:rPr>
        <w:t xml:space="preserve"> </w:t>
      </w:r>
      <w:r w:rsidRPr="00743D0B">
        <w:rPr>
          <w:rFonts w:cs="Times New Roman"/>
        </w:rPr>
        <w:t xml:space="preserve">Therefore, </w:t>
      </w:r>
      <w:r w:rsidRPr="00743D0B">
        <w:rPr>
          <w:rStyle w:val="StyleBoldUnderline"/>
          <w:rFonts w:cs="Times New Roman"/>
        </w:rPr>
        <w:t>the federal government should reallocate portions of existing energy</w:t>
      </w:r>
      <w:r w:rsidRPr="00743D0B">
        <w:rPr>
          <w:rFonts w:cs="Times New Roman"/>
        </w:rPr>
        <w:t>-</w:t>
      </w:r>
      <w:r w:rsidRPr="00743D0B">
        <w:rPr>
          <w:rFonts w:cs="Times New Roman"/>
          <w:sz w:val="12"/>
        </w:rPr>
        <w:t>¶</w:t>
      </w:r>
      <w:r w:rsidRPr="00743D0B">
        <w:rPr>
          <w:rFonts w:cs="Times New Roman"/>
          <w:sz w:val="12"/>
        </w:rPr>
        <w:t xml:space="preserve"> </w:t>
      </w:r>
      <w:r w:rsidRPr="00743D0B">
        <w:rPr>
          <w:rFonts w:cs="Times New Roman"/>
        </w:rPr>
        <w:t>related R&amp;D funding from traditional research grants to the creation of</w:t>
      </w:r>
      <w:r w:rsidRPr="00743D0B">
        <w:rPr>
          <w:rFonts w:cs="Times New Roman"/>
          <w:sz w:val="12"/>
        </w:rPr>
        <w:t>¶</w:t>
      </w:r>
      <w:r w:rsidRPr="00743D0B">
        <w:rPr>
          <w:rFonts w:cs="Times New Roman"/>
          <w:sz w:val="12"/>
        </w:rPr>
        <w:t xml:space="preserve"> </w:t>
      </w:r>
      <w:r w:rsidRPr="00743D0B">
        <w:rPr>
          <w:rFonts w:cs="Times New Roman"/>
        </w:rPr>
        <w:t>technology inducement prizes.</w:t>
      </w:r>
    </w:p>
    <w:p w14:paraId="34EEAC1C" w14:textId="77777777" w:rsidR="00743D0B" w:rsidRPr="00743D0B" w:rsidRDefault="00743D0B" w:rsidP="00743D0B">
      <w:pPr>
        <w:pStyle w:val="Heading4"/>
        <w:rPr>
          <w:rFonts w:cs="Times New Roman"/>
        </w:rPr>
      </w:pPr>
      <w:r w:rsidRPr="00743D0B">
        <w:rPr>
          <w:rFonts w:cs="Times New Roman"/>
        </w:rPr>
        <w:t>Empirically prizes solve climate change policies</w:t>
      </w:r>
    </w:p>
    <w:p w14:paraId="434D7DD2" w14:textId="77777777" w:rsidR="00743D0B" w:rsidRPr="00743D0B" w:rsidRDefault="00743D0B" w:rsidP="00743D0B">
      <w:pPr>
        <w:rPr>
          <w:rFonts w:cs="Times New Roman"/>
        </w:rPr>
      </w:pPr>
      <w:r w:rsidRPr="00743D0B">
        <w:rPr>
          <w:rStyle w:val="StyleStyleBold12pt"/>
          <w:rFonts w:cs="Times New Roman"/>
        </w:rPr>
        <w:t xml:space="preserve">Newell and Wilson, Senior Fellow at Resources for the Future and an economist at the Energy Information Administration, 06/2005 </w:t>
      </w:r>
      <w:r w:rsidRPr="00743D0B">
        <w:rPr>
          <w:rFonts w:cs="Times New Roman"/>
        </w:rPr>
        <w:t>(Richard G. and Nathan E., “Technology Prizes For Climate Change Mitigation,” Resources for the Future http://www.rff.org/documents/RFF-DP-05-33.pdf)//JSutter</w:t>
      </w:r>
    </w:p>
    <w:p w14:paraId="0EE0BE5A" w14:textId="77777777" w:rsidR="00743D0B" w:rsidRPr="00743D0B" w:rsidRDefault="00743D0B" w:rsidP="00743D0B">
      <w:pPr>
        <w:rPr>
          <w:rFonts w:cs="Times New Roman"/>
          <w:sz w:val="14"/>
        </w:rPr>
      </w:pPr>
      <w:r w:rsidRPr="00743D0B">
        <w:rPr>
          <w:rFonts w:cs="Times New Roman"/>
          <w:sz w:val="14"/>
        </w:rPr>
        <w:t xml:space="preserve">There is considerable evidence that </w:t>
      </w:r>
      <w:r w:rsidRPr="00743D0B">
        <w:rPr>
          <w:rStyle w:val="StyleBoldUnderline"/>
          <w:rFonts w:cs="Times New Roman"/>
        </w:rPr>
        <w:t>technology prizes have a role to play in</w:t>
      </w:r>
      <w:r w:rsidRPr="00743D0B">
        <w:rPr>
          <w:rFonts w:cs="Times New Roman"/>
          <w:sz w:val="14"/>
        </w:rPr>
        <w:t xml:space="preserve"> the portfolio of inducement </w:t>
      </w:r>
      <w:r w:rsidRPr="00743D0B">
        <w:rPr>
          <w:rStyle w:val="StyleBoldUnderline"/>
          <w:rFonts w:cs="Times New Roman"/>
        </w:rPr>
        <w:t>mechanisms available to spur climate change</w:t>
      </w:r>
      <w:r w:rsidRPr="00743D0B">
        <w:rPr>
          <w:rFonts w:cs="Times New Roman"/>
          <w:sz w:val="14"/>
        </w:rPr>
        <w:t xml:space="preserve">–related </w:t>
      </w:r>
      <w:r w:rsidRPr="00743D0B">
        <w:rPr>
          <w:rStyle w:val="StyleBoldUnderline"/>
          <w:rFonts w:cs="Times New Roman"/>
        </w:rPr>
        <w:t>technological advances</w:t>
      </w:r>
      <w:r w:rsidRPr="00743D0B">
        <w:rPr>
          <w:rFonts w:cs="Times New Roman"/>
          <w:sz w:val="14"/>
        </w:rPr>
        <w:t xml:space="preserve">. An examination of the economics of prizes revealed that they have conceptual advantages that support increasing their role in certain cases. There are almost </w:t>
      </w:r>
      <w:r w:rsidRPr="00743D0B">
        <w:rPr>
          <w:rStyle w:val="StyleBoldUnderline"/>
          <w:rFonts w:cs="Times New Roman"/>
        </w:rPr>
        <w:t>300 years of evidence on their successful implementatio</w:t>
      </w:r>
      <w:r w:rsidRPr="00743D0B">
        <w:rPr>
          <w:rFonts w:cs="Times New Roman"/>
          <w:sz w:val="14"/>
        </w:rPr>
        <w:t xml:space="preserve">n. These factors underlie the already </w:t>
      </w:r>
      <w:r w:rsidRPr="00743D0B">
        <w:rPr>
          <w:rStyle w:val="StyleBoldUnderline"/>
          <w:rFonts w:cs="Times New Roman"/>
        </w:rPr>
        <w:t>growing resurgence of interest in using inducement prizes to increase research into public good</w:t>
      </w:r>
      <w:r w:rsidRPr="00743D0B">
        <w:rPr>
          <w:rFonts w:cs="Times New Roman"/>
          <w:sz w:val="14"/>
        </w:rPr>
        <w:t xml:space="preserve">s. In addition to these broad reasons for considering prizes, there also appear to be compelling reasons specifically related to climate change. For example, climate-mitigation technologies are already an implicit part of the renaissance: both of the NASA Centennial Challenges could have climate-friendly applications. Furthermore, </w:t>
      </w:r>
      <w:r w:rsidRPr="00743D0B">
        <w:rPr>
          <w:rStyle w:val="StyleBoldUnderline"/>
          <w:rFonts w:cs="Times New Roman"/>
        </w:rPr>
        <w:t>the scope of technologies that could reduce GHG emissions is so broad that it is hard to imagine that there is not room for prizes to play a constructive role</w:t>
      </w:r>
      <w:r w:rsidRPr="00743D0B">
        <w:rPr>
          <w:rFonts w:cs="Times New Roman"/>
          <w:sz w:val="14"/>
        </w:rPr>
        <w:t xml:space="preserve">. Given their infrequent recent use but potential promise, </w:t>
      </w:r>
      <w:r w:rsidRPr="00743D0B">
        <w:rPr>
          <w:rStyle w:val="StyleBoldUnderline"/>
          <w:rFonts w:cs="Times New Roman"/>
        </w:rPr>
        <w:t>policy experimentation and subsequent evaluation of prizes for GHG-reduction technologies would be clearly desirable.</w:t>
      </w:r>
      <w:r w:rsidRPr="00743D0B">
        <w:rPr>
          <w:rFonts w:cs="Times New Roman"/>
          <w:sz w:val="14"/>
        </w:rPr>
        <w:t xml:space="preserve"> </w:t>
      </w:r>
      <w:bookmarkStart w:id="0" w:name="40"/>
      <w:bookmarkEnd w:id="0"/>
      <w:r w:rsidRPr="00743D0B">
        <w:rPr>
          <w:rFonts w:cs="Times New Roman"/>
          <w:sz w:val="14"/>
        </w:rPr>
        <w:t xml:space="preserve">As both theory and the historic evidence suggests, however, getting the design of prizes correct is critical. Therefore, interested parties from both the public and private sectors should carefully consider how their specific resources and goals relate to the different prize design elements. For the government, </w:t>
      </w:r>
      <w:r w:rsidRPr="00743D0B">
        <w:rPr>
          <w:rStyle w:val="StyleBoldUnderline"/>
          <w:rFonts w:cs="Times New Roman"/>
        </w:rPr>
        <w:t>the process of establishing prizes devoted to developing GHG- reducing technologies could begin with congressional action that directs a more thorough investigation of the potential role and design of a federal climate technology prizes</w:t>
      </w:r>
      <w:r w:rsidRPr="00743D0B">
        <w:rPr>
          <w:rFonts w:cs="Times New Roman"/>
          <w:sz w:val="14"/>
        </w:rPr>
        <w:t xml:space="preserve">, perhaps by the National Research Council or other suitable institution. Alternatively, perhaps </w:t>
      </w:r>
      <w:r w:rsidRPr="00743D0B">
        <w:rPr>
          <w:rStyle w:val="StyleBoldUnderline"/>
          <w:rFonts w:cs="Times New Roman"/>
        </w:rPr>
        <w:t>an interested foundation, corporation, or individual will be inspired to offer a climate technology prize.</w:t>
      </w:r>
      <w:r w:rsidRPr="00743D0B">
        <w:rPr>
          <w:rFonts w:cs="Times New Roman"/>
          <w:sz w:val="14"/>
        </w:rPr>
        <w:t xml:space="preserve"> Regardless of the institutional setting of the prize, </w:t>
      </w:r>
      <w:r w:rsidRPr="00743D0B">
        <w:rPr>
          <w:rStyle w:val="StyleBoldUnderline"/>
          <w:rFonts w:cs="Times New Roman"/>
        </w:rPr>
        <w:t>it is essential that any policy experimentation be followed by thorough evaluation to understand the actual effectiveness and efficiency of these potentially important instruments of technology policy, and how their design influences the results they achieve</w:t>
      </w:r>
      <w:r w:rsidRPr="00743D0B">
        <w:rPr>
          <w:rFonts w:cs="Times New Roman"/>
          <w:sz w:val="14"/>
        </w:rPr>
        <w:t>.</w:t>
      </w:r>
    </w:p>
    <w:p w14:paraId="5EF34D19" w14:textId="77777777" w:rsidR="00743D0B" w:rsidRPr="00743D0B" w:rsidRDefault="00743D0B" w:rsidP="00743D0B">
      <w:pPr>
        <w:pStyle w:val="Heading3"/>
        <w:rPr>
          <w:rFonts w:cs="Times New Roman"/>
        </w:rPr>
      </w:pPr>
      <w:r w:rsidRPr="00743D0B">
        <w:rPr>
          <w:rFonts w:cs="Times New Roman"/>
        </w:rPr>
        <w:t>Specific Solvency- Marine Navigation</w:t>
      </w:r>
    </w:p>
    <w:p w14:paraId="36E1A015" w14:textId="77777777" w:rsidR="00743D0B" w:rsidRPr="00743D0B" w:rsidRDefault="00743D0B" w:rsidP="00743D0B">
      <w:pPr>
        <w:pStyle w:val="Heading4"/>
        <w:rPr>
          <w:rFonts w:cs="Times New Roman"/>
        </w:rPr>
      </w:pPr>
      <w:r w:rsidRPr="00743D0B">
        <w:rPr>
          <w:rFonts w:cs="Times New Roman"/>
        </w:rPr>
        <w:t>Prizes solve marine navigation</w:t>
      </w:r>
    </w:p>
    <w:p w14:paraId="08C723F8" w14:textId="77777777" w:rsidR="00743D0B" w:rsidRPr="00743D0B" w:rsidRDefault="00743D0B" w:rsidP="00743D0B">
      <w:pPr>
        <w:rPr>
          <w:rFonts w:cs="Times New Roman"/>
        </w:rPr>
      </w:pPr>
      <w:r w:rsidRPr="00743D0B">
        <w:rPr>
          <w:rStyle w:val="StyleStyleBold12pt"/>
          <w:rFonts w:cs="Times New Roman"/>
        </w:rPr>
        <w:t>Nesta</w:t>
      </w:r>
      <w:r w:rsidRPr="00743D0B">
        <w:rPr>
          <w:rFonts w:cs="Times New Roman"/>
        </w:rPr>
        <w:t xml:space="preserve"> 4/</w:t>
      </w:r>
      <w:r w:rsidRPr="00743D0B">
        <w:rPr>
          <w:rStyle w:val="StyleStyleBold12pt"/>
          <w:rFonts w:cs="Times New Roman"/>
        </w:rPr>
        <w:t>2012</w:t>
      </w:r>
      <w:r w:rsidRPr="00743D0B">
        <w:rPr>
          <w:rFonts w:cs="Times New Roman"/>
        </w:rPr>
        <w:t>—independant charity that works to increase innovation in the UK “Then and Now” http://www.nesta.org.uk/sites/default/files/challenge_prizes_landscape_review.pdf</w:t>
      </w:r>
    </w:p>
    <w:p w14:paraId="5ABB8881" w14:textId="77777777" w:rsidR="00743D0B" w:rsidRPr="00743D0B" w:rsidRDefault="00743D0B" w:rsidP="00743D0B">
      <w:pPr>
        <w:rPr>
          <w:rStyle w:val="StyleBoldUnderline"/>
          <w:rFonts w:cs="Times New Roman"/>
          <w:b/>
        </w:rPr>
      </w:pPr>
      <w:r w:rsidRPr="00743D0B">
        <w:rPr>
          <w:rFonts w:cs="Times New Roman"/>
          <w:vertAlign w:val="subscript"/>
        </w:rPr>
        <w:t>Offering cash prizes to incentivise breakthrough innovations is a time- honoured practice</w:t>
      </w:r>
      <w:r w:rsidRPr="00743D0B">
        <w:rPr>
          <w:rStyle w:val="StyleBoldUnderline"/>
          <w:rFonts w:cs="Times New Roman"/>
        </w:rPr>
        <w:t xml:space="preserve">. As early as the 18th century, cash prizes were spurring breakthroughs from food preservation during war time to </w:t>
      </w:r>
      <w:r w:rsidRPr="00743D0B">
        <w:rPr>
          <w:rStyle w:val="Emphasis"/>
          <w:rFonts w:cs="Times New Roman"/>
        </w:rPr>
        <w:t>accurate marine navigation,</w:t>
      </w:r>
      <w:r w:rsidRPr="00743D0B">
        <w:rPr>
          <w:rStyle w:val="StyleBoldUnderline"/>
          <w:rFonts w:cs="Times New Roman"/>
        </w:rPr>
        <w:t xml:space="preserve"> and later from margarine to the commercial hydraulic turbine. Indeed, prizes were so important as a means of spurring technological development that American campaigners launched a sustained effort to replace the US patent system with prizes in the 1850s. Prizes stimulated whole new industries. </w:t>
      </w:r>
      <w:r w:rsidRPr="00743D0B">
        <w:rPr>
          <w:rFonts w:cs="Times New Roman"/>
          <w:vertAlign w:val="subscript"/>
        </w:rPr>
        <w:t>When Charles Lindbergh became the first pilot to fly non-stop from New York to Paris winning the Orteig prize in 1927, his celebrity transformed the aviation industry.</w:t>
      </w:r>
      <w:r w:rsidRPr="00743D0B">
        <w:rPr>
          <w:rStyle w:val="StyleBoldUnderline"/>
          <w:rFonts w:cs="Times New Roman"/>
        </w:rPr>
        <w:t xml:space="preserve"> The number of US passengers increased thirty-fold in three years, while applications for pilot licenses increased 300 per cent. But as technological innovation increasingly became the domain of universities and corporate labs, prizes fell out of favour. </w:t>
      </w:r>
    </w:p>
    <w:p w14:paraId="6770AB88" w14:textId="77777777" w:rsidR="00743D0B" w:rsidRPr="00743D0B" w:rsidRDefault="00743D0B" w:rsidP="00743D0B">
      <w:pPr>
        <w:pStyle w:val="Heading3"/>
        <w:rPr>
          <w:rFonts w:cs="Times New Roman"/>
        </w:rPr>
      </w:pPr>
      <w:r w:rsidRPr="00743D0B">
        <w:rPr>
          <w:rFonts w:cs="Times New Roman"/>
        </w:rPr>
        <w:t>Specific Solvency- Ocean Travel</w:t>
      </w:r>
    </w:p>
    <w:p w14:paraId="6871651C" w14:textId="77777777" w:rsidR="00743D0B" w:rsidRPr="00743D0B" w:rsidRDefault="00743D0B" w:rsidP="00743D0B">
      <w:pPr>
        <w:pStyle w:val="Heading4"/>
        <w:rPr>
          <w:rFonts w:cs="Times New Roman"/>
        </w:rPr>
      </w:pPr>
      <w:r w:rsidRPr="00743D0B">
        <w:rPr>
          <w:rFonts w:cs="Times New Roman"/>
        </w:rPr>
        <w:t>Prizes are increasingly popular and have multiple spillover benefits—they’re key to new forms of research and ocean travel</w:t>
      </w:r>
    </w:p>
    <w:p w14:paraId="6140C1CE" w14:textId="77777777" w:rsidR="00743D0B" w:rsidRPr="00743D0B" w:rsidRDefault="00743D0B" w:rsidP="00743D0B">
      <w:pPr>
        <w:rPr>
          <w:rFonts w:cs="Times New Roman"/>
        </w:rPr>
      </w:pPr>
      <w:r w:rsidRPr="00743D0B">
        <w:rPr>
          <w:rStyle w:val="StyleStyleBold12pt"/>
          <w:rFonts w:cs="Times New Roman"/>
        </w:rPr>
        <w:t>US Fed News Service 2008</w:t>
      </w:r>
      <w:r w:rsidRPr="00743D0B">
        <w:rPr>
          <w:rFonts w:cs="Times New Roman"/>
        </w:rPr>
        <w:t xml:space="preserve"> –news service based in washing providing verbatim transcripts from congress and politics Experts say states, foundations and financiers attempting to fill the U.S. innovation policy vacuum. (2008, Jun 18). US Fed News Service, Including US State News Retrieved from http://search.proquest.com.proxy.lib.umich.edu/docview/471521374?accountid=14667</w:t>
      </w:r>
    </w:p>
    <w:p w14:paraId="0C57E57D" w14:textId="77777777" w:rsidR="00743D0B" w:rsidRPr="00743D0B" w:rsidRDefault="00743D0B" w:rsidP="00743D0B">
      <w:pPr>
        <w:rPr>
          <w:rStyle w:val="StyleBoldUnderline"/>
          <w:rFonts w:cs="Times New Roman"/>
          <w:b/>
        </w:rPr>
      </w:pPr>
      <w:r w:rsidRPr="00743D0B">
        <w:rPr>
          <w:rFonts w:cs="Times New Roman"/>
          <w:vertAlign w:val="subscript"/>
        </w:rPr>
        <w:t>But in a series of Forum lectures and discussions, some of the nation's top innovation experts described how efforts by states, foundations, and private financiers are helping to fill the federal leadership vacuum</w:t>
      </w:r>
      <w:r w:rsidRPr="00743D0B">
        <w:rPr>
          <w:rStyle w:val="StyleBoldUnderline"/>
          <w:rFonts w:cs="Times New Roman"/>
        </w:rPr>
        <w:t xml:space="preserve">. New models are emerging for private funding of innovation. </w:t>
      </w:r>
      <w:r w:rsidRPr="00743D0B">
        <w:rPr>
          <w:rFonts w:cs="Times New Roman"/>
          <w:vertAlign w:val="subscript"/>
        </w:rPr>
        <w:t>Foundations and others are using lucrative prizes to reward extraordinary breakthroughs</w:t>
      </w:r>
      <w:r w:rsidRPr="00743D0B">
        <w:rPr>
          <w:rStyle w:val="StyleBoldUnderline"/>
          <w:rFonts w:cs="Times New Roman"/>
        </w:rPr>
        <w:t xml:space="preserve">. And the states--both state governments and state universities--are quietly investing billions in innovation to bring significant economic benefits to their residents. Crowley also suggested </w:t>
      </w:r>
      <w:r w:rsidRPr="00743D0B">
        <w:rPr>
          <w:rStyle w:val="Emphasis"/>
          <w:rFonts w:cs="Times New Roman"/>
        </w:rPr>
        <w:t>prizes and awards that could be oriented to transformational research</w:t>
      </w:r>
      <w:r w:rsidRPr="00743D0B">
        <w:rPr>
          <w:rStyle w:val="StyleBoldUnderline"/>
          <w:rFonts w:cs="Times New Roman"/>
        </w:rPr>
        <w:t xml:space="preserve">. That theme was the focus of a presentation by Stephen A. Merrill, executive director of the Board on Science, Technology, and Economic Policy at The National Academies. Even in the 18th century, Merrill said, </w:t>
      </w:r>
      <w:r w:rsidRPr="00743D0B">
        <w:rPr>
          <w:rStyle w:val="Emphasis"/>
          <w:rFonts w:cs="Times New Roman"/>
        </w:rPr>
        <w:t>prizes were used as incentives to improve ocean travel and develop vacuum-sealed food for military operations</w:t>
      </w:r>
      <w:r w:rsidRPr="00743D0B">
        <w:rPr>
          <w:rStyle w:val="StyleBoldUnderline"/>
          <w:rFonts w:cs="Times New Roman"/>
        </w:rPr>
        <w:t xml:space="preserve">. </w:t>
      </w:r>
      <w:r w:rsidRPr="00743D0B">
        <w:rPr>
          <w:rFonts w:cs="Times New Roman"/>
          <w:vertAlign w:val="subscript"/>
        </w:rPr>
        <w:t>More recently, discrete prize competitions have been held for everything from solving mathematical problems to providing inexpensive space transportation</w:t>
      </w:r>
      <w:r w:rsidRPr="00743D0B">
        <w:rPr>
          <w:rStyle w:val="StyleBoldUnderline"/>
          <w:rFonts w:cs="Times New Roman"/>
        </w:rPr>
        <w:t xml:space="preserve">. In some cases, organizers are now providing a series of prizes. </w:t>
      </w:r>
      <w:r w:rsidRPr="00743D0B">
        <w:rPr>
          <w:rFonts w:cs="Times New Roman"/>
          <w:vertAlign w:val="subscript"/>
        </w:rPr>
        <w:t>A prime example</w:t>
      </w:r>
      <w:r w:rsidRPr="00743D0B">
        <w:rPr>
          <w:rStyle w:val="StyleBoldUnderline"/>
          <w:rFonts w:cs="Times New Roman"/>
        </w:rPr>
        <w:t xml:space="preserve">: The X PRIZE Foundation is offering $10 million or more for "radical breakthroughs for the benefit of humanity" in the areas of education, space and underwater exploration, energy and environment, life sciences and global development. Not only can such prizes help achieve technical objectives, Merrill said, but they can </w:t>
      </w:r>
      <w:r w:rsidRPr="00743D0B">
        <w:rPr>
          <w:rStyle w:val="Emphasis"/>
          <w:rFonts w:cs="Times New Roman"/>
        </w:rPr>
        <w:t xml:space="preserve">galvanize investors; encourage collaboration and team-building; and both educate and inspire participants and the public. </w:t>
      </w:r>
      <w:r w:rsidRPr="00743D0B">
        <w:rPr>
          <w:rStyle w:val="StyleBoldUnderline"/>
          <w:rFonts w:cs="Times New Roman"/>
        </w:rPr>
        <w:t xml:space="preserve">At least partly as a result, S&amp;T leaders such as NASA, the Defense Advanced Research Projects Agency (DARPA) and the National Academy of Engineering are showing renewed interest in prizes. </w:t>
      </w:r>
      <w:r w:rsidRPr="00743D0B">
        <w:rPr>
          <w:rFonts w:cs="Times New Roman"/>
          <w:vertAlign w:val="subscript"/>
        </w:rPr>
        <w:t>Berglund, the president and CEO of the State Science and Technology Institute, said many</w:t>
      </w:r>
      <w:r w:rsidRPr="00743D0B">
        <w:rPr>
          <w:rStyle w:val="StyleBoldUnderline"/>
          <w:rFonts w:cs="Times New Roman"/>
        </w:rPr>
        <w:t xml:space="preserve"> </w:t>
      </w:r>
      <w:r w:rsidRPr="00743D0B">
        <w:rPr>
          <w:rStyle w:val="Emphasis"/>
          <w:rFonts w:cs="Times New Roman"/>
        </w:rPr>
        <w:t>states are already showing how it is possible to expand beyond R&amp;D</w:t>
      </w:r>
      <w:r w:rsidRPr="00743D0B">
        <w:rPr>
          <w:rStyle w:val="StyleBoldUnderline"/>
          <w:rFonts w:cs="Times New Roman"/>
        </w:rPr>
        <w:t xml:space="preserve"> to fund the full innovation spectrum. More than 1,000 state agencies and universities are engaged in R&amp;D, he said; in the 2006 budget year, some 250 state agencies spent more than $1 billion combined on R&amp;D. And tech-based economic development organizations are increasingly being used to drive the innovation process.</w:t>
      </w:r>
    </w:p>
    <w:p w14:paraId="230BA43C" w14:textId="77777777" w:rsidR="00743D0B" w:rsidRPr="00743D0B" w:rsidRDefault="00743D0B" w:rsidP="00743D0B">
      <w:pPr>
        <w:pStyle w:val="Heading3"/>
        <w:rPr>
          <w:rFonts w:cs="Times New Roman"/>
        </w:rPr>
      </w:pPr>
      <w:r w:rsidRPr="00743D0B">
        <w:rPr>
          <w:rFonts w:cs="Times New Roman"/>
        </w:rPr>
        <w:t>Specific Solvency- Modeling</w:t>
      </w:r>
    </w:p>
    <w:p w14:paraId="10A851A4" w14:textId="77777777" w:rsidR="00743D0B" w:rsidRPr="00743D0B" w:rsidRDefault="00743D0B" w:rsidP="00743D0B">
      <w:pPr>
        <w:pStyle w:val="Heading4"/>
        <w:rPr>
          <w:rFonts w:cs="Times New Roman"/>
        </w:rPr>
      </w:pPr>
      <w:r w:rsidRPr="00743D0B">
        <w:rPr>
          <w:rFonts w:cs="Times New Roman"/>
        </w:rPr>
        <w:t>Prizes solve modeling- here’s the data</w:t>
      </w:r>
    </w:p>
    <w:p w14:paraId="2450AAC4" w14:textId="77777777" w:rsidR="00743D0B" w:rsidRPr="00743D0B" w:rsidRDefault="00743D0B" w:rsidP="00743D0B">
      <w:pPr>
        <w:rPr>
          <w:rStyle w:val="StyleStyleBold12pt"/>
          <w:rFonts w:cs="Times New Roman"/>
        </w:rPr>
      </w:pPr>
      <w:r w:rsidRPr="00743D0B">
        <w:rPr>
          <w:rStyle w:val="StyleStyleBold12pt"/>
          <w:rFonts w:cs="Times New Roman"/>
        </w:rPr>
        <w:t>Hendrix ’14, Director for emerging issues and research at the U.S. Chamber of Commerce Foundation</w:t>
      </w:r>
    </w:p>
    <w:p w14:paraId="45B3DECB" w14:textId="77777777" w:rsidR="00743D0B" w:rsidRPr="00743D0B" w:rsidRDefault="00743D0B" w:rsidP="00743D0B">
      <w:pPr>
        <w:rPr>
          <w:rFonts w:cs="Times New Roman"/>
        </w:rPr>
      </w:pPr>
      <w:r w:rsidRPr="00743D0B">
        <w:rPr>
          <w:rFonts w:cs="Times New Roman"/>
        </w:rPr>
        <w:t>Michael, “The Power of Prizes”, http://www.uschamberfoundation.org/sites/default/files/Power%20of%20Prizes_0.pdf</w:t>
      </w:r>
    </w:p>
    <w:p w14:paraId="2076F76D" w14:textId="77777777" w:rsidR="00743D0B" w:rsidRPr="00743D0B" w:rsidRDefault="00743D0B" w:rsidP="00743D0B">
      <w:pPr>
        <w:rPr>
          <w:rStyle w:val="StyleBoldUnderline"/>
          <w:rFonts w:cs="Times New Roman"/>
        </w:rPr>
      </w:pPr>
      <w:r w:rsidRPr="00743D0B">
        <w:rPr>
          <w:rStyle w:val="StyleBoldUnderline"/>
          <w:rFonts w:cs="Times New Roman"/>
        </w:rPr>
        <w:t>Governments in other countries are getting in on the act, including Canada’s¶ nearly $100 million prize for agricultural innovations and the United Kingdom’s¶ $1.5 million Big Green Challenge for reducing carbon emissions</w:t>
      </w:r>
      <w:r w:rsidRPr="00743D0B">
        <w:rPr>
          <w:rFonts w:cs="Times New Roman"/>
        </w:rPr>
        <w:t xml:space="preserve">.80 </w:t>
      </w:r>
      <w:r w:rsidRPr="00743D0B">
        <w:rPr>
          <w:rStyle w:val="StyleBoldUnderline"/>
          <w:rFonts w:cs="Times New Roman"/>
        </w:rPr>
        <w:t xml:space="preserve">The¶ European Commission has developed a massive €80 billion research and¶ innovation funding program known as Horizon 2020, in which prizes will play¶ a </w:t>
      </w:r>
      <w:r w:rsidRPr="00743D0B">
        <w:rPr>
          <w:rStyle w:val="Emphasis"/>
          <w:rFonts w:cs="Times New Roman"/>
        </w:rPr>
        <w:t>significant</w:t>
      </w:r>
      <w:r w:rsidRPr="00743D0B">
        <w:rPr>
          <w:rStyle w:val="StyleBoldUnderline"/>
          <w:rFonts w:cs="Times New Roman"/>
        </w:rPr>
        <w:t xml:space="preserve"> </w:t>
      </w:r>
      <w:r w:rsidRPr="00743D0B">
        <w:rPr>
          <w:rStyle w:val="Emphasis"/>
          <w:rFonts w:cs="Times New Roman"/>
        </w:rPr>
        <w:t>role</w:t>
      </w:r>
      <w:r w:rsidRPr="00743D0B">
        <w:rPr>
          <w:rStyle w:val="StyleBoldUnderline"/>
          <w:rFonts w:cs="Times New Roman"/>
        </w:rPr>
        <w:t>.</w:t>
      </w:r>
      <w:r w:rsidRPr="00743D0B">
        <w:rPr>
          <w:rFonts w:cs="Times New Roman"/>
        </w:rPr>
        <w:t xml:space="preserve"> The Scottish government created the annual Saltire Prize</w:t>
      </w:r>
      <w:r w:rsidRPr="00743D0B">
        <w:rPr>
          <w:rFonts w:cs="Times New Roman"/>
          <w:sz w:val="12"/>
        </w:rPr>
        <w:t xml:space="preserve">¶ </w:t>
      </w:r>
      <w:r w:rsidRPr="00743D0B">
        <w:rPr>
          <w:rFonts w:cs="Times New Roman"/>
        </w:rPr>
        <w:t>in 2007, awarding millions of Scottish pounds every year for a wide range of</w:t>
      </w:r>
      <w:r w:rsidRPr="00743D0B">
        <w:rPr>
          <w:rFonts w:cs="Times New Roman"/>
          <w:sz w:val="12"/>
        </w:rPr>
        <w:t xml:space="preserve">¶ </w:t>
      </w:r>
      <w:r w:rsidRPr="00743D0B">
        <w:rPr>
          <w:rFonts w:cs="Times New Roman"/>
        </w:rPr>
        <w:t xml:space="preserve">business and technological innovations; in fact, </w:t>
      </w:r>
      <w:r w:rsidRPr="00743D0B">
        <w:rPr>
          <w:rStyle w:val="StyleBoldUnderline"/>
          <w:rFonts w:cs="Times New Roman"/>
        </w:rPr>
        <w:t xml:space="preserve">the fund’s design is modeled¶ after the </w:t>
      </w:r>
      <w:r w:rsidRPr="00743D0B">
        <w:rPr>
          <w:rStyle w:val="Emphasis"/>
          <w:rFonts w:cs="Times New Roman"/>
        </w:rPr>
        <w:t>XPRIZE</w:t>
      </w:r>
      <w:r w:rsidRPr="00743D0B">
        <w:rPr>
          <w:rStyle w:val="StyleBoldUnderline"/>
          <w:rFonts w:cs="Times New Roman"/>
        </w:rPr>
        <w:t>.</w:t>
      </w:r>
      <w:r w:rsidRPr="00743D0B">
        <w:rPr>
          <w:rFonts w:cs="Times New Roman"/>
        </w:rPr>
        <w:t xml:space="preserve">81 And beginning in 2004, </w:t>
      </w:r>
      <w:r w:rsidRPr="00743D0B">
        <w:rPr>
          <w:rStyle w:val="StyleBoldUnderline"/>
          <w:rFonts w:cs="Times New Roman"/>
        </w:rPr>
        <w:t>the European Satellite Navigation¶ Competition has rewarded more than 170 teams out of more than 3,500¶ registrants for its innovative ideas to improve global satellite navigation¶ systems</w:t>
      </w:r>
      <w:r w:rsidRPr="00743D0B">
        <w:rPr>
          <w:rFonts w:cs="Times New Roman"/>
        </w:rPr>
        <w:t>.82 Even on a cross-national scale, the Gates Foundation’s five-nation</w:t>
      </w:r>
      <w:r w:rsidRPr="00743D0B">
        <w:rPr>
          <w:rFonts w:cs="Times New Roman"/>
          <w:sz w:val="12"/>
        </w:rPr>
        <w:t xml:space="preserve">¶ </w:t>
      </w:r>
      <w:r w:rsidRPr="00743D0B">
        <w:rPr>
          <w:rFonts w:cs="Times New Roman"/>
        </w:rPr>
        <w:t>strong, $1.5 billion advance market commitment (AMC) for pneumococcal</w:t>
      </w:r>
      <w:r w:rsidRPr="00743D0B">
        <w:rPr>
          <w:rFonts w:cs="Times New Roman"/>
          <w:sz w:val="12"/>
        </w:rPr>
        <w:t xml:space="preserve">¶ </w:t>
      </w:r>
      <w:r w:rsidRPr="00743D0B">
        <w:rPr>
          <w:rFonts w:cs="Times New Roman"/>
        </w:rPr>
        <w:t>vaccines—where the sponsors agree to subsidize the first large orders—has</w:t>
      </w:r>
      <w:r w:rsidRPr="00743D0B">
        <w:rPr>
          <w:rFonts w:cs="Times New Roman"/>
          <w:sz w:val="12"/>
        </w:rPr>
        <w:t xml:space="preserve">¶ </w:t>
      </w:r>
      <w:r w:rsidRPr="00743D0B">
        <w:rPr>
          <w:rFonts w:cs="Times New Roman"/>
        </w:rPr>
        <w:t>accelerated vaccine production and rollout since its announcement in 2007.83, 84</w:t>
      </w:r>
      <w:r w:rsidRPr="00743D0B">
        <w:rPr>
          <w:rFonts w:cs="Times New Roman"/>
          <w:sz w:val="12"/>
        </w:rPr>
        <w:t xml:space="preserve">¶ </w:t>
      </w:r>
      <w:r w:rsidRPr="00743D0B">
        <w:rPr>
          <w:rStyle w:val="StyleBoldUnderline"/>
          <w:rFonts w:cs="Times New Roman"/>
        </w:rPr>
        <w:t xml:space="preserve">Many more could be mentioned, especially from across Asia, but the point¶ remains that prizes are growing </w:t>
      </w:r>
      <w:r w:rsidRPr="00743D0B">
        <w:rPr>
          <w:rStyle w:val="Emphasis"/>
          <w:rFonts w:cs="Times New Roman"/>
        </w:rPr>
        <w:t>well</w:t>
      </w:r>
      <w:r w:rsidRPr="00743D0B">
        <w:rPr>
          <w:rStyle w:val="StyleBoldUnderline"/>
          <w:rFonts w:cs="Times New Roman"/>
        </w:rPr>
        <w:t xml:space="preserve"> </w:t>
      </w:r>
      <w:r w:rsidRPr="00743D0B">
        <w:rPr>
          <w:rStyle w:val="Emphasis"/>
          <w:rFonts w:cs="Times New Roman"/>
        </w:rPr>
        <w:t>outside</w:t>
      </w:r>
      <w:r w:rsidRPr="00743D0B">
        <w:rPr>
          <w:rStyle w:val="StyleBoldUnderline"/>
          <w:rFonts w:cs="Times New Roman"/>
        </w:rPr>
        <w:t xml:space="preserve"> the borders of the United States.</w:t>
      </w:r>
    </w:p>
    <w:p w14:paraId="0EFED6BC" w14:textId="77777777" w:rsidR="00743D0B" w:rsidRPr="00743D0B" w:rsidRDefault="00743D0B" w:rsidP="00743D0B">
      <w:pPr>
        <w:pStyle w:val="Heading3"/>
        <w:rPr>
          <w:rFonts w:cs="Times New Roman"/>
        </w:rPr>
      </w:pPr>
      <w:r w:rsidRPr="00743D0B">
        <w:rPr>
          <w:rFonts w:cs="Times New Roman"/>
        </w:rPr>
        <w:t>Specific Solvency- Student Ed</w:t>
      </w:r>
    </w:p>
    <w:p w14:paraId="61809E5F" w14:textId="77777777" w:rsidR="00743D0B" w:rsidRPr="00743D0B" w:rsidRDefault="00743D0B" w:rsidP="00743D0B">
      <w:pPr>
        <w:pStyle w:val="Heading4"/>
        <w:rPr>
          <w:rFonts w:cs="Times New Roman"/>
        </w:rPr>
      </w:pPr>
      <w:r w:rsidRPr="00743D0B">
        <w:rPr>
          <w:rFonts w:cs="Times New Roman"/>
        </w:rPr>
        <w:t xml:space="preserve">Prizes increase student education in science and engineering </w:t>
      </w:r>
    </w:p>
    <w:p w14:paraId="1E488592" w14:textId="77777777" w:rsidR="00743D0B" w:rsidRPr="00743D0B" w:rsidRDefault="00743D0B" w:rsidP="00743D0B">
      <w:pPr>
        <w:rPr>
          <w:rFonts w:cs="Times New Roman"/>
        </w:rPr>
      </w:pPr>
      <w:r w:rsidRPr="00743D0B">
        <w:rPr>
          <w:rStyle w:val="StyleStyleBold12pt"/>
          <w:rFonts w:cs="Times New Roman"/>
        </w:rPr>
        <w:t>Stine, Specialist in Science and Technology policy, 6/29/2009</w:t>
      </w:r>
      <w:r w:rsidRPr="00743D0B">
        <w:rPr>
          <w:rFonts w:cs="Times New Roman"/>
        </w:rPr>
        <w:t xml:space="preserve"> (Deborah D., “Federally Funded Innovation Inducement Prizes” Congressional Research Service http://fas.org/sgp/crs/misc/R40677.pdf)//JSutter</w:t>
      </w:r>
    </w:p>
    <w:p w14:paraId="5F38EA75" w14:textId="77777777" w:rsidR="00743D0B" w:rsidRPr="00743D0B" w:rsidRDefault="00743D0B" w:rsidP="00743D0B">
      <w:pPr>
        <w:rPr>
          <w:rStyle w:val="StyleBoldUnderline"/>
          <w:rFonts w:cs="Times New Roman"/>
        </w:rPr>
      </w:pPr>
      <w:r w:rsidRPr="00743D0B">
        <w:rPr>
          <w:rFonts w:cs="Times New Roman"/>
          <w:sz w:val="14"/>
        </w:rPr>
        <w:t xml:space="preserve">Agencies also discussed the </w:t>
      </w:r>
      <w:r w:rsidRPr="00743D0B">
        <w:rPr>
          <w:rStyle w:val="StyleBoldUnderline"/>
          <w:rFonts w:cs="Times New Roman"/>
        </w:rPr>
        <w:t>benefits of prizes for reaching goals such as expanding the network of academic and non-academic researchers</w:t>
      </w:r>
      <w:r w:rsidRPr="00743D0B">
        <w:rPr>
          <w:rFonts w:cs="Times New Roman"/>
          <w:sz w:val="14"/>
        </w:rPr>
        <w:t xml:space="preserve"> willing to work with a federal agency, and </w:t>
      </w:r>
      <w:r w:rsidRPr="00743D0B">
        <w:rPr>
          <w:rStyle w:val="StyleBoldUnderline"/>
          <w:rFonts w:cs="Times New Roman"/>
        </w:rPr>
        <w:t>enhancing communication among researchers</w:t>
      </w:r>
      <w:r w:rsidRPr="00743D0B">
        <w:rPr>
          <w:rFonts w:cs="Times New Roman"/>
          <w:sz w:val="14"/>
        </w:rPr>
        <w:t xml:space="preserve"> who currently work with an agency and within an agency or between multiple agencies. In considering legislation for prizes, </w:t>
      </w:r>
      <w:r w:rsidRPr="00743D0B">
        <w:rPr>
          <w:rStyle w:val="StyleBoldUnderline"/>
          <w:rFonts w:cs="Times New Roman"/>
        </w:rPr>
        <w:t>policymakers may wish to take actions to identify broader goals</w:t>
      </w:r>
      <w:r w:rsidRPr="00743D0B">
        <w:rPr>
          <w:rFonts w:cs="Times New Roman"/>
          <w:sz w:val="14"/>
        </w:rPr>
        <w:t xml:space="preserve"> such as these and encourage mechanisms for achieving them. For example, if policymakers are </w:t>
      </w:r>
      <w:r w:rsidRPr="00743D0B">
        <w:rPr>
          <w:rStyle w:val="StyleBoldUnderline"/>
          <w:rFonts w:cs="Times New Roman"/>
        </w:rPr>
        <w:t>interested in using prizes as a mechanism for educating students about science and engineering</w:t>
      </w:r>
      <w:r w:rsidRPr="00743D0B">
        <w:rPr>
          <w:rFonts w:cs="Times New Roman"/>
          <w:sz w:val="14"/>
        </w:rPr>
        <w:t xml:space="preserve">, they may wish to state this goal specifically and </w:t>
      </w:r>
      <w:r w:rsidRPr="00743D0B">
        <w:rPr>
          <w:rStyle w:val="StyleBoldUnderline"/>
          <w:rFonts w:cs="Times New Roman"/>
        </w:rPr>
        <w:t xml:space="preserve">encourage agencies to take actions that would enhance the ability of reaching this goal. </w:t>
      </w:r>
    </w:p>
    <w:p w14:paraId="25878217" w14:textId="77777777" w:rsidR="00743D0B" w:rsidRPr="00743D0B" w:rsidRDefault="00743D0B" w:rsidP="00743D0B">
      <w:pPr>
        <w:pStyle w:val="Heading2"/>
        <w:rPr>
          <w:rFonts w:cs="Times New Roman"/>
        </w:rPr>
      </w:pPr>
      <w:r w:rsidRPr="00743D0B">
        <w:rPr>
          <w:rFonts w:cs="Times New Roman"/>
        </w:rPr>
        <w:t>A2 Aff Args</w:t>
      </w:r>
    </w:p>
    <w:p w14:paraId="5A96824C" w14:textId="77777777" w:rsidR="00743D0B" w:rsidRPr="00743D0B" w:rsidRDefault="00743D0B" w:rsidP="00743D0B">
      <w:pPr>
        <w:pStyle w:val="Heading3"/>
        <w:rPr>
          <w:rFonts w:cs="Times New Roman"/>
        </w:rPr>
      </w:pPr>
      <w:r w:rsidRPr="00743D0B">
        <w:rPr>
          <w:rFonts w:cs="Times New Roman"/>
        </w:rPr>
        <w:t>1NC A2 Links to Politics</w:t>
      </w:r>
    </w:p>
    <w:p w14:paraId="5B11848F" w14:textId="77777777" w:rsidR="00743D0B" w:rsidRPr="00743D0B" w:rsidRDefault="00743D0B" w:rsidP="00743D0B">
      <w:pPr>
        <w:pStyle w:val="Heading4"/>
        <w:rPr>
          <w:rFonts w:cs="Times New Roman"/>
        </w:rPr>
      </w:pPr>
      <w:r w:rsidRPr="00743D0B">
        <w:rPr>
          <w:rFonts w:cs="Times New Roman"/>
        </w:rPr>
        <w:t>The COMPETES act has generated bipartisan support for prize programs</w:t>
      </w:r>
    </w:p>
    <w:p w14:paraId="4A1751D1" w14:textId="77777777" w:rsidR="00743D0B" w:rsidRPr="00743D0B" w:rsidRDefault="00743D0B" w:rsidP="00743D0B">
      <w:pPr>
        <w:rPr>
          <w:rFonts w:cs="Times New Roman"/>
        </w:rPr>
      </w:pPr>
      <w:r w:rsidRPr="00743D0B">
        <w:rPr>
          <w:rFonts w:cs="Times New Roman"/>
        </w:rPr>
        <w:t xml:space="preserve">Jeffrey L. </w:t>
      </w:r>
      <w:r w:rsidRPr="00743D0B">
        <w:rPr>
          <w:rStyle w:val="StyleStyleBold12pt"/>
          <w:rFonts w:cs="Times New Roman"/>
        </w:rPr>
        <w:t>Furman</w:t>
      </w:r>
      <w:r w:rsidRPr="00743D0B">
        <w:rPr>
          <w:rFonts w:cs="Times New Roman"/>
        </w:rPr>
        <w:t xml:space="preserve"> Boston University &amp; NBER 21 June </w:t>
      </w:r>
      <w:r w:rsidRPr="00743D0B">
        <w:rPr>
          <w:rStyle w:val="StyleStyleBold12pt"/>
          <w:rFonts w:cs="Times New Roman"/>
        </w:rPr>
        <w:t>2012</w:t>
      </w:r>
      <w:r w:rsidRPr="00743D0B">
        <w:rPr>
          <w:rFonts w:cs="Times New Roman"/>
        </w:rPr>
        <w:t xml:space="preserve"> paper prepared for the NBER Innovation Policy &amp; the Economy Workshop Washington, DC April 2012 “The America COMPETES Acts: The Future of U.S. Physical Science &amp; Engineering Research?—Abstract”</w:t>
      </w:r>
    </w:p>
    <w:p w14:paraId="7BAAA008" w14:textId="77777777" w:rsidR="00743D0B" w:rsidRPr="00743D0B" w:rsidRDefault="00743D0B" w:rsidP="00743D0B">
      <w:pPr>
        <w:rPr>
          <w:rFonts w:cs="Times New Roman"/>
        </w:rPr>
      </w:pPr>
      <w:r w:rsidRPr="00743D0B">
        <w:rPr>
          <w:rFonts w:cs="Times New Roman"/>
          <w:vertAlign w:val="subscript"/>
        </w:rPr>
        <w:t>The America COMPETES legislation, including the initial America COMPETES Act of 2007</w:t>
      </w:r>
      <w:r w:rsidRPr="00743D0B">
        <w:rPr>
          <w:rFonts w:cs="Times New Roman"/>
        </w:rPr>
        <w:t xml:space="preserve"> (</w:t>
      </w:r>
      <w:r w:rsidRPr="00743D0B">
        <w:rPr>
          <w:rStyle w:val="StyleBoldUnderline"/>
          <w:rFonts w:cs="Times New Roman"/>
        </w:rPr>
        <w:t>ACA 2007</w:t>
      </w:r>
      <w:r w:rsidRPr="00743D0B">
        <w:rPr>
          <w:rFonts w:cs="Times New Roman"/>
        </w:rPr>
        <w:t xml:space="preserve">) </w:t>
      </w:r>
      <w:r w:rsidRPr="00743D0B">
        <w:rPr>
          <w:rFonts w:cs="Times New Roman"/>
          <w:vertAlign w:val="subscript"/>
        </w:rPr>
        <w:t>and America COMPETES Reauthorization Act of 2010 (ACA 2010</w:t>
      </w:r>
      <w:r w:rsidRPr="00743D0B">
        <w:rPr>
          <w:rFonts w:cs="Times New Roman"/>
        </w:rPr>
        <w:t xml:space="preserve">), </w:t>
      </w:r>
      <w:r w:rsidRPr="00743D0B">
        <w:rPr>
          <w:rStyle w:val="StyleBoldUnderline"/>
          <w:rFonts w:cs="Times New Roman"/>
        </w:rPr>
        <w:t xml:space="preserve">was one of the </w:t>
      </w:r>
      <w:r w:rsidRPr="00743D0B">
        <w:rPr>
          <w:rStyle w:val="Emphasis"/>
          <w:rFonts w:cs="Times New Roman"/>
        </w:rPr>
        <w:t>prominent bipartisan legislative achievements of the past decade</w:t>
      </w:r>
      <w:r w:rsidRPr="00743D0B">
        <w:rPr>
          <w:rStyle w:val="StyleBoldUnderline"/>
          <w:rFonts w:cs="Times New Roman"/>
        </w:rPr>
        <w:t xml:space="preserve"> and was seen as having the potential to be the most notable science and innovation policy initiative of the new millennium</w:t>
      </w:r>
      <w:r w:rsidRPr="00743D0B">
        <w:rPr>
          <w:rFonts w:cs="Times New Roman"/>
          <w:vertAlign w:val="subscript"/>
        </w:rPr>
        <w:t xml:space="preserve">.  The aims of the COMPETES Acts were to substantially increase the extent of Federal funding for physical science and engineering research in the United States and to improve the country’s research infrastructure and STEM capabilities in these areas.  This paper contributes to early evaluation of the America COMPETES Acts (ACA) by providing an overview of the history and goals of these Acts and by tracking the subsequent Federal funding and implementation of the associated ACA programs.  The analysis documents that the tangible outputs of the COMPETES Acts are modest relative to the expectations expressed at the time of each act’s signing.  Indeed, a substantial fraction of the funds authorized by the 2007 and 2010 Acts was not appropriated by Congress and many of the programs specified by those acts have either failed to materialize or have done so at funding levels much lower than those initially authorized by Congress. </w:t>
      </w:r>
      <w:r w:rsidRPr="00743D0B">
        <w:rPr>
          <w:rStyle w:val="StyleBoldUnderline"/>
          <w:rFonts w:cs="Times New Roman"/>
        </w:rPr>
        <w:t xml:space="preserve"> A number of notable programs and initiatives have, however, been created with the support of the ACA</w:t>
      </w:r>
      <w:r w:rsidRPr="00743D0B">
        <w:rPr>
          <w:rFonts w:cs="Times New Roman"/>
        </w:rPr>
        <w:t xml:space="preserve"> (including the Advanced Research Projects Agency – Energy and the federal prize authority) and some of </w:t>
      </w:r>
      <w:r w:rsidRPr="00743D0B">
        <w:rPr>
          <w:rStyle w:val="Emphasis"/>
          <w:rFonts w:cs="Times New Roman"/>
        </w:rPr>
        <w:t xml:space="preserve">the agencies affected have been able to implement programs consistent </w:t>
      </w:r>
      <w:r w:rsidRPr="00743D0B">
        <w:rPr>
          <w:rStyle w:val="StyleBoldUnderline"/>
          <w:rFonts w:cs="Times New Roman"/>
        </w:rPr>
        <w:t xml:space="preserve">with the spirit of the Acts, even in face of funding limitations.  In addition, </w:t>
      </w:r>
      <w:r w:rsidRPr="00743D0B">
        <w:rPr>
          <w:rStyle w:val="Emphasis"/>
          <w:rFonts w:cs="Times New Roman"/>
        </w:rPr>
        <w:t>a tenuous but consistent bipartisan consensus that may have been energized by the COMPETES legislation</w:t>
      </w:r>
      <w:r w:rsidRPr="00743D0B">
        <w:rPr>
          <w:rStyle w:val="StyleBoldUnderline"/>
          <w:rFonts w:cs="Times New Roman"/>
        </w:rPr>
        <w:t xml:space="preserve"> has enabled such programs to avoid the spending cuts experienced by many non-defense-related federal programs</w:t>
      </w:r>
      <w:r w:rsidRPr="00743D0B">
        <w:rPr>
          <w:rFonts w:cs="Times New Roman"/>
        </w:rPr>
        <w:t xml:space="preserve">. </w:t>
      </w:r>
    </w:p>
    <w:p w14:paraId="5BCA3C54" w14:textId="77777777" w:rsidR="00743D0B" w:rsidRPr="00743D0B" w:rsidRDefault="00743D0B" w:rsidP="00743D0B">
      <w:pPr>
        <w:pStyle w:val="Heading3"/>
        <w:rPr>
          <w:rFonts w:cs="Times New Roman"/>
        </w:rPr>
      </w:pPr>
      <w:r w:rsidRPr="00743D0B">
        <w:rPr>
          <w:rFonts w:cs="Times New Roman"/>
        </w:rPr>
        <w:t>2NC A2 Links to Politics</w:t>
      </w:r>
    </w:p>
    <w:p w14:paraId="7879523B" w14:textId="77777777" w:rsidR="00743D0B" w:rsidRPr="006D2A38" w:rsidRDefault="00743D0B" w:rsidP="006D2A38">
      <w:pPr>
        <w:pStyle w:val="Heading4"/>
      </w:pPr>
      <w:r w:rsidRPr="006D2A38">
        <w:t xml:space="preserve">Avoids politics- The COMPETES Act energized a </w:t>
      </w:r>
      <w:r w:rsidRPr="006D2A38">
        <w:rPr>
          <w:u w:val="single"/>
        </w:rPr>
        <w:t>bipartisan</w:t>
      </w:r>
      <w:r w:rsidRPr="006D2A38">
        <w:t xml:space="preserve"> consensus that separates prize programs from other programs-  it was seen as having the potential to be the biggest innovation policy of the millennium- that’s Furman</w:t>
      </w:r>
    </w:p>
    <w:p w14:paraId="61549AF7" w14:textId="77777777" w:rsidR="00743D0B" w:rsidRPr="00743D0B" w:rsidRDefault="00743D0B" w:rsidP="00743D0B">
      <w:pPr>
        <w:pStyle w:val="Heading4"/>
        <w:rPr>
          <w:rFonts w:cs="Times New Roman"/>
          <w:u w:val="single"/>
        </w:rPr>
      </w:pPr>
      <w:r w:rsidRPr="00743D0B">
        <w:rPr>
          <w:rFonts w:cs="Times New Roman"/>
        </w:rPr>
        <w:t xml:space="preserve">Privatization avoids politics – perceived as </w:t>
      </w:r>
      <w:r w:rsidRPr="00743D0B">
        <w:rPr>
          <w:rFonts w:cs="Times New Roman"/>
          <w:u w:val="single"/>
        </w:rPr>
        <w:t>cheaper</w:t>
      </w:r>
    </w:p>
    <w:p w14:paraId="05C9E78D" w14:textId="77777777" w:rsidR="00743D0B" w:rsidRPr="00743D0B" w:rsidRDefault="00743D0B" w:rsidP="00743D0B">
      <w:pPr>
        <w:rPr>
          <w:rFonts w:cs="Times New Roman"/>
        </w:rPr>
      </w:pPr>
      <w:r w:rsidRPr="00743D0B">
        <w:rPr>
          <w:rStyle w:val="StyleStyleBold12pt"/>
          <w:rFonts w:cs="Times New Roman"/>
        </w:rPr>
        <w:t>Primack 11</w:t>
      </w:r>
      <w:r w:rsidRPr="00743D0B">
        <w:rPr>
          <w:rFonts w:cs="Times New Roman"/>
        </w:rPr>
        <w:t xml:space="preserve"> – Analyst @ Fortune</w:t>
      </w:r>
    </w:p>
    <w:p w14:paraId="2DC4BC54" w14:textId="49B3908B" w:rsidR="00743D0B" w:rsidRPr="00743D0B" w:rsidRDefault="00743D0B" w:rsidP="00743D0B">
      <w:pPr>
        <w:rPr>
          <w:rFonts w:cs="Times New Roman"/>
        </w:rPr>
      </w:pPr>
      <w:r w:rsidRPr="00743D0B">
        <w:rPr>
          <w:rFonts w:cs="Times New Roman"/>
        </w:rPr>
        <w:t>(Dan, “Why Obama can't save infrastructure,” http://fortune.com/2011/02/17/why-obama-cant-save-infrastructure/)</w:t>
      </w:r>
      <w:r w:rsidR="006D2A38">
        <w:rPr>
          <w:rFonts w:cs="Times New Roman"/>
        </w:rPr>
        <w:t>//BB</w:t>
      </w:r>
    </w:p>
    <w:p w14:paraId="6F79AD84" w14:textId="77777777" w:rsidR="00743D0B" w:rsidRPr="00743D0B" w:rsidRDefault="00743D0B" w:rsidP="00743D0B">
      <w:pPr>
        <w:rPr>
          <w:rFonts w:cs="Times New Roman"/>
          <w:sz w:val="12"/>
        </w:rPr>
      </w:pPr>
      <w:r w:rsidRPr="00743D0B">
        <w:rPr>
          <w:rFonts w:cs="Times New Roman"/>
          <w:sz w:val="12"/>
        </w:rPr>
        <w:t xml:space="preserve">At the same time, </w:t>
      </w:r>
      <w:r w:rsidRPr="006D2A38">
        <w:rPr>
          <w:rStyle w:val="StyleBoldUnderline"/>
        </w:rPr>
        <w:t>private investment firms are clamoring to fill the void</w:t>
      </w:r>
      <w:r w:rsidRPr="00743D0B">
        <w:rPr>
          <w:rFonts w:cs="Times New Roman"/>
          <w:sz w:val="12"/>
        </w:rPr>
        <w:t xml:space="preserve">.¶ Nearly $80 billion has been raised by U.S.-based private equity infrastructure funds since 2003, and another $30 billion currently is being raised to focus on North American projects, according to market research firm Preqin. Each of one those dollars would be leveraged with bank debt, and none of that includes the billions more available from public pension systems and foreign infrastructure companies.¶ For example, Highstar Capital last year signed a 50-year lease and concession agreement to operate the Port of Baltimore’s Seagirt Marine Terminal. The prior year, private equity firm The Carlyle Group signed a 35-year lease to redevelop, operate and maintain Connecticut’s 23 highway service areas. And in 2005, an Australian and Spanish company teamed up to lease The Chicago Skyway for $1.83 billion. That same tandem later acquired rights to the Indiana toll road.¶ But those are exceptions to the America’s transportation infrastructure rule, which says that everything should be government-owned and operated. It’s a rule grounded in fears that private investors will put profits over safety, plus a hefty dose of inertia.¶ Well, it’s time for us to get over it.¶ First, we’ve already established that our current system isn’t working. Again, $2.2 trillion in infrastructure needs. And if you haven’t seen a crumbling or rusted out bridge somewhere, then you haven’t been looking.¶ Second, it’s counter-intuitive to think that a private investment firm wouldn’t do everything in its power to make its transportation assets safe and efficient. Toll roads, airports and the like are volume businesses. One giant accident, and the return on investment could be irreparably harmed. This isn’t to say that all of these projects will be successful — there have been fiascos, like with Chicago’s parking system — but this is no longer a choice between private and public funding. It’s a choice between private funding and woefully insufficient funding.¶ Third, local governments have the ability to structure these leases any way they see fit. For example, the Chicago Skyway deal includes an annual engineering checkup, and the private owners are obligated to make any recommended repairs. This also goes for pricing. In a failed privatization deal for the Pennsylvania Turnpike, prospective buyers agreed to certain parameters on future toll increases.¶ Most importantly, infrastructure </w:t>
      </w:r>
      <w:r w:rsidRPr="006D2A38">
        <w:rPr>
          <w:rStyle w:val="StyleBoldUnderline"/>
        </w:rPr>
        <w:t xml:space="preserve">privatization provides a </w:t>
      </w:r>
      <w:r w:rsidRPr="006D2A38">
        <w:rPr>
          <w:rStyle w:val="Emphasis"/>
        </w:rPr>
        <w:t>solution to the current standoff</w:t>
      </w:r>
      <w:r w:rsidRPr="006D2A38">
        <w:rPr>
          <w:rStyle w:val="StyleBoldUnderline"/>
        </w:rPr>
        <w:t xml:space="preserve"> between Obama and House Republicans — by providing for investment</w:t>
      </w:r>
      <w:r w:rsidRPr="00743D0B">
        <w:rPr>
          <w:rFonts w:cs="Times New Roman"/>
          <w:sz w:val="12"/>
        </w:rPr>
        <w:t xml:space="preserve"> to repair and maintain existing infrastructure, </w:t>
      </w:r>
      <w:r w:rsidRPr="006D2A38">
        <w:rPr>
          <w:rStyle w:val="StyleBoldUnderline"/>
        </w:rPr>
        <w:t>without requiring tax increases or enabling parochial pork</w:t>
      </w:r>
      <w:r w:rsidRPr="00743D0B">
        <w:rPr>
          <w:rFonts w:cs="Times New Roman"/>
          <w:sz w:val="12"/>
        </w:rPr>
        <w:t>.</w:t>
      </w:r>
    </w:p>
    <w:p w14:paraId="2A029A57" w14:textId="77777777" w:rsidR="00743D0B" w:rsidRPr="00743D0B" w:rsidRDefault="00743D0B" w:rsidP="00743D0B">
      <w:pPr>
        <w:pStyle w:val="Heading4"/>
        <w:rPr>
          <w:rFonts w:cs="Times New Roman"/>
        </w:rPr>
      </w:pPr>
      <w:r w:rsidRPr="00743D0B">
        <w:rPr>
          <w:rFonts w:cs="Times New Roman"/>
        </w:rPr>
        <w:t>Prize funding isn’t subject to political pressure- but the aff is</w:t>
      </w:r>
    </w:p>
    <w:p w14:paraId="40E7B8F9" w14:textId="77777777" w:rsidR="00743D0B" w:rsidRPr="00743D0B" w:rsidRDefault="00743D0B" w:rsidP="00743D0B">
      <w:pPr>
        <w:rPr>
          <w:rStyle w:val="StyleStyleBold12pt"/>
          <w:rFonts w:cs="Times New Roman"/>
        </w:rPr>
      </w:pPr>
      <w:r w:rsidRPr="00743D0B">
        <w:rPr>
          <w:rStyle w:val="StyleStyleBold12pt"/>
          <w:rFonts w:cs="Times New Roman"/>
        </w:rPr>
        <w:t>Adler ‘9</w:t>
      </w:r>
      <w:r w:rsidRPr="006D2A38">
        <w:t>, Professor of Law and Director of the Center for Business Law and Regulation, Case Western Reserve University School of Law</w:t>
      </w:r>
    </w:p>
    <w:p w14:paraId="14AFF93C" w14:textId="77777777" w:rsidR="00743D0B" w:rsidRPr="00743D0B" w:rsidRDefault="00743D0B" w:rsidP="00743D0B">
      <w:pPr>
        <w:rPr>
          <w:rFonts w:cs="Times New Roman"/>
        </w:rPr>
      </w:pPr>
      <w:r w:rsidRPr="00743D0B">
        <w:rPr>
          <w:rFonts w:cs="Times New Roman"/>
        </w:rPr>
        <w:t>Jonathan H., “EYES ON A CLIMATE PRIZE: REWARDING ENERGY INNOVATION TO ACHIEVE CLIMATE STABILIZATION”, Harvard Environmental Law Review, http://www.law.harvard.edu/students/orgs/elr/vol35_1/HLE101.pdf</w:t>
      </w:r>
    </w:p>
    <w:p w14:paraId="3DF91EEE" w14:textId="2026113C" w:rsidR="00743D0B" w:rsidRPr="00743D0B" w:rsidRDefault="00743D0B" w:rsidP="00743D0B">
      <w:pPr>
        <w:rPr>
          <w:rFonts w:cs="Times New Roman"/>
        </w:rPr>
      </w:pPr>
      <w:r w:rsidRPr="00743D0B">
        <w:rPr>
          <w:rFonts w:cs="Times New Roman"/>
        </w:rPr>
        <w:t>Traditional grant-driven funding for research and development has several</w:t>
      </w:r>
      <w:r w:rsidR="006D2A38" w:rsidRPr="006D2A38">
        <w:rPr>
          <w:rFonts w:cs="Times New Roman"/>
          <w:sz w:val="12"/>
        </w:rPr>
        <w:t>¶</w:t>
      </w:r>
      <w:r w:rsidRPr="00743D0B">
        <w:rPr>
          <w:rFonts w:cs="Times New Roman"/>
          <w:sz w:val="12"/>
        </w:rPr>
        <w:t xml:space="preserve"> </w:t>
      </w:r>
      <w:r w:rsidRPr="00743D0B">
        <w:rPr>
          <w:rFonts w:cs="Times New Roman"/>
        </w:rPr>
        <w:t xml:space="preserve">limitations.200 First, </w:t>
      </w:r>
      <w:r w:rsidRPr="00743D0B">
        <w:rPr>
          <w:rStyle w:val="StyleBoldUnderline"/>
          <w:rFonts w:cs="Times New Roman"/>
        </w:rPr>
        <w:t>decisions about projects or efforts to fund are centralized,</w:t>
      </w:r>
      <w:r w:rsidR="006D2A38" w:rsidRPr="006D2A38">
        <w:rPr>
          <w:rStyle w:val="StyleBoldUnderline"/>
          <w:rFonts w:cs="Times New Roman"/>
          <w:sz w:val="12"/>
          <w:u w:val="none"/>
        </w:rPr>
        <w:t>¶</w:t>
      </w:r>
      <w:r w:rsidRPr="00743D0B">
        <w:rPr>
          <w:rStyle w:val="StyleBoldUnderline"/>
          <w:rFonts w:cs="Times New Roman"/>
        </w:rPr>
        <w:t xml:space="preserve"> limiting the range of promising ventures that may receive funding</w:t>
      </w:r>
      <w:r w:rsidR="006D2A38" w:rsidRPr="006D2A38">
        <w:rPr>
          <w:rStyle w:val="StyleBoldUnderline"/>
          <w:rFonts w:cs="Times New Roman"/>
          <w:sz w:val="12"/>
          <w:u w:val="none"/>
        </w:rPr>
        <w:t>¶</w:t>
      </w:r>
      <w:r w:rsidRPr="00743D0B">
        <w:rPr>
          <w:rStyle w:val="StyleBoldUnderline"/>
          <w:rFonts w:cs="Times New Roman"/>
        </w:rPr>
        <w:t xml:space="preserve"> and increasing the risk that research funding will not result in useful technological</w:t>
      </w:r>
      <w:r w:rsidR="006D2A38" w:rsidRPr="006D2A38">
        <w:rPr>
          <w:rStyle w:val="StyleBoldUnderline"/>
          <w:rFonts w:cs="Times New Roman"/>
          <w:sz w:val="12"/>
          <w:u w:val="none"/>
        </w:rPr>
        <w:t>¶</w:t>
      </w:r>
      <w:r w:rsidRPr="00743D0B">
        <w:rPr>
          <w:rStyle w:val="StyleBoldUnderline"/>
          <w:rFonts w:cs="Times New Roman"/>
        </w:rPr>
        <w:t xml:space="preserve"> innovations</w:t>
      </w:r>
      <w:r w:rsidRPr="00743D0B">
        <w:rPr>
          <w:rFonts w:cs="Times New Roman"/>
        </w:rPr>
        <w:t>. As the history of prizes detailed in the prior section</w:t>
      </w:r>
      <w:r w:rsidR="006D2A38" w:rsidRPr="006D2A38">
        <w:rPr>
          <w:rFonts w:cs="Times New Roman"/>
          <w:sz w:val="12"/>
        </w:rPr>
        <w:t>¶</w:t>
      </w:r>
      <w:r w:rsidRPr="00743D0B">
        <w:rPr>
          <w:rFonts w:cs="Times New Roman"/>
          <w:sz w:val="12"/>
        </w:rPr>
        <w:t xml:space="preserve"> </w:t>
      </w:r>
      <w:r w:rsidRPr="00743D0B">
        <w:rPr>
          <w:rFonts w:cs="Times New Roman"/>
        </w:rPr>
        <w:t>shows, valuable technological innovations often come from surprising directions.</w:t>
      </w:r>
      <w:r w:rsidR="006D2A38" w:rsidRPr="006D2A38">
        <w:rPr>
          <w:rFonts w:cs="Times New Roman"/>
          <w:sz w:val="12"/>
        </w:rPr>
        <w:t>¶</w:t>
      </w:r>
      <w:r w:rsidRPr="00743D0B">
        <w:rPr>
          <w:rFonts w:cs="Times New Roman"/>
          <w:sz w:val="12"/>
        </w:rPr>
        <w:t xml:space="preserve"> </w:t>
      </w:r>
      <w:r w:rsidRPr="00743D0B">
        <w:rPr>
          <w:rFonts w:cs="Times New Roman"/>
        </w:rPr>
        <w:t xml:space="preserve">Second, </w:t>
      </w:r>
      <w:r w:rsidRPr="00743D0B">
        <w:rPr>
          <w:rStyle w:val="StyleBoldUnderline"/>
          <w:rFonts w:cs="Times New Roman"/>
        </w:rPr>
        <w:t>with ex ante grants, the government pays for R&amp;D whether</w:t>
      </w:r>
      <w:r w:rsidR="006D2A38" w:rsidRPr="006D2A38">
        <w:rPr>
          <w:rStyle w:val="StyleBoldUnderline"/>
          <w:rFonts w:cs="Times New Roman"/>
          <w:sz w:val="12"/>
          <w:u w:val="none"/>
        </w:rPr>
        <w:t>¶</w:t>
      </w:r>
      <w:r w:rsidRPr="00743D0B">
        <w:rPr>
          <w:rStyle w:val="StyleBoldUnderline"/>
          <w:rFonts w:cs="Times New Roman"/>
        </w:rPr>
        <w:t xml:space="preserve"> or not the R&amp;D produces anything of value in return</w:t>
      </w:r>
      <w:r w:rsidRPr="00743D0B">
        <w:rPr>
          <w:rFonts w:cs="Times New Roman"/>
        </w:rPr>
        <w:t xml:space="preserve">. Third, </w:t>
      </w:r>
      <w:r w:rsidRPr="00743D0B">
        <w:rPr>
          <w:rStyle w:val="StyleBoldUnderline"/>
          <w:rFonts w:cs="Times New Roman"/>
        </w:rPr>
        <w:t>traditional</w:t>
      </w:r>
      <w:r w:rsidR="006D2A38" w:rsidRPr="006D2A38">
        <w:rPr>
          <w:rStyle w:val="StyleBoldUnderline"/>
          <w:rFonts w:cs="Times New Roman"/>
          <w:sz w:val="12"/>
          <w:u w:val="none"/>
        </w:rPr>
        <w:t>¶</w:t>
      </w:r>
      <w:r w:rsidRPr="00743D0B">
        <w:rPr>
          <w:rStyle w:val="StyleBoldUnderline"/>
          <w:rFonts w:cs="Times New Roman"/>
        </w:rPr>
        <w:t xml:space="preserve"> </w:t>
      </w:r>
      <w:r w:rsidRPr="00743D0B">
        <w:rPr>
          <w:rStyle w:val="Emphasis"/>
          <w:rFonts w:cs="Times New Roman"/>
        </w:rPr>
        <w:t>grant funding is more subject to political pressure</w:t>
      </w:r>
      <w:r w:rsidRPr="00743D0B">
        <w:rPr>
          <w:rStyle w:val="StyleBoldUnderline"/>
          <w:rFonts w:cs="Times New Roman"/>
        </w:rPr>
        <w:t xml:space="preserve"> and may create negative</w:t>
      </w:r>
      <w:r w:rsidR="006D2A38" w:rsidRPr="006D2A38">
        <w:rPr>
          <w:rStyle w:val="StyleBoldUnderline"/>
          <w:rFonts w:cs="Times New Roman"/>
          <w:sz w:val="12"/>
          <w:u w:val="none"/>
        </w:rPr>
        <w:t>¶</w:t>
      </w:r>
      <w:r w:rsidRPr="00743D0B">
        <w:rPr>
          <w:rStyle w:val="StyleBoldUnderline"/>
          <w:rFonts w:cs="Times New Roman"/>
        </w:rPr>
        <w:t xml:space="preserve"> incentives among researchers.</w:t>
      </w:r>
      <w:r w:rsidRPr="00743D0B">
        <w:rPr>
          <w:rFonts w:cs="Times New Roman"/>
        </w:rPr>
        <w:t xml:space="preserve"> </w:t>
      </w:r>
      <w:r w:rsidRPr="00743D0B">
        <w:rPr>
          <w:rStyle w:val="StyleBoldUnderline"/>
          <w:rFonts w:cs="Times New Roman"/>
        </w:rPr>
        <w:t>Like traditional R&amp;D grants, governmentsupported</w:t>
      </w:r>
      <w:r w:rsidR="006D2A38" w:rsidRPr="006D2A38">
        <w:rPr>
          <w:rStyle w:val="StyleBoldUnderline"/>
          <w:rFonts w:cs="Times New Roman"/>
          <w:sz w:val="12"/>
          <w:u w:val="none"/>
        </w:rPr>
        <w:t>¶</w:t>
      </w:r>
      <w:r w:rsidRPr="00743D0B">
        <w:rPr>
          <w:rStyle w:val="StyleBoldUnderline"/>
          <w:rFonts w:cs="Times New Roman"/>
        </w:rPr>
        <w:t xml:space="preserve"> prizes reward innovations that “are publicly valued but not privately</w:t>
      </w:r>
      <w:r w:rsidR="006D2A38" w:rsidRPr="006D2A38">
        <w:rPr>
          <w:rStyle w:val="StyleBoldUnderline"/>
          <w:rFonts w:cs="Times New Roman"/>
          <w:sz w:val="12"/>
          <w:u w:val="none"/>
        </w:rPr>
        <w:t>¶</w:t>
      </w:r>
      <w:r w:rsidRPr="00743D0B">
        <w:rPr>
          <w:rStyle w:val="StyleBoldUnderline"/>
          <w:rFonts w:cs="Times New Roman"/>
        </w:rPr>
        <w:t xml:space="preserve"> marketable.”</w:t>
      </w:r>
      <w:r w:rsidRPr="00743D0B">
        <w:rPr>
          <w:rFonts w:cs="Times New Roman"/>
        </w:rPr>
        <w:t xml:space="preserve">201 Yet </w:t>
      </w:r>
      <w:r w:rsidRPr="00743D0B">
        <w:rPr>
          <w:rStyle w:val="StyleBoldUnderline"/>
          <w:rFonts w:cs="Times New Roman"/>
        </w:rPr>
        <w:t>prizes do not suffer from these other drawbacks</w:t>
      </w:r>
      <w:r w:rsidRPr="00743D0B">
        <w:rPr>
          <w:rFonts w:cs="Times New Roman"/>
        </w:rPr>
        <w:t>.</w:t>
      </w:r>
      <w:r w:rsidR="006D2A38" w:rsidRPr="006D2A38">
        <w:rPr>
          <w:rFonts w:cs="Times New Roman"/>
          <w:sz w:val="12"/>
        </w:rPr>
        <w:t>¶</w:t>
      </w:r>
      <w:r w:rsidRPr="00743D0B">
        <w:rPr>
          <w:rFonts w:cs="Times New Roman"/>
          <w:sz w:val="12"/>
        </w:rPr>
        <w:t xml:space="preserve"> </w:t>
      </w:r>
      <w:r w:rsidRPr="00743D0B">
        <w:rPr>
          <w:rFonts w:cs="Times New Roman"/>
        </w:rPr>
        <w:t xml:space="preserve">Therefore, </w:t>
      </w:r>
      <w:r w:rsidRPr="00743D0B">
        <w:rPr>
          <w:rStyle w:val="StyleBoldUnderline"/>
          <w:rFonts w:cs="Times New Roman"/>
        </w:rPr>
        <w:t>the federal government should reallocate portions of existing energy</w:t>
      </w:r>
      <w:r w:rsidRPr="00743D0B">
        <w:rPr>
          <w:rFonts w:cs="Times New Roman"/>
        </w:rPr>
        <w:t>-</w:t>
      </w:r>
      <w:r w:rsidR="006D2A38" w:rsidRPr="006D2A38">
        <w:rPr>
          <w:rFonts w:cs="Times New Roman"/>
          <w:sz w:val="12"/>
        </w:rPr>
        <w:t>¶</w:t>
      </w:r>
      <w:r w:rsidRPr="00743D0B">
        <w:rPr>
          <w:rFonts w:cs="Times New Roman"/>
          <w:sz w:val="12"/>
        </w:rPr>
        <w:t xml:space="preserve"> </w:t>
      </w:r>
      <w:r w:rsidRPr="00743D0B">
        <w:rPr>
          <w:rFonts w:cs="Times New Roman"/>
        </w:rPr>
        <w:t>related R&amp;D funding from traditional research grants to the creation of</w:t>
      </w:r>
      <w:r w:rsidR="006D2A38" w:rsidRPr="006D2A38">
        <w:rPr>
          <w:rFonts w:cs="Times New Roman"/>
          <w:sz w:val="12"/>
        </w:rPr>
        <w:t>¶</w:t>
      </w:r>
      <w:r w:rsidRPr="00743D0B">
        <w:rPr>
          <w:rFonts w:cs="Times New Roman"/>
          <w:sz w:val="12"/>
        </w:rPr>
        <w:t xml:space="preserve"> </w:t>
      </w:r>
      <w:r w:rsidRPr="00743D0B">
        <w:rPr>
          <w:rFonts w:cs="Times New Roman"/>
        </w:rPr>
        <w:t>technology inducement prizes.</w:t>
      </w:r>
    </w:p>
    <w:p w14:paraId="192469C7" w14:textId="77777777" w:rsidR="00743D0B" w:rsidRPr="00743D0B" w:rsidRDefault="00743D0B" w:rsidP="00743D0B">
      <w:pPr>
        <w:pStyle w:val="Heading4"/>
        <w:rPr>
          <w:rFonts w:cs="Times New Roman"/>
        </w:rPr>
      </w:pPr>
      <w:r w:rsidRPr="00743D0B">
        <w:rPr>
          <w:rFonts w:cs="Times New Roman"/>
        </w:rPr>
        <w:t>America Competes Legislation bipartisan – Avoids spending cuts</w:t>
      </w:r>
    </w:p>
    <w:p w14:paraId="24FABE8D" w14:textId="77777777" w:rsidR="00743D0B" w:rsidRPr="00743D0B" w:rsidRDefault="00743D0B" w:rsidP="00743D0B">
      <w:pPr>
        <w:rPr>
          <w:rFonts w:cs="Times New Roman"/>
        </w:rPr>
      </w:pPr>
      <w:r w:rsidRPr="00743D0B">
        <w:rPr>
          <w:rStyle w:val="StyleStyleBold12pt"/>
          <w:rFonts w:cs="Times New Roman"/>
        </w:rPr>
        <w:t>Furman, Associate Professor of Strategy &amp; Innovation at Boston University, 06/21/2012</w:t>
      </w:r>
      <w:r w:rsidRPr="00743D0B">
        <w:rPr>
          <w:rFonts w:cs="Times New Roman"/>
        </w:rPr>
        <w:t xml:space="preserve"> (Jeffrey L., “The America COMPETES Acts: The Future of U.S. Physical Science &amp; Engineering Research?” Paper prepared for the NBER Innovation Policy &amp; the Economy Workshop http://smgworld.bu.edu/jefffurman/files/2012/07/JF-Competes-Act-NBER-21-Jun-2012.pdf)//JSutter</w:t>
      </w:r>
    </w:p>
    <w:p w14:paraId="426CF719" w14:textId="77777777" w:rsidR="00743D0B" w:rsidRPr="00743D0B" w:rsidRDefault="00743D0B" w:rsidP="00743D0B">
      <w:pPr>
        <w:rPr>
          <w:rFonts w:cs="Times New Roman"/>
          <w:sz w:val="14"/>
        </w:rPr>
      </w:pPr>
      <w:r w:rsidRPr="00743D0B">
        <w:rPr>
          <w:rFonts w:cs="Times New Roman"/>
          <w:sz w:val="14"/>
        </w:rPr>
        <w:t xml:space="preserve">I. Introduction The </w:t>
      </w:r>
      <w:r w:rsidRPr="00743D0B">
        <w:rPr>
          <w:rStyle w:val="StyleBoldUnderline"/>
          <w:rFonts w:cs="Times New Roman"/>
        </w:rPr>
        <w:t>America COMPETES legislation,</w:t>
      </w:r>
      <w:r w:rsidRPr="00743D0B">
        <w:rPr>
          <w:rFonts w:cs="Times New Roman"/>
          <w:sz w:val="14"/>
        </w:rPr>
        <w:t xml:space="preserve"> including the initial America COMPETES Act of 2007 (ACA 2007) and America COMPETES Reauthorization Act of 2010 (ACA 2010), </w:t>
      </w:r>
      <w:r w:rsidRPr="00743D0B">
        <w:rPr>
          <w:rStyle w:val="StyleBoldUnderline"/>
          <w:rFonts w:cs="Times New Roman"/>
        </w:rPr>
        <w:t>was one of the prominent bipartisan legislative achievements of the past decade and was seen as having the potential to be the most notable science and innovation policy initiative of the new millennium</w:t>
      </w:r>
      <w:r w:rsidRPr="00743D0B">
        <w:rPr>
          <w:rFonts w:cs="Times New Roman"/>
          <w:sz w:val="14"/>
        </w:rPr>
        <w:t xml:space="preserve">. 1 To date, however, limited systematic analysis of the America COMPETES Acts has been undertaken. 2 This paper provides an overview of the history and goals of the COMPETES legislation and describes the subsequent Federal funding and implementation of the associated programs. The analysis suggests that despite the initial biparti san support and plaudits from both the scientific and business communities, the tangible outputs of the COMPETES Acts have been substantially more modest than envisioned by either the 2007 or 2010 Acts . Indeed, the most salient observation about the ACA i s that much of the funds authorized by the 2007 and 2010 Acts were not appropriated by Congress and that many of the specified programs have either not materialized or have been created but at funding levels much lower than their initial authorizations. </w:t>
      </w:r>
      <w:r w:rsidRPr="00743D0B">
        <w:rPr>
          <w:rStyle w:val="StyleBoldUnderline"/>
          <w:rFonts w:cs="Times New Roman"/>
        </w:rPr>
        <w:t>These outcomes notwithstanding, a number of notable programs and initiatives have been created with the support of the ACA</w:t>
      </w:r>
      <w:r w:rsidRPr="00743D0B">
        <w:rPr>
          <w:rFonts w:cs="Times New Roman"/>
          <w:sz w:val="14"/>
        </w:rPr>
        <w:t xml:space="preserve"> (including the Advanced Research Projects Agency – Energy and federal innovation prizes programs) </w:t>
      </w:r>
      <w:r w:rsidRPr="00743D0B">
        <w:rPr>
          <w:rStyle w:val="StyleBoldUnderline"/>
          <w:rFonts w:cs="Times New Roman"/>
        </w:rPr>
        <w:t>that may not have been created wit hout the legislation and some of the agencies targeted by the ACA have been able to implement programs consistent with the spirit of the Acts, even in face of funding limitations</w:t>
      </w:r>
      <w:r w:rsidRPr="00743D0B">
        <w:rPr>
          <w:rFonts w:cs="Times New Roman"/>
          <w:sz w:val="14"/>
        </w:rPr>
        <w:t xml:space="preserve">. In addition, a tenuous but relatively consistent, </w:t>
      </w:r>
      <w:r w:rsidRPr="00743D0B">
        <w:rPr>
          <w:rStyle w:val="StyleBoldUnderline"/>
          <w:rFonts w:cs="Times New Roman"/>
        </w:rPr>
        <w:t>bipartisan consensus has enabled physical science and engineering research programs to avoid the spending cuts experienced by many non - defense - related federal programs.</w:t>
      </w:r>
      <w:r w:rsidRPr="00743D0B">
        <w:rPr>
          <w:rFonts w:cs="Times New Roman"/>
          <w:sz w:val="14"/>
        </w:rPr>
        <w:t xml:space="preserve"> Thus, an overall evaluation of the ACA requires a nuanced view of what the Acts have achieved (i.e., an underst anding of the qualitative changes they have enabled as well as quantities of funding appropriated) and depends on what one considers as the appropriate counterfactual. Measured relative to the funding levels authorized by the 2007 and 2010 acts, one could reasonably conclude that the legislation has had limited impact . Measured relative to the expectations established by contemporaneous funding for Federal programs, however, the sanguine assessment of the impact of the Acts on American physical science an d engineering research is far more sanguine . </w:t>
      </w:r>
    </w:p>
    <w:p w14:paraId="695045AF" w14:textId="77777777" w:rsidR="00743D0B" w:rsidRPr="00743D0B" w:rsidRDefault="00743D0B" w:rsidP="00743D0B">
      <w:pPr>
        <w:pStyle w:val="Heading4"/>
        <w:rPr>
          <w:rFonts w:cs="Times New Roman"/>
        </w:rPr>
      </w:pPr>
      <w:r w:rsidRPr="00743D0B">
        <w:rPr>
          <w:rFonts w:cs="Times New Roman"/>
        </w:rPr>
        <w:t>Policymakers love prizes—they’re key to tech and innovation</w:t>
      </w:r>
    </w:p>
    <w:p w14:paraId="478E2EFA" w14:textId="77777777" w:rsidR="00743D0B" w:rsidRPr="00743D0B" w:rsidRDefault="00743D0B" w:rsidP="00743D0B">
      <w:pPr>
        <w:rPr>
          <w:rFonts w:cs="Times New Roman"/>
        </w:rPr>
      </w:pPr>
      <w:r w:rsidRPr="00743D0B">
        <w:rPr>
          <w:rFonts w:cs="Times New Roman"/>
        </w:rPr>
        <w:t xml:space="preserve">Luciano </w:t>
      </w:r>
      <w:r w:rsidRPr="00743D0B">
        <w:rPr>
          <w:rStyle w:val="StyleStyleBold12pt"/>
          <w:rFonts w:cs="Times New Roman"/>
        </w:rPr>
        <w:t>Kay</w:t>
      </w:r>
      <w:r w:rsidRPr="00743D0B">
        <w:rPr>
          <w:rFonts w:cs="Times New Roman"/>
        </w:rPr>
        <w:t xml:space="preserve"> 5/17/</w:t>
      </w:r>
      <w:r w:rsidRPr="00743D0B">
        <w:rPr>
          <w:rStyle w:val="StyleStyleBold12pt"/>
          <w:rFonts w:cs="Times New Roman"/>
        </w:rPr>
        <w:t>2012</w:t>
      </w:r>
      <w:r w:rsidRPr="00743D0B">
        <w:rPr>
          <w:rFonts w:cs="Times New Roman"/>
        </w:rPr>
        <w:t>—Postdoctoral Scholar with the Center for Nanotechnology in Society at University of California Santa Barbara (CNS-UCSB) and a Research Associate with The Georgia Tech Program in Science, Technology and Innovation Policy (STIP), Georgia Tech. “Opportunities and Challenges in the Use of Innovation Prizes as a Government Policy Instrument” supported in part by the U.S. National Science Foundation under Grant Number SBE-0965103</w:t>
      </w:r>
    </w:p>
    <w:p w14:paraId="34AD15F2" w14:textId="77777777" w:rsidR="00743D0B" w:rsidRPr="00743D0B" w:rsidRDefault="00743D0B" w:rsidP="00743D0B">
      <w:pPr>
        <w:rPr>
          <w:rStyle w:val="StyleBoldUnderline"/>
          <w:rFonts w:cs="Times New Roman"/>
          <w:b/>
        </w:rPr>
      </w:pPr>
      <w:r w:rsidRPr="00743D0B">
        <w:rPr>
          <w:rStyle w:val="StyleBoldUnderline"/>
          <w:rFonts w:cs="Times New Roman"/>
        </w:rPr>
        <w:t>Inducement prizes–where cash rewards are given to motivate the attainment of targets—</w:t>
      </w:r>
      <w:r w:rsidRPr="00743D0B">
        <w:rPr>
          <w:rFonts w:cs="Times New Roman"/>
          <w:vertAlign w:val="subscript"/>
        </w:rPr>
        <w:t>have been long used to stimulate individuals and groups to accomplish diverse goals</w:t>
      </w:r>
      <w:r w:rsidRPr="00743D0B">
        <w:rPr>
          <w:rStyle w:val="StyleBoldUnderline"/>
          <w:rFonts w:cs="Times New Roman"/>
        </w:rPr>
        <w:t xml:space="preserve">. Recently, their popularity has grown in science, technology and innovation domains. Governments have become more and more interested in these prizes and, particularly in the U.S., sought to include this incentive mechanism within the set </w:t>
      </w:r>
      <w:r w:rsidRPr="00743D0B">
        <w:rPr>
          <w:rStyle w:val="Emphasis"/>
          <w:rFonts w:cs="Times New Roman"/>
        </w:rPr>
        <w:t>of policy tools available to promote science, technology, and innovation</w:t>
      </w:r>
      <w:r w:rsidRPr="00743D0B">
        <w:rPr>
          <w:rStyle w:val="StyleBoldUnderline"/>
          <w:rFonts w:cs="Times New Roman"/>
        </w:rPr>
        <w:t xml:space="preserve">. Innovation prizes, or prizes that involve some kind of </w:t>
      </w:r>
      <w:r w:rsidRPr="00743D0B">
        <w:rPr>
          <w:rStyle w:val="Emphasis"/>
          <w:rFonts w:cs="Times New Roman"/>
        </w:rPr>
        <w:t>technological innovation, are among those that policy-makers are most interested</w:t>
      </w:r>
      <w:r w:rsidRPr="00743D0B">
        <w:rPr>
          <w:rStyle w:val="StyleBoldUnderline"/>
          <w:rFonts w:cs="Times New Roman"/>
        </w:rPr>
        <w:t xml:space="preserve"> in. </w:t>
      </w:r>
      <w:r w:rsidRPr="00743D0B">
        <w:rPr>
          <w:rFonts w:cs="Times New Roman"/>
          <w:vertAlign w:val="subscript"/>
        </w:rPr>
        <w:t>The dynamism and broadly disseminated</w:t>
      </w:r>
      <w:r w:rsidRPr="00743D0B">
        <w:rPr>
          <w:rStyle w:val="StyleBoldUnderline"/>
          <w:rFonts w:cs="Times New Roman"/>
        </w:rPr>
        <w:t xml:space="preserve"> advances of those modern competitions suggested exciting opportunities in the use of prizes to exploit widely distributed knowledge and induce collaborative efforts to address critical issues, including technological innovation. In the U.S., this attracted the attention of policy-makers and sparked further discussion between government stakeholders and some scholars </w:t>
      </w:r>
      <w:r w:rsidRPr="00743D0B">
        <w:rPr>
          <w:rFonts w:cs="Times New Roman"/>
          <w:vertAlign w:val="subscript"/>
        </w:rPr>
        <w:t>(see, for example, NAE1999; NRC2007; Stine 2009)</w:t>
      </w:r>
      <w:r w:rsidRPr="00743D0B">
        <w:rPr>
          <w:rStyle w:val="StyleBoldUnderline"/>
          <w:rFonts w:cs="Times New Roman"/>
        </w:rPr>
        <w:t xml:space="preserve"> which ultimately led to the enactment of new legislation to authorize federal agencies to use prizes broadly to accomplish their missions.2 I</w:t>
      </w:r>
      <w:r w:rsidRPr="00743D0B">
        <w:rPr>
          <w:rFonts w:cs="Times New Roman"/>
          <w:vertAlign w:val="subscript"/>
        </w:rPr>
        <w:t xml:space="preserve">n this manner, innovation prizes made their way into the portfolio of policy instruments and their immediate implementation by U.S. government agencies such as the National Aeronautics and Space Administration (NASA) and the Defense Advanced Research Projects Agency (DARPA.) </w:t>
      </w:r>
      <w:r w:rsidRPr="00743D0B">
        <w:rPr>
          <w:rStyle w:val="StyleBoldUnderline"/>
          <w:rFonts w:cs="Times New Roman"/>
        </w:rPr>
        <w:t xml:space="preserve">2 The America COMPETES Reauthorization Act of 2010 provided all federal agencies with broad authority to conduct prize competitions and includes provisions for different aspects of prize design, implementation, and oversight. </w:t>
      </w:r>
      <w:r w:rsidRPr="00743D0B">
        <w:rPr>
          <w:rFonts w:cs="Times New Roman"/>
          <w:vertAlign w:val="subscript"/>
        </w:rPr>
        <w:t>Also through its website Challenge.gov, the</w:t>
      </w:r>
      <w:r w:rsidRPr="00743D0B">
        <w:rPr>
          <w:rStyle w:val="StyleBoldUnderline"/>
          <w:rFonts w:cs="Times New Roman"/>
        </w:rPr>
        <w:t xml:space="preserve"> Federal government has sought to increase experience in the use of prizes to support the mission of a number of agencies and departments.</w:t>
      </w:r>
    </w:p>
    <w:p w14:paraId="6F2FB8AE" w14:textId="77777777" w:rsidR="00743D0B" w:rsidRPr="00743D0B" w:rsidRDefault="00743D0B" w:rsidP="00743D0B">
      <w:pPr>
        <w:pStyle w:val="Heading4"/>
        <w:rPr>
          <w:rFonts w:cs="Times New Roman"/>
        </w:rPr>
      </w:pPr>
      <w:r w:rsidRPr="00743D0B">
        <w:rPr>
          <w:rFonts w:cs="Times New Roman"/>
        </w:rPr>
        <w:t>Prizes are empirically popular and effective</w:t>
      </w:r>
    </w:p>
    <w:p w14:paraId="14CCEE43" w14:textId="77777777" w:rsidR="00743D0B" w:rsidRPr="00743D0B" w:rsidRDefault="00743D0B" w:rsidP="00743D0B">
      <w:pPr>
        <w:rPr>
          <w:rFonts w:cs="Times New Roman"/>
        </w:rPr>
      </w:pPr>
      <w:r w:rsidRPr="00743D0B">
        <w:rPr>
          <w:rStyle w:val="StyleStyleBold12pt"/>
          <w:rFonts w:cs="Times New Roman"/>
        </w:rPr>
        <w:t>N</w:t>
      </w:r>
      <w:r w:rsidRPr="00743D0B">
        <w:rPr>
          <w:rFonts w:cs="Times New Roman"/>
        </w:rPr>
        <w:t xml:space="preserve">ational </w:t>
      </w:r>
      <w:r w:rsidRPr="00743D0B">
        <w:rPr>
          <w:rStyle w:val="StyleStyleBold12pt"/>
          <w:rFonts w:cs="Times New Roman"/>
        </w:rPr>
        <w:t>R</w:t>
      </w:r>
      <w:r w:rsidRPr="00743D0B">
        <w:rPr>
          <w:rFonts w:cs="Times New Roman"/>
        </w:rPr>
        <w:t xml:space="preserve">esearch </w:t>
      </w:r>
      <w:r w:rsidRPr="00743D0B">
        <w:rPr>
          <w:rStyle w:val="StyleStyleBold12pt"/>
          <w:rFonts w:cs="Times New Roman"/>
        </w:rPr>
        <w:t>C</w:t>
      </w:r>
      <w:r w:rsidRPr="00743D0B">
        <w:rPr>
          <w:rFonts w:cs="Times New Roman"/>
        </w:rPr>
        <w:t xml:space="preserve">ouncil </w:t>
      </w:r>
      <w:r w:rsidRPr="00743D0B">
        <w:rPr>
          <w:rStyle w:val="StyleStyleBold12pt"/>
          <w:rFonts w:cs="Times New Roman"/>
        </w:rPr>
        <w:t>2007</w:t>
      </w:r>
      <w:r w:rsidRPr="00743D0B">
        <w:rPr>
          <w:rFonts w:cs="Times New Roman"/>
        </w:rPr>
        <w:t xml:space="preserve"> –</w:t>
      </w:r>
      <w:r w:rsidRPr="00743D0B">
        <w:rPr>
          <w:rFonts w:cs="Times New Roman"/>
          <w:vertAlign w:val="subscript"/>
        </w:rPr>
        <w:t>the working arm of the United States National Academy of Sciences and the United States National Academy of Engineering“INNOVATION INDUCEMENT PRIZES AT THE NATIONAL SCIENCE FOUNDATION—History of Prizes” http://ccg.merit.unu.edu/prizefund/resources/Background%20reading/Innovation%20Inducement%20Prizes%20at%20the%20NSF.pdf</w:t>
      </w:r>
    </w:p>
    <w:p w14:paraId="14DD4E58" w14:textId="77777777" w:rsidR="00743D0B" w:rsidRPr="00743D0B" w:rsidRDefault="00743D0B" w:rsidP="00743D0B">
      <w:pPr>
        <w:rPr>
          <w:rFonts w:cs="Times New Roman"/>
          <w:vertAlign w:val="subscript"/>
        </w:rPr>
      </w:pPr>
      <w:r w:rsidRPr="00743D0B">
        <w:rPr>
          <w:rFonts w:cs="Times New Roman"/>
          <w:vertAlign w:val="subscript"/>
        </w:rPr>
        <w:t>A hallmark of contemporary industrial societies is that their</w:t>
      </w:r>
      <w:r w:rsidRPr="00743D0B">
        <w:rPr>
          <w:rFonts w:cs="Times New Roman"/>
          <w:b/>
          <w:u w:val="single"/>
        </w:rPr>
        <w:t xml:space="preserve"> govern-ments employ a wide array of public policies to strengthen their national systems of innovation.</w:t>
      </w:r>
      <w:r w:rsidRPr="00743D0B">
        <w:rPr>
          <w:rFonts w:cs="Times New Roman"/>
          <w:vertAlign w:val="subscript"/>
        </w:rPr>
        <w:t>1 They do because</w:t>
      </w:r>
      <w:r w:rsidRPr="00743D0B">
        <w:rPr>
          <w:rFonts w:cs="Times New Roman"/>
          <w:b/>
          <w:u w:val="single"/>
        </w:rPr>
        <w:t xml:space="preserve"> innovation—the development and adoption of new ways of solving problems and creating opportunities—</w:t>
      </w:r>
      <w:r w:rsidRPr="00743D0B">
        <w:rPr>
          <w:rStyle w:val="Emphasis"/>
          <w:rFonts w:cs="Times New Roman"/>
        </w:rPr>
        <w:t>is universally understood as a powerful contributor</w:t>
      </w:r>
      <w:r w:rsidRPr="00743D0B">
        <w:rPr>
          <w:rFonts w:cs="Times New Roman"/>
          <w:b/>
          <w:u w:val="single"/>
        </w:rPr>
        <w:t xml:space="preserve"> to a strong economy, a healthy and dynamic society, and a secure nation. </w:t>
      </w:r>
      <w:r w:rsidRPr="00743D0B">
        <w:rPr>
          <w:rStyle w:val="Emphasis"/>
          <w:rFonts w:cs="Times New Roman"/>
        </w:rPr>
        <w:t>National innovation policies typically include strong financial support for research and development</w:t>
      </w:r>
      <w:r w:rsidRPr="00743D0B">
        <w:rPr>
          <w:rFonts w:cs="Times New Roman"/>
          <w:b/>
          <w:u w:val="single"/>
        </w:rPr>
        <w:t xml:space="preserve">; funding for higher education in math- ematics, science, and engineering; </w:t>
      </w:r>
      <w:r w:rsidRPr="00743D0B">
        <w:rPr>
          <w:rStyle w:val="Emphasis"/>
          <w:rFonts w:cs="Times New Roman"/>
        </w:rPr>
        <w:t>tax and other incentives for private sec- tor innovative activity</w:t>
      </w:r>
      <w:r w:rsidRPr="00743D0B">
        <w:rPr>
          <w:rFonts w:cs="Times New Roman"/>
          <w:b/>
          <w:u w:val="single"/>
        </w:rPr>
        <w:t xml:space="preserve">; a system for protection of intellectual property rights; and consideration of the effects on innovation of policies in such domains as environmental regulation, structural policies (antitrust, incen- tives for new firm formation), and standards setting. Governments have also incorporated the awarding of prizes for successful innovation in their arsenal of programs and incentives to encourage innovation. </w:t>
      </w:r>
      <w:r w:rsidRPr="00743D0B">
        <w:rPr>
          <w:rFonts w:cs="Times New Roman"/>
          <w:vertAlign w:val="subscript"/>
        </w:rPr>
        <w:t>Typically, these are awards recognizing outstanding in- novative accomplishments after they have occurred and been recognized as such</w:t>
      </w:r>
      <w:r w:rsidRPr="00743D0B">
        <w:rPr>
          <w:rFonts w:cs="Times New Roman"/>
          <w:b/>
          <w:u w:val="single"/>
        </w:rPr>
        <w:t xml:space="preserve">. Inducement prizes—prizes intended to encourage innovators to address defined objectives that the sponsor identifies clearly in advance— have been used only sparingly by governments. </w:t>
      </w:r>
      <w:r w:rsidRPr="00743D0B">
        <w:rPr>
          <w:rFonts w:cs="Times New Roman"/>
          <w:vertAlign w:val="subscript"/>
        </w:rPr>
        <w:t>There have been a few, relatively high-profile exceptions. A recent book recounted the history of the 18th century prize offered by the British government for development of a successful method for determining the longitude of ships at sea</w:t>
      </w:r>
      <w:r w:rsidRPr="00743D0B">
        <w:rPr>
          <w:rFonts w:cs="Times New Roman"/>
          <w:b/>
          <w:u w:val="single"/>
        </w:rPr>
        <w:t>.</w:t>
      </w:r>
      <w:r w:rsidRPr="00743D0B">
        <w:rPr>
          <w:rFonts w:cs="Times New Roman"/>
          <w:vertAlign w:val="subscript"/>
        </w:rPr>
        <w:t xml:space="preserve">2 This prize resulted in development of the ship’s chronometer, which revolutionized ocean-going travel and transportation. Much more recently, the U.S. Defense Advanced Research Projects Agency (DARPA) has spon- sored a series of prizes awarded to teams that develop programmed land vehicles that can complete a challenging overland course without further human intervention.3 NASA has recently contracted with several non- profit organizations to assist it in offering inducement prizes for several relatively small-scale improvements in aerospace technologies through its Centennial Challenges program. </w:t>
      </w:r>
    </w:p>
    <w:p w14:paraId="09133CD2" w14:textId="77777777" w:rsidR="00743D0B" w:rsidRPr="00743D0B" w:rsidRDefault="00743D0B" w:rsidP="00743D0B">
      <w:pPr>
        <w:pStyle w:val="Heading4"/>
        <w:rPr>
          <w:rFonts w:cs="Times New Roman"/>
        </w:rPr>
      </w:pPr>
      <w:r w:rsidRPr="00743D0B">
        <w:rPr>
          <w:rFonts w:cs="Times New Roman"/>
        </w:rPr>
        <w:t>Prizes popular in Congress</w:t>
      </w:r>
    </w:p>
    <w:p w14:paraId="4210F644" w14:textId="77777777" w:rsidR="00743D0B" w:rsidRPr="00743D0B" w:rsidRDefault="00743D0B" w:rsidP="00743D0B">
      <w:pPr>
        <w:rPr>
          <w:rFonts w:cs="Times New Roman"/>
        </w:rPr>
      </w:pPr>
      <w:r w:rsidRPr="00743D0B">
        <w:rPr>
          <w:rStyle w:val="StyleStyleBold12pt"/>
          <w:rFonts w:cs="Times New Roman"/>
        </w:rPr>
        <w:t>Stine, Specialist in Science and Technology policy, 6/29/2009</w:t>
      </w:r>
      <w:r w:rsidRPr="00743D0B">
        <w:rPr>
          <w:rFonts w:cs="Times New Roman"/>
        </w:rPr>
        <w:t xml:space="preserve"> (Deborah D., “Federally Funded Innovation Inducement Prizes” Congressional Research Service http://fas.org/sgp/crs/misc/R40677.pdf)//JSutter</w:t>
      </w:r>
    </w:p>
    <w:p w14:paraId="1FC46E77" w14:textId="77777777" w:rsidR="00743D0B" w:rsidRPr="00743D0B" w:rsidRDefault="00743D0B" w:rsidP="00743D0B">
      <w:pPr>
        <w:rPr>
          <w:rFonts w:cs="Times New Roman"/>
          <w:sz w:val="14"/>
        </w:rPr>
      </w:pPr>
      <w:r w:rsidRPr="00743D0B">
        <w:rPr>
          <w:rFonts w:cs="Times New Roman"/>
          <w:sz w:val="14"/>
        </w:rPr>
        <w:t xml:space="preserve">Activities in the 111 th Congress This section describes the </w:t>
      </w:r>
      <w:r w:rsidRPr="00743D0B">
        <w:rPr>
          <w:rStyle w:val="StyleBoldUnderline"/>
          <w:rFonts w:cs="Times New Roman"/>
        </w:rPr>
        <w:t>activities in</w:t>
      </w:r>
      <w:r w:rsidRPr="00743D0B">
        <w:rPr>
          <w:rFonts w:cs="Times New Roman"/>
          <w:sz w:val="14"/>
        </w:rPr>
        <w:t xml:space="preserve"> the 111 th </w:t>
      </w:r>
      <w:r w:rsidRPr="00743D0B">
        <w:rPr>
          <w:rStyle w:val="StyleBoldUnderline"/>
          <w:rFonts w:cs="Times New Roman"/>
        </w:rPr>
        <w:t>Congress</w:t>
      </w:r>
      <w:r w:rsidRPr="00743D0B">
        <w:rPr>
          <w:rFonts w:cs="Times New Roman"/>
          <w:sz w:val="14"/>
        </w:rPr>
        <w:t xml:space="preserve"> </w:t>
      </w:r>
      <w:r w:rsidRPr="00743D0B">
        <w:rPr>
          <w:rStyle w:val="StyleBoldUnderline"/>
          <w:rFonts w:cs="Times New Roman"/>
        </w:rPr>
        <w:t>regarding federally-funded innovation inducement prizes</w:t>
      </w:r>
      <w:r w:rsidRPr="00743D0B">
        <w:rPr>
          <w:rFonts w:cs="Times New Roman"/>
          <w:sz w:val="14"/>
        </w:rPr>
        <w:t xml:space="preserve">. 74 In the Omnibus Appropriations Act, 2009 (P.L. 111-8), </w:t>
      </w:r>
      <w:r w:rsidRPr="00743D0B">
        <w:rPr>
          <w:rStyle w:val="StyleBoldUnderline"/>
          <w:rFonts w:cs="Times New Roman"/>
        </w:rPr>
        <w:t>Congress</w:t>
      </w:r>
      <w:r w:rsidRPr="00743D0B">
        <w:rPr>
          <w:rFonts w:cs="Times New Roman"/>
          <w:sz w:val="14"/>
        </w:rPr>
        <w:t xml:space="preserve"> </w:t>
      </w:r>
      <w:r w:rsidRPr="00743D0B">
        <w:rPr>
          <w:rStyle w:val="StyleBoldUnderline"/>
          <w:rFonts w:cs="Times New Roman"/>
        </w:rPr>
        <w:t>indicated</w:t>
      </w:r>
      <w:r w:rsidRPr="00743D0B">
        <w:rPr>
          <w:rFonts w:cs="Times New Roman"/>
          <w:sz w:val="14"/>
        </w:rPr>
        <w:t xml:space="preserve"> </w:t>
      </w:r>
      <w:r w:rsidRPr="00743D0B">
        <w:rPr>
          <w:rStyle w:val="StyleBoldUnderline"/>
          <w:rFonts w:cs="Times New Roman"/>
        </w:rPr>
        <w:t>that</w:t>
      </w:r>
      <w:r w:rsidRPr="00743D0B">
        <w:rPr>
          <w:rFonts w:cs="Times New Roman"/>
          <w:sz w:val="14"/>
        </w:rPr>
        <w:t xml:space="preserve"> </w:t>
      </w:r>
      <w:r w:rsidRPr="00743D0B">
        <w:rPr>
          <w:rStyle w:val="StyleBoldUnderline"/>
          <w:rFonts w:cs="Times New Roman"/>
        </w:rPr>
        <w:t>funds for announced, authorized prizes at NASA shall remain available</w:t>
      </w:r>
      <w:r w:rsidRPr="00743D0B">
        <w:rPr>
          <w:rFonts w:cs="Times New Roman"/>
          <w:sz w:val="14"/>
        </w:rPr>
        <w:t xml:space="preserve">, without fiscal year limitation, until the prize is claimed or the offer is withdrawn. During the FY2010 appropriations process, NASA, requested $4.0 million for its Centennial Challenges program. No funding was provided in FY2009. In H.Rept. 111-149, the House recommended not providing this funding due to “affordability considerations.” Several </w:t>
      </w:r>
      <w:r w:rsidRPr="00743D0B">
        <w:rPr>
          <w:rStyle w:val="StyleBoldUnderline"/>
          <w:rFonts w:cs="Times New Roman"/>
        </w:rPr>
        <w:t>Members of Congress have also introduced legislation</w:t>
      </w:r>
      <w:r w:rsidRPr="00743D0B">
        <w:rPr>
          <w:rFonts w:cs="Times New Roman"/>
          <w:sz w:val="14"/>
        </w:rPr>
        <w:t xml:space="preserve"> in the 111 th Congress </w:t>
      </w:r>
      <w:r w:rsidRPr="00743D0B">
        <w:rPr>
          <w:rStyle w:val="StyleBoldUnderline"/>
          <w:rFonts w:cs="Times New Roman"/>
        </w:rPr>
        <w:t>that would establish prizes on several science and engineering topics.</w:t>
      </w:r>
      <w:r w:rsidRPr="00743D0B">
        <w:rPr>
          <w:rFonts w:cs="Times New Roman"/>
          <w:sz w:val="14"/>
        </w:rPr>
        <w:t xml:space="preserve"> 75 Each of these is described below. H.R. 41 would provide for federal research, development, demonstration, and commercial application activities to </w:t>
      </w:r>
      <w:r w:rsidRPr="00743D0B">
        <w:rPr>
          <w:rStyle w:val="StyleBoldUnderline"/>
          <w:rFonts w:cs="Times New Roman"/>
        </w:rPr>
        <w:t>enable the development of farms that are net producers of both food and energy, and for other purposes</w:t>
      </w:r>
      <w:r w:rsidRPr="00743D0B">
        <w:rPr>
          <w:rFonts w:cs="Times New Roman"/>
          <w:sz w:val="14"/>
        </w:rPr>
        <w:t xml:space="preserve">. It would </w:t>
      </w:r>
      <w:r w:rsidRPr="00743D0B">
        <w:rPr>
          <w:rStyle w:val="StyleBoldUnderline"/>
          <w:rFonts w:cs="Times New Roman"/>
        </w:rPr>
        <w:t xml:space="preserve">direct the Secretary of Energy to enter into an arrangement with the National Academy of Sciences to evaluate the feasibility of a prize and best practices award programs as tools to promote self-powered farms and, if feasible, make recommendations for carrying out such programs. </w:t>
      </w:r>
      <w:r w:rsidRPr="00743D0B">
        <w:rPr>
          <w:rFonts w:cs="Times New Roman"/>
          <w:sz w:val="14"/>
        </w:rPr>
        <w:t xml:space="preserve">The Voting Integrity and Verification Act of 2009 (S. 48) would require the Director of the National Institute of Standards and Technology (NIST) to </w:t>
      </w:r>
      <w:r w:rsidRPr="00743D0B">
        <w:rPr>
          <w:rStyle w:val="StyleBoldUnderline"/>
          <w:rFonts w:cs="Times New Roman"/>
        </w:rPr>
        <w:t xml:space="preserve">establish a program to award cash prizes competitively to eligible persons that advance the research, development, demonstration, and application of voting systems </w:t>
      </w:r>
      <w:r w:rsidRPr="00743D0B">
        <w:rPr>
          <w:rFonts w:cs="Times New Roman"/>
          <w:sz w:val="14"/>
        </w:rPr>
        <w:t xml:space="preserve">specifically designed to enhance accessibility and provide independence for persons with disabilities during the voting process. The New Manhattan Project for Energy Independence Act (H.R. 513) would </w:t>
      </w:r>
      <w:r w:rsidRPr="00743D0B">
        <w:rPr>
          <w:rStyle w:val="StyleBoldUnderline"/>
          <w:rFonts w:cs="Times New Roman"/>
        </w:rPr>
        <w:t>award a prize for the development and manufacturing of energy technologies that meet a number of economic, technical, and societal criteria including a plug-in hybrid vehicle, alternative fuel vehicle, electric vehicle, hydrogen fuel cell vehicle, or other alternative technology vehicle; an energy efficient residential or commercial building; a large scale solar thermal power plant or solar photovoltaic power plant; biofuels; carbon capture and storage system for a large scale coal-burning power plant; validated process for remediation of radioactive waste; or sustainable nuclear fusion reaction.</w:t>
      </w:r>
      <w:r w:rsidRPr="00743D0B">
        <w:rPr>
          <w:rFonts w:cs="Times New Roman"/>
          <w:sz w:val="14"/>
        </w:rPr>
        <w:t xml:space="preserve"> The DOE would administer a prize program with monetary awards to advance the research, development, demonstration, and commercial application necessary to achieve these goals with a prize for each. Other goals include broad participation by researchers, large and small businesses, institutions of higher education, and any other qualified applicants, including veterans. In developing the prize, DOE is to consult with other federal agencies, including NSF; and may consult with other experts such as private organizations, including professional societies, industry associations, and the National Academy of Sciences and the National Academy of Engineering. The Nanotechnology Innovation and Prize Competition Act of 2009 (S. 596) </w:t>
      </w:r>
      <w:r w:rsidRPr="00743D0B">
        <w:rPr>
          <w:rStyle w:val="StyleBoldUnderline"/>
          <w:rFonts w:cs="Times New Roman"/>
        </w:rPr>
        <w:t>directs the Secretary of Commerce</w:t>
      </w:r>
      <w:r w:rsidRPr="00743D0B">
        <w:rPr>
          <w:rFonts w:cs="Times New Roman"/>
          <w:sz w:val="14"/>
        </w:rPr>
        <w:t xml:space="preserve">, through the NIST Director </w:t>
      </w:r>
      <w:r w:rsidRPr="00743D0B">
        <w:rPr>
          <w:rStyle w:val="StyleBoldUnderline"/>
          <w:rFonts w:cs="Times New Roman"/>
        </w:rPr>
        <w:t xml:space="preserve">to establish a program to award prizes for achievement in the applications of nanotechnology for: (1) improvement of the environment, </w:t>
      </w:r>
      <w:r w:rsidRPr="00743D0B">
        <w:rPr>
          <w:rFonts w:cs="Times New Roman"/>
          <w:sz w:val="14"/>
        </w:rPr>
        <w:t>consistent with Twelve Principles of Green Chemistry of the Environmental Protection Agency (EPA); (</w:t>
      </w:r>
      <w:r w:rsidRPr="00743D0B">
        <w:rPr>
          <w:rStyle w:val="StyleBoldUnderline"/>
          <w:rFonts w:cs="Times New Roman"/>
        </w:rPr>
        <w:t>2) development of alternative energy that has the potential to lessen the dependence of the United States on fossil fuels; (3) improvement of human health, consistent with regulations promulgated by the Food and Drug Administration (FDA); and (4) development of consumer products</w:t>
      </w:r>
      <w:r w:rsidRPr="00743D0B">
        <w:rPr>
          <w:rFonts w:cs="Times New Roman"/>
          <w:sz w:val="14"/>
        </w:rPr>
        <w:t xml:space="preserve">. The bill would appoint a board to oversee the program and require it to submit an annual report to Congress. It provides the board with the option of contracting with a private organization to administer the prize. That board could either make a financial award to the first competitor to meet criteria established by the board, or recognize individuals for superlative achievement in one or more of these nanotechnology applications and recommend to the Secretary of Commerce that the President award the National Technology and Innovation Medal (which would not have a financial award). </w:t>
      </w:r>
      <w:r w:rsidRPr="00743D0B">
        <w:rPr>
          <w:rStyle w:val="StyleBoldUnderline"/>
          <w:rFonts w:cs="Times New Roman"/>
        </w:rPr>
        <w:t>The Cybersecurity Act of 2009</w:t>
      </w:r>
      <w:r w:rsidRPr="00743D0B">
        <w:rPr>
          <w:rFonts w:cs="Times New Roman"/>
          <w:sz w:val="14"/>
        </w:rPr>
        <w:t xml:space="preserve"> (S. 773) </w:t>
      </w:r>
      <w:r w:rsidRPr="00743D0B">
        <w:rPr>
          <w:rStyle w:val="StyleBoldUnderline"/>
          <w:rFonts w:cs="Times New Roman"/>
        </w:rPr>
        <w:t>would require the NIST Director to establish cybersecurity competitions and challenges with cash prizes to attract, identify, evaluate, and recruit talented individuals for the Federal information technology workforce, and stimulate innovation in basic and applied cybersecurity research, technology development, and prototype demonstration that have the potential for application to the federal information technology activities of the federal government</w:t>
      </w:r>
      <w:r w:rsidRPr="00743D0B">
        <w:rPr>
          <w:rFonts w:cs="Times New Roman"/>
          <w:sz w:val="14"/>
        </w:rPr>
        <w:t xml:space="preserve">. The program would target its competitions and challenges to different groups including high school students, undergraduate students, graduate students, and academic and research institutions. Competition topics are to be developed by the NIST Director based on consultations with organizations both within and outside the federal government, and may establish advisory committees to provide additional guidance. To carry out this program, $15 million would be authorized to be appropriated to NIST for each of FY2010 through FY2014. </w:t>
      </w:r>
      <w:r w:rsidRPr="00743D0B">
        <w:rPr>
          <w:rStyle w:val="StyleBoldUnderline"/>
          <w:rFonts w:cs="Times New Roman"/>
        </w:rPr>
        <w:t>The New Options Petroleum Energy Conservation Act of 2009</w:t>
      </w:r>
      <w:r w:rsidRPr="00743D0B">
        <w:rPr>
          <w:rFonts w:cs="Times New Roman"/>
          <w:sz w:val="14"/>
        </w:rPr>
        <w:t xml:space="preserve"> (H.R. 1794) </w:t>
      </w:r>
      <w:r w:rsidRPr="00743D0B">
        <w:rPr>
          <w:rStyle w:val="StyleBoldUnderline"/>
          <w:rFonts w:cs="Times New Roman"/>
        </w:rPr>
        <w:t>would require that the Secretary of Energy establish a program to award a $1 billion prize to the first automobile manufacturer</w:t>
      </w:r>
      <w:r w:rsidRPr="00743D0B">
        <w:rPr>
          <w:rFonts w:cs="Times New Roman"/>
          <w:sz w:val="14"/>
        </w:rPr>
        <w:t xml:space="preserve"> incorporated in the United States to </w:t>
      </w:r>
      <w:r w:rsidRPr="00743D0B">
        <w:rPr>
          <w:rStyle w:val="StyleBoldUnderline"/>
          <w:rFonts w:cs="Times New Roman"/>
        </w:rPr>
        <w:t>manufacture and sell in the United States 60,000 midsized sedan automobiles that operate on gasoline and can travel 100 miles per gallon</w:t>
      </w:r>
      <w:r w:rsidRPr="00743D0B">
        <w:rPr>
          <w:rFonts w:cs="Times New Roman"/>
          <w:sz w:val="14"/>
        </w:rPr>
        <w:t xml:space="preserve">. </w:t>
      </w:r>
    </w:p>
    <w:p w14:paraId="4DCE83F3" w14:textId="77777777" w:rsidR="00743D0B" w:rsidRPr="00743D0B" w:rsidRDefault="00743D0B" w:rsidP="00743D0B">
      <w:pPr>
        <w:pStyle w:val="Heading3"/>
        <w:rPr>
          <w:rFonts w:cs="Times New Roman"/>
        </w:rPr>
      </w:pPr>
      <w:r w:rsidRPr="00743D0B">
        <w:rPr>
          <w:rFonts w:cs="Times New Roman"/>
        </w:rPr>
        <w:t>A2 Links to Tradeoff</w:t>
      </w:r>
    </w:p>
    <w:p w14:paraId="06A8EE60" w14:textId="77777777" w:rsidR="00743D0B" w:rsidRPr="00743D0B" w:rsidRDefault="00743D0B" w:rsidP="00743D0B">
      <w:pPr>
        <w:pStyle w:val="Heading4"/>
        <w:rPr>
          <w:rFonts w:cs="Times New Roman"/>
        </w:rPr>
      </w:pPr>
      <w:r w:rsidRPr="00743D0B">
        <w:rPr>
          <w:rFonts w:cs="Times New Roman"/>
        </w:rPr>
        <w:t>Prizes are effective and allow agencies to use resources far more efficiently</w:t>
      </w:r>
    </w:p>
    <w:p w14:paraId="19CD9E56" w14:textId="77777777" w:rsidR="00743D0B" w:rsidRPr="00743D0B" w:rsidRDefault="00743D0B" w:rsidP="00743D0B">
      <w:pPr>
        <w:rPr>
          <w:rFonts w:cs="Times New Roman"/>
        </w:rPr>
      </w:pPr>
      <w:r w:rsidRPr="00743D0B">
        <w:rPr>
          <w:rStyle w:val="StyleStyleBold12pt"/>
          <w:rFonts w:cs="Times New Roman"/>
        </w:rPr>
        <w:t>Walker 12</w:t>
      </w:r>
      <w:r w:rsidRPr="00743D0B">
        <w:rPr>
          <w:rFonts w:cs="Times New Roman"/>
        </w:rPr>
        <w:t xml:space="preserve"> – science and technology journalist for breaking gov</w:t>
      </w:r>
    </w:p>
    <w:p w14:paraId="00400B55" w14:textId="77777777" w:rsidR="00743D0B" w:rsidRPr="00743D0B" w:rsidRDefault="00743D0B" w:rsidP="00743D0B">
      <w:pPr>
        <w:rPr>
          <w:rFonts w:cs="Times New Roman"/>
        </w:rPr>
      </w:pPr>
      <w:r w:rsidRPr="00743D0B">
        <w:rPr>
          <w:rFonts w:cs="Times New Roman"/>
        </w:rPr>
        <w:t xml:space="preserve">(Richard, “What 205 Prize Challenges Have Taught </w:t>
      </w:r>
      <w:r w:rsidRPr="006D2A38">
        <w:t xml:space="preserve">Government Agencies”, breaking gov </w:t>
      </w:r>
      <w:hyperlink r:id="rId16" w:history="1">
        <w:r w:rsidRPr="006D2A38">
          <w:t>http://breakinggov.com/2012/09/10/what-205-prize-challenges-have-taught-government-agencies/</w:t>
        </w:r>
      </w:hyperlink>
      <w:r w:rsidRPr="006D2A38">
        <w:t>, HW)</w:t>
      </w:r>
    </w:p>
    <w:p w14:paraId="33FF774C" w14:textId="77777777" w:rsidR="00743D0B" w:rsidRPr="00743D0B" w:rsidRDefault="00743D0B" w:rsidP="00743D0B">
      <w:pPr>
        <w:rPr>
          <w:rFonts w:cs="Times New Roman"/>
        </w:rPr>
      </w:pPr>
      <w:r w:rsidRPr="00743D0B">
        <w:rPr>
          <w:rStyle w:val="StyleBoldUnderline"/>
          <w:rFonts w:cs="Times New Roman"/>
        </w:rPr>
        <w:t>In September 2010 the Obama Administration launched Challenge.gov, a one-stop shop where entrepreneurs and the public can locate and tackle tough problems – and win cash prizes doing it</w:t>
      </w:r>
      <w:r w:rsidRPr="00743D0B">
        <w:rPr>
          <w:rFonts w:cs="Times New Roman"/>
        </w:rPr>
        <w:t xml:space="preserve">. </w:t>
      </w:r>
      <w:r w:rsidRPr="00743D0B">
        <w:rPr>
          <w:rStyle w:val="StyleBoldUnderline"/>
          <w:rFonts w:cs="Times New Roman"/>
        </w:rPr>
        <w:t xml:space="preserve">Two years later, 45 federal agencies have awarded more than $13.9 million in prize money in 205 challenges, with some 16,000 citizen “solvers” taking part in the competitions. </w:t>
      </w:r>
      <w:r w:rsidRPr="00743D0B">
        <w:rPr>
          <w:rFonts w:cs="Times New Roman"/>
        </w:rPr>
        <w:t xml:space="preserve">These </w:t>
      </w:r>
      <w:r w:rsidRPr="00743D0B">
        <w:rPr>
          <w:rStyle w:val="StyleBoldUnderline"/>
          <w:rFonts w:cs="Times New Roman"/>
        </w:rPr>
        <w:t xml:space="preserve">impressive numbers demonstrate the impact made by the administration’s efforts to make incentive prizes a key part of agencies’ problem-solving and innovation arsenal, White House officials said. </w:t>
      </w:r>
      <w:r w:rsidRPr="00743D0B">
        <w:rPr>
          <w:rFonts w:cs="Times New Roman"/>
        </w:rPr>
        <w:t>“</w:t>
      </w:r>
      <w:r w:rsidRPr="00743D0B">
        <w:rPr>
          <w:rStyle w:val="StyleBoldUnderline"/>
          <w:rFonts w:cs="Times New Roman"/>
        </w:rPr>
        <w:t>Well-designed incentive prizes enable federal agencies to establish ambitious goals, pay only for success, reach beyond the ‘usual suspects’</w:t>
      </w:r>
      <w:r w:rsidRPr="00743D0B">
        <w:rPr>
          <w:rFonts w:cs="Times New Roman"/>
        </w:rPr>
        <w:t xml:space="preserve"> to increase the number of minds tackling a problem and bring out-of-discipline perspectives to bear,” Cristin Dorgelo, assistant director for Grand Challenges in the White House Office of Science and Technology Policy, said recently in a blog marking the second anniversary of Challenge.gov. Challenge.gov is an outgrowth of the America Competes Reauthorization Act of 2010, which granted federal agencies the authority to conduct prize competitions to generate innovation, solve problems and advance their core missions. A March 2012 progress report from the Office of Science and Technology Policy on federal prize authority concluded that “</w:t>
      </w:r>
      <w:r w:rsidRPr="00743D0B">
        <w:rPr>
          <w:rStyle w:val="StyleBoldUnderline"/>
          <w:rFonts w:cs="Times New Roman"/>
        </w:rPr>
        <w:t>prizes have a good track record of spurring innovation in the private and philanthropic sectors. Early adopters in the public sector have already begun to reap the rewards of well-designed prizes integrated into a broader innovation strategy</w:t>
      </w:r>
      <w:r w:rsidRPr="00743D0B">
        <w:rPr>
          <w:rFonts w:cs="Times New Roman"/>
        </w:rPr>
        <w:t xml:space="preserve">.” Perhaps as important as the prizes is the breadth of federal departments and top officials participating in the initiative, including U.S. Treasurer Rosie Rios (video above), who in June kicked off the MyMoneyAppUp Challenge to solicit ideas from the public for mobile applications to help Americans with their finances. In an interview with AOL, Dorgelo emphasized that innovation competitions listed on Challenge.gov are realizing meaningful results that can be practically applied to mission goals. </w:t>
      </w:r>
      <w:r w:rsidRPr="00743D0B">
        <w:rPr>
          <w:rStyle w:val="StyleBoldUnderline"/>
          <w:rFonts w:cs="Times New Roman"/>
        </w:rPr>
        <w:t xml:space="preserve">They aren’t simply isolated experiments that spur clever results from crowd-sourcing. Incentive prizes also turn out to be a great deal for taxpayers, she said. </w:t>
      </w:r>
      <w:r w:rsidRPr="00743D0B">
        <w:rPr>
          <w:rFonts w:cs="Times New Roman"/>
        </w:rPr>
        <w:t>“Certainly we’re seeing a wide variety of practical results getting into agencies,” she said, pointing to the Air Force Research Laboratory’s recent “vehicle stopper” challenge as a prime example. Last year, AFRL and its research partner, the Wright Brothers Institute, listed a competition on Challenge.gov and posted on InnoCentive Inc.’s open innovation platform for a cost-effective means of stopping a speeding vehicle. The $25,000 prize was won by a retired, 66-year-old engineer from Peru, whose unique vehicle stopping design has the real potential to be used at military security checkpoints if it passes operational tests this year. “If this were a procurement program, you could look at something like the vehicle stopper prize program at AFRL and know that it’s incredible value for a $25,000 prize to receive such an inspiring system design in the door from a new source,” Dorgelo said. Because Challenge.gov lists a wide range of competitions of different types, metrics applied to measure success vary from project to project. “</w:t>
      </w:r>
      <w:r w:rsidRPr="00743D0B">
        <w:rPr>
          <w:rStyle w:val="StyleBoldUnderline"/>
          <w:rFonts w:cs="Times New Roman"/>
        </w:rPr>
        <w:t>We’re looking at a variety of types of incentive prizes, ranging from large-scale market stimulation prizes down to the point-solution prizes like AFRL’s vehicle stopper and the more participation-focused prizes like some of the video competitions that you see</w:t>
      </w:r>
      <w:r w:rsidRPr="00743D0B">
        <w:rPr>
          <w:rFonts w:cs="Times New Roman"/>
        </w:rPr>
        <w:t xml:space="preserve">,” she said. “Those would be differently measured in terms of what their initial goals for success were.” </w:t>
      </w:r>
      <w:r w:rsidRPr="00743D0B">
        <w:rPr>
          <w:rStyle w:val="StyleBoldUnderline"/>
          <w:rFonts w:cs="Times New Roman"/>
        </w:rPr>
        <w:t>Financial leverage, or cost-effectiveness, is only one of a number of important metrics applied when looking at the impact of prizes</w:t>
      </w:r>
      <w:r w:rsidRPr="00743D0B">
        <w:rPr>
          <w:rFonts w:cs="Times New Roman"/>
        </w:rPr>
        <w:t xml:space="preserve">, she said. Agencies, for instance, may assess the quantity of entrants in a challenge. “The Office of Naval Research conducted a competition for energy storage in which they were really doing a landscape look at different approaches to energy storage globally,” Dorgelo said. “In that case, they were really interested in the volume of entrants coming in the door. So we can look at success in a variety of ways and certainly see some really exciting initial results as we move forward with using this tool with new agencies. I think it’s a great new tool in our innovation toolkit.” Dogelo cautioned, however, that prize competitions are not meant for every problem. “They need to be carefully selected as one tool in the toolkit,” she said. “In my mind, </w:t>
      </w:r>
      <w:r w:rsidRPr="00743D0B">
        <w:rPr>
          <w:rStyle w:val="StyleBoldUnderline"/>
          <w:rFonts w:cs="Times New Roman"/>
        </w:rPr>
        <w:t>they work in a couple of situations particularly well. One where an agency has a sense of the goal they want to accomplish, but not a clear sense of how they’re going to get there. Secondly, it works in situations where an agency is looking to get new minds on an unsolved problem, where they’re looking to call in expertise from outside of the area of research from some other field.</w:t>
      </w:r>
      <w:r w:rsidRPr="00743D0B">
        <w:rPr>
          <w:rFonts w:cs="Times New Roman"/>
        </w:rPr>
        <w:t>” However, she said, if agency officials know exactly what they want to accomplish and who is the most likely candidate to solve the problem, crowd-sourcing is not the way to go. Instead, a performance-based grant approach would probably deliver the solution they want. Among lessons learned in two years of challenges, Dorgelo noted that it is critical for agencies using incentive prizes to have clearly defined strategy for marketing the competition and attracting solvers. “One thing we learned is that a great way to do that is through partnerships,” she said. “</w:t>
      </w:r>
      <w:r w:rsidRPr="00743D0B">
        <w:rPr>
          <w:rStyle w:val="StyleBoldUnderline"/>
          <w:rFonts w:cs="Times New Roman"/>
        </w:rPr>
        <w:t>The authority to conduct prizes in the America Competes legislation actually allows federal agencies to engage in public-private partnerships to help them build more highly leveraged, more impactful prize programs</w:t>
      </w:r>
      <w:r w:rsidRPr="00743D0B">
        <w:rPr>
          <w:rFonts w:cs="Times New Roman"/>
        </w:rPr>
        <w:t xml:space="preserve"> with organizations that can help them spread the word about the competition.” Challenge.gov has made strides toward the effective use of crowd sourcing for innovation in the public sector but it still has some shortcomings, said Shawn McCarthy, research director at IDC Government Insights. “</w:t>
      </w:r>
      <w:r w:rsidRPr="00743D0B">
        <w:rPr>
          <w:rStyle w:val="StyleBoldUnderline"/>
          <w:rFonts w:cs="Times New Roman"/>
        </w:rPr>
        <w:t>I think challenge.gov is a great platform, but it needs to be leveraged much more effectively</w:t>
      </w:r>
      <w:r w:rsidRPr="00743D0B">
        <w:rPr>
          <w:rFonts w:cs="Times New Roman"/>
        </w:rPr>
        <w:t>,” McCarthy said. “That includes making more people aware of the site</w:t>
      </w:r>
      <w:r w:rsidRPr="00743D0B">
        <w:rPr>
          <w:rStyle w:val="StyleBoldUnderline"/>
          <w:rFonts w:cs="Times New Roman"/>
        </w:rPr>
        <w:t>. Based on quoted statistics it looks like the site gets about 700 or so submissions–</w:t>
      </w:r>
      <w:r w:rsidRPr="00743D0B">
        <w:rPr>
          <w:rFonts w:cs="Times New Roman"/>
        </w:rPr>
        <w:t xml:space="preserve">incoming ideas and answers to posted challenges–from participants </w:t>
      </w:r>
      <w:r w:rsidRPr="00743D0B">
        <w:rPr>
          <w:rStyle w:val="StyleBoldUnderline"/>
          <w:rFonts w:cs="Times New Roman"/>
        </w:rPr>
        <w:t>each month</w:t>
      </w:r>
      <w:r w:rsidRPr="00743D0B">
        <w:rPr>
          <w:rFonts w:cs="Times New Roman"/>
        </w:rPr>
        <w:t xml:space="preserve">. </w:t>
      </w:r>
      <w:r w:rsidRPr="00743D0B">
        <w:rPr>
          <w:rStyle w:val="StyleBoldUnderline"/>
          <w:rFonts w:cs="Times New Roman"/>
        </w:rPr>
        <w:t xml:space="preserve">Given the prize money and potential recognition, it should be much higher than that.” </w:t>
      </w:r>
      <w:r w:rsidRPr="00743D0B">
        <w:rPr>
          <w:rFonts w:cs="Times New Roman"/>
        </w:rPr>
        <w:t>Another issue, according to McCarthy, is that sometimes “really good and exciting projects get lost in the noise amid other challenges posted on the site. In my opinion, there are too many challenges that simply say, ‘create a video’ or ‘share your ideas’ about a certain topic.” “Slightly better, but still not super exciting,” he said, “are the challenges that ask people to build an app for things like health monitoring or subject-specific data tracking. To me, the real excitement, and the real potential for the site, can be found in the section dedicated to science and technology.” An example of an exciting technology challenge was the Defense Advanced Research Projects Agency’s “Shredder Challenge,” McCarthy said. In this competition, posted last October, solvers from around the world attempted to reconstruct more than 10,000 machine-shredded documents in increasingly difficult stages to win DARPA’s $50,000 prize A small team of computer geeks from San Francisco correctly reconstructed the shredded documents and claimed the $50,000 reward. Overall, Challenge.gov has had a positive impact, “but if more posted challenges on the site can move away from the simple ‘share your thoughts’ mode and into a more far-reaching ‘help us solve this technical challenge mode,’ then Challenge.gov can become a much more powerful resource for the government,” McCarthy said. What ahead for Challenge.gov and prize competitions as an innovation tool in government? “</w:t>
      </w:r>
      <w:r w:rsidRPr="00743D0B">
        <w:rPr>
          <w:rStyle w:val="StyleBoldUnderline"/>
          <w:rFonts w:cs="Times New Roman"/>
        </w:rPr>
        <w:t>What we’ll see next are new agencies trying out the tool</w:t>
      </w:r>
      <w:r w:rsidRPr="00743D0B">
        <w:rPr>
          <w:rFonts w:cs="Times New Roman"/>
        </w:rPr>
        <w:t>,” Dorgelo said. “</w:t>
      </w:r>
      <w:r w:rsidRPr="00743D0B">
        <w:rPr>
          <w:rStyle w:val="StyleBoldUnderline"/>
          <w:rFonts w:cs="Times New Roman"/>
        </w:rPr>
        <w:t>We’re going to see agencies that have already gotten on board scaling their programs and looking for areas where they can have greater impact in applying lessons learned. And we’re going to see more public-private partnerships where the federal government partners with philanthropies and with the private sector</w:t>
      </w:r>
      <w:r w:rsidRPr="00743D0B">
        <w:rPr>
          <w:rFonts w:cs="Times New Roman"/>
        </w:rPr>
        <w:t xml:space="preserve"> to roll out these open innovation programs, and we’re going to see new solutions getting generated.” Finally, she said, “</w:t>
      </w:r>
      <w:r w:rsidRPr="00743D0B">
        <w:rPr>
          <w:rStyle w:val="StyleBoldUnderline"/>
          <w:rFonts w:cs="Times New Roman"/>
        </w:rPr>
        <w:t>One of the things I’m most excited to see are the actual solutions coming in the door to some long standing tough problems in government.</w:t>
      </w:r>
      <w:r w:rsidRPr="00743D0B">
        <w:rPr>
          <w:rFonts w:cs="Times New Roman"/>
        </w:rPr>
        <w:t>”</w:t>
      </w:r>
    </w:p>
    <w:p w14:paraId="6A907A05" w14:textId="77777777" w:rsidR="00743D0B" w:rsidRPr="00743D0B" w:rsidRDefault="00743D0B" w:rsidP="00743D0B">
      <w:pPr>
        <w:pStyle w:val="Heading4"/>
        <w:rPr>
          <w:rFonts w:cs="Times New Roman"/>
        </w:rPr>
      </w:pPr>
      <w:r w:rsidRPr="00743D0B">
        <w:rPr>
          <w:rFonts w:cs="Times New Roman"/>
        </w:rPr>
        <w:t>Prizes significantly reduce the cost to the agency and promote government efficiency</w:t>
      </w:r>
    </w:p>
    <w:p w14:paraId="43A6111F" w14:textId="77777777" w:rsidR="00743D0B" w:rsidRPr="00743D0B" w:rsidRDefault="00743D0B" w:rsidP="00743D0B">
      <w:pPr>
        <w:rPr>
          <w:rFonts w:cs="Times New Roman"/>
        </w:rPr>
      </w:pPr>
      <w:r w:rsidRPr="00743D0B">
        <w:rPr>
          <w:rStyle w:val="StyleStyleBold12pt"/>
          <w:rFonts w:cs="Times New Roman"/>
        </w:rPr>
        <w:t>Gatto 4/5</w:t>
      </w:r>
      <w:r w:rsidRPr="00743D0B">
        <w:rPr>
          <w:rFonts w:cs="Times New Roman"/>
        </w:rPr>
        <w:t xml:space="preserve"> – Assemblyman, California’s 43</w:t>
      </w:r>
      <w:r w:rsidRPr="00743D0B">
        <w:rPr>
          <w:rFonts w:cs="Times New Roman"/>
          <w:vertAlign w:val="superscript"/>
        </w:rPr>
        <w:t>rd</w:t>
      </w:r>
      <w:r w:rsidRPr="00743D0B">
        <w:rPr>
          <w:rFonts w:cs="Times New Roman"/>
        </w:rPr>
        <w:t xml:space="preserve"> District</w:t>
      </w:r>
    </w:p>
    <w:p w14:paraId="54EB9D0A" w14:textId="77777777" w:rsidR="00743D0B" w:rsidRPr="006D2A38" w:rsidRDefault="00743D0B" w:rsidP="006D2A38">
      <w:r w:rsidRPr="006D2A38">
        <w:t xml:space="preserve">(Mike, “California ‘X-Prize’ promotes government efficiency”, UT San Diego, </w:t>
      </w:r>
      <w:hyperlink r:id="rId17" w:history="1">
        <w:r w:rsidRPr="006D2A38">
          <w:t>http://www.utsandiego.com/news/2014/Apr/05/prize-letter-gatto/</w:t>
        </w:r>
      </w:hyperlink>
      <w:r w:rsidRPr="006D2A38">
        <w:t>, HW)</w:t>
      </w:r>
    </w:p>
    <w:p w14:paraId="6DF46D1C" w14:textId="77777777" w:rsidR="00743D0B" w:rsidRPr="00743D0B" w:rsidRDefault="00743D0B" w:rsidP="00743D0B">
      <w:pPr>
        <w:rPr>
          <w:rFonts w:cs="Times New Roman"/>
        </w:rPr>
      </w:pPr>
      <w:r w:rsidRPr="00743D0B">
        <w:rPr>
          <w:rFonts w:cs="Times New Roman"/>
        </w:rPr>
        <w:t xml:space="preserve">While normally I pride myself in being a public official who listens to the wisdom of editorial boards, particularly one as engaged as U-T San Diego’s, I think the March 30 editorial, “Here are some good ideas; no prizes needed,” about my “Government X-Prize” bill was off the mark. I fear the U-T misunderstood my legislation. </w:t>
      </w:r>
      <w:r w:rsidRPr="00743D0B">
        <w:rPr>
          <w:rStyle w:val="StyleBoldUnderline"/>
          <w:rFonts w:cs="Times New Roman"/>
        </w:rPr>
        <w:t>The bill does not appropriate $25,000 for a mere idea.</w:t>
      </w:r>
      <w:r w:rsidRPr="00743D0B">
        <w:rPr>
          <w:rFonts w:cs="Times New Roman"/>
        </w:rPr>
        <w:t xml:space="preserve"> I agree, there are plenty of ideas out there for improving our government, and they are free. </w:t>
      </w:r>
      <w:r w:rsidRPr="00743D0B">
        <w:rPr>
          <w:rStyle w:val="StyleBoldUnderline"/>
          <w:rFonts w:cs="Times New Roman"/>
        </w:rPr>
        <w:t>Instead, AB 2138 appropriates $25,000 for intellectual property. A defense-department agency that recently tried one of these prize contests met with great success. The winner provided a blueprint for a new combat-support vehicle, to the agency, for just $7,500. It is worth emphasizing, that the agency did not acquire a mere idea</w:t>
      </w:r>
      <w:r w:rsidRPr="00743D0B">
        <w:rPr>
          <w:rFonts w:cs="Times New Roman"/>
        </w:rPr>
        <w:t xml:space="preserve">, (i.e., “you should build a new combat transport”), </w:t>
      </w:r>
      <w:r w:rsidRPr="00743D0B">
        <w:rPr>
          <w:rStyle w:val="StyleBoldUnderline"/>
          <w:rFonts w:cs="Times New Roman"/>
        </w:rPr>
        <w:t>but actual intellectual property</w:t>
      </w:r>
      <w:r w:rsidRPr="00743D0B">
        <w:rPr>
          <w:rFonts w:cs="Times New Roman"/>
        </w:rPr>
        <w:t xml:space="preserve"> (plans and blueprints), </w:t>
      </w:r>
      <w:r w:rsidRPr="00743D0B">
        <w:rPr>
          <w:rStyle w:val="StyleBoldUnderline"/>
          <w:rFonts w:cs="Times New Roman"/>
        </w:rPr>
        <w:t>that would normally cost millions of dollars. The fame, renown, and career exposure provided to the contest winner allows the government to, for once, purchase services for far cheaper than what it would otherwise be able to do so under normal procurement rules. It also opens the process to the public, instead of the usual suspects of special interests who lurk the halls of government. State agencies</w:t>
      </w:r>
      <w:r w:rsidRPr="00743D0B">
        <w:rPr>
          <w:rFonts w:cs="Times New Roman"/>
        </w:rPr>
        <w:t xml:space="preserve">, for example, the DMV, </w:t>
      </w:r>
      <w:r w:rsidRPr="00743D0B">
        <w:rPr>
          <w:rStyle w:val="StyleBoldUnderline"/>
          <w:rFonts w:cs="Times New Roman"/>
        </w:rPr>
        <w:t xml:space="preserve">routinely pay in the neighborhood of $25 million for computer systems. Imagine the savings if a Silicon Valley wunderkind offers the same system for $25,000 and the fame acquired for doing so. </w:t>
      </w:r>
      <w:r w:rsidRPr="00743D0B">
        <w:rPr>
          <w:rFonts w:cs="Times New Roman"/>
        </w:rPr>
        <w:t>C</w:t>
      </w:r>
      <w:r w:rsidRPr="00743D0B">
        <w:rPr>
          <w:rStyle w:val="StyleBoldUnderline"/>
          <w:rFonts w:cs="Times New Roman"/>
        </w:rPr>
        <w:t xml:space="preserve">heaper, more efficient procurement, and reducing the stranglehold of special interests. </w:t>
      </w:r>
      <w:r w:rsidRPr="00743D0B">
        <w:rPr>
          <w:rFonts w:cs="Times New Roman"/>
        </w:rPr>
        <w:t>Those are proposals I know the U-T Editorial Board can support.</w:t>
      </w:r>
    </w:p>
    <w:p w14:paraId="550ABB43" w14:textId="77777777" w:rsidR="00743D0B" w:rsidRPr="00743D0B" w:rsidRDefault="00743D0B" w:rsidP="00743D0B">
      <w:pPr>
        <w:pStyle w:val="Heading3"/>
        <w:rPr>
          <w:rFonts w:cs="Times New Roman"/>
        </w:rPr>
      </w:pPr>
      <w:r w:rsidRPr="00743D0B">
        <w:rPr>
          <w:rFonts w:cs="Times New Roman"/>
        </w:rPr>
        <w:t>A2 Links to Spending (Generic)</w:t>
      </w:r>
    </w:p>
    <w:p w14:paraId="17BEEF5B" w14:textId="77777777" w:rsidR="00743D0B" w:rsidRPr="00743D0B" w:rsidRDefault="00743D0B" w:rsidP="00743D0B">
      <w:pPr>
        <w:pStyle w:val="Heading4"/>
        <w:rPr>
          <w:rFonts w:cs="Times New Roman"/>
        </w:rPr>
      </w:pPr>
      <w:r w:rsidRPr="00743D0B">
        <w:rPr>
          <w:rFonts w:cs="Times New Roman"/>
        </w:rPr>
        <w:t>CP doesn’t link to your DAs- only spends 1/10 of the money traditional funding does</w:t>
      </w:r>
    </w:p>
    <w:p w14:paraId="12F12CC2" w14:textId="77777777" w:rsidR="00743D0B" w:rsidRPr="00743D0B" w:rsidRDefault="00743D0B" w:rsidP="00743D0B">
      <w:pPr>
        <w:rPr>
          <w:rStyle w:val="StyleStyleBold12pt"/>
          <w:rFonts w:cs="Times New Roman"/>
        </w:rPr>
      </w:pPr>
      <w:r w:rsidRPr="00743D0B">
        <w:rPr>
          <w:rStyle w:val="StyleStyleBold12pt"/>
          <w:rFonts w:cs="Times New Roman"/>
        </w:rPr>
        <w:t>Kalil ‘6</w:t>
      </w:r>
      <w:r w:rsidRPr="006D2A38">
        <w:t>, Expert on technology and innovation policy, and Deputy Director for Policy for the White House Office of Science and Technology Policy</w:t>
      </w:r>
    </w:p>
    <w:p w14:paraId="494ED8E1" w14:textId="77777777" w:rsidR="00743D0B" w:rsidRPr="00743D0B" w:rsidRDefault="00743D0B" w:rsidP="00743D0B">
      <w:pPr>
        <w:rPr>
          <w:rFonts w:cs="Times New Roman"/>
        </w:rPr>
      </w:pPr>
      <w:r w:rsidRPr="00743D0B">
        <w:rPr>
          <w:rFonts w:cs="Times New Roman"/>
        </w:rPr>
        <w:t>Thomas, “Prizes for Technological Innovation”, Brookings Institute, http://www.brookings.edu/~/media/research/files/papers/2006/12/healthcare%20kalil/200612kalil.pdf</w:t>
      </w:r>
    </w:p>
    <w:p w14:paraId="70E317BC" w14:textId="30F3F1A5" w:rsidR="00743D0B" w:rsidRPr="00743D0B" w:rsidRDefault="00743D0B" w:rsidP="00743D0B">
      <w:pPr>
        <w:rPr>
          <w:rFonts w:cs="Times New Roman"/>
        </w:rPr>
      </w:pPr>
      <w:r w:rsidRPr="00743D0B">
        <w:rPr>
          <w:rFonts w:cs="Times New Roman"/>
        </w:rPr>
        <w:t xml:space="preserve">4. Under some circumstances, </w:t>
      </w:r>
      <w:r w:rsidRPr="00743D0B">
        <w:rPr>
          <w:rStyle w:val="StyleBoldUnderline"/>
          <w:rFonts w:cs="Times New Roman"/>
        </w:rPr>
        <w:t>prizes can stimulate</w:t>
      </w:r>
      <w:r w:rsidR="006D2A38" w:rsidRPr="006D2A38">
        <w:rPr>
          <w:rStyle w:val="StyleBoldUnderline"/>
          <w:rFonts w:cs="Times New Roman"/>
          <w:sz w:val="12"/>
          <w:u w:val="none"/>
        </w:rPr>
        <w:t>¶</w:t>
      </w:r>
      <w:r w:rsidRPr="00743D0B">
        <w:rPr>
          <w:rStyle w:val="StyleBoldUnderline"/>
          <w:rFonts w:cs="Times New Roman"/>
        </w:rPr>
        <w:t xml:space="preserve"> philanthropic and private sector investment that</w:t>
      </w:r>
      <w:r w:rsidR="006D2A38" w:rsidRPr="006D2A38">
        <w:rPr>
          <w:rStyle w:val="StyleBoldUnderline"/>
          <w:rFonts w:cs="Times New Roman"/>
          <w:sz w:val="12"/>
          <w:u w:val="none"/>
        </w:rPr>
        <w:t>¶</w:t>
      </w:r>
      <w:r w:rsidRPr="00743D0B">
        <w:rPr>
          <w:rStyle w:val="StyleBoldUnderline"/>
          <w:rFonts w:cs="Times New Roman"/>
        </w:rPr>
        <w:t xml:space="preserve"> is greater than the cash value of the prize</w:t>
      </w:r>
      <w:r w:rsidRPr="00743D0B">
        <w:rPr>
          <w:rFonts w:cs="Times New Roman"/>
        </w:rPr>
        <w:t xml:space="preserve">. </w:t>
      </w:r>
      <w:r w:rsidRPr="00743D0B">
        <w:rPr>
          <w:rStyle w:val="StyleBoldUnderline"/>
          <w:rFonts w:cs="Times New Roman"/>
        </w:rPr>
        <w:t>For</w:t>
      </w:r>
      <w:r w:rsidR="006D2A38" w:rsidRPr="006D2A38">
        <w:rPr>
          <w:rStyle w:val="StyleBoldUnderline"/>
          <w:rFonts w:cs="Times New Roman"/>
          <w:sz w:val="12"/>
          <w:u w:val="none"/>
        </w:rPr>
        <w:t>¶</w:t>
      </w:r>
      <w:r w:rsidRPr="00743D0B">
        <w:rPr>
          <w:rStyle w:val="StyleBoldUnderline"/>
          <w:rFonts w:cs="Times New Roman"/>
        </w:rPr>
        <w:t xml:space="preserve"> example, the ten million dollar Ansari X PRIZE</w:t>
      </w:r>
      <w:r w:rsidR="006D2A38" w:rsidRPr="006D2A38">
        <w:rPr>
          <w:rStyle w:val="StyleBoldUnderline"/>
          <w:rFonts w:cs="Times New Roman"/>
          <w:sz w:val="12"/>
          <w:u w:val="none"/>
        </w:rPr>
        <w:t>¶</w:t>
      </w:r>
      <w:r w:rsidRPr="00743D0B">
        <w:rPr>
          <w:rStyle w:val="StyleBoldUnderline"/>
          <w:rFonts w:cs="Times New Roman"/>
        </w:rPr>
        <w:t xml:space="preserve"> was financed by a one million dollar insurance</w:t>
      </w:r>
      <w:r w:rsidR="006D2A38" w:rsidRPr="006D2A38">
        <w:rPr>
          <w:rStyle w:val="StyleBoldUnderline"/>
          <w:rFonts w:cs="Times New Roman"/>
          <w:sz w:val="12"/>
          <w:u w:val="none"/>
        </w:rPr>
        <w:t>¶</w:t>
      </w:r>
      <w:r w:rsidRPr="00743D0B">
        <w:rPr>
          <w:rStyle w:val="StyleBoldUnderline"/>
          <w:rFonts w:cs="Times New Roman"/>
        </w:rPr>
        <w:t xml:space="preserve"> policy, and the X PRIZE Foundation reports</w:t>
      </w:r>
      <w:r w:rsidR="006D2A38" w:rsidRPr="006D2A38">
        <w:rPr>
          <w:rStyle w:val="StyleBoldUnderline"/>
          <w:rFonts w:cs="Times New Roman"/>
          <w:sz w:val="12"/>
          <w:u w:val="none"/>
        </w:rPr>
        <w:t>¶</w:t>
      </w:r>
      <w:r w:rsidRPr="00743D0B">
        <w:rPr>
          <w:rStyle w:val="StyleBoldUnderline"/>
          <w:rFonts w:cs="Times New Roman"/>
        </w:rPr>
        <w:t xml:space="preserve"> that the prize stimulated at least </w:t>
      </w:r>
      <w:r w:rsidRPr="00743D0B">
        <w:rPr>
          <w:rStyle w:val="Emphasis"/>
          <w:rFonts w:cs="Times New Roman"/>
        </w:rPr>
        <w:t>one</w:t>
      </w:r>
      <w:r w:rsidRPr="00743D0B">
        <w:rPr>
          <w:rStyle w:val="StyleBoldUnderline"/>
          <w:rFonts w:cs="Times New Roman"/>
        </w:rPr>
        <w:t xml:space="preserve"> </w:t>
      </w:r>
      <w:r w:rsidRPr="00743D0B">
        <w:rPr>
          <w:rStyle w:val="Emphasis"/>
          <w:rFonts w:cs="Times New Roman"/>
        </w:rPr>
        <w:t>hundred</w:t>
      </w:r>
      <w:r w:rsidR="006D2A38" w:rsidRPr="006D2A38">
        <w:rPr>
          <w:rStyle w:val="StyleBoldUnderline"/>
          <w:rFonts w:cs="Times New Roman"/>
          <w:sz w:val="12"/>
          <w:u w:val="none"/>
        </w:rPr>
        <w:t>¶</w:t>
      </w:r>
      <w:r w:rsidRPr="00743D0B">
        <w:rPr>
          <w:rStyle w:val="StyleBoldUnderline"/>
          <w:rFonts w:cs="Times New Roman"/>
        </w:rPr>
        <w:t xml:space="preserve"> </w:t>
      </w:r>
      <w:r w:rsidRPr="00743D0B">
        <w:rPr>
          <w:rStyle w:val="Emphasis"/>
          <w:rFonts w:cs="Times New Roman"/>
        </w:rPr>
        <w:t>million</w:t>
      </w:r>
      <w:r w:rsidRPr="00743D0B">
        <w:rPr>
          <w:rStyle w:val="StyleBoldUnderline"/>
          <w:rFonts w:cs="Times New Roman"/>
        </w:rPr>
        <w:t xml:space="preserve"> </w:t>
      </w:r>
      <w:r w:rsidRPr="00743D0B">
        <w:rPr>
          <w:rStyle w:val="Emphasis"/>
          <w:rFonts w:cs="Times New Roman"/>
        </w:rPr>
        <w:t>dollars</w:t>
      </w:r>
      <w:r w:rsidRPr="00743D0B">
        <w:rPr>
          <w:rStyle w:val="StyleBoldUnderline"/>
          <w:rFonts w:cs="Times New Roman"/>
        </w:rPr>
        <w:t xml:space="preserve"> in private sector investment</w:t>
      </w:r>
      <w:r w:rsidR="006D2A38" w:rsidRPr="006D2A38">
        <w:rPr>
          <w:rFonts w:cs="Times New Roman"/>
          <w:sz w:val="12"/>
        </w:rPr>
        <w:t>¶</w:t>
      </w:r>
      <w:r w:rsidRPr="00743D0B">
        <w:rPr>
          <w:rFonts w:cs="Times New Roman"/>
          <w:sz w:val="12"/>
        </w:rPr>
        <w:t xml:space="preserve"> </w:t>
      </w:r>
      <w:r w:rsidRPr="00743D0B">
        <w:rPr>
          <w:rFonts w:cs="Times New Roman"/>
        </w:rPr>
        <w:t xml:space="preserve">(Diamandis 2006). </w:t>
      </w:r>
      <w:r w:rsidRPr="00743D0B">
        <w:rPr>
          <w:rStyle w:val="StyleBoldUnderline"/>
          <w:rFonts w:cs="Times New Roman"/>
        </w:rPr>
        <w:t>This leverage can come from</w:t>
      </w:r>
      <w:r w:rsidR="006D2A38" w:rsidRPr="006D2A38">
        <w:rPr>
          <w:rStyle w:val="StyleBoldUnderline"/>
          <w:rFonts w:cs="Times New Roman"/>
          <w:sz w:val="12"/>
          <w:u w:val="none"/>
        </w:rPr>
        <w:t>¶</w:t>
      </w:r>
      <w:r w:rsidRPr="00743D0B">
        <w:rPr>
          <w:rStyle w:val="StyleBoldUnderline"/>
          <w:rFonts w:cs="Times New Roman"/>
        </w:rPr>
        <w:t xml:space="preserve"> a number of different sources.</w:t>
      </w:r>
      <w:r w:rsidRPr="00743D0B">
        <w:rPr>
          <w:rFonts w:cs="Times New Roman"/>
        </w:rPr>
        <w:t xml:space="preserve"> </w:t>
      </w:r>
      <w:r w:rsidRPr="00743D0B">
        <w:rPr>
          <w:rStyle w:val="StyleBoldUnderline"/>
          <w:rFonts w:cs="Times New Roman"/>
        </w:rPr>
        <w:t>Companies may</w:t>
      </w:r>
      <w:r w:rsidR="006D2A38" w:rsidRPr="006D2A38">
        <w:rPr>
          <w:rStyle w:val="StyleBoldUnderline"/>
          <w:rFonts w:cs="Times New Roman"/>
          <w:sz w:val="12"/>
          <w:u w:val="none"/>
        </w:rPr>
        <w:t>¶</w:t>
      </w:r>
      <w:r w:rsidRPr="00743D0B">
        <w:rPr>
          <w:rStyle w:val="StyleBoldUnderline"/>
          <w:rFonts w:cs="Times New Roman"/>
        </w:rPr>
        <w:t xml:space="preserve"> be willing to cosponsor a competition or invest</w:t>
      </w:r>
      <w:r w:rsidR="006D2A38" w:rsidRPr="006D2A38">
        <w:rPr>
          <w:rStyle w:val="StyleBoldUnderline"/>
          <w:rFonts w:cs="Times New Roman"/>
          <w:sz w:val="12"/>
          <w:u w:val="none"/>
        </w:rPr>
        <w:t>¶</w:t>
      </w:r>
      <w:r w:rsidRPr="00743D0B">
        <w:rPr>
          <w:rStyle w:val="StyleBoldUnderline"/>
          <w:rFonts w:cs="Times New Roman"/>
        </w:rPr>
        <w:t xml:space="preserve"> heavily</w:t>
      </w:r>
      <w:r w:rsidRPr="00743D0B">
        <w:rPr>
          <w:rFonts w:cs="Times New Roman"/>
        </w:rPr>
        <w:t xml:space="preserve"> to win it because of the publicity and the</w:t>
      </w:r>
      <w:r w:rsidR="006D2A38" w:rsidRPr="006D2A38">
        <w:rPr>
          <w:rFonts w:cs="Times New Roman"/>
          <w:sz w:val="12"/>
        </w:rPr>
        <w:t>¶</w:t>
      </w:r>
      <w:r w:rsidRPr="00743D0B">
        <w:rPr>
          <w:rFonts w:cs="Times New Roman"/>
          <w:sz w:val="12"/>
        </w:rPr>
        <w:t xml:space="preserve"> </w:t>
      </w:r>
      <w:r w:rsidRPr="00743D0B">
        <w:rPr>
          <w:rFonts w:cs="Times New Roman"/>
        </w:rPr>
        <w:t>potential enhancement of their brand or reputation.</w:t>
      </w:r>
      <w:r w:rsidR="006D2A38" w:rsidRPr="006D2A38">
        <w:rPr>
          <w:rFonts w:cs="Times New Roman"/>
          <w:sz w:val="12"/>
        </w:rPr>
        <w:t>¶</w:t>
      </w:r>
      <w:r w:rsidRPr="00743D0B">
        <w:rPr>
          <w:rFonts w:cs="Times New Roman"/>
          <w:sz w:val="12"/>
        </w:rPr>
        <w:t xml:space="preserve"> </w:t>
      </w:r>
      <w:r w:rsidRPr="00743D0B">
        <w:rPr>
          <w:rStyle w:val="StyleBoldUnderline"/>
          <w:rFonts w:cs="Times New Roman"/>
        </w:rPr>
        <w:t>Private, corporate dollars that are currently</w:t>
      </w:r>
      <w:r w:rsidR="006D2A38" w:rsidRPr="006D2A38">
        <w:rPr>
          <w:rStyle w:val="StyleBoldUnderline"/>
          <w:rFonts w:cs="Times New Roman"/>
          <w:sz w:val="12"/>
          <w:u w:val="none"/>
        </w:rPr>
        <w:t>¶</w:t>
      </w:r>
      <w:r w:rsidRPr="00743D0B">
        <w:rPr>
          <w:rStyle w:val="StyleBoldUnderline"/>
          <w:rFonts w:cs="Times New Roman"/>
        </w:rPr>
        <w:t xml:space="preserve"> being devoted to sponsorship of America’s Cup</w:t>
      </w:r>
      <w:r w:rsidR="006D2A38" w:rsidRPr="006D2A38">
        <w:rPr>
          <w:rStyle w:val="StyleBoldUnderline"/>
          <w:rFonts w:cs="Times New Roman"/>
          <w:sz w:val="12"/>
          <w:u w:val="none"/>
        </w:rPr>
        <w:t>¶</w:t>
      </w:r>
      <w:r w:rsidRPr="00743D0B">
        <w:rPr>
          <w:rStyle w:val="StyleBoldUnderline"/>
          <w:rFonts w:cs="Times New Roman"/>
        </w:rPr>
        <w:t xml:space="preserve"> or other sports events might shift to support</w:t>
      </w:r>
      <w:r w:rsidR="006D2A38" w:rsidRPr="006D2A38">
        <w:rPr>
          <w:rStyle w:val="StyleBoldUnderline"/>
          <w:rFonts w:cs="Times New Roman"/>
          <w:sz w:val="12"/>
          <w:u w:val="none"/>
        </w:rPr>
        <w:t>¶</w:t>
      </w:r>
      <w:r w:rsidRPr="00743D0B">
        <w:rPr>
          <w:rStyle w:val="StyleBoldUnderline"/>
          <w:rFonts w:cs="Times New Roman"/>
        </w:rPr>
        <w:t xml:space="preserve"> prizes or teams</w:t>
      </w:r>
      <w:r w:rsidRPr="00743D0B">
        <w:rPr>
          <w:rFonts w:cs="Times New Roman"/>
        </w:rPr>
        <w:t xml:space="preserve">. </w:t>
      </w:r>
      <w:r w:rsidRPr="00743D0B">
        <w:rPr>
          <w:rStyle w:val="StyleBoldUnderline"/>
          <w:rFonts w:cs="Times New Roman"/>
        </w:rPr>
        <w:t>Wealthy individuals are willing</w:t>
      </w:r>
      <w:r w:rsidR="006D2A38" w:rsidRPr="006D2A38">
        <w:rPr>
          <w:rStyle w:val="StyleBoldUnderline"/>
          <w:rFonts w:cs="Times New Roman"/>
          <w:sz w:val="12"/>
          <w:u w:val="none"/>
        </w:rPr>
        <w:t>¶</w:t>
      </w:r>
      <w:r w:rsidRPr="00743D0B">
        <w:rPr>
          <w:rStyle w:val="StyleBoldUnderline"/>
          <w:rFonts w:cs="Times New Roman"/>
        </w:rPr>
        <w:t xml:space="preserve"> to spend tens of millions of dollars</w:t>
      </w:r>
      <w:r w:rsidRPr="00743D0B">
        <w:rPr>
          <w:rFonts w:cs="Times New Roman"/>
        </w:rPr>
        <w:t xml:space="preserve"> to sponsor</w:t>
      </w:r>
      <w:r w:rsidR="006D2A38" w:rsidRPr="006D2A38">
        <w:rPr>
          <w:rFonts w:cs="Times New Roman"/>
          <w:sz w:val="12"/>
        </w:rPr>
        <w:t>¶</w:t>
      </w:r>
      <w:r w:rsidRPr="00743D0B">
        <w:rPr>
          <w:rFonts w:cs="Times New Roman"/>
          <w:sz w:val="12"/>
        </w:rPr>
        <w:t xml:space="preserve"> </w:t>
      </w:r>
      <w:r w:rsidRPr="00743D0B">
        <w:rPr>
          <w:rFonts w:cs="Times New Roman"/>
        </w:rPr>
        <w:t>competitions or bankroll individual teams simply</w:t>
      </w:r>
      <w:r w:rsidR="006D2A38" w:rsidRPr="006D2A38">
        <w:rPr>
          <w:rFonts w:cs="Times New Roman"/>
          <w:sz w:val="12"/>
        </w:rPr>
        <w:t>¶</w:t>
      </w:r>
      <w:r w:rsidRPr="00743D0B">
        <w:rPr>
          <w:rFonts w:cs="Times New Roman"/>
          <w:sz w:val="12"/>
        </w:rPr>
        <w:t xml:space="preserve"> </w:t>
      </w:r>
      <w:r w:rsidRPr="00743D0B">
        <w:rPr>
          <w:rFonts w:cs="Times New Roman"/>
        </w:rPr>
        <w:t>because they wish to be associated with the</w:t>
      </w:r>
      <w:r w:rsidR="006D2A38" w:rsidRPr="006D2A38">
        <w:rPr>
          <w:rFonts w:cs="Times New Roman"/>
          <w:sz w:val="12"/>
        </w:rPr>
        <w:t>¶</w:t>
      </w:r>
      <w:r w:rsidRPr="00743D0B">
        <w:rPr>
          <w:rFonts w:cs="Times New Roman"/>
          <w:sz w:val="12"/>
        </w:rPr>
        <w:t xml:space="preserve"> </w:t>
      </w:r>
      <w:r w:rsidRPr="00743D0B">
        <w:rPr>
          <w:rFonts w:cs="Times New Roman"/>
        </w:rPr>
        <w:t>potentially historical nature of the prize. Most</w:t>
      </w:r>
      <w:r w:rsidR="006D2A38" w:rsidRPr="006D2A38">
        <w:rPr>
          <w:rFonts w:cs="Times New Roman"/>
          <w:sz w:val="12"/>
        </w:rPr>
        <w:t>¶</w:t>
      </w:r>
      <w:r w:rsidRPr="00743D0B">
        <w:rPr>
          <w:rFonts w:cs="Times New Roman"/>
          <w:sz w:val="12"/>
        </w:rPr>
        <w:t xml:space="preserve"> </w:t>
      </w:r>
      <w:r w:rsidRPr="00743D0B">
        <w:rPr>
          <w:rFonts w:cs="Times New Roman"/>
        </w:rPr>
        <w:t>areas of science and technology are unlikely to</w:t>
      </w:r>
      <w:r w:rsidR="006D2A38" w:rsidRPr="006D2A38">
        <w:rPr>
          <w:rFonts w:cs="Times New Roman"/>
          <w:sz w:val="12"/>
        </w:rPr>
        <w:t>¶</w:t>
      </w:r>
      <w:r w:rsidRPr="00743D0B">
        <w:rPr>
          <w:rFonts w:cs="Times New Roman"/>
          <w:sz w:val="12"/>
        </w:rPr>
        <w:t xml:space="preserve"> </w:t>
      </w:r>
      <w:r w:rsidRPr="00743D0B">
        <w:rPr>
          <w:rFonts w:cs="Times New Roman"/>
        </w:rPr>
        <w:t>attract media, corporate, or philanthropic interest,</w:t>
      </w:r>
      <w:r w:rsidR="006D2A38" w:rsidRPr="006D2A38">
        <w:rPr>
          <w:rFonts w:cs="Times New Roman"/>
          <w:sz w:val="12"/>
        </w:rPr>
        <w:t>¶</w:t>
      </w:r>
      <w:r w:rsidRPr="00743D0B">
        <w:rPr>
          <w:rFonts w:cs="Times New Roman"/>
          <w:sz w:val="12"/>
        </w:rPr>
        <w:t xml:space="preserve"> </w:t>
      </w:r>
      <w:r w:rsidRPr="00743D0B">
        <w:rPr>
          <w:rFonts w:cs="Times New Roman"/>
        </w:rPr>
        <w:t>however.</w:t>
      </w:r>
      <w:r w:rsidR="006D2A38" w:rsidRPr="006D2A38">
        <w:rPr>
          <w:rFonts w:cs="Times New Roman"/>
          <w:sz w:val="12"/>
        </w:rPr>
        <w:t>¶</w:t>
      </w:r>
      <w:r w:rsidRPr="00743D0B">
        <w:rPr>
          <w:rFonts w:cs="Times New Roman"/>
          <w:sz w:val="12"/>
        </w:rPr>
        <w:t xml:space="preserve"> </w:t>
      </w:r>
      <w:r w:rsidRPr="00743D0B">
        <w:rPr>
          <w:rFonts w:cs="Times New Roman"/>
        </w:rPr>
        <w:t xml:space="preserve">5. </w:t>
      </w:r>
      <w:r w:rsidRPr="00743D0B">
        <w:rPr>
          <w:rStyle w:val="StyleBoldUnderline"/>
          <w:rFonts w:cs="Times New Roman"/>
        </w:rPr>
        <w:t>Prizes can attract teams with fresh ideas who</w:t>
      </w:r>
      <w:r w:rsidR="006D2A38" w:rsidRPr="006D2A38">
        <w:rPr>
          <w:rStyle w:val="StyleBoldUnderline"/>
          <w:rFonts w:cs="Times New Roman"/>
          <w:sz w:val="12"/>
          <w:u w:val="none"/>
        </w:rPr>
        <w:t>¶</w:t>
      </w:r>
      <w:r w:rsidRPr="00743D0B">
        <w:rPr>
          <w:rStyle w:val="StyleBoldUnderline"/>
          <w:rFonts w:cs="Times New Roman"/>
        </w:rPr>
        <w:t xml:space="preserve"> would never do business with the federal government</w:t>
      </w:r>
      <w:r w:rsidR="006D2A38" w:rsidRPr="006D2A38">
        <w:rPr>
          <w:rStyle w:val="StyleBoldUnderline"/>
          <w:rFonts w:cs="Times New Roman"/>
          <w:sz w:val="12"/>
          <w:u w:val="none"/>
        </w:rPr>
        <w:t>¶</w:t>
      </w:r>
      <w:r w:rsidRPr="00743D0B">
        <w:rPr>
          <w:rStyle w:val="StyleBoldUnderline"/>
          <w:rFonts w:cs="Times New Roman"/>
        </w:rPr>
        <w:t xml:space="preserve"> because of procurement regulations</w:t>
      </w:r>
      <w:r w:rsidR="006D2A38" w:rsidRPr="006D2A38">
        <w:rPr>
          <w:rFonts w:cs="Times New Roman"/>
          <w:sz w:val="12"/>
        </w:rPr>
        <w:t>¶</w:t>
      </w:r>
      <w:r w:rsidRPr="00743D0B">
        <w:rPr>
          <w:rFonts w:cs="Times New Roman"/>
          <w:sz w:val="12"/>
        </w:rPr>
        <w:t xml:space="preserve"> </w:t>
      </w:r>
      <w:r w:rsidRPr="00743D0B">
        <w:rPr>
          <w:rFonts w:cs="Times New Roman"/>
        </w:rPr>
        <w:t>(e.g., accounting and reporting requirements)</w:t>
      </w:r>
      <w:r w:rsidR="006D2A38" w:rsidRPr="006D2A38">
        <w:rPr>
          <w:rFonts w:cs="Times New Roman"/>
          <w:sz w:val="12"/>
        </w:rPr>
        <w:t>¶</w:t>
      </w:r>
      <w:r w:rsidRPr="00743D0B">
        <w:rPr>
          <w:rFonts w:cs="Times New Roman"/>
          <w:sz w:val="12"/>
        </w:rPr>
        <w:t xml:space="preserve"> </w:t>
      </w:r>
      <w:r w:rsidRPr="00743D0B">
        <w:rPr>
          <w:rFonts w:cs="Times New Roman"/>
        </w:rPr>
        <w:t xml:space="preserve">that they may find burdensome. </w:t>
      </w:r>
      <w:r w:rsidRPr="00743D0B">
        <w:rPr>
          <w:rStyle w:val="StyleBoldUnderline"/>
          <w:rFonts w:cs="Times New Roman"/>
        </w:rPr>
        <w:t>This effect is</w:t>
      </w:r>
      <w:r w:rsidR="006D2A38" w:rsidRPr="006D2A38">
        <w:rPr>
          <w:rStyle w:val="StyleBoldUnderline"/>
          <w:rFonts w:cs="Times New Roman"/>
          <w:sz w:val="12"/>
          <w:u w:val="none"/>
        </w:rPr>
        <w:t>¶</w:t>
      </w:r>
      <w:r w:rsidRPr="00743D0B">
        <w:rPr>
          <w:rStyle w:val="StyleBoldUnderline"/>
          <w:rFonts w:cs="Times New Roman"/>
        </w:rPr>
        <w:t xml:space="preserve"> important because</w:t>
      </w:r>
      <w:r w:rsidRPr="00743D0B">
        <w:rPr>
          <w:rFonts w:cs="Times New Roman"/>
        </w:rPr>
        <w:t>, as Baumol (2004, p. 5) notes,</w:t>
      </w:r>
      <w:r w:rsidR="006D2A38" w:rsidRPr="006D2A38">
        <w:rPr>
          <w:rFonts w:cs="Times New Roman"/>
          <w:sz w:val="12"/>
        </w:rPr>
        <w:t>¶</w:t>
      </w:r>
      <w:r w:rsidRPr="00743D0B">
        <w:rPr>
          <w:rFonts w:cs="Times New Roman"/>
          <w:sz w:val="12"/>
        </w:rPr>
        <w:t xml:space="preserve"> </w:t>
      </w:r>
      <w:r w:rsidRPr="00743D0B">
        <w:rPr>
          <w:rFonts w:cs="Times New Roman"/>
        </w:rPr>
        <w:t>“</w:t>
      </w:r>
      <w:r w:rsidRPr="00743D0B">
        <w:rPr>
          <w:rStyle w:val="StyleBoldUnderline"/>
          <w:rFonts w:cs="Times New Roman"/>
        </w:rPr>
        <w:t>the independent innovator and the independent</w:t>
      </w:r>
      <w:r w:rsidR="006D2A38" w:rsidRPr="006D2A38">
        <w:rPr>
          <w:rStyle w:val="StyleBoldUnderline"/>
          <w:rFonts w:cs="Times New Roman"/>
          <w:sz w:val="12"/>
          <w:u w:val="none"/>
        </w:rPr>
        <w:t>¶</w:t>
      </w:r>
      <w:r w:rsidRPr="00743D0B">
        <w:rPr>
          <w:rStyle w:val="StyleBoldUnderline"/>
          <w:rFonts w:cs="Times New Roman"/>
        </w:rPr>
        <w:t xml:space="preserve"> entrepreneur have tended to account for</w:t>
      </w:r>
      <w:r w:rsidR="006D2A38" w:rsidRPr="006D2A38">
        <w:rPr>
          <w:rStyle w:val="StyleBoldUnderline"/>
          <w:rFonts w:cs="Times New Roman"/>
          <w:sz w:val="12"/>
          <w:u w:val="none"/>
        </w:rPr>
        <w:t>¶</w:t>
      </w:r>
      <w:r w:rsidRPr="00743D0B">
        <w:rPr>
          <w:rStyle w:val="StyleBoldUnderline"/>
          <w:rFonts w:cs="Times New Roman"/>
        </w:rPr>
        <w:t xml:space="preserve"> most of the true, fundamentally novel innovations</w:t>
      </w:r>
      <w:r w:rsidRPr="00743D0B">
        <w:rPr>
          <w:rFonts w:cs="Times New Roman"/>
        </w:rPr>
        <w:t>.</w:t>
      </w:r>
      <w:r w:rsidR="006D2A38" w:rsidRPr="006D2A38">
        <w:rPr>
          <w:rFonts w:cs="Times New Roman"/>
          <w:sz w:val="12"/>
        </w:rPr>
        <w:t>¶</w:t>
      </w:r>
      <w:r w:rsidRPr="00743D0B">
        <w:rPr>
          <w:rFonts w:cs="Times New Roman"/>
          <w:sz w:val="12"/>
        </w:rPr>
        <w:t xml:space="preserve"> </w:t>
      </w:r>
      <w:r w:rsidRPr="00743D0B">
        <w:rPr>
          <w:rFonts w:cs="Times New Roman"/>
        </w:rPr>
        <w:t>In the list of the important innovative</w:t>
      </w:r>
      <w:r w:rsidR="006D2A38" w:rsidRPr="006D2A38">
        <w:rPr>
          <w:rFonts w:cs="Times New Roman"/>
          <w:sz w:val="12"/>
        </w:rPr>
        <w:t>¶</w:t>
      </w:r>
      <w:r w:rsidRPr="00743D0B">
        <w:rPr>
          <w:rFonts w:cs="Times New Roman"/>
          <w:sz w:val="12"/>
        </w:rPr>
        <w:t xml:space="preserve"> </w:t>
      </w:r>
      <w:r w:rsidRPr="00743D0B">
        <w:rPr>
          <w:rFonts w:cs="Times New Roman"/>
        </w:rPr>
        <w:t>breakthroughs of the twentieth century, a substantial</w:t>
      </w:r>
      <w:r w:rsidR="006D2A38" w:rsidRPr="006D2A38">
        <w:rPr>
          <w:rFonts w:cs="Times New Roman"/>
          <w:sz w:val="12"/>
        </w:rPr>
        <w:t>¶</w:t>
      </w:r>
      <w:r w:rsidRPr="00743D0B">
        <w:rPr>
          <w:rFonts w:cs="Times New Roman"/>
          <w:sz w:val="12"/>
        </w:rPr>
        <w:t xml:space="preserve"> </w:t>
      </w:r>
      <w:r w:rsidRPr="00743D0B">
        <w:rPr>
          <w:rFonts w:cs="Times New Roman"/>
        </w:rPr>
        <w:t>number, if not the majority, turn out to</w:t>
      </w:r>
      <w:r w:rsidR="006D2A38" w:rsidRPr="006D2A38">
        <w:rPr>
          <w:rFonts w:cs="Times New Roman"/>
          <w:sz w:val="12"/>
        </w:rPr>
        <w:t>¶</w:t>
      </w:r>
      <w:r w:rsidRPr="00743D0B">
        <w:rPr>
          <w:rFonts w:cs="Times New Roman"/>
          <w:sz w:val="12"/>
        </w:rPr>
        <w:t xml:space="preserve"> </w:t>
      </w:r>
      <w:r w:rsidRPr="00743D0B">
        <w:rPr>
          <w:rFonts w:cs="Times New Roman"/>
        </w:rPr>
        <w:t>be derived from these sources rather than from</w:t>
      </w:r>
      <w:r w:rsidR="006D2A38" w:rsidRPr="006D2A38">
        <w:rPr>
          <w:rFonts w:cs="Times New Roman"/>
          <w:sz w:val="12"/>
        </w:rPr>
        <w:t>¶</w:t>
      </w:r>
      <w:r w:rsidRPr="00743D0B">
        <w:rPr>
          <w:rFonts w:cs="Times New Roman"/>
          <w:sz w:val="12"/>
        </w:rPr>
        <w:t xml:space="preserve"> </w:t>
      </w:r>
      <w:r w:rsidRPr="00743D0B">
        <w:rPr>
          <w:rFonts w:cs="Times New Roman"/>
        </w:rPr>
        <w:t>the laboratories of giant business enterprises.”</w:t>
      </w:r>
      <w:r w:rsidR="006D2A38" w:rsidRPr="006D2A38">
        <w:rPr>
          <w:rFonts w:cs="Times New Roman"/>
          <w:sz w:val="12"/>
        </w:rPr>
        <w:t>¶</w:t>
      </w:r>
      <w:r w:rsidRPr="00743D0B">
        <w:rPr>
          <w:rFonts w:cs="Times New Roman"/>
          <w:sz w:val="12"/>
        </w:rPr>
        <w:t xml:space="preserve"> </w:t>
      </w:r>
      <w:r w:rsidRPr="00743D0B">
        <w:rPr>
          <w:rFonts w:cs="Times New Roman"/>
        </w:rPr>
        <w:t>As examples of small-firm innovations, Baumol</w:t>
      </w:r>
      <w:r w:rsidR="006D2A38" w:rsidRPr="006D2A38">
        <w:rPr>
          <w:rFonts w:cs="Times New Roman"/>
          <w:sz w:val="12"/>
        </w:rPr>
        <w:t>¶</w:t>
      </w:r>
      <w:r w:rsidRPr="00743D0B">
        <w:rPr>
          <w:rFonts w:cs="Times New Roman"/>
          <w:sz w:val="12"/>
        </w:rPr>
        <w:t xml:space="preserve"> </w:t>
      </w:r>
      <w:r w:rsidRPr="00743D0B">
        <w:rPr>
          <w:rFonts w:cs="Times New Roman"/>
        </w:rPr>
        <w:t>cites the airplane, air conditioning, the electronic</w:t>
      </w:r>
      <w:r w:rsidR="006D2A38" w:rsidRPr="006D2A38">
        <w:rPr>
          <w:rFonts w:cs="Times New Roman"/>
          <w:sz w:val="12"/>
        </w:rPr>
        <w:t>¶</w:t>
      </w:r>
      <w:r w:rsidRPr="00743D0B">
        <w:rPr>
          <w:rFonts w:cs="Times New Roman"/>
          <w:sz w:val="12"/>
        </w:rPr>
        <w:t xml:space="preserve"> </w:t>
      </w:r>
      <w:r w:rsidRPr="00743D0B">
        <w:rPr>
          <w:rFonts w:cs="Times New Roman"/>
        </w:rPr>
        <w:t>spreadsheet, FM radio, the high-resolution</w:t>
      </w:r>
      <w:r w:rsidR="006D2A38" w:rsidRPr="006D2A38">
        <w:rPr>
          <w:rFonts w:cs="Times New Roman"/>
          <w:sz w:val="12"/>
        </w:rPr>
        <w:t>¶</w:t>
      </w:r>
      <w:r w:rsidRPr="00743D0B">
        <w:rPr>
          <w:rFonts w:cs="Times New Roman"/>
          <w:sz w:val="12"/>
        </w:rPr>
        <w:t xml:space="preserve"> </w:t>
      </w:r>
      <w:r w:rsidRPr="00743D0B">
        <w:rPr>
          <w:rFonts w:cs="Times New Roman"/>
        </w:rPr>
        <w:t>CAT scanner, and the microprocessor.</w:t>
      </w:r>
    </w:p>
    <w:p w14:paraId="53128BFE" w14:textId="77777777" w:rsidR="00743D0B" w:rsidRPr="00743D0B" w:rsidRDefault="00743D0B" w:rsidP="00743D0B">
      <w:pPr>
        <w:pStyle w:val="Heading3"/>
        <w:rPr>
          <w:rFonts w:cs="Times New Roman"/>
        </w:rPr>
      </w:pPr>
      <w:r w:rsidRPr="00743D0B">
        <w:rPr>
          <w:rFonts w:cs="Times New Roman"/>
        </w:rPr>
        <w:t>A2 Funding Stream Key</w:t>
      </w:r>
    </w:p>
    <w:p w14:paraId="0991837E" w14:textId="77777777" w:rsidR="00743D0B" w:rsidRPr="00743D0B" w:rsidRDefault="00743D0B" w:rsidP="00743D0B">
      <w:pPr>
        <w:pStyle w:val="Heading4"/>
        <w:rPr>
          <w:rFonts w:cs="Times New Roman"/>
        </w:rPr>
      </w:pPr>
      <w:r w:rsidRPr="00743D0B">
        <w:rPr>
          <w:rFonts w:cs="Times New Roman"/>
        </w:rPr>
        <w:t>Some of the most important work has been done without funding</w:t>
      </w:r>
    </w:p>
    <w:p w14:paraId="2E6E21B0" w14:textId="77777777" w:rsidR="00743D0B" w:rsidRPr="00743D0B" w:rsidRDefault="00743D0B" w:rsidP="00743D0B">
      <w:pPr>
        <w:rPr>
          <w:rStyle w:val="StyleStyleBold12pt"/>
          <w:rFonts w:cs="Times New Roman"/>
        </w:rPr>
      </w:pPr>
      <w:r w:rsidRPr="00743D0B">
        <w:rPr>
          <w:rStyle w:val="StyleStyleBold12pt"/>
          <w:rFonts w:cs="Times New Roman"/>
        </w:rPr>
        <w:t xml:space="preserve">Tatsioni et al ’10, Assistant Professor at University of Ioanninia </w:t>
      </w:r>
    </w:p>
    <w:p w14:paraId="520F1728" w14:textId="77777777" w:rsidR="00743D0B" w:rsidRPr="00743D0B" w:rsidRDefault="00743D0B" w:rsidP="00743D0B">
      <w:pPr>
        <w:rPr>
          <w:rFonts w:cs="Times New Roman"/>
        </w:rPr>
      </w:pPr>
      <w:r w:rsidRPr="00743D0B">
        <w:rPr>
          <w:rFonts w:cs="Times New Roman"/>
        </w:rPr>
        <w:t>Athina, “Sources of funding for Nobel Prize-winning work: public or private?”, FASEB Journal, http://www.ncbi.nlm.nih.gov/pubmed/20056712</w:t>
      </w:r>
    </w:p>
    <w:p w14:paraId="27F8388B" w14:textId="77777777" w:rsidR="00743D0B" w:rsidRPr="00743D0B" w:rsidRDefault="00743D0B" w:rsidP="00743D0B">
      <w:pPr>
        <w:rPr>
          <w:rStyle w:val="StyleBoldUnderline"/>
          <w:rFonts w:cs="Times New Roman"/>
        </w:rPr>
      </w:pPr>
      <w:r w:rsidRPr="00743D0B">
        <w:rPr>
          <w:rFonts w:cs="Times New Roman"/>
        </w:rPr>
        <w:t xml:space="preserve">Finally, </w:t>
      </w:r>
      <w:r w:rsidRPr="00743D0B">
        <w:rPr>
          <w:rStyle w:val="StyleBoldUnderline"/>
          <w:rFonts w:cs="Times New Roman"/>
        </w:rPr>
        <w:t>Nobel-level work can arise even from completely</w:t>
      </w:r>
      <w:r w:rsidRPr="00743D0B">
        <w:rPr>
          <w:rStyle w:val="StyleBoldUnderline"/>
          <w:rFonts w:cs="Times New Roman"/>
          <w:sz w:val="12"/>
        </w:rPr>
        <w:t xml:space="preserve">¶ </w:t>
      </w:r>
      <w:r w:rsidRPr="00743D0B">
        <w:rPr>
          <w:rStyle w:val="Emphasis"/>
          <w:rFonts w:cs="Times New Roman"/>
        </w:rPr>
        <w:t>unfunded</w:t>
      </w:r>
      <w:r w:rsidRPr="00743D0B">
        <w:rPr>
          <w:rStyle w:val="StyleBoldUnderline"/>
          <w:rFonts w:cs="Times New Roman"/>
        </w:rPr>
        <w:t xml:space="preserve"> research</w:t>
      </w:r>
      <w:r w:rsidRPr="00743D0B">
        <w:rPr>
          <w:rFonts w:cs="Times New Roman"/>
        </w:rPr>
        <w:t>, especially when expenditures</w:t>
      </w:r>
      <w:r w:rsidRPr="00743D0B">
        <w:rPr>
          <w:rFonts w:cs="Times New Roman"/>
          <w:sz w:val="12"/>
        </w:rPr>
        <w:t xml:space="preserve">¶ </w:t>
      </w:r>
      <w:r w:rsidRPr="00743D0B">
        <w:rPr>
          <w:rFonts w:cs="Times New Roman"/>
        </w:rPr>
        <w:t>for expensive experiments are not necessary, as</w:t>
      </w:r>
      <w:r w:rsidRPr="00743D0B">
        <w:rPr>
          <w:rFonts w:cs="Times New Roman"/>
          <w:sz w:val="12"/>
        </w:rPr>
        <w:t xml:space="preserve">¶ </w:t>
      </w:r>
      <w:r w:rsidRPr="00743D0B">
        <w:rPr>
          <w:rFonts w:cs="Times New Roman"/>
        </w:rPr>
        <w:t>for example in several fields of theoretical physics</w:t>
      </w:r>
      <w:r w:rsidRPr="00743D0B">
        <w:rPr>
          <w:rFonts w:cs="Times New Roman"/>
          <w:sz w:val="12"/>
        </w:rPr>
        <w:t xml:space="preserve">¶ </w:t>
      </w:r>
      <w:r w:rsidRPr="00743D0B">
        <w:rPr>
          <w:rFonts w:cs="Times New Roman"/>
        </w:rPr>
        <w:t>(17–20) and beyond (5–8). Many of the laureates in</w:t>
      </w:r>
      <w:r w:rsidRPr="00743D0B">
        <w:rPr>
          <w:rFonts w:cs="Times New Roman"/>
          <w:sz w:val="12"/>
        </w:rPr>
        <w:t xml:space="preserve">¶ </w:t>
      </w:r>
      <w:r w:rsidRPr="00743D0B">
        <w:rPr>
          <w:rFonts w:cs="Times New Roman"/>
        </w:rPr>
        <w:t>their responses (Table 1) stressed the importance of</w:t>
      </w:r>
      <w:r w:rsidRPr="00743D0B">
        <w:rPr>
          <w:rFonts w:cs="Times New Roman"/>
          <w:sz w:val="12"/>
        </w:rPr>
        <w:t xml:space="preserve">¶ </w:t>
      </w:r>
      <w:r w:rsidRPr="00743D0B">
        <w:rPr>
          <w:rFonts w:cs="Times New Roman"/>
        </w:rPr>
        <w:t>getting basic salary support from their institutions</w:t>
      </w:r>
      <w:r w:rsidRPr="00743D0B">
        <w:rPr>
          <w:rFonts w:cs="Times New Roman"/>
          <w:sz w:val="12"/>
        </w:rPr>
        <w:t xml:space="preserve">¶ </w:t>
      </w:r>
      <w:r w:rsidRPr="00743D0B">
        <w:rPr>
          <w:rFonts w:cs="Times New Roman"/>
        </w:rPr>
        <w:t>and thus having the protected time to do their work</w:t>
      </w:r>
      <w:r w:rsidRPr="00743D0B">
        <w:rPr>
          <w:rFonts w:cs="Times New Roman"/>
          <w:sz w:val="12"/>
        </w:rPr>
        <w:t xml:space="preserve">¶ </w:t>
      </w:r>
      <w:r w:rsidRPr="00743D0B">
        <w:rPr>
          <w:rFonts w:cs="Times New Roman"/>
        </w:rPr>
        <w:t>rather than having to worry about writing and obtaining</w:t>
      </w:r>
      <w:r w:rsidRPr="00743D0B">
        <w:rPr>
          <w:rFonts w:cs="Times New Roman"/>
          <w:sz w:val="12"/>
        </w:rPr>
        <w:t xml:space="preserve">¶ </w:t>
      </w:r>
      <w:r w:rsidRPr="00743D0B">
        <w:rPr>
          <w:rFonts w:cs="Times New Roman"/>
        </w:rPr>
        <w:t>grants. Some even commented with regret that</w:t>
      </w:r>
      <w:r w:rsidRPr="00743D0B">
        <w:rPr>
          <w:rFonts w:cs="Times New Roman"/>
          <w:sz w:val="12"/>
        </w:rPr>
        <w:t xml:space="preserve">¶ </w:t>
      </w:r>
      <w:r w:rsidRPr="00743D0B">
        <w:rPr>
          <w:rFonts w:cs="Times New Roman"/>
        </w:rPr>
        <w:t>this pathway was becoming more uncommon nowadays.</w:t>
      </w:r>
      <w:r w:rsidRPr="00743D0B">
        <w:rPr>
          <w:rFonts w:cs="Times New Roman"/>
          <w:sz w:val="12"/>
        </w:rPr>
        <w:t xml:space="preserve">¶ </w:t>
      </w:r>
      <w:r w:rsidRPr="00743D0B">
        <w:rPr>
          <w:rStyle w:val="StyleBoldUnderline"/>
          <w:rFonts w:cs="Times New Roman"/>
        </w:rPr>
        <w:t>Institutions may offer a protected environment,</w:t>
      </w:r>
      <w:r w:rsidRPr="00743D0B">
        <w:rPr>
          <w:rStyle w:val="StyleBoldUnderline"/>
          <w:rFonts w:cs="Times New Roman"/>
          <w:sz w:val="12"/>
        </w:rPr>
        <w:t xml:space="preserve">¶ </w:t>
      </w:r>
      <w:r w:rsidRPr="00743D0B">
        <w:rPr>
          <w:rStyle w:val="StyleBoldUnderline"/>
          <w:rFonts w:cs="Times New Roman"/>
        </w:rPr>
        <w:t>and this can be a very valuable asset for dedicated</w:t>
      </w:r>
      <w:r w:rsidRPr="00743D0B">
        <w:rPr>
          <w:rStyle w:val="StyleBoldUnderline"/>
          <w:rFonts w:cs="Times New Roman"/>
          <w:sz w:val="12"/>
        </w:rPr>
        <w:t xml:space="preserve">¶ </w:t>
      </w:r>
      <w:r w:rsidRPr="00743D0B">
        <w:rPr>
          <w:rStyle w:val="StyleBoldUnderline"/>
          <w:rFonts w:cs="Times New Roman"/>
        </w:rPr>
        <w:t>scientists.</w:t>
      </w:r>
      <w:r w:rsidRPr="00743D0B">
        <w:rPr>
          <w:rStyle w:val="StyleBoldUnderline"/>
          <w:rFonts w:cs="Times New Roman"/>
          <w:sz w:val="12"/>
        </w:rPr>
        <w:t xml:space="preserve">¶ </w:t>
      </w:r>
      <w:r w:rsidRPr="00743D0B">
        <w:rPr>
          <w:rFonts w:cs="Times New Roman"/>
        </w:rPr>
        <w:t>Some comparative data are also worth discussing for</w:t>
      </w:r>
      <w:r w:rsidRPr="00743D0B">
        <w:rPr>
          <w:rFonts w:cs="Times New Roman"/>
          <w:sz w:val="12"/>
        </w:rPr>
        <w:t xml:space="preserve">¶ </w:t>
      </w:r>
      <w:r w:rsidRPr="00743D0B">
        <w:rPr>
          <w:rFonts w:cs="Times New Roman"/>
        </w:rPr>
        <w:t>unfunded research and institutional funding support.</w:t>
      </w:r>
      <w:r w:rsidRPr="00743D0B">
        <w:rPr>
          <w:rFonts w:cs="Times New Roman"/>
          <w:sz w:val="12"/>
        </w:rPr>
        <w:t xml:space="preserve">¶ </w:t>
      </w:r>
      <w:r w:rsidRPr="00743D0B">
        <w:rPr>
          <w:rStyle w:val="StyleBoldUnderline"/>
          <w:rFonts w:cs="Times New Roman"/>
        </w:rPr>
        <w:t>Approximately a third of gastroenterology papers published</w:t>
      </w:r>
      <w:r w:rsidRPr="00743D0B">
        <w:rPr>
          <w:rStyle w:val="StyleBoldUnderline"/>
          <w:rFonts w:cs="Times New Roman"/>
          <w:sz w:val="12"/>
        </w:rPr>
        <w:t xml:space="preserve">¶ </w:t>
      </w:r>
      <w:r w:rsidRPr="00743D0B">
        <w:rPr>
          <w:rStyle w:val="StyleBoldUnderline"/>
          <w:rFonts w:cs="Times New Roman"/>
        </w:rPr>
        <w:t>by U.S. investigators in 1995 did not report any</w:t>
      </w:r>
      <w:r w:rsidRPr="00743D0B">
        <w:rPr>
          <w:rStyle w:val="StyleBoldUnderline"/>
          <w:rFonts w:cs="Times New Roman"/>
          <w:sz w:val="12"/>
        </w:rPr>
        <w:t xml:space="preserve">¶ </w:t>
      </w:r>
      <w:r w:rsidRPr="00743D0B">
        <w:rPr>
          <w:rStyle w:val="StyleBoldUnderline"/>
          <w:rFonts w:cs="Times New Roman"/>
        </w:rPr>
        <w:t>funding</w:t>
      </w:r>
      <w:r w:rsidRPr="00743D0B">
        <w:rPr>
          <w:rFonts w:cs="Times New Roman"/>
        </w:rPr>
        <w:t xml:space="preserve"> (16). Based on a survey among U.S. medical</w:t>
      </w:r>
      <w:r w:rsidRPr="00743D0B">
        <w:rPr>
          <w:rFonts w:cs="Times New Roman"/>
          <w:sz w:val="12"/>
        </w:rPr>
        <w:t xml:space="preserve">¶ </w:t>
      </w:r>
      <w:r w:rsidRPr="00743D0B">
        <w:rPr>
          <w:rFonts w:cs="Times New Roman"/>
        </w:rPr>
        <w:t>schools, 43% of faculty received institutional funding</w:t>
      </w:r>
      <w:r w:rsidRPr="00743D0B">
        <w:rPr>
          <w:rFonts w:cs="Times New Roman"/>
          <w:sz w:val="12"/>
        </w:rPr>
        <w:t xml:space="preserve">¶ </w:t>
      </w:r>
      <w:r w:rsidRPr="00743D0B">
        <w:rPr>
          <w:rFonts w:cs="Times New Roman"/>
        </w:rPr>
        <w:t>for research, while the amount of institutional support</w:t>
      </w:r>
      <w:r w:rsidRPr="00743D0B">
        <w:rPr>
          <w:rFonts w:cs="Times New Roman"/>
          <w:sz w:val="12"/>
        </w:rPr>
        <w:t xml:space="preserve">¶ </w:t>
      </w:r>
      <w:r w:rsidRPr="00743D0B">
        <w:rPr>
          <w:rFonts w:cs="Times New Roman"/>
        </w:rPr>
        <w:t>as a proportion of total funding was more than twice as</w:t>
      </w:r>
      <w:r w:rsidRPr="00743D0B">
        <w:rPr>
          <w:rFonts w:cs="Times New Roman"/>
          <w:sz w:val="12"/>
        </w:rPr>
        <w:t xml:space="preserve">¶ </w:t>
      </w:r>
      <w:r w:rsidRPr="00743D0B">
        <w:rPr>
          <w:rFonts w:cs="Times New Roman"/>
        </w:rPr>
        <w:t>high in research fields characterized as being less</w:t>
      </w:r>
      <w:r w:rsidRPr="00743D0B">
        <w:rPr>
          <w:rFonts w:cs="Times New Roman"/>
          <w:sz w:val="12"/>
        </w:rPr>
        <w:t xml:space="preserve">¶ </w:t>
      </w:r>
      <w:r w:rsidRPr="00743D0B">
        <w:rPr>
          <w:rFonts w:cs="Times New Roman"/>
        </w:rPr>
        <w:t>competitive markets compared with the most competitive</w:t>
      </w:r>
      <w:r w:rsidRPr="00743D0B">
        <w:rPr>
          <w:rFonts w:cs="Times New Roman"/>
          <w:sz w:val="12"/>
        </w:rPr>
        <w:t xml:space="preserve">¶ </w:t>
      </w:r>
      <w:r w:rsidRPr="00743D0B">
        <w:rPr>
          <w:rFonts w:cs="Times New Roman"/>
        </w:rPr>
        <w:t>markets (21). Clinical researchers, principal investigators,</w:t>
      </w:r>
      <w:r w:rsidRPr="00743D0B">
        <w:rPr>
          <w:rFonts w:cs="Times New Roman"/>
          <w:sz w:val="12"/>
        </w:rPr>
        <w:t xml:space="preserve">¶ </w:t>
      </w:r>
      <w:r w:rsidRPr="00743D0B">
        <w:rPr>
          <w:rFonts w:cs="Times New Roman"/>
        </w:rPr>
        <w:t>faculty with high levels of research effort or</w:t>
      </w:r>
      <w:r w:rsidRPr="00743D0B">
        <w:rPr>
          <w:rFonts w:cs="Times New Roman"/>
          <w:sz w:val="12"/>
        </w:rPr>
        <w:t xml:space="preserve">¶ </w:t>
      </w:r>
      <w:r w:rsidRPr="00743D0B">
        <w:rPr>
          <w:rFonts w:cs="Times New Roman"/>
        </w:rPr>
        <w:t>institutional funding, and faculty in the most competitive</w:t>
      </w:r>
      <w:r w:rsidRPr="00743D0B">
        <w:rPr>
          <w:rFonts w:cs="Times New Roman"/>
          <w:sz w:val="12"/>
        </w:rPr>
        <w:t xml:space="preserve">¶ </w:t>
      </w:r>
      <w:r w:rsidRPr="00743D0B">
        <w:rPr>
          <w:rFonts w:cs="Times New Roman"/>
        </w:rPr>
        <w:t>markets were also more likely than others to</w:t>
      </w:r>
      <w:r w:rsidRPr="00743D0B">
        <w:rPr>
          <w:rFonts w:cs="Times New Roman"/>
          <w:sz w:val="12"/>
        </w:rPr>
        <w:t xml:space="preserve">¶ </w:t>
      </w:r>
      <w:r w:rsidRPr="00743D0B">
        <w:rPr>
          <w:rFonts w:cs="Times New Roman"/>
        </w:rPr>
        <w:t>conduct faculty-supported research (i.e., fund part or</w:t>
      </w:r>
      <w:r w:rsidRPr="00743D0B">
        <w:rPr>
          <w:rFonts w:cs="Times New Roman"/>
          <w:sz w:val="12"/>
        </w:rPr>
        <w:t xml:space="preserve">¶ </w:t>
      </w:r>
      <w:r w:rsidRPr="00743D0B">
        <w:rPr>
          <w:rFonts w:cs="Times New Roman"/>
        </w:rPr>
        <w:t>all of their research through extra hours, clinical salary</w:t>
      </w:r>
      <w:r w:rsidRPr="00743D0B">
        <w:rPr>
          <w:rFonts w:cs="Times New Roman"/>
          <w:sz w:val="12"/>
        </w:rPr>
        <w:t xml:space="preserve">¶ </w:t>
      </w:r>
      <w:r w:rsidRPr="00743D0B">
        <w:rPr>
          <w:rFonts w:cs="Times New Roman"/>
        </w:rPr>
        <w:t xml:space="preserve">and discretionary funds) (21). </w:t>
      </w:r>
      <w:r w:rsidRPr="00743D0B">
        <w:rPr>
          <w:rStyle w:val="StyleBoldUnderline"/>
          <w:rFonts w:cs="Times New Roman"/>
        </w:rPr>
        <w:t>Allowing for the difficulty</w:t>
      </w:r>
      <w:r w:rsidRPr="00743D0B">
        <w:rPr>
          <w:rStyle w:val="StyleBoldUnderline"/>
          <w:rFonts w:cs="Times New Roman"/>
          <w:sz w:val="12"/>
        </w:rPr>
        <w:t xml:space="preserve">¶ </w:t>
      </w:r>
      <w:r w:rsidRPr="00743D0B">
        <w:rPr>
          <w:rStyle w:val="StyleBoldUnderline"/>
          <w:rFonts w:cs="Times New Roman"/>
        </w:rPr>
        <w:t>of comparing these figures against Nobel winners,</w:t>
      </w:r>
      <w:r w:rsidRPr="00743D0B">
        <w:rPr>
          <w:rStyle w:val="StyleBoldUnderline"/>
          <w:rFonts w:cs="Times New Roman"/>
          <w:sz w:val="12"/>
        </w:rPr>
        <w:t xml:space="preserve">¶ </w:t>
      </w:r>
      <w:r w:rsidRPr="00743D0B">
        <w:rPr>
          <w:rStyle w:val="StyleBoldUnderline"/>
          <w:rFonts w:cs="Times New Roman"/>
        </w:rPr>
        <w:t>it seems that unfunded, self-funded, and institutionally</w:t>
      </w:r>
      <w:r w:rsidRPr="00743D0B">
        <w:rPr>
          <w:rStyle w:val="StyleBoldUnderline"/>
          <w:rFonts w:cs="Times New Roman"/>
          <w:sz w:val="12"/>
        </w:rPr>
        <w:t xml:space="preserve">¶ </w:t>
      </w:r>
      <w:r w:rsidRPr="00743D0B">
        <w:rPr>
          <w:rStyle w:val="StyleBoldUnderline"/>
          <w:rFonts w:cs="Times New Roman"/>
        </w:rPr>
        <w:t xml:space="preserve">funded research pervades a </w:t>
      </w:r>
      <w:r w:rsidRPr="00743D0B">
        <w:rPr>
          <w:rStyle w:val="Emphasis"/>
          <w:rFonts w:cs="Times New Roman"/>
        </w:rPr>
        <w:t>substantial</w:t>
      </w:r>
      <w:r w:rsidRPr="00743D0B">
        <w:rPr>
          <w:rStyle w:val="StyleBoldUnderline"/>
          <w:rFonts w:cs="Times New Roman"/>
        </w:rPr>
        <w:t xml:space="preserve"> component of</w:t>
      </w:r>
      <w:r w:rsidRPr="00743D0B">
        <w:rPr>
          <w:rStyle w:val="StyleBoldUnderline"/>
          <w:rFonts w:cs="Times New Roman"/>
          <w:sz w:val="12"/>
        </w:rPr>
        <w:t xml:space="preserve">¶ </w:t>
      </w:r>
      <w:r w:rsidRPr="00743D0B">
        <w:rPr>
          <w:rStyle w:val="StyleBoldUnderline"/>
          <w:rFonts w:cs="Times New Roman"/>
        </w:rPr>
        <w:t>the research enterprise</w:t>
      </w:r>
      <w:r w:rsidRPr="00743D0B">
        <w:rPr>
          <w:rFonts w:cs="Times New Roman"/>
        </w:rPr>
        <w:t>. Given the multifaceted unpredictability</w:t>
      </w:r>
      <w:r w:rsidRPr="00743D0B">
        <w:rPr>
          <w:rFonts w:cs="Times New Roman"/>
          <w:sz w:val="12"/>
        </w:rPr>
        <w:t xml:space="preserve">¶ </w:t>
      </w:r>
      <w:r w:rsidRPr="00743D0B">
        <w:rPr>
          <w:rFonts w:cs="Times New Roman"/>
        </w:rPr>
        <w:t>of what basic research effort is going to be</w:t>
      </w:r>
      <w:r w:rsidRPr="00743D0B">
        <w:rPr>
          <w:rFonts w:cs="Times New Roman"/>
          <w:sz w:val="12"/>
        </w:rPr>
        <w:t xml:space="preserve">¶ </w:t>
      </w:r>
      <w:r w:rsidRPr="00743D0B">
        <w:rPr>
          <w:rFonts w:cs="Times New Roman"/>
        </w:rPr>
        <w:t xml:space="preserve">most fruitful in the long-term (22, 23), </w:t>
      </w:r>
      <w:r w:rsidRPr="00743D0B">
        <w:rPr>
          <w:rStyle w:val="StyleBoldUnderline"/>
          <w:rFonts w:cs="Times New Roman"/>
        </w:rPr>
        <w:t>it is probably not</w:t>
      </w:r>
      <w:r w:rsidRPr="00743D0B">
        <w:rPr>
          <w:rStyle w:val="StyleBoldUnderline"/>
          <w:rFonts w:cs="Times New Roman"/>
          <w:sz w:val="12"/>
        </w:rPr>
        <w:t xml:space="preserve">¶ </w:t>
      </w:r>
      <w:r w:rsidRPr="00743D0B">
        <w:rPr>
          <w:rStyle w:val="StyleBoldUnderline"/>
          <w:rFonts w:cs="Times New Roman"/>
        </w:rPr>
        <w:t>surprising that even the most important research ideas</w:t>
      </w:r>
      <w:r w:rsidRPr="00743D0B">
        <w:rPr>
          <w:rStyle w:val="StyleBoldUnderline"/>
          <w:rFonts w:cs="Times New Roman"/>
          <w:sz w:val="12"/>
        </w:rPr>
        <w:t xml:space="preserve">¶ </w:t>
      </w:r>
      <w:r w:rsidRPr="00743D0B">
        <w:rPr>
          <w:rStyle w:val="StyleBoldUnderline"/>
          <w:rFonts w:cs="Times New Roman"/>
        </w:rPr>
        <w:t>sometimes do not receive formal external funding</w:t>
      </w:r>
      <w:r w:rsidRPr="00743D0B">
        <w:rPr>
          <w:rStyle w:val="StyleBoldUnderline"/>
          <w:rFonts w:cs="Times New Roman"/>
          <w:sz w:val="12"/>
        </w:rPr>
        <w:t xml:space="preserve">¶ </w:t>
      </w:r>
      <w:r w:rsidRPr="00743D0B">
        <w:rPr>
          <w:rStyle w:val="StyleBoldUnderline"/>
          <w:rFonts w:cs="Times New Roman"/>
        </w:rPr>
        <w:t>support when they arise.</w:t>
      </w:r>
    </w:p>
    <w:p w14:paraId="789DEC42" w14:textId="77777777" w:rsidR="00743D0B" w:rsidRPr="00743D0B" w:rsidRDefault="00743D0B" w:rsidP="00743D0B">
      <w:pPr>
        <w:pStyle w:val="Heading3"/>
        <w:rPr>
          <w:rFonts w:cs="Times New Roman"/>
        </w:rPr>
      </w:pPr>
      <w:r w:rsidRPr="00743D0B">
        <w:rPr>
          <w:rFonts w:cs="Times New Roman"/>
        </w:rPr>
        <w:t>A2 No Funding/Prizes Fail</w:t>
      </w:r>
    </w:p>
    <w:p w14:paraId="5D7D8FEB" w14:textId="77777777" w:rsidR="00743D0B" w:rsidRPr="00743D0B" w:rsidRDefault="00743D0B" w:rsidP="00743D0B">
      <w:pPr>
        <w:pStyle w:val="Heading4"/>
        <w:rPr>
          <w:rFonts w:cs="Times New Roman"/>
        </w:rPr>
      </w:pPr>
      <w:r w:rsidRPr="00743D0B">
        <w:rPr>
          <w:rFonts w:cs="Times New Roman"/>
        </w:rPr>
        <w:t>Agencies find ways to create prizes or modify legislation</w:t>
      </w:r>
    </w:p>
    <w:p w14:paraId="35071299" w14:textId="77777777" w:rsidR="00743D0B" w:rsidRPr="00743D0B" w:rsidRDefault="00743D0B" w:rsidP="00743D0B">
      <w:pPr>
        <w:rPr>
          <w:rFonts w:cs="Times New Roman"/>
        </w:rPr>
      </w:pPr>
      <w:r w:rsidRPr="00743D0B">
        <w:rPr>
          <w:rFonts w:cs="Times New Roman"/>
        </w:rPr>
        <w:t xml:space="preserve">Deborah D. </w:t>
      </w:r>
      <w:r w:rsidRPr="00743D0B">
        <w:rPr>
          <w:rStyle w:val="StyleStyleBold12pt"/>
          <w:rFonts w:cs="Times New Roman"/>
        </w:rPr>
        <w:t>Stine</w:t>
      </w:r>
      <w:r w:rsidRPr="00743D0B">
        <w:rPr>
          <w:rFonts w:cs="Times New Roman"/>
        </w:rPr>
        <w:t xml:space="preserve"> 6/29/</w:t>
      </w:r>
      <w:r w:rsidRPr="00743D0B">
        <w:rPr>
          <w:rStyle w:val="StyleStyleBold12pt"/>
          <w:rFonts w:cs="Times New Roman"/>
        </w:rPr>
        <w:t>2009</w:t>
      </w:r>
      <w:r w:rsidRPr="00743D0B">
        <w:rPr>
          <w:rFonts w:cs="Times New Roman"/>
        </w:rPr>
        <w:t xml:space="preserve">—Specialist in Science and Technology Policy, B.S. in mechanical and environmental engineering, a master's degree in business administration, and a Ph.D. in public administration—Congressional Research Serve report for congress “Federally Funded Innovation Inducement Prizes—Summary” </w:t>
      </w:r>
    </w:p>
    <w:p w14:paraId="6B614475" w14:textId="77777777" w:rsidR="00743D0B" w:rsidRPr="00743D0B" w:rsidRDefault="00743D0B" w:rsidP="00743D0B">
      <w:pPr>
        <w:rPr>
          <w:rFonts w:cs="Times New Roman"/>
          <w:b/>
          <w:u w:val="single"/>
        </w:rPr>
      </w:pPr>
      <w:r w:rsidRPr="00743D0B">
        <w:rPr>
          <w:rFonts w:cs="Times New Roman"/>
          <w:b/>
          <w:u w:val="single"/>
        </w:rPr>
        <w:t xml:space="preserve">As discussed earlier, prizes can have a number of goals. Although the primary focus may be achieving a scientific or technological goal including </w:t>
      </w:r>
      <w:r w:rsidRPr="00743D0B">
        <w:rPr>
          <w:rFonts w:cs="Times New Roman"/>
          <w:vertAlign w:val="subscript"/>
        </w:rPr>
        <w:t xml:space="preserve">identifying new approaches to a challenge, some believe that the other aspects of competitions for a prize may be even more important. These subsidiary goals generally focus on the publicity surrounding prizes that may encourage the diffusion of specific technologies; bringing attention to intractable or neglected societal challenges; educating the public, particularly students, about the excitement and usefulness of research and innovation; and stimulating effort across the spectrum of research and innovations, including basic research, technology deployment and diffusion, and managerial/organizational innovation.61 Agencies also discussed the benefits of </w:t>
      </w:r>
      <w:r w:rsidRPr="00743D0B">
        <w:rPr>
          <w:rFonts w:cs="Times New Roman"/>
          <w:b/>
          <w:u w:val="single"/>
        </w:rPr>
        <w:t>prizes for reaching goals such as expanding the network of academic and non-academic researchers willing to work with a federal agency, and enhancing communication among researchers who currently work with an agency and within an agency or between multiple agencies</w:t>
      </w:r>
      <w:r w:rsidRPr="00743D0B">
        <w:rPr>
          <w:rFonts w:cs="Times New Roman"/>
          <w:vertAlign w:val="subscript"/>
        </w:rPr>
        <w:t>. In considering legislation for prizes, policymakers may wish to take actions to identify broader goals such as these and encourage mechanisms for achieving them. For example, if policymakers are interested in using prizes as a mechanism for educating students about science and engineering, they may wish to state this goal specifically and encourage agencies to take actions that would enhance the ability of reaching this goal. The financing of a prize includes both the prize purse that may be provided to competitors, and the cost of administering the prizes. In some cases, the cost of administering a prize can exceed the cost of the prize awarded to the competitor. Note that in some cases there is no financial reward, so the only cost is the administration of the prize. Prizes are financed through a variety of mechanisms.</w:t>
      </w:r>
      <w:r w:rsidRPr="00743D0B">
        <w:rPr>
          <w:rFonts w:cs="Times New Roman"/>
          <w:b/>
          <w:u w:val="single"/>
        </w:rPr>
        <w:t xml:space="preserve"> Some prizes are totally funded and staffed by the federal agency. Other prizes are funded by a federal agency, but staff support (sometimes for no or limited cost) is provided by outside, nonprofit organizations. In other </w:t>
      </w:r>
      <w:r w:rsidRPr="00743D0B">
        <w:rPr>
          <w:rFonts w:cs="Times New Roman"/>
          <w:vertAlign w:val="subscript"/>
        </w:rPr>
        <w:t>case</w:t>
      </w:r>
      <w:r w:rsidRPr="00743D0B">
        <w:rPr>
          <w:rFonts w:cs="Times New Roman"/>
          <w:b/>
          <w:u w:val="single"/>
        </w:rPr>
        <w:t xml:space="preserve">s, prizes are funded by a private organization, and the federal agency provides staff support. </w:t>
      </w:r>
      <w:r w:rsidRPr="00743D0B">
        <w:rPr>
          <w:rFonts w:cs="Times New Roman"/>
          <w:vertAlign w:val="subscript"/>
        </w:rPr>
        <w:t>Competitors, in general, receive no funding from either the federal agency or private organizations involved in the prize competition. They must seek financial sponsorship. In cases where a large company is competing for a prize, this may not be a major issue. In situations where universities, small companies, or nonprofit organizations are competing, the degree of financing available to them may determine whether or not they can compete, or the level at which they compete. Although a prize may be authorized by Congress, unless there is a specific appropriation, the competition may not take place. A related issue is whether holding the prize competition is an option or a requirement. An authorized prize competition may not occur if an agency does not request specific funding for a prize, or Congress does not make a designated appropriation.</w:t>
      </w:r>
      <w:r w:rsidRPr="00743D0B">
        <w:rPr>
          <w:rFonts w:cs="Times New Roman"/>
          <w:b/>
          <w:u w:val="single"/>
        </w:rPr>
        <w:t xml:space="preserve"> In some cases, agencies set aside funding from existing programs or solicit it from programs throughout the agency. The higher the financial reward, the more challenging such actions are to take. Congress may decide that an existing program needs modification to meet national goals. The legislation authorizing prizes varies. Some legislation is specific in terms of how the prize is managed and how the winner is determined, while in other cases, the legislation is general and leaves such decisions up to the agency administering the prize. In addition, some prizes are authorized for only a specific period of time, and Members of Congress may wish to modify that timeframe. Members of Congress may wish to modify the management and conditions under which a prize is given based on information they receive from stakeholders. Examples of possible stakeholders include organizations and individuals from universities, schools, science and engineering societies, trade associations, business, industry, venture capital groups, early-stage investors, philanthropic organizations, nongovernmental organizations, and foundations. </w:t>
      </w:r>
    </w:p>
    <w:p w14:paraId="0D8C2448" w14:textId="77777777" w:rsidR="00743D0B" w:rsidRPr="00743D0B" w:rsidRDefault="00743D0B" w:rsidP="00743D0B">
      <w:pPr>
        <w:rPr>
          <w:rFonts w:cs="Times New Roman"/>
          <w:b/>
          <w:u w:val="single"/>
        </w:rPr>
      </w:pPr>
    </w:p>
    <w:p w14:paraId="5458A7A9" w14:textId="77777777" w:rsidR="00743D0B" w:rsidRPr="00743D0B" w:rsidRDefault="00743D0B" w:rsidP="00743D0B">
      <w:pPr>
        <w:pStyle w:val="Heading3"/>
        <w:rPr>
          <w:rFonts w:cs="Times New Roman"/>
        </w:rPr>
      </w:pPr>
      <w:r w:rsidRPr="00743D0B">
        <w:rPr>
          <w:rFonts w:cs="Times New Roman"/>
        </w:rPr>
        <w:t>A2 Too Many Barriers/Can’t Solve</w:t>
      </w:r>
    </w:p>
    <w:p w14:paraId="6824DF80" w14:textId="77777777" w:rsidR="00743D0B" w:rsidRPr="00743D0B" w:rsidRDefault="00743D0B" w:rsidP="00743D0B">
      <w:pPr>
        <w:pStyle w:val="Heading4"/>
        <w:rPr>
          <w:rFonts w:cs="Times New Roman"/>
        </w:rPr>
      </w:pPr>
      <w:r w:rsidRPr="00743D0B">
        <w:rPr>
          <w:rFonts w:cs="Times New Roman"/>
        </w:rPr>
        <w:t>New federal policy makes prizes feasible</w:t>
      </w:r>
    </w:p>
    <w:p w14:paraId="699F1AEC" w14:textId="77777777" w:rsidR="00743D0B" w:rsidRPr="00743D0B" w:rsidRDefault="00743D0B" w:rsidP="00743D0B">
      <w:pPr>
        <w:rPr>
          <w:rFonts w:cs="Times New Roman"/>
        </w:rPr>
      </w:pPr>
      <w:r w:rsidRPr="00743D0B">
        <w:rPr>
          <w:rFonts w:cs="Times New Roman"/>
        </w:rPr>
        <w:t xml:space="preserve">Heidi </w:t>
      </w:r>
      <w:r w:rsidRPr="00743D0B">
        <w:rPr>
          <w:rStyle w:val="StyleStyleBold12pt"/>
          <w:rFonts w:cs="Times New Roman"/>
        </w:rPr>
        <w:t>Williams 2012</w:t>
      </w:r>
      <w:r w:rsidRPr="00743D0B">
        <w:rPr>
          <w:rFonts w:cs="Times New Roman"/>
        </w:rPr>
        <w:t xml:space="preserve">—PhD in economics from Harvard, teaches Economics at MIT—Journal of Policy Analysis and Management, Vol. 31, No. 3 (SUMMER 2012), pp. 752-776 “INNOVATION INDUCEMENT PRIZES: CONNECTING RESEARCH TO POLICY—introduction” Published by: Wiley on behalf of Association for Public Policy Analysis and Management </w:t>
      </w:r>
    </w:p>
    <w:p w14:paraId="17D8BF61" w14:textId="77777777" w:rsidR="00743D0B" w:rsidRPr="00743D0B" w:rsidRDefault="00743D0B" w:rsidP="00743D0B">
      <w:pPr>
        <w:rPr>
          <w:rFonts w:cs="Times New Roman"/>
          <w:b/>
          <w:u w:val="single"/>
        </w:rPr>
      </w:pPr>
      <w:r w:rsidRPr="00743D0B">
        <w:rPr>
          <w:rFonts w:cs="Times New Roman"/>
          <w:vertAlign w:val="subscript"/>
        </w:rPr>
        <w:t>The idea of offering innovation inducement prizes as rewards for new inventions has a long history. Famous examples of innovation inducement prizes date back at least to the 18th century, such as the frequently discussed Longitude Prize that was posted by the British government in 1714 for a method of measuring longi- tude.1 In more recent years, innovation inducement prizes have been offered by governments, private firms, and a variety of philanthropic institutions—ranging from National Aeronautics and Space Administration’s (NASA’s) Centennial Challenges and TopCoder’s programming competitions to prizes offered by the X Prize Foundation.2</w:t>
      </w:r>
      <w:r w:rsidRPr="00743D0B">
        <w:rPr>
          <w:rFonts w:cs="Times New Roman"/>
          <w:b/>
          <w:u w:val="single"/>
        </w:rPr>
        <w:t xml:space="preserve"> In the United States, a recent federal policy change has intensified interest in how government agencies can most effectively design and apply innovation inducement prizes. Specifically, the America COMPETES Reauthorization Act of 2010, signed into law in January 2011, provides all federal agencies with broad authority to offer innovation inducement prizes. While some agencies—like NASA—had previously offered innovation inducement prizes, this policy change aimed to clarify and simplify a path by which all federal agencies could offer innovation inducement prizes (Kalil &amp; Sturm, 2010).3 This change was preceded by the September 2010 launch of Challenge.gov—an online platform that allows federal agencies to post problems and open calls for solution submissions from all interested parties.4 More generally, President Obama’s Strategy for American Innovation has encouraged the use of innovation inducement prizes as part of a broader strategy to promote open government.5 </w:t>
      </w:r>
    </w:p>
    <w:p w14:paraId="7132B870" w14:textId="77777777" w:rsidR="00743D0B" w:rsidRPr="00743D0B" w:rsidRDefault="00743D0B" w:rsidP="00743D0B">
      <w:pPr>
        <w:pStyle w:val="Heading3"/>
        <w:rPr>
          <w:rFonts w:cs="Times New Roman"/>
        </w:rPr>
      </w:pPr>
      <w:r w:rsidRPr="00743D0B">
        <w:rPr>
          <w:rFonts w:cs="Times New Roman"/>
        </w:rPr>
        <w:t>A2 Prizes Cause Monopolies</w:t>
      </w:r>
    </w:p>
    <w:p w14:paraId="41DA967A" w14:textId="77777777" w:rsidR="00743D0B" w:rsidRPr="00743D0B" w:rsidRDefault="00743D0B" w:rsidP="00743D0B">
      <w:pPr>
        <w:pStyle w:val="Heading4"/>
        <w:rPr>
          <w:rFonts w:cs="Times New Roman"/>
        </w:rPr>
      </w:pPr>
      <w:r w:rsidRPr="00743D0B">
        <w:rPr>
          <w:rFonts w:cs="Times New Roman"/>
        </w:rPr>
        <w:t xml:space="preserve">Empirics prove subsidies and cost pricing avoids monopolies </w:t>
      </w:r>
    </w:p>
    <w:p w14:paraId="79CB8E79" w14:textId="77777777" w:rsidR="00743D0B" w:rsidRPr="00743D0B" w:rsidRDefault="00743D0B" w:rsidP="00743D0B">
      <w:pPr>
        <w:rPr>
          <w:rFonts w:cs="Times New Roman"/>
        </w:rPr>
      </w:pPr>
      <w:r w:rsidRPr="00743D0B">
        <w:rPr>
          <w:rFonts w:cs="Times New Roman"/>
        </w:rPr>
        <w:t xml:space="preserve">Heidi </w:t>
      </w:r>
      <w:r w:rsidRPr="00743D0B">
        <w:rPr>
          <w:rStyle w:val="StyleStyleBold12pt"/>
          <w:rFonts w:cs="Times New Roman"/>
        </w:rPr>
        <w:t>Williams 2012</w:t>
      </w:r>
      <w:r w:rsidRPr="00743D0B">
        <w:rPr>
          <w:rFonts w:cs="Times New Roman"/>
        </w:rPr>
        <w:t xml:space="preserve">—PhD in economics from Harvard, teaches Economics at MIT—Journal of Policy Analysis and Management, Vol. 31, No. 3 (SUMMER 2012), pp. 752-776 “INNOVATION INDUCEMENT PRIZES: CONNECTING RESEARCH TO POLICY—Rewarding Innovation” Published by: Wiley on behalf of Association for Public Policy Analysis and Management </w:t>
      </w:r>
    </w:p>
    <w:p w14:paraId="1125B517" w14:textId="77777777" w:rsidR="00743D0B" w:rsidRPr="00743D0B" w:rsidRDefault="00743D0B" w:rsidP="00743D0B">
      <w:pPr>
        <w:rPr>
          <w:rFonts w:cs="Times New Roman"/>
          <w:b/>
          <w:u w:val="single"/>
        </w:rPr>
      </w:pPr>
      <w:r w:rsidRPr="00743D0B">
        <w:rPr>
          <w:rFonts w:cs="Times New Roman"/>
          <w:vertAlign w:val="subscript"/>
        </w:rPr>
        <w:t>In some cases—such as a prize seeking to encourage a demonstration project— the only goal of the innovation inducement prize will be to encourage innovation on the desired technology. However, in other cases the prize will aim to spur the development of a technology that will actually be used directly by consumers. In such cases, evaluating the social value of the prize requires taking into account how the rewarded technology will be priced. As previously discussed, patents provide dynamic incentives for innovation at the cost of making goods more expensive to consumers during the life of the patent, which generates deadweight loss. Prizes can be designed to minimize deadweight loss from monopoly pricing in at least two ways</w:t>
      </w:r>
      <w:r w:rsidRPr="00743D0B">
        <w:rPr>
          <w:rFonts w:cs="Times New Roman"/>
          <w:b/>
          <w:u w:val="single"/>
        </w:rPr>
        <w:t>. First, prizes can be designed so as to reward innovators in a way that allows marginal cost pricing, avoiding the static efficiently losses from monopoly pricing. The AMC structure gives an example of one mechanism for doing this: The AMC distributes rewards through a price subsidy system that explicitly aims to provide close-to-marginal-cost access to the technology for consumers in both the short and long run. Second, prizes can be designed so as to use pricing conditions as part of the technical specifications</w:t>
      </w:r>
      <w:r w:rsidRPr="00743D0B">
        <w:rPr>
          <w:rFonts w:cs="Times New Roman"/>
          <w:vertAlign w:val="subscript"/>
        </w:rPr>
        <w:t>. The Archon X Prize for Genomics provides one example.22 The Archon X Prize is a $10 million prize, sponsored by Medco (a U.S. pharmacy benefits management company), calling for a method of sequencing 100 human genomes in 10 days according to a set of guidelines for accuracy, completeness, and cost (less than $10,000 per genome). If the prize conditions were to stipulate that the technology needed to be sold to consumers at $10,000 or less, this would be a way of minimizing monopoly pricing distortions. To summarize, while prize mechanisms frequently focus almost exclusively on providing incentives for innovation, in cases where prizes aim to spur the devel- opment of products useable by consumers, it is important to focus attention on pricing—since pricing will be a key determinant of consumers’ access to technolo- gies conditional on their development.</w:t>
      </w:r>
    </w:p>
    <w:p w14:paraId="6EA0F404" w14:textId="77777777" w:rsidR="00743D0B" w:rsidRPr="00743D0B" w:rsidRDefault="00743D0B" w:rsidP="00743D0B">
      <w:pPr>
        <w:pStyle w:val="Heading2"/>
        <w:rPr>
          <w:rFonts w:cs="Times New Roman"/>
        </w:rPr>
      </w:pPr>
      <w:r w:rsidRPr="00743D0B">
        <w:rPr>
          <w:rFonts w:cs="Times New Roman"/>
        </w:rPr>
        <w:t>A2 Theory/Perm</w:t>
      </w:r>
    </w:p>
    <w:p w14:paraId="2FBE344A" w14:textId="77777777" w:rsidR="00743D0B" w:rsidRPr="00743D0B" w:rsidRDefault="00743D0B" w:rsidP="00743D0B">
      <w:pPr>
        <w:pStyle w:val="Heading3"/>
        <w:rPr>
          <w:rFonts w:cs="Times New Roman"/>
        </w:rPr>
      </w:pPr>
      <w:r w:rsidRPr="00743D0B">
        <w:rPr>
          <w:rFonts w:cs="Times New Roman"/>
        </w:rPr>
        <w:t>A2 CP = USFG</w:t>
      </w:r>
    </w:p>
    <w:p w14:paraId="2EE8D805" w14:textId="77777777" w:rsidR="00743D0B" w:rsidRPr="00743D0B" w:rsidRDefault="00743D0B" w:rsidP="00743D0B">
      <w:pPr>
        <w:pStyle w:val="Heading4"/>
        <w:rPr>
          <w:rFonts w:cs="Times New Roman"/>
        </w:rPr>
      </w:pPr>
      <w:r w:rsidRPr="00743D0B">
        <w:rPr>
          <w:rFonts w:cs="Times New Roman"/>
        </w:rPr>
        <w:t>Competitors keep the patents for their innovations</w:t>
      </w:r>
    </w:p>
    <w:p w14:paraId="35B40931" w14:textId="77777777" w:rsidR="00743D0B" w:rsidRPr="006D2A38" w:rsidRDefault="00743D0B" w:rsidP="00743D0B">
      <w:r w:rsidRPr="00743D0B">
        <w:rPr>
          <w:rStyle w:val="StyleStyleBold12pt"/>
          <w:rFonts w:cs="Times New Roman"/>
        </w:rPr>
        <w:t>USHR 4-9-14</w:t>
      </w:r>
      <w:r w:rsidRPr="006D2A38">
        <w:t xml:space="preserve">, U.S. HOUSE OF REPRESENTATIVES COMMITTEE ON SCIENCE, SPACE, AND TECHNOLOGY SUBCOMMITTEE ON RESEARCH AND TECHNOLOGY </w:t>
      </w:r>
    </w:p>
    <w:p w14:paraId="56D15A51" w14:textId="77777777" w:rsidR="00743D0B" w:rsidRPr="00743D0B" w:rsidRDefault="00743D0B" w:rsidP="00743D0B">
      <w:pPr>
        <w:rPr>
          <w:rFonts w:cs="Times New Roman"/>
        </w:rPr>
      </w:pPr>
      <w:r w:rsidRPr="00743D0B">
        <w:rPr>
          <w:rFonts w:cs="Times New Roman"/>
        </w:rPr>
        <w:t>“Prizes to Spur Innovation and Technology Breakthroughs”, http://science.house.gov/sites/republicans.science.house.gov/files/documents/4%209%2014%20Prize%20and%20Innovation%20Charter.pdf</w:t>
      </w:r>
    </w:p>
    <w:p w14:paraId="3882B423" w14:textId="77777777" w:rsidR="00743D0B" w:rsidRPr="00743D0B" w:rsidRDefault="00743D0B" w:rsidP="00743D0B">
      <w:pPr>
        <w:rPr>
          <w:rFonts w:cs="Times New Roman"/>
        </w:rPr>
      </w:pPr>
      <w:r w:rsidRPr="00743D0B">
        <w:rPr>
          <w:rFonts w:cs="Times New Roman"/>
        </w:rPr>
        <w:t xml:space="preserve">Issues for Consideration </w:t>
      </w:r>
      <w:r w:rsidRPr="00743D0B">
        <w:rPr>
          <w:rFonts w:cs="Times New Roman"/>
          <w:sz w:val="12"/>
        </w:rPr>
        <w:t xml:space="preserve">¶ ¶ </w:t>
      </w:r>
      <w:r w:rsidRPr="00743D0B">
        <w:rPr>
          <w:rStyle w:val="StyleBoldUnderline"/>
          <w:rFonts w:cs="Times New Roman"/>
        </w:rPr>
        <w:t>Though the federal prize authority was granted to agencies in 2010, some federal science ¶ agencies have taken a greater interest in utilizing prize authority to spur innovation.</w:t>
      </w:r>
      <w:r w:rsidRPr="00743D0B">
        <w:rPr>
          <w:rFonts w:cs="Times New Roman"/>
        </w:rPr>
        <w:t xml:space="preserve"> According to </w:t>
      </w:r>
      <w:r w:rsidRPr="00743D0B">
        <w:rPr>
          <w:rFonts w:cs="Times New Roman"/>
          <w:sz w:val="12"/>
        </w:rPr>
        <w:t xml:space="preserve">¶ </w:t>
      </w:r>
      <w:r w:rsidRPr="00743D0B">
        <w:rPr>
          <w:rFonts w:cs="Times New Roman"/>
        </w:rPr>
        <w:t xml:space="preserve">an Office of Science and Technology Policy (OSTP) report for prize activity released in </w:t>
      </w:r>
      <w:r w:rsidRPr="00743D0B">
        <w:rPr>
          <w:rFonts w:cs="Times New Roman"/>
          <w:sz w:val="12"/>
        </w:rPr>
        <w:t xml:space="preserve">¶ </w:t>
      </w:r>
      <w:r w:rsidRPr="00743D0B">
        <w:rPr>
          <w:rFonts w:cs="Times New Roman"/>
        </w:rPr>
        <w:t xml:space="preserve">December 2013, </w:t>
      </w:r>
      <w:r w:rsidRPr="00743D0B">
        <w:rPr>
          <w:rStyle w:val="StyleBoldUnderline"/>
          <w:rFonts w:cs="Times New Roman"/>
        </w:rPr>
        <w:t>27 prizes were conducted by seven federal science agencies</w:t>
      </w:r>
      <w:r w:rsidRPr="00743D0B">
        <w:rPr>
          <w:rFonts w:cs="Times New Roman"/>
        </w:rPr>
        <w:t xml:space="preserve">. Some prize </w:t>
      </w:r>
      <w:r w:rsidRPr="00743D0B">
        <w:rPr>
          <w:rFonts w:cs="Times New Roman"/>
          <w:sz w:val="12"/>
        </w:rPr>
        <w:t xml:space="preserve">¶ </w:t>
      </w:r>
      <w:r w:rsidRPr="00743D0B">
        <w:rPr>
          <w:rFonts w:cs="Times New Roman"/>
        </w:rPr>
        <w:t xml:space="preserve">winners received cash prizes of a few thousand dollars to solve problems that did not have wide </w:t>
      </w:r>
      <w:r w:rsidRPr="00743D0B">
        <w:rPr>
          <w:rFonts w:cs="Times New Roman"/>
          <w:sz w:val="12"/>
        </w:rPr>
        <w:t xml:space="preserve">¶ </w:t>
      </w:r>
      <w:r w:rsidRPr="00743D0B">
        <w:rPr>
          <w:rFonts w:cs="Times New Roman"/>
        </w:rPr>
        <w:t xml:space="preserve">participation. In Fiscal Year 2013, the National Science Foundation (NSF) sponsored 7 prizes, </w:t>
      </w:r>
      <w:r w:rsidRPr="00743D0B">
        <w:rPr>
          <w:rFonts w:cs="Times New Roman"/>
          <w:sz w:val="12"/>
        </w:rPr>
        <w:t xml:space="preserve">¶ </w:t>
      </w:r>
      <w:r w:rsidRPr="00743D0B">
        <w:rPr>
          <w:rFonts w:cs="Times New Roman"/>
        </w:rPr>
        <w:t xml:space="preserve">with most cash awards less than $10,000. </w:t>
      </w:r>
      <w:r w:rsidRPr="00743D0B">
        <w:rPr>
          <w:rFonts w:cs="Times New Roman"/>
          <w:sz w:val="12"/>
        </w:rPr>
        <w:t xml:space="preserve">¶ ¶ </w:t>
      </w:r>
      <w:r w:rsidRPr="00743D0B">
        <w:rPr>
          <w:rStyle w:val="StyleBoldUnderline"/>
          <w:rFonts w:cs="Times New Roman"/>
        </w:rPr>
        <w:t>Another important policy issue concerns intellectual property</w:t>
      </w:r>
      <w:r w:rsidRPr="00743D0B">
        <w:rPr>
          <w:rFonts w:cs="Times New Roman"/>
        </w:rPr>
        <w:t xml:space="preserve">. The majority of </w:t>
      </w:r>
      <w:r w:rsidRPr="00743D0B">
        <w:rPr>
          <w:rStyle w:val="StyleBoldUnderline"/>
          <w:rFonts w:cs="Times New Roman"/>
        </w:rPr>
        <w:t>prize contests in ¶ recent years</w:t>
      </w:r>
      <w:r w:rsidRPr="00743D0B">
        <w:rPr>
          <w:rFonts w:cs="Times New Roman"/>
        </w:rPr>
        <w:t>, such as the Qualcomm Tricorder XPRIZE3</w:t>
      </w:r>
      <w:r w:rsidRPr="00743D0B">
        <w:rPr>
          <w:rFonts w:cs="Times New Roman"/>
          <w:sz w:val="12"/>
        </w:rPr>
        <w:t xml:space="preserve">¶ </w:t>
      </w:r>
      <w:r w:rsidRPr="00743D0B">
        <w:rPr>
          <w:rFonts w:cs="Times New Roman"/>
        </w:rPr>
        <w:t xml:space="preserve">and the Foresight Institute Feynman </w:t>
      </w:r>
      <w:r w:rsidRPr="00743D0B">
        <w:rPr>
          <w:rFonts w:cs="Times New Roman"/>
          <w:sz w:val="12"/>
        </w:rPr>
        <w:t xml:space="preserve">¶ </w:t>
      </w:r>
      <w:r w:rsidRPr="00743D0B">
        <w:rPr>
          <w:rFonts w:cs="Times New Roman"/>
        </w:rPr>
        <w:t>Grand Prize4</w:t>
      </w:r>
      <w:r w:rsidRPr="00743D0B">
        <w:rPr>
          <w:rFonts w:cs="Times New Roman"/>
          <w:sz w:val="12"/>
        </w:rPr>
        <w:t xml:space="preserve">¶ </w:t>
      </w:r>
      <w:r w:rsidRPr="00743D0B">
        <w:rPr>
          <w:rFonts w:cs="Times New Roman"/>
        </w:rPr>
        <w:t xml:space="preserve">, </w:t>
      </w:r>
      <w:r w:rsidRPr="00743D0B">
        <w:rPr>
          <w:rStyle w:val="StyleBoldUnderline"/>
          <w:rFonts w:cs="Times New Roman"/>
        </w:rPr>
        <w:t xml:space="preserve">allow competitors to </w:t>
      </w:r>
      <w:r w:rsidRPr="00743D0B">
        <w:rPr>
          <w:rStyle w:val="Emphasis"/>
          <w:rFonts w:cs="Times New Roman"/>
        </w:rPr>
        <w:t>keep</w:t>
      </w:r>
      <w:r w:rsidRPr="00743D0B">
        <w:rPr>
          <w:rStyle w:val="StyleBoldUnderline"/>
          <w:rFonts w:cs="Times New Roman"/>
        </w:rPr>
        <w:t xml:space="preserve"> their </w:t>
      </w:r>
      <w:r w:rsidRPr="00743D0B">
        <w:rPr>
          <w:rStyle w:val="Emphasis"/>
          <w:rFonts w:cs="Times New Roman"/>
        </w:rPr>
        <w:t>intellectual</w:t>
      </w:r>
      <w:r w:rsidRPr="00743D0B">
        <w:rPr>
          <w:rStyle w:val="StyleBoldUnderline"/>
          <w:rFonts w:cs="Times New Roman"/>
        </w:rPr>
        <w:t xml:space="preserve"> </w:t>
      </w:r>
      <w:r w:rsidRPr="00743D0B">
        <w:rPr>
          <w:rStyle w:val="Emphasis"/>
          <w:rFonts w:cs="Times New Roman"/>
        </w:rPr>
        <w:t>property</w:t>
      </w:r>
      <w:r w:rsidRPr="00743D0B">
        <w:rPr>
          <w:rFonts w:cs="Times New Roman"/>
        </w:rPr>
        <w:t xml:space="preserve">, except in limited </w:t>
      </w:r>
      <w:r w:rsidRPr="00743D0B">
        <w:rPr>
          <w:rFonts w:cs="Times New Roman"/>
          <w:sz w:val="12"/>
        </w:rPr>
        <w:t xml:space="preserve">¶ </w:t>
      </w:r>
      <w:r w:rsidRPr="00743D0B">
        <w:rPr>
          <w:rFonts w:cs="Times New Roman"/>
        </w:rPr>
        <w:t xml:space="preserve">circumstances. </w:t>
      </w:r>
      <w:r w:rsidRPr="00743D0B">
        <w:rPr>
          <w:rStyle w:val="StyleBoldUnderline"/>
          <w:rFonts w:cs="Times New Roman"/>
        </w:rPr>
        <w:t xml:space="preserve">This </w:t>
      </w:r>
      <w:r w:rsidRPr="00743D0B">
        <w:rPr>
          <w:rStyle w:val="Emphasis"/>
          <w:rFonts w:cs="Times New Roman"/>
        </w:rPr>
        <w:t>combination</w:t>
      </w:r>
      <w:r w:rsidRPr="00743D0B">
        <w:rPr>
          <w:rStyle w:val="StyleBoldUnderline"/>
          <w:rFonts w:cs="Times New Roman"/>
        </w:rPr>
        <w:t xml:space="preserve"> of innovation prizes and intellectual property rights “reward the ¶ successful development of specific products,” creating economic growth and innovation that may ¶ not have as readily occurred through only subsidized research.¶</w:t>
      </w:r>
      <w:r w:rsidRPr="00743D0B">
        <w:rPr>
          <w:rFonts w:cs="Times New Roman"/>
          <w:sz w:val="12"/>
        </w:rPr>
        <w:t xml:space="preserve"> </w:t>
      </w:r>
      <w:r w:rsidRPr="00743D0B">
        <w:rPr>
          <w:rFonts w:cs="Times New Roman"/>
        </w:rPr>
        <w:t>5</w:t>
      </w:r>
      <w:r w:rsidRPr="00743D0B">
        <w:rPr>
          <w:rStyle w:val="StyleBoldUnderline"/>
          <w:rFonts w:cs="Times New Roman"/>
        </w:rPr>
        <w:t>¶ It is important to understand the ¶ policy implications of allowing innovators and entrepreneurs to continue utilizing the intellectual ¶ property that they create during these competitions.</w:t>
      </w:r>
      <w:r w:rsidRPr="00743D0B">
        <w:rPr>
          <w:rFonts w:cs="Times New Roman"/>
        </w:rPr>
        <w:t xml:space="preserve"> </w:t>
      </w:r>
    </w:p>
    <w:p w14:paraId="09456CF9" w14:textId="77777777" w:rsidR="00743D0B" w:rsidRPr="00743D0B" w:rsidRDefault="00743D0B" w:rsidP="00743D0B">
      <w:pPr>
        <w:pStyle w:val="Heading4"/>
        <w:rPr>
          <w:rFonts w:cs="Times New Roman"/>
        </w:rPr>
      </w:pPr>
      <w:r w:rsidRPr="00743D0B">
        <w:rPr>
          <w:rFonts w:cs="Times New Roman"/>
        </w:rPr>
        <w:t>The federal government doesn’t actually own the property- just creates legislation for the private sector to solve</w:t>
      </w:r>
    </w:p>
    <w:p w14:paraId="47724028" w14:textId="77777777" w:rsidR="00743D0B" w:rsidRPr="00743D0B" w:rsidRDefault="00743D0B" w:rsidP="00743D0B">
      <w:pPr>
        <w:rPr>
          <w:rStyle w:val="StyleStyleBold12pt"/>
          <w:rFonts w:cs="Times New Roman"/>
        </w:rPr>
      </w:pPr>
      <w:r w:rsidRPr="00743D0B">
        <w:rPr>
          <w:rStyle w:val="StyleStyleBold12pt"/>
          <w:rFonts w:cs="Times New Roman"/>
        </w:rPr>
        <w:t>Kalil ‘6</w:t>
      </w:r>
      <w:r w:rsidRPr="006D2A38">
        <w:t>, Expert on technology and innovation policy, and Deputy Director for Policy for the White House Office of Science and Technology Policy</w:t>
      </w:r>
    </w:p>
    <w:p w14:paraId="0514251D" w14:textId="77777777" w:rsidR="00743D0B" w:rsidRPr="00743D0B" w:rsidRDefault="00743D0B" w:rsidP="00743D0B">
      <w:pPr>
        <w:rPr>
          <w:rFonts w:cs="Times New Roman"/>
        </w:rPr>
      </w:pPr>
      <w:r w:rsidRPr="00743D0B">
        <w:rPr>
          <w:rFonts w:cs="Times New Roman"/>
        </w:rPr>
        <w:t>Thomas, “Prizes for Technological Innovation”, Brookings Institute, http://www.brookings.edu/~/media/research/files/papers/2006/12/healthcare%20kalil/200612kalil.pdf</w:t>
      </w:r>
    </w:p>
    <w:p w14:paraId="70E07032" w14:textId="77777777" w:rsidR="00743D0B" w:rsidRPr="00743D0B" w:rsidRDefault="00743D0B" w:rsidP="00743D0B">
      <w:pPr>
        <w:rPr>
          <w:rFonts w:cs="Times New Roman"/>
        </w:rPr>
      </w:pPr>
      <w:r w:rsidRPr="00743D0B">
        <w:rPr>
          <w:rFonts w:cs="Times New Roman"/>
        </w:rPr>
        <w:t>Science, technology, and innovation are central</w:t>
      </w:r>
      <w:r w:rsidRPr="00743D0B">
        <w:rPr>
          <w:rFonts w:cs="Times New Roman"/>
          <w:sz w:val="12"/>
        </w:rPr>
        <w:t xml:space="preserve">¶ </w:t>
      </w:r>
      <w:r w:rsidRPr="00743D0B">
        <w:rPr>
          <w:rFonts w:cs="Times New Roman"/>
        </w:rPr>
        <w:t>to America’s continued economic growth. As</w:t>
      </w:r>
      <w:r w:rsidRPr="00743D0B">
        <w:rPr>
          <w:rFonts w:cs="Times New Roman"/>
          <w:sz w:val="12"/>
        </w:rPr>
        <w:t xml:space="preserve">¶ </w:t>
      </w:r>
      <w:r w:rsidRPr="00743D0B">
        <w:rPr>
          <w:rFonts w:cs="Times New Roman"/>
        </w:rPr>
        <w:t>policy analysts and economists have long recognized,</w:t>
      </w:r>
      <w:r w:rsidRPr="00743D0B">
        <w:rPr>
          <w:rFonts w:cs="Times New Roman"/>
          <w:sz w:val="12"/>
        </w:rPr>
        <w:t xml:space="preserve">¶ </w:t>
      </w:r>
      <w:r w:rsidRPr="00743D0B">
        <w:rPr>
          <w:rStyle w:val="StyleBoldUnderline"/>
          <w:rFonts w:cs="Times New Roman"/>
        </w:rPr>
        <w:t>private sector firms and the government</w:t>
      </w:r>
      <w:r w:rsidRPr="00743D0B">
        <w:rPr>
          <w:rStyle w:val="StyleBoldUnderline"/>
          <w:rFonts w:cs="Times New Roman"/>
          <w:sz w:val="12"/>
        </w:rPr>
        <w:t xml:space="preserve">¶ </w:t>
      </w:r>
      <w:r w:rsidRPr="00743D0B">
        <w:rPr>
          <w:rStyle w:val="StyleBoldUnderline"/>
          <w:rFonts w:cs="Times New Roman"/>
        </w:rPr>
        <w:t>play essential and complementary roles in innovation,</w:t>
      </w:r>
      <w:r w:rsidRPr="00743D0B">
        <w:rPr>
          <w:rStyle w:val="StyleBoldUnderline"/>
          <w:rFonts w:cs="Times New Roman"/>
          <w:sz w:val="12"/>
        </w:rPr>
        <w:t xml:space="preserve">¶ </w:t>
      </w:r>
      <w:r w:rsidRPr="00743D0B">
        <w:rPr>
          <w:rStyle w:val="StyleBoldUnderline"/>
          <w:rFonts w:cs="Times New Roman"/>
        </w:rPr>
        <w:t>including the development of new technology.</w:t>
      </w:r>
      <w:r w:rsidRPr="00743D0B">
        <w:rPr>
          <w:rStyle w:val="StyleBoldUnderline"/>
          <w:rFonts w:cs="Times New Roman"/>
          <w:sz w:val="12"/>
        </w:rPr>
        <w:t xml:space="preserve">¶ </w:t>
      </w:r>
      <w:r w:rsidRPr="00743D0B">
        <w:rPr>
          <w:rFonts w:cs="Times New Roman"/>
        </w:rPr>
        <w:t xml:space="preserve">Broadly speaking, </w:t>
      </w:r>
      <w:r w:rsidRPr="00743D0B">
        <w:rPr>
          <w:rStyle w:val="StyleBoldUnderline"/>
          <w:rFonts w:cs="Times New Roman"/>
        </w:rPr>
        <w:t>the government creates an institutional</w:t>
      </w:r>
      <w:r w:rsidRPr="00743D0B">
        <w:rPr>
          <w:rStyle w:val="StyleBoldUnderline"/>
          <w:rFonts w:cs="Times New Roman"/>
          <w:sz w:val="12"/>
        </w:rPr>
        <w:t xml:space="preserve">¶ </w:t>
      </w:r>
      <w:r w:rsidRPr="00743D0B">
        <w:rPr>
          <w:rStyle w:val="StyleBoldUnderline"/>
          <w:rFonts w:cs="Times New Roman"/>
        </w:rPr>
        <w:t>setting and sponsors a knowledge base that</w:t>
      </w:r>
      <w:r w:rsidRPr="00743D0B">
        <w:rPr>
          <w:rStyle w:val="StyleBoldUnderline"/>
          <w:rFonts w:cs="Times New Roman"/>
          <w:sz w:val="12"/>
        </w:rPr>
        <w:t xml:space="preserve">¶ </w:t>
      </w:r>
      <w:r w:rsidRPr="00743D0B">
        <w:rPr>
          <w:rStyle w:val="StyleBoldUnderline"/>
          <w:rFonts w:cs="Times New Roman"/>
        </w:rPr>
        <w:t>makes innovation possible</w:t>
      </w:r>
      <w:r w:rsidRPr="00743D0B">
        <w:rPr>
          <w:rFonts w:cs="Times New Roman"/>
        </w:rPr>
        <w:t xml:space="preserve">, whereas </w:t>
      </w:r>
      <w:r w:rsidRPr="00743D0B">
        <w:rPr>
          <w:rStyle w:val="StyleBoldUnderline"/>
          <w:rFonts w:cs="Times New Roman"/>
        </w:rPr>
        <w:t>private sector</w:t>
      </w:r>
      <w:r w:rsidRPr="00743D0B">
        <w:rPr>
          <w:rStyle w:val="StyleBoldUnderline"/>
          <w:rFonts w:cs="Times New Roman"/>
          <w:sz w:val="12"/>
        </w:rPr>
        <w:t xml:space="preserve">¶ </w:t>
      </w:r>
      <w:r w:rsidRPr="00743D0B">
        <w:rPr>
          <w:rStyle w:val="StyleBoldUnderline"/>
          <w:rFonts w:cs="Times New Roman"/>
        </w:rPr>
        <w:t xml:space="preserve">firms </w:t>
      </w:r>
      <w:r w:rsidRPr="00743D0B">
        <w:rPr>
          <w:rStyle w:val="Emphasis"/>
          <w:rFonts w:cs="Times New Roman"/>
        </w:rPr>
        <w:t>take</w:t>
      </w:r>
      <w:r w:rsidRPr="00743D0B">
        <w:rPr>
          <w:rStyle w:val="StyleBoldUnderline"/>
          <w:rFonts w:cs="Times New Roman"/>
        </w:rPr>
        <w:t xml:space="preserve"> </w:t>
      </w:r>
      <w:r w:rsidRPr="00743D0B">
        <w:rPr>
          <w:rStyle w:val="Emphasis"/>
          <w:rFonts w:cs="Times New Roman"/>
        </w:rPr>
        <w:t>the</w:t>
      </w:r>
      <w:r w:rsidRPr="00743D0B">
        <w:rPr>
          <w:rStyle w:val="StyleBoldUnderline"/>
          <w:rFonts w:cs="Times New Roman"/>
        </w:rPr>
        <w:t xml:space="preserve"> </w:t>
      </w:r>
      <w:r w:rsidRPr="00743D0B">
        <w:rPr>
          <w:rStyle w:val="Emphasis"/>
          <w:rFonts w:cs="Times New Roman"/>
        </w:rPr>
        <w:t>lead</w:t>
      </w:r>
      <w:r w:rsidRPr="00743D0B">
        <w:rPr>
          <w:rStyle w:val="StyleBoldUnderline"/>
          <w:rFonts w:cs="Times New Roman"/>
        </w:rPr>
        <w:t xml:space="preserve"> on deciding what innovative new</w:t>
      </w:r>
      <w:r w:rsidRPr="00743D0B">
        <w:rPr>
          <w:rStyle w:val="StyleBoldUnderline"/>
          <w:rFonts w:cs="Times New Roman"/>
          <w:sz w:val="12"/>
        </w:rPr>
        <w:t xml:space="preserve">¶ </w:t>
      </w:r>
      <w:r w:rsidRPr="00743D0B">
        <w:rPr>
          <w:rStyle w:val="StyleBoldUnderline"/>
          <w:rFonts w:cs="Times New Roman"/>
        </w:rPr>
        <w:t>products and services should actually be produced.</w:t>
      </w:r>
      <w:r w:rsidRPr="00743D0B">
        <w:rPr>
          <w:rStyle w:val="StyleBoldUnderline"/>
          <w:rFonts w:cs="Times New Roman"/>
          <w:sz w:val="12"/>
        </w:rPr>
        <w:t xml:space="preserve">¶ </w:t>
      </w:r>
      <w:r w:rsidRPr="00743D0B">
        <w:rPr>
          <w:rFonts w:cs="Times New Roman"/>
        </w:rPr>
        <w:t>Government efforts to promote research and development</w:t>
      </w:r>
      <w:r w:rsidRPr="00743D0B">
        <w:rPr>
          <w:rFonts w:cs="Times New Roman"/>
          <w:sz w:val="12"/>
        </w:rPr>
        <w:t xml:space="preserve">¶ </w:t>
      </w:r>
      <w:r w:rsidRPr="00743D0B">
        <w:rPr>
          <w:rFonts w:cs="Times New Roman"/>
        </w:rPr>
        <w:t>(R&amp;D) rest on three pillars: funding,</w:t>
      </w:r>
      <w:r w:rsidRPr="00743D0B">
        <w:rPr>
          <w:rFonts w:cs="Times New Roman"/>
          <w:sz w:val="12"/>
        </w:rPr>
        <w:t xml:space="preserve">¶ </w:t>
      </w:r>
      <w:r w:rsidRPr="00743D0B">
        <w:rPr>
          <w:rFonts w:cs="Times New Roman"/>
        </w:rPr>
        <w:t>intellectual property rights, and education. First,</w:t>
      </w:r>
      <w:r w:rsidRPr="00743D0B">
        <w:rPr>
          <w:rFonts w:cs="Times New Roman"/>
          <w:sz w:val="12"/>
        </w:rPr>
        <w:t xml:space="preserve">¶ </w:t>
      </w:r>
      <w:r w:rsidRPr="00743D0B">
        <w:rPr>
          <w:rStyle w:val="StyleBoldUnderline"/>
          <w:rFonts w:cs="Times New Roman"/>
        </w:rPr>
        <w:t>the federal government uses grants, contracts, and</w:t>
      </w:r>
      <w:r w:rsidRPr="00743D0B">
        <w:rPr>
          <w:rStyle w:val="StyleBoldUnderline"/>
          <w:rFonts w:cs="Times New Roman"/>
          <w:sz w:val="12"/>
        </w:rPr>
        <w:t xml:space="preserve">¶ </w:t>
      </w:r>
      <w:r w:rsidRPr="00743D0B">
        <w:rPr>
          <w:rStyle w:val="StyleBoldUnderline"/>
          <w:rFonts w:cs="Times New Roman"/>
        </w:rPr>
        <w:t>appropriations to fund research efforts by private</w:t>
      </w:r>
      <w:r w:rsidRPr="00743D0B">
        <w:rPr>
          <w:rStyle w:val="StyleBoldUnderline"/>
          <w:rFonts w:cs="Times New Roman"/>
          <w:sz w:val="12"/>
        </w:rPr>
        <w:t xml:space="preserve">¶ </w:t>
      </w:r>
      <w:r w:rsidRPr="00743D0B">
        <w:rPr>
          <w:rStyle w:val="StyleBoldUnderline"/>
          <w:rFonts w:cs="Times New Roman"/>
        </w:rPr>
        <w:t>institutions, academic institutions, national laboratories,</w:t>
      </w:r>
      <w:r w:rsidRPr="00743D0B">
        <w:rPr>
          <w:rStyle w:val="StyleBoldUnderline"/>
          <w:rFonts w:cs="Times New Roman"/>
          <w:sz w:val="12"/>
        </w:rPr>
        <w:t xml:space="preserve">¶ </w:t>
      </w:r>
      <w:r w:rsidRPr="00743D0B">
        <w:rPr>
          <w:rStyle w:val="StyleBoldUnderline"/>
          <w:rFonts w:cs="Times New Roman"/>
        </w:rPr>
        <w:t>and other federally funded facilities; and</w:t>
      </w:r>
      <w:r w:rsidRPr="00743D0B">
        <w:rPr>
          <w:rStyle w:val="StyleBoldUnderline"/>
          <w:rFonts w:cs="Times New Roman"/>
          <w:sz w:val="12"/>
        </w:rPr>
        <w:t xml:space="preserve">¶ </w:t>
      </w:r>
      <w:r w:rsidRPr="00743D0B">
        <w:rPr>
          <w:rStyle w:val="StyleBoldUnderline"/>
          <w:rFonts w:cs="Times New Roman"/>
        </w:rPr>
        <w:t>uses tax incentives to encourage private firms to</w:t>
      </w:r>
      <w:r w:rsidRPr="00743D0B">
        <w:rPr>
          <w:rStyle w:val="StyleBoldUnderline"/>
          <w:rFonts w:cs="Times New Roman"/>
          <w:sz w:val="12"/>
        </w:rPr>
        <w:t xml:space="preserve">¶ </w:t>
      </w:r>
      <w:r w:rsidRPr="00743D0B">
        <w:rPr>
          <w:rStyle w:val="StyleBoldUnderline"/>
          <w:rFonts w:cs="Times New Roman"/>
        </w:rPr>
        <w:t>carry out R&amp;D.</w:t>
      </w:r>
      <w:r w:rsidRPr="00743D0B">
        <w:rPr>
          <w:rFonts w:cs="Times New Roman"/>
        </w:rPr>
        <w:t xml:space="preserve"> Second, </w:t>
      </w:r>
      <w:r w:rsidRPr="00743D0B">
        <w:rPr>
          <w:rStyle w:val="StyleBoldUnderline"/>
          <w:rFonts w:cs="Times New Roman"/>
        </w:rPr>
        <w:t>the</w:t>
      </w:r>
      <w:r w:rsidRPr="00743D0B">
        <w:rPr>
          <w:rFonts w:cs="Times New Roman"/>
        </w:rPr>
        <w:t xml:space="preserve"> federal </w:t>
      </w:r>
      <w:r w:rsidRPr="00743D0B">
        <w:rPr>
          <w:rStyle w:val="StyleBoldUnderline"/>
          <w:rFonts w:cs="Times New Roman"/>
        </w:rPr>
        <w:t>government</w:t>
      </w:r>
      <w:r w:rsidRPr="00743D0B">
        <w:rPr>
          <w:rFonts w:cs="Times New Roman"/>
          <w:sz w:val="12"/>
        </w:rPr>
        <w:t xml:space="preserve">¶ </w:t>
      </w:r>
      <w:r w:rsidRPr="00743D0B">
        <w:rPr>
          <w:rFonts w:cs="Times New Roman"/>
        </w:rPr>
        <w:t xml:space="preserve">legislates and </w:t>
      </w:r>
      <w:r w:rsidRPr="00743D0B">
        <w:rPr>
          <w:rStyle w:val="StyleBoldUnderline"/>
          <w:rFonts w:cs="Times New Roman"/>
        </w:rPr>
        <w:t>enforces intellectual property rights,</w:t>
      </w:r>
      <w:r w:rsidRPr="00743D0B">
        <w:rPr>
          <w:rStyle w:val="StyleBoldUnderline"/>
          <w:rFonts w:cs="Times New Roman"/>
          <w:sz w:val="12"/>
        </w:rPr>
        <w:t xml:space="preserve">¶ </w:t>
      </w:r>
      <w:r w:rsidRPr="00743D0B">
        <w:rPr>
          <w:rFonts w:cs="Times New Roman"/>
        </w:rPr>
        <w:t>such as those embodied in patents and trade secrets,</w:t>
      </w:r>
      <w:r w:rsidRPr="00743D0B">
        <w:rPr>
          <w:rFonts w:cs="Times New Roman"/>
          <w:sz w:val="12"/>
        </w:rPr>
        <w:t xml:space="preserve">¶ </w:t>
      </w:r>
      <w:r w:rsidRPr="00743D0B">
        <w:rPr>
          <w:rFonts w:cs="Times New Roman"/>
        </w:rPr>
        <w:t>so that private sector innovators have less reason</w:t>
      </w:r>
      <w:r w:rsidRPr="00743D0B">
        <w:rPr>
          <w:rFonts w:cs="Times New Roman"/>
          <w:sz w:val="12"/>
        </w:rPr>
        <w:t xml:space="preserve">¶ </w:t>
      </w:r>
      <w:r w:rsidRPr="00743D0B">
        <w:rPr>
          <w:rFonts w:cs="Times New Roman"/>
        </w:rPr>
        <w:t>to fear that other firms will copy their discoveries</w:t>
      </w:r>
      <w:r w:rsidRPr="00743D0B">
        <w:rPr>
          <w:rFonts w:cs="Times New Roman"/>
          <w:sz w:val="12"/>
        </w:rPr>
        <w:t xml:space="preserve">¶ </w:t>
      </w:r>
      <w:r w:rsidRPr="00743D0B">
        <w:rPr>
          <w:rFonts w:cs="Times New Roman"/>
        </w:rPr>
        <w:t xml:space="preserve">in the short term. Third, </w:t>
      </w:r>
      <w:r w:rsidRPr="00743D0B">
        <w:rPr>
          <w:rStyle w:val="StyleBoldUnderline"/>
          <w:rFonts w:cs="Times New Roman"/>
        </w:rPr>
        <w:t>federal and state governments</w:t>
      </w:r>
      <w:r w:rsidRPr="00743D0B">
        <w:rPr>
          <w:rStyle w:val="StyleBoldUnderline"/>
          <w:rFonts w:cs="Times New Roman"/>
          <w:sz w:val="12"/>
        </w:rPr>
        <w:t xml:space="preserve">¶ </w:t>
      </w:r>
      <w:r w:rsidRPr="00743D0B">
        <w:rPr>
          <w:rStyle w:val="StyleBoldUnderline"/>
          <w:rFonts w:cs="Times New Roman"/>
        </w:rPr>
        <w:t>support higher education,</w:t>
      </w:r>
      <w:r w:rsidRPr="00743D0B">
        <w:rPr>
          <w:rFonts w:cs="Times New Roman"/>
        </w:rPr>
        <w:t xml:space="preserve"> which helps create</w:t>
      </w:r>
      <w:r w:rsidRPr="00743D0B">
        <w:rPr>
          <w:rFonts w:cs="Times New Roman"/>
          <w:sz w:val="12"/>
        </w:rPr>
        <w:t xml:space="preserve">¶ </w:t>
      </w:r>
      <w:r w:rsidRPr="00743D0B">
        <w:rPr>
          <w:rFonts w:cs="Times New Roman"/>
        </w:rPr>
        <w:t>the workforce that is needed for research-intensive</w:t>
      </w:r>
      <w:r w:rsidRPr="00743D0B">
        <w:rPr>
          <w:rFonts w:cs="Times New Roman"/>
          <w:sz w:val="12"/>
        </w:rPr>
        <w:t xml:space="preserve">¶ </w:t>
      </w:r>
      <w:r w:rsidRPr="00743D0B">
        <w:rPr>
          <w:rFonts w:cs="Times New Roman"/>
        </w:rPr>
        <w:t>science and engineering firms.</w:t>
      </w:r>
    </w:p>
    <w:p w14:paraId="6D3D23E0" w14:textId="77777777" w:rsidR="00743D0B" w:rsidRPr="00743D0B" w:rsidRDefault="00743D0B" w:rsidP="00743D0B">
      <w:pPr>
        <w:pStyle w:val="Heading4"/>
        <w:rPr>
          <w:rFonts w:cs="Times New Roman"/>
        </w:rPr>
      </w:pPr>
      <w:r w:rsidRPr="00743D0B">
        <w:rPr>
          <w:rFonts w:cs="Times New Roman"/>
        </w:rPr>
        <w:t>The USFG would work with the private sector to best encourage innovation</w:t>
      </w:r>
    </w:p>
    <w:p w14:paraId="5D963000" w14:textId="77777777" w:rsidR="00743D0B" w:rsidRPr="00743D0B" w:rsidRDefault="00743D0B" w:rsidP="00743D0B">
      <w:pPr>
        <w:rPr>
          <w:rStyle w:val="StyleStyleBold12pt"/>
          <w:rFonts w:cs="Times New Roman"/>
        </w:rPr>
      </w:pPr>
      <w:r w:rsidRPr="00743D0B">
        <w:rPr>
          <w:rStyle w:val="StyleStyleBold12pt"/>
          <w:rFonts w:cs="Times New Roman"/>
        </w:rPr>
        <w:t>Kalil ‘6, Expert on technology and innovation policy, and Deputy Director for Policy for the White House Office of Science and Technology Policy</w:t>
      </w:r>
    </w:p>
    <w:p w14:paraId="65BC51EE" w14:textId="77777777" w:rsidR="00743D0B" w:rsidRPr="00743D0B" w:rsidRDefault="00743D0B" w:rsidP="00743D0B">
      <w:pPr>
        <w:rPr>
          <w:rFonts w:cs="Times New Roman"/>
        </w:rPr>
      </w:pPr>
      <w:r w:rsidRPr="00743D0B">
        <w:rPr>
          <w:rFonts w:cs="Times New Roman"/>
        </w:rPr>
        <w:t>Thomas, “Prizes for Technological Innovation”, Brookings Institute, http://www.brookings.edu/~/media/research/files/papers/2006/12/healthcare%20kalil/200612kalil.pdf</w:t>
      </w:r>
    </w:p>
    <w:p w14:paraId="04A000D0" w14:textId="6FDEE7B8" w:rsidR="00743D0B" w:rsidRPr="00743D0B" w:rsidRDefault="00743D0B" w:rsidP="00743D0B">
      <w:pPr>
        <w:rPr>
          <w:rFonts w:cs="Times New Roman"/>
        </w:rPr>
      </w:pPr>
      <w:r w:rsidRPr="00743D0B">
        <w:rPr>
          <w:rFonts w:cs="Times New Roman"/>
        </w:rPr>
        <w:t xml:space="preserve">Ideally, </w:t>
      </w:r>
      <w:r w:rsidRPr="00743D0B">
        <w:rPr>
          <w:rStyle w:val="StyleBoldUnderline"/>
          <w:rFonts w:cs="Times New Roman"/>
        </w:rPr>
        <w:t>prize legislation would encourage and enable</w:t>
      </w:r>
      <w:r w:rsidR="006D2A38" w:rsidRPr="006D2A38">
        <w:rPr>
          <w:rStyle w:val="StyleBoldUnderline"/>
          <w:rFonts w:cs="Times New Roman"/>
          <w:sz w:val="12"/>
          <w:u w:val="none"/>
        </w:rPr>
        <w:t>¶</w:t>
      </w:r>
      <w:r w:rsidRPr="00743D0B">
        <w:rPr>
          <w:rStyle w:val="StyleBoldUnderline"/>
          <w:rFonts w:cs="Times New Roman"/>
        </w:rPr>
        <w:t xml:space="preserve"> agencies to partner with nonprofit and private</w:t>
      </w:r>
      <w:r w:rsidR="006D2A38" w:rsidRPr="006D2A38">
        <w:rPr>
          <w:rStyle w:val="StyleBoldUnderline"/>
          <w:rFonts w:cs="Times New Roman"/>
          <w:sz w:val="12"/>
          <w:u w:val="none"/>
        </w:rPr>
        <w:t>¶</w:t>
      </w:r>
      <w:r w:rsidRPr="00743D0B">
        <w:rPr>
          <w:rStyle w:val="StyleBoldUnderline"/>
          <w:rFonts w:cs="Times New Roman"/>
        </w:rPr>
        <w:t xml:space="preserve"> sector entities, which could take the lead on public</w:t>
      </w:r>
      <w:r w:rsidR="006D2A38" w:rsidRPr="006D2A38">
        <w:rPr>
          <w:rStyle w:val="StyleBoldUnderline"/>
          <w:rFonts w:cs="Times New Roman"/>
          <w:sz w:val="12"/>
          <w:u w:val="none"/>
        </w:rPr>
        <w:t>¶</w:t>
      </w:r>
      <w:r w:rsidRPr="00743D0B">
        <w:rPr>
          <w:rStyle w:val="StyleBoldUnderline"/>
          <w:rFonts w:cs="Times New Roman"/>
        </w:rPr>
        <w:t xml:space="preserve"> relations, eligibility requirements, the recruiting</w:t>
      </w:r>
      <w:r w:rsidR="006D2A38" w:rsidRPr="006D2A38">
        <w:rPr>
          <w:rStyle w:val="StyleBoldUnderline"/>
          <w:rFonts w:cs="Times New Roman"/>
          <w:sz w:val="12"/>
          <w:u w:val="none"/>
        </w:rPr>
        <w:t>¶</w:t>
      </w:r>
      <w:r w:rsidRPr="00743D0B">
        <w:rPr>
          <w:rStyle w:val="StyleBoldUnderline"/>
          <w:rFonts w:cs="Times New Roman"/>
        </w:rPr>
        <w:t xml:space="preserve"> of additional commercial and philanthropic sponsors,</w:t>
      </w:r>
      <w:r w:rsidR="006D2A38" w:rsidRPr="006D2A38">
        <w:rPr>
          <w:rStyle w:val="StyleBoldUnderline"/>
          <w:rFonts w:cs="Times New Roman"/>
          <w:sz w:val="12"/>
          <w:u w:val="none"/>
        </w:rPr>
        <w:t>¶</w:t>
      </w:r>
      <w:r w:rsidRPr="00743D0B">
        <w:rPr>
          <w:rStyle w:val="StyleBoldUnderline"/>
          <w:rFonts w:cs="Times New Roman"/>
        </w:rPr>
        <w:t xml:space="preserve"> implementation, judge selection, and other</w:t>
      </w:r>
      <w:r w:rsidR="006D2A38" w:rsidRPr="006D2A38">
        <w:rPr>
          <w:rStyle w:val="StyleBoldUnderline"/>
          <w:rFonts w:cs="Times New Roman"/>
          <w:sz w:val="12"/>
          <w:u w:val="none"/>
        </w:rPr>
        <w:t>¶</w:t>
      </w:r>
      <w:r w:rsidRPr="00743D0B">
        <w:rPr>
          <w:rStyle w:val="StyleBoldUnderline"/>
          <w:rFonts w:cs="Times New Roman"/>
        </w:rPr>
        <w:t xml:space="preserve"> logistical issues</w:t>
      </w:r>
      <w:r w:rsidRPr="00743D0B">
        <w:rPr>
          <w:rFonts w:cs="Times New Roman"/>
        </w:rPr>
        <w:t>. Although DARPA took the lead in</w:t>
      </w:r>
      <w:r w:rsidR="006D2A38" w:rsidRPr="006D2A38">
        <w:rPr>
          <w:rFonts w:cs="Times New Roman"/>
          <w:sz w:val="12"/>
        </w:rPr>
        <w:t>¶</w:t>
      </w:r>
      <w:r w:rsidRPr="00743D0B">
        <w:rPr>
          <w:rFonts w:cs="Times New Roman"/>
          <w:sz w:val="12"/>
        </w:rPr>
        <w:t xml:space="preserve"> </w:t>
      </w:r>
      <w:r w:rsidRPr="00743D0B">
        <w:rPr>
          <w:rFonts w:cs="Times New Roman"/>
        </w:rPr>
        <w:t>implementing its challenge for unmanned ground</w:t>
      </w:r>
      <w:r w:rsidR="006D2A38" w:rsidRPr="006D2A38">
        <w:rPr>
          <w:rFonts w:cs="Times New Roman"/>
          <w:sz w:val="12"/>
        </w:rPr>
        <w:t>¶</w:t>
      </w:r>
      <w:r w:rsidRPr="00743D0B">
        <w:rPr>
          <w:rFonts w:cs="Times New Roman"/>
          <w:sz w:val="12"/>
        </w:rPr>
        <w:t xml:space="preserve"> </w:t>
      </w:r>
      <w:r w:rsidRPr="00743D0B">
        <w:rPr>
          <w:rFonts w:cs="Times New Roman"/>
        </w:rPr>
        <w:t>vehicles, there is no reason to believe that agencies</w:t>
      </w:r>
      <w:r w:rsidR="006D2A38" w:rsidRPr="006D2A38">
        <w:rPr>
          <w:rFonts w:cs="Times New Roman"/>
          <w:sz w:val="12"/>
        </w:rPr>
        <w:t>¶</w:t>
      </w:r>
      <w:r w:rsidRPr="00743D0B">
        <w:rPr>
          <w:rFonts w:cs="Times New Roman"/>
          <w:sz w:val="12"/>
        </w:rPr>
        <w:t xml:space="preserve"> </w:t>
      </w:r>
      <w:r w:rsidRPr="00743D0B">
        <w:rPr>
          <w:rFonts w:cs="Times New Roman"/>
        </w:rPr>
        <w:t>will have a comparative advantage in running</w:t>
      </w:r>
      <w:r w:rsidR="006D2A38" w:rsidRPr="006D2A38">
        <w:rPr>
          <w:rFonts w:cs="Times New Roman"/>
          <w:sz w:val="12"/>
        </w:rPr>
        <w:t>¶</w:t>
      </w:r>
      <w:r w:rsidRPr="00743D0B">
        <w:rPr>
          <w:rFonts w:cs="Times New Roman"/>
          <w:sz w:val="12"/>
        </w:rPr>
        <w:t xml:space="preserve"> </w:t>
      </w:r>
      <w:r w:rsidRPr="00743D0B">
        <w:rPr>
          <w:rFonts w:cs="Times New Roman"/>
        </w:rPr>
        <w:t xml:space="preserve">competitions. </w:t>
      </w:r>
      <w:r w:rsidRPr="00743D0B">
        <w:rPr>
          <w:rStyle w:val="StyleBoldUnderline"/>
          <w:rFonts w:cs="Times New Roman"/>
        </w:rPr>
        <w:t>Nongovernmental entities are also</w:t>
      </w:r>
      <w:r w:rsidR="006D2A38" w:rsidRPr="006D2A38">
        <w:rPr>
          <w:rStyle w:val="StyleBoldUnderline"/>
          <w:rFonts w:cs="Times New Roman"/>
          <w:sz w:val="12"/>
          <w:u w:val="none"/>
        </w:rPr>
        <w:t>¶</w:t>
      </w:r>
      <w:r w:rsidRPr="00743D0B">
        <w:rPr>
          <w:rStyle w:val="StyleBoldUnderline"/>
          <w:rFonts w:cs="Times New Roman"/>
        </w:rPr>
        <w:t xml:space="preserve"> likely to be able to mobilize additional resources</w:t>
      </w:r>
      <w:r w:rsidR="006D2A38" w:rsidRPr="006D2A38">
        <w:rPr>
          <w:rStyle w:val="StyleBoldUnderline"/>
          <w:rFonts w:cs="Times New Roman"/>
          <w:sz w:val="12"/>
          <w:u w:val="none"/>
        </w:rPr>
        <w:t>¶</w:t>
      </w:r>
      <w:r w:rsidRPr="00743D0B">
        <w:rPr>
          <w:rStyle w:val="StyleBoldUnderline"/>
          <w:rFonts w:cs="Times New Roman"/>
        </w:rPr>
        <w:t xml:space="preserve"> and to bring fresh thinking to structuring and publicizing</w:t>
      </w:r>
      <w:r w:rsidR="006D2A38" w:rsidRPr="006D2A38">
        <w:rPr>
          <w:rStyle w:val="StyleBoldUnderline"/>
          <w:rFonts w:cs="Times New Roman"/>
          <w:sz w:val="12"/>
          <w:u w:val="none"/>
        </w:rPr>
        <w:t>¶</w:t>
      </w:r>
      <w:r w:rsidRPr="00743D0B">
        <w:rPr>
          <w:rStyle w:val="StyleBoldUnderline"/>
          <w:rFonts w:cs="Times New Roman"/>
        </w:rPr>
        <w:t xml:space="preserve"> competitions</w:t>
      </w:r>
      <w:r w:rsidRPr="00743D0B">
        <w:rPr>
          <w:rFonts w:cs="Times New Roman"/>
        </w:rPr>
        <w:t>. X PRIZE Foundation CEO</w:t>
      </w:r>
      <w:r w:rsidR="006D2A38" w:rsidRPr="006D2A38">
        <w:rPr>
          <w:rFonts w:cs="Times New Roman"/>
          <w:sz w:val="12"/>
        </w:rPr>
        <w:t>¶</w:t>
      </w:r>
      <w:r w:rsidRPr="00743D0B">
        <w:rPr>
          <w:rFonts w:cs="Times New Roman"/>
          <w:sz w:val="12"/>
        </w:rPr>
        <w:t xml:space="preserve"> </w:t>
      </w:r>
      <w:r w:rsidRPr="00743D0B">
        <w:rPr>
          <w:rFonts w:cs="Times New Roman"/>
        </w:rPr>
        <w:t>Peter Diamandis envisions creating competitions</w:t>
      </w:r>
      <w:r w:rsidR="006D2A38" w:rsidRPr="006D2A38">
        <w:rPr>
          <w:rFonts w:cs="Times New Roman"/>
          <w:sz w:val="12"/>
        </w:rPr>
        <w:t>¶</w:t>
      </w:r>
      <w:r w:rsidRPr="00743D0B">
        <w:rPr>
          <w:rFonts w:cs="Times New Roman"/>
          <w:sz w:val="12"/>
        </w:rPr>
        <w:t xml:space="preserve"> </w:t>
      </w:r>
      <w:r w:rsidRPr="00743D0B">
        <w:rPr>
          <w:rFonts w:cs="Times New Roman"/>
        </w:rPr>
        <w:t>with accompanying reality TV shows that capture</w:t>
      </w:r>
      <w:r w:rsidR="006D2A38" w:rsidRPr="006D2A38">
        <w:rPr>
          <w:rFonts w:cs="Times New Roman"/>
          <w:sz w:val="12"/>
        </w:rPr>
        <w:t>¶</w:t>
      </w:r>
      <w:r w:rsidRPr="00743D0B">
        <w:rPr>
          <w:rFonts w:cs="Times New Roman"/>
          <w:sz w:val="12"/>
        </w:rPr>
        <w:t xml:space="preserve"> </w:t>
      </w:r>
      <w:r w:rsidRPr="00743D0B">
        <w:rPr>
          <w:rFonts w:cs="Times New Roman"/>
        </w:rPr>
        <w:t>“the minds and hearts of 50 million Americans”</w:t>
      </w:r>
      <w:r w:rsidR="006D2A38" w:rsidRPr="006D2A38">
        <w:rPr>
          <w:rFonts w:cs="Times New Roman"/>
          <w:sz w:val="12"/>
        </w:rPr>
        <w:t>¶</w:t>
      </w:r>
      <w:r w:rsidRPr="00743D0B">
        <w:rPr>
          <w:rFonts w:cs="Times New Roman"/>
          <w:sz w:val="12"/>
        </w:rPr>
        <w:t xml:space="preserve"> </w:t>
      </w:r>
      <w:r w:rsidRPr="00743D0B">
        <w:rPr>
          <w:rFonts w:cs="Times New Roman"/>
        </w:rPr>
        <w:t>(Diamandis 2004, p. 154). This is not likely to be</w:t>
      </w:r>
      <w:r w:rsidR="006D2A38" w:rsidRPr="006D2A38">
        <w:rPr>
          <w:rFonts w:cs="Times New Roman"/>
          <w:sz w:val="12"/>
        </w:rPr>
        <w:t>¶</w:t>
      </w:r>
      <w:r w:rsidRPr="00743D0B">
        <w:rPr>
          <w:rFonts w:cs="Times New Roman"/>
          <w:sz w:val="12"/>
        </w:rPr>
        <w:t xml:space="preserve"> </w:t>
      </w:r>
      <w:r w:rsidRPr="00743D0B">
        <w:rPr>
          <w:rFonts w:cs="Times New Roman"/>
        </w:rPr>
        <w:t>the first idea that occurs to a civil servant.</w:t>
      </w:r>
      <w:r w:rsidR="006D2A38" w:rsidRPr="006D2A38">
        <w:rPr>
          <w:rFonts w:cs="Times New Roman"/>
          <w:sz w:val="12"/>
        </w:rPr>
        <w:t>¶</w:t>
      </w:r>
      <w:r w:rsidRPr="00743D0B">
        <w:rPr>
          <w:rFonts w:cs="Times New Roman"/>
          <w:sz w:val="12"/>
        </w:rPr>
        <w:t xml:space="preserve"> </w:t>
      </w:r>
      <w:r w:rsidRPr="00743D0B">
        <w:rPr>
          <w:rStyle w:val="StyleBoldUnderline"/>
          <w:rFonts w:cs="Times New Roman"/>
        </w:rPr>
        <w:t>The U.S. government should have authority to negotiate</w:t>
      </w:r>
      <w:r w:rsidR="006D2A38" w:rsidRPr="006D2A38">
        <w:rPr>
          <w:rStyle w:val="StyleBoldUnderline"/>
          <w:rFonts w:cs="Times New Roman"/>
          <w:sz w:val="12"/>
          <w:u w:val="none"/>
        </w:rPr>
        <w:t>¶</w:t>
      </w:r>
      <w:r w:rsidRPr="00743D0B">
        <w:rPr>
          <w:rStyle w:val="StyleBoldUnderline"/>
          <w:rFonts w:cs="Times New Roman"/>
        </w:rPr>
        <w:t xml:space="preserve"> with other governments to secure the funding</w:t>
      </w:r>
      <w:r w:rsidR="006D2A38" w:rsidRPr="006D2A38">
        <w:rPr>
          <w:rStyle w:val="StyleBoldUnderline"/>
          <w:rFonts w:cs="Times New Roman"/>
          <w:sz w:val="12"/>
          <w:u w:val="none"/>
        </w:rPr>
        <w:t>¶</w:t>
      </w:r>
      <w:r w:rsidRPr="00743D0B">
        <w:rPr>
          <w:rStyle w:val="StyleBoldUnderline"/>
          <w:rFonts w:cs="Times New Roman"/>
        </w:rPr>
        <w:t xml:space="preserve"> for prizes and AMCs </w:t>
      </w:r>
      <w:r w:rsidRPr="00743D0B">
        <w:rPr>
          <w:rFonts w:cs="Times New Roman"/>
        </w:rPr>
        <w:t>for purposes such as innovations</w:t>
      </w:r>
      <w:r w:rsidR="006D2A38" w:rsidRPr="006D2A38">
        <w:rPr>
          <w:rFonts w:cs="Times New Roman"/>
          <w:sz w:val="12"/>
        </w:rPr>
        <w:t>¶</w:t>
      </w:r>
      <w:r w:rsidRPr="00743D0B">
        <w:rPr>
          <w:rFonts w:cs="Times New Roman"/>
          <w:sz w:val="12"/>
        </w:rPr>
        <w:t xml:space="preserve"> </w:t>
      </w:r>
      <w:r w:rsidRPr="00743D0B">
        <w:rPr>
          <w:rFonts w:cs="Times New Roman"/>
        </w:rPr>
        <w:t>that benefit agriculture in the developing</w:t>
      </w:r>
      <w:r w:rsidR="006D2A38" w:rsidRPr="006D2A38">
        <w:rPr>
          <w:rFonts w:cs="Times New Roman"/>
          <w:sz w:val="12"/>
        </w:rPr>
        <w:t>¶</w:t>
      </w:r>
      <w:r w:rsidRPr="00743D0B">
        <w:rPr>
          <w:rFonts w:cs="Times New Roman"/>
          <w:sz w:val="12"/>
        </w:rPr>
        <w:t xml:space="preserve"> </w:t>
      </w:r>
      <w:r w:rsidRPr="00743D0B">
        <w:rPr>
          <w:rFonts w:cs="Times New Roman"/>
        </w:rPr>
        <w:t>world or vaccines for developing countries.</w:t>
      </w:r>
      <w:r w:rsidR="006D2A38" w:rsidRPr="006D2A38">
        <w:rPr>
          <w:rFonts w:cs="Times New Roman"/>
          <w:sz w:val="12"/>
        </w:rPr>
        <w:t>¶</w:t>
      </w:r>
      <w:r w:rsidRPr="00743D0B">
        <w:rPr>
          <w:rFonts w:cs="Times New Roman"/>
          <w:sz w:val="12"/>
        </w:rPr>
        <w:t xml:space="preserve"> </w:t>
      </w:r>
      <w:r w:rsidRPr="00743D0B">
        <w:rPr>
          <w:rFonts w:cs="Times New Roman"/>
        </w:rPr>
        <w:t>The prize legislation should give the agency the</w:t>
      </w:r>
      <w:r w:rsidR="006D2A38" w:rsidRPr="006D2A38">
        <w:rPr>
          <w:rFonts w:cs="Times New Roman"/>
          <w:sz w:val="12"/>
        </w:rPr>
        <w:t>¶</w:t>
      </w:r>
      <w:r w:rsidRPr="00743D0B">
        <w:rPr>
          <w:rFonts w:cs="Times New Roman"/>
          <w:sz w:val="12"/>
        </w:rPr>
        <w:t xml:space="preserve"> </w:t>
      </w:r>
      <w:r w:rsidRPr="00743D0B">
        <w:rPr>
          <w:rFonts w:cs="Times New Roman"/>
        </w:rPr>
        <w:t>discretion to experiment with many different approaches</w:t>
      </w:r>
      <w:r w:rsidR="006D2A38" w:rsidRPr="006D2A38">
        <w:rPr>
          <w:rFonts w:cs="Times New Roman"/>
          <w:sz w:val="12"/>
        </w:rPr>
        <w:t>¶</w:t>
      </w:r>
      <w:r w:rsidRPr="00743D0B">
        <w:rPr>
          <w:rFonts w:cs="Times New Roman"/>
          <w:sz w:val="12"/>
        </w:rPr>
        <w:t xml:space="preserve"> </w:t>
      </w:r>
      <w:r w:rsidRPr="00743D0B">
        <w:rPr>
          <w:rFonts w:cs="Times New Roman"/>
        </w:rPr>
        <w:t>to prizes and AMCs, and avoid being</w:t>
      </w:r>
      <w:r w:rsidR="006D2A38" w:rsidRPr="006D2A38">
        <w:rPr>
          <w:rFonts w:cs="Times New Roman"/>
          <w:sz w:val="12"/>
        </w:rPr>
        <w:t>¶</w:t>
      </w:r>
      <w:r w:rsidRPr="00743D0B">
        <w:rPr>
          <w:rFonts w:cs="Times New Roman"/>
          <w:sz w:val="12"/>
        </w:rPr>
        <w:t xml:space="preserve"> </w:t>
      </w:r>
      <w:r w:rsidRPr="00743D0B">
        <w:rPr>
          <w:rFonts w:cs="Times New Roman"/>
        </w:rPr>
        <w:t>overly prescriptive on issues such as intellectual</w:t>
      </w:r>
      <w:r w:rsidR="006D2A38" w:rsidRPr="006D2A38">
        <w:rPr>
          <w:rFonts w:cs="Times New Roman"/>
          <w:sz w:val="12"/>
        </w:rPr>
        <w:t>¶</w:t>
      </w:r>
      <w:r w:rsidRPr="00743D0B">
        <w:rPr>
          <w:rFonts w:cs="Times New Roman"/>
          <w:sz w:val="12"/>
        </w:rPr>
        <w:t xml:space="preserve"> </w:t>
      </w:r>
      <w:r w:rsidRPr="00743D0B">
        <w:rPr>
          <w:rFonts w:cs="Times New Roman"/>
        </w:rPr>
        <w:t>property rights, rules, and prize amounts</w:t>
      </w:r>
      <w:r w:rsidRPr="00743D0B">
        <w:rPr>
          <w:rStyle w:val="StyleBoldUnderline"/>
          <w:rFonts w:cs="Times New Roman"/>
        </w:rPr>
        <w:t>. It needs</w:t>
      </w:r>
      <w:r w:rsidR="006D2A38" w:rsidRPr="006D2A38">
        <w:rPr>
          <w:rStyle w:val="StyleBoldUnderline"/>
          <w:rFonts w:cs="Times New Roman"/>
          <w:sz w:val="12"/>
          <w:u w:val="none"/>
        </w:rPr>
        <w:t>¶</w:t>
      </w:r>
      <w:r w:rsidRPr="00743D0B">
        <w:rPr>
          <w:rStyle w:val="StyleBoldUnderline"/>
          <w:rFonts w:cs="Times New Roman"/>
        </w:rPr>
        <w:t xml:space="preserve"> to make government commitments to provide prizes</w:t>
      </w:r>
      <w:r w:rsidR="006D2A38" w:rsidRPr="006D2A38">
        <w:rPr>
          <w:rStyle w:val="StyleBoldUnderline"/>
          <w:rFonts w:cs="Times New Roman"/>
          <w:sz w:val="12"/>
          <w:u w:val="none"/>
        </w:rPr>
        <w:t>¶</w:t>
      </w:r>
      <w:r w:rsidRPr="00743D0B">
        <w:rPr>
          <w:rStyle w:val="StyleBoldUnderline"/>
          <w:rFonts w:cs="Times New Roman"/>
        </w:rPr>
        <w:t xml:space="preserve"> legally binding, and not subject to the whims of</w:t>
      </w:r>
      <w:r w:rsidR="006D2A38" w:rsidRPr="006D2A38">
        <w:rPr>
          <w:rStyle w:val="StyleBoldUnderline"/>
          <w:rFonts w:cs="Times New Roman"/>
          <w:sz w:val="12"/>
          <w:u w:val="none"/>
        </w:rPr>
        <w:t>¶</w:t>
      </w:r>
      <w:r w:rsidRPr="00743D0B">
        <w:rPr>
          <w:rStyle w:val="StyleBoldUnderline"/>
          <w:rFonts w:cs="Times New Roman"/>
        </w:rPr>
        <w:t xml:space="preserve"> an annual appropriations process. </w:t>
      </w:r>
      <w:r w:rsidRPr="00743D0B">
        <w:rPr>
          <w:rFonts w:cs="Times New Roman"/>
        </w:rPr>
        <w:t>The legislation</w:t>
      </w:r>
      <w:r w:rsidR="006D2A38" w:rsidRPr="006D2A38">
        <w:rPr>
          <w:rFonts w:cs="Times New Roman"/>
          <w:sz w:val="12"/>
        </w:rPr>
        <w:t>¶</w:t>
      </w:r>
      <w:r w:rsidRPr="00743D0B">
        <w:rPr>
          <w:rFonts w:cs="Times New Roman"/>
          <w:sz w:val="12"/>
        </w:rPr>
        <w:t xml:space="preserve"> </w:t>
      </w:r>
      <w:r w:rsidRPr="00743D0B">
        <w:rPr>
          <w:rFonts w:cs="Times New Roman"/>
        </w:rPr>
        <w:t>might also require that the government’s prize program</w:t>
      </w:r>
      <w:r w:rsidR="006D2A38" w:rsidRPr="006D2A38">
        <w:rPr>
          <w:rFonts w:cs="Times New Roman"/>
          <w:sz w:val="12"/>
        </w:rPr>
        <w:t>¶</w:t>
      </w:r>
      <w:r w:rsidRPr="00743D0B">
        <w:rPr>
          <w:rFonts w:cs="Times New Roman"/>
          <w:sz w:val="12"/>
        </w:rPr>
        <w:t xml:space="preserve"> </w:t>
      </w:r>
      <w:r w:rsidRPr="00743D0B">
        <w:rPr>
          <w:rFonts w:cs="Times New Roman"/>
        </w:rPr>
        <w:t>be periodically evaluated by a credible third</w:t>
      </w:r>
      <w:r w:rsidR="006D2A38" w:rsidRPr="006D2A38">
        <w:rPr>
          <w:rFonts w:cs="Times New Roman"/>
          <w:sz w:val="12"/>
        </w:rPr>
        <w:t>¶</w:t>
      </w:r>
      <w:r w:rsidRPr="00743D0B">
        <w:rPr>
          <w:rFonts w:cs="Times New Roman"/>
          <w:sz w:val="12"/>
        </w:rPr>
        <w:t xml:space="preserve"> </w:t>
      </w:r>
      <w:r w:rsidRPr="00743D0B">
        <w:rPr>
          <w:rFonts w:cs="Times New Roman"/>
        </w:rPr>
        <w:t>party such as the National Academy of Sciences to</w:t>
      </w:r>
      <w:r w:rsidR="006D2A38" w:rsidRPr="006D2A38">
        <w:rPr>
          <w:rFonts w:cs="Times New Roman"/>
          <w:sz w:val="12"/>
        </w:rPr>
        <w:t>¶</w:t>
      </w:r>
      <w:r w:rsidRPr="00743D0B">
        <w:rPr>
          <w:rFonts w:cs="Times New Roman"/>
          <w:sz w:val="12"/>
        </w:rPr>
        <w:t xml:space="preserve"> </w:t>
      </w:r>
      <w:r w:rsidRPr="00743D0B">
        <w:rPr>
          <w:rFonts w:cs="Times New Roman"/>
        </w:rPr>
        <w:t>identify lessons learned, promising practices, and</w:t>
      </w:r>
      <w:r w:rsidR="006D2A38" w:rsidRPr="006D2A38">
        <w:rPr>
          <w:rFonts w:cs="Times New Roman"/>
          <w:sz w:val="12"/>
        </w:rPr>
        <w:t>¶</w:t>
      </w:r>
      <w:r w:rsidRPr="00743D0B">
        <w:rPr>
          <w:rFonts w:cs="Times New Roman"/>
          <w:sz w:val="12"/>
        </w:rPr>
        <w:t xml:space="preserve"> </w:t>
      </w:r>
      <w:r w:rsidRPr="00743D0B">
        <w:rPr>
          <w:rFonts w:cs="Times New Roman"/>
        </w:rPr>
        <w:t>missed opportunities.</w:t>
      </w:r>
    </w:p>
    <w:p w14:paraId="094BEDE1" w14:textId="77777777" w:rsidR="00743D0B" w:rsidRPr="00743D0B" w:rsidRDefault="00743D0B" w:rsidP="00743D0B">
      <w:pPr>
        <w:pStyle w:val="Heading4"/>
        <w:rPr>
          <w:rFonts w:cs="Times New Roman"/>
        </w:rPr>
      </w:pPr>
      <w:r w:rsidRPr="00743D0B">
        <w:rPr>
          <w:rFonts w:cs="Times New Roman"/>
        </w:rPr>
        <w:t>Innovators retain control of the patent rights</w:t>
      </w:r>
    </w:p>
    <w:p w14:paraId="40F17AB3" w14:textId="77777777" w:rsidR="00743D0B" w:rsidRPr="00743D0B" w:rsidRDefault="00743D0B" w:rsidP="00743D0B">
      <w:pPr>
        <w:rPr>
          <w:rFonts w:cs="Times New Roman"/>
        </w:rPr>
      </w:pPr>
      <w:r w:rsidRPr="00743D0B">
        <w:rPr>
          <w:rStyle w:val="StyleStyleBold12pt"/>
          <w:rFonts w:cs="Times New Roman"/>
        </w:rPr>
        <w:t>Brennan, Macauley, &amp; Whitefoot,  Professor at University of Maryland, Baltimore County, vice president of research at Resources for the Future, &amp; senior program officer at National Academy of Engineering, 12/2012</w:t>
      </w:r>
      <w:r w:rsidRPr="00743D0B">
        <w:rPr>
          <w:rFonts w:cs="Times New Roman"/>
        </w:rPr>
        <w:t xml:space="preserve"> (Tim, Molly, &amp; Kate S., “Prizes or Patents for Technology Procurement: An Assessment and Analytical Framework” Resources for the Future http://www.rff.org/RFF/Documents/RFF-DP-11-21-REV.pdf)//JSutter</w:t>
      </w:r>
    </w:p>
    <w:p w14:paraId="0AFCF415" w14:textId="77777777" w:rsidR="00743D0B" w:rsidRPr="00743D0B" w:rsidRDefault="00743D0B" w:rsidP="00743D0B">
      <w:pPr>
        <w:rPr>
          <w:rStyle w:val="StyleBoldUnderline"/>
          <w:rFonts w:cs="Times New Roman"/>
        </w:rPr>
      </w:pPr>
      <w:r w:rsidRPr="00743D0B">
        <w:rPr>
          <w:rFonts w:cs="Times New Roman"/>
          <w:sz w:val="14"/>
        </w:rPr>
        <w:t xml:space="preserve">There are four primary reasons why the patent-buyout theory prevalent in the literature does little if anything to explain prizes.17 First, </w:t>
      </w:r>
      <w:r w:rsidRPr="00743D0B">
        <w:rPr>
          <w:rStyle w:val="StyleBoldUnderline"/>
          <w:rFonts w:cs="Times New Roman"/>
        </w:rPr>
        <w:t>prizes</w:t>
      </w:r>
      <w:r w:rsidRPr="00743D0B">
        <w:rPr>
          <w:rFonts w:cs="Times New Roman"/>
          <w:sz w:val="14"/>
        </w:rPr>
        <w:t xml:space="preserve"> generally </w:t>
      </w:r>
      <w:r w:rsidRPr="00743D0B">
        <w:rPr>
          <w:rStyle w:val="StyleBoldUnderline"/>
          <w:rFonts w:cs="Times New Roman"/>
        </w:rPr>
        <w:t>do not require transfer of a patent</w:t>
      </w:r>
      <w:r w:rsidRPr="00743D0B">
        <w:rPr>
          <w:rFonts w:cs="Times New Roman"/>
          <w:sz w:val="14"/>
        </w:rPr>
        <w:t xml:space="preserve">. When </w:t>
      </w:r>
      <w:r w:rsidRPr="00743D0B">
        <w:rPr>
          <w:rStyle w:val="StyleBoldUnderline"/>
          <w:rFonts w:cs="Times New Roman"/>
        </w:rPr>
        <w:t>government prizes allow the winning innovators to retain patent rights</w:t>
      </w:r>
      <w:r w:rsidRPr="00743D0B">
        <w:rPr>
          <w:rFonts w:cs="Times New Roman"/>
          <w:sz w:val="14"/>
        </w:rPr>
        <w:t xml:space="preserve">, removing market distortions of patents is apparently not a leading motivation. </w:t>
      </w:r>
      <w:r w:rsidRPr="00743D0B">
        <w:rPr>
          <w:rStyle w:val="StyleBoldUnderline"/>
          <w:rFonts w:cs="Times New Roman"/>
        </w:rPr>
        <w:t>Patent buyouts do not seem to be in the interest of the private donors who fund many of the prizes</w:t>
      </w:r>
      <w:r w:rsidRPr="00743D0B">
        <w:rPr>
          <w:rFonts w:cs="Times New Roman"/>
          <w:sz w:val="14"/>
        </w:rPr>
        <w:t xml:space="preserve"> noted in the introduction—the winners of the X Prizes typically do not have to transfer patents to the donors—perhaps with the exception of prizes for vaccines and treatments to prevent the spread of diseases plaguing the poorest parts of the globe.18 For commercial prizes, such as the Netflix prize, Netflix surely </w:t>
      </w:r>
      <w:r w:rsidRPr="00743D0B">
        <w:rPr>
          <w:rStyle w:val="StyleBoldUnderline"/>
          <w:rFonts w:cs="Times New Roman"/>
        </w:rPr>
        <w:t>obtains the rights to use any patented processes coming from the search for better methods of predicting movie preferences, but the patent and any attendant monopoly profits do not disappear.</w:t>
      </w:r>
    </w:p>
    <w:p w14:paraId="252C6EF2" w14:textId="77777777" w:rsidR="00743D0B" w:rsidRPr="00743D0B" w:rsidRDefault="00743D0B" w:rsidP="00743D0B">
      <w:pPr>
        <w:pStyle w:val="Heading4"/>
        <w:rPr>
          <w:rFonts w:cs="Times New Roman"/>
        </w:rPr>
      </w:pPr>
      <w:r w:rsidRPr="00743D0B">
        <w:rPr>
          <w:rFonts w:cs="Times New Roman"/>
        </w:rPr>
        <w:t>Rights are kept by prize winner</w:t>
      </w:r>
    </w:p>
    <w:p w14:paraId="34A8FEED" w14:textId="77777777" w:rsidR="00743D0B" w:rsidRPr="00743D0B" w:rsidRDefault="00743D0B" w:rsidP="00743D0B">
      <w:pPr>
        <w:rPr>
          <w:rFonts w:cs="Times New Roman"/>
        </w:rPr>
      </w:pPr>
      <w:r w:rsidRPr="00743D0B">
        <w:rPr>
          <w:rStyle w:val="StyleStyleBold12pt"/>
          <w:rFonts w:cs="Times New Roman"/>
        </w:rPr>
        <w:t xml:space="preserve">National Academy of Engineering, National Institution focusing on technological innovation, 1999 </w:t>
      </w:r>
      <w:r w:rsidRPr="00743D0B">
        <w:rPr>
          <w:rFonts w:cs="Times New Roman"/>
          <w:i/>
        </w:rPr>
        <w:t>Concerning Federally Sponsored Inducement Prizes in Engineering and Science</w:t>
      </w:r>
      <w:r w:rsidRPr="00743D0B">
        <w:rPr>
          <w:rFonts w:cs="Times New Roman"/>
        </w:rPr>
        <w:t>. Washington, DC: The National Academies Press http://www.nap.edu/catalog.php?record_id=9724)//JSutter</w:t>
      </w:r>
    </w:p>
    <w:p w14:paraId="524888BD" w14:textId="77777777" w:rsidR="00743D0B" w:rsidRPr="00743D0B" w:rsidRDefault="00743D0B" w:rsidP="00743D0B">
      <w:pPr>
        <w:rPr>
          <w:rStyle w:val="StyleBoldUnderline"/>
          <w:rFonts w:cs="Times New Roman"/>
        </w:rPr>
      </w:pPr>
      <w:r w:rsidRPr="00743D0B">
        <w:rPr>
          <w:rStyle w:val="StyleBoldUnderline"/>
          <w:rFonts w:cs="Times New Roman"/>
        </w:rPr>
        <w:t xml:space="preserve">Treatment of intellectual property resulting from prize contests should be properly aligned with the objectives and incentive structure of the prize contest. </w:t>
      </w:r>
      <w:r w:rsidRPr="00743D0B">
        <w:rPr>
          <w:rFonts w:cs="Times New Roman"/>
          <w:sz w:val="14"/>
        </w:rPr>
        <w:t xml:space="preserve">This issue of awarding intellectual property rights (IPR) must be considered carefully in designing prize contests. No one model or approach will fit all contests. In some cases, </w:t>
      </w:r>
      <w:r w:rsidRPr="00743D0B">
        <w:rPr>
          <w:rStyle w:val="StyleBoldUnderline"/>
          <w:rFonts w:cs="Times New Roman"/>
        </w:rPr>
        <w:t>contests that invite firms to develop new technologies</w:t>
      </w:r>
      <w:r w:rsidRPr="00743D0B">
        <w:rPr>
          <w:rFonts w:cs="Times New Roman"/>
          <w:sz w:val="14"/>
        </w:rPr>
        <w:t xml:space="preserve"> </w:t>
      </w:r>
      <w:r w:rsidRPr="00743D0B">
        <w:rPr>
          <w:rStyle w:val="StyleBoldUnderline"/>
          <w:rFonts w:cs="Times New Roman"/>
        </w:rPr>
        <w:t>might be expected to leave the rights with the inventor</w:t>
      </w:r>
      <w:r w:rsidRPr="00743D0B">
        <w:rPr>
          <w:rFonts w:cs="Times New Roman"/>
          <w:sz w:val="14"/>
        </w:rPr>
        <w:t xml:space="preserve">. In others, intellectual property ownership might be tilted in different directions according to the size of prizes and the intent of contests. In certain cases, the property rights associated with a prize-winning entry might be placed in the public domain, in which case the cash or other non-IPR-related rewards would need to be much larger. In short, </w:t>
      </w:r>
      <w:r w:rsidRPr="00743D0B">
        <w:rPr>
          <w:rStyle w:val="StyleBoldUnderline"/>
          <w:rFonts w:cs="Times New Roman"/>
        </w:rPr>
        <w:t>the best IPR policy is one that matches the objectives and incentive structures of particular prize contests.</w:t>
      </w:r>
    </w:p>
    <w:p w14:paraId="43B28ECE" w14:textId="77777777" w:rsidR="00743D0B" w:rsidRPr="00743D0B" w:rsidRDefault="00743D0B" w:rsidP="00743D0B">
      <w:pPr>
        <w:pStyle w:val="Heading3"/>
        <w:rPr>
          <w:rFonts w:cs="Times New Roman"/>
        </w:rPr>
      </w:pPr>
      <w:r w:rsidRPr="00743D0B">
        <w:rPr>
          <w:rFonts w:cs="Times New Roman"/>
        </w:rPr>
        <w:t>A2 Not Legal</w:t>
      </w:r>
    </w:p>
    <w:p w14:paraId="341D4E00" w14:textId="77777777" w:rsidR="00743D0B" w:rsidRPr="00743D0B" w:rsidRDefault="00743D0B" w:rsidP="00743D0B">
      <w:pPr>
        <w:pStyle w:val="Heading4"/>
        <w:rPr>
          <w:rFonts w:cs="Times New Roman"/>
        </w:rPr>
      </w:pPr>
      <w:r w:rsidRPr="00743D0B">
        <w:rPr>
          <w:rFonts w:cs="Times New Roman"/>
        </w:rPr>
        <w:t>The COMPETES Reauthorization Act of 2010 means federal agencies have the authority</w:t>
      </w:r>
    </w:p>
    <w:p w14:paraId="634635AE" w14:textId="77777777" w:rsidR="00743D0B" w:rsidRPr="00743D0B" w:rsidRDefault="00743D0B" w:rsidP="00743D0B">
      <w:pPr>
        <w:rPr>
          <w:rStyle w:val="StyleStyleBold12pt"/>
          <w:rFonts w:cs="Times New Roman"/>
        </w:rPr>
      </w:pPr>
      <w:r w:rsidRPr="00743D0B">
        <w:rPr>
          <w:rStyle w:val="StyleStyleBold12pt"/>
          <w:rFonts w:cs="Times New Roman"/>
        </w:rPr>
        <w:t>USHR 4-9-14</w:t>
      </w:r>
      <w:r w:rsidRPr="003A348B">
        <w:t xml:space="preserve">, U.S. HOUSE OF REPRESENTATIVES COMMITTEE ON SCIENCE, SPACE, AND TECHNOLOGY SUBCOMMITTEE ON RESEARCH AND TECHNOLOGY </w:t>
      </w:r>
    </w:p>
    <w:p w14:paraId="178652B1" w14:textId="77777777" w:rsidR="00743D0B" w:rsidRPr="00743D0B" w:rsidRDefault="00743D0B" w:rsidP="00743D0B">
      <w:pPr>
        <w:rPr>
          <w:rFonts w:cs="Times New Roman"/>
        </w:rPr>
      </w:pPr>
      <w:r w:rsidRPr="00743D0B">
        <w:rPr>
          <w:rFonts w:cs="Times New Roman"/>
        </w:rPr>
        <w:t>“Prizes to Spur Innovation and Technology Breakthroughs”, http://science.house.gov/sites/republicans.science.house.gov/files/documents/4%209%2014%20Prize%20and%20Innovation%20Charter.pdf</w:t>
      </w:r>
    </w:p>
    <w:p w14:paraId="171F1B28" w14:textId="599FB9D1" w:rsidR="00743D0B" w:rsidRPr="00743D0B" w:rsidRDefault="00743D0B" w:rsidP="00743D0B">
      <w:pPr>
        <w:rPr>
          <w:rStyle w:val="StyleBoldUnderline"/>
          <w:rFonts w:cs="Times New Roman"/>
        </w:rPr>
      </w:pPr>
      <w:r w:rsidRPr="00743D0B">
        <w:rPr>
          <w:rStyle w:val="StyleBoldUnderline"/>
          <w:rFonts w:cs="Times New Roman"/>
        </w:rPr>
        <w:t xml:space="preserve">Federal science agencies have sponsored prizes to spur innovation for many years. The America </w:t>
      </w:r>
      <w:r w:rsidR="003A348B" w:rsidRPr="003A348B">
        <w:rPr>
          <w:rStyle w:val="StyleBoldUnderline"/>
          <w:rFonts w:cs="Times New Roman"/>
          <w:sz w:val="12"/>
          <w:u w:val="none"/>
        </w:rPr>
        <w:t>¶</w:t>
      </w:r>
      <w:r w:rsidRPr="00743D0B">
        <w:rPr>
          <w:rStyle w:val="StyleBoldUnderline"/>
          <w:rFonts w:cs="Times New Roman"/>
        </w:rPr>
        <w:t xml:space="preserve"> COMPETES Reauthorization Act of 2010 (PL 111-358) granted all federal agencies broad </w:t>
      </w:r>
      <w:r w:rsidR="003A348B" w:rsidRPr="003A348B">
        <w:rPr>
          <w:rStyle w:val="StyleBoldUnderline"/>
          <w:rFonts w:cs="Times New Roman"/>
          <w:sz w:val="12"/>
          <w:u w:val="none"/>
        </w:rPr>
        <w:t>¶</w:t>
      </w:r>
      <w:r w:rsidRPr="00743D0B">
        <w:rPr>
          <w:rStyle w:val="StyleBoldUnderline"/>
          <w:rFonts w:cs="Times New Roman"/>
        </w:rPr>
        <w:t xml:space="preserve"> authority to conduct prize competitions that spur innovation and advance their agency’s core </w:t>
      </w:r>
      <w:r w:rsidR="003A348B" w:rsidRPr="003A348B">
        <w:rPr>
          <w:rStyle w:val="StyleBoldUnderline"/>
          <w:rFonts w:cs="Times New Roman"/>
          <w:sz w:val="12"/>
          <w:u w:val="none"/>
        </w:rPr>
        <w:t>¶</w:t>
      </w:r>
      <w:r w:rsidRPr="00743D0B">
        <w:rPr>
          <w:rStyle w:val="StyleBoldUnderline"/>
          <w:rFonts w:cs="Times New Roman"/>
        </w:rPr>
        <w:t xml:space="preserve"> mission</w:t>
      </w:r>
      <w:r w:rsidRPr="00743D0B">
        <w:rPr>
          <w:rFonts w:cs="Times New Roman"/>
        </w:rPr>
        <w:t xml:space="preserve">. Congress provided OSTP the responsibility to lay the policy and legal framework for </w:t>
      </w:r>
      <w:r w:rsidR="003A348B" w:rsidRPr="003A348B">
        <w:rPr>
          <w:rFonts w:cs="Times New Roman"/>
          <w:sz w:val="12"/>
        </w:rPr>
        <w:t>¶</w:t>
      </w:r>
      <w:r w:rsidRPr="00743D0B">
        <w:rPr>
          <w:rFonts w:cs="Times New Roman"/>
          <w:sz w:val="12"/>
        </w:rPr>
        <w:t xml:space="preserve"> </w:t>
      </w:r>
      <w:r w:rsidRPr="00743D0B">
        <w:rPr>
          <w:rFonts w:cs="Times New Roman"/>
        </w:rPr>
        <w:t xml:space="preserve">agencies to take advantage of the prize authority. This authority has been utilized to a limited </w:t>
      </w:r>
      <w:r w:rsidR="003A348B" w:rsidRPr="003A348B">
        <w:rPr>
          <w:rFonts w:cs="Times New Roman"/>
          <w:sz w:val="12"/>
        </w:rPr>
        <w:t>¶</w:t>
      </w:r>
      <w:r w:rsidRPr="00743D0B">
        <w:rPr>
          <w:rFonts w:cs="Times New Roman"/>
          <w:sz w:val="12"/>
        </w:rPr>
        <w:t xml:space="preserve"> </w:t>
      </w:r>
      <w:r w:rsidRPr="00743D0B">
        <w:rPr>
          <w:rFonts w:cs="Times New Roman"/>
        </w:rPr>
        <w:t xml:space="preserve">degree by a few federal science agencies. </w:t>
      </w:r>
      <w:r w:rsidRPr="00743D0B">
        <w:rPr>
          <w:rStyle w:val="StyleBoldUnderline"/>
          <w:rFonts w:cs="Times New Roman"/>
        </w:rPr>
        <w:t>As</w:t>
      </w:r>
      <w:r w:rsidRPr="00743D0B">
        <w:rPr>
          <w:rFonts w:cs="Times New Roman"/>
        </w:rPr>
        <w:t xml:space="preserve"> many </w:t>
      </w:r>
      <w:r w:rsidRPr="00743D0B">
        <w:rPr>
          <w:rStyle w:val="StyleBoldUnderline"/>
          <w:rFonts w:cs="Times New Roman"/>
        </w:rPr>
        <w:t>agencies expand their use of the authorities</w:t>
      </w:r>
      <w:r w:rsidRPr="00743D0B">
        <w:rPr>
          <w:rFonts w:cs="Times New Roman"/>
        </w:rPr>
        <w:t xml:space="preserve"> </w:t>
      </w:r>
      <w:r w:rsidR="003A348B" w:rsidRPr="003A348B">
        <w:rPr>
          <w:rFonts w:cs="Times New Roman"/>
          <w:sz w:val="12"/>
        </w:rPr>
        <w:t>¶</w:t>
      </w:r>
      <w:r w:rsidRPr="00743D0B">
        <w:rPr>
          <w:rFonts w:cs="Times New Roman"/>
          <w:sz w:val="12"/>
        </w:rPr>
        <w:t xml:space="preserve"> </w:t>
      </w:r>
      <w:r w:rsidRPr="00743D0B">
        <w:rPr>
          <w:rFonts w:cs="Times New Roman"/>
        </w:rPr>
        <w:t xml:space="preserve">provided to them under COMPETES, </w:t>
      </w:r>
      <w:r w:rsidRPr="00743D0B">
        <w:rPr>
          <w:rStyle w:val="StyleBoldUnderline"/>
          <w:rFonts w:cs="Times New Roman"/>
        </w:rPr>
        <w:t xml:space="preserve">some agencies have continued to administer prizes and </w:t>
      </w:r>
      <w:r w:rsidR="003A348B" w:rsidRPr="003A348B">
        <w:rPr>
          <w:rStyle w:val="StyleBoldUnderline"/>
          <w:rFonts w:cs="Times New Roman"/>
          <w:sz w:val="12"/>
          <w:u w:val="none"/>
        </w:rPr>
        <w:t>¶</w:t>
      </w:r>
      <w:r w:rsidRPr="00743D0B">
        <w:rPr>
          <w:rStyle w:val="StyleBoldUnderline"/>
          <w:rFonts w:cs="Times New Roman"/>
        </w:rPr>
        <w:t xml:space="preserve"> challenges developed under other pre-existing authorities, including agency-specific authorities, </w:t>
      </w:r>
      <w:r w:rsidR="003A348B" w:rsidRPr="003A348B">
        <w:rPr>
          <w:rStyle w:val="StyleBoldUnderline"/>
          <w:rFonts w:cs="Times New Roman"/>
          <w:sz w:val="12"/>
          <w:u w:val="none"/>
        </w:rPr>
        <w:t>¶</w:t>
      </w:r>
      <w:r w:rsidRPr="00743D0B">
        <w:rPr>
          <w:rStyle w:val="StyleBoldUnderline"/>
          <w:rFonts w:cs="Times New Roman"/>
        </w:rPr>
        <w:t xml:space="preserve"> grant-making authority, and procurement authority</w:t>
      </w:r>
      <w:r w:rsidRPr="00743D0B">
        <w:rPr>
          <w:rFonts w:cs="Times New Roman"/>
        </w:rPr>
        <w:t xml:space="preserve">. However, the </w:t>
      </w:r>
      <w:r w:rsidRPr="00743D0B">
        <w:rPr>
          <w:rStyle w:val="StyleBoldUnderline"/>
          <w:rFonts w:cs="Times New Roman"/>
        </w:rPr>
        <w:t>FIRST Act</w:t>
      </w:r>
      <w:r w:rsidRPr="00743D0B">
        <w:rPr>
          <w:rFonts w:cs="Times New Roman"/>
        </w:rPr>
        <w:t xml:space="preserve"> (H.R. 4186) </w:t>
      </w:r>
      <w:r w:rsidR="003A348B" w:rsidRPr="003A348B">
        <w:rPr>
          <w:rFonts w:cs="Times New Roman"/>
          <w:sz w:val="12"/>
        </w:rPr>
        <w:t>¶</w:t>
      </w:r>
      <w:r w:rsidRPr="00743D0B">
        <w:rPr>
          <w:rFonts w:cs="Times New Roman"/>
          <w:sz w:val="12"/>
        </w:rPr>
        <w:t xml:space="preserve"> </w:t>
      </w:r>
      <w:r w:rsidRPr="00743D0B">
        <w:rPr>
          <w:rStyle w:val="StyleBoldUnderline"/>
          <w:rFonts w:cs="Times New Roman"/>
        </w:rPr>
        <w:t>encourages</w:t>
      </w:r>
      <w:r w:rsidRPr="00743D0B">
        <w:rPr>
          <w:rFonts w:cs="Times New Roman"/>
        </w:rPr>
        <w:t xml:space="preserve"> more federal-private prize competitions, especially </w:t>
      </w:r>
      <w:r w:rsidRPr="00743D0B">
        <w:rPr>
          <w:rStyle w:val="StyleBoldUnderline"/>
          <w:rFonts w:cs="Times New Roman"/>
        </w:rPr>
        <w:t xml:space="preserve">prizes to spur breakthrough </w:t>
      </w:r>
      <w:r w:rsidR="003A348B" w:rsidRPr="003A348B">
        <w:rPr>
          <w:rStyle w:val="StyleBoldUnderline"/>
          <w:rFonts w:cs="Times New Roman"/>
          <w:sz w:val="12"/>
          <w:u w:val="none"/>
        </w:rPr>
        <w:t>¶</w:t>
      </w:r>
      <w:r w:rsidRPr="00743D0B">
        <w:rPr>
          <w:rStyle w:val="StyleBoldUnderline"/>
          <w:rFonts w:cs="Times New Roman"/>
        </w:rPr>
        <w:t xml:space="preserve"> technologies leading to healthcare improvement, economic growth and the creation of new jobs. </w:t>
      </w:r>
    </w:p>
    <w:p w14:paraId="1F61929E" w14:textId="77777777" w:rsidR="00743D0B" w:rsidRPr="00743D0B" w:rsidRDefault="00743D0B" w:rsidP="00743D0B">
      <w:pPr>
        <w:pStyle w:val="Heading3"/>
        <w:rPr>
          <w:rFonts w:cs="Times New Roman"/>
        </w:rPr>
      </w:pPr>
      <w:r w:rsidRPr="00743D0B">
        <w:rPr>
          <w:rFonts w:cs="Times New Roman"/>
        </w:rPr>
        <w:t>A2 Theory/No Solvency Advocate</w:t>
      </w:r>
    </w:p>
    <w:p w14:paraId="7D427D01" w14:textId="77777777" w:rsidR="00743D0B" w:rsidRPr="00743D0B" w:rsidRDefault="00743D0B" w:rsidP="00743D0B">
      <w:pPr>
        <w:pStyle w:val="Heading4"/>
        <w:rPr>
          <w:rFonts w:cs="Times New Roman"/>
        </w:rPr>
      </w:pPr>
      <w:r w:rsidRPr="00743D0B">
        <w:rPr>
          <w:rFonts w:cs="Times New Roman"/>
        </w:rPr>
        <w:t>Prize mechanisms are predictable and key to creativity</w:t>
      </w:r>
    </w:p>
    <w:p w14:paraId="7AC285BF" w14:textId="77777777" w:rsidR="00743D0B" w:rsidRPr="00743D0B" w:rsidRDefault="00743D0B" w:rsidP="00743D0B">
      <w:pPr>
        <w:rPr>
          <w:rFonts w:cs="Times New Roman"/>
        </w:rPr>
      </w:pPr>
      <w:r w:rsidRPr="00743D0B">
        <w:rPr>
          <w:rFonts w:cs="Times New Roman"/>
        </w:rPr>
        <w:t xml:space="preserve">Heidi </w:t>
      </w:r>
      <w:r w:rsidRPr="00743D0B">
        <w:rPr>
          <w:rStyle w:val="StyleStyleBold12pt"/>
          <w:rFonts w:cs="Times New Roman"/>
        </w:rPr>
        <w:t>Williams 2012</w:t>
      </w:r>
      <w:r w:rsidRPr="00743D0B">
        <w:rPr>
          <w:rFonts w:cs="Times New Roman"/>
        </w:rPr>
        <w:t xml:space="preserve">—PhD in economics from Harvard, teaches Economics at MIT—Journal of Policy Analysis and Management, Vol. 31, No. 3 (SUMMER 2012), pp. 752-776 “INNOVATION INDUCEMENT PRIZES: CONNECTING RESEARCH TO POLICY—*citation in the introduction*” Published by: Wiley on behalf of Association for Public Policy Analysis and Management </w:t>
      </w:r>
    </w:p>
    <w:p w14:paraId="1391F04B" w14:textId="77777777" w:rsidR="00743D0B" w:rsidRPr="00743D0B" w:rsidRDefault="00743D0B" w:rsidP="00743D0B">
      <w:pPr>
        <w:rPr>
          <w:rFonts w:cs="Times New Roman"/>
          <w:b/>
          <w:u w:val="single"/>
        </w:rPr>
      </w:pPr>
      <w:r w:rsidRPr="00743D0B">
        <w:rPr>
          <w:rFonts w:cs="Times New Roman"/>
          <w:vertAlign w:val="subscript"/>
        </w:rPr>
        <w:t xml:space="preserve">6 O’Donoghue, Scotchmer, and Thisse (1998) present a model in which ideas are scarce in the sense that ideas arrive exogenously, firms make decisions about whether to invest in ideas, and an innovation requires both an idea and a decision to invest in it. Maurer and Scotchmer (2004) argue that </w:t>
      </w:r>
      <w:r w:rsidRPr="00743D0B">
        <w:rPr>
          <w:rFonts w:cs="Times New Roman"/>
          <w:b/>
          <w:u w:val="single"/>
        </w:rPr>
        <w:t>considering this type of knowledge creation process, or other alternative knowledge creation processes, is important when evaluating innovation mechanisms because in contexts where ideas are scarce, it may be desirable to harness creativity that is widely dispersed across individuals. Both patents and open innovation inducement prizes are mechanisms which can harness scarce ideas.</w:t>
      </w:r>
    </w:p>
    <w:p w14:paraId="60BC231E" w14:textId="77777777" w:rsidR="00743D0B" w:rsidRPr="00743D0B" w:rsidRDefault="00743D0B" w:rsidP="00743D0B">
      <w:pPr>
        <w:pStyle w:val="Heading3"/>
        <w:rPr>
          <w:rFonts w:cs="Times New Roman"/>
        </w:rPr>
      </w:pPr>
      <w:r w:rsidRPr="00743D0B">
        <w:rPr>
          <w:rFonts w:cs="Times New Roman"/>
        </w:rPr>
        <w:t>A2 Perm- Ownership</w:t>
      </w:r>
    </w:p>
    <w:p w14:paraId="2C9C26BE" w14:textId="77777777" w:rsidR="00743D0B" w:rsidRPr="00743D0B" w:rsidRDefault="00743D0B" w:rsidP="00743D0B">
      <w:pPr>
        <w:pStyle w:val="Heading4"/>
        <w:rPr>
          <w:rFonts w:cs="Times New Roman"/>
        </w:rPr>
      </w:pPr>
      <w:r w:rsidRPr="00743D0B">
        <w:rPr>
          <w:rFonts w:cs="Times New Roman"/>
        </w:rPr>
        <w:t>Competitors keep the patents for their innovations</w:t>
      </w:r>
    </w:p>
    <w:p w14:paraId="7D870FA0" w14:textId="77777777" w:rsidR="00743D0B" w:rsidRPr="00743D0B" w:rsidRDefault="00743D0B" w:rsidP="00743D0B">
      <w:pPr>
        <w:rPr>
          <w:rStyle w:val="StyleStyleBold12pt"/>
          <w:rFonts w:cs="Times New Roman"/>
        </w:rPr>
      </w:pPr>
      <w:r w:rsidRPr="00743D0B">
        <w:rPr>
          <w:rStyle w:val="StyleStyleBold12pt"/>
          <w:rFonts w:cs="Times New Roman"/>
        </w:rPr>
        <w:t>USHR 4-9-14</w:t>
      </w:r>
      <w:r w:rsidRPr="00743D0B">
        <w:rPr>
          <w:rFonts w:cs="Times New Roman"/>
        </w:rPr>
        <w:t>, U.S. HOUSE OF REPRESENTATIVES COMMITTEE ON SCIENCE, SPACE, AND TECHNOLOGY SUBCOMMITTEE ON RESEARCH AND TECHNOLOGY</w:t>
      </w:r>
      <w:r w:rsidRPr="00743D0B">
        <w:rPr>
          <w:rStyle w:val="StyleStyleBold12pt"/>
          <w:rFonts w:cs="Times New Roman"/>
        </w:rPr>
        <w:t xml:space="preserve"> </w:t>
      </w:r>
    </w:p>
    <w:p w14:paraId="416F6DB4" w14:textId="77777777" w:rsidR="00743D0B" w:rsidRPr="00743D0B" w:rsidRDefault="00743D0B" w:rsidP="00743D0B">
      <w:pPr>
        <w:rPr>
          <w:rFonts w:cs="Times New Roman"/>
        </w:rPr>
      </w:pPr>
      <w:r w:rsidRPr="00743D0B">
        <w:rPr>
          <w:rFonts w:cs="Times New Roman"/>
        </w:rPr>
        <w:t>“Prizes to Spur Innovation and Technology Breakthroughs”, http://science.house.gov/sites/republicans.science.house.gov/files/documents/4%209%2014%20Prize%20and%20Innovation%20Charter.pdf</w:t>
      </w:r>
    </w:p>
    <w:p w14:paraId="6AD0608A" w14:textId="77777777" w:rsidR="00743D0B" w:rsidRPr="00743D0B" w:rsidRDefault="00743D0B" w:rsidP="00743D0B">
      <w:pPr>
        <w:rPr>
          <w:rFonts w:cs="Times New Roman"/>
        </w:rPr>
      </w:pPr>
      <w:r w:rsidRPr="00743D0B">
        <w:rPr>
          <w:rFonts w:cs="Times New Roman"/>
        </w:rPr>
        <w:t xml:space="preserve">Issues for Consideration </w:t>
      </w:r>
      <w:r w:rsidRPr="00743D0B">
        <w:rPr>
          <w:rFonts w:cs="Times New Roman"/>
          <w:sz w:val="12"/>
        </w:rPr>
        <w:t xml:space="preserve">¶ ¶ </w:t>
      </w:r>
      <w:r w:rsidRPr="00743D0B">
        <w:rPr>
          <w:rStyle w:val="IntenseEmphasis"/>
          <w:rFonts w:cs="Times New Roman"/>
        </w:rPr>
        <w:t xml:space="preserve">Though the federal prize authority was granted to agencies in 2010, some federal science </w:t>
      </w:r>
      <w:r w:rsidRPr="00743D0B">
        <w:rPr>
          <w:rStyle w:val="IntenseEmphasis"/>
          <w:rFonts w:cs="Times New Roman"/>
          <w:sz w:val="12"/>
        </w:rPr>
        <w:t>¶</w:t>
      </w:r>
      <w:r w:rsidRPr="00743D0B">
        <w:rPr>
          <w:rStyle w:val="IntenseEmphasis"/>
          <w:rFonts w:cs="Times New Roman"/>
        </w:rPr>
        <w:t xml:space="preserve"> agencies have taken a greater interest in utilizing prize authority to spur innovation.</w:t>
      </w:r>
      <w:r w:rsidRPr="00743D0B">
        <w:rPr>
          <w:rFonts w:cs="Times New Roman"/>
        </w:rPr>
        <w:t xml:space="preserve"> According to </w:t>
      </w:r>
      <w:r w:rsidRPr="00743D0B">
        <w:rPr>
          <w:rFonts w:cs="Times New Roman"/>
          <w:sz w:val="12"/>
        </w:rPr>
        <w:t xml:space="preserve">¶ </w:t>
      </w:r>
      <w:r w:rsidRPr="00743D0B">
        <w:rPr>
          <w:rFonts w:cs="Times New Roman"/>
        </w:rPr>
        <w:t xml:space="preserve">an Office of Science and Technology Policy (OSTP) report for prize activity released in </w:t>
      </w:r>
      <w:r w:rsidRPr="00743D0B">
        <w:rPr>
          <w:rFonts w:cs="Times New Roman"/>
          <w:sz w:val="12"/>
        </w:rPr>
        <w:t xml:space="preserve">¶ </w:t>
      </w:r>
      <w:r w:rsidRPr="00743D0B">
        <w:rPr>
          <w:rFonts w:cs="Times New Roman"/>
        </w:rPr>
        <w:t xml:space="preserve">December 2013, </w:t>
      </w:r>
      <w:r w:rsidRPr="00743D0B">
        <w:rPr>
          <w:rStyle w:val="IntenseEmphasis"/>
          <w:rFonts w:cs="Times New Roman"/>
        </w:rPr>
        <w:t>27 prizes were conducted by seven federal science agencies</w:t>
      </w:r>
      <w:r w:rsidRPr="00743D0B">
        <w:rPr>
          <w:rFonts w:cs="Times New Roman"/>
        </w:rPr>
        <w:t xml:space="preserve">. Some prize </w:t>
      </w:r>
      <w:r w:rsidRPr="00743D0B">
        <w:rPr>
          <w:rFonts w:cs="Times New Roman"/>
          <w:sz w:val="12"/>
        </w:rPr>
        <w:t xml:space="preserve">¶ </w:t>
      </w:r>
      <w:r w:rsidRPr="00743D0B">
        <w:rPr>
          <w:rFonts w:cs="Times New Roman"/>
        </w:rPr>
        <w:t xml:space="preserve">winners received cash prizes of a few thousand dollars to solve problems that did not have wide </w:t>
      </w:r>
      <w:r w:rsidRPr="00743D0B">
        <w:rPr>
          <w:rFonts w:cs="Times New Roman"/>
          <w:sz w:val="12"/>
        </w:rPr>
        <w:t xml:space="preserve">¶ </w:t>
      </w:r>
      <w:r w:rsidRPr="00743D0B">
        <w:rPr>
          <w:rFonts w:cs="Times New Roman"/>
        </w:rPr>
        <w:t xml:space="preserve">participation. In Fiscal Year 2013, the National Science Foundation (NSF) sponsored 7 prizes, </w:t>
      </w:r>
      <w:r w:rsidRPr="00743D0B">
        <w:rPr>
          <w:rFonts w:cs="Times New Roman"/>
          <w:sz w:val="12"/>
        </w:rPr>
        <w:t xml:space="preserve">¶ </w:t>
      </w:r>
      <w:r w:rsidRPr="00743D0B">
        <w:rPr>
          <w:rFonts w:cs="Times New Roman"/>
        </w:rPr>
        <w:t xml:space="preserve">with most cash awards less than $10,000. </w:t>
      </w:r>
      <w:r w:rsidRPr="00743D0B">
        <w:rPr>
          <w:rFonts w:cs="Times New Roman"/>
          <w:sz w:val="12"/>
        </w:rPr>
        <w:t xml:space="preserve">¶ ¶ </w:t>
      </w:r>
      <w:r w:rsidRPr="00743D0B">
        <w:rPr>
          <w:rStyle w:val="IntenseEmphasis"/>
          <w:rFonts w:cs="Times New Roman"/>
        </w:rPr>
        <w:t>Another important policy issue concerns intellectual property</w:t>
      </w:r>
      <w:r w:rsidRPr="00743D0B">
        <w:rPr>
          <w:rFonts w:cs="Times New Roman"/>
        </w:rPr>
        <w:t xml:space="preserve">. The majority of </w:t>
      </w:r>
      <w:r w:rsidRPr="00743D0B">
        <w:rPr>
          <w:rStyle w:val="IntenseEmphasis"/>
          <w:rFonts w:cs="Times New Roman"/>
        </w:rPr>
        <w:t xml:space="preserve">prize contests </w:t>
      </w:r>
      <w:r w:rsidRPr="00743D0B">
        <w:rPr>
          <w:rFonts w:cs="Times New Roman"/>
        </w:rPr>
        <w:t xml:space="preserve">in </w:t>
      </w:r>
      <w:r w:rsidRPr="00743D0B">
        <w:rPr>
          <w:rFonts w:cs="Times New Roman"/>
          <w:sz w:val="12"/>
        </w:rPr>
        <w:t>¶</w:t>
      </w:r>
      <w:r w:rsidRPr="00743D0B">
        <w:rPr>
          <w:rFonts w:cs="Times New Roman"/>
        </w:rPr>
        <w:t xml:space="preserve"> recent years, such as the Qualcomm Tricorder XPRIZE3</w:t>
      </w:r>
      <w:r w:rsidRPr="00743D0B">
        <w:rPr>
          <w:rFonts w:cs="Times New Roman"/>
          <w:sz w:val="12"/>
        </w:rPr>
        <w:t xml:space="preserve">¶ </w:t>
      </w:r>
      <w:r w:rsidRPr="00743D0B">
        <w:rPr>
          <w:rFonts w:cs="Times New Roman"/>
        </w:rPr>
        <w:t xml:space="preserve">and the Foresight Institute Feynman </w:t>
      </w:r>
      <w:r w:rsidRPr="00743D0B">
        <w:rPr>
          <w:rFonts w:cs="Times New Roman"/>
          <w:sz w:val="12"/>
        </w:rPr>
        <w:t xml:space="preserve">¶ </w:t>
      </w:r>
      <w:r w:rsidRPr="00743D0B">
        <w:rPr>
          <w:rFonts w:cs="Times New Roman"/>
        </w:rPr>
        <w:t>Grand Prize4</w:t>
      </w:r>
      <w:r w:rsidRPr="00743D0B">
        <w:rPr>
          <w:rFonts w:cs="Times New Roman"/>
          <w:sz w:val="12"/>
        </w:rPr>
        <w:t xml:space="preserve">¶ </w:t>
      </w:r>
      <w:r w:rsidRPr="00743D0B">
        <w:rPr>
          <w:rFonts w:cs="Times New Roman"/>
        </w:rPr>
        <w:t xml:space="preserve">, </w:t>
      </w:r>
      <w:r w:rsidRPr="00743D0B">
        <w:rPr>
          <w:rStyle w:val="IntenseEmphasis"/>
          <w:rFonts w:cs="Times New Roman"/>
        </w:rPr>
        <w:t xml:space="preserve">allow competitors to </w:t>
      </w:r>
      <w:r w:rsidRPr="00743D0B">
        <w:rPr>
          <w:rStyle w:val="Emphasis"/>
          <w:rFonts w:cs="Times New Roman"/>
        </w:rPr>
        <w:t>keep</w:t>
      </w:r>
      <w:r w:rsidRPr="00743D0B">
        <w:rPr>
          <w:rStyle w:val="IntenseEmphasis"/>
          <w:rFonts w:cs="Times New Roman"/>
        </w:rPr>
        <w:t xml:space="preserve"> their </w:t>
      </w:r>
      <w:r w:rsidRPr="00743D0B">
        <w:rPr>
          <w:rStyle w:val="Emphasis"/>
          <w:rFonts w:cs="Times New Roman"/>
        </w:rPr>
        <w:t>intellectual</w:t>
      </w:r>
      <w:r w:rsidRPr="00743D0B">
        <w:rPr>
          <w:rStyle w:val="IntenseEmphasis"/>
          <w:rFonts w:cs="Times New Roman"/>
        </w:rPr>
        <w:t xml:space="preserve"> </w:t>
      </w:r>
      <w:r w:rsidRPr="00743D0B">
        <w:rPr>
          <w:rStyle w:val="Emphasis"/>
          <w:rFonts w:cs="Times New Roman"/>
        </w:rPr>
        <w:t>property</w:t>
      </w:r>
      <w:r w:rsidRPr="00743D0B">
        <w:rPr>
          <w:rFonts w:cs="Times New Roman"/>
        </w:rPr>
        <w:t xml:space="preserve">, except in limited </w:t>
      </w:r>
      <w:r w:rsidRPr="00743D0B">
        <w:rPr>
          <w:rFonts w:cs="Times New Roman"/>
          <w:sz w:val="12"/>
        </w:rPr>
        <w:t xml:space="preserve">¶ </w:t>
      </w:r>
      <w:r w:rsidRPr="00743D0B">
        <w:rPr>
          <w:rFonts w:cs="Times New Roman"/>
        </w:rPr>
        <w:t xml:space="preserve">circumstances. </w:t>
      </w:r>
      <w:r w:rsidRPr="00743D0B">
        <w:rPr>
          <w:rStyle w:val="IntenseEmphasis"/>
          <w:rFonts w:cs="Times New Roman"/>
        </w:rPr>
        <w:t xml:space="preserve">This </w:t>
      </w:r>
      <w:r w:rsidRPr="00743D0B">
        <w:rPr>
          <w:rStyle w:val="Emphasis"/>
          <w:rFonts w:cs="Times New Roman"/>
        </w:rPr>
        <w:t>combination</w:t>
      </w:r>
      <w:r w:rsidRPr="00743D0B">
        <w:rPr>
          <w:rStyle w:val="IntenseEmphasis"/>
          <w:rFonts w:cs="Times New Roman"/>
        </w:rPr>
        <w:t xml:space="preserve"> of innovation prizes and intellectual property rights “reward the </w:t>
      </w:r>
      <w:r w:rsidRPr="00743D0B">
        <w:rPr>
          <w:rStyle w:val="IntenseEmphasis"/>
          <w:rFonts w:cs="Times New Roman"/>
          <w:sz w:val="12"/>
        </w:rPr>
        <w:t>¶</w:t>
      </w:r>
      <w:r w:rsidRPr="00743D0B">
        <w:rPr>
          <w:rStyle w:val="IntenseEmphasis"/>
          <w:rFonts w:cs="Times New Roman"/>
        </w:rPr>
        <w:t xml:space="preserve"> successful development of specific products,” creating economic growth and innovation that may </w:t>
      </w:r>
      <w:r w:rsidRPr="00743D0B">
        <w:rPr>
          <w:rStyle w:val="IntenseEmphasis"/>
          <w:rFonts w:cs="Times New Roman"/>
          <w:sz w:val="12"/>
        </w:rPr>
        <w:t>¶</w:t>
      </w:r>
      <w:r w:rsidRPr="00743D0B">
        <w:rPr>
          <w:rStyle w:val="IntenseEmphasis"/>
          <w:rFonts w:cs="Times New Roman"/>
        </w:rPr>
        <w:t xml:space="preserve"> not have as readily occurred through only subsidized research.</w:t>
      </w:r>
      <w:r w:rsidRPr="00743D0B">
        <w:rPr>
          <w:rStyle w:val="IntenseEmphasis"/>
          <w:rFonts w:cs="Times New Roman"/>
          <w:sz w:val="12"/>
        </w:rPr>
        <w:t>¶</w:t>
      </w:r>
      <w:r w:rsidRPr="00743D0B">
        <w:rPr>
          <w:rFonts w:cs="Times New Roman"/>
          <w:sz w:val="12"/>
        </w:rPr>
        <w:t xml:space="preserve"> </w:t>
      </w:r>
      <w:r w:rsidRPr="00743D0B">
        <w:rPr>
          <w:rFonts w:cs="Times New Roman"/>
        </w:rPr>
        <w:t>5</w:t>
      </w:r>
      <w:r w:rsidRPr="00743D0B">
        <w:rPr>
          <w:rStyle w:val="IntenseEmphasis"/>
          <w:rFonts w:cs="Times New Roman"/>
          <w:sz w:val="12"/>
        </w:rPr>
        <w:t>¶</w:t>
      </w:r>
      <w:r w:rsidRPr="00743D0B">
        <w:rPr>
          <w:rStyle w:val="IntenseEmphasis"/>
          <w:rFonts w:cs="Times New Roman"/>
        </w:rPr>
        <w:t xml:space="preserve"> It is important to understand the </w:t>
      </w:r>
      <w:r w:rsidRPr="00743D0B">
        <w:rPr>
          <w:rStyle w:val="IntenseEmphasis"/>
          <w:rFonts w:cs="Times New Roman"/>
          <w:sz w:val="12"/>
        </w:rPr>
        <w:t>¶</w:t>
      </w:r>
      <w:r w:rsidRPr="00743D0B">
        <w:rPr>
          <w:rStyle w:val="IntenseEmphasis"/>
          <w:rFonts w:cs="Times New Roman"/>
        </w:rPr>
        <w:t xml:space="preserve"> policy implications of allowing innovators and entrepreneurs to continue utilizing the intellectual </w:t>
      </w:r>
      <w:r w:rsidRPr="00743D0B">
        <w:rPr>
          <w:rStyle w:val="IntenseEmphasis"/>
          <w:rFonts w:cs="Times New Roman"/>
          <w:sz w:val="12"/>
        </w:rPr>
        <w:t>¶</w:t>
      </w:r>
      <w:r w:rsidRPr="00743D0B">
        <w:rPr>
          <w:rStyle w:val="IntenseEmphasis"/>
          <w:rFonts w:cs="Times New Roman"/>
        </w:rPr>
        <w:t xml:space="preserve"> property that they create during these competitions.</w:t>
      </w:r>
      <w:r w:rsidRPr="00743D0B">
        <w:rPr>
          <w:rFonts w:cs="Times New Roman"/>
        </w:rPr>
        <w:t xml:space="preserve"> </w:t>
      </w:r>
    </w:p>
    <w:p w14:paraId="57147947" w14:textId="77777777" w:rsidR="00743D0B" w:rsidRPr="00743D0B" w:rsidRDefault="00743D0B" w:rsidP="00743D0B">
      <w:pPr>
        <w:pStyle w:val="Heading4"/>
        <w:rPr>
          <w:rFonts w:cs="Times New Roman"/>
        </w:rPr>
      </w:pPr>
      <w:r w:rsidRPr="00743D0B">
        <w:rPr>
          <w:rFonts w:cs="Times New Roman"/>
        </w:rPr>
        <w:t>Private industry takes the lead under prizes</w:t>
      </w:r>
    </w:p>
    <w:p w14:paraId="477D8F68" w14:textId="77777777" w:rsidR="00743D0B" w:rsidRPr="00743D0B" w:rsidRDefault="00743D0B" w:rsidP="00743D0B">
      <w:pPr>
        <w:rPr>
          <w:rFonts w:cs="Times New Roman"/>
        </w:rPr>
      </w:pPr>
      <w:r w:rsidRPr="00743D0B">
        <w:rPr>
          <w:rStyle w:val="StyleStyleBold12pt"/>
          <w:rFonts w:cs="Times New Roman"/>
        </w:rPr>
        <w:t>Kalil ‘6,</w:t>
      </w:r>
      <w:r w:rsidRPr="00743D0B">
        <w:rPr>
          <w:rFonts w:cs="Times New Roman"/>
        </w:rPr>
        <w:t xml:space="preserve"> Expert on technology and innovation policy, and Deputy Director for Policy for the White House Office of Science and Technology Policy</w:t>
      </w:r>
    </w:p>
    <w:p w14:paraId="36F350DD" w14:textId="77777777" w:rsidR="00743D0B" w:rsidRPr="00743D0B" w:rsidRDefault="00743D0B" w:rsidP="00743D0B">
      <w:pPr>
        <w:rPr>
          <w:rFonts w:cs="Times New Roman"/>
        </w:rPr>
      </w:pPr>
      <w:r w:rsidRPr="00743D0B">
        <w:rPr>
          <w:rFonts w:cs="Times New Roman"/>
        </w:rPr>
        <w:t>Thomas, “Prizes for Technological Innovation”, Brookings Institute, http://www.brookings.edu/~/media/research/files/papers/2006/12/healthcare%20kalil/200612kalil.pdf</w:t>
      </w:r>
    </w:p>
    <w:p w14:paraId="2F71FE16" w14:textId="77777777" w:rsidR="00743D0B" w:rsidRPr="00743D0B" w:rsidRDefault="00743D0B" w:rsidP="00743D0B">
      <w:pPr>
        <w:rPr>
          <w:rFonts w:cs="Times New Roman"/>
        </w:rPr>
      </w:pPr>
      <w:r w:rsidRPr="00743D0B">
        <w:rPr>
          <w:rFonts w:cs="Times New Roman"/>
        </w:rPr>
        <w:t xml:space="preserve">Ideally, </w:t>
      </w:r>
      <w:r w:rsidRPr="00743D0B">
        <w:rPr>
          <w:rStyle w:val="IntenseEmphasis"/>
          <w:rFonts w:cs="Times New Roman"/>
        </w:rPr>
        <w:t>prize legislation would encourage and enable</w:t>
      </w:r>
      <w:r w:rsidRPr="00743D0B">
        <w:rPr>
          <w:rStyle w:val="IntenseEmphasis"/>
          <w:rFonts w:cs="Times New Roman"/>
          <w:sz w:val="12"/>
        </w:rPr>
        <w:t>¶</w:t>
      </w:r>
      <w:r w:rsidRPr="00743D0B">
        <w:rPr>
          <w:rStyle w:val="IntenseEmphasis"/>
          <w:rFonts w:cs="Times New Roman"/>
        </w:rPr>
        <w:t xml:space="preserve"> agencies to partner with nonprofit and private</w:t>
      </w:r>
      <w:r w:rsidRPr="00743D0B">
        <w:rPr>
          <w:rStyle w:val="IntenseEmphasis"/>
          <w:rFonts w:cs="Times New Roman"/>
          <w:sz w:val="12"/>
        </w:rPr>
        <w:t>¶</w:t>
      </w:r>
      <w:r w:rsidRPr="00743D0B">
        <w:rPr>
          <w:rStyle w:val="IntenseEmphasis"/>
          <w:rFonts w:cs="Times New Roman"/>
        </w:rPr>
        <w:t xml:space="preserve"> sector entities, which could </w:t>
      </w:r>
      <w:r w:rsidRPr="00743D0B">
        <w:rPr>
          <w:rStyle w:val="Emphasis"/>
          <w:rFonts w:cs="Times New Roman"/>
        </w:rPr>
        <w:t>take the lead</w:t>
      </w:r>
      <w:r w:rsidRPr="00743D0B">
        <w:rPr>
          <w:rStyle w:val="IntenseEmphasis"/>
          <w:rFonts w:cs="Times New Roman"/>
        </w:rPr>
        <w:t xml:space="preserve"> on public</w:t>
      </w:r>
      <w:r w:rsidRPr="00743D0B">
        <w:rPr>
          <w:rStyle w:val="IntenseEmphasis"/>
          <w:rFonts w:cs="Times New Roman"/>
          <w:sz w:val="12"/>
        </w:rPr>
        <w:t>¶</w:t>
      </w:r>
      <w:r w:rsidRPr="00743D0B">
        <w:rPr>
          <w:rStyle w:val="IntenseEmphasis"/>
          <w:rFonts w:cs="Times New Roman"/>
        </w:rPr>
        <w:t xml:space="preserve"> relations, eligibility requirements, the recruiting</w:t>
      </w:r>
      <w:r w:rsidRPr="00743D0B">
        <w:rPr>
          <w:rStyle w:val="IntenseEmphasis"/>
          <w:rFonts w:cs="Times New Roman"/>
          <w:sz w:val="12"/>
        </w:rPr>
        <w:t>¶</w:t>
      </w:r>
      <w:r w:rsidRPr="00743D0B">
        <w:rPr>
          <w:rStyle w:val="IntenseEmphasis"/>
          <w:rFonts w:cs="Times New Roman"/>
        </w:rPr>
        <w:t xml:space="preserve"> of additional commercial and philanthropic sponsors,</w:t>
      </w:r>
      <w:r w:rsidRPr="00743D0B">
        <w:rPr>
          <w:rStyle w:val="IntenseEmphasis"/>
          <w:rFonts w:cs="Times New Roman"/>
          <w:sz w:val="12"/>
        </w:rPr>
        <w:t>¶</w:t>
      </w:r>
      <w:r w:rsidRPr="00743D0B">
        <w:rPr>
          <w:rStyle w:val="IntenseEmphasis"/>
          <w:rFonts w:cs="Times New Roman"/>
        </w:rPr>
        <w:t xml:space="preserve"> implementation, judge selection, and other</w:t>
      </w:r>
      <w:r w:rsidRPr="00743D0B">
        <w:rPr>
          <w:rStyle w:val="IntenseEmphasis"/>
          <w:rFonts w:cs="Times New Roman"/>
          <w:sz w:val="12"/>
        </w:rPr>
        <w:t>¶</w:t>
      </w:r>
      <w:r w:rsidRPr="00743D0B">
        <w:rPr>
          <w:rStyle w:val="IntenseEmphasis"/>
          <w:rFonts w:cs="Times New Roman"/>
        </w:rPr>
        <w:t xml:space="preserve"> logistical issues</w:t>
      </w:r>
      <w:r w:rsidRPr="00743D0B">
        <w:rPr>
          <w:rFonts w:cs="Times New Roman"/>
        </w:rPr>
        <w:t>. Although DARPA took the lead in</w:t>
      </w:r>
      <w:r w:rsidRPr="00743D0B">
        <w:rPr>
          <w:rFonts w:cs="Times New Roman"/>
          <w:sz w:val="12"/>
        </w:rPr>
        <w:t xml:space="preserve">¶ </w:t>
      </w:r>
      <w:r w:rsidRPr="00743D0B">
        <w:rPr>
          <w:rFonts w:cs="Times New Roman"/>
        </w:rPr>
        <w:t>implementing its challenge for unmanned ground</w:t>
      </w:r>
      <w:r w:rsidRPr="00743D0B">
        <w:rPr>
          <w:rFonts w:cs="Times New Roman"/>
          <w:sz w:val="12"/>
        </w:rPr>
        <w:t xml:space="preserve">¶ </w:t>
      </w:r>
      <w:r w:rsidRPr="00743D0B">
        <w:rPr>
          <w:rFonts w:cs="Times New Roman"/>
        </w:rPr>
        <w:t>vehicles, there is no reason to believe that agencies</w:t>
      </w:r>
      <w:r w:rsidRPr="00743D0B">
        <w:rPr>
          <w:rFonts w:cs="Times New Roman"/>
          <w:sz w:val="12"/>
        </w:rPr>
        <w:t xml:space="preserve">¶ </w:t>
      </w:r>
      <w:r w:rsidRPr="00743D0B">
        <w:rPr>
          <w:rFonts w:cs="Times New Roman"/>
        </w:rPr>
        <w:t>will have a comparative advantage in running</w:t>
      </w:r>
      <w:r w:rsidRPr="00743D0B">
        <w:rPr>
          <w:rFonts w:cs="Times New Roman"/>
          <w:sz w:val="12"/>
        </w:rPr>
        <w:t xml:space="preserve">¶ </w:t>
      </w:r>
      <w:r w:rsidRPr="00743D0B">
        <w:rPr>
          <w:rFonts w:cs="Times New Roman"/>
        </w:rPr>
        <w:t xml:space="preserve">competitions. </w:t>
      </w:r>
      <w:r w:rsidRPr="00743D0B">
        <w:rPr>
          <w:rStyle w:val="IntenseEmphasis"/>
          <w:rFonts w:cs="Times New Roman"/>
        </w:rPr>
        <w:t>Nongovernmental entities are also</w:t>
      </w:r>
      <w:r w:rsidRPr="00743D0B">
        <w:rPr>
          <w:rStyle w:val="IntenseEmphasis"/>
          <w:rFonts w:cs="Times New Roman"/>
          <w:sz w:val="12"/>
        </w:rPr>
        <w:t>¶</w:t>
      </w:r>
      <w:r w:rsidRPr="00743D0B">
        <w:rPr>
          <w:rStyle w:val="IntenseEmphasis"/>
          <w:rFonts w:cs="Times New Roman"/>
        </w:rPr>
        <w:t xml:space="preserve"> likely to be able to mobilize additional resources</w:t>
      </w:r>
      <w:r w:rsidRPr="00743D0B">
        <w:rPr>
          <w:rStyle w:val="IntenseEmphasis"/>
          <w:rFonts w:cs="Times New Roman"/>
          <w:sz w:val="12"/>
        </w:rPr>
        <w:t>¶</w:t>
      </w:r>
      <w:r w:rsidRPr="00743D0B">
        <w:rPr>
          <w:rStyle w:val="IntenseEmphasis"/>
          <w:rFonts w:cs="Times New Roman"/>
        </w:rPr>
        <w:t xml:space="preserve"> and to bring fresh thinking to structuring and publicizing</w:t>
      </w:r>
      <w:r w:rsidRPr="00743D0B">
        <w:rPr>
          <w:rStyle w:val="IntenseEmphasis"/>
          <w:rFonts w:cs="Times New Roman"/>
          <w:sz w:val="12"/>
        </w:rPr>
        <w:t>¶</w:t>
      </w:r>
      <w:r w:rsidRPr="00743D0B">
        <w:rPr>
          <w:rStyle w:val="IntenseEmphasis"/>
          <w:rFonts w:cs="Times New Roman"/>
        </w:rPr>
        <w:t xml:space="preserve"> competitions</w:t>
      </w:r>
      <w:r w:rsidRPr="00743D0B">
        <w:rPr>
          <w:rFonts w:cs="Times New Roman"/>
        </w:rPr>
        <w:t>. X PRIZE Foundation CEO</w:t>
      </w:r>
      <w:r w:rsidRPr="00743D0B">
        <w:rPr>
          <w:rFonts w:cs="Times New Roman"/>
          <w:sz w:val="12"/>
        </w:rPr>
        <w:t xml:space="preserve">¶ </w:t>
      </w:r>
      <w:r w:rsidRPr="00743D0B">
        <w:rPr>
          <w:rFonts w:cs="Times New Roman"/>
        </w:rPr>
        <w:t>Peter Diamandis envisions creating competitions</w:t>
      </w:r>
      <w:r w:rsidRPr="00743D0B">
        <w:rPr>
          <w:rFonts w:cs="Times New Roman"/>
          <w:sz w:val="12"/>
        </w:rPr>
        <w:t xml:space="preserve">¶ </w:t>
      </w:r>
      <w:r w:rsidRPr="00743D0B">
        <w:rPr>
          <w:rFonts w:cs="Times New Roman"/>
        </w:rPr>
        <w:t>with accompanying reality TV shows that capture</w:t>
      </w:r>
      <w:r w:rsidRPr="00743D0B">
        <w:rPr>
          <w:rFonts w:cs="Times New Roman"/>
          <w:sz w:val="12"/>
        </w:rPr>
        <w:t xml:space="preserve">¶ </w:t>
      </w:r>
      <w:r w:rsidRPr="00743D0B">
        <w:rPr>
          <w:rFonts w:cs="Times New Roman"/>
        </w:rPr>
        <w:t>“the minds and hearts of 50 million Americans”</w:t>
      </w:r>
      <w:r w:rsidRPr="00743D0B">
        <w:rPr>
          <w:rFonts w:cs="Times New Roman"/>
          <w:sz w:val="12"/>
        </w:rPr>
        <w:t xml:space="preserve">¶ </w:t>
      </w:r>
      <w:r w:rsidRPr="00743D0B">
        <w:rPr>
          <w:rFonts w:cs="Times New Roman"/>
        </w:rPr>
        <w:t>(Diamandis 2004, p. 154). This is not likely to be</w:t>
      </w:r>
      <w:r w:rsidRPr="00743D0B">
        <w:rPr>
          <w:rFonts w:cs="Times New Roman"/>
          <w:sz w:val="12"/>
        </w:rPr>
        <w:t xml:space="preserve">¶ </w:t>
      </w:r>
      <w:r w:rsidRPr="00743D0B">
        <w:rPr>
          <w:rFonts w:cs="Times New Roman"/>
        </w:rPr>
        <w:t>the first idea that occurs to a civil servant.</w:t>
      </w:r>
      <w:r w:rsidRPr="00743D0B">
        <w:rPr>
          <w:rFonts w:cs="Times New Roman"/>
          <w:sz w:val="12"/>
        </w:rPr>
        <w:t xml:space="preserve">¶ </w:t>
      </w:r>
      <w:r w:rsidRPr="00743D0B">
        <w:rPr>
          <w:rStyle w:val="IntenseEmphasis"/>
          <w:rFonts w:cs="Times New Roman"/>
        </w:rPr>
        <w:t>The U.S. government should have authority to negotiate</w:t>
      </w:r>
      <w:r w:rsidRPr="00743D0B">
        <w:rPr>
          <w:rStyle w:val="IntenseEmphasis"/>
          <w:rFonts w:cs="Times New Roman"/>
          <w:sz w:val="12"/>
        </w:rPr>
        <w:t>¶</w:t>
      </w:r>
      <w:r w:rsidRPr="00743D0B">
        <w:rPr>
          <w:rStyle w:val="IntenseEmphasis"/>
          <w:rFonts w:cs="Times New Roman"/>
        </w:rPr>
        <w:t xml:space="preserve"> with other governments to secure the funding</w:t>
      </w:r>
      <w:r w:rsidRPr="00743D0B">
        <w:rPr>
          <w:rStyle w:val="IntenseEmphasis"/>
          <w:rFonts w:cs="Times New Roman"/>
          <w:sz w:val="12"/>
        </w:rPr>
        <w:t>¶</w:t>
      </w:r>
      <w:r w:rsidRPr="00743D0B">
        <w:rPr>
          <w:rStyle w:val="IntenseEmphasis"/>
          <w:rFonts w:cs="Times New Roman"/>
        </w:rPr>
        <w:t xml:space="preserve"> for prizes and AMCs </w:t>
      </w:r>
      <w:r w:rsidRPr="00743D0B">
        <w:rPr>
          <w:rFonts w:cs="Times New Roman"/>
        </w:rPr>
        <w:t>for purposes such as innovations</w:t>
      </w:r>
      <w:r w:rsidRPr="00743D0B">
        <w:rPr>
          <w:rFonts w:cs="Times New Roman"/>
          <w:sz w:val="12"/>
        </w:rPr>
        <w:t xml:space="preserve">¶ </w:t>
      </w:r>
      <w:r w:rsidRPr="00743D0B">
        <w:rPr>
          <w:rFonts w:cs="Times New Roman"/>
        </w:rPr>
        <w:t>that benefit agriculture in the developing</w:t>
      </w:r>
      <w:r w:rsidRPr="00743D0B">
        <w:rPr>
          <w:rFonts w:cs="Times New Roman"/>
          <w:sz w:val="12"/>
        </w:rPr>
        <w:t xml:space="preserve">¶ </w:t>
      </w:r>
      <w:r w:rsidRPr="00743D0B">
        <w:rPr>
          <w:rFonts w:cs="Times New Roman"/>
        </w:rPr>
        <w:t>world or vaccines for developing countries.</w:t>
      </w:r>
      <w:r w:rsidRPr="00743D0B">
        <w:rPr>
          <w:rFonts w:cs="Times New Roman"/>
          <w:sz w:val="12"/>
        </w:rPr>
        <w:t xml:space="preserve">¶ </w:t>
      </w:r>
      <w:r w:rsidRPr="00743D0B">
        <w:rPr>
          <w:rFonts w:cs="Times New Roman"/>
        </w:rPr>
        <w:t>The prize legislation should give the agency the</w:t>
      </w:r>
      <w:r w:rsidRPr="00743D0B">
        <w:rPr>
          <w:rFonts w:cs="Times New Roman"/>
          <w:sz w:val="12"/>
        </w:rPr>
        <w:t xml:space="preserve">¶ </w:t>
      </w:r>
      <w:r w:rsidRPr="00743D0B">
        <w:rPr>
          <w:rFonts w:cs="Times New Roman"/>
        </w:rPr>
        <w:t>discretion to experiment with many different approaches</w:t>
      </w:r>
      <w:r w:rsidRPr="00743D0B">
        <w:rPr>
          <w:rFonts w:cs="Times New Roman"/>
          <w:sz w:val="12"/>
        </w:rPr>
        <w:t xml:space="preserve">¶ </w:t>
      </w:r>
      <w:r w:rsidRPr="00743D0B">
        <w:rPr>
          <w:rFonts w:cs="Times New Roman"/>
        </w:rPr>
        <w:t>to prizes and AMCs, and avoid being</w:t>
      </w:r>
      <w:r w:rsidRPr="00743D0B">
        <w:rPr>
          <w:rFonts w:cs="Times New Roman"/>
          <w:sz w:val="12"/>
        </w:rPr>
        <w:t xml:space="preserve">¶ </w:t>
      </w:r>
      <w:r w:rsidRPr="00743D0B">
        <w:rPr>
          <w:rFonts w:cs="Times New Roman"/>
        </w:rPr>
        <w:t>overly prescriptive on issues such as intellectual</w:t>
      </w:r>
      <w:r w:rsidRPr="00743D0B">
        <w:rPr>
          <w:rFonts w:cs="Times New Roman"/>
          <w:sz w:val="12"/>
        </w:rPr>
        <w:t xml:space="preserve">¶ </w:t>
      </w:r>
      <w:r w:rsidRPr="00743D0B">
        <w:rPr>
          <w:rFonts w:cs="Times New Roman"/>
        </w:rPr>
        <w:t>property rights, rules, and prize amounts</w:t>
      </w:r>
      <w:r w:rsidRPr="00743D0B">
        <w:rPr>
          <w:rStyle w:val="IntenseEmphasis"/>
          <w:rFonts w:cs="Times New Roman"/>
        </w:rPr>
        <w:t>. It needs</w:t>
      </w:r>
      <w:r w:rsidRPr="00743D0B">
        <w:rPr>
          <w:rStyle w:val="IntenseEmphasis"/>
          <w:rFonts w:cs="Times New Roman"/>
          <w:sz w:val="12"/>
        </w:rPr>
        <w:t>¶</w:t>
      </w:r>
      <w:r w:rsidRPr="00743D0B">
        <w:rPr>
          <w:rStyle w:val="IntenseEmphasis"/>
          <w:rFonts w:cs="Times New Roman"/>
        </w:rPr>
        <w:t xml:space="preserve"> to make government commitments to provide prizes</w:t>
      </w:r>
      <w:r w:rsidRPr="00743D0B">
        <w:rPr>
          <w:rStyle w:val="IntenseEmphasis"/>
          <w:rFonts w:cs="Times New Roman"/>
          <w:sz w:val="12"/>
        </w:rPr>
        <w:t>¶</w:t>
      </w:r>
      <w:r w:rsidRPr="00743D0B">
        <w:rPr>
          <w:rStyle w:val="IntenseEmphasis"/>
          <w:rFonts w:cs="Times New Roman"/>
        </w:rPr>
        <w:t xml:space="preserve"> legally binding, and not subject to the whims of</w:t>
      </w:r>
      <w:r w:rsidRPr="00743D0B">
        <w:rPr>
          <w:rStyle w:val="IntenseEmphasis"/>
          <w:rFonts w:cs="Times New Roman"/>
          <w:sz w:val="12"/>
        </w:rPr>
        <w:t>¶</w:t>
      </w:r>
      <w:r w:rsidRPr="00743D0B">
        <w:rPr>
          <w:rStyle w:val="IntenseEmphasis"/>
          <w:rFonts w:cs="Times New Roman"/>
        </w:rPr>
        <w:t xml:space="preserve"> an annual appropriations process. </w:t>
      </w:r>
      <w:r w:rsidRPr="00743D0B">
        <w:rPr>
          <w:rFonts w:cs="Times New Roman"/>
        </w:rPr>
        <w:t>The legislation</w:t>
      </w:r>
      <w:r w:rsidRPr="00743D0B">
        <w:rPr>
          <w:rFonts w:cs="Times New Roman"/>
          <w:sz w:val="12"/>
        </w:rPr>
        <w:t xml:space="preserve">¶ </w:t>
      </w:r>
      <w:r w:rsidRPr="00743D0B">
        <w:rPr>
          <w:rFonts w:cs="Times New Roman"/>
        </w:rPr>
        <w:t>might also require that the government’s prize program</w:t>
      </w:r>
      <w:r w:rsidRPr="00743D0B">
        <w:rPr>
          <w:rFonts w:cs="Times New Roman"/>
          <w:sz w:val="12"/>
        </w:rPr>
        <w:t xml:space="preserve">¶ </w:t>
      </w:r>
      <w:r w:rsidRPr="00743D0B">
        <w:rPr>
          <w:rFonts w:cs="Times New Roman"/>
        </w:rPr>
        <w:t>be periodically evaluated by a credible third</w:t>
      </w:r>
      <w:r w:rsidRPr="00743D0B">
        <w:rPr>
          <w:rFonts w:cs="Times New Roman"/>
          <w:sz w:val="12"/>
        </w:rPr>
        <w:t xml:space="preserve">¶ </w:t>
      </w:r>
      <w:r w:rsidRPr="00743D0B">
        <w:rPr>
          <w:rFonts w:cs="Times New Roman"/>
        </w:rPr>
        <w:t>party such as the National Academy of Sciences to</w:t>
      </w:r>
      <w:r w:rsidRPr="00743D0B">
        <w:rPr>
          <w:rFonts w:cs="Times New Roman"/>
          <w:sz w:val="12"/>
        </w:rPr>
        <w:t xml:space="preserve">¶ </w:t>
      </w:r>
      <w:r w:rsidRPr="00743D0B">
        <w:rPr>
          <w:rFonts w:cs="Times New Roman"/>
        </w:rPr>
        <w:t>identify lessons learned, promising practices, and</w:t>
      </w:r>
      <w:r w:rsidRPr="00743D0B">
        <w:rPr>
          <w:rFonts w:cs="Times New Roman"/>
          <w:sz w:val="12"/>
        </w:rPr>
        <w:t xml:space="preserve">¶ </w:t>
      </w:r>
      <w:r w:rsidRPr="00743D0B">
        <w:rPr>
          <w:rFonts w:cs="Times New Roman"/>
        </w:rPr>
        <w:t>missed opportunities.</w:t>
      </w:r>
    </w:p>
    <w:p w14:paraId="432D56A0" w14:textId="77777777" w:rsidR="00743D0B" w:rsidRPr="00743D0B" w:rsidRDefault="00743D0B" w:rsidP="00743D0B">
      <w:pPr>
        <w:pStyle w:val="Heading3"/>
        <w:rPr>
          <w:rFonts w:cs="Times New Roman"/>
        </w:rPr>
      </w:pPr>
      <w:r w:rsidRPr="00743D0B">
        <w:rPr>
          <w:rFonts w:cs="Times New Roman"/>
        </w:rPr>
        <w:t>A2 Perm- Control</w:t>
      </w:r>
    </w:p>
    <w:p w14:paraId="3D6120A7" w14:textId="77777777" w:rsidR="00743D0B" w:rsidRPr="00743D0B" w:rsidRDefault="00743D0B" w:rsidP="00743D0B">
      <w:pPr>
        <w:pStyle w:val="Heading4"/>
        <w:rPr>
          <w:rFonts w:cs="Times New Roman"/>
          <w:u w:val="single"/>
        </w:rPr>
      </w:pPr>
      <w:r w:rsidRPr="00743D0B">
        <w:rPr>
          <w:rFonts w:cs="Times New Roman"/>
        </w:rPr>
        <w:t xml:space="preserve">The prospect of future funding is not </w:t>
      </w:r>
      <w:r w:rsidRPr="00743D0B">
        <w:rPr>
          <w:rFonts w:cs="Times New Roman"/>
          <w:u w:val="single"/>
        </w:rPr>
        <w:t>control</w:t>
      </w:r>
    </w:p>
    <w:p w14:paraId="522E690E" w14:textId="77777777" w:rsidR="00743D0B" w:rsidRPr="00743D0B" w:rsidRDefault="00743D0B" w:rsidP="00743D0B">
      <w:pPr>
        <w:rPr>
          <w:rFonts w:cs="Times New Roman"/>
        </w:rPr>
      </w:pPr>
      <w:r w:rsidRPr="00743D0B">
        <w:rPr>
          <w:rStyle w:val="StyleStyleBold12pt"/>
          <w:rFonts w:cs="Times New Roman"/>
        </w:rPr>
        <w:t>Paget 7</w:t>
      </w:r>
      <w:r w:rsidRPr="00743D0B">
        <w:rPr>
          <w:rFonts w:cs="Times New Roman"/>
        </w:rPr>
        <w:t xml:space="preserve"> – JD, long and widely recognized as one of this country's leading practitioners of environmental law and litigation</w:t>
      </w:r>
    </w:p>
    <w:p w14:paraId="59811560" w14:textId="77777777" w:rsidR="00743D0B" w:rsidRPr="00743D0B" w:rsidRDefault="00743D0B" w:rsidP="00743D0B">
      <w:pPr>
        <w:rPr>
          <w:rFonts w:cs="Times New Roman"/>
        </w:rPr>
      </w:pPr>
      <w:r w:rsidRPr="00743D0B">
        <w:rPr>
          <w:rFonts w:cs="Times New Roman"/>
        </w:rPr>
        <w:t>(David, ALI-ABA COURSE OF STUDY MATERIALS Environmental Impact Assessment: NEPA and Related Requirements Cosponsored by the Environmental Law Institute, Lexis)//BB</w:t>
      </w:r>
    </w:p>
    <w:p w14:paraId="481DF52B" w14:textId="77777777" w:rsidR="00743D0B" w:rsidRPr="00743D0B" w:rsidRDefault="00743D0B" w:rsidP="00743D0B">
      <w:pPr>
        <w:rPr>
          <w:rFonts w:cs="Times New Roman"/>
        </w:rPr>
      </w:pPr>
      <w:r w:rsidRPr="00743D0B">
        <w:rPr>
          <w:rFonts w:cs="Times New Roman"/>
        </w:rPr>
        <w:t xml:space="preserve">The power to influence the outcome of a lawsuit by advocacy and negotiation is not synonymous with a federal agency's authority to exercise control over a nonfederal project that requires federal approval as a legal precondition to implementation… </w:t>
      </w:r>
      <w:r w:rsidRPr="00743D0B">
        <w:rPr>
          <w:rStyle w:val="IntenseEmphasis"/>
          <w:rFonts w:cs="Times New Roman"/>
        </w:rPr>
        <w:t>The rendering of advice and technical consultation</w:t>
      </w:r>
      <w:r w:rsidRPr="00743D0B">
        <w:rPr>
          <w:rFonts w:cs="Times New Roman"/>
        </w:rPr>
        <w:t xml:space="preserve"> to aid in the defense of the Settlement Agreement in legal proceedings does not significantly affect the environment and </w:t>
      </w:r>
      <w:r w:rsidRPr="00743D0B">
        <w:rPr>
          <w:rStyle w:val="IntenseEmphasis"/>
          <w:rFonts w:cs="Times New Roman"/>
        </w:rPr>
        <w:t>does not federalize</w:t>
      </w:r>
      <w:r w:rsidRPr="00743D0B">
        <w:rPr>
          <w:rFonts w:cs="Times New Roman"/>
        </w:rPr>
        <w:t xml:space="preserve"> the State </w:t>
      </w:r>
      <w:r w:rsidRPr="00743D0B">
        <w:rPr>
          <w:rStyle w:val="IntenseEmphasis"/>
          <w:rFonts w:cs="Times New Roman"/>
        </w:rPr>
        <w:t xml:space="preserve">activities. The possibility that federal funding will be provided in the future is </w:t>
      </w:r>
      <w:r w:rsidRPr="00743D0B">
        <w:rPr>
          <w:rStyle w:val="Emphasis"/>
          <w:rFonts w:cs="Times New Roman"/>
        </w:rPr>
        <w:t>not sufficient to federalize a</w:t>
      </w:r>
      <w:r w:rsidRPr="00743D0B">
        <w:rPr>
          <w:rFonts w:cs="Times New Roman"/>
        </w:rPr>
        <w:t xml:space="preserve"> state </w:t>
      </w:r>
      <w:r w:rsidRPr="00743D0B">
        <w:rPr>
          <w:rStyle w:val="Emphasis"/>
          <w:rFonts w:cs="Times New Roman"/>
        </w:rPr>
        <w:t>project</w:t>
      </w:r>
      <w:r w:rsidRPr="00743D0B">
        <w:rPr>
          <w:rFonts w:cs="Times New Roman"/>
        </w:rPr>
        <w:t xml:space="preserve">, </w:t>
      </w:r>
      <w:r w:rsidRPr="00743D0B">
        <w:rPr>
          <w:rStyle w:val="IntenseEmphasis"/>
          <w:rFonts w:cs="Times New Roman"/>
        </w:rPr>
        <w:t>even when such funding is likely</w:t>
      </w:r>
      <w:r w:rsidRPr="00743D0B">
        <w:rPr>
          <w:rFonts w:cs="Times New Roman"/>
        </w:rPr>
        <w:t>.</w:t>
      </w:r>
    </w:p>
    <w:p w14:paraId="40533EAC" w14:textId="77777777" w:rsidR="00743D0B" w:rsidRPr="00743D0B" w:rsidRDefault="00743D0B" w:rsidP="00743D0B">
      <w:pPr>
        <w:pStyle w:val="Heading2"/>
        <w:rPr>
          <w:rFonts w:cs="Times New Roman"/>
        </w:rPr>
      </w:pPr>
      <w:r w:rsidRPr="00743D0B">
        <w:rPr>
          <w:rFonts w:cs="Times New Roman"/>
        </w:rPr>
        <w:t>Patents Version</w:t>
      </w:r>
    </w:p>
    <w:p w14:paraId="54983456" w14:textId="77777777" w:rsidR="00743D0B" w:rsidRPr="00743D0B" w:rsidRDefault="00743D0B" w:rsidP="00743D0B">
      <w:pPr>
        <w:pStyle w:val="Heading3"/>
        <w:rPr>
          <w:rFonts w:cs="Times New Roman"/>
        </w:rPr>
      </w:pPr>
      <w:r w:rsidRPr="00743D0B">
        <w:rPr>
          <w:rFonts w:cs="Times New Roman"/>
        </w:rPr>
        <w:t>CP Text</w:t>
      </w:r>
    </w:p>
    <w:p w14:paraId="6E1C97A3" w14:textId="5B6FA69E" w:rsidR="00743D0B" w:rsidRPr="00743D0B" w:rsidRDefault="00743D0B" w:rsidP="00743D0B">
      <w:pPr>
        <w:pStyle w:val="Heading4"/>
        <w:rPr>
          <w:rFonts w:cs="Times New Roman"/>
        </w:rPr>
      </w:pPr>
      <w:r w:rsidRPr="00743D0B">
        <w:rPr>
          <w:rFonts w:cs="Times New Roman"/>
        </w:rPr>
        <w:t xml:space="preserve">The United States federal government should </w:t>
      </w:r>
      <w:r>
        <w:rPr>
          <w:rFonts w:cs="Times New Roman"/>
        </w:rPr>
        <w:t>issue</w:t>
      </w:r>
      <w:r w:rsidRPr="00743D0B">
        <w:rPr>
          <w:rFonts w:cs="Times New Roman"/>
        </w:rPr>
        <w:t xml:space="preserve"> a </w:t>
      </w:r>
      <w:r>
        <w:rPr>
          <w:rFonts w:cs="Times New Roman"/>
        </w:rPr>
        <w:t>guaranteed patent</w:t>
      </w:r>
      <w:r w:rsidRPr="00743D0B">
        <w:rPr>
          <w:rFonts w:cs="Times New Roman"/>
        </w:rPr>
        <w:t xml:space="preserve"> for the purpose of (INSERT AFF)</w:t>
      </w:r>
    </w:p>
    <w:p w14:paraId="3E3E6924" w14:textId="77777777" w:rsidR="00743D0B" w:rsidRPr="00743D0B" w:rsidRDefault="00743D0B" w:rsidP="00743D0B">
      <w:pPr>
        <w:pStyle w:val="Heading4"/>
        <w:rPr>
          <w:rFonts w:cs="Times New Roman"/>
        </w:rPr>
      </w:pPr>
      <w:r w:rsidRPr="00743D0B">
        <w:rPr>
          <w:rFonts w:cs="Times New Roman"/>
        </w:rPr>
        <w:t xml:space="preserve">The counterplan is </w:t>
      </w:r>
      <w:r w:rsidRPr="00743D0B">
        <w:rPr>
          <w:rFonts w:cs="Times New Roman"/>
          <w:u w:val="single"/>
        </w:rPr>
        <w:t>plan-minus</w:t>
      </w:r>
      <w:r w:rsidRPr="00743D0B">
        <w:rPr>
          <w:rFonts w:cs="Times New Roman"/>
        </w:rPr>
        <w:t xml:space="preserve"> – the private sector maintains </w:t>
      </w:r>
      <w:r w:rsidRPr="00743D0B">
        <w:rPr>
          <w:rFonts w:cs="Times New Roman"/>
          <w:u w:val="single"/>
        </w:rPr>
        <w:t>ownership</w:t>
      </w:r>
      <w:r w:rsidRPr="00743D0B">
        <w:rPr>
          <w:rFonts w:cs="Times New Roman"/>
        </w:rPr>
        <w:t xml:space="preserve"> which severs “its”</w:t>
      </w:r>
    </w:p>
    <w:p w14:paraId="7B544F75" w14:textId="77777777" w:rsidR="00743D0B" w:rsidRPr="00743D0B" w:rsidRDefault="00743D0B" w:rsidP="00743D0B">
      <w:pPr>
        <w:rPr>
          <w:rFonts w:cs="Times New Roman"/>
        </w:rPr>
      </w:pPr>
      <w:r w:rsidRPr="00743D0B">
        <w:rPr>
          <w:rStyle w:val="StyleStyleBold12pt"/>
          <w:rFonts w:cs="Times New Roman"/>
        </w:rPr>
        <w:t>Harrold 11</w:t>
      </w:r>
      <w:r w:rsidRPr="00743D0B">
        <w:rPr>
          <w:rFonts w:cs="Times New Roman"/>
        </w:rPr>
        <w:t xml:space="preserve"> – Esq., brief to the Supreme Court of Indiana</w:t>
      </w:r>
    </w:p>
    <w:p w14:paraId="6C794359" w14:textId="77777777" w:rsidR="00743D0B" w:rsidRPr="00743D0B" w:rsidRDefault="00743D0B" w:rsidP="00743D0B">
      <w:pPr>
        <w:rPr>
          <w:rFonts w:cs="Times New Roman"/>
        </w:rPr>
      </w:pPr>
      <w:r w:rsidRPr="00743D0B">
        <w:rPr>
          <w:rFonts w:cs="Times New Roman"/>
        </w:rPr>
        <w:t>(Dennis, “HAIRE v. PARKER, 2011 IN S. Ct. Briefs LEXIS 350,” Lexis)//BB</w:t>
      </w:r>
    </w:p>
    <w:p w14:paraId="03199350" w14:textId="77777777" w:rsidR="00743D0B" w:rsidRPr="00743D0B" w:rsidRDefault="00743D0B" w:rsidP="00743D0B">
      <w:pPr>
        <w:rPr>
          <w:rFonts w:cs="Times New Roman"/>
        </w:rPr>
      </w:pPr>
      <w:r w:rsidRPr="00743D0B">
        <w:rPr>
          <w:rFonts w:cs="Times New Roman"/>
        </w:rPr>
        <w:t xml:space="preserve">However, simply stating that Haspin Acres is released cannot afford enough protection because - under Indiana's law of agency or various theories of derivative liability - Haspin Acres would nevertheless face significant liability exposure for the negligent acts of its agents and affiliates. Under the doctrine of respondeat superior, a principal is liable for the negligent acts of his agent. See Comer-Marquardt v. A-l Glassworks, LLC, 806 N.E.2d 883, 887 (Ind. Ct. App. 2004). This explains the use of the language: "its officers, trustees, employees and agents, meet [15]  officials, promoters, sponsors, motorcycle riders, mechanics and pit crew." (App. 26) Haspin Acres included this list of possible agents and affiliates to further reduce liability exposure. </w:t>
      </w:r>
      <w:r w:rsidRPr="00743D0B">
        <w:rPr>
          <w:rStyle w:val="StyleBoldUnderline"/>
          <w:rFonts w:cs="Times New Roman"/>
        </w:rPr>
        <w:t xml:space="preserve">This list of categories is </w:t>
      </w:r>
      <w:r w:rsidRPr="00743D0B">
        <w:rPr>
          <w:rStyle w:val="Emphasis"/>
          <w:rFonts w:cs="Times New Roman"/>
        </w:rPr>
        <w:t>controlled</w:t>
      </w:r>
      <w:r w:rsidRPr="00743D0B">
        <w:rPr>
          <w:rStyle w:val="StyleBoldUnderline"/>
          <w:rFonts w:cs="Times New Roman"/>
        </w:rPr>
        <w:t xml:space="preserve"> by the </w:t>
      </w:r>
      <w:r w:rsidRPr="00743D0B">
        <w:rPr>
          <w:rStyle w:val="Emphasis"/>
          <w:rFonts w:cs="Times New Roman"/>
        </w:rPr>
        <w:t>possessive</w:t>
      </w:r>
      <w:r w:rsidRPr="00743D0B">
        <w:rPr>
          <w:rStyle w:val="StyleBoldUnderline"/>
          <w:rFonts w:cs="Times New Roman"/>
        </w:rPr>
        <w:t xml:space="preserve"> "its",</w:t>
      </w:r>
      <w:r w:rsidRPr="00743D0B">
        <w:rPr>
          <w:rFonts w:cs="Times New Roman"/>
        </w:rPr>
        <w:t xml:space="preserve"> referring to Haspin Acres. Thus, </w:t>
      </w:r>
      <w:r w:rsidRPr="00743D0B">
        <w:rPr>
          <w:rStyle w:val="StyleBoldUnderline"/>
          <w:rFonts w:cs="Times New Roman"/>
        </w:rPr>
        <w:t>each category is subject to the same possessive</w:t>
      </w:r>
      <w:r w:rsidRPr="00743D0B">
        <w:rPr>
          <w:rFonts w:cs="Times New Roman"/>
        </w:rPr>
        <w:t xml:space="preserve">. Therefore, the entities released are Haspin Acres and "its officers", "its .. . trustees", "its .. . employees and agents", "its .. . riders", etc. (App. 26) </w:t>
      </w:r>
      <w:r w:rsidRPr="00743D0B">
        <w:rPr>
          <w:rStyle w:val="StyleBoldUnderline"/>
          <w:rFonts w:cs="Times New Roman"/>
        </w:rPr>
        <w:t>The effect of the possessive "its" controls the entire list</w:t>
      </w:r>
      <w:r w:rsidRPr="00743D0B">
        <w:rPr>
          <w:rFonts w:cs="Times New Roman"/>
        </w:rPr>
        <w:t>, including "riders". The express provision states "its . . . riders," not all riders.</w:t>
      </w:r>
    </w:p>
    <w:p w14:paraId="07351FC9" w14:textId="77777777" w:rsidR="00743D0B" w:rsidRPr="00743D0B" w:rsidRDefault="00743D0B" w:rsidP="00743D0B">
      <w:pPr>
        <w:pStyle w:val="Heading3"/>
        <w:rPr>
          <w:rFonts w:cs="Times New Roman"/>
        </w:rPr>
      </w:pPr>
      <w:r w:rsidRPr="00743D0B">
        <w:rPr>
          <w:rFonts w:cs="Times New Roman"/>
        </w:rPr>
        <w:t>Generic</w:t>
      </w:r>
    </w:p>
    <w:p w14:paraId="1C110C95" w14:textId="77777777" w:rsidR="00743D0B" w:rsidRPr="00743D0B" w:rsidRDefault="00743D0B" w:rsidP="00743D0B">
      <w:pPr>
        <w:pStyle w:val="Heading4"/>
        <w:rPr>
          <w:rFonts w:cs="Times New Roman"/>
        </w:rPr>
      </w:pPr>
      <w:r w:rsidRPr="00743D0B">
        <w:rPr>
          <w:rFonts w:cs="Times New Roman"/>
        </w:rPr>
        <w:t>Patents spur market innovation and tech transfers that spillover</w:t>
      </w:r>
    </w:p>
    <w:p w14:paraId="551C8131" w14:textId="77777777" w:rsidR="00743D0B" w:rsidRPr="00743D0B" w:rsidRDefault="00743D0B" w:rsidP="00743D0B">
      <w:pPr>
        <w:rPr>
          <w:rFonts w:cs="Times New Roman"/>
        </w:rPr>
      </w:pPr>
      <w:r w:rsidRPr="00743D0B">
        <w:rPr>
          <w:rStyle w:val="StyleStyleBold12pt"/>
          <w:rFonts w:cs="Times New Roman"/>
        </w:rPr>
        <w:t xml:space="preserve">Clancy and Moschini </w:t>
      </w:r>
      <w:r w:rsidRPr="00743D0B">
        <w:rPr>
          <w:rFonts w:cs="Times New Roman"/>
        </w:rPr>
        <w:t>11/22/</w:t>
      </w:r>
      <w:r w:rsidRPr="00743D0B">
        <w:rPr>
          <w:rStyle w:val="StyleStyleBold12pt"/>
          <w:rFonts w:cs="Times New Roman"/>
        </w:rPr>
        <w:t xml:space="preserve">2012 </w:t>
      </w:r>
      <w:r w:rsidRPr="00743D0B">
        <w:rPr>
          <w:rFonts w:cs="Times New Roman"/>
        </w:rPr>
        <w:t>Matthew S. Clancy and GianCarlo Moschini are with the Department of Economics and Center for Agricultural and Rural Development, Iowa State University. “Incentives for Innovation: Patents, Prizes, and Research Contracts—more general innovation contexts” http://aepp.oxfordjournals.org.proxy.lib.umich.edu/content/35/2/206.full.pdf+html</w:t>
      </w:r>
    </w:p>
    <w:p w14:paraId="419513EC" w14:textId="77777777" w:rsidR="00743D0B" w:rsidRPr="00743D0B" w:rsidRDefault="00743D0B" w:rsidP="00743D0B">
      <w:pPr>
        <w:rPr>
          <w:rFonts w:cs="Times New Roman"/>
          <w:b/>
          <w:u w:val="single"/>
        </w:rPr>
      </w:pPr>
      <w:r w:rsidRPr="00743D0B">
        <w:rPr>
          <w:rFonts w:cs="Times New Roman"/>
          <w:vertAlign w:val="subscript"/>
        </w:rPr>
        <w:t xml:space="preserve">Beyond their impact on appropriability, patents have additional relevant economic effects that indirectly inﬂuence the incentive to innovate. First, the disclosure requirement of the patent grant helps the dissemination of knowledge. Disclosure furthers research efforts in directions that avoid duplicating existing results. </w:t>
      </w:r>
      <w:r w:rsidRPr="00743D0B">
        <w:rPr>
          <w:rFonts w:cs="Times New Roman"/>
          <w:b/>
          <w:u w:val="single"/>
        </w:rPr>
        <w:t xml:space="preserve">Also, knowledge of the nature and feasibility of patented innovations may spur new research efforts that build on the full current state of knowledge. Such results are best appreciated when the alternative to patent protection is that of trade secrets (also sanctioned by law). </w:t>
      </w:r>
      <w:r w:rsidRPr="00743D0B">
        <w:rPr>
          <w:rFonts w:cs="Times New Roman"/>
          <w:vertAlign w:val="subscript"/>
        </w:rPr>
        <w:t>Second, insofar as an inventor is not best positioned to commercially exploit an innovation, or when an innovation has utility in many applica- tions</w:t>
      </w:r>
      <w:r w:rsidRPr="00743D0B">
        <w:rPr>
          <w:rFonts w:cs="Times New Roman"/>
          <w:b/>
          <w:u w:val="single"/>
        </w:rPr>
        <w:t xml:space="preserve">, patents can facilitate technology transfer by allowing efﬁcient contracting and licensing. The property right granted by a patent is essential in this setting to overcome the predicaments of developing a market for new knowledge qua information, noted by Arrow (1962). The ability to effectively license an innovation can raise its expected value and thus strengthen the ex ante incentive to innovate.6 </w:t>
      </w:r>
    </w:p>
    <w:p w14:paraId="0F2A2219" w14:textId="77777777" w:rsidR="00743D0B" w:rsidRPr="00743D0B" w:rsidRDefault="00743D0B" w:rsidP="00743D0B">
      <w:pPr>
        <w:pStyle w:val="Heading4"/>
        <w:rPr>
          <w:rFonts w:cs="Times New Roman"/>
        </w:rPr>
      </w:pPr>
      <w:r w:rsidRPr="00743D0B">
        <w:rPr>
          <w:rFonts w:cs="Times New Roman"/>
        </w:rPr>
        <w:t>Patent awards are key to innovation</w:t>
      </w:r>
    </w:p>
    <w:p w14:paraId="5E6AD8FF" w14:textId="77777777" w:rsidR="00743D0B" w:rsidRPr="00743D0B" w:rsidRDefault="00743D0B" w:rsidP="00743D0B">
      <w:pPr>
        <w:rPr>
          <w:rFonts w:cs="Times New Roman"/>
        </w:rPr>
      </w:pPr>
      <w:r w:rsidRPr="00743D0B">
        <w:rPr>
          <w:rStyle w:val="StyleStyleBold12pt"/>
          <w:rFonts w:cs="Times New Roman"/>
        </w:rPr>
        <w:t>CRS 13</w:t>
      </w:r>
      <w:r w:rsidRPr="00743D0B">
        <w:rPr>
          <w:rFonts w:cs="Times New Roman"/>
        </w:rPr>
        <w:t xml:space="preserve"> – Congressional Research Service</w:t>
      </w:r>
    </w:p>
    <w:p w14:paraId="44138627" w14:textId="77777777" w:rsidR="00743D0B" w:rsidRPr="003A348B" w:rsidRDefault="00743D0B" w:rsidP="003A348B">
      <w:r w:rsidRPr="003A348B">
        <w:t xml:space="preserve">(CRS, “Science and Technology Issues in the 113th Congress”, </w:t>
      </w:r>
      <w:hyperlink r:id="rId18" w:history="1">
        <w:r w:rsidRPr="003A348B">
          <w:t>http://www.eoearth.org/view/article/5201baa80cf2cc4f7885e94d/</w:t>
        </w:r>
      </w:hyperlink>
      <w:r w:rsidRPr="003A348B">
        <w:t>, HW)</w:t>
      </w:r>
    </w:p>
    <w:p w14:paraId="3C0E6600" w14:textId="77777777" w:rsidR="00743D0B" w:rsidRPr="00743D0B" w:rsidRDefault="00743D0B" w:rsidP="00743D0B">
      <w:pPr>
        <w:rPr>
          <w:rStyle w:val="StyleBoldUnderline"/>
          <w:rFonts w:cs="Times New Roman"/>
        </w:rPr>
      </w:pPr>
      <w:r w:rsidRPr="00743D0B">
        <w:rPr>
          <w:rFonts w:cs="Times New Roman"/>
        </w:rPr>
        <w:t xml:space="preserve">Most experts agree that </w:t>
      </w:r>
      <w:r w:rsidRPr="00743D0B">
        <w:rPr>
          <w:rStyle w:val="StyleBoldUnderline"/>
          <w:rFonts w:cs="Times New Roman"/>
        </w:rPr>
        <w:t>patent ownership is an incentive to innovation. The award of a patent is intended to stimulate the often substantial investment necessary to develop an idea and bring it to the marketplace embodied in a product or process.</w:t>
      </w:r>
      <w:r w:rsidRPr="00743D0B">
        <w:rPr>
          <w:rFonts w:cs="Times New Roman"/>
        </w:rPr>
        <w:t xml:space="preserve"> Patent title provides the recipient with a limited-time monopoly over the use of his discovery in exchange for the public dissemination of information contained in the patent application. </w:t>
      </w:r>
      <w:r w:rsidRPr="00743D0B">
        <w:rPr>
          <w:rStyle w:val="StyleBoldUnderline"/>
          <w:rFonts w:cs="Times New Roman"/>
        </w:rPr>
        <w:t xml:space="preserve">Congressional interest in patent reform was eviden ced by sustained legislative activity that led to enactment of P.L. 112-29, the Leahy-Smith Amer ica Invents Act, or AIA. </w:t>
      </w:r>
      <w:r w:rsidRPr="00743D0B">
        <w:rPr>
          <w:rFonts w:cs="Times New Roman"/>
        </w:rPr>
        <w:t xml:space="preserve">This legislation arguably made the most significant changes to the patent statute since the 19 th century. Among other provisions, the statute introduced into U.S. law a first-inventor-to-file priority rule, an infringement defense based upon prior commercial use, and assignee filing. The legislation prevented patents from claiming or encompassing human organisms, limited the availability of patents claiming tax strategies, and restricted the best mode requirement. The AIA also made notable reforms to administrative patent challenge proceedings at the U.S. Patent and Trademark Office (USPTO) and to the law of patent marking. </w:t>
      </w:r>
      <w:r w:rsidRPr="00743D0B">
        <w:rPr>
          <w:rStyle w:val="StyleBoldUnderline"/>
          <w:rFonts w:cs="Times New Roman"/>
        </w:rPr>
        <w:t>While the AIA was the product of years of discussion and debate, some observers believe that the legislation did not reflect all the issues that were the subject of congressional discussion including the assessment of damages during infringement litigation</w:t>
      </w:r>
      <w:r w:rsidRPr="00743D0B">
        <w:rPr>
          <w:rFonts w:cs="Times New Roman"/>
        </w:rPr>
        <w:t xml:space="preserve">, the publication of all pending patent applications prior to grant, and “fee diversion” during the appropriations process. </w:t>
      </w:r>
      <w:r w:rsidRPr="00743D0B">
        <w:rPr>
          <w:rStyle w:val="StyleBoldUnderline"/>
          <w:rFonts w:cs="Times New Roman"/>
        </w:rPr>
        <w:t>While the reforms introduced by the legislation, intended to improve, update, and adopt global best practices, will bring immediate changes to patent practice by the USPTO, the private bar, and innovative firms, experience will show whethe r the legislation meets its intended goals of increasing patent quality</w:t>
      </w:r>
      <w:r w:rsidRPr="00743D0B">
        <w:rPr>
          <w:rFonts w:cs="Times New Roman"/>
        </w:rPr>
        <w:t xml:space="preserve">, making patent dispute resolution more fair and efficient, improving the environment for innovation, </w:t>
      </w:r>
      <w:r w:rsidRPr="00743D0B">
        <w:rPr>
          <w:rStyle w:val="StyleBoldUnderline"/>
          <w:rFonts w:cs="Times New Roman"/>
        </w:rPr>
        <w:t>and enhancing the</w:t>
      </w:r>
      <w:r w:rsidRPr="00743D0B">
        <w:rPr>
          <w:rFonts w:cs="Times New Roman"/>
        </w:rPr>
        <w:t xml:space="preserve"> economic growth of the </w:t>
      </w:r>
      <w:r w:rsidRPr="00743D0B">
        <w:rPr>
          <w:rStyle w:val="StyleBoldUnderline"/>
          <w:rFonts w:cs="Times New Roman"/>
        </w:rPr>
        <w:t>United States.</w:t>
      </w:r>
    </w:p>
    <w:p w14:paraId="0F6BF40E" w14:textId="77777777" w:rsidR="00743D0B" w:rsidRPr="00743D0B" w:rsidRDefault="00743D0B" w:rsidP="00743D0B">
      <w:pPr>
        <w:pStyle w:val="Heading4"/>
        <w:rPr>
          <w:rFonts w:cs="Times New Roman"/>
        </w:rPr>
      </w:pPr>
      <w:r w:rsidRPr="00743D0B">
        <w:rPr>
          <w:rFonts w:cs="Times New Roman"/>
        </w:rPr>
        <w:t xml:space="preserve">Patents key to technology disclosure </w:t>
      </w:r>
    </w:p>
    <w:p w14:paraId="3B7E7FB3" w14:textId="77777777" w:rsidR="00743D0B" w:rsidRPr="00743D0B" w:rsidRDefault="00743D0B" w:rsidP="00743D0B">
      <w:pPr>
        <w:rPr>
          <w:rFonts w:cs="Times New Roman"/>
        </w:rPr>
      </w:pPr>
      <w:r w:rsidRPr="006D2A38">
        <w:rPr>
          <w:rStyle w:val="StyleStyleBold12pt"/>
        </w:rPr>
        <w:t>Gallini 02</w:t>
      </w:r>
      <w:r w:rsidRPr="00743D0B">
        <w:rPr>
          <w:rFonts w:cs="Times New Roman"/>
        </w:rPr>
        <w:t xml:space="preserve">  Dr. Gallini is a professor in UBC's Vancouver School of Economics Education: BA , Mathematics-University of Missouri PhD , Resource Economics-University of California at Berkeley MA , Economics- University of Missouri Department of Economics- University of Toronto (Nancy T. “The Economics of Patents: Lessons from Recent U.S. Patent Reform” American Economic Association The Journal of Economic Perspectives, Vol. 16, No. 2 (Spring, 2002), pp. 131-154 Jstor) LK</w:t>
      </w:r>
    </w:p>
    <w:p w14:paraId="7EF5BBDB" w14:textId="77777777" w:rsidR="00743D0B" w:rsidRPr="00743D0B" w:rsidRDefault="00743D0B" w:rsidP="00743D0B">
      <w:pPr>
        <w:rPr>
          <w:rFonts w:cs="Times New Roman"/>
          <w:u w:val="single"/>
        </w:rPr>
      </w:pPr>
      <w:r w:rsidRPr="00743D0B">
        <w:rPr>
          <w:rFonts w:cs="Times New Roman"/>
        </w:rPr>
        <w:t xml:space="preserve">After an invention is discovered, the researcher has the option to keep the invention secret and risk independent discovery by another researcher, or to disclose it through a patent grant. </w:t>
      </w:r>
      <w:r w:rsidRPr="00743D0B">
        <w:rPr>
          <w:rStyle w:val="StyleBoldUnderline"/>
          <w:rFonts w:cs="Times New Roman"/>
        </w:rPr>
        <w:t>Patents present a bargain between society and the inventor in which society benefits from disclosure of the invention and the inventor receives exclusive rights over the technology</w:t>
      </w:r>
      <w:r w:rsidRPr="00743D0B">
        <w:rPr>
          <w:rFonts w:cs="Times New Roman"/>
        </w:rPr>
        <w:t xml:space="preserve"> for 20 years. </w:t>
      </w:r>
      <w:r w:rsidRPr="00743D0B">
        <w:rPr>
          <w:rStyle w:val="StyleBoldUnderline"/>
          <w:rFonts w:cs="Times New Roman"/>
        </w:rPr>
        <w:t>Disclosure may be socially valuable for several reasons</w:t>
      </w:r>
      <w:r w:rsidRPr="00743D0B">
        <w:rPr>
          <w:rFonts w:cs="Times New Roman"/>
        </w:rPr>
        <w:t xml:space="preserve">. At a minimum, patents provide free access to the inventions after the patent expires, permitting rapid diffusion after 20 years. </w:t>
      </w:r>
      <w:r w:rsidRPr="00743D0B">
        <w:rPr>
          <w:rStyle w:val="StyleBoldUnderline"/>
          <w:rFonts w:cs="Times New Roman"/>
        </w:rPr>
        <w:t>The information provided in patent applications may also avoid duplicated re- search efforts by redirecting research from proven paths to those less explored</w:t>
      </w:r>
      <w:r w:rsidRPr="00743D0B">
        <w:rPr>
          <w:rFonts w:cs="Times New Roman"/>
        </w:rPr>
        <w:t xml:space="preserve">. Finally, the </w:t>
      </w:r>
      <w:r w:rsidRPr="00743D0B">
        <w:rPr>
          <w:rStyle w:val="StyleBoldUnderline"/>
          <w:rFonts w:cs="Times New Roman"/>
        </w:rPr>
        <w:t>disclosure of ideas may inspire further new ideas</w:t>
      </w:r>
      <w:r w:rsidRPr="00743D0B">
        <w:rPr>
          <w:rFonts w:cs="Times New Roman"/>
        </w:rPr>
        <w:t>. Thus, even if patents are not the primary spur behind</w:t>
      </w:r>
      <w:r w:rsidRPr="00743D0B">
        <w:rPr>
          <w:rStyle w:val="StyleBoldUnderline"/>
          <w:rFonts w:cs="Times New Roman"/>
        </w:rPr>
        <w:t xml:space="preserve"> </w:t>
      </w:r>
      <w:r w:rsidRPr="00743D0B">
        <w:rPr>
          <w:rFonts w:cs="Times New Roman"/>
        </w:rPr>
        <w:t xml:space="preserve">innovation, they may be socially worthwhile if they </w:t>
      </w:r>
      <w:r w:rsidRPr="00743D0B">
        <w:rPr>
          <w:rStyle w:val="StyleBoldUnderline"/>
          <w:rFonts w:cs="Times New Roman"/>
        </w:rPr>
        <w:t xml:space="preserve">induce researchers to disclose their inventions. </w:t>
      </w:r>
      <w:r w:rsidRPr="00743D0B">
        <w:rPr>
          <w:rFonts w:cs="Times New Roman"/>
        </w:rPr>
        <w:t xml:space="preserve">How valuable is the information disclosed in patent applications? According to a survey of U.S. and Japanese firms, the information spillovers from U.S. patent applications are relatively low (Cohen et al., 1998a). One reason is that for new, rapidly changing technologies, patent information is largely outdated by the time the patent is granted. Moreover, researchers may intentionally refrain from reading patent applications, since prior knowledge of inventions may expose them to the risk of treble damages in patent infringement suits.11 The </w:t>
      </w:r>
      <w:r w:rsidRPr="00743D0B">
        <w:rPr>
          <w:rStyle w:val="StyleBoldUnderline"/>
          <w:rFonts w:cs="Times New Roman"/>
        </w:rPr>
        <w:t>disclosure requirement</w:t>
      </w:r>
      <w:r w:rsidRPr="00743D0B">
        <w:rPr>
          <w:rFonts w:cs="Times New Roman"/>
        </w:rPr>
        <w:t xml:space="preserve"> under the American Inventors Protection Act of 1999-which </w:t>
      </w:r>
      <w:r w:rsidRPr="00743D0B">
        <w:rPr>
          <w:rStyle w:val="StyleBoldUnderline"/>
          <w:rFonts w:cs="Times New Roman"/>
        </w:rPr>
        <w:t>requires that patent applications be open for public inspection 18 months after the filing date-may improve the flow of information from patent applications.</w:t>
      </w:r>
      <w:r w:rsidRPr="00743D0B">
        <w:rPr>
          <w:rFonts w:cs="Times New Roman"/>
        </w:rPr>
        <w:t xml:space="preserve"> In a theoretical model of a two-stage innovation process of research and development, Aoki and Spiegel (1998) show that while the 1999 act may lead to fewer innovations and patent applications, the </w:t>
      </w:r>
      <w:r w:rsidRPr="00743D0B">
        <w:rPr>
          <w:rStyle w:val="StyleBoldUnderline"/>
          <w:rFonts w:cs="Times New Roman"/>
        </w:rPr>
        <w:t>innovations that are discovered are more likely to be developed and to reach the product market, potentially resulting in an increase in total welfare.</w:t>
      </w:r>
      <w:r w:rsidRPr="00743D0B">
        <w:rPr>
          <w:rFonts w:cs="Times New Roman"/>
          <w:b/>
        </w:rPr>
        <w:t xml:space="preserve"> </w:t>
      </w:r>
      <w:r w:rsidRPr="00743D0B">
        <w:rPr>
          <w:rFonts w:cs="Times New Roman"/>
        </w:rPr>
        <w:t xml:space="preserve">Their results provide an interesting twist on the conventional tradeoff of patent policy, in that the gains from implementing a smaller set of inventions potentially dominate the benefits from inventing more innovations that are less developed. </w:t>
      </w:r>
      <w:r w:rsidRPr="00743D0B">
        <w:rPr>
          <w:rStyle w:val="StyleBoldUnderline"/>
          <w:rFonts w:cs="Times New Roman"/>
        </w:rPr>
        <w:t>The rise in patents during the 1990s may reflect, at least in part, an increase in the "propensity to</w:t>
      </w:r>
      <w:r w:rsidRPr="00743D0B">
        <w:rPr>
          <w:rFonts w:cs="Times New Roman"/>
        </w:rPr>
        <w:t xml:space="preserve"> </w:t>
      </w:r>
      <w:r w:rsidRPr="00743D0B">
        <w:rPr>
          <w:rStyle w:val="StyleBoldUnderline"/>
          <w:rFonts w:cs="Times New Roman"/>
        </w:rPr>
        <w:t>disclose"</w:t>
      </w:r>
      <w:r w:rsidRPr="00743D0B">
        <w:rPr>
          <w:rFonts w:cs="Times New Roman"/>
        </w:rPr>
        <w:t xml:space="preserve"> inventions in response to the patent reform, even if the policy change did not necessarily inspire these inventions. Hall and Ziedonis (2001) find support for this conjecture in the semiconductor industry, based on results of a patent production model estimated using data from 110 semiconductor firms during 1975-1996, and on comprehensive interviews with managers and executives. They attribute the increased patent propensity to the creation of the centralized Court of Appeals. By enforcing patents more strongly, they argue, the court created incentives for inventors to use litigation as a means of extracting royalties from prospective infringers. In response</w:t>
      </w:r>
      <w:r w:rsidRPr="00743D0B">
        <w:rPr>
          <w:rStyle w:val="StyleBoldUnderline"/>
          <w:rFonts w:cs="Times New Roman"/>
        </w:rPr>
        <w:t>, firms engaged in strategic pat- enting, amassing large portfolios of patents for the purpose of trading them in cross-licensing agreements, when threatened by infringement suits on products they were using</w:t>
      </w:r>
      <w:r w:rsidRPr="00743D0B">
        <w:rPr>
          <w:rFonts w:cs="Times New Roman"/>
        </w:rPr>
        <w:t xml:space="preserve">. The need for alternatives to litigation is particularly acute in the semiconductor industry, where products embody a large number of patented components and where a new product can provoke multiple infringement suits (Cohen, Nelson and Walsh, 2000). Hall and Ziedonis's (2001) results also reveal that entrants specializing in the design of chips increased their patent activity for the conventional reason of protecting their inventions; however, this effect on total patenting in the semiconductor industry is dwarfed by the more prolific strategic patenting by large manufacturing firms. </w:t>
      </w:r>
      <w:r w:rsidRPr="00743D0B">
        <w:rPr>
          <w:rStyle w:val="StyleBoldUnderline"/>
          <w:rFonts w:cs="Times New Roman"/>
        </w:rPr>
        <w:t>Strategic patenting may be socially beneficial in encouraging the disclosure of information to other firms and in averting costly litigation</w:t>
      </w:r>
      <w:r w:rsidRPr="00743D0B">
        <w:rPr>
          <w:rFonts w:cs="Times New Roman"/>
        </w:rPr>
        <w:t xml:space="preserve">. Yet the social welfare implications of this practice are controversial. The strategic accumulation of pat- ents may redirect resources away from productive research (Hall and Ziedonis, 2001). Also, the investment of large patent portfolios required to participate in such agreements may create high barriers to entry (Barton, 1997). New semicon- ductor firms must spend $100 million to $200 million in licensing fees for basic technologies that may not be all that useful (Hall and Ziedonis, 2001). Of course, this potential cost must be measured against the alternative-costly patent litiga- tion-that is also a strong deterrent to entry. The </w:t>
      </w:r>
      <w:r w:rsidRPr="00743D0B">
        <w:rPr>
          <w:rStyle w:val="StyleBoldUnderline"/>
          <w:rFonts w:cs="Times New Roman"/>
        </w:rPr>
        <w:t>empirical finding that stronger protection may inspire patenting for the purpose of cross-licensing technologies points to a third incentive provided by patent policy: In addition to affecting incentives to innovate and to disclose inventions, patents may facilitate the exchange and</w:t>
      </w:r>
      <w:r w:rsidRPr="00743D0B">
        <w:rPr>
          <w:rFonts w:cs="Times New Roman"/>
        </w:rPr>
        <w:t xml:space="preserve"> </w:t>
      </w:r>
      <w:r w:rsidRPr="00743D0B">
        <w:rPr>
          <w:rStyle w:val="StyleBoldUnderline"/>
          <w:rFonts w:cs="Times New Roman"/>
        </w:rPr>
        <w:t xml:space="preserve">diffusion of new technologies. </w:t>
      </w:r>
    </w:p>
    <w:p w14:paraId="6CEB1F4E" w14:textId="77777777" w:rsidR="00743D0B" w:rsidRPr="00743D0B" w:rsidRDefault="00743D0B" w:rsidP="00743D0B">
      <w:pPr>
        <w:pStyle w:val="Heading4"/>
        <w:rPr>
          <w:rFonts w:cs="Times New Roman"/>
        </w:rPr>
      </w:pPr>
      <w:r w:rsidRPr="00743D0B">
        <w:rPr>
          <w:rFonts w:cs="Times New Roman"/>
        </w:rPr>
        <w:t>Patent guarantee solves – draws in other companies and spurs innovation</w:t>
      </w:r>
    </w:p>
    <w:p w14:paraId="131CF5B7" w14:textId="77777777" w:rsidR="00743D0B" w:rsidRPr="00743D0B" w:rsidRDefault="00743D0B" w:rsidP="00743D0B">
      <w:pPr>
        <w:rPr>
          <w:rFonts w:cs="Times New Roman"/>
        </w:rPr>
      </w:pPr>
      <w:r w:rsidRPr="00743D0B">
        <w:rPr>
          <w:rStyle w:val="StyleStyleBold12pt"/>
          <w:rFonts w:cs="Times New Roman"/>
        </w:rPr>
        <w:t>GIPP</w:t>
      </w:r>
      <w:r w:rsidRPr="00743D0B">
        <w:rPr>
          <w:rFonts w:cs="Times New Roman"/>
        </w:rPr>
        <w:t>, January 20</w:t>
      </w:r>
      <w:r w:rsidRPr="00743D0B">
        <w:rPr>
          <w:rStyle w:val="StyleStyleBold12pt"/>
          <w:rFonts w:cs="Times New Roman"/>
        </w:rPr>
        <w:t>10</w:t>
      </w:r>
      <w:r w:rsidRPr="00743D0B">
        <w:rPr>
          <w:rFonts w:cs="Times New Roman"/>
        </w:rPr>
        <w:t>, (Green Intellectual Property Project, “TRIPS Agreement and Financial Mechanism for Fostering and Accessing Needed Innovations –Proposal for International Bank of Intellectual Property”, www.greenip.org/files/_57_brief.doc)</w:t>
      </w:r>
    </w:p>
    <w:p w14:paraId="590B230E" w14:textId="77777777" w:rsidR="00743D0B" w:rsidRPr="00743D0B" w:rsidRDefault="00743D0B" w:rsidP="00743D0B">
      <w:pPr>
        <w:rPr>
          <w:rFonts w:cs="Times New Roman"/>
        </w:rPr>
      </w:pPr>
      <w:r w:rsidRPr="00743D0B">
        <w:rPr>
          <w:rFonts w:cs="Times New Roman"/>
        </w:rPr>
        <w:t xml:space="preserve">TARGET Patent Guarantee 6. </w:t>
      </w:r>
      <w:r w:rsidRPr="00743D0B">
        <w:rPr>
          <w:rStyle w:val="StyleBoldUnderline"/>
          <w:rFonts w:cs="Times New Roman"/>
        </w:rPr>
        <w:t>To set off the lack of the financial measure for knowledge allocation</w:t>
      </w:r>
      <w:r w:rsidRPr="00743D0B">
        <w:rPr>
          <w:rFonts w:cs="Times New Roman"/>
        </w:rPr>
        <w:t xml:space="preserve">, IBIP is designed to </w:t>
      </w:r>
      <w:r w:rsidRPr="00743D0B">
        <w:rPr>
          <w:rStyle w:val="StyleBoldUnderline"/>
          <w:rFonts w:cs="Times New Roman"/>
        </w:rPr>
        <w:t>provide "patent guarantee" as a financial assistance. Besides the existing official fee for granting and maintaining paten</w:t>
      </w:r>
      <w:r w:rsidRPr="00743D0B">
        <w:rPr>
          <w:rFonts w:cs="Times New Roman"/>
        </w:rPr>
        <w:t xml:space="preserve">t, IBIP </w:t>
      </w:r>
      <w:r w:rsidRPr="00743D0B">
        <w:rPr>
          <w:rStyle w:val="StyleBoldUnderline"/>
          <w:rFonts w:cs="Times New Roman"/>
        </w:rPr>
        <w:t>would impose an extra official fee on patent applicants and holders as a form of "guarantee premium," which would create a trust fund financing knowledge allocation, such as the compensation of technology transfer costs, particularly royalty assumption, and other subsidies for purchasing patented products</w:t>
      </w:r>
      <w:r w:rsidRPr="00743D0B">
        <w:rPr>
          <w:rFonts w:cs="Times New Roman"/>
        </w:rPr>
        <w:t xml:space="preserve"> in developing counties, </w:t>
      </w:r>
      <w:r w:rsidRPr="00743D0B">
        <w:rPr>
          <w:rStyle w:val="StyleBoldUnderline"/>
          <w:rFonts w:cs="Times New Roman"/>
        </w:rPr>
        <w:t>as well as a wide range of funding proposed for needed research</w:t>
      </w:r>
      <w:r w:rsidRPr="00743D0B">
        <w:rPr>
          <w:rFonts w:cs="Times New Roman"/>
        </w:rPr>
        <w:t xml:space="preserve">, including medical grants, prizes, </w:t>
      </w:r>
      <w:r w:rsidRPr="00743D0B">
        <w:rPr>
          <w:rStyle w:val="StyleBoldUnderline"/>
          <w:rFonts w:cs="Times New Roman"/>
        </w:rPr>
        <w:t>public-private partnerships and others</w:t>
      </w:r>
      <w:r w:rsidRPr="00743D0B">
        <w:rPr>
          <w:rFonts w:cs="Times New Roman"/>
        </w:rPr>
        <w:t xml:space="preserve">. 7. </w:t>
      </w:r>
      <w:r w:rsidRPr="00743D0B">
        <w:rPr>
          <w:rStyle w:val="StyleBoldUnderline"/>
          <w:rFonts w:cs="Times New Roman"/>
        </w:rPr>
        <w:t>This financial assistance, or "payment for the guarantee," would convince society of the wisdom of patent, and as a result, calm growing global criticism over patent and uphold societal trust over it. In other words, the extra fee would serve as a premium for defending patent against the risk of compulsory licensing and other safeguard flexibilities. Consequently, the dual benefit of patent guarantee -- not only for</w:t>
      </w:r>
      <w:r w:rsidRPr="00743D0B">
        <w:rPr>
          <w:rFonts w:cs="Times New Roman"/>
        </w:rPr>
        <w:t xml:space="preserve"> developing nations in the form of </w:t>
      </w:r>
      <w:r w:rsidRPr="00743D0B">
        <w:rPr>
          <w:rStyle w:val="StyleBoldUnderline"/>
          <w:rFonts w:cs="Times New Roman"/>
        </w:rPr>
        <w:t>financial aid, but also for</w:t>
      </w:r>
      <w:r w:rsidRPr="00743D0B">
        <w:rPr>
          <w:rFonts w:cs="Times New Roman"/>
        </w:rPr>
        <w:t xml:space="preserve"> developed nations </w:t>
      </w:r>
      <w:r w:rsidRPr="00743D0B">
        <w:rPr>
          <w:rStyle w:val="StyleBoldUnderline"/>
          <w:rFonts w:cs="Times New Roman"/>
        </w:rPr>
        <w:t>in ensuring patent -- would readily build consensus by</w:t>
      </w:r>
      <w:r w:rsidRPr="00743D0B">
        <w:rPr>
          <w:rFonts w:cs="Times New Roman"/>
        </w:rPr>
        <w:t xml:space="preserve"> developed nation </w:t>
      </w:r>
      <w:r w:rsidRPr="00743D0B">
        <w:rPr>
          <w:rStyle w:val="StyleBoldUnderline"/>
          <w:rFonts w:cs="Times New Roman"/>
        </w:rPr>
        <w:t>patentees on their burden of paying the patent premium. This dual benefit would attract not only corporations facing predicaments in patent protection</w:t>
      </w:r>
      <w:r w:rsidRPr="00743D0B">
        <w:rPr>
          <w:rFonts w:cs="Times New Roman"/>
        </w:rPr>
        <w:t xml:space="preserve">, such as pharmaceutical industries, but also any research-oriented sectors in developed countries because they all need ensured patents. 8. The patent guarantee would be payable to both developing and developed countries in response to their requests for financial assistance. Such requests would be deliberated to assess the feasibility of facilitating knowledge allocation during an international quasi-judicial process, modeled after, for instance, MIGA (the Multilateral Investment Guarantee Agency) affiliated with the World Bank and the WTO dispute settlement mechanism. Such quasi-judicial deliberation could require new discussions over Article 64.3 of the TRIPS Agreement (non-violation and situation complaints) because the financial mechanism to assist knowledge allocation would be one of the procedures to settle disputes over patent. 9. It is important that when the request for paying guarantee was rejected, IBIP must ensure opportunities for the rejected country to consider an alternative action, including the traditional flexibilities in patent such as compulsory licensing, parallel importing, generic production and the Bolar exemption. These safeguard measures of the TRIPS flexibility in the event of denial of guarantee payment must be affirmed in conformity with the spirit and scope of the Doha Declaration, its relevant decisions and historical background, and Articles 30 (exception), 31 (use without authorization) and 31bis of the TRIPS Agreement. 10. </w:t>
      </w:r>
      <w:r w:rsidRPr="00743D0B">
        <w:rPr>
          <w:rStyle w:val="StyleBoldUnderline"/>
          <w:rFonts w:cs="Times New Roman"/>
        </w:rPr>
        <w:t>The patent guarantee premium would be an additional weight for patentees in the traditional balance of public interest (innovation disclosure) and private right (patent monopoly as a reward for the disclosure) in the patent legitimacy.</w:t>
      </w:r>
      <w:r w:rsidRPr="00743D0B">
        <w:rPr>
          <w:rFonts w:cs="Times New Roman"/>
        </w:rPr>
        <w:t xml:space="preserve"> In the sense of economics, the patent premium would serve as a combination of the "Tobin taxation" and "Pigovian taxation." From the Tobin's perspective, the premium is an international taxation imposed at a border when a knowledge asset is crossing. The Pigovian aspect of the patent premium is to facilitate the market incorporating its failure that patent protection generates in society.</w:t>
      </w:r>
    </w:p>
    <w:p w14:paraId="1B4CA50F" w14:textId="77777777" w:rsidR="00743D0B" w:rsidRPr="00743D0B" w:rsidRDefault="00743D0B" w:rsidP="00743D0B">
      <w:pPr>
        <w:pStyle w:val="Heading4"/>
        <w:rPr>
          <w:rFonts w:cs="Times New Roman"/>
        </w:rPr>
      </w:pPr>
      <w:r w:rsidRPr="00743D0B">
        <w:rPr>
          <w:rFonts w:cs="Times New Roman"/>
        </w:rPr>
        <w:t xml:space="preserve">Appropriation of patents leads to further innovation and development </w:t>
      </w:r>
    </w:p>
    <w:p w14:paraId="6664E32C" w14:textId="77777777" w:rsidR="00743D0B" w:rsidRPr="00743D0B" w:rsidRDefault="00743D0B" w:rsidP="00743D0B">
      <w:pPr>
        <w:rPr>
          <w:rFonts w:cs="Times New Roman"/>
        </w:rPr>
      </w:pPr>
      <w:r w:rsidRPr="00743D0B">
        <w:rPr>
          <w:rStyle w:val="StyleStyleBold12pt"/>
          <w:rFonts w:cs="Times New Roman"/>
        </w:rPr>
        <w:t>Lopez</w:t>
      </w:r>
      <w:r w:rsidRPr="00743D0B">
        <w:rPr>
          <w:rFonts w:cs="Times New Roman"/>
        </w:rPr>
        <w:t>, 20</w:t>
      </w:r>
      <w:r w:rsidRPr="00743D0B">
        <w:rPr>
          <w:rStyle w:val="StyleStyleBold12pt"/>
          <w:rFonts w:cs="Times New Roman"/>
        </w:rPr>
        <w:t>09</w:t>
      </w:r>
      <w:r w:rsidRPr="00743D0B">
        <w:rPr>
          <w:rFonts w:cs="Times New Roman"/>
        </w:rPr>
        <w:t xml:space="preserve">, Ph.D of Economics from UC Berkley (Andres, Associate Professor of Economics at Penn State, “INNOVATION AND APPROPRIABILITY:EMPIRICAL EVIDENCE AND RESEARCH AGENDA”, http://www.wipo.int/ip-development/en/economics/pdf/wo_1012_e_ch_1.pdf) </w:t>
      </w:r>
    </w:p>
    <w:p w14:paraId="476C0E10" w14:textId="77777777" w:rsidR="00743D0B" w:rsidRDefault="00743D0B" w:rsidP="00743D0B">
      <w:pPr>
        <w:rPr>
          <w:rFonts w:cs="Times New Roman"/>
        </w:rPr>
      </w:pPr>
      <w:r w:rsidRPr="00743D0B">
        <w:rPr>
          <w:rStyle w:val="StyleBoldUnderline"/>
          <w:rFonts w:cs="Times New Roman"/>
        </w:rPr>
        <w:t>Has the problem changed in nature because of innovation in the mode of innovation? Three new aspects of the innovation process are likely to affect the way appropriability is used and the relative effectiveness of the various mechanisms:(a</w:t>
      </w:r>
      <w:r w:rsidRPr="00743D0B">
        <w:rPr>
          <w:rFonts w:cs="Times New Roman"/>
        </w:rPr>
        <w:t xml:space="preserve">)Routinization: </w:t>
      </w:r>
      <w:r w:rsidRPr="00743D0B">
        <w:rPr>
          <w:rStyle w:val="StyleBoldUnderline"/>
          <w:rFonts w:cs="Times New Roman"/>
        </w:rPr>
        <w:t>innovation is becoming a crucial capability in the knowledge economy</w:t>
      </w:r>
      <w:r w:rsidRPr="00743D0B">
        <w:rPr>
          <w:rFonts w:cs="Times New Roman"/>
        </w:rPr>
        <w:t xml:space="preserve">; </w:t>
      </w:r>
      <w:r w:rsidRPr="00743D0B">
        <w:rPr>
          <w:rStyle w:val="StyleBoldUnderline"/>
          <w:rFonts w:cs="Times New Roman"/>
        </w:rPr>
        <w:t xml:space="preserve">it has replaced price as the name of the game in a number of important industries </w:t>
      </w:r>
      <w:r w:rsidRPr="00743D0B">
        <w:rPr>
          <w:rFonts w:cs="Times New Roman"/>
        </w:rPr>
        <w:t xml:space="preserve">(Baumol(2002)). Managers try, therefore, </w:t>
      </w:r>
      <w:r w:rsidRPr="00743D0B">
        <w:rPr>
          <w:rStyle w:val="StyleBoldUnderline"/>
          <w:rFonts w:cs="Times New Roman"/>
        </w:rPr>
        <w:t>to make innovative activities a regular and even ordinary component of the activities of the firm and thereby minimize the uncertainty of the process</w:t>
      </w:r>
      <w:r w:rsidRPr="00743D0B">
        <w:rPr>
          <w:rFonts w:cs="Times New Roman"/>
        </w:rPr>
        <w:t xml:space="preserve">. </w:t>
      </w:r>
      <w:r w:rsidRPr="00743D0B">
        <w:rPr>
          <w:rStyle w:val="StyleBoldUnderline"/>
          <w:rFonts w:cs="Times New Roman"/>
        </w:rPr>
        <w:t>They try to routinize innovation</w:t>
      </w:r>
      <w:r w:rsidRPr="00743D0B">
        <w:rPr>
          <w:rFonts w:cs="Times New Roman"/>
        </w:rPr>
        <w:t xml:space="preserve">. </w:t>
      </w:r>
      <w:r w:rsidRPr="00743D0B">
        <w:rPr>
          <w:rStyle w:val="StyleBoldUnderline"/>
          <w:rFonts w:cs="Times New Roman"/>
        </w:rPr>
        <w:t xml:space="preserve">An obvious way to routinize it </w:t>
      </w:r>
      <w:r w:rsidRPr="00743D0B">
        <w:rPr>
          <w:rFonts w:cs="Times New Roman"/>
        </w:rPr>
        <w:t>(</w:t>
      </w:r>
      <w:r w:rsidRPr="00743D0B">
        <w:rPr>
          <w:rStyle w:val="StyleBoldUnderline"/>
          <w:rFonts w:cs="Times New Roman"/>
        </w:rPr>
        <w:t>to contain the risk they face in their innovation rivalry</w:t>
      </w:r>
      <w:r w:rsidRPr="00743D0B">
        <w:rPr>
          <w:rFonts w:cs="Times New Roman"/>
        </w:rPr>
        <w:t>) is by coordinating their innovative activity through means such as research joint ventures, or engaging in technical cooperation through inno-vation trading or by licensing of proprietary technology even to direct competitors.(b)</w:t>
      </w:r>
      <w:r w:rsidRPr="00743D0B">
        <w:rPr>
          <w:rStyle w:val="StyleBoldUnderline"/>
          <w:rFonts w:cs="Times New Roman"/>
        </w:rPr>
        <w:t>Open Innovation</w:t>
      </w:r>
      <w:r w:rsidRPr="00743D0B">
        <w:rPr>
          <w:rFonts w:cs="Times New Roman"/>
        </w:rPr>
        <w:t xml:space="preserve">: </w:t>
      </w:r>
      <w:r w:rsidRPr="00743D0B">
        <w:rPr>
          <w:rStyle w:val="StyleBoldUnderline"/>
          <w:rFonts w:cs="Times New Roman"/>
        </w:rPr>
        <w:t>firms need to go beyond their own R&amp;D and find the best technologies wherever they exist</w:t>
      </w:r>
      <w:r w:rsidRPr="00743D0B">
        <w:rPr>
          <w:rFonts w:cs="Times New Roman"/>
        </w:rPr>
        <w:t xml:space="preserve">, combining them into integrated solutions. </w:t>
      </w:r>
      <w:r w:rsidRPr="00743D0B">
        <w:rPr>
          <w:rStyle w:val="StyleBoldUnderline"/>
          <w:rFonts w:cs="Times New Roman"/>
        </w:rPr>
        <w:t>Important facilitators are the adoption of open standards in different areas as well as of a policy allowing diffusion of their own knowledge in return for low-cost absorption of the knowledge of others.(c</w:t>
      </w:r>
      <w:r w:rsidRPr="00743D0B">
        <w:rPr>
          <w:rFonts w:cs="Times New Roman"/>
        </w:rPr>
        <w:t>)</w:t>
      </w:r>
      <w:r w:rsidRPr="00743D0B">
        <w:rPr>
          <w:rStyle w:val="StyleBoldUnderline"/>
          <w:rFonts w:cs="Times New Roman"/>
        </w:rPr>
        <w:t>Innovation through Recombination</w:t>
      </w:r>
      <w:r w:rsidRPr="00743D0B">
        <w:rPr>
          <w:rFonts w:cs="Times New Roman"/>
        </w:rPr>
        <w:t xml:space="preserve">: </w:t>
      </w:r>
      <w:r w:rsidRPr="00743D0B">
        <w:rPr>
          <w:rStyle w:val="StyleBoldUnderline"/>
          <w:rFonts w:cs="Times New Roman"/>
        </w:rPr>
        <w:t>this new model involves assembling a large number of pre-existing pieces of knowledge</w:t>
      </w:r>
      <w:r w:rsidRPr="00743D0B">
        <w:rPr>
          <w:rFonts w:cs="Times New Roman"/>
        </w:rPr>
        <w:t xml:space="preserve">. New institutions are, therefore, </w:t>
      </w:r>
      <w:r w:rsidRPr="00743D0B">
        <w:rPr>
          <w:rStyle w:val="StyleBoldUnderline"/>
          <w:rFonts w:cs="Times New Roman"/>
        </w:rPr>
        <w:t>required to contain the potentially increasing transaction costs of innovative activities in such a model</w:t>
      </w:r>
      <w:r w:rsidRPr="00743D0B">
        <w:rPr>
          <w:rFonts w:cs="Times New Roman"/>
        </w:rPr>
        <w:t xml:space="preserve">. For instance, patent pools provide a regularized transactional mechanism in place of the statu-tory property rule baseline which requires an individual bargain for each transaction. They serve, therefore, </w:t>
      </w:r>
      <w:r w:rsidRPr="00743D0B">
        <w:rPr>
          <w:rStyle w:val="StyleBoldUnderline"/>
          <w:rFonts w:cs="Times New Roman"/>
        </w:rPr>
        <w:t xml:space="preserve">to regularize technology transactions </w:t>
      </w:r>
      <w:r w:rsidRPr="00743D0B">
        <w:rPr>
          <w:rFonts w:cs="Times New Roman"/>
        </w:rPr>
        <w:t xml:space="preserve">(patent pools, cross-licensing).We see, therefore, </w:t>
      </w:r>
      <w:r w:rsidRPr="00743D0B">
        <w:rPr>
          <w:rStyle w:val="StyleBoldUnderline"/>
          <w:rFonts w:cs="Times New Roman"/>
        </w:rPr>
        <w:t>that in each of these circumstances the strategy of limiting spillovers is weak-ened because it is subsumed by a superior objective dealing which involves the creation of proper organizational and institutional conditions to maximize innovative performances in the new context</w:t>
      </w:r>
      <w:r w:rsidRPr="00743D0B">
        <w:rPr>
          <w:rFonts w:cs="Times New Roman"/>
        </w:rPr>
        <w:t>.</w:t>
      </w:r>
    </w:p>
    <w:p w14:paraId="6D9A1286" w14:textId="77777777" w:rsidR="00743D0B" w:rsidRPr="005F52F9" w:rsidRDefault="00743D0B" w:rsidP="00743D0B">
      <w:pPr>
        <w:pStyle w:val="Heading4"/>
        <w:rPr>
          <w:rFonts w:cs="Times New Roman"/>
        </w:rPr>
      </w:pPr>
      <w:r w:rsidRPr="005F52F9">
        <w:rPr>
          <w:rFonts w:cs="Times New Roman"/>
        </w:rPr>
        <w:t>Patent guarantee solves – draws in other companies and spurs  innovation</w:t>
      </w:r>
    </w:p>
    <w:p w14:paraId="4AC59F68" w14:textId="77777777" w:rsidR="00743D0B" w:rsidRPr="005F52F9" w:rsidRDefault="00743D0B" w:rsidP="00743D0B">
      <w:pPr>
        <w:rPr>
          <w:rFonts w:cs="Times New Roman"/>
        </w:rPr>
      </w:pPr>
      <w:r w:rsidRPr="005F52F9">
        <w:rPr>
          <w:rStyle w:val="StyleStyleBold12pt"/>
          <w:rFonts w:cs="Times New Roman"/>
        </w:rPr>
        <w:t>GIPP</w:t>
      </w:r>
      <w:r w:rsidRPr="005F52F9">
        <w:rPr>
          <w:rFonts w:cs="Times New Roman"/>
        </w:rPr>
        <w:t>, January 20</w:t>
      </w:r>
      <w:r w:rsidRPr="005F52F9">
        <w:rPr>
          <w:rStyle w:val="StyleStyleBold12pt"/>
          <w:rFonts w:cs="Times New Roman"/>
        </w:rPr>
        <w:t>10</w:t>
      </w:r>
      <w:r w:rsidRPr="005F52F9">
        <w:rPr>
          <w:rFonts w:cs="Times New Roman"/>
        </w:rPr>
        <w:t>, (Green Intellectual Property Project, “TRIPS Agreement and Financial Mechanism for Fostering and Accessing Needed Innovations –Proposal for International Bank of Intellectual Property”, www.greenip.org/files/_57_brief.doc)</w:t>
      </w:r>
    </w:p>
    <w:p w14:paraId="1A813505" w14:textId="77777777" w:rsidR="00743D0B" w:rsidRPr="005F52F9" w:rsidRDefault="00743D0B" w:rsidP="00743D0B">
      <w:pPr>
        <w:rPr>
          <w:rFonts w:cs="Times New Roman"/>
        </w:rPr>
      </w:pPr>
      <w:r w:rsidRPr="005F52F9">
        <w:rPr>
          <w:rFonts w:cs="Times New Roman"/>
        </w:rPr>
        <w:t xml:space="preserve">TARGET Patent Guarantee 6. </w:t>
      </w:r>
      <w:r w:rsidRPr="005F52F9">
        <w:rPr>
          <w:rStyle w:val="StyleBoldUnderline"/>
          <w:rFonts w:cs="Times New Roman"/>
        </w:rPr>
        <w:t>To set off the lack of the financial measure for knowledge allocation</w:t>
      </w:r>
      <w:r w:rsidRPr="005F52F9">
        <w:rPr>
          <w:rFonts w:cs="Times New Roman"/>
        </w:rPr>
        <w:t xml:space="preserve">, IBIP is designed to </w:t>
      </w:r>
      <w:r w:rsidRPr="005F52F9">
        <w:rPr>
          <w:rStyle w:val="StyleBoldUnderline"/>
          <w:rFonts w:cs="Times New Roman"/>
        </w:rPr>
        <w:t>provide "patent guarantee" as a financial assistance. Besides the existing official fee for granting and maintaining paten</w:t>
      </w:r>
      <w:r w:rsidRPr="005F52F9">
        <w:rPr>
          <w:rFonts w:cs="Times New Roman"/>
        </w:rPr>
        <w:t xml:space="preserve">t, IBIP </w:t>
      </w:r>
      <w:r w:rsidRPr="005F52F9">
        <w:rPr>
          <w:rStyle w:val="StyleBoldUnderline"/>
          <w:rFonts w:cs="Times New Roman"/>
        </w:rPr>
        <w:t>would impose an extra official fee on patent applicants and holders as a form of "guarantee premium," which would create a trust fund financing knowledge allocation, such as the compensation of technology transfer costs, particularly royalty assumption, and other subsidies for purchasing patented products</w:t>
      </w:r>
      <w:r w:rsidRPr="005F52F9">
        <w:rPr>
          <w:rFonts w:cs="Times New Roman"/>
        </w:rPr>
        <w:t xml:space="preserve"> in developing counties, </w:t>
      </w:r>
      <w:r w:rsidRPr="005F52F9">
        <w:rPr>
          <w:rStyle w:val="StyleBoldUnderline"/>
          <w:rFonts w:cs="Times New Roman"/>
        </w:rPr>
        <w:t>as well as a wide range of funding proposed for needed research</w:t>
      </w:r>
      <w:r w:rsidRPr="005F52F9">
        <w:rPr>
          <w:rFonts w:cs="Times New Roman"/>
        </w:rPr>
        <w:t xml:space="preserve">, including medical grants, prizes, </w:t>
      </w:r>
      <w:r w:rsidRPr="005F52F9">
        <w:rPr>
          <w:rStyle w:val="StyleBoldUnderline"/>
          <w:rFonts w:cs="Times New Roman"/>
        </w:rPr>
        <w:t>public-private partnerships and others</w:t>
      </w:r>
      <w:r w:rsidRPr="005F52F9">
        <w:rPr>
          <w:rFonts w:cs="Times New Roman"/>
        </w:rPr>
        <w:t xml:space="preserve">. 7. </w:t>
      </w:r>
      <w:r w:rsidRPr="005F52F9">
        <w:rPr>
          <w:rStyle w:val="StyleBoldUnderline"/>
          <w:rFonts w:cs="Times New Roman"/>
        </w:rPr>
        <w:t>This financial assistance, or "payment for the guarantee," would convince society of the wisdom of patent, and as a result, calm growing global criticism over patent and uphold societal trust over it. In other words, the extra fee would serve as a premium for defending patent against the risk of compulsory licensing and other safeguard flexibilities. Consequently, the dual benefit of patent guarantee -- not only for</w:t>
      </w:r>
      <w:r w:rsidRPr="005F52F9">
        <w:rPr>
          <w:rFonts w:cs="Times New Roman"/>
        </w:rPr>
        <w:t xml:space="preserve"> developing nations in the form of </w:t>
      </w:r>
      <w:r w:rsidRPr="005F52F9">
        <w:rPr>
          <w:rStyle w:val="StyleBoldUnderline"/>
          <w:rFonts w:cs="Times New Roman"/>
        </w:rPr>
        <w:t>financial aid, but also for</w:t>
      </w:r>
      <w:r w:rsidRPr="005F52F9">
        <w:rPr>
          <w:rFonts w:cs="Times New Roman"/>
        </w:rPr>
        <w:t xml:space="preserve"> developed nations </w:t>
      </w:r>
      <w:r w:rsidRPr="005F52F9">
        <w:rPr>
          <w:rStyle w:val="StyleBoldUnderline"/>
          <w:rFonts w:cs="Times New Roman"/>
        </w:rPr>
        <w:t>in ensuring patent -- would readily build consensus by</w:t>
      </w:r>
      <w:r w:rsidRPr="005F52F9">
        <w:rPr>
          <w:rFonts w:cs="Times New Roman"/>
        </w:rPr>
        <w:t xml:space="preserve"> developed nation </w:t>
      </w:r>
      <w:r w:rsidRPr="005F52F9">
        <w:rPr>
          <w:rStyle w:val="StyleBoldUnderline"/>
          <w:rFonts w:cs="Times New Roman"/>
        </w:rPr>
        <w:t>patentees on their burden of paying the patent premium. This dual benefit would attract not only corporations facing predicaments in patent protection</w:t>
      </w:r>
      <w:r w:rsidRPr="005F52F9">
        <w:rPr>
          <w:rFonts w:cs="Times New Roman"/>
        </w:rPr>
        <w:t xml:space="preserve">, such as pharmaceutical industries, but also any research-oriented sectors in developed countries because they all need ensured patents. 8. The patent guarantee would be payable to both developing and developed countries in response to their requests for financial assistance. Such requests would be deliberated to assess the feasibility of facilitating knowledge allocation during an international quasi-judicial process, modeled after, for instance, MIGA (the Multilateral Investment Guarantee Agency) affiliated with the World Bank and the WTO dispute settlement mechanism. Such quasi-judicial deliberation could require new discussions over Article 64.3 of the TRIPS Agreement (non-violation and situation complaints) because the financial mechanism to assist knowledge allocation would be one of the procedures to settle disputes over patent. 9. It is important that when the request for paying guarantee was rejected, IBIP must ensure opportunities for the rejected country to consider an alternative action, including the traditional flexibilities in patent such as compulsory licensing, parallel importing, generic production and the Bolar exemption. These safeguard measures of the TRIPS flexibility in the event of denial of guarantee payment must be affirmed in conformity with the spirit and scope of the Doha Declaration, its relevant decisions and historical background, and Articles 30 (exception), 31 (use without authorization) and 31bis of the TRIPS Agreement. 10. </w:t>
      </w:r>
      <w:r w:rsidRPr="005F52F9">
        <w:rPr>
          <w:rStyle w:val="StyleBoldUnderline"/>
          <w:rFonts w:cs="Times New Roman"/>
        </w:rPr>
        <w:t>The patent guarantee premium would be an additional weight for patentees in the traditional balance of public interest (innovation disclosure) and private right (patent monopoly as a reward for the disclosure) in the patent legitimacy.</w:t>
      </w:r>
      <w:r w:rsidRPr="005F52F9">
        <w:rPr>
          <w:rFonts w:cs="Times New Roman"/>
        </w:rPr>
        <w:t xml:space="preserve"> In the sense of economics, the patent premium would serve as a combination of the "Tobin taxation" and "Pigovian taxation." From the Tobin's perspective, the premium is an international taxation imposed at a border when a knowledge asset is crossing. The Pigovian aspect of the patent premium is to facilitate the market incorporating its failure that patent protection generates in society.</w:t>
      </w:r>
    </w:p>
    <w:p w14:paraId="69DBCB4B" w14:textId="77777777" w:rsidR="00743D0B" w:rsidRPr="005F52F9" w:rsidRDefault="00743D0B" w:rsidP="00743D0B">
      <w:pPr>
        <w:pStyle w:val="Heading4"/>
        <w:rPr>
          <w:rFonts w:cs="Times New Roman"/>
        </w:rPr>
      </w:pPr>
      <w:r w:rsidRPr="005F52F9">
        <w:rPr>
          <w:rFonts w:cs="Times New Roman"/>
        </w:rPr>
        <w:t xml:space="preserve">Appropriation of patents leads to further innovation and development </w:t>
      </w:r>
    </w:p>
    <w:p w14:paraId="3012EB37" w14:textId="77777777" w:rsidR="00743D0B" w:rsidRPr="005F52F9" w:rsidRDefault="00743D0B" w:rsidP="00743D0B">
      <w:pPr>
        <w:rPr>
          <w:rFonts w:cs="Times New Roman"/>
        </w:rPr>
      </w:pPr>
      <w:r w:rsidRPr="005F52F9">
        <w:rPr>
          <w:rStyle w:val="StyleStyleBold12pt"/>
          <w:rFonts w:cs="Times New Roman"/>
        </w:rPr>
        <w:t>Lopez</w:t>
      </w:r>
      <w:r w:rsidRPr="005F52F9">
        <w:rPr>
          <w:rFonts w:cs="Times New Roman"/>
        </w:rPr>
        <w:t>, 20</w:t>
      </w:r>
      <w:r w:rsidRPr="005F52F9">
        <w:rPr>
          <w:rStyle w:val="StyleStyleBold12pt"/>
          <w:rFonts w:cs="Times New Roman"/>
        </w:rPr>
        <w:t>09</w:t>
      </w:r>
      <w:r w:rsidRPr="005F52F9">
        <w:rPr>
          <w:rFonts w:cs="Times New Roman"/>
        </w:rPr>
        <w:t xml:space="preserve">, Ph.D of Economics from UC Berkley (Andres, Associate Professor of Economics at Penn State, “INNOVATION AND APPROPRIABILITY:EMPIRICAL EVIDENCE AND RESEARCH AGENDA”, http://www.wipo.int/ip-development/en/economics/pdf/wo_1012_e_ch_1.pdf) </w:t>
      </w:r>
    </w:p>
    <w:p w14:paraId="3CC85CBA" w14:textId="60D67731" w:rsidR="00743D0B" w:rsidRPr="00743D0B" w:rsidRDefault="00743D0B" w:rsidP="00743D0B">
      <w:pPr>
        <w:rPr>
          <w:rFonts w:cs="Times New Roman"/>
        </w:rPr>
      </w:pPr>
      <w:r w:rsidRPr="005F52F9">
        <w:rPr>
          <w:rStyle w:val="StyleBoldUnderline"/>
          <w:rFonts w:cs="Times New Roman"/>
        </w:rPr>
        <w:t>Has the problem changed in nature because of innovation in the mode of innovation? Three new aspects of the innovation process are likely to affect the way appropriability is used and the relative effectiveness of the various mechanisms:(a</w:t>
      </w:r>
      <w:r w:rsidRPr="005F52F9">
        <w:rPr>
          <w:rFonts w:cs="Times New Roman"/>
        </w:rPr>
        <w:t xml:space="preserve">)Routinization: </w:t>
      </w:r>
      <w:r w:rsidRPr="005F52F9">
        <w:rPr>
          <w:rStyle w:val="StyleBoldUnderline"/>
          <w:rFonts w:cs="Times New Roman"/>
        </w:rPr>
        <w:t>innovation is becoming a crucial capability in the knowledge economy</w:t>
      </w:r>
      <w:r w:rsidRPr="005F52F9">
        <w:rPr>
          <w:rFonts w:cs="Times New Roman"/>
        </w:rPr>
        <w:t xml:space="preserve">; </w:t>
      </w:r>
      <w:r w:rsidRPr="005F52F9">
        <w:rPr>
          <w:rStyle w:val="StyleBoldUnderline"/>
          <w:rFonts w:cs="Times New Roman"/>
        </w:rPr>
        <w:t xml:space="preserve">it has replaced price as the name of the game in a number of important industries </w:t>
      </w:r>
      <w:r w:rsidRPr="005F52F9">
        <w:rPr>
          <w:rFonts w:cs="Times New Roman"/>
        </w:rPr>
        <w:t xml:space="preserve">(Baumol(2002)). Managers try, therefore, </w:t>
      </w:r>
      <w:r w:rsidRPr="005F52F9">
        <w:rPr>
          <w:rStyle w:val="StyleBoldUnderline"/>
          <w:rFonts w:cs="Times New Roman"/>
        </w:rPr>
        <w:t>to make innovative activities a regular and even ordinary component of the activities of the firm and thereby minimize the uncertainty of the process</w:t>
      </w:r>
      <w:r w:rsidRPr="005F52F9">
        <w:rPr>
          <w:rFonts w:cs="Times New Roman"/>
        </w:rPr>
        <w:t xml:space="preserve">. </w:t>
      </w:r>
      <w:r w:rsidRPr="005F52F9">
        <w:rPr>
          <w:rStyle w:val="StyleBoldUnderline"/>
          <w:rFonts w:cs="Times New Roman"/>
        </w:rPr>
        <w:t>They try to routinize innovation</w:t>
      </w:r>
      <w:r w:rsidRPr="005F52F9">
        <w:rPr>
          <w:rFonts w:cs="Times New Roman"/>
        </w:rPr>
        <w:t xml:space="preserve">. </w:t>
      </w:r>
      <w:r w:rsidRPr="005F52F9">
        <w:rPr>
          <w:rStyle w:val="StyleBoldUnderline"/>
          <w:rFonts w:cs="Times New Roman"/>
        </w:rPr>
        <w:t xml:space="preserve">An obvious way to routinize it </w:t>
      </w:r>
      <w:r w:rsidRPr="005F52F9">
        <w:rPr>
          <w:rFonts w:cs="Times New Roman"/>
        </w:rPr>
        <w:t>(</w:t>
      </w:r>
      <w:r w:rsidRPr="005F52F9">
        <w:rPr>
          <w:rStyle w:val="StyleBoldUnderline"/>
          <w:rFonts w:cs="Times New Roman"/>
        </w:rPr>
        <w:t>to contain the risk they face in their innovation rivalry</w:t>
      </w:r>
      <w:r w:rsidRPr="005F52F9">
        <w:rPr>
          <w:rFonts w:cs="Times New Roman"/>
        </w:rPr>
        <w:t>) is by coordinating their innovative activity through means such as research joint ventures, or engaging in technical cooperation through inno-vation trading or by licensing of proprietary technology even to direct competitors.(b)</w:t>
      </w:r>
      <w:r w:rsidRPr="005F52F9">
        <w:rPr>
          <w:rStyle w:val="StyleBoldUnderline"/>
          <w:rFonts w:cs="Times New Roman"/>
        </w:rPr>
        <w:t>Open Innovation</w:t>
      </w:r>
      <w:r w:rsidRPr="005F52F9">
        <w:rPr>
          <w:rFonts w:cs="Times New Roman"/>
        </w:rPr>
        <w:t xml:space="preserve">: </w:t>
      </w:r>
      <w:r w:rsidRPr="005F52F9">
        <w:rPr>
          <w:rStyle w:val="StyleBoldUnderline"/>
          <w:rFonts w:cs="Times New Roman"/>
        </w:rPr>
        <w:t>firms need to go beyond their own R&amp;D and find the best technologies wherever they exist</w:t>
      </w:r>
      <w:r w:rsidRPr="005F52F9">
        <w:rPr>
          <w:rFonts w:cs="Times New Roman"/>
        </w:rPr>
        <w:t xml:space="preserve">, combining them into integrated solutions. </w:t>
      </w:r>
      <w:r w:rsidRPr="005F52F9">
        <w:rPr>
          <w:rStyle w:val="StyleBoldUnderline"/>
          <w:rFonts w:cs="Times New Roman"/>
        </w:rPr>
        <w:t>Important facilitators are the adoption of open standards in different areas as well as of a policy allowing diffusion of their own knowledge in return for low-cost absorption of the knowledge of others.(c</w:t>
      </w:r>
      <w:r w:rsidRPr="005F52F9">
        <w:rPr>
          <w:rFonts w:cs="Times New Roman"/>
        </w:rPr>
        <w:t>)</w:t>
      </w:r>
      <w:r w:rsidRPr="005F52F9">
        <w:rPr>
          <w:rStyle w:val="StyleBoldUnderline"/>
          <w:rFonts w:cs="Times New Roman"/>
        </w:rPr>
        <w:t>Innovation through Recombination</w:t>
      </w:r>
      <w:r w:rsidRPr="005F52F9">
        <w:rPr>
          <w:rFonts w:cs="Times New Roman"/>
        </w:rPr>
        <w:t xml:space="preserve">: </w:t>
      </w:r>
      <w:r w:rsidRPr="005F52F9">
        <w:rPr>
          <w:rStyle w:val="StyleBoldUnderline"/>
          <w:rFonts w:cs="Times New Roman"/>
        </w:rPr>
        <w:t>this new model involves assembling a large number of pre-existing pieces of knowledge</w:t>
      </w:r>
      <w:r w:rsidRPr="005F52F9">
        <w:rPr>
          <w:rFonts w:cs="Times New Roman"/>
        </w:rPr>
        <w:t xml:space="preserve">. New institutions are, therefore, </w:t>
      </w:r>
      <w:r w:rsidRPr="005F52F9">
        <w:rPr>
          <w:rStyle w:val="StyleBoldUnderline"/>
          <w:rFonts w:cs="Times New Roman"/>
        </w:rPr>
        <w:t>required to contain the potentially increasing transaction costs of innovative activities in such a model</w:t>
      </w:r>
      <w:r w:rsidRPr="005F52F9">
        <w:rPr>
          <w:rFonts w:cs="Times New Roman"/>
        </w:rPr>
        <w:t xml:space="preserve">. For instance, patent pools provide a regularized transactional mechanism in place of the statu-tory property rule baseline which requires an individual bargain for each transaction. They serve, therefore, </w:t>
      </w:r>
      <w:r w:rsidRPr="005F52F9">
        <w:rPr>
          <w:rStyle w:val="StyleBoldUnderline"/>
          <w:rFonts w:cs="Times New Roman"/>
        </w:rPr>
        <w:t xml:space="preserve">to regularize technology transactions </w:t>
      </w:r>
      <w:r w:rsidRPr="005F52F9">
        <w:rPr>
          <w:rFonts w:cs="Times New Roman"/>
        </w:rPr>
        <w:t xml:space="preserve">(patent pools, cross-licensing).We see, therefore, </w:t>
      </w:r>
      <w:r w:rsidRPr="005F52F9">
        <w:rPr>
          <w:rStyle w:val="StyleBoldUnderline"/>
          <w:rFonts w:cs="Times New Roman"/>
        </w:rPr>
        <w:t>that in each of these circumstances the strategy of limiting spillovers is weak-ened because it is subsumed by a superior objective dealing which involves the creation of proper organizational and institutional conditions to maximize innovative performances in the new context</w:t>
      </w:r>
      <w:r w:rsidRPr="005F52F9">
        <w:rPr>
          <w:rFonts w:cs="Times New Roman"/>
        </w:rPr>
        <w:t>.</w:t>
      </w:r>
    </w:p>
    <w:p w14:paraId="1764580D" w14:textId="77777777" w:rsidR="00743D0B" w:rsidRPr="00743D0B" w:rsidRDefault="00743D0B" w:rsidP="00743D0B">
      <w:pPr>
        <w:pStyle w:val="Heading3"/>
        <w:rPr>
          <w:rFonts w:cs="Times New Roman"/>
        </w:rPr>
      </w:pPr>
      <w:r w:rsidRPr="00743D0B">
        <w:rPr>
          <w:rFonts w:cs="Times New Roman"/>
        </w:rPr>
        <w:t>A2 Perm</w:t>
      </w:r>
    </w:p>
    <w:p w14:paraId="7F92B533" w14:textId="77777777" w:rsidR="00743D0B" w:rsidRPr="00743D0B" w:rsidRDefault="00743D0B" w:rsidP="00743D0B">
      <w:pPr>
        <w:pStyle w:val="Heading4"/>
        <w:rPr>
          <w:rFonts w:cs="Times New Roman"/>
        </w:rPr>
      </w:pPr>
      <w:r w:rsidRPr="00743D0B">
        <w:rPr>
          <w:rFonts w:cs="Times New Roman"/>
        </w:rPr>
        <w:t>Patents are outsourced to the private sector—avoids the disad</w:t>
      </w:r>
    </w:p>
    <w:p w14:paraId="3A3E547F" w14:textId="77777777" w:rsidR="00743D0B" w:rsidRPr="00743D0B" w:rsidRDefault="00743D0B" w:rsidP="00743D0B">
      <w:pPr>
        <w:rPr>
          <w:rFonts w:cs="Times New Roman"/>
        </w:rPr>
      </w:pPr>
      <w:r w:rsidRPr="00743D0B">
        <w:rPr>
          <w:rStyle w:val="StyleStyleBold12pt"/>
          <w:rFonts w:cs="Times New Roman"/>
        </w:rPr>
        <w:t xml:space="preserve">Clancy and Moschini </w:t>
      </w:r>
      <w:r w:rsidRPr="00743D0B">
        <w:rPr>
          <w:rFonts w:cs="Times New Roman"/>
        </w:rPr>
        <w:t>11/22/</w:t>
      </w:r>
      <w:r w:rsidRPr="00743D0B">
        <w:rPr>
          <w:rStyle w:val="StyleStyleBold12pt"/>
          <w:rFonts w:cs="Times New Roman"/>
        </w:rPr>
        <w:t xml:space="preserve">2012 </w:t>
      </w:r>
      <w:r w:rsidRPr="00743D0B">
        <w:rPr>
          <w:rFonts w:cs="Times New Roman"/>
        </w:rPr>
        <w:t>Matthew S. Clancy and GianCarlo Moschini are with the Department of Economics and Center for Agricultural and Rural Development, Iowa State University. “Incentives for Innovation: Patents, Prizes, and Research Contracts—intro” http://aepp.oxfordjournals.org.proxy.lib.umich.edu/content/35/2/206.full.pdf+html</w:t>
      </w:r>
    </w:p>
    <w:p w14:paraId="043C666E" w14:textId="77777777" w:rsidR="00743D0B" w:rsidRDefault="00743D0B" w:rsidP="00743D0B">
      <w:pPr>
        <w:rPr>
          <w:rFonts w:cs="Times New Roman"/>
          <w:sz w:val="12"/>
        </w:rPr>
      </w:pPr>
      <w:r w:rsidRPr="00743D0B">
        <w:rPr>
          <w:rStyle w:val="IntenseEmphasis"/>
          <w:rFonts w:cs="Times New Roman"/>
        </w:rPr>
        <w:t xml:space="preserve">Patents </w:t>
      </w:r>
      <w:r w:rsidRPr="006D2A38">
        <w:rPr>
          <w:rFonts w:cs="Times New Roman"/>
          <w:sz w:val="12"/>
        </w:rPr>
        <w:t>go to the heart of the aforementioned appropriability problem by</w:t>
      </w:r>
      <w:r w:rsidRPr="00743D0B">
        <w:rPr>
          <w:rStyle w:val="IntenseEmphasis"/>
          <w:rFonts w:cs="Times New Roman"/>
        </w:rPr>
        <w:t xml:space="preserve"> grant</w:t>
      </w:r>
      <w:r w:rsidRPr="006D2A38">
        <w:rPr>
          <w:rFonts w:cs="Times New Roman"/>
          <w:sz w:val="12"/>
        </w:rPr>
        <w:t xml:space="preserve">ing </w:t>
      </w:r>
      <w:r w:rsidRPr="00743D0B">
        <w:rPr>
          <w:rStyle w:val="IntenseEmphasis"/>
          <w:rFonts w:cs="Times New Roman"/>
        </w:rPr>
        <w:t xml:space="preserve">inventors the right to </w:t>
      </w:r>
      <w:r w:rsidRPr="00743D0B">
        <w:rPr>
          <w:rStyle w:val="Emphasis"/>
          <w:rFonts w:cs="Times New Roman"/>
        </w:rPr>
        <w:t>exclude</w:t>
      </w:r>
      <w:r w:rsidRPr="00743D0B">
        <w:rPr>
          <w:rStyle w:val="IntenseEmphasis"/>
          <w:rFonts w:cs="Times New Roman"/>
        </w:rPr>
        <w:t xml:space="preserve"> </w:t>
      </w:r>
      <w:r w:rsidRPr="00743D0B">
        <w:rPr>
          <w:rStyle w:val="Emphasis"/>
          <w:rFonts w:cs="Times New Roman"/>
        </w:rPr>
        <w:t>others</w:t>
      </w:r>
      <w:r w:rsidRPr="00743D0B">
        <w:rPr>
          <w:rStyle w:val="IntenseEmphasis"/>
          <w:rFonts w:cs="Times New Roman"/>
        </w:rPr>
        <w:t xml:space="preserve"> from the commercial exploitation</w:t>
      </w:r>
      <w:r w:rsidRPr="006D2A38">
        <w:rPr>
          <w:rFonts w:cs="Times New Roman"/>
          <w:sz w:val="12"/>
        </w:rPr>
        <w:t xml:space="preserve"> (making, using, or selling) </w:t>
      </w:r>
      <w:r w:rsidRPr="00743D0B">
        <w:rPr>
          <w:rStyle w:val="IntenseEmphasis"/>
          <w:rFonts w:cs="Times New Roman"/>
        </w:rPr>
        <w:t xml:space="preserve">of the patented innovation. Thus, a patent endows the inventor with </w:t>
      </w:r>
      <w:r w:rsidRPr="00743D0B">
        <w:rPr>
          <w:rStyle w:val="Emphasis"/>
          <w:rFonts w:cs="Times New Roman"/>
        </w:rPr>
        <w:t>property rights</w:t>
      </w:r>
      <w:r w:rsidRPr="00743D0B">
        <w:rPr>
          <w:rStyle w:val="IntenseEmphasis"/>
          <w:rFonts w:cs="Times New Roman"/>
        </w:rPr>
        <w:t xml:space="preserve"> </w:t>
      </w:r>
      <w:r w:rsidRPr="00743D0B">
        <w:rPr>
          <w:rStyle w:val="Emphasis"/>
          <w:rFonts w:cs="Times New Roman"/>
        </w:rPr>
        <w:t>on her discoveries</w:t>
      </w:r>
      <w:r w:rsidRPr="006D2A38">
        <w:rPr>
          <w:rFonts w:cs="Times New Roman"/>
          <w:sz w:val="12"/>
        </w:rPr>
        <w:t xml:space="preserve">, </w:t>
      </w:r>
      <w:r w:rsidRPr="00743D0B">
        <w:rPr>
          <w:rStyle w:val="IntenseEmphasis"/>
          <w:rFonts w:cs="Times New Roman"/>
        </w:rPr>
        <w:t>thereby affecting the excludability attributes of an otherwise pure public good</w:t>
      </w:r>
      <w:r w:rsidRPr="006D2A38">
        <w:rPr>
          <w:rFonts w:cs="Times New Roman"/>
          <w:sz w:val="12"/>
        </w:rPr>
        <w:t>. Such rights are limited in time (the patent’s length) and scope (the speciﬁc claims granted by the patent). For an innovation to be patented, it must be novel relative to the prior art. It must also be nonobvious to a person with ordinary skills in the ﬁeld (i.e., it must involve an inventive step), and it must be useful (i.e., allow the solution of an explicit problem in at least one application). To obtain a patent, its claims must successfully pass the examination of a governmental ofﬁce, for example, the U.S. Patent and Trademarks Ofﬁce (USPTO).1 A host of other considerations apply (Scotchmer 2004, chapter 3). For example, what is deemed patent- able subject matter has changed over time, and differs somewhat across jurisdictions.2 An important element of the patent institution is disclosure, which requires the patent application to describe the claims in sufﬁcient detail to enable an individual skilled in the ﬁeld to practice the invention. The incentive potential of patents is due to their private value, which depends, inter alia, on the length of the patent grant and on the scope of the patent. The length of the patent is codiﬁed by law (twenty years from ﬁling the application), although the effective economic life of the patent can be considerably shorter,3 and inﬂuences how long competitors can be excluded from a particular market. The scope of a patent is more subtle and concerns the breadth of its applications, which relates to the range of products or processes that can be excluded by a patent’s right (by the so-called doctrine of equivalents, a product might be found to infringe on a patented product even if it is not an exact replica). Unlike length, the breadth of a patent cannot be explicitly codiﬁed, and it is left to be deter- mined by the patent’s claims, as approved by the patent examiners and ultimately adjudicated by the courts. The economic beneﬁts and costs of the patent institution have been the object of extensive research, too much for us to review in a comprehensive and systematic manner. The reader is referred to existing compendia, of varying detail, which include Langinier and Moschini (2002), Scotchmer (2004), and Rockett (2010). Instead, in this section we discuss some of the patent institution’s key features and implications, with an emphasis on issues that remain unsettled.</w:t>
      </w:r>
    </w:p>
    <w:p w14:paraId="7C65052E" w14:textId="77777777" w:rsidR="00A36619" w:rsidRPr="00743D0B" w:rsidRDefault="00A36619" w:rsidP="00A36619">
      <w:pPr>
        <w:pStyle w:val="Heading3"/>
      </w:pPr>
      <w:r w:rsidRPr="00743D0B">
        <w:t>A2 No Diffusion</w:t>
      </w:r>
    </w:p>
    <w:p w14:paraId="5F0A51ED" w14:textId="77777777" w:rsidR="00A36619" w:rsidRPr="00743D0B" w:rsidRDefault="00A36619" w:rsidP="00A36619">
      <w:pPr>
        <w:pStyle w:val="Heading4"/>
        <w:rPr>
          <w:rFonts w:cs="Times New Roman"/>
        </w:rPr>
      </w:pPr>
      <w:r w:rsidRPr="00743D0B">
        <w:rPr>
          <w:rFonts w:cs="Times New Roman"/>
        </w:rPr>
        <w:t>Governments can buy out patents – solves diffusion</w:t>
      </w:r>
    </w:p>
    <w:p w14:paraId="29F5CD43" w14:textId="77777777" w:rsidR="00A36619" w:rsidRPr="00743D0B" w:rsidRDefault="00A36619" w:rsidP="00A36619">
      <w:pPr>
        <w:rPr>
          <w:rStyle w:val="StyleStyleBold12pt"/>
          <w:rFonts w:cs="Times New Roman"/>
        </w:rPr>
      </w:pPr>
      <w:r w:rsidRPr="00743D0B">
        <w:rPr>
          <w:rStyle w:val="StyleStyleBold12pt"/>
          <w:rFonts w:cs="Times New Roman"/>
        </w:rPr>
        <w:t>Cahoy 11 - Professor of Business Law</w:t>
      </w:r>
    </w:p>
    <w:p w14:paraId="55D046D9" w14:textId="77777777" w:rsidR="00A36619" w:rsidRPr="00743D0B" w:rsidRDefault="00A36619" w:rsidP="00A36619">
      <w:pPr>
        <w:rPr>
          <w:rFonts w:cs="Times New Roman"/>
        </w:rPr>
      </w:pPr>
      <w:r w:rsidRPr="00743D0B">
        <w:rPr>
          <w:rFonts w:cs="Times New Roman"/>
        </w:rPr>
        <w:t>[Dan, “Breaking Patents” Michigan Journal of International Law Vol 32 Spring 2011. Hein Online]</w:t>
      </w:r>
    </w:p>
    <w:p w14:paraId="323AE5EC" w14:textId="77777777" w:rsidR="00A36619" w:rsidRPr="00743D0B" w:rsidRDefault="00A36619" w:rsidP="00A36619">
      <w:pPr>
        <w:rPr>
          <w:rFonts w:cs="Times New Roman"/>
        </w:rPr>
      </w:pPr>
      <w:r w:rsidRPr="00743D0B">
        <w:rPr>
          <w:rFonts w:cs="Times New Roman"/>
        </w:rPr>
        <w:t xml:space="preserve">Without a doubt, one of the most important forces behind the Paragraph 6 amendment to TRIPS and the various national enactments has been the </w:t>
      </w:r>
      <w:r w:rsidRPr="00743D0B">
        <w:rPr>
          <w:rStyle w:val="StyleBoldUnderline"/>
          <w:rFonts w:cs="Times New Roman"/>
        </w:rPr>
        <w:t>NGO community</w:t>
      </w:r>
      <w:r w:rsidRPr="00743D0B">
        <w:rPr>
          <w:rFonts w:cs="Times New Roman"/>
        </w:rPr>
        <w:t xml:space="preserve">. Its </w:t>
      </w:r>
      <w:r w:rsidRPr="00743D0B">
        <w:rPr>
          <w:rStyle w:val="StyleBoldUnderline"/>
          <w:rFonts w:cs="Times New Roman"/>
        </w:rPr>
        <w:t>support is a critical component of the international will to use such legal powers, and a shift in the collective focus of the NGO community can have a great impac</w:t>
      </w:r>
      <w:r w:rsidRPr="00743D0B">
        <w:rPr>
          <w:rFonts w:cs="Times New Roman"/>
        </w:rPr>
        <w:t xml:space="preserve">t, Considered in this con- text, it is particularly interesting that, very close to the time that Canada passed CAMR, a migration appears to have occurred in the NGO community. </w:t>
      </w:r>
      <w:r w:rsidRPr="00743D0B">
        <w:rPr>
          <w:rStyle w:val="StyleBoldUnderline"/>
          <w:rFonts w:cs="Times New Roman"/>
        </w:rPr>
        <w:t xml:space="preserve">More organizations began touting alternative mechanisms </w:t>
      </w:r>
      <w:r w:rsidRPr="00743D0B">
        <w:rPr>
          <w:rFonts w:cs="Times New Roman"/>
        </w:rPr>
        <w:t xml:space="preserve">for delivering low-cost medicines and improving health, thus </w:t>
      </w:r>
      <w:r w:rsidRPr="00743D0B">
        <w:rPr>
          <w:rStyle w:val="StyleBoldUnderline"/>
          <w:rFonts w:cs="Times New Roman"/>
        </w:rPr>
        <w:t>pushing compulsory licensing to the relative background</w:t>
      </w:r>
      <w:r w:rsidRPr="00743D0B">
        <w:rPr>
          <w:rFonts w:cs="Times New Roman"/>
        </w:rPr>
        <w:t xml:space="preserve">. </w:t>
      </w:r>
      <w:r w:rsidRPr="00743D0B">
        <w:rPr>
          <w:rStyle w:val="StyleBoldUnderline"/>
          <w:rFonts w:cs="Times New Roman"/>
        </w:rPr>
        <w:t>First among these alternatives were the patent prize proposals, systems in which governments would pay to buy out important patented inventions and remove them from private control. This was quickly followed by patent pool proposals, which would utilize a well-established mechanism for non-exclusive licensing of technology</w:t>
      </w:r>
      <w:r w:rsidRPr="00743D0B">
        <w:rPr>
          <w:rFonts w:cs="Times New Roman"/>
        </w:rPr>
        <w:t>, usually owned by more than one company. Additional ideas included the Health Impact Fund, a variation on the patent prize idea requiring a participating government to reward registered drugs based on their health care impact while mandating these drugs be sold at the cost of production, and the Medical Research and Development Treaty,"</w:t>
      </w:r>
      <w:r w:rsidRPr="00743D0B">
        <w:rPr>
          <w:rFonts w:ascii="Libian SC Regular" w:hAnsi="Libian SC Regular" w:cs="Libian SC Regular"/>
        </w:rPr>
        <w:t></w:t>
      </w:r>
      <w:r w:rsidRPr="00743D0B">
        <w:rPr>
          <w:rFonts w:cs="Times New Roman"/>
        </w:rPr>
        <w:t xml:space="preserve"> which would commit governments to minimum standards of investment in medical research. </w:t>
      </w:r>
      <w:r w:rsidRPr="00743D0B">
        <w:rPr>
          <w:rStyle w:val="StyleBoldUnderline"/>
          <w:rFonts w:cs="Times New Roman"/>
        </w:rPr>
        <w:t xml:space="preserve">None of these alternative mechanisms have been employed, </w:t>
      </w:r>
      <w:r w:rsidRPr="00743D0B">
        <w:rPr>
          <w:rFonts w:cs="Times New Roman"/>
        </w:rPr>
        <w:t xml:space="preserve">and it is therefore not clear that any are viable. </w:t>
      </w:r>
      <w:r w:rsidRPr="00743D0B">
        <w:rPr>
          <w:rStyle w:val="StyleBoldUnderline"/>
          <w:rFonts w:cs="Times New Roman"/>
        </w:rPr>
        <w:t>They may tum out to be significantly more viable than compulsory licensing</w:t>
      </w:r>
      <w:r w:rsidRPr="00743D0B">
        <w:rPr>
          <w:rFonts w:cs="Times New Roman"/>
        </w:rPr>
        <w:t>, irrespective of their viability, they have diverted a great deal of academic and civil society attention away from the existing compulsory license regimes.</w:t>
      </w:r>
    </w:p>
    <w:p w14:paraId="18936893" w14:textId="77777777" w:rsidR="00A36619" w:rsidRPr="00743D0B" w:rsidRDefault="00A36619" w:rsidP="00A36619">
      <w:pPr>
        <w:pStyle w:val="Heading4"/>
        <w:rPr>
          <w:rFonts w:cs="Times New Roman"/>
        </w:rPr>
      </w:pPr>
      <w:r w:rsidRPr="00743D0B">
        <w:rPr>
          <w:rFonts w:cs="Times New Roman"/>
        </w:rPr>
        <w:t>Patent commons solve diffusion</w:t>
      </w:r>
    </w:p>
    <w:p w14:paraId="6A1FA112" w14:textId="77777777" w:rsidR="00A36619" w:rsidRPr="00743D0B" w:rsidRDefault="00A36619" w:rsidP="00A36619">
      <w:pPr>
        <w:rPr>
          <w:rStyle w:val="StyleStyleBold12pt"/>
          <w:rFonts w:cs="Times New Roman"/>
        </w:rPr>
      </w:pPr>
      <w:r w:rsidRPr="00743D0B">
        <w:rPr>
          <w:rStyle w:val="StyleStyleBold12pt"/>
          <w:rFonts w:cs="Times New Roman"/>
        </w:rPr>
        <w:t>Hall &amp; Helmers 13 - Professor of Economics at UC Berkeley; assistant professor at the Management Department of Universidad Carlos III, Madrid, former research economist</w:t>
      </w:r>
    </w:p>
    <w:p w14:paraId="5A732F4A" w14:textId="77777777" w:rsidR="00A36619" w:rsidRPr="00743D0B" w:rsidRDefault="00A36619" w:rsidP="00A36619">
      <w:pPr>
        <w:rPr>
          <w:rFonts w:cs="Times New Roman"/>
        </w:rPr>
      </w:pPr>
      <w:r w:rsidRPr="00743D0B">
        <w:rPr>
          <w:rFonts w:cs="Times New Roman"/>
        </w:rPr>
        <w:t>[Bronwyn Hall &amp; Christian Helmers, “Innovation and diffusion of clean/green technology: Can patent commons help?” Journal of Environmental Economics and Management Vol 66 issue 1, July 2013]//AH</w:t>
      </w:r>
    </w:p>
    <w:p w14:paraId="0FEA1E79" w14:textId="77777777" w:rsidR="00A36619" w:rsidRPr="00743D0B" w:rsidRDefault="00A36619" w:rsidP="00A36619">
      <w:pPr>
        <w:rPr>
          <w:rFonts w:cs="Times New Roman"/>
        </w:rPr>
      </w:pPr>
      <w:r w:rsidRPr="00743D0B">
        <w:rPr>
          <w:rFonts w:cs="Times New Roman"/>
        </w:rPr>
        <w:t xml:space="preserve">Recently, </w:t>
      </w:r>
      <w:r w:rsidRPr="00743D0B">
        <w:rPr>
          <w:rStyle w:val="StyleBoldUnderline"/>
          <w:rFonts w:cs="Times New Roman"/>
        </w:rPr>
        <w:t xml:space="preserve">mechanisms used by companies to share patents, especially in the form of patent pools, have received increased attention </w:t>
      </w:r>
      <w:r w:rsidRPr="00743D0B">
        <w:rPr>
          <w:rFonts w:cs="Times New Roman"/>
        </w:rPr>
        <w:t xml:space="preserve">[8], mostly due to an enhanced perception of their use by companies to address problems associated with patent thickets and patents on standard-relevant technologies. In this paper, </w:t>
      </w:r>
      <w:r w:rsidRPr="00743D0B">
        <w:rPr>
          <w:rStyle w:val="StyleBoldUnderline"/>
          <w:rFonts w:cs="Times New Roman"/>
        </w:rPr>
        <w:t>we provide an assessment of an alternative mechanism to share patents in the area of green technology: the Eco-Patent commons</w:t>
      </w:r>
      <w:r w:rsidRPr="00743D0B">
        <w:rPr>
          <w:rFonts w:cs="Times New Roman"/>
        </w:rPr>
        <w:t xml:space="preserve">. In contrast to a patent pool, </w:t>
      </w:r>
      <w:r w:rsidRPr="00743D0B">
        <w:rPr>
          <w:rStyle w:val="StyleBoldUnderline"/>
          <w:rFonts w:cs="Times New Roman"/>
        </w:rPr>
        <w:t>firms that are part of the EcoPC pledge their patents to make them accessible royalty-free to anyone wanting to use the patented invention</w:t>
      </w:r>
      <w:r w:rsidRPr="00743D0B">
        <w:rPr>
          <w:rFonts w:cs="Times New Roman"/>
        </w:rPr>
        <w:t xml:space="preserve">. In our analysis, we investigate companies' motives to maintain patents in force while making them available royalty free. Because we observe pledged patents before and after they enter the commons, </w:t>
      </w:r>
      <w:r w:rsidRPr="00743D0B">
        <w:rPr>
          <w:rStyle w:val="StyleBoldUnderline"/>
          <w:rFonts w:cs="Times New Roman"/>
        </w:rPr>
        <w:t>our setting</w:t>
      </w:r>
      <w:r w:rsidRPr="00743D0B">
        <w:rPr>
          <w:rFonts w:cs="Times New Roman"/>
        </w:rPr>
        <w:t xml:space="preserve"> also </w:t>
      </w:r>
      <w:r w:rsidRPr="00743D0B">
        <w:rPr>
          <w:rStyle w:val="StyleBoldUnderline"/>
          <w:rFonts w:cs="Times New Roman"/>
        </w:rPr>
        <w:t>offers the opportunity to study the effect of a patent commons on the diffusion of patented technologies. Our analysis of the pledged patents finds that pledged patents indeed protect environmentally friendly technologies in the form of environmental cleanup and clean manufacturing.</w:t>
      </w:r>
      <w:r w:rsidRPr="00743D0B">
        <w:rPr>
          <w:rFonts w:cs="Times New Roman"/>
        </w:rPr>
        <w:t xml:space="preserve"> This finding emerges regardless of whether we compare the EcoPC patents to other patents held by the pledging companies or patents that protect broadly similar technologies. </w:t>
      </w:r>
      <w:r w:rsidRPr="00743D0B">
        <w:rPr>
          <w:rStyle w:val="StyleBoldUnderline"/>
          <w:rFonts w:cs="Times New Roman"/>
        </w:rPr>
        <w:t>Regarding firms' motives to pledge these patents</w:t>
      </w:r>
      <w:r w:rsidRPr="00743D0B">
        <w:rPr>
          <w:rFonts w:cs="Times New Roman"/>
        </w:rPr>
        <w:t xml:space="preserve">, we find that their technology profile is significantly different from the pledging firm's patent portfolio. </w:t>
      </w:r>
      <w:r w:rsidRPr="00743D0B">
        <w:rPr>
          <w:rStyle w:val="StyleBoldUnderline"/>
          <w:rFonts w:cs="Times New Roman"/>
        </w:rPr>
        <w:t>We</w:t>
      </w:r>
      <w:r w:rsidRPr="00743D0B">
        <w:rPr>
          <w:rFonts w:cs="Times New Roman"/>
        </w:rPr>
        <w:t xml:space="preserve"> also </w:t>
      </w:r>
      <w:r w:rsidRPr="00743D0B">
        <w:rPr>
          <w:rStyle w:val="StyleBoldUnderline"/>
          <w:rFonts w:cs="Times New Roman"/>
        </w:rPr>
        <w:t>find that firms preponderantly maintain pledged patents in force, which indicates that the commons is not a simple mechanism to reap quick public relations benefits</w:t>
      </w:r>
      <w:r w:rsidRPr="00743D0B">
        <w:rPr>
          <w:rFonts w:cs="Times New Roman"/>
        </w:rPr>
        <w:t xml:space="preserve"> at the moment a patent is pledged. </w:t>
      </w:r>
      <w:r w:rsidRPr="00743D0B">
        <w:rPr>
          <w:rStyle w:val="StyleBoldUnderline"/>
          <w:rFonts w:cs="Times New Roman"/>
        </w:rPr>
        <w:t>Judging by some indicators of a patent's value, such as the number of inventors, we find that pledged patents are largely indistinguishable from the average patent of a pledging firm's portfolio</w:t>
      </w:r>
      <w:r w:rsidRPr="00743D0B">
        <w:rPr>
          <w:rFonts w:cs="Times New Roman"/>
        </w:rPr>
        <w:t xml:space="preserve">. Hence, </w:t>
      </w:r>
      <w:r w:rsidRPr="00743D0B">
        <w:rPr>
          <w:rStyle w:val="StyleBoldUnderline"/>
          <w:rFonts w:cs="Times New Roman"/>
        </w:rPr>
        <w:t>our findings indicate that firms do not simply pledge patents for inventions without any apparent usefulness to the commons</w:t>
      </w:r>
      <w:r w:rsidRPr="00743D0B">
        <w:rPr>
          <w:rFonts w:cs="Times New Roman"/>
        </w:rPr>
        <w:t xml:space="preserve">, only to reap good publicity. Rather, </w:t>
      </w:r>
      <w:r w:rsidRPr="00743D0B">
        <w:rPr>
          <w:rStyle w:val="StyleBoldUnderline"/>
          <w:rFonts w:cs="Times New Roman"/>
        </w:rPr>
        <w:t>the firms grant royalty-free access to potentially useful</w:t>
      </w:r>
      <w:r w:rsidRPr="00743D0B">
        <w:rPr>
          <w:rFonts w:cs="Times New Roman"/>
        </w:rPr>
        <w:t xml:space="preserve">, although only moderately valuable, </w:t>
      </w:r>
      <w:r w:rsidRPr="00743D0B">
        <w:rPr>
          <w:rStyle w:val="StyleBoldUnderline"/>
          <w:rFonts w:cs="Times New Roman"/>
        </w:rPr>
        <w:t>green patents that cover technologies they are not able to use</w:t>
      </w:r>
      <w:r w:rsidRPr="00743D0B">
        <w:rPr>
          <w:rFonts w:cs="Times New Roman"/>
        </w:rPr>
        <w:t xml:space="preserve">. The same is not true when we compare the EcoPC patents with comparable patents protecting similar technologies. EcoPC patents tend to be more derivative of previous technologies and somewhat narrower than other patents in their class, suggesting that they are not for very radical inventions. In addition, we find that they are less cited than comparable patents before they are donated, as well as after. This finding suggests that they are less valuable and that the technology behind these patents may not have much impact on future technologies in this area. Does the commons succeed in promoting the diffusion of the pledged environmentally friendly technologies? Here, our answer is less conclusive. Our analysis suggests that pledging these patents by making them available to third parties royalty-free, has no discernible impact on the diffusion of the knowledge embedded in the protected technologies to other patenting firms. </w:t>
      </w:r>
      <w:r w:rsidRPr="00743D0B">
        <w:rPr>
          <w:rStyle w:val="StyleBoldUnderline"/>
          <w:rFonts w:cs="Times New Roman"/>
        </w:rPr>
        <w:t>With regard to the broader discussion of whether patents slow the diffusion of green technology, this could imply that the removal of existing patents might have little effect on the spreading of the previously protected technologies</w:t>
      </w:r>
      <w:r w:rsidRPr="00743D0B">
        <w:rPr>
          <w:rFonts w:cs="Times New Roman"/>
        </w:rPr>
        <w:t xml:space="preserve">. However, given the short period of time after the patents have been pledged that is available so far, our results are naturally of preliminary nature. Despite of these findings, </w:t>
      </w:r>
      <w:r w:rsidRPr="00743D0B">
        <w:rPr>
          <w:rStyle w:val="StyleBoldUnderline"/>
          <w:rFonts w:cs="Times New Roman"/>
        </w:rPr>
        <w:t>patent commons may still represent a mechanism for addressing the diffusion problem inherent in patent protection of technologies with a strong public policy interest, such as environmentally friendly technologies</w:t>
      </w:r>
      <w:r w:rsidRPr="00743D0B">
        <w:rPr>
          <w:rFonts w:cs="Times New Roman"/>
        </w:rPr>
        <w:t xml:space="preserve">. Our analysis suggests that </w:t>
      </w:r>
      <w:r w:rsidRPr="00743D0B">
        <w:rPr>
          <w:rStyle w:val="StyleBoldUnderline"/>
          <w:rFonts w:cs="Times New Roman"/>
        </w:rPr>
        <w:t>patent commons, provided they are serious about their objective to enhance diffusion, could be more effective if they promoted the use of pledged technologies more actively, by for example providing concrete suggestions for how these technologies could be employed or used in follow-on inventions</w:t>
      </w:r>
      <w:r w:rsidRPr="00743D0B">
        <w:rPr>
          <w:rFonts w:cs="Times New Roman"/>
        </w:rPr>
        <w:t>. This may ultimately also benefit the companies' original motivation to attract collaborators and encourage exchange by making selected technologies openly available.</w:t>
      </w:r>
    </w:p>
    <w:p w14:paraId="67247337" w14:textId="77777777" w:rsidR="00A36619" w:rsidRPr="006D2A38" w:rsidRDefault="00A36619" w:rsidP="00743D0B">
      <w:pPr>
        <w:rPr>
          <w:rFonts w:cs="Times New Roman"/>
          <w:sz w:val="12"/>
        </w:rPr>
      </w:pPr>
    </w:p>
    <w:p w14:paraId="1C3238B8" w14:textId="77777777" w:rsidR="00743D0B" w:rsidRPr="00743D0B" w:rsidRDefault="00743D0B" w:rsidP="00743D0B">
      <w:pPr>
        <w:pStyle w:val="Heading2"/>
        <w:rPr>
          <w:rFonts w:cs="Times New Roman"/>
        </w:rPr>
      </w:pPr>
      <w:r w:rsidRPr="00743D0B">
        <w:rPr>
          <w:rFonts w:cs="Times New Roman"/>
        </w:rPr>
        <w:t>Loans Version</w:t>
      </w:r>
    </w:p>
    <w:p w14:paraId="4DB6AB82" w14:textId="77777777" w:rsidR="00743D0B" w:rsidRPr="00743D0B" w:rsidRDefault="00743D0B" w:rsidP="00743D0B">
      <w:pPr>
        <w:pStyle w:val="Heading3"/>
        <w:rPr>
          <w:rFonts w:cs="Times New Roman"/>
        </w:rPr>
      </w:pPr>
      <w:r w:rsidRPr="00743D0B">
        <w:rPr>
          <w:rFonts w:cs="Times New Roman"/>
        </w:rPr>
        <w:t>CP Text</w:t>
      </w:r>
    </w:p>
    <w:p w14:paraId="73DE6AB2" w14:textId="77777777" w:rsidR="00743D0B" w:rsidRPr="00743D0B" w:rsidRDefault="00743D0B" w:rsidP="00743D0B">
      <w:pPr>
        <w:pStyle w:val="Heading4"/>
        <w:rPr>
          <w:rFonts w:cs="Times New Roman"/>
        </w:rPr>
      </w:pPr>
      <w:r w:rsidRPr="00743D0B">
        <w:rPr>
          <w:rFonts w:cs="Times New Roman"/>
        </w:rPr>
        <w:t>The United States federal government should give substantial loans for the purposes of (INSERT AFF).</w:t>
      </w:r>
    </w:p>
    <w:p w14:paraId="36B03204" w14:textId="77777777" w:rsidR="00743D0B" w:rsidRPr="00743D0B" w:rsidRDefault="00743D0B" w:rsidP="00743D0B">
      <w:pPr>
        <w:pStyle w:val="Heading4"/>
        <w:rPr>
          <w:rFonts w:cs="Times New Roman"/>
        </w:rPr>
      </w:pPr>
      <w:r w:rsidRPr="00743D0B">
        <w:rPr>
          <w:rFonts w:cs="Times New Roman"/>
        </w:rPr>
        <w:t xml:space="preserve">The counterplan is </w:t>
      </w:r>
      <w:r w:rsidRPr="00743D0B">
        <w:rPr>
          <w:rFonts w:cs="Times New Roman"/>
          <w:u w:val="single"/>
        </w:rPr>
        <w:t>plan-minus</w:t>
      </w:r>
      <w:r w:rsidRPr="00743D0B">
        <w:rPr>
          <w:rFonts w:cs="Times New Roman"/>
        </w:rPr>
        <w:t xml:space="preserve"> – the private sector maintains </w:t>
      </w:r>
      <w:r w:rsidRPr="00743D0B">
        <w:rPr>
          <w:rFonts w:cs="Times New Roman"/>
          <w:u w:val="single"/>
        </w:rPr>
        <w:t>ownership</w:t>
      </w:r>
      <w:r w:rsidRPr="00743D0B">
        <w:rPr>
          <w:rFonts w:cs="Times New Roman"/>
        </w:rPr>
        <w:t xml:space="preserve"> which severs “its”</w:t>
      </w:r>
    </w:p>
    <w:p w14:paraId="207B86F7" w14:textId="77777777" w:rsidR="00743D0B" w:rsidRPr="00743D0B" w:rsidRDefault="00743D0B" w:rsidP="00743D0B">
      <w:pPr>
        <w:rPr>
          <w:rFonts w:cs="Times New Roman"/>
        </w:rPr>
      </w:pPr>
      <w:r w:rsidRPr="00743D0B">
        <w:rPr>
          <w:rStyle w:val="StyleStyleBold12pt"/>
          <w:rFonts w:cs="Times New Roman"/>
        </w:rPr>
        <w:t>Harrold 11</w:t>
      </w:r>
      <w:r w:rsidRPr="00743D0B">
        <w:rPr>
          <w:rFonts w:cs="Times New Roman"/>
        </w:rPr>
        <w:t xml:space="preserve"> – Esq., brief to the Supreme Court of Indiana</w:t>
      </w:r>
    </w:p>
    <w:p w14:paraId="3DF57E75" w14:textId="77777777" w:rsidR="00743D0B" w:rsidRPr="00743D0B" w:rsidRDefault="00743D0B" w:rsidP="00743D0B">
      <w:pPr>
        <w:rPr>
          <w:rFonts w:cs="Times New Roman"/>
        </w:rPr>
      </w:pPr>
      <w:r w:rsidRPr="00743D0B">
        <w:rPr>
          <w:rFonts w:cs="Times New Roman"/>
        </w:rPr>
        <w:t>(Dennis, “HAIRE v. PARKER, 2011 IN S. Ct. Briefs LEXIS 350,” Lexis)//BB</w:t>
      </w:r>
    </w:p>
    <w:p w14:paraId="0E012859" w14:textId="77777777" w:rsidR="00743D0B" w:rsidRPr="00743D0B" w:rsidRDefault="00743D0B" w:rsidP="00743D0B">
      <w:pPr>
        <w:rPr>
          <w:rFonts w:cs="Times New Roman"/>
        </w:rPr>
      </w:pPr>
      <w:r w:rsidRPr="00743D0B">
        <w:rPr>
          <w:rFonts w:cs="Times New Roman"/>
        </w:rPr>
        <w:t xml:space="preserve">However, simply stating that Haspin Acres is released cannot afford enough protection because - under Indiana's law of agency or various theories of derivative liability - Haspin Acres would nevertheless face significant liability exposure for the negligent acts of its agents and affiliates. Under the doctrine of respondeat superior, a principal is liable for the negligent acts of his agent. See Comer-Marquardt v. A-l Glassworks, LLC, 806 N.E.2d 883, 887 (Ind. Ct. App. 2004). This explains the use of the language: "its officers, trustees, employees and agents, meet [15]  officials, promoters, sponsors, motorcycle riders, mechanics and pit crew." (App. 26) Haspin Acres included this list of possible agents and affiliates to further reduce liability exposure. </w:t>
      </w:r>
      <w:r w:rsidRPr="00743D0B">
        <w:rPr>
          <w:rStyle w:val="StyleBoldUnderline"/>
          <w:rFonts w:cs="Times New Roman"/>
        </w:rPr>
        <w:t xml:space="preserve">This list of categories is </w:t>
      </w:r>
      <w:r w:rsidRPr="00743D0B">
        <w:rPr>
          <w:rStyle w:val="Emphasis"/>
          <w:rFonts w:cs="Times New Roman"/>
        </w:rPr>
        <w:t>controlled</w:t>
      </w:r>
      <w:r w:rsidRPr="00743D0B">
        <w:rPr>
          <w:rStyle w:val="StyleBoldUnderline"/>
          <w:rFonts w:cs="Times New Roman"/>
        </w:rPr>
        <w:t xml:space="preserve"> by the </w:t>
      </w:r>
      <w:r w:rsidRPr="00743D0B">
        <w:rPr>
          <w:rStyle w:val="Emphasis"/>
          <w:rFonts w:cs="Times New Roman"/>
        </w:rPr>
        <w:t>possessive</w:t>
      </w:r>
      <w:r w:rsidRPr="00743D0B">
        <w:rPr>
          <w:rStyle w:val="StyleBoldUnderline"/>
          <w:rFonts w:cs="Times New Roman"/>
        </w:rPr>
        <w:t xml:space="preserve"> "its",</w:t>
      </w:r>
      <w:r w:rsidRPr="00743D0B">
        <w:rPr>
          <w:rFonts w:cs="Times New Roman"/>
        </w:rPr>
        <w:t xml:space="preserve"> referring to Haspin Acres. Thus, </w:t>
      </w:r>
      <w:r w:rsidRPr="00743D0B">
        <w:rPr>
          <w:rStyle w:val="StyleBoldUnderline"/>
          <w:rFonts w:cs="Times New Roman"/>
        </w:rPr>
        <w:t>each category is subject to the same possessive</w:t>
      </w:r>
      <w:r w:rsidRPr="00743D0B">
        <w:rPr>
          <w:rFonts w:cs="Times New Roman"/>
        </w:rPr>
        <w:t xml:space="preserve">. Therefore, the entities released are Haspin Acres and "its officers", "its .. . trustees", "its .. . employees and agents", "its .. . riders", etc. (App. 26) </w:t>
      </w:r>
      <w:r w:rsidRPr="00743D0B">
        <w:rPr>
          <w:rStyle w:val="StyleBoldUnderline"/>
          <w:rFonts w:cs="Times New Roman"/>
        </w:rPr>
        <w:t>The effect of the possessive "its" controls the entire list</w:t>
      </w:r>
      <w:r w:rsidRPr="00743D0B">
        <w:rPr>
          <w:rFonts w:cs="Times New Roman"/>
        </w:rPr>
        <w:t>, including "riders". The express provision states "its . . . riders," not all riders.</w:t>
      </w:r>
    </w:p>
    <w:p w14:paraId="5D7589A4" w14:textId="77777777" w:rsidR="00743D0B" w:rsidRPr="00743D0B" w:rsidRDefault="00743D0B" w:rsidP="00743D0B">
      <w:pPr>
        <w:pStyle w:val="Heading3"/>
        <w:rPr>
          <w:rFonts w:cs="Times New Roman"/>
        </w:rPr>
      </w:pPr>
      <w:r w:rsidRPr="00743D0B">
        <w:rPr>
          <w:rFonts w:cs="Times New Roman"/>
        </w:rPr>
        <w:t>Solvency</w:t>
      </w:r>
    </w:p>
    <w:p w14:paraId="012E31F9" w14:textId="77777777" w:rsidR="00743D0B" w:rsidRPr="00743D0B" w:rsidRDefault="00743D0B" w:rsidP="00743D0B">
      <w:pPr>
        <w:pStyle w:val="Heading4"/>
        <w:rPr>
          <w:rFonts w:cs="Times New Roman"/>
        </w:rPr>
      </w:pPr>
      <w:r w:rsidRPr="00743D0B">
        <w:rPr>
          <w:rFonts w:cs="Times New Roman"/>
        </w:rPr>
        <w:t>Loans are key to capital access—this allows for broader energy industry development</w:t>
      </w:r>
    </w:p>
    <w:p w14:paraId="643FC551" w14:textId="77777777" w:rsidR="00743D0B" w:rsidRPr="00743D0B" w:rsidRDefault="00743D0B" w:rsidP="00743D0B">
      <w:pPr>
        <w:rPr>
          <w:rFonts w:cs="Times New Roman"/>
        </w:rPr>
      </w:pPr>
      <w:r w:rsidRPr="00743D0B">
        <w:rPr>
          <w:rFonts w:cs="Times New Roman"/>
        </w:rPr>
        <w:t xml:space="preserve">Robert K </w:t>
      </w:r>
      <w:r w:rsidRPr="00743D0B">
        <w:rPr>
          <w:rStyle w:val="StyleStyleBold12pt"/>
          <w:rFonts w:cs="Times New Roman"/>
        </w:rPr>
        <w:t>Harmon</w:t>
      </w:r>
      <w:r w:rsidRPr="00743D0B">
        <w:rPr>
          <w:rFonts w:cs="Times New Roman"/>
        </w:rPr>
        <w:t xml:space="preserve"> 6/</w:t>
      </w:r>
      <w:r w:rsidRPr="00743D0B">
        <w:rPr>
          <w:rStyle w:val="StyleStyleBold12pt"/>
          <w:rFonts w:cs="Times New Roman"/>
        </w:rPr>
        <w:t>2011</w:t>
      </w:r>
      <w:r w:rsidRPr="00743D0B">
        <w:rPr>
          <w:rFonts w:cs="Times New Roman"/>
          <w:vertAlign w:val="subscript"/>
        </w:rPr>
        <w:t>—</w:t>
      </w:r>
      <w:r w:rsidRPr="00743D0B">
        <w:rPr>
          <w:rFonts w:cs="Times New Roman"/>
        </w:rPr>
        <w:t>Professor of Marketing and Technology Management and Cameron Research Fellow at Portland State University Director of the Strategic Marketing Area in the School of Business and is a joint faculty member of the Division of Management in the School of Medicine, Oregon Health &amp; Science University. “Incentivizing Ocean Energy”, http://oregonwave.org/oceanic/wp-content/uploads/2013/05/Incentivizing-Ocean-Energy-%E2%80%93-July-2011.pdf</w:t>
      </w:r>
    </w:p>
    <w:p w14:paraId="7D81A68A" w14:textId="77777777" w:rsidR="00743D0B" w:rsidRPr="00743D0B" w:rsidRDefault="00743D0B" w:rsidP="00743D0B">
      <w:pPr>
        <w:rPr>
          <w:rFonts w:cs="Times New Roman"/>
          <w:vertAlign w:val="subscript"/>
        </w:rPr>
      </w:pPr>
      <w:r w:rsidRPr="00743D0B">
        <w:rPr>
          <w:rStyle w:val="StyleBoldUnderline"/>
          <w:rFonts w:cs="Times New Roman"/>
        </w:rPr>
        <w:t xml:space="preserve">Subsidized financing can be extremely beneficial in renewable energy development under the appropriate circumstances. Directly providing loans and guaranteeing debt issuances help address an ongoing problem in the renewable energy industry—access to the necessary capital required for large-­‐ scale deployments at a reasonable interest rate. </w:t>
      </w:r>
      <w:r w:rsidRPr="00743D0B">
        <w:rPr>
          <w:rStyle w:val="Emphasis"/>
          <w:rFonts w:cs="Times New Roman"/>
        </w:rPr>
        <w:t>Access to capital was a crucial issue following the 2008 financial crisis</w:t>
      </w:r>
      <w:r w:rsidRPr="00743D0B">
        <w:rPr>
          <w:rStyle w:val="StyleBoldUnderline"/>
          <w:rFonts w:cs="Times New Roman"/>
        </w:rPr>
        <w:t>.</w:t>
      </w:r>
      <w:r w:rsidRPr="00743D0B">
        <w:rPr>
          <w:rFonts w:cs="Times New Roman"/>
        </w:rPr>
        <w:t xml:space="preserve"> Currently, even under improved market conditions, </w:t>
      </w:r>
      <w:r w:rsidRPr="00743D0B">
        <w:rPr>
          <w:rStyle w:val="StyleBoldUnderline"/>
          <w:rFonts w:cs="Times New Roman"/>
        </w:rPr>
        <w:t>access to interested investors may be difficult for ocean energy developers. Even creditworthy companies with successful business models may be overlooked due to a lack of widespread knowledge about the technology</w:t>
      </w:r>
      <w:r w:rsidRPr="00743D0B">
        <w:rPr>
          <w:rFonts w:cs="Times New Roman"/>
        </w:rPr>
        <w:t xml:space="preserve"> Policy Solutions for Loans Despite the immediate limitations of loans and guarantees for emerging technologies, </w:t>
      </w:r>
      <w:r w:rsidRPr="00743D0B">
        <w:rPr>
          <w:rStyle w:val="StyleBoldUnderline"/>
          <w:rFonts w:cs="Times New Roman"/>
        </w:rPr>
        <w:t>implementing the proper incentives for commercial ocean energy will provide the financing environment needed to support commercial-­‐scale deployments as the industry matures</w:t>
      </w:r>
      <w:r w:rsidRPr="00743D0B">
        <w:rPr>
          <w:rFonts w:cs="Times New Roman"/>
        </w:rPr>
        <w:t xml:space="preserve">. </w:t>
      </w:r>
      <w:r w:rsidRPr="00743D0B">
        <w:rPr>
          <w:rFonts w:cs="Times New Roman"/>
          <w:vertAlign w:val="subscript"/>
        </w:rPr>
        <w:t>While their progress and success are unpredictable, extending the eligibility of already-­‐successful programs to include ocean technologies is  essential to ensure that commercial-­‐scale development is not delayed. Relevant federal loan incentives, such as DOE’s Loan Guarantee Program, are already properly structured and include ocean technologies. However, state-­‐level policies can be realigned over the next few years to provide a financing base for ocean energy deployments. Oregon has a particularly clear opportunity to provide incentives for the commercial deployment of ocean energy by expanding the SELP to include ocean technologies. Oregon may also consider developing a loan program that is specific to ocean energy technologies, much like their Green Street Loan Program for solar.</w:t>
      </w:r>
    </w:p>
    <w:p w14:paraId="71DEF9EF" w14:textId="77777777" w:rsidR="00743D0B" w:rsidRPr="00743D0B" w:rsidRDefault="00743D0B" w:rsidP="00743D0B">
      <w:pPr>
        <w:pStyle w:val="Heading4"/>
        <w:rPr>
          <w:rFonts w:cs="Times New Roman"/>
        </w:rPr>
      </w:pPr>
      <w:r w:rsidRPr="00743D0B">
        <w:rPr>
          <w:rFonts w:cs="Times New Roman"/>
        </w:rPr>
        <w:t>Loan guarantees solve – easier access key</w:t>
      </w:r>
    </w:p>
    <w:p w14:paraId="12274521" w14:textId="77777777" w:rsidR="00743D0B" w:rsidRPr="00743D0B" w:rsidRDefault="00743D0B" w:rsidP="00743D0B">
      <w:pPr>
        <w:rPr>
          <w:rFonts w:cs="Times New Roman"/>
        </w:rPr>
      </w:pPr>
      <w:r w:rsidRPr="00743D0B">
        <w:rPr>
          <w:rStyle w:val="StyleStyleBold12pt"/>
          <w:rFonts w:cs="Times New Roman"/>
        </w:rPr>
        <w:t>Taberner 14</w:t>
      </w:r>
      <w:r w:rsidRPr="00743D0B">
        <w:rPr>
          <w:rFonts w:cs="Times New Roman"/>
        </w:rPr>
        <w:t xml:space="preserve"> – Reporter for NEI</w:t>
      </w:r>
    </w:p>
    <w:p w14:paraId="0793CDD8" w14:textId="77777777" w:rsidR="00743D0B" w:rsidRPr="00743D0B" w:rsidRDefault="00743D0B" w:rsidP="00743D0B">
      <w:pPr>
        <w:rPr>
          <w:rFonts w:cs="Times New Roman"/>
        </w:rPr>
      </w:pPr>
      <w:r w:rsidRPr="00743D0B">
        <w:rPr>
          <w:rFonts w:cs="Times New Roman"/>
        </w:rPr>
        <w:t xml:space="preserve">(Peter, “Federal loan guarantees: is the current model too 'conditional' to fulfil today's needs?”  4/15/14, </w:t>
      </w:r>
      <w:hyperlink r:id="rId19" w:anchor="sthash.N0IrL7cm.dpuf" w:history="1">
        <w:r w:rsidRPr="00743D0B">
          <w:rPr>
            <w:rStyle w:val="Hyperlink"/>
            <w:rFonts w:cs="Times New Roman"/>
          </w:rPr>
          <w:t>http://analysis.nuclearenergyinsider.com/new-build/federal-loan-guarantees-current-model-too-conditional-fulfil-todays-needs#sthash.N0IrL7cm.dpuf</w:t>
        </w:r>
      </w:hyperlink>
      <w:r w:rsidRPr="00743D0B">
        <w:rPr>
          <w:rFonts w:cs="Times New Roman"/>
        </w:rPr>
        <w:t>, HW)</w:t>
      </w:r>
    </w:p>
    <w:p w14:paraId="4C4C9C8D" w14:textId="77777777" w:rsidR="00743D0B" w:rsidRPr="00743D0B" w:rsidRDefault="00743D0B" w:rsidP="00743D0B">
      <w:pPr>
        <w:rPr>
          <w:rFonts w:cs="Times New Roman"/>
        </w:rPr>
      </w:pPr>
      <w:r w:rsidRPr="00743D0B">
        <w:rPr>
          <w:rStyle w:val="StyleBoldUnderline"/>
          <w:rFonts w:cs="Times New Roman"/>
        </w:rPr>
        <w:t xml:space="preserve">Negotiating a federal loan guarantee is likely to create a few grey hairs, especially if you are working on the receiving end of that 'conditional' loan. </w:t>
      </w:r>
      <w:r w:rsidRPr="00743D0B">
        <w:rPr>
          <w:rFonts w:cs="Times New Roman"/>
        </w:rPr>
        <w:t xml:space="preserve">That is why collectively the US nuclear industry can now celebrate that the Vogtle unit 3 &amp;4 project in Georgia is to receive a $6.5bn federal loan guarantee, after an announcement from the U.S. Secretary for Energy Ernest Moniz. </w:t>
      </w:r>
      <w:r w:rsidRPr="00743D0B">
        <w:rPr>
          <w:rStyle w:val="StyleBoldUnderline"/>
          <w:rFonts w:cs="Times New Roman"/>
        </w:rPr>
        <w:t>This funding decision was a welcome relief for Southern Company, after protracted negotiations over the terms of the loan guarantee were ongoing since 2010</w:t>
      </w:r>
      <w:r w:rsidRPr="00743D0B">
        <w:rPr>
          <w:rFonts w:cs="Times New Roman"/>
        </w:rPr>
        <w:t xml:space="preserve">, after the Department of Energy (DOE) publicly lent its support on a conditional basis. </w:t>
      </w:r>
      <w:r w:rsidRPr="00743D0B">
        <w:rPr>
          <w:rStyle w:val="StyleBoldUnderline"/>
          <w:rFonts w:cs="Times New Roman"/>
        </w:rPr>
        <w:t>The loan guarantee was also sidelined by solar company Solyndra's bankruptcy, which rattled the DOE loan programme</w:t>
      </w:r>
      <w:r w:rsidRPr="00743D0B">
        <w:rPr>
          <w:rFonts w:cs="Times New Roman"/>
        </w:rPr>
        <w:t xml:space="preserve"> because it was believed that certain due diligence measures were perhaps not performed at the time of the loan or during the course of the investment. </w:t>
      </w:r>
      <w:r w:rsidRPr="00743D0B">
        <w:rPr>
          <w:rStyle w:val="StyleBoldUnderline"/>
          <w:rFonts w:cs="Times New Roman"/>
        </w:rPr>
        <w:t xml:space="preserve">This delay and uncertainty over the federal loan programme caused major problems for some. At the end of last year, UniStar Nuclear Energy decided not to proceed with their plans to build a third nuclear power plant at Nine Mile Point on Lake Ontario, with failing to secure a federal loan guarantee a significant issue, so the question is what can be learnt about how loan guarantees should be administered? </w:t>
      </w:r>
      <w:r w:rsidRPr="00743D0B">
        <w:rPr>
          <w:rFonts w:cs="Times New Roman"/>
        </w:rPr>
        <w:t xml:space="preserve">Financial footing Chris Gadomski, a lead nuclear analyst ay Bloomberg New Energy Finance, reflects on the development: “I think that </w:t>
      </w:r>
      <w:r w:rsidRPr="00743D0B">
        <w:rPr>
          <w:rStyle w:val="StyleBoldUnderline"/>
          <w:rFonts w:cs="Times New Roman"/>
        </w:rPr>
        <w:t>the most important thing in terms of criteria is that a deal such as this needs to be directed towards a utility that has a sound financial footing. Nuclear is a secure and regulated market, and there is going to be increased electricity demand due to a growing population</w:t>
      </w:r>
      <w:r w:rsidRPr="00743D0B">
        <w:rPr>
          <w:rFonts w:cs="Times New Roman"/>
        </w:rPr>
        <w:t xml:space="preserve">, which leads to, for example, more air conditioning being needed.” </w:t>
      </w:r>
      <w:r w:rsidRPr="00743D0B">
        <w:rPr>
          <w:rStyle w:val="StyleBoldUnderline"/>
          <w:rFonts w:cs="Times New Roman"/>
        </w:rPr>
        <w:t xml:space="preserve">The federal loan guarantee system has been used by the United States government to provoke much needed new investment in infrastructure. </w:t>
      </w:r>
      <w:r w:rsidRPr="00743D0B">
        <w:rPr>
          <w:rFonts w:cs="Times New Roman"/>
        </w:rPr>
        <w:t xml:space="preserve">Areva, for example, is pursuing the construction of an uranium enrichment plant in Idaho, better known as the Eagle Rock project, where the nuclear construction specialist is hoping for a $2bn loan guarantee. This is currently one of two nuclear projects where the Loans Programme Office (LPO) would allow loan guarantee support, as long as certain stipulations are met. Decommissioning and waste management Although it is still unclear whether a deal with a federal government could be done for loan guarantees for decommissioning and waste management. “Looking at waste management, that is a very political issue, particularly with what has happened with Yucca Mountain, it’s impossible to predict and there will be a protracted battle on this; a solution will probably come from the federal government, but there may be technology that could burn the waste and eradicate this concern,” Gadomski suggests. As part of the 2014 financial year budget request from the DOE’s Office of Nuclear Energy, the department called for a very long term, flexible, multi-faceted approach to dispose of the nation’s commercial and defense waste. The estimated cost of this effort over its first 10 years is $5.6bn including: construction and operation of a pilot interim waste storage facility; progress on both full scale interim storage and long-term permanent geologic disposal. According to the proposal for funding there would require ongoing discretionary appropriations of up to $200m beginning in 2014 and continue for the duration of the waste management mission. The programme would include mandatory appropriations from the fee collections and balance of the Nuclear Waste Fund in addition to the discretionary funding provided annually beginning in 2017 to fund the balance of the annual programme costs. </w:t>
      </w:r>
      <w:r w:rsidRPr="00743D0B">
        <w:rPr>
          <w:rStyle w:val="StyleBoldUnderline"/>
          <w:rFonts w:cs="Times New Roman"/>
        </w:rPr>
        <w:t>Other strategy elements in President’s Budget would include funding and authority for EPA to begin the revision of generic (non-site specific) disposal standards to help guide the siting of used fuel and high level waste facilities. The allocation of the $6.5bn for Vogtle 3&amp;4 has raised questions on whether taxpayers’ money should be liable for such a project</w:t>
      </w:r>
      <w:r w:rsidRPr="00743D0B">
        <w:rPr>
          <w:rFonts w:cs="Times New Roman"/>
        </w:rPr>
        <w:t xml:space="preserve">, even though this will allow Southern Company to borrow on the rock bottom interest rates offered by federal financing. </w:t>
      </w:r>
      <w:r w:rsidRPr="00743D0B">
        <w:rPr>
          <w:rStyle w:val="StyleBoldUnderline"/>
          <w:rFonts w:cs="Times New Roman"/>
        </w:rPr>
        <w:t xml:space="preserve">Energy loan guarantees date back to 2005, where as part of the Energy Policy Act, lending support to private enterprise to increase energy capacity became a priority. </w:t>
      </w:r>
      <w:r w:rsidRPr="00743D0B">
        <w:rPr>
          <w:rFonts w:cs="Times New Roman"/>
        </w:rPr>
        <w:t xml:space="preserve">Front-end capital According to the Department of Energy, the LPO has the authority to sanction £22.5bn this year alone in loan guarantees, for front-end nuclear projects as part of the fiscal budget. After subtracting capital that has been committed conditionally, the DOE say that there is £12.2bn remaining, this was before the allocation for Vogtle3&amp;4. </w:t>
      </w:r>
      <w:r w:rsidRPr="00743D0B">
        <w:rPr>
          <w:rStyle w:val="StyleBoldUnderline"/>
          <w:rFonts w:cs="Times New Roman"/>
        </w:rPr>
        <w:t xml:space="preserve">Despite the failure to proceed with more than one loan guarantee for a nuclear plant, the DOE insists that it is making life easier for nuclear operators to receive support, including creating an updated online application portal. </w:t>
      </w:r>
      <w:r w:rsidRPr="00743D0B">
        <w:rPr>
          <w:rFonts w:cs="Times New Roman"/>
        </w:rPr>
        <w:t>The DOE defends the rigorous procedure in place to receive a loan, as taxpayers’ money must be protected. Every applying company must go through due diligence; where financial information, and market analysis, plus the legal and technical aspects of any loan bid are assessed.</w:t>
      </w:r>
    </w:p>
    <w:p w14:paraId="5D7BFE2F" w14:textId="77777777" w:rsidR="00743D0B" w:rsidRPr="00743D0B" w:rsidRDefault="00743D0B" w:rsidP="00743D0B">
      <w:pPr>
        <w:pStyle w:val="Heading3"/>
        <w:rPr>
          <w:rFonts w:cs="Times New Roman"/>
        </w:rPr>
      </w:pPr>
      <w:r w:rsidRPr="00743D0B">
        <w:rPr>
          <w:rFonts w:cs="Times New Roman"/>
        </w:rPr>
        <w:t>A2 Links to Politics</w:t>
      </w:r>
    </w:p>
    <w:p w14:paraId="78D3491B" w14:textId="77777777" w:rsidR="00743D0B" w:rsidRPr="00743D0B" w:rsidRDefault="00743D0B" w:rsidP="00743D0B">
      <w:pPr>
        <w:pStyle w:val="Heading4"/>
        <w:rPr>
          <w:rFonts w:cs="Times New Roman"/>
        </w:rPr>
      </w:pPr>
      <w:r w:rsidRPr="00743D0B">
        <w:rPr>
          <w:rFonts w:cs="Times New Roman"/>
        </w:rPr>
        <w:t>Loan guarantees popular</w:t>
      </w:r>
    </w:p>
    <w:p w14:paraId="5CA8908F" w14:textId="77777777" w:rsidR="00743D0B" w:rsidRPr="00743D0B" w:rsidRDefault="00743D0B" w:rsidP="00743D0B">
      <w:pPr>
        <w:rPr>
          <w:rFonts w:cs="Times New Roman"/>
        </w:rPr>
      </w:pPr>
      <w:r w:rsidRPr="00743D0B">
        <w:rPr>
          <w:rStyle w:val="StyleStyleBold12pt"/>
          <w:rFonts w:cs="Times New Roman"/>
        </w:rPr>
        <w:t>Stepp 11</w:t>
      </w:r>
      <w:r w:rsidRPr="00743D0B">
        <w:rPr>
          <w:rFonts w:cs="Times New Roman"/>
        </w:rPr>
        <w:t xml:space="preserve"> – contributor at the Information Technology and Innovation Foundation</w:t>
      </w:r>
    </w:p>
    <w:p w14:paraId="49BEB29D" w14:textId="77777777" w:rsidR="00743D0B" w:rsidRPr="00743D0B" w:rsidRDefault="00743D0B" w:rsidP="00743D0B">
      <w:pPr>
        <w:rPr>
          <w:rFonts w:cs="Times New Roman"/>
        </w:rPr>
      </w:pPr>
      <w:r w:rsidRPr="00743D0B">
        <w:rPr>
          <w:rFonts w:cs="Times New Roman"/>
        </w:rPr>
        <w:t xml:space="preserve">(Matt, “Energy Innovation Should be the Primary Goal of Policy Makers”, oilprice.com, </w:t>
      </w:r>
      <w:hyperlink r:id="rId20" w:history="1">
        <w:r w:rsidRPr="00743D0B">
          <w:rPr>
            <w:rFonts w:cs="Times New Roman"/>
          </w:rPr>
          <w:t>http://oilprice.com/Energy/Energy-General/Energy-Innovation-Should-Be-The-Primary-Goal-Of-Policy-Makers.html</w:t>
        </w:r>
      </w:hyperlink>
      <w:r w:rsidRPr="00743D0B">
        <w:rPr>
          <w:rFonts w:cs="Times New Roman"/>
        </w:rPr>
        <w:t>, HW)</w:t>
      </w:r>
    </w:p>
    <w:p w14:paraId="33D703C2" w14:textId="77777777" w:rsidR="00743D0B" w:rsidRPr="00743D0B" w:rsidRDefault="00743D0B" w:rsidP="00743D0B">
      <w:pPr>
        <w:rPr>
          <w:rStyle w:val="StyleBoldUnderline"/>
          <w:rFonts w:cs="Times New Roman"/>
        </w:rPr>
      </w:pPr>
      <w:r w:rsidRPr="00743D0B">
        <w:rPr>
          <w:rStyle w:val="StyleBoldUnderline"/>
          <w:rFonts w:cs="Times New Roman"/>
        </w:rPr>
        <w:t>Many advocates and policymakers also fail to recognize the vital, but limited role government plays in spurring breakthrough technology development and deployment</w:t>
      </w:r>
      <w:r w:rsidRPr="00743D0B">
        <w:rPr>
          <w:rFonts w:cs="Times New Roman"/>
        </w:rPr>
        <w:t xml:space="preserve">, shown most clearly in the recent Solyndra-Loan Guarantee Program debate. </w:t>
      </w:r>
      <w:r w:rsidRPr="00743D0B">
        <w:rPr>
          <w:rStyle w:val="Emphasis"/>
          <w:rFonts w:cs="Times New Roman"/>
        </w:rPr>
        <w:t>On the right, many members actually support government loan guarantees</w:t>
      </w:r>
      <w:r w:rsidRPr="00743D0B">
        <w:rPr>
          <w:rStyle w:val="StyleBoldUnderline"/>
          <w:rFonts w:cs="Times New Roman"/>
        </w:rPr>
        <w:t xml:space="preserve">. For instance, Rep. Barton (R-TX) stated so directly during a recent House Energy and Commerce Committee hearing and many members support guarantees for their own state's clean energy projects. </w:t>
      </w:r>
      <w:r w:rsidRPr="00743D0B">
        <w:rPr>
          <w:rFonts w:cs="Times New Roman"/>
        </w:rPr>
        <w:t xml:space="preserve">But that support is fleeting as many on the right also negatively equate government support for innovative clean technologies as "picking winners and losers." Yet </w:t>
      </w:r>
      <w:r w:rsidRPr="00743D0B">
        <w:rPr>
          <w:rStyle w:val="StyleBoldUnderline"/>
          <w:rFonts w:cs="Times New Roman"/>
        </w:rPr>
        <w:t>government can support clean technologies without actually making micro-economic decisions. Supporting a portfolio of innovative technologies through R&amp;D and</w:t>
      </w:r>
      <w:r w:rsidRPr="00743D0B">
        <w:rPr>
          <w:rFonts w:cs="Times New Roman"/>
        </w:rPr>
        <w:t xml:space="preserve"> valleys-of-death investments (like </w:t>
      </w:r>
      <w:r w:rsidRPr="00743D0B">
        <w:rPr>
          <w:rStyle w:val="StyleBoldUnderline"/>
          <w:rFonts w:cs="Times New Roman"/>
        </w:rPr>
        <w:t>loan guarantees) isn't picking winners and losers; it's ensuring that winners can exist at all</w:t>
      </w:r>
      <w:r w:rsidRPr="00743D0B">
        <w:rPr>
          <w:rFonts w:cs="Times New Roman"/>
        </w:rPr>
        <w:t xml:space="preserve">. Innovation policy doesn't choose national champions, but makes targeted, high-risk investment bets the private sector is not willing to make that could help propel an entire new industry. </w:t>
      </w:r>
      <w:r w:rsidRPr="00743D0B">
        <w:rPr>
          <w:rStyle w:val="StyleBoldUnderline"/>
          <w:rFonts w:cs="Times New Roman"/>
        </w:rPr>
        <w:t>Sometimes those investments fail as any venture capitalist would tell you. So defaulting to old scare-tactics about the heavy-hand of government does nothing but stifle U.S. innovation and competitiveness at a time when we need much more of it to boost economic growth.</w:t>
      </w:r>
    </w:p>
    <w:p w14:paraId="5AB7F155" w14:textId="77777777" w:rsidR="00743D0B" w:rsidRPr="00743D0B" w:rsidRDefault="00743D0B" w:rsidP="00743D0B">
      <w:pPr>
        <w:pStyle w:val="Heading3"/>
        <w:rPr>
          <w:rFonts w:cs="Times New Roman"/>
        </w:rPr>
      </w:pPr>
      <w:r w:rsidRPr="00743D0B">
        <w:rPr>
          <w:rFonts w:cs="Times New Roman"/>
        </w:rPr>
        <w:t>Loans</w:t>
      </w:r>
    </w:p>
    <w:p w14:paraId="5DB22B22" w14:textId="77777777" w:rsidR="00743D0B" w:rsidRPr="00743D0B" w:rsidRDefault="00743D0B" w:rsidP="00743D0B">
      <w:pPr>
        <w:pStyle w:val="Heading4"/>
        <w:rPr>
          <w:rFonts w:cs="Times New Roman"/>
        </w:rPr>
      </w:pPr>
      <w:r w:rsidRPr="00743D0B">
        <w:rPr>
          <w:rFonts w:cs="Times New Roman"/>
        </w:rPr>
        <w:t>Loans are not “its”</w:t>
      </w:r>
    </w:p>
    <w:p w14:paraId="172DAEB7" w14:textId="77777777" w:rsidR="00743D0B" w:rsidRPr="00743D0B" w:rsidRDefault="00743D0B" w:rsidP="00743D0B">
      <w:pPr>
        <w:rPr>
          <w:rStyle w:val="StyleStyleBold12pt"/>
          <w:rFonts w:cs="Times New Roman"/>
        </w:rPr>
      </w:pPr>
      <w:r w:rsidRPr="00743D0B">
        <w:rPr>
          <w:rStyle w:val="StyleStyleBold12pt"/>
          <w:rFonts w:cs="Times New Roman"/>
        </w:rPr>
        <w:t>US Court of Claims 76</w:t>
      </w:r>
    </w:p>
    <w:p w14:paraId="4E946385" w14:textId="77777777" w:rsidR="00743D0B" w:rsidRPr="00743D0B" w:rsidRDefault="00743D0B" w:rsidP="00743D0B">
      <w:pPr>
        <w:rPr>
          <w:rFonts w:cs="Times New Roman"/>
        </w:rPr>
      </w:pPr>
      <w:r w:rsidRPr="00743D0B">
        <w:rPr>
          <w:rFonts w:cs="Times New Roman"/>
        </w:rPr>
        <w:t>(“McCloskey &amp; Co. v. United States,” 208 Ct. Cl. 697, Lexis)//BB</w:t>
      </w:r>
    </w:p>
    <w:p w14:paraId="7F4B71A0" w14:textId="1C9CBD11" w:rsidR="00743D0B" w:rsidRPr="006D2A38" w:rsidRDefault="00743D0B" w:rsidP="00743D0B">
      <w:pPr>
        <w:rPr>
          <w:rFonts w:cs="Times New Roman"/>
        </w:rPr>
      </w:pPr>
      <w:r w:rsidRPr="006D2A38">
        <w:rPr>
          <w:rFonts w:cs="Times New Roman"/>
        </w:rPr>
        <w:t>Other Congressional debate on the act emphatically makes the same point that Congress intended to restrict construction funding of the stadium to the funds created by the Board's sale of bonds.</w:t>
      </w:r>
      <w:r w:rsidR="006D2A38" w:rsidRPr="006D2A38">
        <w:rPr>
          <w:rFonts w:cs="Times New Roman"/>
          <w:sz w:val="12"/>
        </w:rPr>
        <w:t xml:space="preserve">¶ </w:t>
      </w:r>
      <w:r w:rsidRPr="006D2A38">
        <w:rPr>
          <w:rFonts w:cs="Times New Roman"/>
        </w:rPr>
        <w:t>"Mr. Barrett. Does the Senator understand that under the provisions of the bill the construction would be carried out by the sale of bonds, and would not call for an appropriation by the United States Government?</w:t>
      </w:r>
      <w:r w:rsidR="006D2A38" w:rsidRPr="006D2A38">
        <w:rPr>
          <w:rFonts w:cs="Times New Roman"/>
          <w:sz w:val="12"/>
        </w:rPr>
        <w:t xml:space="preserve">¶ </w:t>
      </w:r>
      <w:r w:rsidRPr="006D2A38">
        <w:rPr>
          <w:rFonts w:cs="Times New Roman"/>
        </w:rPr>
        <w:t xml:space="preserve">"Mr. Lausche. I thoroughly understand that that is supposed to be the fact, and that </w:t>
      </w:r>
      <w:r w:rsidRPr="006D2A38">
        <w:rPr>
          <w:rStyle w:val="IntenseEmphasis"/>
          <w:rFonts w:cs="Times New Roman"/>
        </w:rPr>
        <w:t>this is supposed to be a self-liquidating project</w:t>
      </w:r>
      <w:r w:rsidRPr="006D2A38">
        <w:rPr>
          <w:rFonts w:cs="Times New Roman"/>
        </w:rPr>
        <w:t>. * * *.</w:t>
      </w:r>
      <w:r w:rsidR="006D2A38" w:rsidRPr="006D2A38">
        <w:rPr>
          <w:rFonts w:cs="Times New Roman"/>
          <w:sz w:val="12"/>
        </w:rPr>
        <w:t xml:space="preserve">¶ </w:t>
      </w:r>
      <w:r w:rsidRPr="006D2A38">
        <w:rPr>
          <w:rFonts w:cs="Times New Roman"/>
        </w:rPr>
        <w:t xml:space="preserve">"Mr. Barrett. </w:t>
      </w:r>
      <w:r w:rsidRPr="006D2A38">
        <w:rPr>
          <w:rStyle w:val="IntenseEmphasis"/>
          <w:rFonts w:cs="Times New Roman"/>
        </w:rPr>
        <w:t xml:space="preserve">It is </w:t>
      </w:r>
      <w:r w:rsidRPr="006D2A38">
        <w:rPr>
          <w:rStyle w:val="Emphasis"/>
          <w:rFonts w:cs="Times New Roman"/>
        </w:rPr>
        <w:t>not a Federal project</w:t>
      </w:r>
      <w:r w:rsidRPr="006D2A38">
        <w:rPr>
          <w:rStyle w:val="IntenseEmphasis"/>
          <w:rFonts w:cs="Times New Roman"/>
        </w:rPr>
        <w:t xml:space="preserve"> in the sense that Congress will appropriate money for it</w:t>
      </w:r>
      <w:r w:rsidRPr="006D2A38">
        <w:rPr>
          <w:rFonts w:cs="Times New Roman"/>
        </w:rPr>
        <w:t>.</w:t>
      </w:r>
      <w:r w:rsidR="006D2A38" w:rsidRPr="006D2A38">
        <w:rPr>
          <w:rFonts w:cs="Times New Roman"/>
          <w:sz w:val="12"/>
        </w:rPr>
        <w:t xml:space="preserve">¶ </w:t>
      </w:r>
      <w:r w:rsidRPr="006D2A38">
        <w:rPr>
          <w:rFonts w:cs="Times New Roman"/>
        </w:rPr>
        <w:t>* * *</w:t>
      </w:r>
      <w:r w:rsidR="006D2A38" w:rsidRPr="006D2A38">
        <w:rPr>
          <w:rFonts w:cs="Times New Roman"/>
          <w:sz w:val="12"/>
        </w:rPr>
        <w:t xml:space="preserve">¶ </w:t>
      </w:r>
      <w:r w:rsidRPr="006D2A38">
        <w:rPr>
          <w:rFonts w:cs="Times New Roman"/>
        </w:rPr>
        <w:t>"Mr. Bible. I respect the Senator's right to object to the consideration of the bill. However, I should like to</w:t>
      </w:r>
      <w:r w:rsidR="006D2A38" w:rsidRPr="006D2A38">
        <w:rPr>
          <w:rFonts w:cs="Times New Roman"/>
        </w:rPr>
        <w:t xml:space="preserve"> </w:t>
      </w:r>
      <w:r w:rsidRPr="006D2A38">
        <w:rPr>
          <w:rFonts w:cs="Times New Roman"/>
        </w:rPr>
        <w:t>[702]</w:t>
      </w:r>
      <w:r w:rsidR="006D2A38" w:rsidRPr="006D2A38">
        <w:rPr>
          <w:rFonts w:cs="Times New Roman"/>
        </w:rPr>
        <w:t xml:space="preserve"> </w:t>
      </w:r>
      <w:r w:rsidRPr="006D2A38">
        <w:rPr>
          <w:rFonts w:cs="Times New Roman"/>
        </w:rPr>
        <w:t xml:space="preserve">say to him that the bill has had the very careful consideration of our committee. </w:t>
      </w:r>
      <w:r w:rsidRPr="006D2A38">
        <w:rPr>
          <w:rStyle w:val="IntenseEmphasis"/>
          <w:rFonts w:cs="Times New Roman"/>
        </w:rPr>
        <w:t>The bill in no way requires Federal participation, with the exception of the original borrowing</w:t>
      </w:r>
      <w:r w:rsidRPr="006D2A38">
        <w:rPr>
          <w:rFonts w:cs="Times New Roman"/>
        </w:rPr>
        <w:t xml:space="preserve"> of $ 35,000 for the economic survey. Even </w:t>
      </w:r>
      <w:r w:rsidRPr="006D2A38">
        <w:rPr>
          <w:rStyle w:val="IntenseEmphasis"/>
          <w:rFonts w:cs="Times New Roman"/>
        </w:rPr>
        <w:t>that is merely a loan, which is to be repaid</w:t>
      </w:r>
      <w:r w:rsidRPr="006D2A38">
        <w:rPr>
          <w:rFonts w:cs="Times New Roman"/>
        </w:rPr>
        <w:t xml:space="preserve"> out of the sale of the bonds to be issued, </w:t>
      </w:r>
      <w:r w:rsidRPr="006D2A38">
        <w:rPr>
          <w:rStyle w:val="IntenseEmphasis"/>
          <w:rFonts w:cs="Times New Roman"/>
        </w:rPr>
        <w:t xml:space="preserve">which will be </w:t>
      </w:r>
      <w:r w:rsidRPr="006D2A38">
        <w:rPr>
          <w:rStyle w:val="Emphasis"/>
          <w:rFonts w:cs="Times New Roman"/>
        </w:rPr>
        <w:t>retired by revenues collected</w:t>
      </w:r>
      <w:r w:rsidRPr="006D2A38">
        <w:rPr>
          <w:rFonts w:cs="Times New Roman"/>
        </w:rPr>
        <w:t xml:space="preserve"> by the stadium. </w:t>
      </w:r>
      <w:r w:rsidRPr="006D2A38">
        <w:rPr>
          <w:rStyle w:val="Emphasis"/>
          <w:rFonts w:cs="Times New Roman"/>
        </w:rPr>
        <w:t>This is not a Federal project</w:t>
      </w:r>
      <w:r w:rsidRPr="006D2A38">
        <w:rPr>
          <w:rFonts w:cs="Times New Roman"/>
        </w:rPr>
        <w:t>." 5</w:t>
      </w:r>
      <w:r w:rsidR="006D2A38" w:rsidRPr="006D2A38">
        <w:rPr>
          <w:rFonts w:cs="Times New Roman"/>
          <w:sz w:val="12"/>
        </w:rPr>
        <w:t xml:space="preserve">¶ </w:t>
      </w:r>
      <w:r w:rsidRPr="006D2A38">
        <w:rPr>
          <w:rFonts w:cs="Times New Roman"/>
        </w:rPr>
        <w:t>* * *</w:t>
      </w:r>
      <w:r w:rsidR="006D2A38" w:rsidRPr="006D2A38">
        <w:rPr>
          <w:rFonts w:cs="Times New Roman"/>
          <w:sz w:val="12"/>
        </w:rPr>
        <w:t xml:space="preserve">¶ </w:t>
      </w:r>
      <w:r w:rsidRPr="006D2A38">
        <w:rPr>
          <w:rFonts w:cs="Times New Roman"/>
        </w:rPr>
        <w:t>"Mr. Gross. Last year the House authorized $ 5 million for the building of a stadium at Cleveland, Ohio, but this year that was wiped out. There will be no stadium at Cleveland, Ohio. Congress did not make an appropriation for it. I am glad they did not.</w:t>
      </w:r>
      <w:r w:rsidR="006D2A38" w:rsidRPr="006D2A38">
        <w:rPr>
          <w:rFonts w:cs="Times New Roman"/>
          <w:sz w:val="12"/>
        </w:rPr>
        <w:t xml:space="preserve">¶ </w:t>
      </w:r>
      <w:r w:rsidRPr="006D2A38">
        <w:rPr>
          <w:rFonts w:cs="Times New Roman"/>
        </w:rPr>
        <w:t xml:space="preserve">"Mr. Harris. If the gentleman will yield, that money was to be provided out of the Treasury of the United States. This is not. </w:t>
      </w:r>
      <w:r w:rsidRPr="006D2A38">
        <w:rPr>
          <w:rStyle w:val="IntenseEmphasis"/>
          <w:rFonts w:cs="Times New Roman"/>
        </w:rPr>
        <w:t>This is a private operation and will cost the Government nothing</w:t>
      </w:r>
      <w:r w:rsidRPr="006D2A38">
        <w:rPr>
          <w:rFonts w:cs="Times New Roman"/>
        </w:rPr>
        <w:t xml:space="preserve"> for the construction of the stadium, * * *."</w:t>
      </w:r>
    </w:p>
    <w:p w14:paraId="0C530C80" w14:textId="77777777" w:rsidR="00743D0B" w:rsidRPr="00743D0B" w:rsidRDefault="00743D0B" w:rsidP="00743D0B">
      <w:pPr>
        <w:pStyle w:val="Heading2"/>
        <w:rPr>
          <w:rFonts w:cs="Times New Roman"/>
        </w:rPr>
      </w:pPr>
      <w:r w:rsidRPr="00743D0B">
        <w:rPr>
          <w:rFonts w:cs="Times New Roman"/>
        </w:rPr>
        <w:t>Grants Version</w:t>
      </w:r>
    </w:p>
    <w:p w14:paraId="69134A43" w14:textId="77777777" w:rsidR="00743D0B" w:rsidRPr="00743D0B" w:rsidRDefault="00743D0B" w:rsidP="00743D0B">
      <w:pPr>
        <w:pStyle w:val="Heading3"/>
        <w:rPr>
          <w:rFonts w:cs="Times New Roman"/>
        </w:rPr>
      </w:pPr>
      <w:r w:rsidRPr="00743D0B">
        <w:rPr>
          <w:rFonts w:cs="Times New Roman"/>
        </w:rPr>
        <w:t>CP Text</w:t>
      </w:r>
    </w:p>
    <w:p w14:paraId="2414DC49" w14:textId="77777777" w:rsidR="00743D0B" w:rsidRPr="00743D0B" w:rsidRDefault="00743D0B" w:rsidP="00743D0B">
      <w:pPr>
        <w:pStyle w:val="Heading4"/>
        <w:rPr>
          <w:rFonts w:cs="Times New Roman"/>
        </w:rPr>
      </w:pPr>
      <w:r w:rsidRPr="00743D0B">
        <w:rPr>
          <w:rFonts w:cs="Times New Roman"/>
        </w:rPr>
        <w:t>The United States federal government should institute a substantial grant system for the purpose of (INSERT AFF).</w:t>
      </w:r>
    </w:p>
    <w:p w14:paraId="4F539E3B" w14:textId="77777777" w:rsidR="00743D0B" w:rsidRPr="00743D0B" w:rsidRDefault="00743D0B" w:rsidP="00743D0B">
      <w:pPr>
        <w:pStyle w:val="Heading4"/>
        <w:rPr>
          <w:rFonts w:cs="Times New Roman"/>
        </w:rPr>
      </w:pPr>
      <w:r w:rsidRPr="00743D0B">
        <w:rPr>
          <w:rFonts w:cs="Times New Roman"/>
        </w:rPr>
        <w:t xml:space="preserve">The counterplan is </w:t>
      </w:r>
      <w:r w:rsidRPr="00743D0B">
        <w:rPr>
          <w:rFonts w:cs="Times New Roman"/>
          <w:u w:val="single"/>
        </w:rPr>
        <w:t>plan-minus</w:t>
      </w:r>
      <w:r w:rsidRPr="00743D0B">
        <w:rPr>
          <w:rFonts w:cs="Times New Roman"/>
        </w:rPr>
        <w:t xml:space="preserve"> – the private sector maintains </w:t>
      </w:r>
      <w:r w:rsidRPr="00743D0B">
        <w:rPr>
          <w:rFonts w:cs="Times New Roman"/>
          <w:u w:val="single"/>
        </w:rPr>
        <w:t>ownership</w:t>
      </w:r>
      <w:r w:rsidRPr="00743D0B">
        <w:rPr>
          <w:rFonts w:cs="Times New Roman"/>
        </w:rPr>
        <w:t xml:space="preserve"> which severs “its”</w:t>
      </w:r>
    </w:p>
    <w:p w14:paraId="55EA22BC" w14:textId="77777777" w:rsidR="00743D0B" w:rsidRPr="00743D0B" w:rsidRDefault="00743D0B" w:rsidP="00743D0B">
      <w:pPr>
        <w:rPr>
          <w:rFonts w:cs="Times New Roman"/>
        </w:rPr>
      </w:pPr>
      <w:r w:rsidRPr="00743D0B">
        <w:rPr>
          <w:rStyle w:val="StyleStyleBold12pt"/>
          <w:rFonts w:cs="Times New Roman"/>
        </w:rPr>
        <w:t>Harrold 11</w:t>
      </w:r>
      <w:r w:rsidRPr="00743D0B">
        <w:rPr>
          <w:rFonts w:cs="Times New Roman"/>
        </w:rPr>
        <w:t xml:space="preserve"> – Esq., brief to the Supreme Court of Indiana</w:t>
      </w:r>
    </w:p>
    <w:p w14:paraId="12437651" w14:textId="77777777" w:rsidR="00743D0B" w:rsidRPr="00743D0B" w:rsidRDefault="00743D0B" w:rsidP="00743D0B">
      <w:pPr>
        <w:rPr>
          <w:rFonts w:cs="Times New Roman"/>
        </w:rPr>
      </w:pPr>
      <w:r w:rsidRPr="00743D0B">
        <w:rPr>
          <w:rFonts w:cs="Times New Roman"/>
        </w:rPr>
        <w:t>(Dennis, “HAIRE v. PARKER, 2011 IN S. Ct. Briefs LEXIS 350,” Lexis)//BB</w:t>
      </w:r>
    </w:p>
    <w:p w14:paraId="411ECA1B" w14:textId="77777777" w:rsidR="00743D0B" w:rsidRPr="00743D0B" w:rsidRDefault="00743D0B" w:rsidP="00743D0B">
      <w:pPr>
        <w:rPr>
          <w:rFonts w:cs="Times New Roman"/>
        </w:rPr>
      </w:pPr>
      <w:r w:rsidRPr="00743D0B">
        <w:rPr>
          <w:rFonts w:cs="Times New Roman"/>
        </w:rPr>
        <w:t xml:space="preserve">However, simply stating that Haspin Acres is released cannot afford enough protection because - under Indiana's law of agency or various theories of derivative liability - Haspin Acres would nevertheless face significant liability exposure for the negligent acts of its agents and affiliates. Under the doctrine of respondeat superior, a principal is liable for the negligent acts of his agent. See Comer-Marquardt v. A-l Glassworks, LLC, 806 N.E.2d 883, 887 (Ind. Ct. App. 2004). This explains the use of the language: "its officers, trustees, employees and agents, meet [15]  officials, promoters, sponsors, motorcycle riders, mechanics and pit crew." (App. 26) Haspin Acres included this list of possible agents and affiliates to further reduce liability exposure. </w:t>
      </w:r>
      <w:r w:rsidRPr="00743D0B">
        <w:rPr>
          <w:rStyle w:val="StyleBoldUnderline"/>
          <w:rFonts w:cs="Times New Roman"/>
        </w:rPr>
        <w:t xml:space="preserve">This list of categories is </w:t>
      </w:r>
      <w:r w:rsidRPr="00743D0B">
        <w:rPr>
          <w:rStyle w:val="Emphasis"/>
          <w:rFonts w:cs="Times New Roman"/>
        </w:rPr>
        <w:t>controlled</w:t>
      </w:r>
      <w:r w:rsidRPr="00743D0B">
        <w:rPr>
          <w:rStyle w:val="StyleBoldUnderline"/>
          <w:rFonts w:cs="Times New Roman"/>
        </w:rPr>
        <w:t xml:space="preserve"> by the </w:t>
      </w:r>
      <w:r w:rsidRPr="00743D0B">
        <w:rPr>
          <w:rStyle w:val="Emphasis"/>
          <w:rFonts w:cs="Times New Roman"/>
        </w:rPr>
        <w:t>possessive</w:t>
      </w:r>
      <w:r w:rsidRPr="00743D0B">
        <w:rPr>
          <w:rStyle w:val="StyleBoldUnderline"/>
          <w:rFonts w:cs="Times New Roman"/>
        </w:rPr>
        <w:t xml:space="preserve"> "its",</w:t>
      </w:r>
      <w:r w:rsidRPr="00743D0B">
        <w:rPr>
          <w:rFonts w:cs="Times New Roman"/>
        </w:rPr>
        <w:t xml:space="preserve"> referring to Haspin Acres. Thus, </w:t>
      </w:r>
      <w:r w:rsidRPr="00743D0B">
        <w:rPr>
          <w:rStyle w:val="StyleBoldUnderline"/>
          <w:rFonts w:cs="Times New Roman"/>
        </w:rPr>
        <w:t>each category is subject to the same possessive</w:t>
      </w:r>
      <w:r w:rsidRPr="00743D0B">
        <w:rPr>
          <w:rFonts w:cs="Times New Roman"/>
        </w:rPr>
        <w:t xml:space="preserve">. Therefore, the entities released are Haspin Acres and "its officers", "its .. . trustees", "its .. . employees and agents", "its .. . riders", etc. (App. 26) </w:t>
      </w:r>
      <w:r w:rsidRPr="00743D0B">
        <w:rPr>
          <w:rStyle w:val="StyleBoldUnderline"/>
          <w:rFonts w:cs="Times New Roman"/>
        </w:rPr>
        <w:t>The effect of the possessive "its" controls the entire list</w:t>
      </w:r>
      <w:r w:rsidRPr="00743D0B">
        <w:rPr>
          <w:rFonts w:cs="Times New Roman"/>
        </w:rPr>
        <w:t>, including "riders". The express provision states "its . . . riders," not all riders.</w:t>
      </w:r>
    </w:p>
    <w:p w14:paraId="553C4EFD" w14:textId="77777777" w:rsidR="00743D0B" w:rsidRPr="00743D0B" w:rsidRDefault="00743D0B" w:rsidP="00743D0B">
      <w:pPr>
        <w:pStyle w:val="Heading3"/>
        <w:rPr>
          <w:rFonts w:cs="Times New Roman"/>
        </w:rPr>
      </w:pPr>
      <w:r w:rsidRPr="00743D0B">
        <w:rPr>
          <w:rFonts w:cs="Times New Roman"/>
        </w:rPr>
        <w:t>Generic Solvency</w:t>
      </w:r>
    </w:p>
    <w:p w14:paraId="05AF304E" w14:textId="77777777" w:rsidR="00743D0B" w:rsidRPr="00743D0B" w:rsidRDefault="00743D0B" w:rsidP="00743D0B">
      <w:pPr>
        <w:pStyle w:val="Heading4"/>
        <w:rPr>
          <w:rFonts w:cs="Times New Roman"/>
        </w:rPr>
      </w:pPr>
      <w:r w:rsidRPr="00743D0B">
        <w:rPr>
          <w:rFonts w:cs="Times New Roman"/>
        </w:rPr>
        <w:t>Grants key to ocean development—independently demonstration projects spark follow on and solve the aff</w:t>
      </w:r>
    </w:p>
    <w:p w14:paraId="2CDCE57F" w14:textId="77777777" w:rsidR="00743D0B" w:rsidRPr="00743D0B" w:rsidRDefault="00743D0B" w:rsidP="00743D0B">
      <w:pPr>
        <w:rPr>
          <w:rFonts w:cs="Times New Roman"/>
        </w:rPr>
      </w:pPr>
      <w:r w:rsidRPr="00743D0B">
        <w:rPr>
          <w:rFonts w:cs="Times New Roman"/>
        </w:rPr>
        <w:t xml:space="preserve">Robert K </w:t>
      </w:r>
      <w:r w:rsidRPr="00743D0B">
        <w:rPr>
          <w:rStyle w:val="StyleStyleBold12pt"/>
          <w:rFonts w:cs="Times New Roman"/>
        </w:rPr>
        <w:t>Harmon</w:t>
      </w:r>
      <w:r w:rsidRPr="00743D0B">
        <w:rPr>
          <w:rFonts w:cs="Times New Roman"/>
        </w:rPr>
        <w:t xml:space="preserve"> 6/</w:t>
      </w:r>
      <w:r w:rsidRPr="00743D0B">
        <w:rPr>
          <w:rStyle w:val="StyleStyleBold12pt"/>
          <w:rFonts w:cs="Times New Roman"/>
        </w:rPr>
        <w:t>2011</w:t>
      </w:r>
      <w:r w:rsidRPr="00743D0B">
        <w:rPr>
          <w:rFonts w:cs="Times New Roman"/>
          <w:vertAlign w:val="subscript"/>
        </w:rPr>
        <w:t>—Professor of Marketing and Technology Management and Cameron Research Fellow at Portland State University Director of the Strategic Marketing Area in the School of Business and is a joint faculty member of the Division of Management in the School of Medicine, Oregon Health &amp; Science University. He holds a Ph.D. in marketing, information systems, and psychology from Arizona State University. His B.S. and MBA are in finance from California State University, Long Beach “Incentivizing Ocean Energy” On behalf of Oregon Wave Energy Trust-nonprofit public-private partnership funded by the Oregon Innovation Council.</w:t>
      </w:r>
      <w:r w:rsidRPr="00743D0B">
        <w:rPr>
          <w:rFonts w:cs="Times New Roman"/>
        </w:rPr>
        <w:t xml:space="preserve"> </w:t>
      </w:r>
    </w:p>
    <w:p w14:paraId="315D05B7" w14:textId="77777777" w:rsidR="00743D0B" w:rsidRPr="00743D0B" w:rsidRDefault="00743D0B" w:rsidP="00743D0B">
      <w:pPr>
        <w:rPr>
          <w:rFonts w:cs="Times New Roman"/>
        </w:rPr>
      </w:pPr>
      <w:r w:rsidRPr="00743D0B">
        <w:rPr>
          <w:rStyle w:val="StyleBoldUnderline"/>
          <w:rFonts w:cs="Times New Roman"/>
        </w:rPr>
        <w:t>With grants playing such a pivotal role in financing emerging technology concepts, the process needs to be refined to achieve maximum effect</w:t>
      </w:r>
      <w:r w:rsidRPr="00743D0B">
        <w:rPr>
          <w:rFonts w:cs="Times New Roman"/>
        </w:rPr>
        <w:t xml:space="preserve">. Certain grant-­‐making </w:t>
      </w:r>
      <w:r w:rsidRPr="00743D0B">
        <w:rPr>
          <w:rStyle w:val="StyleBoldUnderline"/>
          <w:rFonts w:cs="Times New Roman"/>
        </w:rPr>
        <w:t>procedures have proven to be consistently effective</w:t>
      </w:r>
      <w:r w:rsidRPr="00743D0B">
        <w:rPr>
          <w:rFonts w:cs="Times New Roman"/>
        </w:rPr>
        <w:t xml:space="preserve">. At a most basic level, </w:t>
      </w:r>
      <w:r w:rsidRPr="00743D0B">
        <w:rPr>
          <w:rStyle w:val="StyleBoldUnderline"/>
          <w:rFonts w:cs="Times New Roman"/>
        </w:rPr>
        <w:t>expanding grant program eligibility to ocean energy technologies is the clearest first step to support the industry</w:t>
      </w:r>
      <w:r w:rsidRPr="00743D0B">
        <w:rPr>
          <w:rFonts w:cs="Times New Roman"/>
        </w:rPr>
        <w:t xml:space="preserve">, as only a limited number of existing grant programs explicitly include or target marine technologies. In addition, </w:t>
      </w:r>
      <w:r w:rsidRPr="00743D0B">
        <w:rPr>
          <w:rStyle w:val="StyleBoldUnderline"/>
          <w:rFonts w:cs="Times New Roman"/>
        </w:rPr>
        <w:t xml:space="preserve">providing a grant incentive that is tailored to early-­‐ stage technologies would be highly suitable to supporting near-­‐term </w:t>
      </w:r>
      <w:r w:rsidRPr="00743D0B">
        <w:rPr>
          <w:rStyle w:val="Emphasis"/>
          <w:rFonts w:cs="Times New Roman"/>
        </w:rPr>
        <w:t>ocean energy development, experimentation and demonstration projects</w:t>
      </w:r>
      <w:r w:rsidRPr="00743D0B">
        <w:rPr>
          <w:rFonts w:cs="Times New Roman"/>
        </w:rPr>
        <w:t>. The Energy Trust of Oregon’s Custom Renewable Energy Projects is an excellent example of a grant aimed at funding early-­‐</w:t>
      </w:r>
      <w:r w:rsidRPr="00743D0B">
        <w:rPr>
          <w:rStyle w:val="StyleBoldUnderline"/>
          <w:rFonts w:cs="Times New Roman"/>
        </w:rPr>
        <w:t>stage project needs, such as grant writing, feasibility studies, design, permitting and utility interconnection activities.1</w:t>
      </w:r>
      <w:r w:rsidRPr="00743D0B">
        <w:rPr>
          <w:rFonts w:cs="Times New Roman"/>
        </w:rPr>
        <w:t xml:space="preserve">8 Particularly for broader solicitations, </w:t>
      </w:r>
      <w:r w:rsidRPr="00743D0B">
        <w:rPr>
          <w:rStyle w:val="StyleBoldUnderline"/>
          <w:rFonts w:cs="Times New Roman"/>
        </w:rPr>
        <w:t>expanding grant programs to concurrently support economic development, or community-­‐owned generation projects, is a great way to encourage ocean energy projects with additional community benefits</w:t>
      </w:r>
      <w:r w:rsidRPr="00743D0B">
        <w:rPr>
          <w:rFonts w:cs="Times New Roman"/>
        </w:rPr>
        <w:t xml:space="preserve">. For example, Texas’s Department of Rural Affairs offers the Renewable 8 | Page Energy Demonstration Pilot Program to assist renewable energy demonstration projects in rural and low-­‐ to moderate-­‐income counties in order to support economic development, health and safety, and innovative projects that can be exported to other communities. There are two excellent policies that can be used to enhance the effectiveness of a grant program. The first successful grant policy is phased, performance-­‐dependent tranche funding, which helps to address the issue of dependency. The federal SBIR/STTR program is an excellent example of this approach. SBIR/STTR applicants are directed through two phases of funding. Phase I supports a technology concept with $150,000. Phase II requires an additional application and is only open to projects selected in Phase I, but provides up to $1,000,000 for selected applicants. This approach is generally superior to lump-­‐sum funding, as less successful projects can be abandoned without sacrificing obligated funding. A potential downside is the extra financial and time burdens placed on the small businesses applying for each phase of the SBIR. </w:t>
      </w:r>
      <w:r w:rsidRPr="00743D0B">
        <w:rPr>
          <w:rStyle w:val="StyleBoldUnderline"/>
          <w:rFonts w:cs="Times New Roman"/>
        </w:rPr>
        <w:t>State energy funds can fill this gap with competitive grants for the specific purpose of grant writing to offset the burden of applying to public or private solicitations</w:t>
      </w:r>
      <w:r w:rsidRPr="00743D0B">
        <w:rPr>
          <w:rFonts w:cs="Times New Roman"/>
        </w:rPr>
        <w:t xml:space="preserve">. Grant matching, where an organization matches the grant given by a second organization is another effective procedure. As of October 2010, OWET took this approach, awarding $296,000 to four applicants that successfully won awards from a DOE FOA.19 </w:t>
      </w:r>
      <w:r w:rsidRPr="00743D0B">
        <w:rPr>
          <w:rStyle w:val="StyleBoldUnderline"/>
          <w:rFonts w:cs="Times New Roman"/>
        </w:rPr>
        <w:t xml:space="preserve">This level of coordination reduces the overhead costs of making grants as the federal solicitation review process significantly reduces the level of due diligence necessary by the matching organization. </w:t>
      </w:r>
      <w:r w:rsidRPr="00743D0B">
        <w:rPr>
          <w:rStyle w:val="Emphasis"/>
          <w:rFonts w:cs="Times New Roman"/>
        </w:rPr>
        <w:t>Coordination ultimately improves the effectiveness of grants by both providing more direct capital and giving a thorough review to potential ocean energy projects</w:t>
      </w:r>
      <w:r w:rsidRPr="00743D0B">
        <w:rPr>
          <w:rStyle w:val="StyleBoldUnderline"/>
          <w:rFonts w:cs="Times New Roman"/>
        </w:rPr>
        <w:t>.</w:t>
      </w:r>
      <w:r w:rsidRPr="00743D0B">
        <w:rPr>
          <w:rFonts w:cs="Times New Roman"/>
        </w:rPr>
        <w:t xml:space="preserve"> It is on this premise that CESA and the DOE Water Program have partnered to provide some forms of joint funding to future ocean technology solicitations. However, even broader coordination between state grant makers and federal entities will deepen the effectiveness of grant funding</w:t>
      </w:r>
      <w:r w:rsidRPr="00743D0B">
        <w:rPr>
          <w:rStyle w:val="StyleBoldUnderline"/>
          <w:rFonts w:cs="Times New Roman"/>
        </w:rPr>
        <w:t xml:space="preserve">. One particularly promising area is coordination between state sources and other federal agencies, particularly the SBIR program and DOD’s ESTCP solicitation process. Directly coordinating with these federal entities will </w:t>
      </w:r>
      <w:r w:rsidRPr="00743D0B">
        <w:rPr>
          <w:rStyle w:val="Emphasis"/>
          <w:rFonts w:cs="Times New Roman"/>
        </w:rPr>
        <w:t>broaden the potential for the identification and support of innovative emerging technologies</w:t>
      </w:r>
      <w:r w:rsidRPr="00743D0B">
        <w:rPr>
          <w:rStyle w:val="StyleBoldUnderline"/>
          <w:rFonts w:cs="Times New Roman"/>
        </w:rPr>
        <w:t xml:space="preserve">, </w:t>
      </w:r>
      <w:r w:rsidRPr="00743D0B">
        <w:rPr>
          <w:rFonts w:cs="Times New Roman"/>
        </w:rPr>
        <w:t xml:space="preserve">which may not necessarily fall under a standard DOE technology program FOA. </w:t>
      </w:r>
    </w:p>
    <w:p w14:paraId="58B10962" w14:textId="77777777" w:rsidR="00743D0B" w:rsidRPr="00743D0B" w:rsidRDefault="00743D0B" w:rsidP="00743D0B">
      <w:pPr>
        <w:pStyle w:val="Heading1"/>
        <w:rPr>
          <w:rFonts w:cs="Times New Roman"/>
        </w:rPr>
      </w:pPr>
    </w:p>
    <w:p w14:paraId="1AC1CE85" w14:textId="77777777" w:rsidR="00743D0B" w:rsidRPr="00743D0B" w:rsidRDefault="00743D0B" w:rsidP="00743D0B">
      <w:pPr>
        <w:pStyle w:val="Heading1"/>
        <w:rPr>
          <w:rFonts w:cs="Times New Roman"/>
        </w:rPr>
      </w:pPr>
      <w:r w:rsidRPr="00743D0B">
        <w:rPr>
          <w:rFonts w:cs="Times New Roman"/>
        </w:rPr>
        <w:t>PRIVATE CP – TAX CREDIT MECHANISM</w:t>
      </w:r>
    </w:p>
    <w:p w14:paraId="03C5FF68" w14:textId="77777777" w:rsidR="00743D0B" w:rsidRPr="00743D0B" w:rsidRDefault="00743D0B" w:rsidP="00743D0B">
      <w:pPr>
        <w:pStyle w:val="Heading2"/>
        <w:rPr>
          <w:rFonts w:cs="Times New Roman"/>
        </w:rPr>
      </w:pPr>
    </w:p>
    <w:p w14:paraId="181C7699" w14:textId="77777777" w:rsidR="00743D0B" w:rsidRPr="00743D0B" w:rsidRDefault="00743D0B" w:rsidP="00743D0B">
      <w:pPr>
        <w:pStyle w:val="Heading2"/>
        <w:rPr>
          <w:rFonts w:cs="Times New Roman"/>
        </w:rPr>
      </w:pPr>
      <w:r w:rsidRPr="00743D0B">
        <w:rPr>
          <w:rFonts w:cs="Times New Roman"/>
        </w:rPr>
        <w:t>Topshelf</w:t>
      </w:r>
    </w:p>
    <w:p w14:paraId="16FE7A7D" w14:textId="77777777" w:rsidR="00743D0B" w:rsidRPr="00743D0B" w:rsidRDefault="00743D0B" w:rsidP="00743D0B">
      <w:pPr>
        <w:pStyle w:val="Heading3"/>
        <w:rPr>
          <w:rFonts w:cs="Times New Roman"/>
        </w:rPr>
      </w:pPr>
      <w:r w:rsidRPr="00743D0B">
        <w:rPr>
          <w:rFonts w:cs="Times New Roman"/>
        </w:rPr>
        <w:t>CP Text</w:t>
      </w:r>
    </w:p>
    <w:p w14:paraId="3BADDC03" w14:textId="77777777" w:rsidR="00743D0B" w:rsidRPr="00743D0B" w:rsidRDefault="00743D0B" w:rsidP="00743D0B">
      <w:pPr>
        <w:pStyle w:val="Heading4"/>
        <w:rPr>
          <w:rFonts w:cs="Times New Roman"/>
        </w:rPr>
      </w:pPr>
      <w:r w:rsidRPr="00743D0B">
        <w:rPr>
          <w:rFonts w:cs="Times New Roman"/>
        </w:rPr>
        <w:t>The United States federal government should institute a substantial tax credit for (INSERT AFF).</w:t>
      </w:r>
    </w:p>
    <w:p w14:paraId="17DE2753" w14:textId="77777777" w:rsidR="00743D0B" w:rsidRPr="00743D0B" w:rsidRDefault="00743D0B" w:rsidP="00743D0B">
      <w:pPr>
        <w:pStyle w:val="Heading4"/>
        <w:rPr>
          <w:rFonts w:cs="Times New Roman"/>
        </w:rPr>
      </w:pPr>
      <w:r w:rsidRPr="00743D0B">
        <w:rPr>
          <w:rFonts w:cs="Times New Roman"/>
        </w:rPr>
        <w:t xml:space="preserve">The counterplan is </w:t>
      </w:r>
      <w:r w:rsidRPr="00743D0B">
        <w:rPr>
          <w:rFonts w:cs="Times New Roman"/>
          <w:u w:val="single"/>
        </w:rPr>
        <w:t>plan-minus</w:t>
      </w:r>
      <w:r w:rsidRPr="00743D0B">
        <w:rPr>
          <w:rFonts w:cs="Times New Roman"/>
        </w:rPr>
        <w:t xml:space="preserve"> – the private sector maintains </w:t>
      </w:r>
      <w:r w:rsidRPr="00743D0B">
        <w:rPr>
          <w:rFonts w:cs="Times New Roman"/>
          <w:u w:val="single"/>
        </w:rPr>
        <w:t>ownership</w:t>
      </w:r>
      <w:r w:rsidRPr="00743D0B">
        <w:rPr>
          <w:rFonts w:cs="Times New Roman"/>
        </w:rPr>
        <w:t xml:space="preserve"> which severs “its”</w:t>
      </w:r>
    </w:p>
    <w:p w14:paraId="40975286" w14:textId="77777777" w:rsidR="00743D0B" w:rsidRPr="00743D0B" w:rsidRDefault="00743D0B" w:rsidP="00743D0B">
      <w:pPr>
        <w:rPr>
          <w:rFonts w:cs="Times New Roman"/>
        </w:rPr>
      </w:pPr>
      <w:r w:rsidRPr="00743D0B">
        <w:rPr>
          <w:rStyle w:val="StyleStyleBold12pt"/>
          <w:rFonts w:cs="Times New Roman"/>
        </w:rPr>
        <w:t>Harrold 11</w:t>
      </w:r>
      <w:r w:rsidRPr="00743D0B">
        <w:rPr>
          <w:rFonts w:cs="Times New Roman"/>
        </w:rPr>
        <w:t xml:space="preserve"> – Esq., brief to the Supreme Court of Indiana</w:t>
      </w:r>
    </w:p>
    <w:p w14:paraId="0845C170" w14:textId="77777777" w:rsidR="00743D0B" w:rsidRPr="00743D0B" w:rsidRDefault="00743D0B" w:rsidP="00743D0B">
      <w:pPr>
        <w:rPr>
          <w:rFonts w:cs="Times New Roman"/>
        </w:rPr>
      </w:pPr>
      <w:r w:rsidRPr="00743D0B">
        <w:rPr>
          <w:rFonts w:cs="Times New Roman"/>
        </w:rPr>
        <w:t>(Dennis, “HAIRE v. PARKER, 2011 IN S. Ct. Briefs LEXIS 350,” Lexis)//BB</w:t>
      </w:r>
    </w:p>
    <w:p w14:paraId="771AA898" w14:textId="77777777" w:rsidR="00743D0B" w:rsidRPr="00743D0B" w:rsidRDefault="00743D0B" w:rsidP="00743D0B">
      <w:pPr>
        <w:rPr>
          <w:rFonts w:cs="Times New Roman"/>
        </w:rPr>
      </w:pPr>
      <w:r w:rsidRPr="00743D0B">
        <w:rPr>
          <w:rFonts w:cs="Times New Roman"/>
        </w:rPr>
        <w:t xml:space="preserve">However, simply stating that Haspin Acres is released cannot afford enough protection because - under Indiana's law of agency or various theories of derivative liability - Haspin Acres would nevertheless face significant liability exposure for the negligent acts of its agents and affiliates. Under the doctrine of respondeat superior, a principal is liable for the negligent acts of his agent. See Comer-Marquardt v. A-l Glassworks, LLC, 806 N.E.2d 883, 887 (Ind. Ct. App. 2004). This explains the use of the language: "its officers, trustees, employees and agents, meet [15]  officials, promoters, sponsors, motorcycle riders, mechanics and pit crew." (App. 26) Haspin Acres included this list of possible agents and affiliates to further reduce liability exposure. </w:t>
      </w:r>
      <w:r w:rsidRPr="00743D0B">
        <w:rPr>
          <w:rStyle w:val="StyleBoldUnderline"/>
          <w:rFonts w:cs="Times New Roman"/>
        </w:rPr>
        <w:t xml:space="preserve">This list of categories is </w:t>
      </w:r>
      <w:r w:rsidRPr="00743D0B">
        <w:rPr>
          <w:rStyle w:val="Emphasis"/>
          <w:rFonts w:cs="Times New Roman"/>
        </w:rPr>
        <w:t>controlled</w:t>
      </w:r>
      <w:r w:rsidRPr="00743D0B">
        <w:rPr>
          <w:rStyle w:val="StyleBoldUnderline"/>
          <w:rFonts w:cs="Times New Roman"/>
        </w:rPr>
        <w:t xml:space="preserve"> by the </w:t>
      </w:r>
      <w:r w:rsidRPr="00743D0B">
        <w:rPr>
          <w:rStyle w:val="Emphasis"/>
          <w:rFonts w:cs="Times New Roman"/>
        </w:rPr>
        <w:t>possessive</w:t>
      </w:r>
      <w:r w:rsidRPr="00743D0B">
        <w:rPr>
          <w:rStyle w:val="StyleBoldUnderline"/>
          <w:rFonts w:cs="Times New Roman"/>
        </w:rPr>
        <w:t xml:space="preserve"> "its",</w:t>
      </w:r>
      <w:r w:rsidRPr="00743D0B">
        <w:rPr>
          <w:rFonts w:cs="Times New Roman"/>
        </w:rPr>
        <w:t xml:space="preserve"> referring to Haspin Acres. Thus, </w:t>
      </w:r>
      <w:r w:rsidRPr="00743D0B">
        <w:rPr>
          <w:rStyle w:val="StyleBoldUnderline"/>
          <w:rFonts w:cs="Times New Roman"/>
        </w:rPr>
        <w:t>each category is subject to the same possessive</w:t>
      </w:r>
      <w:r w:rsidRPr="00743D0B">
        <w:rPr>
          <w:rFonts w:cs="Times New Roman"/>
        </w:rPr>
        <w:t xml:space="preserve">. Therefore, the entities released are Haspin Acres and "its officers", "its .. . trustees", "its .. . employees and agents", "its .. . riders", etc. (App. 26) </w:t>
      </w:r>
      <w:r w:rsidRPr="00743D0B">
        <w:rPr>
          <w:rStyle w:val="StyleBoldUnderline"/>
          <w:rFonts w:cs="Times New Roman"/>
        </w:rPr>
        <w:t>The effect of the possessive "its" controls the entire list</w:t>
      </w:r>
      <w:r w:rsidRPr="00743D0B">
        <w:rPr>
          <w:rFonts w:cs="Times New Roman"/>
        </w:rPr>
        <w:t>, including "riders". The express provision states "its . . . riders," not all riders.</w:t>
      </w:r>
    </w:p>
    <w:p w14:paraId="54C2D74A" w14:textId="77777777" w:rsidR="00743D0B" w:rsidRPr="00743D0B" w:rsidRDefault="00743D0B" w:rsidP="00743D0B">
      <w:pPr>
        <w:pStyle w:val="Heading3"/>
        <w:rPr>
          <w:rFonts w:cs="Times New Roman"/>
        </w:rPr>
      </w:pPr>
      <w:r w:rsidRPr="00743D0B">
        <w:rPr>
          <w:rFonts w:cs="Times New Roman"/>
        </w:rPr>
        <w:t>1NC</w:t>
      </w:r>
    </w:p>
    <w:p w14:paraId="51CA0654" w14:textId="77777777" w:rsidR="00743D0B" w:rsidRPr="00743D0B" w:rsidRDefault="00743D0B" w:rsidP="00743D0B">
      <w:pPr>
        <w:pStyle w:val="Heading4"/>
        <w:rPr>
          <w:rFonts w:cs="Times New Roman"/>
        </w:rPr>
      </w:pPr>
      <w:r w:rsidRPr="00743D0B">
        <w:rPr>
          <w:rFonts w:cs="Times New Roman"/>
        </w:rPr>
        <w:t>Tax incentives are key to ocean energy development</w:t>
      </w:r>
    </w:p>
    <w:p w14:paraId="4E619331" w14:textId="77777777" w:rsidR="00743D0B" w:rsidRPr="00743D0B" w:rsidRDefault="00743D0B" w:rsidP="00743D0B">
      <w:pPr>
        <w:rPr>
          <w:rFonts w:cs="Times New Roman"/>
        </w:rPr>
      </w:pPr>
      <w:r w:rsidRPr="00743D0B">
        <w:rPr>
          <w:rFonts w:cs="Times New Roman"/>
        </w:rPr>
        <w:t xml:space="preserve">Robert K </w:t>
      </w:r>
      <w:r w:rsidRPr="00743D0B">
        <w:rPr>
          <w:rStyle w:val="StyleStyleBold12pt"/>
          <w:rFonts w:cs="Times New Roman"/>
        </w:rPr>
        <w:t>Harmon</w:t>
      </w:r>
      <w:r w:rsidRPr="00743D0B">
        <w:rPr>
          <w:rFonts w:cs="Times New Roman"/>
        </w:rPr>
        <w:t xml:space="preserve"> 6/</w:t>
      </w:r>
      <w:r w:rsidRPr="00743D0B">
        <w:rPr>
          <w:rStyle w:val="StyleStyleBold12pt"/>
          <w:rFonts w:cs="Times New Roman"/>
        </w:rPr>
        <w:t>2011</w:t>
      </w:r>
      <w:r w:rsidRPr="00743D0B">
        <w:rPr>
          <w:rFonts w:cs="Times New Roman"/>
          <w:vertAlign w:val="subscript"/>
        </w:rPr>
        <w:t>—</w:t>
      </w:r>
      <w:r w:rsidRPr="00743D0B">
        <w:rPr>
          <w:rFonts w:cs="Times New Roman"/>
        </w:rPr>
        <w:t>Professor of Marketing and Technology Management and Cameron Research Fellow at Portland State University Director of the Strategic Marketing Area in the School of Business and is a joint faculty member of the Division of Management in the School of Medicine, Oregon Health &amp; Science University. “Incentivizing Ocean Energy”, http://oregonwave.org/oceanic/wp-content/uploads/2013/05/Incentivizing-Ocean-Energy-%E2%80%93-July-2011.pdf</w:t>
      </w:r>
    </w:p>
    <w:p w14:paraId="10588E01" w14:textId="42DC8D1C" w:rsidR="00743D0B" w:rsidRPr="003A348B" w:rsidRDefault="00743D0B" w:rsidP="00743D0B">
      <w:r w:rsidRPr="00743D0B">
        <w:rPr>
          <w:rFonts w:cs="Times New Roman"/>
        </w:rPr>
        <w:t xml:space="preserve">Within the patchwork of U.S. renewable energy incentives, not all policies and incentives are equally effective for every technology or each stage of project development. With only three states currently generating a combined ocean energy capacity of 0.14 MW,30 the ocean energy industry is rightly focused on launching, testing, piloting and demonstrating projects that may not have significant production or performance certainty. </w:t>
      </w:r>
      <w:r w:rsidRPr="00743D0B">
        <w:rPr>
          <w:rStyle w:val="StyleBoldUnderline"/>
          <w:rFonts w:cs="Times New Roman"/>
        </w:rPr>
        <w:t xml:space="preserve">Tax </w:t>
      </w:r>
      <w:r w:rsidR="003A348B">
        <w:rPr>
          <w:rStyle w:val="StyleBoldUnderline"/>
          <w:rFonts w:cs="Times New Roman"/>
        </w:rPr>
        <w:t>incentives that support early-­</w:t>
      </w:r>
      <w:r w:rsidRPr="00743D0B">
        <w:rPr>
          <w:rStyle w:val="StyleBoldUnderline"/>
          <w:rFonts w:cs="Times New Roman"/>
        </w:rPr>
        <w:t>stage ocean energy development may provide optimal support for moving the industry forward, as they can provide immediate or at least near-­‐term support for an industry that still requires experimentation to determine the most compelling energy extraction designs.</w:t>
      </w:r>
      <w:r w:rsidRPr="00743D0B">
        <w:rPr>
          <w:rFonts w:cs="Times New Roman"/>
        </w:rPr>
        <w:t xml:space="preserve"> </w:t>
      </w:r>
      <w:r w:rsidR="003A348B">
        <w:rPr>
          <w:rStyle w:val="StyleBoldUnderline"/>
          <w:rFonts w:cs="Times New Roman"/>
        </w:rPr>
        <w:t>With upfront or near-­</w:t>
      </w:r>
      <w:r w:rsidRPr="00743D0B">
        <w:rPr>
          <w:rStyle w:val="StyleBoldUnderline"/>
          <w:rFonts w:cs="Times New Roman"/>
        </w:rPr>
        <w:t>term incentives that are decoupled from performance, the technology developer can put a device in the water at a fraction of its actual costs, quickly gain operational and design experience from pilot-­‐scale testing, and revise the design to be commercially competitive</w:t>
      </w:r>
      <w:r w:rsidRPr="00743D0B">
        <w:rPr>
          <w:rFonts w:cs="Times New Roman"/>
        </w:rPr>
        <w:t xml:space="preserve">. </w:t>
      </w:r>
      <w:r w:rsidRPr="00743D0B">
        <w:rPr>
          <w:rStyle w:val="StyleBoldUnderline"/>
          <w:rFonts w:cs="Times New Roman"/>
        </w:rPr>
        <w:t>A number of tax incentives are specifically be</w:t>
      </w:r>
      <w:r w:rsidR="003A348B">
        <w:rPr>
          <w:rStyle w:val="StyleBoldUnderline"/>
          <w:rFonts w:cs="Times New Roman"/>
        </w:rPr>
        <w:t>neficial to early-­</w:t>
      </w:r>
      <w:r w:rsidRPr="00743D0B">
        <w:rPr>
          <w:rStyle w:val="StyleBoldUnderline"/>
          <w:rFonts w:cs="Times New Roman"/>
        </w:rPr>
        <w:t>st</w:t>
      </w:r>
      <w:r w:rsidR="003A348B">
        <w:rPr>
          <w:rStyle w:val="StyleBoldUnderline"/>
          <w:rFonts w:cs="Times New Roman"/>
        </w:rPr>
        <w:t>age experimentation and pilot-­</w:t>
      </w:r>
      <w:r w:rsidRPr="00743D0B">
        <w:rPr>
          <w:rStyle w:val="StyleBoldUnderline"/>
          <w:rFonts w:cs="Times New Roman"/>
        </w:rPr>
        <w:t>scale testing. Sales tax exemptions, investment tax credits, and accelerated depreciation schedules are all e</w:t>
      </w:r>
      <w:r w:rsidR="003A348B">
        <w:rPr>
          <w:rStyle w:val="StyleBoldUnderline"/>
          <w:rFonts w:cs="Times New Roman"/>
        </w:rPr>
        <w:t>xcellent ways to incent early-­</w:t>
      </w:r>
      <w:r w:rsidRPr="00743D0B">
        <w:rPr>
          <w:rStyle w:val="StyleBoldUnderline"/>
          <w:rFonts w:cs="Times New Roman"/>
        </w:rPr>
        <w:t>stage ocean energy development</w:t>
      </w:r>
      <w:r w:rsidRPr="00743D0B">
        <w:rPr>
          <w:rFonts w:cs="Times New Roman"/>
        </w:rPr>
        <w:t xml:space="preserve">. </w:t>
      </w:r>
      <w:r w:rsidRPr="00743D0B">
        <w:rPr>
          <w:rFonts w:cs="Times New Roman"/>
          <w:vertAlign w:val="subscript"/>
        </w:rPr>
        <w:t>Sales tax exemptions directly reduce the cost of ocean devices by exempting sales tax on equipment purchases, while investment tax credits and accelerated depreciation incentives significantly reduce capital costs by decreasing an ocean energy developer’s total tax burden in the near term. Given the unique features and emerging state of the ocean energy industry, not all tax incentives will impact overall cost. These young technologies, particularly at the device testing and pilot scales, cannot rely on cost reductions from a PTC because their energy production is uncertain. The development of operations and maintenance best practices and the refinement of component design for survivability are the lessons derived from setbacks, such as component failures, which temporarily halt or reduce production. This performance unpredictably lowers the likelihood that current ocean energy technologies can take full advantage of a state or federal PTC. As the industry matures, a PTC will provide the consistent incentive necessary to refine and advance the industry’s most successful designs</w:t>
      </w:r>
      <w:r w:rsidRPr="00743D0B">
        <w:rPr>
          <w:rStyle w:val="StyleBoldUnderline"/>
          <w:rFonts w:cs="Times New Roman"/>
          <w:vertAlign w:val="subscript"/>
        </w:rPr>
        <w:t>. In</w:t>
      </w:r>
      <w:r w:rsidRPr="00743D0B">
        <w:rPr>
          <w:rStyle w:val="StyleBoldUnderline"/>
          <w:rFonts w:cs="Times New Roman"/>
        </w:rPr>
        <w:t xml:space="preserve"> the meantime, a different incentive structure is needed to lower the cost of testing and demonstrating ocean energy. </w:t>
      </w:r>
    </w:p>
    <w:p w14:paraId="304C6F9E" w14:textId="77777777" w:rsidR="00743D0B" w:rsidRPr="00743D0B" w:rsidRDefault="00743D0B" w:rsidP="00743D0B">
      <w:pPr>
        <w:pStyle w:val="Heading3"/>
        <w:rPr>
          <w:rFonts w:cs="Times New Roman"/>
        </w:rPr>
      </w:pPr>
      <w:r w:rsidRPr="00743D0B">
        <w:rPr>
          <w:rFonts w:cs="Times New Roman"/>
        </w:rPr>
        <w:t>2NC</w:t>
      </w:r>
    </w:p>
    <w:p w14:paraId="7F62BD29" w14:textId="77777777" w:rsidR="00743D0B" w:rsidRPr="00743D0B" w:rsidRDefault="00743D0B" w:rsidP="00743D0B">
      <w:pPr>
        <w:pStyle w:val="Heading4"/>
        <w:rPr>
          <w:rFonts w:cs="Times New Roman"/>
        </w:rPr>
      </w:pPr>
      <w:r w:rsidRPr="00743D0B">
        <w:rPr>
          <w:rFonts w:cs="Times New Roman"/>
        </w:rPr>
        <w:t>Even small early stage incentives can attract private investors—solves the aff</w:t>
      </w:r>
    </w:p>
    <w:p w14:paraId="09FFDA04" w14:textId="77777777" w:rsidR="00743D0B" w:rsidRPr="00743D0B" w:rsidRDefault="00743D0B" w:rsidP="00743D0B">
      <w:pPr>
        <w:rPr>
          <w:rFonts w:cs="Times New Roman"/>
        </w:rPr>
      </w:pPr>
      <w:r w:rsidRPr="00743D0B">
        <w:rPr>
          <w:rFonts w:cs="Times New Roman"/>
        </w:rPr>
        <w:t xml:space="preserve">Robert K </w:t>
      </w:r>
      <w:r w:rsidRPr="00743D0B">
        <w:rPr>
          <w:rStyle w:val="StyleStyleBold12pt"/>
          <w:rFonts w:cs="Times New Roman"/>
        </w:rPr>
        <w:t>Harmon</w:t>
      </w:r>
      <w:r w:rsidRPr="00743D0B">
        <w:rPr>
          <w:rFonts w:cs="Times New Roman"/>
        </w:rPr>
        <w:t xml:space="preserve"> 6/</w:t>
      </w:r>
      <w:r w:rsidRPr="00743D0B">
        <w:rPr>
          <w:rStyle w:val="StyleStyleBold12pt"/>
          <w:rFonts w:cs="Times New Roman"/>
        </w:rPr>
        <w:t>2011</w:t>
      </w:r>
      <w:r w:rsidRPr="00743D0B">
        <w:rPr>
          <w:rFonts w:cs="Times New Roman"/>
          <w:vertAlign w:val="subscript"/>
        </w:rPr>
        <w:t>—</w:t>
      </w:r>
      <w:r w:rsidRPr="00743D0B">
        <w:rPr>
          <w:rFonts w:cs="Times New Roman"/>
        </w:rPr>
        <w:t>Professor of Marketing and Technology Management and Cameron Research Fellow at Portland State University Director of the Strategic Marketing Area in the School of Business and is a joint faculty member of the Division of Management in the School of Medicine, Oregon Health &amp; Science University. “Incentivizing Ocean Energy”, http://oregonwave.org/oceanic/wp-content/uploads/2013/05/Incentivizing-Ocean-Energy-%E2%80%93-July-2011.pdf</w:t>
      </w:r>
    </w:p>
    <w:p w14:paraId="375B7257" w14:textId="77777777" w:rsidR="00743D0B" w:rsidRPr="00743D0B" w:rsidRDefault="00743D0B" w:rsidP="00743D0B">
      <w:pPr>
        <w:rPr>
          <w:rFonts w:cs="Times New Roman"/>
        </w:rPr>
      </w:pPr>
      <w:r w:rsidRPr="00743D0B">
        <w:rPr>
          <w:rFonts w:cs="Times New Roman"/>
        </w:rPr>
        <w:t xml:space="preserve">Despite structural barriers, </w:t>
      </w:r>
      <w:r w:rsidRPr="00743D0B">
        <w:rPr>
          <w:rStyle w:val="StyleBoldUnderline"/>
          <w:rFonts w:cs="Times New Roman"/>
        </w:rPr>
        <w:t>there are a clear set of tax incentives and related policies that have the potential to considerably reduce the installed cost of ocean energy</w:t>
      </w:r>
      <w:r w:rsidRPr="00743D0B">
        <w:rPr>
          <w:rFonts w:cs="Times New Roman"/>
        </w:rPr>
        <w:t xml:space="preserve">. Generally, </w:t>
      </w:r>
      <w:r w:rsidRPr="00743D0B">
        <w:rPr>
          <w:rStyle w:val="StyleBoldUnderline"/>
          <w:rFonts w:cs="Times New Roman"/>
        </w:rPr>
        <w:t xml:space="preserve">tax incentives that </w:t>
      </w:r>
      <w:r w:rsidRPr="00743D0B">
        <w:rPr>
          <w:rStyle w:val="Emphasis"/>
          <w:rFonts w:cs="Times New Roman"/>
        </w:rPr>
        <w:t>attract private investors and give developers an incentive that is not tied to production supports early-­‐stage ocean energy technology development</w:t>
      </w:r>
      <w:r w:rsidRPr="00743D0B">
        <w:rPr>
          <w:rStyle w:val="StyleBoldUnderline"/>
          <w:rFonts w:cs="Times New Roman"/>
        </w:rPr>
        <w:t xml:space="preserve"> and the valuable lessons of in-­‐water testing of design concepts without needing long-­‐term production for the full-­‐receipt of their credit. A sales tax exemption, while less generous than the PTC or ITC, can unambiguously lower the cost of a project, and can be effective for tax-­‐exempt entities. Oregon has no sales tax. The extension of existing tax incentive policies to ocean energy technologies is another straightforward method of furthering ocean technology development</w:t>
      </w:r>
      <w:r w:rsidRPr="00743D0B">
        <w:rPr>
          <w:rFonts w:cs="Times New Roman"/>
        </w:rPr>
        <w:t xml:space="preserve">. In Oregon, expanding the Oregon Business Energy Tax Credit (OBETC) to include ocean technologies was an important step. The Oregon BETC has two levels of funding: • Up to $20 million for constructing a manufacturing facility. • Up to $10 million for other direct project costs. </w:t>
      </w:r>
      <w:r w:rsidRPr="00743D0B">
        <w:rPr>
          <w:rStyle w:val="StyleBoldUnderline"/>
          <w:rFonts w:cs="Times New Roman"/>
        </w:rPr>
        <w:t>The $10 million project incentive cap is scaled appropriately to provide meaningful support to pilot-­‐scale ocean energy deployments. The $20 million manufacturing facility incentive could help ensure that pilot devices and future production runs can provide economic benefits to the state</w:t>
      </w:r>
      <w:r w:rsidRPr="00743D0B">
        <w:rPr>
          <w:rFonts w:cs="Times New Roman"/>
        </w:rPr>
        <w:t xml:space="preserve">. The implementation of various tax credits and </w:t>
      </w:r>
      <w:r w:rsidRPr="00743D0B">
        <w:rPr>
          <w:rStyle w:val="StyleBoldUnderline"/>
          <w:rFonts w:cs="Times New Roman"/>
        </w:rPr>
        <w:t>incentives can also be altered to better suit the needs of ocean energy. Three</w:t>
      </w:r>
      <w:r w:rsidRPr="00743D0B">
        <w:rPr>
          <w:rFonts w:cs="Times New Roman"/>
        </w:rPr>
        <w:t xml:space="preserve"> </w:t>
      </w:r>
      <w:r w:rsidRPr="00743D0B">
        <w:rPr>
          <w:rStyle w:val="StyleBoldUnderline"/>
          <w:rFonts w:cs="Times New Roman"/>
        </w:rPr>
        <w:t>tax credit provisions help offset structural barriers associated with these incentives: carry forward, refundability and pass through</w:t>
      </w:r>
      <w:r w:rsidRPr="00743D0B">
        <w:rPr>
          <w:rFonts w:cs="Times New Roman"/>
        </w:rPr>
        <w:t>. When a tax incentive exceeds the recipient’s tax burden, carry forward allows the excess credit to be claimed in later years, within some statutory limit. Conversely, refundability refunds the excess credit to the recipient in cash. Tax credit refunds would be the preferred stipulation for ocean technologies, as they completely remove the issue of tax-­‐burden adequacy. However, tax-­‐exempt entities still would not be able to participate. Pass through enables tax-­‐ exempt entities to “pass” the tax exemption onto a tax-­‐liable partner. This means the tax-­‐exempt entity must find a willing partner with adequate tax revenues. Another option would be to turn existing PTCs into a cash payment performance incentive—this modification would then allow tax-­‐exempt producers to receive the same benefit as their corporate counterparts.</w:t>
      </w:r>
    </w:p>
    <w:p w14:paraId="4A3E57DC" w14:textId="77777777" w:rsidR="00743D0B" w:rsidRPr="00743D0B" w:rsidRDefault="00743D0B" w:rsidP="00743D0B">
      <w:pPr>
        <w:pStyle w:val="Heading3"/>
        <w:rPr>
          <w:rFonts w:cs="Times New Roman"/>
        </w:rPr>
      </w:pPr>
      <w:r w:rsidRPr="00743D0B">
        <w:rPr>
          <w:rFonts w:cs="Times New Roman"/>
        </w:rPr>
        <w:t>Key to Jobs</w:t>
      </w:r>
    </w:p>
    <w:p w14:paraId="54BD6E1C" w14:textId="77777777" w:rsidR="00743D0B" w:rsidRPr="00743D0B" w:rsidRDefault="00743D0B" w:rsidP="00743D0B">
      <w:pPr>
        <w:pStyle w:val="Heading4"/>
        <w:rPr>
          <w:rFonts w:cs="Times New Roman"/>
        </w:rPr>
      </w:pPr>
      <w:r w:rsidRPr="00743D0B">
        <w:rPr>
          <w:rFonts w:cs="Times New Roman"/>
        </w:rPr>
        <w:t>Tax credits are key to secure jobs</w:t>
      </w:r>
    </w:p>
    <w:p w14:paraId="02360430" w14:textId="77777777" w:rsidR="00743D0B" w:rsidRPr="00743D0B" w:rsidRDefault="00743D0B" w:rsidP="00743D0B">
      <w:pPr>
        <w:rPr>
          <w:rFonts w:cs="Times New Roman"/>
        </w:rPr>
      </w:pPr>
      <w:r w:rsidRPr="00743D0B">
        <w:rPr>
          <w:rStyle w:val="StyleStyleBold12pt"/>
          <w:rFonts w:cs="Times New Roman"/>
        </w:rPr>
        <w:t xml:space="preserve">Richard, editor of the Science &amp; Technology category, 2/5/2008 </w:t>
      </w:r>
      <w:r w:rsidRPr="00743D0B">
        <w:rPr>
          <w:rFonts w:cs="Times New Roman"/>
        </w:rPr>
        <w:t>(Michael Graham, “If Green Tax Credits Go, Say Goodbye to 116,000 U.S. Jobs” Treehugger http://www.treehugger.com/corporate-responsibility/if-green-tax-credits-go-say-goodbye-to-116000-us-jobs.html)//JSutter</w:t>
      </w:r>
    </w:p>
    <w:p w14:paraId="6D4B5B02" w14:textId="77777777" w:rsidR="00743D0B" w:rsidRPr="00743D0B" w:rsidRDefault="00743D0B" w:rsidP="00743D0B">
      <w:pPr>
        <w:rPr>
          <w:rFonts w:cs="Times New Roman"/>
          <w:sz w:val="14"/>
        </w:rPr>
      </w:pPr>
      <w:r w:rsidRPr="00743D0B">
        <w:rPr>
          <w:rStyle w:val="StyleBoldUnderline"/>
          <w:rFonts w:cs="Times New Roman"/>
        </w:rPr>
        <w:t>The American Wind Energy Association</w:t>
      </w:r>
      <w:r w:rsidRPr="00743D0B">
        <w:rPr>
          <w:rFonts w:cs="Times New Roman"/>
          <w:sz w:val="14"/>
        </w:rPr>
        <w:t xml:space="preserve"> (AWEA) </w:t>
      </w:r>
      <w:r w:rsidRPr="00743D0B">
        <w:rPr>
          <w:rStyle w:val="StyleBoldUnderline"/>
          <w:rFonts w:cs="Times New Roman"/>
        </w:rPr>
        <w:t>and the Solar Energy Industries Association</w:t>
      </w:r>
      <w:r w:rsidRPr="00743D0B">
        <w:rPr>
          <w:rFonts w:cs="Times New Roman"/>
          <w:sz w:val="14"/>
        </w:rPr>
        <w:t xml:space="preserve"> (SEIA) hired Navigant Consulting to </w:t>
      </w:r>
      <w:r w:rsidRPr="00743D0B">
        <w:rPr>
          <w:rStyle w:val="StyleBoldUnderline"/>
          <w:rFonts w:cs="Times New Roman"/>
        </w:rPr>
        <w:t>do a study about</w:t>
      </w:r>
      <w:r w:rsidRPr="00743D0B">
        <w:rPr>
          <w:rFonts w:cs="Times New Roman"/>
          <w:sz w:val="14"/>
        </w:rPr>
        <w:t xml:space="preserve"> </w:t>
      </w:r>
      <w:r w:rsidRPr="00743D0B">
        <w:rPr>
          <w:rStyle w:val="StyleBoldUnderline"/>
          <w:rFonts w:cs="Times New Roman"/>
        </w:rPr>
        <w:t>the impacts that a non-renewal of renewable energy tax credits</w:t>
      </w:r>
      <w:r w:rsidRPr="00743D0B">
        <w:rPr>
          <w:rFonts w:cs="Times New Roman"/>
          <w:sz w:val="14"/>
        </w:rPr>
        <w:t xml:space="preserve"> by the U.S. Congress would have. Here's what they found: </w:t>
      </w:r>
      <w:r w:rsidRPr="00743D0B">
        <w:rPr>
          <w:rStyle w:val="StyleBoldUnderline"/>
          <w:rFonts w:cs="Times New Roman"/>
        </w:rPr>
        <w:t>Over 116,000 U.S. jobs and nearly $19 billion in U.S. investment could be lost in just one year</w:t>
      </w:r>
      <w:r w:rsidRPr="00743D0B">
        <w:rPr>
          <w:rFonts w:cs="Times New Roman"/>
          <w:sz w:val="14"/>
        </w:rPr>
        <w:t xml:space="preserve">. Approximately 76,000 jobs are at risk in the wind industry, and approximately 40,000 in the solar industry. The states that could lose the most jobs include: Texas, Colorado, Illinois, Oregon, Minnesota, Washington, Iowa, North Dakota, Oklahoma, Pennsylvania, and California. The lion's share of these states would lose more than 1,000 jobs. Here's a quote by Gregory Wetstone, Senior Director for Public and Government Affairs of the American Wind Energy Association: This study confirms </w:t>
      </w:r>
      <w:r w:rsidRPr="00743D0B">
        <w:rPr>
          <w:rStyle w:val="StyleBoldUnderline"/>
          <w:rFonts w:cs="Times New Roman"/>
        </w:rPr>
        <w:t>the huge economic stimulative impact of extending the tax credits for renewable energy. At risk are many thousands of construction jobs, operations and maintenance jobs, and a major shot in the arm for the ailing U.S. manufacturing sector. Shuttered facilities that once provided steel, railcars, trucks, submarines, and household appliances are now being converted to manufacture renewable energy components</w:t>
      </w:r>
      <w:r w:rsidRPr="00743D0B">
        <w:rPr>
          <w:rFonts w:cs="Times New Roman"/>
          <w:sz w:val="14"/>
        </w:rPr>
        <w:t xml:space="preserve">. Today, however, </w:t>
      </w:r>
      <w:r w:rsidRPr="00743D0B">
        <w:rPr>
          <w:rStyle w:val="StyleBoldUnderline"/>
          <w:rFonts w:cs="Times New Roman"/>
        </w:rPr>
        <w:t>investors are holding back because of Congress's delay in extending renewable energy tax credits, undermining one of the brightest and fasting growing areas of the American economy</w:t>
      </w:r>
      <w:r w:rsidRPr="00743D0B">
        <w:rPr>
          <w:rFonts w:cs="Times New Roman"/>
          <w:sz w:val="14"/>
        </w:rPr>
        <w:t xml:space="preserve">. We've said it often and we'll say it again, green technologies are an engine of economic growth, and unlike others, this one is sustainable and helps make the world a better place for the long-term. There are many reasons to be against subsidies in general (more on this in a future post), but for now, as long as there is no plans to level the playing field by removing subsidies to fossil fuel industries, </w:t>
      </w:r>
      <w:r w:rsidRPr="00743D0B">
        <w:rPr>
          <w:rStyle w:val="StyleBoldUnderline"/>
          <w:rFonts w:cs="Times New Roman"/>
        </w:rPr>
        <w:t>tax credits for renewable energy make some sense</w:t>
      </w:r>
      <w:r w:rsidRPr="00743D0B">
        <w:rPr>
          <w:rFonts w:cs="Times New Roman"/>
          <w:sz w:val="14"/>
        </w:rPr>
        <w:t>. If you live in the U.S., it is important to let your elected representatives know what you think.</w:t>
      </w:r>
    </w:p>
    <w:p w14:paraId="7EEF570F" w14:textId="77777777" w:rsidR="00743D0B" w:rsidRPr="00743D0B" w:rsidRDefault="00743D0B" w:rsidP="00743D0B">
      <w:pPr>
        <w:pStyle w:val="Heading2"/>
        <w:rPr>
          <w:rFonts w:cs="Times New Roman"/>
        </w:rPr>
      </w:pPr>
      <w:r w:rsidRPr="00743D0B">
        <w:rPr>
          <w:rFonts w:cs="Times New Roman"/>
        </w:rPr>
        <w:t>A2 Aff Args</w:t>
      </w:r>
    </w:p>
    <w:p w14:paraId="3EEBCA9E" w14:textId="77777777" w:rsidR="00743D0B" w:rsidRPr="00743D0B" w:rsidRDefault="00743D0B" w:rsidP="00743D0B">
      <w:pPr>
        <w:pStyle w:val="Heading3"/>
        <w:rPr>
          <w:rFonts w:cs="Times New Roman"/>
        </w:rPr>
      </w:pPr>
      <w:r w:rsidRPr="00743D0B">
        <w:rPr>
          <w:rFonts w:cs="Times New Roman"/>
        </w:rPr>
        <w:t>A2 Links to Politics</w:t>
      </w:r>
    </w:p>
    <w:p w14:paraId="2D134947" w14:textId="77777777" w:rsidR="00743D0B" w:rsidRPr="00743D0B" w:rsidRDefault="00743D0B" w:rsidP="00743D0B">
      <w:pPr>
        <w:pStyle w:val="Heading4"/>
        <w:rPr>
          <w:rFonts w:cs="Times New Roman"/>
        </w:rPr>
      </w:pPr>
      <w:r w:rsidRPr="00743D0B">
        <w:rPr>
          <w:rFonts w:cs="Times New Roman"/>
        </w:rPr>
        <w:t>R&amp;D tax credit overwhelmingly popular – especially during an election year</w:t>
      </w:r>
    </w:p>
    <w:p w14:paraId="57EEEF00" w14:textId="77777777" w:rsidR="00743D0B" w:rsidRPr="00743D0B" w:rsidRDefault="00743D0B" w:rsidP="00743D0B">
      <w:pPr>
        <w:rPr>
          <w:rFonts w:cs="Times New Roman"/>
        </w:rPr>
      </w:pPr>
      <w:r w:rsidRPr="00743D0B">
        <w:rPr>
          <w:rStyle w:val="StyleStyleBold12pt"/>
          <w:rFonts w:cs="Times New Roman"/>
        </w:rPr>
        <w:t>Ohlemacher 5/9</w:t>
      </w:r>
      <w:r w:rsidRPr="00743D0B">
        <w:rPr>
          <w:rFonts w:cs="Times New Roman"/>
        </w:rPr>
        <w:t xml:space="preserve"> – Writer for the Associated Press</w:t>
      </w:r>
    </w:p>
    <w:p w14:paraId="0453B469" w14:textId="77777777" w:rsidR="00743D0B" w:rsidRPr="00743D0B" w:rsidRDefault="00743D0B" w:rsidP="00743D0B">
      <w:pPr>
        <w:rPr>
          <w:rFonts w:cs="Times New Roman"/>
        </w:rPr>
      </w:pPr>
      <w:r w:rsidRPr="00743D0B">
        <w:rPr>
          <w:rFonts w:cs="Times New Roman"/>
        </w:rPr>
        <w:t xml:space="preserve">(Stephen, “HOUSE VOTES TO MAKE RESEARCH TAX CREDIT PERMANENT”, AP, </w:t>
      </w:r>
      <w:hyperlink r:id="rId21" w:history="1">
        <w:r w:rsidRPr="00743D0B">
          <w:rPr>
            <w:rStyle w:val="Hyperlink"/>
            <w:rFonts w:cs="Times New Roman"/>
          </w:rPr>
          <w:t>http://bigstory.ap.org/article/house-votes-make-research-tax-credit-permanent</w:t>
        </w:r>
      </w:hyperlink>
      <w:r w:rsidRPr="00743D0B">
        <w:rPr>
          <w:rFonts w:cs="Times New Roman"/>
        </w:rPr>
        <w:t>, HW)</w:t>
      </w:r>
    </w:p>
    <w:p w14:paraId="1A3CD8B8" w14:textId="77777777" w:rsidR="00743D0B" w:rsidRPr="00743D0B" w:rsidRDefault="00743D0B" w:rsidP="00743D0B">
      <w:pPr>
        <w:rPr>
          <w:rFonts w:cs="Times New Roman"/>
        </w:rPr>
      </w:pPr>
      <w:r w:rsidRPr="00743D0B">
        <w:rPr>
          <w:rStyle w:val="StyleBoldUnderline"/>
          <w:rFonts w:cs="Times New Roman"/>
        </w:rPr>
        <w:t>The House voted Friday to make permanent a tax credit that rewards businesses for investing in research and development, pushing Congress toward an election-year showdown over a series of expired tax breaks that are popular back home</w:t>
      </w:r>
      <w:r w:rsidRPr="00743D0B">
        <w:rPr>
          <w:rFonts w:cs="Times New Roman"/>
        </w:rPr>
        <w:t xml:space="preserve"> but add billions to the budget deficit. The research tax credit expired at the beginning of the year, along with more than 50 other temporary tax breaks that Congress routinely extends. </w:t>
      </w:r>
      <w:r w:rsidRPr="00743D0B">
        <w:rPr>
          <w:rStyle w:val="StyleBoldUnderline"/>
          <w:rFonts w:cs="Times New Roman"/>
        </w:rPr>
        <w:t>House Republicans said Friday's vote was the beginning of a broader effort to add more certainty to the tax code. In the coming weeks, they hope to vote on bills to make more temporary tax breaks permanent</w:t>
      </w:r>
      <w:r w:rsidRPr="00743D0B">
        <w:rPr>
          <w:rFonts w:cs="Times New Roman"/>
        </w:rPr>
        <w:t xml:space="preserve">, though they have yet to decide on which ones. "Beyond having the dubious distinction of the highest corporate rate in the world, </w:t>
      </w:r>
      <w:r w:rsidRPr="00743D0B">
        <w:rPr>
          <w:rStyle w:val="StyleBoldUnderline"/>
          <w:rFonts w:cs="Times New Roman"/>
        </w:rPr>
        <w:t>the United States is also the only country that allows important pieces of its tax code, like the research and development tax credit, to expire on a regular basis</w:t>
      </w:r>
      <w:r w:rsidRPr="00743D0B">
        <w:rPr>
          <w:rFonts w:cs="Times New Roman"/>
        </w:rPr>
        <w:t>," said Rep. Dave Camp, R-Mich., chairman of the tax-writing House Ways and Means Committee. "</w:t>
      </w:r>
      <w:r w:rsidRPr="00743D0B">
        <w:rPr>
          <w:rStyle w:val="StyleBoldUnderline"/>
          <w:rFonts w:cs="Times New Roman"/>
        </w:rPr>
        <w:t>Businesses cannot grow and invest when the tax code is riddled with instability and uncertainty.</w:t>
      </w:r>
      <w:r w:rsidRPr="00743D0B">
        <w:rPr>
          <w:rFonts w:cs="Times New Roman"/>
        </w:rPr>
        <w:t xml:space="preserve">" Camp noted that the research credit has been around since 1981 and has been renewed many times with broad bipartisan support. </w:t>
      </w:r>
      <w:r w:rsidRPr="00743D0B">
        <w:rPr>
          <w:rStyle w:val="StyleBoldUnderline"/>
          <w:rFonts w:cs="Times New Roman"/>
        </w:rPr>
        <w:t xml:space="preserve">Friday's bill passed by a vote of 274 to 131, with 62 Democrats joining nearly every Republican in support. </w:t>
      </w:r>
      <w:r w:rsidRPr="00743D0B">
        <w:rPr>
          <w:rFonts w:cs="Times New Roman"/>
        </w:rPr>
        <w:t xml:space="preserve">Some House Democrats called Friday's vote a corporate giveaway that would add $156 billion to the budget deficit over the next decade. They goaded Republicans for calling themselves fiscal conservatives while adding so much to the nation's long-term debt. "It's not only fiscally irresponsible, it's also hypocritical," said Rep. Sander Levin of Michigan, the senior Democrat on the Ways and Means Committee. </w:t>
      </w:r>
      <w:r w:rsidRPr="00743D0B">
        <w:rPr>
          <w:rStyle w:val="StyleBoldUnderline"/>
          <w:rFonts w:cs="Times New Roman"/>
        </w:rPr>
        <w:t xml:space="preserve">President Barack Obama supports making the research and development tax credit permanent. </w:t>
      </w:r>
      <w:r w:rsidRPr="00743D0B">
        <w:rPr>
          <w:rFonts w:cs="Times New Roman"/>
        </w:rPr>
        <w:t>But the White House threatened to veto the House bill because it isn't offset by other tax increases. The veto message noted that if all the 50-plus temporary tax breaks were made permanent, it would "add $500 billion or more" to the deficit. "</w:t>
      </w:r>
      <w:r w:rsidRPr="00743D0B">
        <w:rPr>
          <w:rStyle w:val="StyleBoldUnderline"/>
          <w:rFonts w:cs="Times New Roman"/>
        </w:rPr>
        <w:t>The administration wants to work with Congress to make progress on measures that strengthen the economy and help middle-class families, including pro-growth business tax reform</w:t>
      </w:r>
      <w:r w:rsidRPr="00743D0B">
        <w:rPr>
          <w:rFonts w:cs="Times New Roman"/>
        </w:rPr>
        <w:t xml:space="preserve">," the White House said in a statement. "However, making traditional tax extenders permanent without offsets represents the wrong approach." Almost every year, Congress allows a package of more than 50 temporary tax breaks for businesses and individuals to expire, only to renew most of them in time for taxpayers to claim them on their returns. </w:t>
      </w:r>
      <w:r w:rsidRPr="00743D0B">
        <w:rPr>
          <w:rStyle w:val="StyleBoldUnderline"/>
          <w:rFonts w:cs="Times New Roman"/>
        </w:rPr>
        <w:t xml:space="preserve">The research and development tax credit is among the most popular. A wide variety of industries claim the credit, including manufacturers, aerospace companies, drugmakers and software developers, said Christina Crooks, director of tax policy for the National Association of Manufacturers. </w:t>
      </w:r>
      <w:r w:rsidRPr="00743D0B">
        <w:rPr>
          <w:rFonts w:cs="Times New Roman"/>
        </w:rPr>
        <w:t xml:space="preserve">Most of the tax credit goes to help pay the salaries of engineers, scientists, software developers and others who work to develop new and improved products, Crooks said. The Senate is moving to extend nearly all the temporary tax breaks through 2015, putting off the debate over which ones to make permanent. The Senate could vote its package as early as next week, setting up a showdown with the House that might not get settled until after congressional elections in November. </w:t>
      </w:r>
      <w:r w:rsidRPr="00743D0B">
        <w:rPr>
          <w:rStyle w:val="StyleBoldUnderline"/>
          <w:rFonts w:cs="Times New Roman"/>
        </w:rPr>
        <w:t>The Senate Finance Committee passed a bill in April that would extend the tax breaks through 2015,</w:t>
      </w:r>
      <w:r w:rsidRPr="00743D0B">
        <w:rPr>
          <w:rFonts w:cs="Times New Roman"/>
        </w:rPr>
        <w:t xml:space="preserve"> adding about $85 billion to the debt. Sen. Ron Wyden, D-Ore., chairman of the Finance Committee, said the bill would give lawmakers time to work on a comprehensive plan to overhaul the entire tax code. </w:t>
      </w:r>
      <w:r w:rsidRPr="00743D0B">
        <w:rPr>
          <w:rStyle w:val="StyleBoldUnderline"/>
          <w:rFonts w:cs="Times New Roman"/>
        </w:rPr>
        <w:t xml:space="preserve">To generate support in Congress, lawmakers routinely pair tax breaks that affect millions with more narrow ones that don't. </w:t>
      </w:r>
      <w:r w:rsidRPr="00743D0B">
        <w:rPr>
          <w:rFonts w:cs="Times New Roman"/>
        </w:rPr>
        <w:t>Among the biggest of the tax breaks allowed to expire at the beginning of the year: an exemption that allows financial companies to shield foreign profits from being taxed by the U.S., and several provisions that allow businesses to write off capital investments more quickly. There is also a generous tax credit for using wind farms and other renewable energy sources to produce electricity. The biggest tax break for individuals allows people who live in states without an income tax to deduct state and local sales taxes on their federal returns. Another protects struggling homeowners who get their mortgages reduced from paying income taxes on the amount of debt that was forgiven. Among the more narrow ones: tax breaks for film producers, motorsport race track owners, the makers of electric motorcycles and teachers who buy classroom supplies with their own money. "</w:t>
      </w:r>
      <w:r w:rsidRPr="00743D0B">
        <w:rPr>
          <w:rStyle w:val="StyleBoldUnderline"/>
          <w:rFonts w:cs="Times New Roman"/>
        </w:rPr>
        <w:t>What one person thinks is pork and misguided tax policy is someone else's critical economic development program</w:t>
      </w:r>
      <w:r w:rsidRPr="00743D0B">
        <w:rPr>
          <w:rFonts w:cs="Times New Roman"/>
        </w:rPr>
        <w:t>," said Jon Traub, a former Camp aide who is now a managing principal at Deloitte Tax LLP.</w:t>
      </w:r>
    </w:p>
    <w:p w14:paraId="2B52C3A4" w14:textId="77777777" w:rsidR="00743D0B" w:rsidRPr="00743D0B" w:rsidRDefault="00743D0B" w:rsidP="00743D0B">
      <w:pPr>
        <w:pStyle w:val="Heading4"/>
        <w:rPr>
          <w:rFonts w:cs="Times New Roman"/>
        </w:rPr>
      </w:pPr>
      <w:r w:rsidRPr="00743D0B">
        <w:rPr>
          <w:rFonts w:cs="Times New Roman"/>
        </w:rPr>
        <w:t>R&amp;D tax credits are bipartisan – especially popular with GOP</w:t>
      </w:r>
    </w:p>
    <w:p w14:paraId="21283848" w14:textId="77777777" w:rsidR="00743D0B" w:rsidRPr="00743D0B" w:rsidRDefault="00743D0B" w:rsidP="00743D0B">
      <w:pPr>
        <w:rPr>
          <w:rFonts w:cs="Times New Roman"/>
        </w:rPr>
      </w:pPr>
      <w:r w:rsidRPr="00743D0B">
        <w:rPr>
          <w:rStyle w:val="StyleStyleBold12pt"/>
          <w:rFonts w:cs="Times New Roman"/>
        </w:rPr>
        <w:t>Malakoff 5/9</w:t>
      </w:r>
      <w:r w:rsidRPr="00743D0B">
        <w:rPr>
          <w:rFonts w:cs="Times New Roman"/>
        </w:rPr>
        <w:t xml:space="preserve"> – News Editor for AAAS</w:t>
      </w:r>
    </w:p>
    <w:p w14:paraId="1F03E37F" w14:textId="77777777" w:rsidR="00743D0B" w:rsidRPr="00743D0B" w:rsidRDefault="00743D0B" w:rsidP="00743D0B">
      <w:pPr>
        <w:rPr>
          <w:rFonts w:cs="Times New Roman"/>
        </w:rPr>
      </w:pPr>
      <w:r w:rsidRPr="00743D0B">
        <w:rPr>
          <w:rFonts w:cs="Times New Roman"/>
        </w:rPr>
        <w:t xml:space="preserve">(David, “U.S. House Passes Permanent R&amp;D Tax Credit”, Sciencemag, </w:t>
      </w:r>
      <w:hyperlink r:id="rId22" w:history="1">
        <w:r w:rsidRPr="00743D0B">
          <w:rPr>
            <w:rStyle w:val="Hyperlink"/>
            <w:rFonts w:cs="Times New Roman"/>
          </w:rPr>
          <w:t>http://news.sciencemag.org/policy/2014/05/u.s.-house-passes-permanent-rd-tax-credit</w:t>
        </w:r>
      </w:hyperlink>
      <w:r w:rsidRPr="00743D0B">
        <w:rPr>
          <w:rFonts w:cs="Times New Roman"/>
        </w:rPr>
        <w:t>, HW)</w:t>
      </w:r>
    </w:p>
    <w:p w14:paraId="733B4198" w14:textId="77777777" w:rsidR="00743D0B" w:rsidRPr="00743D0B" w:rsidRDefault="00743D0B" w:rsidP="00743D0B">
      <w:pPr>
        <w:rPr>
          <w:rFonts w:cs="Times New Roman"/>
        </w:rPr>
      </w:pPr>
      <w:r w:rsidRPr="00743D0B">
        <w:rPr>
          <w:rStyle w:val="StyleBoldUnderline"/>
          <w:rFonts w:cs="Times New Roman"/>
        </w:rPr>
        <w:t>The U.S. House of Representatives has passed a bill that would permanently extend a popular tax break for companies investing in research. Despite strong bipartisan support, however, the proposal appears unlikely to become law</w:t>
      </w:r>
      <w:r w:rsidRPr="00743D0B">
        <w:rPr>
          <w:rFonts w:cs="Times New Roman"/>
        </w:rPr>
        <w:t>—at least not this year.</w:t>
      </w:r>
      <w:r w:rsidRPr="00743D0B">
        <w:rPr>
          <w:rStyle w:val="StyleBoldUnderline"/>
          <w:rFonts w:cs="Times New Roman"/>
        </w:rPr>
        <w:t xml:space="preserve"> The 274 to 131 vote</w:t>
      </w:r>
      <w:r w:rsidRPr="00743D0B">
        <w:rPr>
          <w:rFonts w:cs="Times New Roman"/>
        </w:rPr>
        <w:t xml:space="preserve"> ended several days of sniping over the bill, which </w:t>
      </w:r>
      <w:r w:rsidRPr="00743D0B">
        <w:rPr>
          <w:rStyle w:val="StyleBoldUnderline"/>
          <w:rFonts w:cs="Times New Roman"/>
        </w:rPr>
        <w:t>would permanently renew the so-called R&amp;D tax credit, which expired at the end of last year. Although both Democrats and Republicans sponsored the legislation, it had drawn a veto threat from the White House</w:t>
      </w:r>
      <w:r w:rsidRPr="00743D0B">
        <w:rPr>
          <w:rFonts w:cs="Times New Roman"/>
        </w:rPr>
        <w:t xml:space="preserve"> because it didn’t provide a way to offset the $156 billion that the tax break is expected to cost over the next decade. </w:t>
      </w:r>
      <w:r w:rsidRPr="00743D0B">
        <w:rPr>
          <w:rStyle w:val="StyleBoldUnderline"/>
          <w:rFonts w:cs="Times New Roman"/>
        </w:rPr>
        <w:t>Republican leaders in the House argued that Congress has a long history of extending the R&amp;D tax break—it’s been renewed 15 times since it was first adopted in 1981</w:t>
      </w:r>
      <w:r w:rsidRPr="00743D0B">
        <w:rPr>
          <w:rFonts w:cs="Times New Roman"/>
        </w:rPr>
        <w:t xml:space="preserve">—without finding a way to pay for it. But Democratic leaders said Republican supporters were guilty of hypocrisy because they typically insist that any new program not add to federal spending deficits. “All of the </w:t>
      </w:r>
      <w:r w:rsidRPr="00743D0B">
        <w:rPr>
          <w:rFonts w:cs="Times New Roman"/>
          <w:u w:val="single"/>
        </w:rPr>
        <w:t>wringing</w:t>
      </w:r>
      <w:r w:rsidRPr="00743D0B">
        <w:rPr>
          <w:rFonts w:cs="Times New Roman"/>
        </w:rPr>
        <w:t xml:space="preserve"> of hands and gnashing of teeth with reference to the deficit seems to go by the boards when the Republicans talk of tax cuts,” said Representative Steny Hoyer (D-MD), the second-ranking Democrat in the House, at press conference earlier this week. </w:t>
      </w:r>
      <w:r w:rsidRPr="00743D0B">
        <w:rPr>
          <w:rStyle w:val="StyleBoldUnderline"/>
          <w:rFonts w:cs="Times New Roman"/>
        </w:rPr>
        <w:t>In a private meeting before this morning’s vote, Hoyer and other Democratic leaders asked members of their party not to vote for the bill, according to media reports. But despite the plea, 62 Democrats joined 212 Republicans to approve the legislation. Just one Republican opposed the measure. One Democrat who supported the bill, Representative Earl Blumenauer (D-OR), told CQ Roll Call that it would have been inconsistent to vote against a measure he has long supported, and that Congress typically extends the R&amp;D tax credit</w:t>
      </w:r>
      <w:r w:rsidRPr="00743D0B">
        <w:rPr>
          <w:rFonts w:cs="Times New Roman"/>
        </w:rPr>
        <w:t xml:space="preserve"> without a dedicated spending offset. “It has been extended unpaid for 10 times,” he said. Blumenauer also suggested that the vote “does not matter as much because the tax credit will not pass in this form in the Senate.” The Senate is working on its own version of the legislation which would extend the credit for just 2 years. But Congress is not expected to agree on any fix, permanent or temporary, until after the elections in November.</w:t>
      </w:r>
    </w:p>
    <w:p w14:paraId="435068D8" w14:textId="77777777" w:rsidR="00743D0B" w:rsidRPr="00743D0B" w:rsidRDefault="00743D0B" w:rsidP="00743D0B">
      <w:pPr>
        <w:pStyle w:val="Heading4"/>
        <w:rPr>
          <w:rFonts w:cs="Times New Roman"/>
        </w:rPr>
      </w:pPr>
      <w:r w:rsidRPr="00743D0B">
        <w:rPr>
          <w:rFonts w:cs="Times New Roman"/>
        </w:rPr>
        <w:t>Leading members of both parties endorse the credit – framed around economic growth</w:t>
      </w:r>
    </w:p>
    <w:p w14:paraId="7ED2ED6C" w14:textId="77777777" w:rsidR="00743D0B" w:rsidRPr="00743D0B" w:rsidRDefault="00743D0B" w:rsidP="00743D0B">
      <w:pPr>
        <w:rPr>
          <w:rFonts w:cs="Times New Roman"/>
        </w:rPr>
      </w:pPr>
      <w:r w:rsidRPr="00743D0B">
        <w:rPr>
          <w:rStyle w:val="StyleStyleBold12pt"/>
          <w:rFonts w:cs="Times New Roman"/>
        </w:rPr>
        <w:t>BLG 5/8</w:t>
      </w:r>
      <w:r w:rsidRPr="00743D0B">
        <w:rPr>
          <w:rFonts w:cs="Times New Roman"/>
        </w:rPr>
        <w:t xml:space="preserve"> – Black Line Group, financial consulting firm</w:t>
      </w:r>
    </w:p>
    <w:p w14:paraId="7CEB48F5" w14:textId="77777777" w:rsidR="00743D0B" w:rsidRPr="00743D0B" w:rsidRDefault="00743D0B" w:rsidP="00743D0B">
      <w:pPr>
        <w:rPr>
          <w:rFonts w:cs="Times New Roman"/>
        </w:rPr>
      </w:pPr>
      <w:r w:rsidRPr="00743D0B">
        <w:rPr>
          <w:rFonts w:cs="Times New Roman"/>
        </w:rPr>
        <w:t xml:space="preserve">(BLG, “Bipartisan Bill Offers Tax Credit To Help Startups Create Jobs”, </w:t>
      </w:r>
      <w:hyperlink r:id="rId23" w:history="1">
        <w:r w:rsidRPr="00743D0B">
          <w:rPr>
            <w:rStyle w:val="Hyperlink"/>
            <w:rFonts w:cs="Times New Roman"/>
          </w:rPr>
          <w:t>http://blacklinegrp.com/bipartisan-bill-offers-tax-credit-help-startups-create-jobs/</w:t>
        </w:r>
      </w:hyperlink>
      <w:r w:rsidRPr="00743D0B">
        <w:rPr>
          <w:rFonts w:cs="Times New Roman"/>
        </w:rPr>
        <w:t>, HW)</w:t>
      </w:r>
    </w:p>
    <w:p w14:paraId="695AE19A" w14:textId="77777777" w:rsidR="00743D0B" w:rsidRPr="00743D0B" w:rsidRDefault="00743D0B" w:rsidP="00743D0B">
      <w:pPr>
        <w:rPr>
          <w:rFonts w:cs="Times New Roman"/>
        </w:rPr>
      </w:pPr>
      <w:r w:rsidRPr="00743D0B">
        <w:rPr>
          <w:rStyle w:val="StyleBoldUnderline"/>
          <w:rFonts w:cs="Times New Roman"/>
        </w:rPr>
        <w:t>The Senate Finance Committee has passed bipartisan legislation to allow startup companies and small businesses to access the successful Research and Development Tax Credit</w:t>
      </w:r>
      <w:r w:rsidRPr="00743D0B">
        <w:rPr>
          <w:rFonts w:cs="Times New Roman"/>
        </w:rPr>
        <w:t xml:space="preserve">. </w:t>
      </w:r>
      <w:r w:rsidRPr="00743D0B">
        <w:rPr>
          <w:rStyle w:val="StyleBoldUnderline"/>
          <w:rFonts w:cs="Times New Roman"/>
        </w:rPr>
        <w:t>The</w:t>
      </w:r>
      <w:r w:rsidRPr="00743D0B">
        <w:rPr>
          <w:rFonts w:cs="Times New Roman"/>
        </w:rPr>
        <w:t xml:space="preserve"> committee passed two versions of the Startup Innovation </w:t>
      </w:r>
      <w:r w:rsidRPr="00743D0B">
        <w:rPr>
          <w:rStyle w:val="StyleBoldUnderline"/>
          <w:rFonts w:cs="Times New Roman"/>
        </w:rPr>
        <w:t>Credit</w:t>
      </w:r>
      <w:r w:rsidRPr="00743D0B">
        <w:rPr>
          <w:rFonts w:cs="Times New Roman"/>
        </w:rPr>
        <w:t xml:space="preserve"> — one </w:t>
      </w:r>
      <w:r w:rsidRPr="00743D0B">
        <w:rPr>
          <w:rStyle w:val="StyleBoldUnderline"/>
          <w:rFonts w:cs="Times New Roman"/>
        </w:rPr>
        <w:t>will allow innovative startups</w:t>
      </w:r>
      <w:r w:rsidRPr="00743D0B">
        <w:rPr>
          <w:rFonts w:cs="Times New Roman"/>
        </w:rPr>
        <w:t xml:space="preserve"> to claim the R&amp;D tax credit against their payroll taxes. The second version </w:t>
      </w:r>
      <w:r w:rsidRPr="00743D0B">
        <w:rPr>
          <w:rStyle w:val="StyleBoldUnderline"/>
          <w:rFonts w:cs="Times New Roman"/>
        </w:rPr>
        <w:t xml:space="preserve">will allow small business owners to claim the R&amp;D tax credit against their Alternative Minimum Tax liability. </w:t>
      </w:r>
      <w:r w:rsidRPr="00743D0B">
        <w:rPr>
          <w:rFonts w:cs="Times New Roman"/>
        </w:rPr>
        <w:t xml:space="preserve">Working with Senators Enzi and Roberts, U.S. Senator Chuck </w:t>
      </w:r>
      <w:r w:rsidRPr="00743D0B">
        <w:rPr>
          <w:rStyle w:val="StyleBoldUnderline"/>
          <w:rFonts w:cs="Times New Roman"/>
        </w:rPr>
        <w:t xml:space="preserve">Schumer (D-N.Y.) introduced an amendment to the annual tax-credit extension bill that included both approaches. The amendment passed the Committee by voice vote. </w:t>
      </w:r>
      <w:r w:rsidRPr="00743D0B">
        <w:rPr>
          <w:rFonts w:cs="Times New Roman"/>
        </w:rPr>
        <w:t>“</w:t>
      </w:r>
      <w:r w:rsidRPr="00743D0B">
        <w:rPr>
          <w:rStyle w:val="StyleBoldUnderline"/>
          <w:rFonts w:cs="Times New Roman"/>
        </w:rPr>
        <w:t>Companies that invest in research and development are investing in new products and processes that grow the economy and create quality, middle class jobs that our country needs right now</w:t>
      </w:r>
      <w:r w:rsidRPr="00743D0B">
        <w:rPr>
          <w:rFonts w:cs="Times New Roman"/>
        </w:rPr>
        <w:t>,” Senator Coons said. “</w:t>
      </w:r>
      <w:r w:rsidRPr="00743D0B">
        <w:rPr>
          <w:rStyle w:val="StyleBoldUnderline"/>
          <w:rFonts w:cs="Times New Roman"/>
        </w:rPr>
        <w:t xml:space="preserve">The successful Research and Development Tax Credit has helped tens of thousands of American companies invest in job-creating innovation, but startups haven’t been allowed to take advantage. </w:t>
      </w:r>
      <w:r w:rsidRPr="00743D0B">
        <w:rPr>
          <w:rFonts w:cs="Times New Roman"/>
        </w:rPr>
        <w:t xml:space="preserve">Firms younger than five years old have been responsible for the overwhelming majority of our new jobs in recent years, and they are driving our nation’s economic recovery by taking risks to turn their ideas into products. Three years after I first introduced legislation to open up the R&amp;D Tax Credit to startups, I am proud of the progress we made today and deeply grateful for the partnership of Senators Enzi and Schumer, and all of my colleagues who have cosponsored this idea over the years. </w:t>
      </w:r>
      <w:r w:rsidRPr="00743D0B">
        <w:rPr>
          <w:rStyle w:val="StyleBoldUnderline"/>
          <w:rFonts w:cs="Times New Roman"/>
        </w:rPr>
        <w:t xml:space="preserve">Progress on this legislation is proof that we can still work together across party lines to help grow our economy.” </w:t>
      </w:r>
      <w:r w:rsidRPr="00743D0B">
        <w:rPr>
          <w:rFonts w:cs="Times New Roman"/>
        </w:rPr>
        <w:t>“</w:t>
      </w:r>
      <w:r w:rsidRPr="00743D0B">
        <w:rPr>
          <w:rStyle w:val="StyleBoldUnderline"/>
          <w:rFonts w:cs="Times New Roman"/>
        </w:rPr>
        <w:t xml:space="preserve">When startup businesses can keep more of their hard-earned cash, they’re able to create the jobs our recovering economy needs,” Senator Enzi said. “This bill provides a great addition to the current R&amp;D tax credit by helping small businesses stay afloat during their early years.” </w:t>
      </w:r>
      <w:r w:rsidRPr="00743D0B">
        <w:rPr>
          <w:rFonts w:cs="Times New Roman"/>
        </w:rPr>
        <w:t>“</w:t>
      </w:r>
      <w:r w:rsidRPr="00743D0B">
        <w:rPr>
          <w:rStyle w:val="StyleBoldUnderline"/>
          <w:rFonts w:cs="Times New Roman"/>
        </w:rPr>
        <w:t>Startup companies are the job-creating engines of our future,</w:t>
      </w:r>
      <w:r w:rsidRPr="00743D0B">
        <w:rPr>
          <w:rFonts w:cs="Times New Roman"/>
        </w:rPr>
        <w:t xml:space="preserve"> but they face immense challenges getting their businesses off the ground to the point of profitability. </w:t>
      </w:r>
      <w:r w:rsidRPr="00743D0B">
        <w:rPr>
          <w:rStyle w:val="StyleBoldUnderline"/>
          <w:rFonts w:cs="Times New Roman"/>
        </w:rPr>
        <w:t>As the R&amp;D Tax Credit exists now, these emerging companies are behind the eight ball, without access to the same job-producing programs that already-established companies enjoy</w:t>
      </w:r>
      <w:r w:rsidRPr="00743D0B">
        <w:rPr>
          <w:rFonts w:cs="Times New Roman"/>
        </w:rPr>
        <w:t>,” Senator Schumer said. “This bill will make sure startups in New York and throughout the country can devote more resources to innovation and creating jobs, and I will fight for its passage in the full Senate.”</w:t>
      </w:r>
    </w:p>
    <w:p w14:paraId="5E8DC1DC" w14:textId="77777777" w:rsidR="00743D0B" w:rsidRPr="00743D0B" w:rsidRDefault="00743D0B" w:rsidP="00743D0B">
      <w:pPr>
        <w:pStyle w:val="Heading4"/>
        <w:rPr>
          <w:rFonts w:cs="Times New Roman"/>
        </w:rPr>
      </w:pPr>
      <w:r w:rsidRPr="00743D0B">
        <w:rPr>
          <w:rFonts w:cs="Times New Roman"/>
        </w:rPr>
        <w:t>Bipartisan support of energy tax credits</w:t>
      </w:r>
    </w:p>
    <w:p w14:paraId="7F530ADB" w14:textId="77777777" w:rsidR="00743D0B" w:rsidRPr="00743D0B" w:rsidRDefault="00743D0B" w:rsidP="00743D0B">
      <w:pPr>
        <w:rPr>
          <w:rFonts w:cs="Times New Roman"/>
        </w:rPr>
      </w:pPr>
      <w:r w:rsidRPr="00743D0B">
        <w:rPr>
          <w:rStyle w:val="StyleStyleBold12pt"/>
          <w:rFonts w:cs="Times New Roman"/>
        </w:rPr>
        <w:t>Casteel, reporter based in Washington reporting on Congress, 6/17/2010</w:t>
      </w:r>
      <w:r w:rsidRPr="00743D0B">
        <w:rPr>
          <w:rFonts w:cs="Times New Roman"/>
        </w:rPr>
        <w:t xml:space="preserve"> (Chris, “Sen. Jim Inhofe praises bipartisan opposition to removing energy tax credits and deductions” NewsOK http://newsok.com/sen.-jim-inhofe-praises-bipartisan-opposition-to-removing-energy-tax-credits-and-deductions/article/3469106)//JSutter</w:t>
      </w:r>
    </w:p>
    <w:p w14:paraId="2FD47004" w14:textId="77777777" w:rsidR="00743D0B" w:rsidRPr="00743D0B" w:rsidRDefault="00743D0B" w:rsidP="00743D0B">
      <w:pPr>
        <w:rPr>
          <w:rFonts w:cs="Times New Roman"/>
        </w:rPr>
      </w:pPr>
      <w:r w:rsidRPr="00743D0B">
        <w:rPr>
          <w:rFonts w:cs="Times New Roman"/>
        </w:rPr>
        <w:t xml:space="preserve">WASHINGTON </w:t>
      </w:r>
      <w:r w:rsidRPr="00743D0B">
        <w:rPr>
          <w:rStyle w:val="StyleBoldUnderline"/>
          <w:rFonts w:cs="Times New Roman"/>
        </w:rPr>
        <w:t>— A strong Senate vote against raising taxes on the oil and gas industry was a bipartisan message</w:t>
      </w:r>
      <w:r w:rsidRPr="00743D0B">
        <w:rPr>
          <w:rFonts w:cs="Times New Roman"/>
        </w:rPr>
        <w:t xml:space="preserve"> that lawmakers don't want to punish all companies for the BP oil spill, Sen. Jim Inhofe said Wednesday. </w:t>
      </w:r>
      <w:r w:rsidRPr="00743D0B">
        <w:rPr>
          <w:rStyle w:val="StyleBoldUnderline"/>
          <w:rFonts w:cs="Times New Roman"/>
        </w:rPr>
        <w:t>Inhofe</w:t>
      </w:r>
      <w:r w:rsidRPr="00743D0B">
        <w:rPr>
          <w:rFonts w:cs="Times New Roman"/>
        </w:rPr>
        <w:t xml:space="preserve">, R-Tulsa, </w:t>
      </w:r>
      <w:r w:rsidRPr="00743D0B">
        <w:rPr>
          <w:rStyle w:val="StyleBoldUnderline"/>
          <w:rFonts w:cs="Times New Roman"/>
        </w:rPr>
        <w:t>made the comment a day after he led the fight against a proposal to eliminate some of the tax credits and deductions available to exploration companies.</w:t>
      </w:r>
      <w:r w:rsidRPr="00743D0B">
        <w:rPr>
          <w:rFonts w:cs="Times New Roman"/>
        </w:rPr>
        <w:t xml:space="preserve"> The proposal was made by Sen. Bernard Sanders, a Vermont independent, as an amendment to a hodgepodge of a bill that would extend some current tax breaks as well as unemployment benefits. Sanders' </w:t>
      </w:r>
      <w:r w:rsidRPr="00743D0B">
        <w:rPr>
          <w:rStyle w:val="StyleBoldUnderline"/>
          <w:rFonts w:cs="Times New Roman"/>
        </w:rPr>
        <w:t>amendment would have repealed the tax credits that allow exploration companies to write off some of their expenses and depreciation.</w:t>
      </w:r>
      <w:r w:rsidRPr="00743D0B">
        <w:rPr>
          <w:rFonts w:cs="Times New Roman"/>
        </w:rPr>
        <w:t xml:space="preserve"> The proposal, which mirrors one made by President Barack Obama the last two years, </w:t>
      </w:r>
      <w:r w:rsidRPr="00743D0B">
        <w:rPr>
          <w:rStyle w:val="StyleBoldUnderline"/>
          <w:rFonts w:cs="Times New Roman"/>
        </w:rPr>
        <w:t>would also have excluded energy exploration companies from the deduction available to U.S. manufacturers</w:t>
      </w:r>
      <w:r w:rsidRPr="00743D0B">
        <w:rPr>
          <w:rFonts w:cs="Times New Roman"/>
        </w:rPr>
        <w:t xml:space="preserve">. Sanders' </w:t>
      </w:r>
      <w:r w:rsidRPr="00743D0B">
        <w:rPr>
          <w:rStyle w:val="StyleBoldUnderline"/>
          <w:rFonts w:cs="Times New Roman"/>
        </w:rPr>
        <w:t xml:space="preserve">proposal was defeated </w:t>
      </w:r>
      <w:r w:rsidRPr="00743D0B">
        <w:rPr>
          <w:rFonts w:cs="Times New Roman"/>
        </w:rPr>
        <w:t xml:space="preserve">by a vote of 61 to 35 on Tuesday, </w:t>
      </w:r>
      <w:r w:rsidRPr="00743D0B">
        <w:rPr>
          <w:rStyle w:val="StyleBoldUnderline"/>
          <w:rFonts w:cs="Times New Roman"/>
        </w:rPr>
        <w:t>as Democrats from all over the country joined Republicans in opposition</w:t>
      </w:r>
      <w:r w:rsidRPr="00743D0B">
        <w:rPr>
          <w:rFonts w:cs="Times New Roman"/>
        </w:rPr>
        <w:t xml:space="preserve">. "With the vote on the Sanders amendment, </w:t>
      </w:r>
      <w:r w:rsidRPr="00743D0B">
        <w:rPr>
          <w:rStyle w:val="StyleBoldUnderline"/>
          <w:rFonts w:cs="Times New Roman"/>
        </w:rPr>
        <w:t>the Senate has clearly spoken with a strong bipartisan message that the entire oil and gas industry as a whole — especially small independent producers like many of those in Oklahoma — should not be penalized</w:t>
      </w:r>
      <w:r w:rsidRPr="00743D0B">
        <w:rPr>
          <w:rFonts w:cs="Times New Roman"/>
        </w:rPr>
        <w:t xml:space="preserve"> for BP's catastrophe in the Gulf,” Inhofe said Wednesday. "</w:t>
      </w:r>
      <w:r w:rsidRPr="00743D0B">
        <w:rPr>
          <w:rStyle w:val="StyleBoldUnderline"/>
          <w:rFonts w:cs="Times New Roman"/>
        </w:rPr>
        <w:t>The Senate understands the value of our nation's domestic energy producers, the needs they meet, the jobs they create, the fact that they fund many state and local initiatives and the payments they make to landowners</w:t>
      </w:r>
      <w:r w:rsidRPr="00743D0B">
        <w:rPr>
          <w:rFonts w:cs="Times New Roman"/>
        </w:rPr>
        <w:t xml:space="preserve">.” </w:t>
      </w:r>
    </w:p>
    <w:p w14:paraId="03DA180F" w14:textId="77777777" w:rsidR="00743D0B" w:rsidRPr="00743D0B" w:rsidRDefault="00743D0B" w:rsidP="00743D0B">
      <w:pPr>
        <w:pStyle w:val="Heading4"/>
        <w:rPr>
          <w:rFonts w:cs="Times New Roman"/>
        </w:rPr>
      </w:pPr>
      <w:r w:rsidRPr="00743D0B">
        <w:rPr>
          <w:rFonts w:cs="Times New Roman"/>
        </w:rPr>
        <w:t xml:space="preserve">Clean energy tax credits are bipartisan </w:t>
      </w:r>
    </w:p>
    <w:p w14:paraId="60D99951" w14:textId="77777777" w:rsidR="00743D0B" w:rsidRPr="00743D0B" w:rsidRDefault="00743D0B" w:rsidP="00743D0B">
      <w:pPr>
        <w:rPr>
          <w:rFonts w:cs="Times New Roman"/>
        </w:rPr>
      </w:pPr>
      <w:r w:rsidRPr="00743D0B">
        <w:rPr>
          <w:rStyle w:val="StyleStyleBold12pt"/>
          <w:rFonts w:cs="Times New Roman"/>
        </w:rPr>
        <w:t>Bartlett, Former Congressman from Maryland, 5/7/2008</w:t>
      </w:r>
      <w:r w:rsidRPr="00743D0B">
        <w:rPr>
          <w:rFonts w:cs="Times New Roman"/>
        </w:rPr>
        <w:t xml:space="preserve"> (Rep. Roscoe, “Bipartisan effort to continue renewable energy tax credits” Energy Bulletin reposted by Resilience http://www.resilience.org/stories/2008-05-07/bipartisan-effort-continue-renewable-energy-tax-credits)//JSutter</w:t>
      </w:r>
    </w:p>
    <w:p w14:paraId="16DB962A" w14:textId="77777777" w:rsidR="00743D0B" w:rsidRPr="00743D0B" w:rsidRDefault="00743D0B" w:rsidP="00743D0B">
      <w:pPr>
        <w:rPr>
          <w:rFonts w:cs="Times New Roman"/>
          <w:sz w:val="14"/>
        </w:rPr>
      </w:pPr>
      <w:r w:rsidRPr="00743D0B">
        <w:rPr>
          <w:rFonts w:cs="Times New Roman"/>
          <w:sz w:val="14"/>
        </w:rPr>
        <w:t xml:space="preserve">Washington - Congressman Roscoe G. Bartlett, joined by 34 House colleagues, today introduced a bipartisan companion to S. 2821, </w:t>
      </w:r>
      <w:r w:rsidRPr="00743D0B">
        <w:rPr>
          <w:rStyle w:val="StyleBoldUnderline"/>
          <w:rFonts w:cs="Times New Roman"/>
        </w:rPr>
        <w:t>the bipartisan Clean Energy Tax Stimulus Act of 2008</w:t>
      </w:r>
      <w:r w:rsidRPr="00743D0B">
        <w:rPr>
          <w:rFonts w:cs="Times New Roman"/>
          <w:sz w:val="14"/>
        </w:rPr>
        <w:t xml:space="preserve">. S. 2821 was introduced by Senators Maria Cantwell (D-WA) and John Ensign (R-NV) and has 43 cosponsors. S. 2821 </w:t>
      </w:r>
      <w:r w:rsidRPr="00743D0B">
        <w:rPr>
          <w:rStyle w:val="StyleBoldUnderline"/>
          <w:rFonts w:cs="Times New Roman"/>
        </w:rPr>
        <w:t>was included as an amendment to The Foreclosure Prevention Act of 2008 which was approved by a vote of 88-8.</w:t>
      </w:r>
      <w:r w:rsidRPr="00743D0B">
        <w:rPr>
          <w:rFonts w:cs="Times New Roman"/>
          <w:sz w:val="14"/>
        </w:rPr>
        <w:t xml:space="preserve"> House leaders stripped that provision from the bill when it was considered in the House. “In one of his columns last week, New Times’ Thomas Friedman decried </w:t>
      </w:r>
      <w:r w:rsidRPr="00743D0B">
        <w:rPr>
          <w:rStyle w:val="StyleBoldUnderline"/>
          <w:rFonts w:cs="Times New Roman"/>
        </w:rPr>
        <w:t>the stalemate that has so far prevented the extension of renewable energy tax credits that would otherwise expire this year</w:t>
      </w:r>
      <w:r w:rsidRPr="00743D0B">
        <w:rPr>
          <w:rFonts w:cs="Times New Roman"/>
          <w:sz w:val="14"/>
        </w:rPr>
        <w:t xml:space="preserve">,” noted Congressman Bartlett. “That was the impetus behind this effort to get things moving on the House side. </w:t>
      </w:r>
      <w:r w:rsidRPr="00743D0B">
        <w:rPr>
          <w:rStyle w:val="StyleBoldUnderline"/>
          <w:rFonts w:cs="Times New Roman"/>
        </w:rPr>
        <w:t>The Senate has led on this issue with a bipartisan bill and an overwhelming bipartisan vote in support of extending these important incentives for clean, domestic renewable energy production</w:t>
      </w:r>
      <w:r w:rsidRPr="00743D0B">
        <w:rPr>
          <w:rFonts w:cs="Times New Roman"/>
          <w:sz w:val="14"/>
        </w:rPr>
        <w:t xml:space="preserve">. I hope the House will agree to quickly follow suit. I am glad to be so quickly joined in this bipartisan effort with 34 colleagues.” </w:t>
      </w:r>
      <w:r w:rsidRPr="00743D0B">
        <w:rPr>
          <w:rStyle w:val="StyleBoldUnderline"/>
          <w:rFonts w:cs="Times New Roman"/>
        </w:rPr>
        <w:t>The Clean Energy Tax Stimulus Act of 2008 would provide for the limited continuation of clean energy production incentives and incentives to improve energy efficiency that would otherwise lapse under current tax law</w:t>
      </w:r>
      <w:r w:rsidRPr="00743D0B">
        <w:rPr>
          <w:rFonts w:cs="Times New Roman"/>
          <w:sz w:val="14"/>
        </w:rPr>
        <w:t xml:space="preserve">. The continuation will prevent a downturn in clean and renewable energy sectors, create jobs, save people and businesses money, and over time reduce energy costs. It is estimated that consumers could save up to $500 on their taxes if they install energy efficient products in their homes that can also help them reduce their heating and cooling costs by 20 percent. Specifically, </w:t>
      </w:r>
      <w:r w:rsidRPr="00743D0B">
        <w:rPr>
          <w:rStyle w:val="StyleBoldUnderline"/>
          <w:rFonts w:cs="Times New Roman"/>
        </w:rPr>
        <w:t>the bill would extend critical tax incentives such as, the production tax credit for electricity produced from renewable sources like wind, biomass, hydropower, and geothermal; and the 30 percent investment credit for businesses that install solar or fuel cell equipment</w:t>
      </w:r>
      <w:r w:rsidRPr="00743D0B">
        <w:rPr>
          <w:rFonts w:cs="Times New Roman"/>
          <w:sz w:val="14"/>
        </w:rPr>
        <w:t>. In addition, it extends a set of effective energy efficiency programs that give homeowners tax credits for installing energy efficient furnaces, windows and insulation to make their homes more efficient; that enable builders a tax deduction for going the extra mile and building more energy efficient new homes; that help businesses make energy efficient improvements to commercial buildings; and that encourage appliance manufacturers to produce the next generation of energy saving appliances.</w:t>
      </w:r>
    </w:p>
    <w:p w14:paraId="011C85A7" w14:textId="77777777" w:rsidR="00743D0B" w:rsidRPr="00743D0B" w:rsidRDefault="00743D0B" w:rsidP="00743D0B">
      <w:pPr>
        <w:pStyle w:val="Heading4"/>
        <w:rPr>
          <w:rFonts w:cs="Times New Roman"/>
        </w:rPr>
      </w:pPr>
      <w:r w:rsidRPr="00743D0B">
        <w:rPr>
          <w:rFonts w:cs="Times New Roman"/>
        </w:rPr>
        <w:t xml:space="preserve">Wind tax credits are bipartisan </w:t>
      </w:r>
    </w:p>
    <w:p w14:paraId="3E401A94" w14:textId="77777777" w:rsidR="00743D0B" w:rsidRPr="00743D0B" w:rsidRDefault="00743D0B" w:rsidP="00743D0B">
      <w:pPr>
        <w:rPr>
          <w:rFonts w:cs="Times New Roman"/>
        </w:rPr>
      </w:pPr>
      <w:r w:rsidRPr="00743D0B">
        <w:rPr>
          <w:rStyle w:val="StyleStyleBold12pt"/>
          <w:rFonts w:cs="Times New Roman"/>
        </w:rPr>
        <w:t>Cama, Reporter for The Hill, 3/21/14</w:t>
      </w:r>
      <w:r w:rsidRPr="00743D0B">
        <w:rPr>
          <w:rFonts w:cs="Times New Roman"/>
        </w:rPr>
        <w:t xml:space="preserve"> (Timothy, “Lawmakers urge renewal of wind energy tax credits” The Hill http://thehill.com/policy/energy-environment/201423-lawmakers-urge-renewal-of-wind-energy-tax-credits)//JSutter</w:t>
      </w:r>
    </w:p>
    <w:p w14:paraId="3C488179" w14:textId="77777777" w:rsidR="00743D0B" w:rsidRDefault="00743D0B" w:rsidP="00743D0B">
      <w:pPr>
        <w:rPr>
          <w:rFonts w:cs="Times New Roman"/>
          <w:sz w:val="14"/>
        </w:rPr>
      </w:pPr>
      <w:r w:rsidRPr="00743D0B">
        <w:rPr>
          <w:rFonts w:cs="Times New Roman"/>
          <w:sz w:val="14"/>
        </w:rPr>
        <w:t xml:space="preserve">A group of 144 members of the </w:t>
      </w:r>
      <w:r w:rsidRPr="00743D0B">
        <w:rPr>
          <w:rStyle w:val="StyleBoldUnderline"/>
          <w:rFonts w:cs="Times New Roman"/>
        </w:rPr>
        <w:t>Congress</w:t>
      </w:r>
      <w:r w:rsidRPr="00743D0B">
        <w:rPr>
          <w:rFonts w:cs="Times New Roman"/>
          <w:sz w:val="14"/>
        </w:rPr>
        <w:t xml:space="preserve"> sent letters Friday </w:t>
      </w:r>
      <w:r w:rsidRPr="00743D0B">
        <w:rPr>
          <w:rStyle w:val="StyleBoldUnderline"/>
          <w:rFonts w:cs="Times New Roman"/>
        </w:rPr>
        <w:t>urging their colleagues to renew tax credits that help the wind energy industry</w:t>
      </w:r>
      <w:r w:rsidRPr="00743D0B">
        <w:rPr>
          <w:rFonts w:cs="Times New Roman"/>
          <w:sz w:val="14"/>
        </w:rPr>
        <w:t xml:space="preserve">. The </w:t>
      </w:r>
      <w:r w:rsidRPr="00743D0B">
        <w:rPr>
          <w:rStyle w:val="StyleBoldUnderline"/>
          <w:rFonts w:cs="Times New Roman"/>
        </w:rPr>
        <w:t>members want credits for investment in renewable energy technology and production of electricity to be renewed.</w:t>
      </w:r>
      <w:r w:rsidRPr="00743D0B">
        <w:rPr>
          <w:rFonts w:cs="Times New Roman"/>
          <w:sz w:val="14"/>
        </w:rPr>
        <w:t xml:space="preserve"> Both </w:t>
      </w:r>
      <w:r w:rsidRPr="00743D0B">
        <w:rPr>
          <w:rStyle w:val="StyleBoldUnderline"/>
          <w:rFonts w:cs="Times New Roman"/>
        </w:rPr>
        <w:t>credits expired at the end of 2013</w:t>
      </w:r>
      <w:r w:rsidRPr="00743D0B">
        <w:rPr>
          <w:rFonts w:cs="Times New Roman"/>
          <w:sz w:val="14"/>
        </w:rPr>
        <w:t xml:space="preserve">. “Like all businesses, </w:t>
      </w:r>
      <w:r w:rsidRPr="00743D0B">
        <w:rPr>
          <w:rStyle w:val="StyleBoldUnderline"/>
          <w:rFonts w:cs="Times New Roman"/>
        </w:rPr>
        <w:t>the wind industry seeks certainty and predictability so that long-term project decisions and investments can be made</w:t>
      </w:r>
      <w:r w:rsidRPr="00743D0B">
        <w:rPr>
          <w:rFonts w:cs="Times New Roman"/>
          <w:sz w:val="14"/>
        </w:rPr>
        <w:t>,” said the letter signed by Sens. Chuck Grassley (R-Iowa) and Mark Udall (D-Colo.), along with 24 other senators. “</w:t>
      </w:r>
      <w:r w:rsidRPr="00743D0B">
        <w:rPr>
          <w:rStyle w:val="StyleBoldUnderline"/>
          <w:rFonts w:cs="Times New Roman"/>
        </w:rPr>
        <w:t>Without that stability, we once again risk losing many of the jobs, infrastructure and investment that the wind industry has created,</w:t>
      </w:r>
      <w:r w:rsidRPr="00743D0B">
        <w:rPr>
          <w:rFonts w:cs="Times New Roman"/>
          <w:sz w:val="14"/>
        </w:rPr>
        <w:t>” they wrote. Reps. Steve King (R-Iowa) and Dave Loebsack (D-Iowa) sent a similar letter along with 116 of their colleagues. The production tax credit (PTC) provided 2.3 cents per kilowatt-hour for wind turbines during the first 10 years of the utilities’ operations and 1.1 cents for some other renewable energy sources</w:t>
      </w:r>
      <w:r w:rsidRPr="00743D0B">
        <w:rPr>
          <w:rStyle w:val="StyleBoldUnderline"/>
          <w:rFonts w:cs="Times New Roman"/>
        </w:rPr>
        <w:t>. The investment tax credit</w:t>
      </w:r>
      <w:r w:rsidRPr="00743D0B">
        <w:rPr>
          <w:rFonts w:cs="Times New Roman"/>
          <w:sz w:val="14"/>
        </w:rPr>
        <w:t xml:space="preserve"> (ITC) </w:t>
      </w:r>
      <w:r w:rsidRPr="00743D0B">
        <w:rPr>
          <w:rStyle w:val="StyleBoldUnderline"/>
          <w:rFonts w:cs="Times New Roman"/>
        </w:rPr>
        <w:t>was worth up to 30 percent of the costs of developing wind turbines, and 10 percent or 30 percent for other sources</w:t>
      </w:r>
      <w:r w:rsidRPr="00743D0B">
        <w:rPr>
          <w:rFonts w:cs="Times New Roman"/>
          <w:sz w:val="14"/>
        </w:rPr>
        <w:t>. “We look forward to Congress, in particular the Senate Finance Committee, acting quickly to extend the PTC and ITC so that the U.S. remains a global leader and our businesses can continue building, expanding and hiring,” Tom Kiernan, CEO of the American Wind Energy Association, said in a Friday statement</w:t>
      </w:r>
      <w:r w:rsidRPr="00743D0B">
        <w:rPr>
          <w:rStyle w:val="StyleBoldUnderline"/>
          <w:rFonts w:cs="Times New Roman"/>
        </w:rPr>
        <w:t>. The Senate Finance Committee will consider extending more than 50 tax incentives, including the renewable energy credits</w:t>
      </w:r>
      <w:r w:rsidRPr="00743D0B">
        <w:rPr>
          <w:rFonts w:cs="Times New Roman"/>
          <w:sz w:val="14"/>
        </w:rPr>
        <w:t xml:space="preserve">, next month, the committee said Wednesday. </w:t>
      </w:r>
    </w:p>
    <w:p w14:paraId="746296FF" w14:textId="77777777" w:rsidR="00A36619" w:rsidRPr="00743D0B" w:rsidRDefault="00A36619" w:rsidP="00A36619">
      <w:pPr>
        <w:pStyle w:val="Heading4"/>
        <w:rPr>
          <w:rFonts w:cs="Times New Roman"/>
        </w:rPr>
      </w:pPr>
      <w:r w:rsidRPr="00743D0B">
        <w:rPr>
          <w:rFonts w:cs="Times New Roman"/>
        </w:rPr>
        <w:t>Clean energy tax incentives are empirically popular—Wyden proves</w:t>
      </w:r>
    </w:p>
    <w:p w14:paraId="0547B5D1" w14:textId="77777777" w:rsidR="00A36619" w:rsidRPr="00743D0B" w:rsidRDefault="00A36619" w:rsidP="00A36619">
      <w:pPr>
        <w:rPr>
          <w:rFonts w:cs="Times New Roman"/>
        </w:rPr>
      </w:pPr>
      <w:r w:rsidRPr="00743D0B">
        <w:rPr>
          <w:rFonts w:cs="Times New Roman"/>
        </w:rPr>
        <w:t xml:space="preserve">Nick </w:t>
      </w:r>
      <w:r w:rsidRPr="00743D0B">
        <w:rPr>
          <w:rStyle w:val="StyleStyleBold12pt"/>
          <w:rFonts w:cs="Times New Roman"/>
        </w:rPr>
        <w:t>Juliano</w:t>
      </w:r>
      <w:r w:rsidRPr="00743D0B">
        <w:rPr>
          <w:rFonts w:cs="Times New Roman"/>
        </w:rPr>
        <w:t xml:space="preserve">, E&amp;E reporter, </w:t>
      </w:r>
      <w:r w:rsidRPr="00743D0B">
        <w:rPr>
          <w:rStyle w:val="StyleStyleBold12pt"/>
          <w:rFonts w:cs="Times New Roman"/>
        </w:rPr>
        <w:t>3-27</w:t>
      </w:r>
      <w:r w:rsidRPr="00743D0B">
        <w:rPr>
          <w:rFonts w:cs="Times New Roman"/>
        </w:rPr>
        <w:t xml:space="preserve">-2014 “Senate Finance panel aims to mark up 2-year extenders bill next week” </w:t>
      </w:r>
      <w:hyperlink r:id="rId24" w:history="1">
        <w:r w:rsidRPr="00743D0B">
          <w:rPr>
            <w:rStyle w:val="Hyperlink"/>
            <w:rFonts w:cs="Times New Roman"/>
          </w:rPr>
          <w:t>http://www.eenews.net/stories/1059996816</w:t>
        </w:r>
      </w:hyperlink>
    </w:p>
    <w:p w14:paraId="51603F20" w14:textId="24A0A543" w:rsidR="00A36619" w:rsidRPr="00A36619" w:rsidRDefault="00A36619" w:rsidP="00743D0B">
      <w:pPr>
        <w:rPr>
          <w:rFonts w:cs="Times New Roman"/>
          <w:vertAlign w:val="subscript"/>
        </w:rPr>
      </w:pPr>
      <w:r w:rsidRPr="00743D0B">
        <w:rPr>
          <w:rStyle w:val="StyleBoldUnderline"/>
          <w:rFonts w:cs="Times New Roman"/>
        </w:rPr>
        <w:t xml:space="preserve">The Senate Finance Committee is aiming for next week to begin its consideration of how and whether to extend a bevy of temporary tax breaks that lapsed at the beginning of this year, such as the production tax credit (PTC) and other clean energy incentives. </w:t>
      </w:r>
      <w:r w:rsidRPr="00743D0B">
        <w:rPr>
          <w:rFonts w:cs="Times New Roman"/>
          <w:vertAlign w:val="subscript"/>
        </w:rPr>
        <w:t>Finance Chairman Ron Wyden (D-Ore.) told reporters yesterday afternoon that he hoped to convene a markup Wednesday to consider a bill that would reinstate the business tax breaks, which are collectively known as extenders. Wyden said he hoped the bill would extend the provisions for two years, but he stressed that details of the bill, including its duration, were still being negotiated. Wyden said he worried that the economy could take a hit "if you just let these lapse without any way to promote innovation or renewable energy and other priorities," although he declined to specify what would be included in the bill itself. Negotiations with Finance Committee ranking member Orrin Hatch (R-Utah) are continuing, and Wyden said the two would be releasing a joint statement detailing the package soon</w:t>
      </w:r>
      <w:r w:rsidRPr="00743D0B">
        <w:rPr>
          <w:rFonts w:cs="Times New Roman"/>
          <w:b/>
          <w:vertAlign w:val="subscript"/>
        </w:rPr>
        <w:t>.</w:t>
      </w:r>
      <w:r w:rsidRPr="00743D0B">
        <w:rPr>
          <w:rStyle w:val="StyleBoldUnderline"/>
          <w:rFonts w:cs="Times New Roman"/>
        </w:rPr>
        <w:t xml:space="preserve"> The wind industry seems cautiously optimistic that a PTC extension would be included in the package -- a fairly safe bet given Wyden's historical support for clean energy. "</w:t>
      </w:r>
      <w:r w:rsidRPr="00743D0B">
        <w:rPr>
          <w:rStyle w:val="Emphasis"/>
          <w:rFonts w:cs="Times New Roman"/>
        </w:rPr>
        <w:t xml:space="preserve">We believe Chairman Wyden and a majority of the Committee are committed to extending recently expired renewable energy tax incentives for a workable period of time. </w:t>
      </w:r>
      <w:r w:rsidRPr="00743D0B">
        <w:rPr>
          <w:rFonts w:cs="Times New Roman"/>
          <w:vertAlign w:val="subscript"/>
        </w:rPr>
        <w:t>A whole U.S. manufacturing sector is at stake, and an increasingly affordable source of domestic energy," said Rob Gramlich, senior vice president of public policy for the American Wind Energy Association, in a statement to E&amp;E Daily.</w:t>
      </w:r>
    </w:p>
    <w:p w14:paraId="449BDEDE" w14:textId="77777777" w:rsidR="00743D0B" w:rsidRPr="00743D0B" w:rsidRDefault="00743D0B" w:rsidP="00743D0B">
      <w:pPr>
        <w:pStyle w:val="Heading3"/>
        <w:rPr>
          <w:rFonts w:cs="Times New Roman"/>
        </w:rPr>
      </w:pPr>
      <w:r w:rsidRPr="00743D0B">
        <w:rPr>
          <w:rFonts w:cs="Times New Roman"/>
        </w:rPr>
        <w:t>A2 Links to Tradeoff</w:t>
      </w:r>
    </w:p>
    <w:p w14:paraId="2AC1B14F" w14:textId="77777777" w:rsidR="00743D0B" w:rsidRPr="00743D0B" w:rsidRDefault="00743D0B" w:rsidP="00743D0B">
      <w:pPr>
        <w:pStyle w:val="Heading4"/>
        <w:rPr>
          <w:rFonts w:cs="Times New Roman"/>
        </w:rPr>
      </w:pPr>
      <w:r w:rsidRPr="00743D0B">
        <w:rPr>
          <w:rFonts w:cs="Times New Roman"/>
        </w:rPr>
        <w:t>Tax credits are more cost efficient and are independent of agency funding</w:t>
      </w:r>
    </w:p>
    <w:p w14:paraId="63BBE230" w14:textId="77777777" w:rsidR="00743D0B" w:rsidRPr="00743D0B" w:rsidRDefault="00743D0B" w:rsidP="00743D0B">
      <w:pPr>
        <w:rPr>
          <w:rFonts w:cs="Times New Roman"/>
        </w:rPr>
      </w:pPr>
      <w:r w:rsidRPr="00743D0B">
        <w:rPr>
          <w:rStyle w:val="StyleStyleBold12pt"/>
          <w:rFonts w:cs="Times New Roman"/>
        </w:rPr>
        <w:t>NSF 12</w:t>
      </w:r>
      <w:r w:rsidRPr="00743D0B">
        <w:rPr>
          <w:rFonts w:cs="Times New Roman"/>
        </w:rPr>
        <w:t xml:space="preserve"> – National Science Foundation</w:t>
      </w:r>
    </w:p>
    <w:p w14:paraId="39E13802" w14:textId="77777777" w:rsidR="00743D0B" w:rsidRPr="00743D0B" w:rsidRDefault="00743D0B" w:rsidP="00743D0B">
      <w:pPr>
        <w:rPr>
          <w:rFonts w:cs="Times New Roman"/>
        </w:rPr>
      </w:pPr>
      <w:r w:rsidRPr="00743D0B">
        <w:rPr>
          <w:rFonts w:cs="Times New Roman"/>
        </w:rPr>
        <w:t xml:space="preserve">(NSF, “Chapter 4. R&amp;D: National Trends and International Comparisons”, </w:t>
      </w:r>
      <w:hyperlink r:id="rId25" w:history="1">
        <w:r w:rsidRPr="00743D0B">
          <w:rPr>
            <w:rStyle w:val="Hyperlink"/>
            <w:rFonts w:cs="Times New Roman"/>
          </w:rPr>
          <w:t>http://www.nsf.gov/statistics/seind12/c4/c4s6.htm</w:t>
        </w:r>
      </w:hyperlink>
      <w:r w:rsidRPr="00743D0B">
        <w:rPr>
          <w:rFonts w:cs="Times New Roman"/>
        </w:rPr>
        <w:t>, HW)</w:t>
      </w:r>
    </w:p>
    <w:p w14:paraId="102E8623" w14:textId="77777777" w:rsidR="00743D0B" w:rsidRPr="00743D0B" w:rsidRDefault="00743D0B" w:rsidP="00743D0B">
      <w:pPr>
        <w:rPr>
          <w:rFonts w:cs="Times New Roman"/>
          <w:sz w:val="14"/>
        </w:rPr>
      </w:pPr>
      <w:r w:rsidRPr="00743D0B">
        <w:rPr>
          <w:rStyle w:val="StyleBoldUnderline"/>
          <w:rFonts w:cs="Times New Roman"/>
        </w:rPr>
        <w:t>Federal support for the nation's R&amp;D spans a range of broad objectives</w:t>
      </w:r>
      <w:r w:rsidRPr="00743D0B">
        <w:rPr>
          <w:rFonts w:cs="Times New Roman"/>
          <w:sz w:val="14"/>
        </w:rPr>
        <w:t xml:space="preserve">, including defense, health, space, energy, natural resources/environment, general science, and various other categories. </w:t>
      </w:r>
      <w:r w:rsidRPr="00743D0B">
        <w:rPr>
          <w:rStyle w:val="StyleBoldUnderline"/>
          <w:rFonts w:cs="Times New Roman"/>
        </w:rPr>
        <w:t xml:space="preserve">To assist the president and Congress in planning and setting the federal budget and its components, the Office of Management and Budget classifies agency budget requests into specific categories called budget functions. </w:t>
      </w:r>
      <w:r w:rsidRPr="00743D0B">
        <w:rPr>
          <w:rFonts w:cs="Times New Roman"/>
          <w:sz w:val="14"/>
        </w:rPr>
        <w:t xml:space="preserve">These functions include a number of categories that distinguish the various R&amp;D objectives. </w:t>
      </w:r>
      <w:r w:rsidRPr="00743D0B">
        <w:rPr>
          <w:rStyle w:val="StyleBoldUnderline"/>
          <w:rFonts w:cs="Times New Roman"/>
        </w:rPr>
        <w:t xml:space="preserve">Descriptions of the budget authority provided annually to federal agencies in terms of these R&amp;D budget functions afford a useful picture of the present priorities and trends in federal support for U.S. R&amp;D. </w:t>
      </w:r>
      <w:r w:rsidRPr="00743D0B">
        <w:rPr>
          <w:rFonts w:cs="Times New Roman"/>
          <w:sz w:val="14"/>
          <w:szCs w:val="12"/>
        </w:rPr>
        <w:t xml:space="preserve">In FY 2009, budget authority for federal agency spending on R&amp;D totaled an estimated $156.0 billion, including a one-time $15.1 billion increase provided under the American Recovery and Investment Act of 2009 (appendix tables 4-28 and 4-29). As in previous years, defense was the largest of the R&amp;D budget functions, accounting for 55% ($85.2 billion) of the total. Defense R&amp;D is supported primarily by the Department of Defense (DOD), but also includes some R&amp;D by the Department of Energy (DOE) and the Department of Justice (where some R&amp;D by the Federal Bureau of Investigation comes under a defense category). Defense has accounted for the majority of R&amp;D budget authority throughout the last two decades (figure 4-10, appendix table 4-28); the share has fluctuated year to year in the 50%–70% range. In FY 1980, it roughly equaled nondefense R&amp;D, but by FY 1985 it was more than double. From 1986 to 2001, nondefense R&amp;D surged, and the share of defense R&amp;D shrank to 53%. After September 11, 2001, defense R&amp;D became more prominent, accounting for 59% of the federal R&amp;D budget in FY 2008. The drop to 55% in FY 2009 reflects chiefly the effect of the one-time ARRA spending authority that expanded health, energy, and general science research. Nondefense R&amp;D Budget authority for nondefense R&amp;D totaled $70.8 billion in FY 2009, or about 45% of the total that year (appendix table 4-28). Nondefense R&amp;D includes health, space research/technology, energy, general science, natural resources/environment, transportation, agriculture, education, international affairs, veterans' benefits, and a number of other small categories related to economic and governance matters. The most striking change in federal R&amp;D priorities over the past two decades has been the considerable increase in health-related R&amp;D—which now accounts for well over half of all nondefense R&amp;D (figure 4-10). Health R&amp;D has risen from about 12% of total federal R&amp;D budget authority in FY 1980 to 21% in FY 2008 and 26% in FY 2009 because of the ARRA increment. The increase in share accelerated after 1998, when policymakers set the National Institutes of Health (NIH) budget on course to double by FY 2003. The budget allocation for space-related R&amp;D peaked in the 1960s, during the height of the nation's efforts to surpass the Soviet Union in space exploration. It stood at 10%–11% of total R&amp;D authority throughout the 1990s. The loss of the space shuttle Columbia and its entire crew in February 2003 prompted curtailment of manned space missions. In FY 2005, the space R&amp;D share was down to about 6%; by FY 2009, it had declined to around 4%. Federal nondefense R&amp;D classified as general science had about a 4% share of total federal R&amp;D in the mid 1990s, growing to 8% in FY 2009. However, this change reflected chiefly a reclassification, starting in FY 1998, of several DOE programs from energy to general science. Federal Budget for Basic Research In FY 2009, federal budget authority for all basic research totaled $36.4 billion (appendix table 4-29). This represented some 23% of the $156.0 billion of total federal budget authority for R&amp;D that year. The vast majority of basic research reflects the budgets of agencies with nondefense objectives, such as general science (notably NSF), health (NIH), and space research and technology (NASA). Over the past several years, budget authority levels for basic research have been mostly flat, after adjusting for inflation, excepting the 2009 ARRA boost. In FY 2002, basic research budget authority was $25.8 billion (constant 2005 dollars); in FY 2008, $26.4 billion; and $33.0 billion in FY 2009. Back to top Federal Spending on R&amp;D by Agency Budget authority, discussed above, lays out the themes of the broad federal spending plan. Federal obligations reflect federal dollars as they are spent, that is, the implementation of the plan by federal agencies (see appendix tables 4-30 and 4-31). In FY 2009, federal obligations for R&amp;D and R&amp;D plant together totaled an estimated $137.0 billion: $133.3 billion for R&amp;D and an additional $3.6 billion for R&amp;D plant (table 4-16). Federal obligations for R&amp;D have, in general, increased annually on a current-dollar basis since the mid-1990s (figure 4-11). Earlier figures are $68.2 billion for R&amp;D in FY 1995 and an additional $2.3 billion for R&amp;D plant, $75.9 billion and $4.5 billion in FY 2000, $118.9 billion and $3.8 billion in FY 2005 (appendix table 4-30). When adjusted for inflation, however, the growth has been slower after FY 2005. NSF's latest statistics indicate that the boost to R&amp;D from the ARRA appropriations translated to an additional $10.1 billion of federal R&amp;D obligations in FY 2009—$8.7 billion for R&amp;D, another $1.4 billion for R&amp;D plant, with the main recipients the Department of Health and Human Services (HHS), NSF, and DOE (table 4-16). (The figures for federal funding of U.S. R&amp;D cited in table 4-1 earlier in this chapter are somewhat lower. These earlier figures are based on performers' reports of their R&amp;D expenditures from federal funds. This difference between performer and source of funding reports of the level of R&amp;D expenditures has been present in the U.S. data for more than 15 years and reflects various technical issues. See sidebar, "Tracking R&amp;D: The Gap between Performer- and Source-Reported Expenditures.") Fifteen federal departments and a dozen other agencies engage in and/or fund R&amp;D in the U.S.[21] Seven departments/agencies that reported spending on R&amp;D in excess of $1 billion annually accounted for 97% of the total (table 4-16). Another eight of the departments/agencies reported spending above $100 million annually. Department of Defense In FY 2009, DOD obligated a total of $68.2 billion for R&amp;D and R&amp;D plant (table 4-16)—which represented half (50%) of all federal spending on R&amp;D and R&amp;D plant that year. Nearly the entire DOD total was R&amp;D spending ($68.1 billion) with the remainder spent on R&amp;D plant. Twenty-seven percent ($18.7 billion) of the total was spending by the department's intramural labs, related agency R&amp;D program activities, and FFRDCs (table 4-16). Extramural performers—private businesses, universities/colleges, state/local governments, other nonprofit organizations, and foreign performers—accounted for 73% ($49.5 billion) of the obligations, with the bulk going to business firms ($46.3 billion). Considering just the R&amp;D component, relatively small amounts were spent on basic research ($1.7 billion, 3%) and applied research ($5.1 billion, 7%) in FY 2009 (table 4-17). The vast majority of obligations, $61.3 billion (90%), went to development. Furthermore, the bulk of this DOD development ($54.9 billion) was allocated for "major systems development," which includes the main activities in developing, testing, and evaluating combat systems (figure 4-12). The remaining DOD development ($6.4 billion) was allocated for "advanced technology development," which is more similar to other agencies' development obligations. Department of Health and Human Services HHS is the main federal source of spending for health-related R&amp;D. In FY 2009, the department obligated an estimated $35.7 billion for R&amp;D and R&amp;D plant, or 26% of the total of federal obligations that year. Nearly all of this was for R&amp;D ($35.6 billion). Furthermore, much of the total, $34.6 billion, represented the R&amp;D activities of the NIH. Obligations from the ARRA-appropriated funds totaled $4.9 billion for HHS in FY 2009, the largest by far of all the federal agencies (table 4-16). Again, nearly all of this was NIH R&amp;D. For the department as a whole, R&amp;D and R&amp;D plant obligations for agency intramural activities and FFRDCs accounted for 21% ($7.5 billion) of the total. Extramural performers accounted for 79% ($28.2 billion). Universities and colleges ($20.5 billion) and other nonprofit organizations ($5.3 billion) conducted the most sizable of these extramural activities (appendix table 4-31). Nearly all of HHS R&amp;D funding is allocated to research—almost 53% for basic research and 47% for applied research (table 4-17). Department of Energy DOE obligated an estimated $11.6 billion for R&amp;D and R&amp;D plant in FY 2009, about 8% of the federal obligations total that year. Of this amount, $9.9 billion was for R&amp;D and $1.7 billion for R&amp;D plant. Obligations this year stemming from the ARRA appropriation totaled $2.2 billion, the third largest among the agencies (behind HHS and NSF). The department's intramural laboratories and FFRDCs accounted for 77% of the total obligations. Many of DOE's research activities require specialized equipment and facilities available only at its intramural laboratories and FFRDCs. Accordingly, DOE invests more resources in its intramural laboratories and FFRDCs than other federal agencies. The 23% of obligations to extramural performers were chiefly to businesses and universities/colleges. For the $9.9 billion obligated to R&amp;D, basic research accounted for 41%, applied research 32%, and development 27%. DOE R&amp;D activities are rather evenly distributed among defense (much of it funded by the department's National Nuclear Security Administration), energy, and general science (much of which is funded by the department's Office of Science). National Science Foundation NSF obligated $6.9 billion for R&amp;D and R&amp;D plant in FY 2009, or 5% of the federal total. Extramural performers, chiefly universities and colleges ($6.6 billion), represented 96% of this total. ARRA-related obligations were $2.2 billion (R&amp;D and R&amp;D plant), the second largest among the agencies. Basic research accounted for about 92% of the R&amp;D component. NSF is the federal government's primary source of funding for academic basic science and engineering research and the second-largest federal source (after HHS) of R&amp;D funds for universities and colleges. National Aeronautics and Space Administration NASA obligated an estimated $5.9 billion to R&amp;D in FY 2009, 4% of the federal total. Sixty-seven percent of these obligations were for extramural R&amp;D, given chiefly to industry performers. Agency intramural R&amp;D and that by FFRDCs represented 33% of the NASA obligations total. By character of work, 71% of the NASA R&amp;D obligations funded development activities; 17%, basic research; and 12%, applied research. Department of Agriculture USDA obligated an estimated $2.3 billion for R&amp;D in FY 2009, with the main focus on life sciences. The agency is also one of the largest research funders in the social sciences, particularly agricultural economics. Of USDA's total obligations for FY 2009, about 67% ($1.6 billion) funded R&amp;D by agency intramural performers, chiefly the Agricultural Research Service. Basic research accounts for about 41%; applied research, 51%; and development, 8%. Department of Commerce DOC obligated an estimated $1.5 billion for R&amp;D in FY 2009, most of which represented the R&amp;D and R&amp;D plant spending of the National Oceanic and Atmospheric Administration (NOAA) and the National Institute of Standards and Technology (NIST). Seventy-seven percent of this total was for agency intramural R&amp;D; 23% went to extramural performers, primarily businesses and universities/colleges. For the R&amp;D component, 12% was basic research; 72%, applied research; and 16%, development. Department of Homeland Security DHS obligated an estimated $1.0 billion for R&amp;D and R&amp;D plant in FY 2009, nearly all of which was for activities by the department's Science and Technology Directorate. Sixty-one percent of this obligations total was for agency intramural and FFRDC activities. Just over 39% was conducted by extramural performers—mainly businesses, but also universities/colleges and other nonprofit organizations. Of the obligations for R&amp;D, 15% was basic research; 37%, applied research; and 48%, development. Other Agencies The eight other departments/agencies obligating more than $100 million annually for R&amp;D in FY 2009 were the Departments of Education, Interior, Justice, Transportation, and Veterans Affairs; and the Environmental Protection Agency, Agency for International Development, and Smithsonian Institution (tables 4-16 and 4-17). These agencies varied with respect to the character of the research and the roles of intramural, FFRDC, and extramural performers. Back to top Federal Spending on Research by Field Federal agencies' research covers the whole range of science and engineering fields. These fields vary in their funding levels and have different growth paths (see appendix tables 4-34 and 4-35). Funding for basic and applied research combined accounted for $63.7 billion (about 48%) of the $133.3 billion total of federal obligations for R&amp;D in FY 2009 (table 4-17). Of this amount, $33.3 billion (52% of $63.7 billion) supported research in the life sciences (figure 4-13; appendix table 4-34). The fields with the next-largest amounts were engineering ($10.3 billion, 16%) and the physical sciences ($5.8 billion, 9%), followed by environmental sciences ($3.8 billion, 6%), and mathematics and computer sciences ($3.6 billion, 6%). The balance of federal obligations for research in FY 2009 supported psychology, the social sciences, and all other sciences ($7.0 billion overall, or 11% of the total for research). HHS accounted for the largest share (56%) of federal obligations for research in FY 2009 (appendix table 4-34). Most of this amount funded research in medical and related life sciences, primarily through NIH. The five next-largest federal agencies for research funding that year were DOE (11%), DOD (11%), NSF (10%), USDA (3%), and NASA (3%). DOE's $7.2 billion in research obligations provided funding for research in the physical sciences ($2.6 billion) and engineering ($2.5 billion), along with mathematics and computer sciences ($1.0 billion). DOD's $6.8 billion of research funding emphasized engineering ($3.5 billion), but also included mathematics and computer sciences ($0.9 billion), physical sciences ($0.8 billion) and life sciences ($0.9 billion). NSF—not a mission agency in the traditional sense—is charged with "promoting the health of science." Consequently, it had a relatively diverse $6.1 billion research portfolio that allocated about $1.0 billion to $1.3 billion in each of the following fields: environmental, life, mathematics/computer, and physical sciences; and engineering. Lesser amounts were allocated to psychology and the social and other sciences. USDA's $2.1 billion was directed primarily at the life (agricultural) sciences ($1.7 billion). NASA's $1.7 billion for research emphasized engineering ($0.6 billion), followed by the physical sciences ($0.5 billion) and environmental sciences ($0.4 billion). Growth in federal research obligations has slowed since 2004. Federal obligations for research in all S&amp;E fields expanded on average at 3.6% annually (in current dollars) over the last 5 years (FY 2004–09), a much higher 6.6% over the last 10 years, and 5.8% over the last 20 years (appendix table 4-35). Adjusted for inflation, the 2004–09 average growth turns into an average annual increase of only 0.9%, which contrasts with a 10-year real growth of 4.1% and 3.3% over the last 20 years. Since the late 1990s, growth in federal research obligations in the life sciences and psychology has exceeded the S&amp;E average, leading to growing shares for these fields. Growth for the mathematics and computer sciences was just below the S&amp;E average. The shares of research funding going to physical sciences, behavioral and other social sciences, and engineering, declined. Environmental sciences grew slower than both total research and inflation. </w:t>
      </w:r>
      <w:r w:rsidRPr="00743D0B">
        <w:rPr>
          <w:rStyle w:val="StyleBoldUnderline"/>
          <w:rFonts w:cs="Times New Roman"/>
        </w:rPr>
        <w:t>The federal government makes available tax credits for companies that expand their R&amp;D activities, as a way of counteracting potential business underinvestment in R&amp;D. Governments stimulate the conduct of R&amp;D through tax incentives</w:t>
      </w:r>
      <w:r w:rsidRPr="00743D0B">
        <w:rPr>
          <w:rFonts w:cs="Times New Roman"/>
          <w:sz w:val="14"/>
        </w:rPr>
        <w:t>—allowances, exemptions, deductions, or tax credits—</w:t>
      </w:r>
      <w:r w:rsidRPr="00743D0B">
        <w:rPr>
          <w:rStyle w:val="StyleBoldUnderline"/>
          <w:rFonts w:cs="Times New Roman"/>
        </w:rPr>
        <w:t>each of which can be designed with differing criteria for eligibility, allowable expenses, and baselines</w:t>
      </w:r>
      <w:r w:rsidRPr="00743D0B">
        <w:rPr>
          <w:rFonts w:cs="Times New Roman"/>
          <w:sz w:val="14"/>
        </w:rPr>
        <w:t xml:space="preserve"> (OECD 2003). In the United States, </w:t>
      </w:r>
      <w:r w:rsidRPr="00743D0B">
        <w:rPr>
          <w:rStyle w:val="StyleBoldUnderline"/>
          <w:rFonts w:cs="Times New Roman"/>
        </w:rPr>
        <w:t>federal tax incentives for qualified business R&amp;D expenditures include a deduction under Internal Revenue Code (IRC) Section 174</w:t>
      </w:r>
      <w:r w:rsidRPr="00743D0B">
        <w:rPr>
          <w:rFonts w:cs="Times New Roman"/>
          <w:sz w:val="14"/>
        </w:rPr>
        <w:t xml:space="preserve"> (C.F.R. Title 26) </w:t>
      </w:r>
      <w:r w:rsidRPr="00743D0B">
        <w:rPr>
          <w:rStyle w:val="StyleBoldUnderline"/>
          <w:rFonts w:cs="Times New Roman"/>
        </w:rPr>
        <w:t>and a research and experimentation (R&amp;E) tax credit under Section 41.</w:t>
      </w:r>
      <w:r w:rsidRPr="00743D0B">
        <w:rPr>
          <w:rFonts w:cs="Times New Roman"/>
          <w:sz w:val="14"/>
        </w:rPr>
        <w:t xml:space="preserve">[22] The latter was established in 1981 by the Economic Recovery Tax Act (Public Law 97-34). It was last renewed by the Tax Relief, Unemployment Insurance Reauthorization, and Job Creation Act of 2010, through 31 December 2011.[23] The Obama administration has proposed making this credit permanent (U.S Department of Treasury 2011). Along with the United States, over 20 OECD countries offer fiscal incentives for business R&amp;D (OECD 2011b). </w:t>
      </w:r>
      <w:r w:rsidRPr="00743D0B">
        <w:rPr>
          <w:rStyle w:val="StyleBoldUnderline"/>
          <w:rFonts w:cs="Times New Roman"/>
        </w:rPr>
        <w:t>Fiscal incentives for R&amp;D are typically predicated on R&amp;D's role in economic growth along with the recognition that R&amp;D can generate social benefits well beyond those captured by companies investing in such activitie</w:t>
      </w:r>
      <w:r w:rsidRPr="00743D0B">
        <w:rPr>
          <w:rFonts w:cs="Times New Roman"/>
          <w:sz w:val="14"/>
        </w:rPr>
        <w:t xml:space="preserve">s (see Hemphill 2009 and references therein). In the United States there were about $8.3 billion in business R&amp;E tax credit claims both in 2007 and in 2008 (see appendix table 4-36).[24] Five industries accounted for 75% of these claims in 2008: computer and electronic products; chemicals, including pharmaceuticals, and medicines; transportation equipment, including motor vehicles and aerospace; information, including software; and professional, scientific, and technical services, including computer and R&amp;D services. Since 1998, R&amp;E credit claims have grown at about the same average annual rate as has company-funded domestic R&amp;D, keeping the ratio of R&amp;E credit claims to company-funded domestic R&amp;D in a narrow range (3.3% in 2008).[25] In 2008, more than 12,700 corporate returns claimed at least one component of the R&amp;E tax credit (appendix table 4-37). Corporations with more than $250 million in business receipts accounted for 14% of returns claiming the credit in 2008 and 82% of the dollar value of all claims. In 2001, they had accounted for 9% of returns and 73% of dollar claims.[26] </w:t>
      </w:r>
      <w:r w:rsidRPr="00743D0B">
        <w:rPr>
          <w:rStyle w:val="StyleBoldUnderline"/>
          <w:rFonts w:cs="Times New Roman"/>
        </w:rPr>
        <w:t xml:space="preserve">The federal R&amp;E tax credit encompasses a regular credit and as many as two forms of alternative credit formulas </w:t>
      </w:r>
      <w:r w:rsidRPr="00743D0B">
        <w:rPr>
          <w:rFonts w:cs="Times New Roman"/>
          <w:sz w:val="14"/>
        </w:rPr>
        <w:t xml:space="preserve">since 1996.[27] Under the regular credit, companies can take a 20% credit for qualified research above a base amount for activities undertaken in the United States (IRC section 41(a)(1)). </w:t>
      </w:r>
      <w:r w:rsidRPr="00743D0B">
        <w:rPr>
          <w:rStyle w:val="StyleBoldUnderline"/>
          <w:rFonts w:cs="Times New Roman"/>
        </w:rPr>
        <w:t>Thus, the regular credit is characterized as a fixed-base incremental credit. An incremental design is intended to encourage firms to spend more on R&amp;D than they otherwise would by lowering after-tax costs</w:t>
      </w:r>
      <w:r w:rsidRPr="00743D0B">
        <w:rPr>
          <w:rFonts w:cs="Times New Roman"/>
          <w:sz w:val="14"/>
        </w:rPr>
        <w:t xml:space="preserve"> (Guenther forthcoming). </w:t>
      </w:r>
      <w:r w:rsidRPr="00743D0B">
        <w:rPr>
          <w:rStyle w:val="StyleBoldUnderline"/>
          <w:rFonts w:cs="Times New Roman"/>
        </w:rPr>
        <w:t>Expenses paid or incurred for qualified research include company-funded expenses for wages paid, supplies used in the conduct of qualified research, and certain contract expenses</w:t>
      </w:r>
      <w:r w:rsidRPr="00743D0B">
        <w:rPr>
          <w:rFonts w:cs="Times New Roman"/>
          <w:sz w:val="14"/>
        </w:rPr>
        <w:t xml:space="preserve">. Further, research "must be undertaken for discovering information that is technological in nature, and its application must be intended for use in developing a new or improved business component."[28] </w:t>
      </w:r>
      <w:r w:rsidRPr="00743D0B">
        <w:rPr>
          <w:rStyle w:val="StyleBoldUnderline"/>
          <w:rFonts w:cs="Times New Roman"/>
        </w:rPr>
        <w:t>The credit covers U.S.-performed R&amp;D by both domestic and foreign-owned firms and excludes R&amp;D conducted abroad by U.S. companies</w:t>
      </w:r>
      <w:r w:rsidRPr="00743D0B">
        <w:rPr>
          <w:rFonts w:cs="Times New Roman"/>
          <w:sz w:val="14"/>
        </w:rPr>
        <w:t>. Activities generally disallowed for the purposes of the credit include those conducted after the beginning of commercial production and adapting an existing product or process. Research in the social sciences, arts, or humanities and research funded by another entity is also excluded.</w:t>
      </w:r>
    </w:p>
    <w:p w14:paraId="63DCA549" w14:textId="77777777" w:rsidR="00743D0B" w:rsidRPr="00743D0B" w:rsidRDefault="00743D0B" w:rsidP="00743D0B">
      <w:pPr>
        <w:rPr>
          <w:rFonts w:cs="Times New Roman"/>
        </w:rPr>
      </w:pPr>
    </w:p>
    <w:p w14:paraId="22BDC0AE" w14:textId="77777777" w:rsidR="00743D0B" w:rsidRPr="00743D0B" w:rsidRDefault="00743D0B" w:rsidP="00743D0B">
      <w:pPr>
        <w:pStyle w:val="Heading4"/>
        <w:rPr>
          <w:rFonts w:cs="Times New Roman"/>
        </w:rPr>
      </w:pPr>
      <w:r w:rsidRPr="00743D0B">
        <w:rPr>
          <w:rFonts w:cs="Times New Roman"/>
        </w:rPr>
        <w:t>Doesn’t link to tradeoff – adds to the deficit (but is still popular)</w:t>
      </w:r>
    </w:p>
    <w:p w14:paraId="6495A0E9" w14:textId="77777777" w:rsidR="00743D0B" w:rsidRPr="00743D0B" w:rsidRDefault="00743D0B" w:rsidP="00743D0B">
      <w:pPr>
        <w:rPr>
          <w:rFonts w:cs="Times New Roman"/>
        </w:rPr>
      </w:pPr>
      <w:r w:rsidRPr="00743D0B">
        <w:rPr>
          <w:rStyle w:val="StyleStyleBold12pt"/>
          <w:rFonts w:cs="Times New Roman"/>
        </w:rPr>
        <w:t>Weisman 5/13</w:t>
      </w:r>
      <w:r w:rsidRPr="00743D0B">
        <w:rPr>
          <w:rFonts w:cs="Times New Roman"/>
        </w:rPr>
        <w:t xml:space="preserve"> – Journalist for the New York Times</w:t>
      </w:r>
    </w:p>
    <w:p w14:paraId="5B4AF258" w14:textId="77777777" w:rsidR="00743D0B" w:rsidRPr="00743D0B" w:rsidRDefault="00743D0B" w:rsidP="00743D0B">
      <w:pPr>
        <w:rPr>
          <w:rFonts w:cs="Times New Roman"/>
        </w:rPr>
      </w:pPr>
      <w:r w:rsidRPr="00743D0B">
        <w:rPr>
          <w:rFonts w:cs="Times New Roman"/>
        </w:rPr>
        <w:t xml:space="preserve">(Jonathan, “In a Shift From Deficit Concerns, the Senate Will Take Up Tax Breaks”, NYT, </w:t>
      </w:r>
      <w:hyperlink r:id="rId26" w:history="1">
        <w:r w:rsidRPr="00743D0B">
          <w:rPr>
            <w:rStyle w:val="Hyperlink"/>
            <w:rFonts w:cs="Times New Roman"/>
          </w:rPr>
          <w:t>http://www.nytimes.com/2014/05/14/us/politics/senate-will-take-up-tax-breaks-for-business.html?_r=0</w:t>
        </w:r>
      </w:hyperlink>
      <w:r w:rsidRPr="00743D0B">
        <w:rPr>
          <w:rFonts w:cs="Times New Roman"/>
        </w:rPr>
        <w:t>, HW)</w:t>
      </w:r>
    </w:p>
    <w:p w14:paraId="654002CB" w14:textId="77777777" w:rsidR="00743D0B" w:rsidRPr="00743D0B" w:rsidRDefault="00743D0B" w:rsidP="00743D0B">
      <w:pPr>
        <w:rPr>
          <w:rFonts w:cs="Times New Roman"/>
        </w:rPr>
      </w:pPr>
      <w:r w:rsidRPr="00743D0B">
        <w:rPr>
          <w:rStyle w:val="StyleBoldUnderline"/>
          <w:rFonts w:cs="Times New Roman"/>
        </w:rPr>
        <w:t>The Senate on Tuesday shrugged off the deficit concerns that were once an animating force on Capitol Hill, voting 96-3 to take up a package of business tax breaks without offering any way to pay for them. The procedural vote presaged final passage as early as this week and followed the House’s overwhelming approval last week of legislation that would make permanent the research-and-development tax credit for businesses and raise the deficit by $156 billion</w:t>
      </w:r>
      <w:r w:rsidRPr="00743D0B">
        <w:rPr>
          <w:rFonts w:cs="Times New Roman"/>
        </w:rPr>
        <w:t xml:space="preserve"> over the next 10 years. On that vote, </w:t>
      </w:r>
      <w:r w:rsidRPr="00743D0B">
        <w:rPr>
          <w:rStyle w:val="StyleBoldUnderline"/>
          <w:rFonts w:cs="Times New Roman"/>
        </w:rPr>
        <w:t>62 House Democrats joined virtually every Republican in ignoring President Obama’s veto threat because of the deficit implications. “It’s pretty remarkable,”</w:t>
      </w:r>
      <w:r w:rsidRPr="00743D0B">
        <w:rPr>
          <w:rFonts w:cs="Times New Roman"/>
        </w:rPr>
        <w:t xml:space="preserve"> said Maya MacGuineas, president of the Committee for a Responsible Federal Budget, a deficit watchdog group. “</w:t>
      </w:r>
      <w:r w:rsidRPr="00743D0B">
        <w:rPr>
          <w:rStyle w:val="StyleBoldUnderline"/>
          <w:rFonts w:cs="Times New Roman"/>
        </w:rPr>
        <w:t xml:space="preserve">It’s a shift from, ‘This is a huge problem’ </w:t>
      </w:r>
      <w:r w:rsidRPr="00743D0B">
        <w:rPr>
          <w:rFonts w:cs="Times New Roman"/>
        </w:rPr>
        <w:t xml:space="preserve">— and if anyone looks at the long-term problems, it clearly still is — </w:t>
      </w:r>
      <w:r w:rsidRPr="00743D0B">
        <w:rPr>
          <w:rStyle w:val="StyleBoldUnderline"/>
          <w:rFonts w:cs="Times New Roman"/>
        </w:rPr>
        <w:t>to ‘We’ve made so much progress on the budget deficit’ to doing things that actually hurt the debt.</w:t>
      </w:r>
      <w:r w:rsidRPr="00743D0B">
        <w:rPr>
          <w:rFonts w:cs="Times New Roman"/>
        </w:rPr>
        <w:t xml:space="preserve"> It’s as though members of Congress tried out fiscal discipline, didn’t like how it felt and are falling back to bad habits.” Senator Ron Wyden, right, the Oregon Democrat who heads the Senate Finance Committee, with reporters after the vote. Credit Gabriella Demczuk/The New York Times </w:t>
      </w:r>
      <w:r w:rsidRPr="00743D0B">
        <w:rPr>
          <w:rStyle w:val="StyleBoldUnderline"/>
          <w:rFonts w:cs="Times New Roman"/>
        </w:rPr>
        <w:t xml:space="preserve">As the deficit continues to fall, it loosens the policy reins in Washington for the first time since Mr. Obama rammed through his stimulus law in the opening weeks of his presidency. </w:t>
      </w:r>
      <w:r w:rsidRPr="00743D0B">
        <w:rPr>
          <w:rFonts w:cs="Times New Roman"/>
        </w:rPr>
        <w:t>Last week, the nonpartisan Congressional Budget Office reported that tax receipts were up 8 percent over the first seven months of the fiscal year, which began in October. Spending was down around 3 percent, and at $301 billion, the federal budget deficit is $187 billion lower than at this time last year. “</w:t>
      </w:r>
      <w:r w:rsidRPr="00743D0B">
        <w:rPr>
          <w:rStyle w:val="StyleBoldUnderline"/>
          <w:rFonts w:cs="Times New Roman"/>
        </w:rPr>
        <w:t>We will not pull the plug before our nation’s recovery is complete</w:t>
      </w:r>
      <w:r w:rsidRPr="00743D0B">
        <w:rPr>
          <w:rFonts w:cs="Times New Roman"/>
        </w:rPr>
        <w:t>,” said Senator Harry Reid, Democrat of Nevada, the majority leader. “</w:t>
      </w:r>
      <w:r w:rsidRPr="00743D0B">
        <w:rPr>
          <w:rStyle w:val="StyleBoldUnderline"/>
          <w:rFonts w:cs="Times New Roman"/>
        </w:rPr>
        <w:t>Let’s work together to give America’s families a fair shot</w:t>
      </w:r>
      <w:r w:rsidRPr="00743D0B">
        <w:rPr>
          <w:rFonts w:cs="Times New Roman"/>
        </w:rPr>
        <w:t xml:space="preserve">.” </w:t>
      </w:r>
      <w:r w:rsidRPr="00743D0B">
        <w:rPr>
          <w:rStyle w:val="StyleBoldUnderline"/>
          <w:rFonts w:cs="Times New Roman"/>
        </w:rPr>
        <w:t>The Senate’s Expiring Provisions Improvement Reform and Efficiency Act</w:t>
      </w:r>
      <w:r w:rsidRPr="00743D0B">
        <w:rPr>
          <w:rFonts w:cs="Times New Roman"/>
        </w:rPr>
        <w:t xml:space="preserve">, or Expire, </w:t>
      </w:r>
      <w:r w:rsidRPr="00743D0B">
        <w:rPr>
          <w:rStyle w:val="StyleBoldUnderline"/>
          <w:rFonts w:cs="Times New Roman"/>
        </w:rPr>
        <w:t>renews more than 50 tax credits through 2015, including the research and development tax credit</w:t>
      </w:r>
      <w:r w:rsidRPr="00743D0B">
        <w:rPr>
          <w:rFonts w:cs="Times New Roman"/>
        </w:rPr>
        <w:t xml:space="preserve">, tax credits for investments in depressed areas, tax breaks for energy-efficient home improvements and tax breaks for higher education expenses. Senator Ron Wyden, Democrat of Oregon, the new chairman of the Senate Finance Committee, had pledged to pare back the routinely extended tax breaks as a dry run for a broader overhaul of the tax code. In the end, nothing was pared back, not the “temporary” tax break for rum producers in Puerto Rico and the Virgin Islands, not the ability for moviemakers to write off the first $15 million of film production costs for films made in the United States, not the much maligned but longstanding tax breaks for racehorses and Nascar racetracks. Heritage Action, the political arm of the conservative Heritage Foundation, called it “one of the most egregious examples of Washington using its power to prop up well-connected interests.” </w:t>
      </w:r>
      <w:r w:rsidRPr="00743D0B">
        <w:rPr>
          <w:rStyle w:val="StyleBoldUnderline"/>
          <w:rFonts w:cs="Times New Roman"/>
        </w:rPr>
        <w:t>Yet only the staunchest deficit hawks</w:t>
      </w:r>
      <w:r w:rsidRPr="00743D0B">
        <w:rPr>
          <w:rFonts w:cs="Times New Roman"/>
        </w:rPr>
        <w:t xml:space="preserve">, Republican Senators Tom Coburn of Oklahoma, Jeff Flake of Arizona and Mike Lee of Utah, </w:t>
      </w:r>
      <w:r w:rsidRPr="00743D0B">
        <w:rPr>
          <w:rStyle w:val="StyleBoldUnderline"/>
          <w:rFonts w:cs="Times New Roman"/>
        </w:rPr>
        <w:t>voted against beginning debate on the bill. And Congress’s actions over the last few days are only the beginning. In the coming weeks, the House is likely to make permanent five more corporate tax cuts</w:t>
      </w:r>
      <w:r w:rsidRPr="00743D0B">
        <w:rPr>
          <w:rFonts w:cs="Times New Roman"/>
        </w:rPr>
        <w:t>, costing $301 billion through 2024. That would virtually wipe out all the deficit reduction last year, when Bush-era tax cuts were allowed to expire on upper-income households. The White House noted that the House’s expanded and permanent tax credit for research and development would cost more than 15 times as much as renewing and extending unemployment benefits, which Republicans insist must be paid for. “The administration wants to work with Congress to make progress on measures that strengthen the economy and help middle-class families, including pro-growth business tax reform. However, making traditional tax extenders permanent without offsets represents the wrong approach,” the White House said in extending a veto threat. A large majority in Congress appears to disagree, potentially setting up the first veto of consequence of the Obama presidency.</w:t>
      </w:r>
    </w:p>
    <w:p w14:paraId="63B80401" w14:textId="77777777" w:rsidR="00743D0B" w:rsidRPr="00743D0B" w:rsidRDefault="00743D0B" w:rsidP="00743D0B">
      <w:pPr>
        <w:pStyle w:val="Heading3"/>
        <w:rPr>
          <w:rFonts w:cs="Times New Roman"/>
        </w:rPr>
      </w:pPr>
      <w:r w:rsidRPr="00743D0B">
        <w:rPr>
          <w:rFonts w:cs="Times New Roman"/>
        </w:rPr>
        <w:t>A2 Perm</w:t>
      </w:r>
    </w:p>
    <w:p w14:paraId="257E8789" w14:textId="77777777" w:rsidR="00743D0B" w:rsidRPr="00743D0B" w:rsidRDefault="00743D0B" w:rsidP="00743D0B">
      <w:pPr>
        <w:pStyle w:val="Heading4"/>
        <w:rPr>
          <w:rFonts w:cs="Times New Roman"/>
        </w:rPr>
      </w:pPr>
      <w:r w:rsidRPr="00743D0B">
        <w:rPr>
          <w:rFonts w:cs="Times New Roman"/>
        </w:rPr>
        <w:t>The federal government doesn’t actually own the property- just creates legislation for the private sector to solve</w:t>
      </w:r>
    </w:p>
    <w:p w14:paraId="02225F33" w14:textId="77777777" w:rsidR="00743D0B" w:rsidRPr="00743D0B" w:rsidRDefault="00743D0B" w:rsidP="00743D0B">
      <w:pPr>
        <w:rPr>
          <w:rStyle w:val="StyleStyleBold12pt"/>
          <w:rFonts w:cs="Times New Roman"/>
        </w:rPr>
      </w:pPr>
      <w:r w:rsidRPr="00743D0B">
        <w:rPr>
          <w:rStyle w:val="StyleStyleBold12pt"/>
          <w:rFonts w:cs="Times New Roman"/>
        </w:rPr>
        <w:t>Kalil ‘6</w:t>
      </w:r>
      <w:r w:rsidRPr="00743D0B">
        <w:rPr>
          <w:rFonts w:cs="Times New Roman"/>
        </w:rPr>
        <w:t>, Expert on technology and innovation policy, and Deputy Director for Policy for the White House Office of Science and Technology Policy</w:t>
      </w:r>
    </w:p>
    <w:p w14:paraId="7BAAE57D" w14:textId="77777777" w:rsidR="00743D0B" w:rsidRPr="00743D0B" w:rsidRDefault="00743D0B" w:rsidP="00743D0B">
      <w:pPr>
        <w:rPr>
          <w:rFonts w:cs="Times New Roman"/>
        </w:rPr>
      </w:pPr>
      <w:r w:rsidRPr="00743D0B">
        <w:rPr>
          <w:rFonts w:cs="Times New Roman"/>
        </w:rPr>
        <w:t>Thomas, “Prizes for Technological Innovation”, Brookings Institute, http://www.brookings.edu/~/media/research/files/papers/2006/12/healthcare%20kalil/200612kalil.pdf</w:t>
      </w:r>
    </w:p>
    <w:p w14:paraId="6632F4EE" w14:textId="77777777" w:rsidR="00743D0B" w:rsidRPr="00743D0B" w:rsidRDefault="00743D0B" w:rsidP="00743D0B">
      <w:pPr>
        <w:rPr>
          <w:rFonts w:cs="Times New Roman"/>
        </w:rPr>
      </w:pPr>
      <w:r w:rsidRPr="00743D0B">
        <w:rPr>
          <w:rFonts w:cs="Times New Roman"/>
        </w:rPr>
        <w:t>Science, technology, and innovation are central</w:t>
      </w:r>
      <w:r w:rsidRPr="00743D0B">
        <w:rPr>
          <w:rFonts w:cs="Times New Roman"/>
          <w:sz w:val="12"/>
        </w:rPr>
        <w:t xml:space="preserve">¶ </w:t>
      </w:r>
      <w:r w:rsidRPr="00743D0B">
        <w:rPr>
          <w:rFonts w:cs="Times New Roman"/>
        </w:rPr>
        <w:t>to America’s continued economic growth. As</w:t>
      </w:r>
      <w:r w:rsidRPr="00743D0B">
        <w:rPr>
          <w:rFonts w:cs="Times New Roman"/>
          <w:sz w:val="12"/>
        </w:rPr>
        <w:t xml:space="preserve">¶ </w:t>
      </w:r>
      <w:r w:rsidRPr="00743D0B">
        <w:rPr>
          <w:rFonts w:cs="Times New Roman"/>
        </w:rPr>
        <w:t>policy analysts and economists have long recognized,</w:t>
      </w:r>
      <w:r w:rsidRPr="00743D0B">
        <w:rPr>
          <w:rFonts w:cs="Times New Roman"/>
          <w:sz w:val="12"/>
        </w:rPr>
        <w:t xml:space="preserve">¶ </w:t>
      </w:r>
      <w:r w:rsidRPr="00743D0B">
        <w:rPr>
          <w:rStyle w:val="IntenseEmphasis"/>
          <w:rFonts w:cs="Times New Roman"/>
        </w:rPr>
        <w:t>private sector firms and the government</w:t>
      </w:r>
      <w:r w:rsidRPr="00743D0B">
        <w:rPr>
          <w:rStyle w:val="IntenseEmphasis"/>
          <w:rFonts w:cs="Times New Roman"/>
          <w:sz w:val="12"/>
        </w:rPr>
        <w:t xml:space="preserve">¶ </w:t>
      </w:r>
      <w:r w:rsidRPr="00743D0B">
        <w:rPr>
          <w:rStyle w:val="IntenseEmphasis"/>
          <w:rFonts w:cs="Times New Roman"/>
        </w:rPr>
        <w:t>play essential and complementary roles in innovation,</w:t>
      </w:r>
      <w:r w:rsidRPr="00743D0B">
        <w:rPr>
          <w:rStyle w:val="IntenseEmphasis"/>
          <w:rFonts w:cs="Times New Roman"/>
          <w:sz w:val="12"/>
        </w:rPr>
        <w:t xml:space="preserve">¶ </w:t>
      </w:r>
      <w:r w:rsidRPr="00743D0B">
        <w:rPr>
          <w:rStyle w:val="IntenseEmphasis"/>
          <w:rFonts w:cs="Times New Roman"/>
        </w:rPr>
        <w:t>including the development of new technology.</w:t>
      </w:r>
      <w:r w:rsidRPr="00743D0B">
        <w:rPr>
          <w:rStyle w:val="IntenseEmphasis"/>
          <w:rFonts w:cs="Times New Roman"/>
          <w:sz w:val="12"/>
        </w:rPr>
        <w:t xml:space="preserve">¶ </w:t>
      </w:r>
      <w:r w:rsidRPr="00743D0B">
        <w:rPr>
          <w:rFonts w:cs="Times New Roman"/>
        </w:rPr>
        <w:t xml:space="preserve">Broadly speaking, </w:t>
      </w:r>
      <w:r w:rsidRPr="00743D0B">
        <w:rPr>
          <w:rStyle w:val="IntenseEmphasis"/>
          <w:rFonts w:cs="Times New Roman"/>
        </w:rPr>
        <w:t>the government creates an institutional</w:t>
      </w:r>
      <w:r w:rsidRPr="00743D0B">
        <w:rPr>
          <w:rStyle w:val="IntenseEmphasis"/>
          <w:rFonts w:cs="Times New Roman"/>
          <w:sz w:val="12"/>
        </w:rPr>
        <w:t xml:space="preserve">¶ </w:t>
      </w:r>
      <w:r w:rsidRPr="00743D0B">
        <w:rPr>
          <w:rStyle w:val="IntenseEmphasis"/>
          <w:rFonts w:cs="Times New Roman"/>
        </w:rPr>
        <w:t>setting and sponsors a knowledge base that</w:t>
      </w:r>
      <w:r w:rsidRPr="00743D0B">
        <w:rPr>
          <w:rStyle w:val="IntenseEmphasis"/>
          <w:rFonts w:cs="Times New Roman"/>
          <w:sz w:val="12"/>
        </w:rPr>
        <w:t xml:space="preserve">¶ </w:t>
      </w:r>
      <w:r w:rsidRPr="00743D0B">
        <w:rPr>
          <w:rStyle w:val="IntenseEmphasis"/>
          <w:rFonts w:cs="Times New Roman"/>
        </w:rPr>
        <w:t>makes innovation possible</w:t>
      </w:r>
      <w:r w:rsidRPr="00743D0B">
        <w:rPr>
          <w:rFonts w:cs="Times New Roman"/>
        </w:rPr>
        <w:t xml:space="preserve">, whereas </w:t>
      </w:r>
      <w:r w:rsidRPr="00743D0B">
        <w:rPr>
          <w:rStyle w:val="IntenseEmphasis"/>
          <w:rFonts w:cs="Times New Roman"/>
        </w:rPr>
        <w:t>private sector</w:t>
      </w:r>
      <w:r w:rsidRPr="00743D0B">
        <w:rPr>
          <w:rStyle w:val="IntenseEmphasis"/>
          <w:rFonts w:cs="Times New Roman"/>
          <w:sz w:val="12"/>
        </w:rPr>
        <w:t xml:space="preserve">¶ </w:t>
      </w:r>
      <w:r w:rsidRPr="00743D0B">
        <w:rPr>
          <w:rStyle w:val="IntenseEmphasis"/>
          <w:rFonts w:cs="Times New Roman"/>
        </w:rPr>
        <w:t xml:space="preserve">firms </w:t>
      </w:r>
      <w:r w:rsidRPr="00743D0B">
        <w:rPr>
          <w:rStyle w:val="Emphasis"/>
          <w:rFonts w:cs="Times New Roman"/>
        </w:rPr>
        <w:t>take</w:t>
      </w:r>
      <w:r w:rsidRPr="00743D0B">
        <w:rPr>
          <w:rStyle w:val="IntenseEmphasis"/>
          <w:rFonts w:cs="Times New Roman"/>
        </w:rPr>
        <w:t xml:space="preserve"> </w:t>
      </w:r>
      <w:r w:rsidRPr="00743D0B">
        <w:rPr>
          <w:rStyle w:val="Emphasis"/>
          <w:rFonts w:cs="Times New Roman"/>
        </w:rPr>
        <w:t>the</w:t>
      </w:r>
      <w:r w:rsidRPr="00743D0B">
        <w:rPr>
          <w:rStyle w:val="IntenseEmphasis"/>
          <w:rFonts w:cs="Times New Roman"/>
        </w:rPr>
        <w:t xml:space="preserve"> </w:t>
      </w:r>
      <w:r w:rsidRPr="00743D0B">
        <w:rPr>
          <w:rStyle w:val="Emphasis"/>
          <w:rFonts w:cs="Times New Roman"/>
        </w:rPr>
        <w:t>lead</w:t>
      </w:r>
      <w:r w:rsidRPr="00743D0B">
        <w:rPr>
          <w:rStyle w:val="IntenseEmphasis"/>
          <w:rFonts w:cs="Times New Roman"/>
        </w:rPr>
        <w:t xml:space="preserve"> on deciding what innovative new</w:t>
      </w:r>
      <w:r w:rsidRPr="00743D0B">
        <w:rPr>
          <w:rStyle w:val="IntenseEmphasis"/>
          <w:rFonts w:cs="Times New Roman"/>
          <w:sz w:val="12"/>
        </w:rPr>
        <w:t xml:space="preserve">¶ </w:t>
      </w:r>
      <w:r w:rsidRPr="00743D0B">
        <w:rPr>
          <w:rStyle w:val="IntenseEmphasis"/>
          <w:rFonts w:cs="Times New Roman"/>
        </w:rPr>
        <w:t>products and services should actually be produced.</w:t>
      </w:r>
      <w:r w:rsidRPr="00743D0B">
        <w:rPr>
          <w:rStyle w:val="IntenseEmphasis"/>
          <w:rFonts w:cs="Times New Roman"/>
          <w:sz w:val="12"/>
        </w:rPr>
        <w:t xml:space="preserve">¶ </w:t>
      </w:r>
      <w:r w:rsidRPr="00743D0B">
        <w:rPr>
          <w:rFonts w:cs="Times New Roman"/>
        </w:rPr>
        <w:t>Government efforts to promote research and development</w:t>
      </w:r>
      <w:r w:rsidRPr="00743D0B">
        <w:rPr>
          <w:rFonts w:cs="Times New Roman"/>
          <w:sz w:val="12"/>
        </w:rPr>
        <w:t xml:space="preserve">¶ </w:t>
      </w:r>
      <w:r w:rsidRPr="00743D0B">
        <w:rPr>
          <w:rFonts w:cs="Times New Roman"/>
        </w:rPr>
        <w:t>(R&amp;D) rest on three pillars: funding,</w:t>
      </w:r>
      <w:r w:rsidRPr="00743D0B">
        <w:rPr>
          <w:rFonts w:cs="Times New Roman"/>
          <w:sz w:val="12"/>
        </w:rPr>
        <w:t xml:space="preserve">¶ </w:t>
      </w:r>
      <w:r w:rsidRPr="00743D0B">
        <w:rPr>
          <w:rFonts w:cs="Times New Roman"/>
        </w:rPr>
        <w:t>intellectual property rights, and education. First,</w:t>
      </w:r>
      <w:r w:rsidRPr="00743D0B">
        <w:rPr>
          <w:rFonts w:cs="Times New Roman"/>
          <w:sz w:val="12"/>
        </w:rPr>
        <w:t xml:space="preserve">¶ </w:t>
      </w:r>
      <w:r w:rsidRPr="00743D0B">
        <w:rPr>
          <w:rStyle w:val="IntenseEmphasis"/>
          <w:rFonts w:cs="Times New Roman"/>
        </w:rPr>
        <w:t xml:space="preserve">the federal government </w:t>
      </w:r>
      <w:r w:rsidRPr="00743D0B">
        <w:rPr>
          <w:rFonts w:cs="Times New Roman"/>
        </w:rPr>
        <w:t>uses grants, contracts, and¶ appropriations to fund research efforts by private¶ institutions, academic institutions, national laboratories,¶ and other federally funded facilities; and</w:t>
      </w:r>
      <w:r w:rsidRPr="00743D0B">
        <w:rPr>
          <w:rStyle w:val="IntenseEmphasis"/>
          <w:rFonts w:cs="Times New Roman"/>
          <w:sz w:val="12"/>
        </w:rPr>
        <w:t xml:space="preserve">¶ </w:t>
      </w:r>
      <w:r w:rsidRPr="00743D0B">
        <w:rPr>
          <w:rStyle w:val="IntenseEmphasis"/>
          <w:rFonts w:cs="Times New Roman"/>
        </w:rPr>
        <w:t>uses tax incentives to encourage private firms to</w:t>
      </w:r>
      <w:r w:rsidRPr="00743D0B">
        <w:rPr>
          <w:rStyle w:val="IntenseEmphasis"/>
          <w:rFonts w:cs="Times New Roman"/>
          <w:sz w:val="12"/>
        </w:rPr>
        <w:t xml:space="preserve">¶ </w:t>
      </w:r>
      <w:r w:rsidRPr="00743D0B">
        <w:rPr>
          <w:rStyle w:val="IntenseEmphasis"/>
          <w:rFonts w:cs="Times New Roman"/>
        </w:rPr>
        <w:t>carry out R&amp;D.</w:t>
      </w:r>
      <w:r w:rsidRPr="00743D0B">
        <w:rPr>
          <w:rFonts w:cs="Times New Roman"/>
        </w:rPr>
        <w:t xml:space="preserve"> Second, </w:t>
      </w:r>
      <w:r w:rsidRPr="00743D0B">
        <w:rPr>
          <w:rStyle w:val="IntenseEmphasis"/>
          <w:rFonts w:cs="Times New Roman"/>
        </w:rPr>
        <w:t>the</w:t>
      </w:r>
      <w:r w:rsidRPr="00743D0B">
        <w:rPr>
          <w:rFonts w:cs="Times New Roman"/>
        </w:rPr>
        <w:t xml:space="preserve"> federal </w:t>
      </w:r>
      <w:r w:rsidRPr="00743D0B">
        <w:rPr>
          <w:rStyle w:val="IntenseEmphasis"/>
          <w:rFonts w:cs="Times New Roman"/>
        </w:rPr>
        <w:t>government</w:t>
      </w:r>
      <w:r w:rsidRPr="00743D0B">
        <w:rPr>
          <w:rFonts w:cs="Times New Roman"/>
          <w:sz w:val="12"/>
        </w:rPr>
        <w:t xml:space="preserve">¶ </w:t>
      </w:r>
      <w:r w:rsidRPr="00743D0B">
        <w:rPr>
          <w:rFonts w:cs="Times New Roman"/>
        </w:rPr>
        <w:t xml:space="preserve">legislates and </w:t>
      </w:r>
      <w:r w:rsidRPr="00743D0B">
        <w:rPr>
          <w:rStyle w:val="Emphasis"/>
          <w:rFonts w:cs="Times New Roman"/>
        </w:rPr>
        <w:t>enforces intellectual property rights</w:t>
      </w:r>
      <w:r w:rsidRPr="00743D0B">
        <w:rPr>
          <w:rStyle w:val="IntenseEmphasis"/>
          <w:rFonts w:cs="Times New Roman"/>
        </w:rPr>
        <w:t>,</w:t>
      </w:r>
      <w:r w:rsidRPr="00743D0B">
        <w:rPr>
          <w:rStyle w:val="IntenseEmphasis"/>
          <w:rFonts w:cs="Times New Roman"/>
          <w:sz w:val="12"/>
        </w:rPr>
        <w:t xml:space="preserve">¶ </w:t>
      </w:r>
      <w:r w:rsidRPr="00743D0B">
        <w:rPr>
          <w:rFonts w:cs="Times New Roman"/>
        </w:rPr>
        <w:t>such as those embodied in patents and trade secrets,</w:t>
      </w:r>
      <w:r w:rsidRPr="00743D0B">
        <w:rPr>
          <w:rFonts w:cs="Times New Roman"/>
          <w:sz w:val="12"/>
        </w:rPr>
        <w:t xml:space="preserve">¶ </w:t>
      </w:r>
      <w:r w:rsidRPr="00743D0B">
        <w:rPr>
          <w:rFonts w:cs="Times New Roman"/>
        </w:rPr>
        <w:t>so that private sector innovators have less reason¶ to fear that other firms will copy their discoveries¶ in the short term. Third, federal and state governments¶ support higher education, which helps create¶ the workforce that is needed for research-intensive</w:t>
      </w:r>
      <w:r w:rsidRPr="00743D0B">
        <w:rPr>
          <w:rFonts w:cs="Times New Roman"/>
          <w:sz w:val="12"/>
        </w:rPr>
        <w:t xml:space="preserve">¶ </w:t>
      </w:r>
      <w:r w:rsidRPr="00743D0B">
        <w:rPr>
          <w:rFonts w:cs="Times New Roman"/>
        </w:rPr>
        <w:t>science and engineering firms.</w:t>
      </w:r>
    </w:p>
    <w:p w14:paraId="4BEB3D6E" w14:textId="77777777" w:rsidR="00743D0B" w:rsidRPr="00743D0B" w:rsidRDefault="00743D0B" w:rsidP="00A36619">
      <w:pPr>
        <w:pStyle w:val="Heading2"/>
      </w:pPr>
    </w:p>
    <w:p w14:paraId="1AA07F2D" w14:textId="77777777" w:rsidR="00743D0B" w:rsidRPr="00743D0B" w:rsidRDefault="00743D0B" w:rsidP="00743D0B">
      <w:pPr>
        <w:pStyle w:val="Heading1"/>
        <w:rPr>
          <w:rFonts w:cs="Times New Roman"/>
        </w:rPr>
      </w:pPr>
      <w:r w:rsidRPr="00743D0B">
        <w:rPr>
          <w:rFonts w:cs="Times New Roman"/>
        </w:rPr>
        <w:t>PRIVATE CP – XPRIZE MECHANISM</w:t>
      </w:r>
    </w:p>
    <w:p w14:paraId="1ADBF801" w14:textId="77777777" w:rsidR="00743D0B" w:rsidRPr="00743D0B" w:rsidRDefault="00743D0B" w:rsidP="00743D0B">
      <w:pPr>
        <w:pStyle w:val="Heading2"/>
        <w:rPr>
          <w:rFonts w:cs="Times New Roman"/>
        </w:rPr>
      </w:pPr>
    </w:p>
    <w:p w14:paraId="1A3BAF80" w14:textId="77777777" w:rsidR="00743D0B" w:rsidRPr="00743D0B" w:rsidRDefault="00743D0B" w:rsidP="00743D0B">
      <w:pPr>
        <w:pStyle w:val="Heading2"/>
        <w:rPr>
          <w:rFonts w:cs="Times New Roman"/>
        </w:rPr>
      </w:pPr>
      <w:r w:rsidRPr="00743D0B">
        <w:rPr>
          <w:rFonts w:cs="Times New Roman"/>
        </w:rPr>
        <w:t>Topshelf</w:t>
      </w:r>
    </w:p>
    <w:p w14:paraId="7EC88648" w14:textId="77777777" w:rsidR="00743D0B" w:rsidRPr="00743D0B" w:rsidRDefault="00743D0B" w:rsidP="00743D0B">
      <w:pPr>
        <w:pStyle w:val="Heading3"/>
        <w:rPr>
          <w:rFonts w:cs="Times New Roman"/>
        </w:rPr>
      </w:pPr>
      <w:r w:rsidRPr="00743D0B">
        <w:rPr>
          <w:rFonts w:cs="Times New Roman"/>
        </w:rPr>
        <w:t>CP Text</w:t>
      </w:r>
    </w:p>
    <w:p w14:paraId="6DD46E9E" w14:textId="77777777" w:rsidR="00743D0B" w:rsidRPr="00743D0B" w:rsidRDefault="00743D0B" w:rsidP="00743D0B">
      <w:pPr>
        <w:pStyle w:val="Heading4"/>
        <w:rPr>
          <w:rFonts w:cs="Times New Roman"/>
        </w:rPr>
      </w:pPr>
      <w:r w:rsidRPr="00743D0B">
        <w:rPr>
          <w:rFonts w:cs="Times New Roman"/>
        </w:rPr>
        <w:t>The X Prize Foundation should institute a substantial monetary prize incentive for the purpose of (INSERT AFF)</w:t>
      </w:r>
    </w:p>
    <w:p w14:paraId="09A483FC" w14:textId="77777777" w:rsidR="00743D0B" w:rsidRPr="00743D0B" w:rsidRDefault="00743D0B" w:rsidP="00743D0B">
      <w:pPr>
        <w:pStyle w:val="Heading4"/>
        <w:rPr>
          <w:rFonts w:cs="Times New Roman"/>
        </w:rPr>
      </w:pPr>
      <w:r w:rsidRPr="00743D0B">
        <w:rPr>
          <w:rFonts w:cs="Times New Roman"/>
        </w:rPr>
        <w:t xml:space="preserve">The counterplan is </w:t>
      </w:r>
      <w:r w:rsidRPr="00743D0B">
        <w:rPr>
          <w:rFonts w:cs="Times New Roman"/>
          <w:u w:val="single"/>
        </w:rPr>
        <w:t>plan-minus</w:t>
      </w:r>
      <w:r w:rsidRPr="00743D0B">
        <w:rPr>
          <w:rFonts w:cs="Times New Roman"/>
        </w:rPr>
        <w:t xml:space="preserve"> – the private sector maintains </w:t>
      </w:r>
      <w:r w:rsidRPr="00743D0B">
        <w:rPr>
          <w:rFonts w:cs="Times New Roman"/>
          <w:u w:val="single"/>
        </w:rPr>
        <w:t>ownership</w:t>
      </w:r>
      <w:r w:rsidRPr="00743D0B">
        <w:rPr>
          <w:rFonts w:cs="Times New Roman"/>
        </w:rPr>
        <w:t xml:space="preserve"> which severs “its”</w:t>
      </w:r>
    </w:p>
    <w:p w14:paraId="07681345" w14:textId="77777777" w:rsidR="00743D0B" w:rsidRPr="00743D0B" w:rsidRDefault="00743D0B" w:rsidP="00743D0B">
      <w:pPr>
        <w:rPr>
          <w:rFonts w:cs="Times New Roman"/>
        </w:rPr>
      </w:pPr>
      <w:r w:rsidRPr="00743D0B">
        <w:rPr>
          <w:rStyle w:val="StyleStyleBold12pt"/>
          <w:rFonts w:cs="Times New Roman"/>
        </w:rPr>
        <w:t>Harrold 11</w:t>
      </w:r>
      <w:r w:rsidRPr="00743D0B">
        <w:rPr>
          <w:rFonts w:cs="Times New Roman"/>
        </w:rPr>
        <w:t xml:space="preserve"> – Esq., brief to the Supreme Court of Indiana</w:t>
      </w:r>
    </w:p>
    <w:p w14:paraId="3EB804CD" w14:textId="77777777" w:rsidR="00743D0B" w:rsidRPr="00743D0B" w:rsidRDefault="00743D0B" w:rsidP="00743D0B">
      <w:pPr>
        <w:rPr>
          <w:rFonts w:cs="Times New Roman"/>
        </w:rPr>
      </w:pPr>
      <w:r w:rsidRPr="00743D0B">
        <w:rPr>
          <w:rFonts w:cs="Times New Roman"/>
        </w:rPr>
        <w:t>(Dennis, “HAIRE v. PARKER, 2011 IN S. Ct. Briefs LEXIS 350,” Lexis)//BB</w:t>
      </w:r>
    </w:p>
    <w:p w14:paraId="349CF1EF" w14:textId="77777777" w:rsidR="00743D0B" w:rsidRPr="00743D0B" w:rsidRDefault="00743D0B" w:rsidP="00743D0B">
      <w:pPr>
        <w:rPr>
          <w:rFonts w:cs="Times New Roman"/>
        </w:rPr>
      </w:pPr>
      <w:r w:rsidRPr="00743D0B">
        <w:rPr>
          <w:rFonts w:cs="Times New Roman"/>
        </w:rPr>
        <w:t xml:space="preserve">However, simply stating that Haspin Acres is released cannot afford enough protection because - under Indiana's law of agency or various theories of derivative liability - Haspin Acres would nevertheless face significant liability exposure for the negligent acts of its agents and affiliates. Under the doctrine of respondeat superior, a principal is liable for the negligent acts of his agent. See Comer-Marquardt v. A-l Glassworks, LLC, 806 N.E.2d 883, 887 (Ind. Ct. App. 2004). This explains the use of the language: "its officers, trustees, employees and agents, meet [15]  officials, promoters, sponsors, motorcycle riders, mechanics and pit crew." (App. 26) Haspin Acres included this list of possible agents and affiliates to further reduce liability exposure. </w:t>
      </w:r>
      <w:r w:rsidRPr="00743D0B">
        <w:rPr>
          <w:rStyle w:val="StyleBoldUnderline"/>
          <w:rFonts w:cs="Times New Roman"/>
        </w:rPr>
        <w:t xml:space="preserve">This list of categories is </w:t>
      </w:r>
      <w:r w:rsidRPr="00743D0B">
        <w:rPr>
          <w:rStyle w:val="Emphasis"/>
          <w:rFonts w:cs="Times New Roman"/>
        </w:rPr>
        <w:t>controlled</w:t>
      </w:r>
      <w:r w:rsidRPr="00743D0B">
        <w:rPr>
          <w:rStyle w:val="StyleBoldUnderline"/>
          <w:rFonts w:cs="Times New Roman"/>
        </w:rPr>
        <w:t xml:space="preserve"> by the </w:t>
      </w:r>
      <w:r w:rsidRPr="00743D0B">
        <w:rPr>
          <w:rStyle w:val="Emphasis"/>
          <w:rFonts w:cs="Times New Roman"/>
        </w:rPr>
        <w:t>possessive</w:t>
      </w:r>
      <w:r w:rsidRPr="00743D0B">
        <w:rPr>
          <w:rStyle w:val="StyleBoldUnderline"/>
          <w:rFonts w:cs="Times New Roman"/>
        </w:rPr>
        <w:t xml:space="preserve"> "its",</w:t>
      </w:r>
      <w:r w:rsidRPr="00743D0B">
        <w:rPr>
          <w:rFonts w:cs="Times New Roman"/>
        </w:rPr>
        <w:t xml:space="preserve"> referring to Haspin Acres. Thus, </w:t>
      </w:r>
      <w:r w:rsidRPr="00743D0B">
        <w:rPr>
          <w:rStyle w:val="StyleBoldUnderline"/>
          <w:rFonts w:cs="Times New Roman"/>
        </w:rPr>
        <w:t>each category is subject to the same possessive</w:t>
      </w:r>
      <w:r w:rsidRPr="00743D0B">
        <w:rPr>
          <w:rFonts w:cs="Times New Roman"/>
        </w:rPr>
        <w:t xml:space="preserve">. Therefore, the entities released are Haspin Acres and "its officers", "its .. . trustees", "its .. . employees and agents", "its .. . riders", etc. (App. 26) </w:t>
      </w:r>
      <w:r w:rsidRPr="00743D0B">
        <w:rPr>
          <w:rStyle w:val="StyleBoldUnderline"/>
          <w:rFonts w:cs="Times New Roman"/>
        </w:rPr>
        <w:t>The effect of the possessive "its" controls the entire list</w:t>
      </w:r>
      <w:r w:rsidRPr="00743D0B">
        <w:rPr>
          <w:rFonts w:cs="Times New Roman"/>
        </w:rPr>
        <w:t>, including "riders". The express provision states "its . . . riders," not all riders.</w:t>
      </w:r>
    </w:p>
    <w:p w14:paraId="03FA1FEA" w14:textId="77777777" w:rsidR="00743D0B" w:rsidRPr="00743D0B" w:rsidRDefault="00743D0B" w:rsidP="00743D0B">
      <w:pPr>
        <w:pStyle w:val="Heading3"/>
        <w:rPr>
          <w:rFonts w:cs="Times New Roman"/>
        </w:rPr>
      </w:pPr>
      <w:r w:rsidRPr="00743D0B">
        <w:rPr>
          <w:rFonts w:cs="Times New Roman"/>
        </w:rPr>
        <w:t>Solvency</w:t>
      </w:r>
    </w:p>
    <w:p w14:paraId="2DA70F6D" w14:textId="77777777" w:rsidR="00743D0B" w:rsidRPr="00743D0B" w:rsidRDefault="00743D0B" w:rsidP="00743D0B">
      <w:pPr>
        <w:pStyle w:val="Heading4"/>
        <w:rPr>
          <w:rFonts w:cs="Times New Roman"/>
        </w:rPr>
      </w:pPr>
      <w:r w:rsidRPr="00743D0B">
        <w:rPr>
          <w:rFonts w:cs="Times New Roman"/>
        </w:rPr>
        <w:t>XPrize is the best mechanism for innovation- broader applicability, social movements, and incentive</w:t>
      </w:r>
    </w:p>
    <w:p w14:paraId="7D07A402" w14:textId="77777777" w:rsidR="00743D0B" w:rsidRPr="00743D0B" w:rsidRDefault="00743D0B" w:rsidP="00743D0B">
      <w:pPr>
        <w:rPr>
          <w:rStyle w:val="StyleStyleBold12pt"/>
          <w:rFonts w:cs="Times New Roman"/>
        </w:rPr>
      </w:pPr>
      <w:r w:rsidRPr="00743D0B">
        <w:rPr>
          <w:rStyle w:val="StyleStyleBold12pt"/>
          <w:rFonts w:cs="Times New Roman"/>
        </w:rPr>
        <w:t>Wadhwa 6-9-14, Fellow at Rock Center for Corporate Governance at Stanford University</w:t>
      </w:r>
    </w:p>
    <w:p w14:paraId="292BD1A5" w14:textId="77777777" w:rsidR="00743D0B" w:rsidRPr="00743D0B" w:rsidRDefault="00743D0B" w:rsidP="00743D0B">
      <w:pPr>
        <w:rPr>
          <w:rFonts w:cs="Times New Roman"/>
        </w:rPr>
      </w:pPr>
      <w:r w:rsidRPr="00743D0B">
        <w:rPr>
          <w:rFonts w:cs="Times New Roman"/>
        </w:rPr>
        <w:t>Vivek, “Want innovation? This is the answer”, http://www.huffingtonpost.com/x-prize-foundation/want-innovation-this-is-t_b_5475087.html</w:t>
      </w:r>
    </w:p>
    <w:p w14:paraId="11167698" w14:textId="77777777" w:rsidR="00743D0B" w:rsidRPr="00743D0B" w:rsidRDefault="00743D0B" w:rsidP="00743D0B">
      <w:pPr>
        <w:rPr>
          <w:rStyle w:val="StyleBoldUnderline"/>
          <w:rFonts w:cs="Times New Roman"/>
        </w:rPr>
      </w:pPr>
      <w:r w:rsidRPr="00743D0B">
        <w:rPr>
          <w:rFonts w:cs="Times New Roman"/>
        </w:rPr>
        <w:t>In the 1920s, New York hotel owner Raymond Orteig offered a $25,000 prize to the first person to fly nonstop between New York and Paris. Several unsuccessful attempts were made before an American airmail pilot named Charles Lindbergh won the competition in 1927 with his plane, the Spirit of St. Louis.</w:t>
      </w:r>
      <w:r w:rsidRPr="00743D0B">
        <w:rPr>
          <w:rFonts w:cs="Times New Roman"/>
          <w:sz w:val="12"/>
        </w:rPr>
        <w:t xml:space="preserve">¶ </w:t>
      </w:r>
      <w:r w:rsidRPr="00743D0B">
        <w:rPr>
          <w:rFonts w:cs="Times New Roman"/>
        </w:rPr>
        <w:t>Lindbergh's achievement made him a national hero and a global celebrity, but it also sparked the interest and investment that led to the modern aviation industry.</w:t>
      </w:r>
      <w:r w:rsidRPr="00743D0B">
        <w:rPr>
          <w:rFonts w:cs="Times New Roman"/>
          <w:sz w:val="12"/>
        </w:rPr>
        <w:t xml:space="preserve">¶ </w:t>
      </w:r>
      <w:r w:rsidRPr="00743D0B">
        <w:rPr>
          <w:rStyle w:val="StyleBoldUnderline"/>
          <w:rFonts w:cs="Times New Roman"/>
        </w:rPr>
        <w:t>In 1996, inspired by Lindbergh's achievement, Peter Diamandis wanted to reach for the stars.</w:t>
      </w:r>
      <w:r w:rsidRPr="00743D0B">
        <w:rPr>
          <w:rFonts w:cs="Times New Roman"/>
        </w:rPr>
        <w:t xml:space="preserve"> He formed a new organization called the New Spirit of St. Louis and created a $10 million competition to reward the first privately financed team whose spacecraft would carry three people to 100 kilometers above the Earth's surface twice within two weeks.</w:t>
      </w:r>
      <w:r w:rsidRPr="00743D0B">
        <w:rPr>
          <w:rFonts w:cs="Times New Roman"/>
          <w:sz w:val="12"/>
        </w:rPr>
        <w:t xml:space="preserve">¶ </w:t>
      </w:r>
      <w:r w:rsidRPr="00743D0B">
        <w:rPr>
          <w:rStyle w:val="StyleBoldUnderline"/>
          <w:rFonts w:cs="Times New Roman"/>
        </w:rPr>
        <w:t>Renamed the Ansari XPRIZE,</w:t>
      </w:r>
      <w:r w:rsidRPr="00743D0B">
        <w:rPr>
          <w:rFonts w:cs="Times New Roman"/>
        </w:rPr>
        <w:t xml:space="preserve"> in recognition of the family who donated the purse, </w:t>
      </w:r>
      <w:r w:rsidRPr="00743D0B">
        <w:rPr>
          <w:rStyle w:val="StyleBoldUnderline"/>
          <w:rFonts w:cs="Times New Roman"/>
        </w:rPr>
        <w:t>pursuit of the prize motivated 26 teams to spend more than $100 million on research and development.</w:t>
      </w:r>
      <w:r w:rsidRPr="00743D0B">
        <w:rPr>
          <w:rFonts w:cs="Times New Roman"/>
        </w:rPr>
        <w:t xml:space="preserve"> On Oct. 4, 2004, the Mojave Aerospace Ventures team won the competition, launching a new era in competition and yielding the $2 billion commercial space industry that exists today.</w:t>
      </w:r>
      <w:r w:rsidRPr="00743D0B">
        <w:rPr>
          <w:rFonts w:cs="Times New Roman"/>
          <w:sz w:val="12"/>
        </w:rPr>
        <w:t xml:space="preserve">¶ </w:t>
      </w:r>
      <w:r w:rsidRPr="00743D0B">
        <w:rPr>
          <w:rFonts w:cs="Times New Roman"/>
        </w:rPr>
        <w:t>Unlike traditional venture-capital firms, which back one idea, specific competitions inspire multiple solutions - often leading to new industries. Such competitions do this by setting a specific target that several teams strive toward.</w:t>
      </w:r>
      <w:r w:rsidRPr="00743D0B">
        <w:rPr>
          <w:rFonts w:cs="Times New Roman"/>
          <w:sz w:val="12"/>
        </w:rPr>
        <w:t xml:space="preserve">¶ </w:t>
      </w:r>
      <w:r w:rsidRPr="00743D0B">
        <w:rPr>
          <w:rStyle w:val="StyleBoldUnderline"/>
          <w:rFonts w:cs="Times New Roman"/>
        </w:rPr>
        <w:t xml:space="preserve">Unlike traditional philanthropic organizations, which focus on specific projects and determined outcomes, competitions' large purses attract large amounts of operating capital, and teams wind up investing significantly more money than the prize offers, and consequently create responses with </w:t>
      </w:r>
      <w:r w:rsidRPr="00743D0B">
        <w:rPr>
          <w:rStyle w:val="Emphasis"/>
          <w:rFonts w:cs="Times New Roman"/>
        </w:rPr>
        <w:t>broader</w:t>
      </w:r>
      <w:r w:rsidRPr="00743D0B">
        <w:rPr>
          <w:rStyle w:val="StyleBoldUnderline"/>
          <w:rFonts w:cs="Times New Roman"/>
        </w:rPr>
        <w:t xml:space="preserve"> </w:t>
      </w:r>
      <w:r w:rsidRPr="00743D0B">
        <w:rPr>
          <w:rStyle w:val="Emphasis"/>
          <w:rFonts w:cs="Times New Roman"/>
        </w:rPr>
        <w:t>applicability</w:t>
      </w:r>
      <w:r w:rsidRPr="00743D0B">
        <w:rPr>
          <w:rStyle w:val="StyleBoldUnderline"/>
          <w:rFonts w:cs="Times New Roman"/>
        </w:rPr>
        <w:t>.</w:t>
      </w:r>
      <w:r w:rsidRPr="00743D0B">
        <w:rPr>
          <w:rStyle w:val="StyleBoldUnderline"/>
          <w:rFonts w:cs="Times New Roman"/>
          <w:sz w:val="12"/>
        </w:rPr>
        <w:t>¶</w:t>
      </w:r>
      <w:r w:rsidRPr="00743D0B">
        <w:rPr>
          <w:rFonts w:cs="Times New Roman"/>
          <w:sz w:val="12"/>
        </w:rPr>
        <w:t xml:space="preserve"> </w:t>
      </w:r>
      <w:r w:rsidRPr="00743D0B">
        <w:rPr>
          <w:rFonts w:cs="Times New Roman"/>
        </w:rPr>
        <w:t xml:space="preserve">Diamandis explains that such competitions, in setting an audacious but achievable target that experts vet, "offer credibility and 'air cover' for entrepreneurs, innovators, and inventors who want to pursue a path that would otherwise be considered too risky." (Disclosure: Diamandis is also founder of Singularity University, where I am a fellow). </w:t>
      </w:r>
      <w:r w:rsidRPr="00743D0B">
        <w:rPr>
          <w:rStyle w:val="StyleBoldUnderline"/>
          <w:rFonts w:cs="Times New Roman"/>
        </w:rPr>
        <w:t>Competitions inspire entrepreneurs and philanthropists to attempt the impossible.</w:t>
      </w:r>
      <w:r w:rsidRPr="00743D0B">
        <w:rPr>
          <w:rStyle w:val="StyleBoldUnderline"/>
          <w:rFonts w:cs="Times New Roman"/>
          <w:sz w:val="12"/>
        </w:rPr>
        <w:t>¶</w:t>
      </w:r>
      <w:r w:rsidRPr="00743D0B">
        <w:rPr>
          <w:rFonts w:cs="Times New Roman"/>
          <w:sz w:val="12"/>
        </w:rPr>
        <w:t xml:space="preserve"> </w:t>
      </w:r>
      <w:r w:rsidRPr="00743D0B">
        <w:rPr>
          <w:rFonts w:cs="Times New Roman"/>
        </w:rPr>
        <w:t>I recently joined about 100 engineers, scientists, thought leaders, and celebrities in Los Angeles to design such a competition. This "Visioneering" conference, hosted by the XPRIZE Foundation, brought together people such as innovation guru Bill Gross, Qualcomm executive chairman Paul Jacobs, businesswoman and investor Lynn Tilton, Indian industrialist Ratan Tata, and entertainment industry leaders, Will.i.am and Patricia Arquette.</w:t>
      </w:r>
      <w:r w:rsidRPr="00743D0B">
        <w:rPr>
          <w:rFonts w:cs="Times New Roman"/>
          <w:sz w:val="12"/>
        </w:rPr>
        <w:t xml:space="preserve">¶ </w:t>
      </w:r>
      <w:r w:rsidRPr="00743D0B">
        <w:rPr>
          <w:rStyle w:val="StyleBoldUnderline"/>
          <w:rFonts w:cs="Times New Roman"/>
        </w:rPr>
        <w:t>The purpose of the gathering was to brainstorm what new and radical innovations can be created in the next few years that will positively affect humanity.</w:t>
      </w:r>
      <w:r w:rsidRPr="00743D0B">
        <w:rPr>
          <w:rStyle w:val="StyleBoldUnderline"/>
          <w:rFonts w:cs="Times New Roman"/>
          <w:sz w:val="12"/>
        </w:rPr>
        <w:t xml:space="preserve">¶ </w:t>
      </w:r>
      <w:r w:rsidRPr="00743D0B">
        <w:rPr>
          <w:rStyle w:val="StyleBoldUnderline"/>
          <w:rFonts w:cs="Times New Roman"/>
        </w:rPr>
        <w:t>These ideas - which could spawn new industries and challenge the conventional wisdom of what is "impossible" --- will form the basis of the next XPRIZE competitions.</w:t>
      </w:r>
      <w:r w:rsidRPr="00743D0B">
        <w:rPr>
          <w:rStyle w:val="StyleBoldUnderline"/>
          <w:rFonts w:cs="Times New Roman"/>
          <w:sz w:val="12"/>
        </w:rPr>
        <w:t>¶</w:t>
      </w:r>
      <w:r w:rsidRPr="00743D0B">
        <w:rPr>
          <w:rFonts w:cs="Times New Roman"/>
          <w:sz w:val="12"/>
        </w:rPr>
        <w:t xml:space="preserve"> </w:t>
      </w:r>
      <w:r w:rsidRPr="00743D0B">
        <w:rPr>
          <w:rFonts w:cs="Times New Roman"/>
        </w:rPr>
        <w:t>My brainstorming team, which included Tilton and Tata, proposed a prize to create affordable housing for the billions of people who lack decent shelter. The challenge: develop the tools and technology to build, in less than 24 hours, a home for a family using locally sourced materials for $1,000, providing them with the dignity and shelter that all human beings deserve.</w:t>
      </w:r>
      <w:r w:rsidRPr="00743D0B">
        <w:rPr>
          <w:rFonts w:cs="Times New Roman"/>
          <w:sz w:val="12"/>
        </w:rPr>
        <w:t xml:space="preserve">¶ </w:t>
      </w:r>
      <w:r w:rsidRPr="00743D0B">
        <w:rPr>
          <w:rFonts w:cs="Times New Roman"/>
        </w:rPr>
        <w:t>It sounds like an impossible challenge, but so were transatlantic flight and building your own spacecraft.</w:t>
      </w:r>
      <w:r w:rsidRPr="00743D0B">
        <w:rPr>
          <w:rFonts w:cs="Times New Roman"/>
          <w:sz w:val="12"/>
        </w:rPr>
        <w:t xml:space="preserve">¶ </w:t>
      </w:r>
      <w:r w:rsidRPr="00743D0B">
        <w:rPr>
          <w:rFonts w:cs="Times New Roman"/>
        </w:rPr>
        <w:t>In the end, our prize concept took second place. The wining idea was to develop radical, even controversial, alternative sources of energy. But some ideas that emerged from this event were so great that a few contestants said they would fund them personally.</w:t>
      </w:r>
      <w:r w:rsidRPr="00743D0B">
        <w:rPr>
          <w:rFonts w:cs="Times New Roman"/>
          <w:sz w:val="12"/>
        </w:rPr>
        <w:t xml:space="preserve">¶ </w:t>
      </w:r>
      <w:r w:rsidRPr="00743D0B">
        <w:rPr>
          <w:rFonts w:cs="Times New Roman"/>
        </w:rPr>
        <w:t xml:space="preserve">There are other notable public competitions too. Richard Merkin, president and chief executive of Heritage Provider Network, for example, announced in 2011 the $3 million dollar Heritage Health Prize data-mining competition to decrease the $40 billion dollars spent in the U.S. on avoidable hospitalization costs. The challenge is to create an algorithm that predicts how many days a patient will spend in the hospital so that doctors can work with the patient to prevent that hospitalization in the first place. This prize in predictive modeling is larger than the Nobel Prize for Medicine and the Gates Health Prize, and offers six "milestone prizes" along the way. Merkin says that his goal is to "create an online global community of problem solvers dedicated to creating more cost effective, healthier outcomes." Useful competitions needn't be grand, though. </w:t>
      </w:r>
      <w:r w:rsidRPr="00743D0B">
        <w:rPr>
          <w:rStyle w:val="StyleBoldUnderline"/>
          <w:rFonts w:cs="Times New Roman"/>
        </w:rPr>
        <w:t>Corporations can use more-achievable challenges and smaller prizes internally to spur out-of-the-box thinking.</w:t>
      </w:r>
      <w:r w:rsidRPr="00743D0B">
        <w:rPr>
          <w:rStyle w:val="StyleBoldUnderline"/>
          <w:rFonts w:cs="Times New Roman"/>
          <w:sz w:val="12"/>
        </w:rPr>
        <w:t>¶</w:t>
      </w:r>
      <w:r w:rsidRPr="00743D0B">
        <w:rPr>
          <w:rFonts w:cs="Times New Roman"/>
          <w:sz w:val="12"/>
        </w:rPr>
        <w:t xml:space="preserve"> </w:t>
      </w:r>
      <w:r w:rsidRPr="00743D0B">
        <w:rPr>
          <w:rStyle w:val="StyleBoldUnderline"/>
          <w:rFonts w:cs="Times New Roman"/>
        </w:rPr>
        <w:t xml:space="preserve">The power of the crowd can also be harnessed for social causes. </w:t>
      </w:r>
      <w:r w:rsidRPr="00743D0B">
        <w:rPr>
          <w:rFonts w:cs="Times New Roman"/>
        </w:rPr>
        <w:t>A startup named HeroX, which the XPRIZE Foundation spun off, created a platform upon which to design and launch such competitions on the Internet. It's modeled on popular crowdsourcing sites Kickstarter and Indiegogo. One of the first HeroX competitions is the ImagineX Challenge, a $10,000 prize for the best ideas to challenge their community.</w:t>
      </w:r>
      <w:r w:rsidRPr="00743D0B">
        <w:rPr>
          <w:rFonts w:cs="Times New Roman"/>
          <w:sz w:val="12"/>
        </w:rPr>
        <w:t xml:space="preserve">¶ </w:t>
      </w:r>
      <w:r w:rsidRPr="00743D0B">
        <w:rPr>
          <w:rStyle w:val="StyleBoldUnderline"/>
          <w:rFonts w:cs="Times New Roman"/>
        </w:rPr>
        <w:t>The real genius in offering such prizes is that the possibilities truly are endless. We could have thousands of innovation prizes, addressing every challenge humanity faces - competitions that unleash the intellectual power and drive of entrepreneurs to create a better solution and a better world.</w:t>
      </w:r>
    </w:p>
    <w:p w14:paraId="25D05BEB" w14:textId="77777777" w:rsidR="00743D0B" w:rsidRPr="00743D0B" w:rsidRDefault="00743D0B" w:rsidP="00743D0B">
      <w:pPr>
        <w:pStyle w:val="Heading4"/>
        <w:rPr>
          <w:rFonts w:cs="Times New Roman"/>
        </w:rPr>
      </w:pPr>
      <w:r w:rsidRPr="00743D0B">
        <w:rPr>
          <w:rFonts w:cs="Times New Roman"/>
        </w:rPr>
        <w:t>Here’s ocean specific evidence</w:t>
      </w:r>
    </w:p>
    <w:p w14:paraId="456310C6" w14:textId="77777777" w:rsidR="00743D0B" w:rsidRPr="00743D0B" w:rsidRDefault="00743D0B" w:rsidP="00743D0B">
      <w:pPr>
        <w:rPr>
          <w:rFonts w:cs="Times New Roman"/>
        </w:rPr>
      </w:pPr>
      <w:r w:rsidRPr="00743D0B">
        <w:rPr>
          <w:rStyle w:val="StyleStyleBold12pt"/>
          <w:rFonts w:cs="Times New Roman"/>
        </w:rPr>
        <w:t>Diamandis 13</w:t>
      </w:r>
      <w:r w:rsidRPr="00743D0B">
        <w:rPr>
          <w:rFonts w:cs="Times New Roman"/>
        </w:rPr>
        <w:t xml:space="preserve"> – Chairman and CEO of XPrize</w:t>
      </w:r>
    </w:p>
    <w:p w14:paraId="048763EF" w14:textId="77777777" w:rsidR="00743D0B" w:rsidRPr="00743D0B" w:rsidRDefault="00743D0B" w:rsidP="00743D0B">
      <w:pPr>
        <w:rPr>
          <w:rFonts w:cs="Times New Roman"/>
        </w:rPr>
      </w:pPr>
      <w:r w:rsidRPr="00743D0B">
        <w:rPr>
          <w:rFonts w:cs="Times New Roman"/>
        </w:rPr>
        <w:t xml:space="preserve">(Peter, “A New Age of Ocean Exploration May Just Save Us”, Huff Post, </w:t>
      </w:r>
      <w:hyperlink r:id="rId27" w:history="1">
        <w:r w:rsidRPr="00743D0B">
          <w:rPr>
            <w:rStyle w:val="Hyperlink"/>
            <w:rFonts w:cs="Times New Roman"/>
          </w:rPr>
          <w:t>http://www.huffingtonpost.com/x-prize-foundation/a-new-age-of-ocean-explor_b_4158380.html</w:t>
        </w:r>
      </w:hyperlink>
      <w:r w:rsidRPr="00743D0B">
        <w:rPr>
          <w:rFonts w:cs="Times New Roman"/>
        </w:rPr>
        <w:t>, HW)</w:t>
      </w:r>
    </w:p>
    <w:p w14:paraId="59117FCB" w14:textId="77777777" w:rsidR="00743D0B" w:rsidRPr="00743D0B" w:rsidRDefault="00743D0B" w:rsidP="00743D0B">
      <w:pPr>
        <w:rPr>
          <w:rFonts w:cs="Times New Roman"/>
          <w:b/>
          <w:sz w:val="24"/>
          <w:u w:val="single"/>
        </w:rPr>
      </w:pPr>
      <w:r w:rsidRPr="00743D0B">
        <w:rPr>
          <w:rFonts w:cs="Times New Roman"/>
        </w:rPr>
        <w:t xml:space="preserve">A renewed golden age of exploration in the 21st century might just be the key to a healthy and valued planet. Although we've already ignited unprecedented advances into space, there is still so much of our planet left unexplored. For starters, we know remarkably little about the ocean covering the majority of our planet's surface: almost 95% of our ocean remains undiscovered. </w:t>
      </w:r>
      <w:r w:rsidRPr="00743D0B">
        <w:rPr>
          <w:rStyle w:val="StyleBoldUnderline"/>
          <w:rFonts w:cs="Times New Roman"/>
        </w:rPr>
        <w:t xml:space="preserve">The time is right to reignite the discovery of new places and new knowledge here on Earth, as individuals are now empowered more than ever to do what was only possible by governments and large corporations. </w:t>
      </w:r>
      <w:r w:rsidRPr="00743D0B">
        <w:rPr>
          <w:rFonts w:cs="Times New Roman"/>
        </w:rPr>
        <w:t xml:space="preserve">2013-10-24-diver_horiz.jpg Before humans explored frontiers beyond our atmosphere, they sought out frontiers here on our own planet. And the history of ocean exploration is one that reminds us that we have always longed to explore the unknown, and that innovative and ambitious explorers will push those horizons no matter what. </w:t>
      </w:r>
      <w:r w:rsidRPr="00743D0B">
        <w:rPr>
          <w:rStyle w:val="StyleBoldUnderline"/>
          <w:rFonts w:cs="Times New Roman"/>
        </w:rPr>
        <w:t>Yet with reduced government spending, especially in comparison to space exploration, and the fact that the ocean is not owned by one specific entity, there is a void. What will catalyze ocean exploration? Who will steward the ocean and dive to its depths to uncover its mysteries? There was a long-held notion that audacious exploration needed primary support from the government. When we launched the Ansari XPRIZE in 1996, many scoffed at the idea</w:t>
      </w:r>
      <w:r w:rsidRPr="00743D0B">
        <w:rPr>
          <w:rFonts w:cs="Times New Roman"/>
        </w:rPr>
        <w:t xml:space="preserve"> that private citizens, using private financing, could build innovative spacecraft that successfully launch into space. Their response to what we were attempting to achieve often makes me think of a quote, "Some men see things as they are and ask why. Others dream things that never were and ask why not." — George Bernard Shaw. </w:t>
      </w:r>
      <w:r w:rsidRPr="00743D0B">
        <w:rPr>
          <w:rStyle w:val="StyleBoldUnderline"/>
          <w:rFonts w:cs="Times New Roman"/>
        </w:rPr>
        <w:t>Our proof is the new market that developed with the Ansari XPRIZE; private space transport is now a $1.5 billion industry. It's clear that exploration in the 21st century is not just for government-supported programs anymore. We must remember that for most of human history, exploration was driven primarily by private industry.</w:t>
      </w:r>
      <w:r w:rsidRPr="00743D0B">
        <w:rPr>
          <w:rFonts w:cs="Times New Roman"/>
        </w:rPr>
        <w:t xml:space="preserve"> It wasn't until the mid-20th century that most research and development was funded directly by large governmental grant programs. </w:t>
      </w:r>
      <w:r w:rsidRPr="00743D0B">
        <w:rPr>
          <w:rStyle w:val="StyleBoldUnderline"/>
          <w:rFonts w:cs="Times New Roman"/>
        </w:rPr>
        <w:t>Even famous government-sponsored ocean explorations provide a history lesson we can use to ignite this new Age of Exploration. Consider the journeys of Christopher Columbus. Long before state sponsorship from Ferdinand and Isabella of Spain, Columbus secured most of his financial backing from diverse private sources. Which is why XPRIZE is in a unique position to not only galvanize the community of ocean innovators but also thought leaders, government agencies, industry, philanthropists and advocates in service of a bold vision for the future of the ocean, one that is healthy, valued, and understood</w:t>
      </w:r>
      <w:r w:rsidRPr="00743D0B">
        <w:rPr>
          <w:rFonts w:cs="Times New Roman"/>
        </w:rPr>
        <w:t xml:space="preserve">. This is really just a return to previous patterns of success rather than a huge shift in how exploration is conducted. With the challenges we currently face, environmentally and economically, we cannot leave exploration of our blue planet up to governments alone. Instead, quite the opposite: </w:t>
      </w:r>
      <w:r w:rsidRPr="00743D0B">
        <w:rPr>
          <w:rStyle w:val="StyleBoldUnderline"/>
          <w:rFonts w:cs="Times New Roman"/>
        </w:rPr>
        <w:t xml:space="preserve">We need to crowdsource innovators from around the globe to take up the charge of discovering the secrets our ocean holds, while working to preserve it. </w:t>
      </w:r>
      <w:r w:rsidRPr="00743D0B">
        <w:rPr>
          <w:rFonts w:cs="Times New Roman"/>
        </w:rPr>
        <w:t xml:space="preserve">Consider the challenges facing the ocean: carbon dioxide absorbed from the atmosphere has made the ocean 30% more acidic than it was just 200 years ago, with devastating consequences for corals, mollusks, fish, and entire ecosystems. Pollution from plastics to fertilizers creates massive "dead zones" and swirling gyres of garbage that further sicken the seas upon which the health of the planet depends. Unabated overfishing has shown that 90% of the big fish in the sea are now gone. </w:t>
      </w:r>
      <w:r w:rsidRPr="00743D0B">
        <w:rPr>
          <w:rStyle w:val="StyleBoldUnderline"/>
          <w:rFonts w:cs="Times New Roman"/>
        </w:rPr>
        <w:t>How can we turn back this tide of challenges affecting the health of our ocean unless we first value the ocean?</w:t>
      </w:r>
      <w:r w:rsidRPr="00743D0B">
        <w:rPr>
          <w:rFonts w:cs="Times New Roman"/>
        </w:rPr>
        <w:t xml:space="preserve"> And valuing it means not just taking a personal interest, but taking the time to understand the challenges and creating real incentives, particularly financial incentives, behind the sustainable use of our ocean. </w:t>
      </w:r>
      <w:r w:rsidRPr="00743D0B">
        <w:rPr>
          <w:rStyle w:val="StyleBoldUnderline"/>
          <w:rFonts w:cs="Times New Roman"/>
        </w:rPr>
        <w:t>By building industries that have a vested interest in the ocean, we stand a much better chance of protecting the health of the planet. This is the model of XPRIZE: to catalyze industries that not only build economies based on new frontiers, but industries that become the leaders in serving humanity's needs now and in the future. There is a very real opportunity with our ocean to build these industries. Because they remain unexplored, there is tremendous value still ready to be discovered. Indeed, the opportunities for things like pharmaceuticals</w:t>
      </w:r>
      <w:r w:rsidRPr="00743D0B">
        <w:rPr>
          <w:rFonts w:cs="Times New Roman"/>
        </w:rPr>
        <w:t xml:space="preserve"> from deep-sea creatures bring us new biochemical discoveries from nearly every deep-sea mission. And with an estimated 91% of sea life still unknown, </w:t>
      </w:r>
      <w:r w:rsidRPr="00743D0B">
        <w:rPr>
          <w:rStyle w:val="StyleBoldUnderline"/>
          <w:rFonts w:cs="Times New Roman"/>
        </w:rPr>
        <w:t xml:space="preserve">this gives us a literal ocean of opportunity to discover more. </w:t>
      </w:r>
      <w:r w:rsidRPr="00743D0B">
        <w:rPr>
          <w:rFonts w:cs="Times New Roman"/>
        </w:rPr>
        <w:t xml:space="preserve">By properly measuring and documenting the chemical and physical characteristics of our seas, we can initiate whole new industries in ocean services - the type of data-driven information and forecasting that can be used by every company dependent on the ocean, from tourism to trade to weather services. I believe now is the critical time to ignite a new age of ocean exploration. At XPRIZE we recently launched our second ocean prize, the Wendy Schmidt Ocean Health XPRIZE, to spur development of breakthroughs in pH measuring tools that explore the chemistry of our seas. And </w:t>
      </w:r>
      <w:r w:rsidRPr="00743D0B">
        <w:rPr>
          <w:rStyle w:val="StyleBoldUnderline"/>
          <w:rFonts w:cs="Times New Roman"/>
        </w:rPr>
        <w:t>we are, for the first time, committing to launch three additional ocean prizes by 2020. Because we trust that by harnessing the power of innovation, and the dreams of explorers around the world, valuable new discoveries can help us achieve a healthy ocean.</w:t>
      </w:r>
    </w:p>
    <w:p w14:paraId="0F6082E3" w14:textId="77777777" w:rsidR="00743D0B" w:rsidRPr="00743D0B" w:rsidRDefault="00743D0B" w:rsidP="00743D0B">
      <w:pPr>
        <w:pStyle w:val="Heading4"/>
        <w:rPr>
          <w:rFonts w:cs="Times New Roman"/>
        </w:rPr>
      </w:pPr>
      <w:r w:rsidRPr="00743D0B">
        <w:rPr>
          <w:rFonts w:cs="Times New Roman"/>
        </w:rPr>
        <w:t>Governments around the world are failing – private sector fill in through prizes is the only way to solve</w:t>
      </w:r>
    </w:p>
    <w:p w14:paraId="048A06C6" w14:textId="77777777" w:rsidR="00743D0B" w:rsidRPr="00743D0B" w:rsidRDefault="00743D0B" w:rsidP="00743D0B">
      <w:pPr>
        <w:rPr>
          <w:rFonts w:cs="Times New Roman"/>
        </w:rPr>
      </w:pPr>
      <w:r w:rsidRPr="00743D0B">
        <w:rPr>
          <w:rStyle w:val="StyleStyleBold12pt"/>
          <w:rFonts w:cs="Times New Roman"/>
        </w:rPr>
        <w:t>Phillips 13</w:t>
      </w:r>
      <w:r w:rsidRPr="00743D0B">
        <w:rPr>
          <w:rFonts w:cs="Times New Roman"/>
        </w:rPr>
        <w:t xml:space="preserve"> – Reporter for Think Progress</w:t>
      </w:r>
    </w:p>
    <w:p w14:paraId="3E329845" w14:textId="77777777" w:rsidR="00743D0B" w:rsidRPr="00743D0B" w:rsidRDefault="00743D0B" w:rsidP="00743D0B">
      <w:pPr>
        <w:rPr>
          <w:rFonts w:cs="Times New Roman"/>
        </w:rPr>
      </w:pPr>
      <w:r w:rsidRPr="00743D0B">
        <w:rPr>
          <w:rFonts w:cs="Times New Roman"/>
        </w:rPr>
        <w:t xml:space="preserve">(Ari, “Innovation Foundation Pushes Scientists To Delve Deep Into Struggling Oceans”, </w:t>
      </w:r>
      <w:hyperlink r:id="rId28" w:history="1">
        <w:r w:rsidRPr="00743D0B">
          <w:rPr>
            <w:rStyle w:val="Hyperlink"/>
            <w:rFonts w:cs="Times New Roman"/>
          </w:rPr>
          <w:t>http://thinkprogress.org/climate/2013/10/22/2814591/xprize-ocean-acidification-climate/</w:t>
        </w:r>
      </w:hyperlink>
      <w:r w:rsidRPr="00743D0B">
        <w:rPr>
          <w:rFonts w:cs="Times New Roman"/>
        </w:rPr>
        <w:t>, HW)</w:t>
      </w:r>
    </w:p>
    <w:p w14:paraId="36086DB4" w14:textId="77777777" w:rsidR="00743D0B" w:rsidRPr="00743D0B" w:rsidRDefault="00743D0B" w:rsidP="00743D0B">
      <w:pPr>
        <w:rPr>
          <w:rStyle w:val="StyleBoldUnderline"/>
          <w:rFonts w:cs="Times New Roman"/>
        </w:rPr>
      </w:pPr>
      <w:r w:rsidRPr="00743D0B">
        <w:rPr>
          <w:rStyle w:val="StyleBoldUnderline"/>
          <w:rFonts w:cs="Times New Roman"/>
        </w:rPr>
        <w:t xml:space="preserve">The XPRIZE Foundation, which drives innovation through competition via highly-sought-after prize money is turning its gaze, and checkbook, away from the skies and down toward the seas with plans to launch three ocean-oriented competitions by 2020. </w:t>
      </w:r>
      <w:r w:rsidRPr="00743D0B">
        <w:rPr>
          <w:rFonts w:cs="Times New Roman"/>
        </w:rPr>
        <w:t xml:space="preserve">Geared toward breakthroughs that benefit humanity, </w:t>
      </w:r>
      <w:r w:rsidRPr="00743D0B">
        <w:rPr>
          <w:rStyle w:val="StyleBoldUnderline"/>
          <w:rFonts w:cs="Times New Roman"/>
        </w:rPr>
        <w:t>this is the biggest push XPRIZE has ever made in a single area.</w:t>
      </w:r>
      <w:r w:rsidRPr="00743D0B">
        <w:rPr>
          <w:rFonts w:cs="Times New Roman"/>
        </w:rPr>
        <w:t xml:space="preserve"> Until now the XPRIZE has been best known for incentivizing the private space industry with prizes like the $10 million Ansari XPrize. </w:t>
      </w:r>
      <w:r w:rsidRPr="00743D0B">
        <w:rPr>
          <w:rStyle w:val="StyleBoldUnderline"/>
          <w:rFonts w:cs="Times New Roman"/>
        </w:rPr>
        <w:t>In a statement about the new ocean prizes, the Foundation says it is now getting involved in oceans to fill the void left as “governments around the world steadily reduce research and investment geared toward addressing ocean health.” This push builds on the momentum from the September announcement of</w:t>
      </w:r>
      <w:r w:rsidRPr="00743D0B">
        <w:rPr>
          <w:rFonts w:cs="Times New Roman"/>
        </w:rPr>
        <w:t xml:space="preserve"> the $2 million Wendy </w:t>
      </w:r>
      <w:r w:rsidRPr="00743D0B">
        <w:rPr>
          <w:rStyle w:val="StyleBoldUnderline"/>
          <w:rFonts w:cs="Times New Roman"/>
        </w:rPr>
        <w:t>Schmidt Ocean Health XPrize for the development of sensors to measure ocean acidification</w:t>
      </w:r>
      <w:r w:rsidRPr="00743D0B">
        <w:rPr>
          <w:rFonts w:cs="Times New Roman"/>
        </w:rPr>
        <w:t xml:space="preserve">. The award is named after benefactor and wife of Google executive chairman Eric Schmidt. Previously Wendy Schmidt sponsored $1.3 million in XPrizes to help fund efficient oil cleanup in the wake of the BP oil spill. </w:t>
      </w:r>
      <w:r w:rsidRPr="00743D0B">
        <w:rPr>
          <w:rStyle w:val="StyleBoldUnderline"/>
          <w:rFonts w:cs="Times New Roman"/>
        </w:rPr>
        <w:t>After the announcement of the ocean acidification prize, Paul Bunje, director of the UCLA Center for Climate Change Solutions</w:t>
      </w:r>
      <w:r w:rsidRPr="00743D0B">
        <w:rPr>
          <w:rFonts w:cs="Times New Roman"/>
        </w:rPr>
        <w:t xml:space="preserve"> and the XPrize Foundation’s lead scientist for the Ocean Health Prize, told Popular Mechanics: </w:t>
      </w:r>
      <w:r w:rsidRPr="00743D0B">
        <w:rPr>
          <w:rStyle w:val="StyleBoldUnderline"/>
          <w:rFonts w:cs="Times New Roman"/>
        </w:rPr>
        <w:t>“Most of the work to observe the oceans has fallen to a few national governments with some international coordination, and there’s been almost no private sector investment in that space</w:t>
      </w:r>
      <w:r w:rsidRPr="00743D0B">
        <w:rPr>
          <w:rFonts w:cs="Times New Roman"/>
        </w:rPr>
        <w:t xml:space="preserve">. From our perspective, the real market failure is that for the past 200 years, </w:t>
      </w:r>
      <w:r w:rsidRPr="00743D0B">
        <w:rPr>
          <w:rStyle w:val="StyleBoldUnderline"/>
          <w:rFonts w:cs="Times New Roman"/>
        </w:rPr>
        <w:t xml:space="preserve">we’ve forgotten about exploring the oceans. Humanity went through an age of exploration, but now we’re in an era where we really don’t know anything that we need to know about what’s going on under the oceans. </w:t>
      </w:r>
      <w:r w:rsidRPr="00743D0B">
        <w:rPr>
          <w:rFonts w:cs="Times New Roman"/>
        </w:rPr>
        <w:t xml:space="preserve">We’ve only explored about 5 percent of the sea floor, which is a smaller percentage than what we’ve explored on the surface of Mars.” Greenhouse gas emissions have changed the ocean’s make-up since the pre-industrial days of ocean exploration. Oceans are now about 30 percent more acidic than they were then, which is devastating coral reefs and other marine life. In fact, the oceans are more acidic now than they’ve been at any time in the last 300 million years, with a recent State of the Ocean report finding that levels of acidification are “unprecedented” and that ocean health is declining at faster rates than previously thought. </w:t>
      </w:r>
      <w:r w:rsidRPr="00743D0B">
        <w:rPr>
          <w:rStyle w:val="StyleBoldUnderline"/>
          <w:rFonts w:cs="Times New Roman"/>
        </w:rPr>
        <w:t xml:space="preserve">The XPRIZE Foundation will be employing crowdsourcing techniques for the first time with the new ocean competitions to help incorporate unique insights that might not come directly from the usual academics, NGOs, and government bodies. “We know that crowdsourcing has enormous potential, so we are inviting the public to help us hone in on the Grand Challenges facing our oceans.” </w:t>
      </w:r>
      <w:r w:rsidRPr="00743D0B">
        <w:rPr>
          <w:rFonts w:cs="Times New Roman"/>
        </w:rPr>
        <w:t>Dr. Peter H. Diamandis, chairman and CEO of XPRIZE, said in the press release. “</w:t>
      </w:r>
      <w:r w:rsidRPr="00743D0B">
        <w:rPr>
          <w:rStyle w:val="StyleBoldUnderline"/>
          <w:rFonts w:cs="Times New Roman"/>
        </w:rPr>
        <w:t>Whether it’s overfishing, pollution, plastics, or the myriad of other challenges, hearing directly from concerned and motivated individuals will yield new and unexpected solutions.”</w:t>
      </w:r>
    </w:p>
    <w:p w14:paraId="7C6555AC" w14:textId="77777777" w:rsidR="00743D0B" w:rsidRPr="00743D0B" w:rsidRDefault="00743D0B" w:rsidP="00743D0B">
      <w:pPr>
        <w:pStyle w:val="Heading2"/>
        <w:rPr>
          <w:rFonts w:cs="Times New Roman"/>
        </w:rPr>
      </w:pPr>
      <w:r w:rsidRPr="00743D0B">
        <w:rPr>
          <w:rFonts w:cs="Times New Roman"/>
        </w:rPr>
        <w:t>Specific Solvency</w:t>
      </w:r>
    </w:p>
    <w:p w14:paraId="5694AC08" w14:textId="77777777" w:rsidR="00743D0B" w:rsidRPr="00743D0B" w:rsidRDefault="00743D0B" w:rsidP="00743D0B">
      <w:pPr>
        <w:pStyle w:val="Heading3"/>
        <w:rPr>
          <w:rFonts w:cs="Times New Roman"/>
        </w:rPr>
      </w:pPr>
      <w:r w:rsidRPr="00743D0B">
        <w:rPr>
          <w:rFonts w:cs="Times New Roman"/>
        </w:rPr>
        <w:t>Specific Solvency- Green Tech</w:t>
      </w:r>
    </w:p>
    <w:p w14:paraId="20989530" w14:textId="77777777" w:rsidR="00743D0B" w:rsidRPr="00743D0B" w:rsidRDefault="00743D0B" w:rsidP="00743D0B">
      <w:pPr>
        <w:pStyle w:val="Heading4"/>
        <w:rPr>
          <w:rFonts w:cs="Times New Roman"/>
        </w:rPr>
      </w:pPr>
      <w:r w:rsidRPr="00743D0B">
        <w:rPr>
          <w:rFonts w:cs="Times New Roman"/>
        </w:rPr>
        <w:t>Cash induced prizes lead to innovations that solve 4x better than existing tech</w:t>
      </w:r>
    </w:p>
    <w:p w14:paraId="18A00398" w14:textId="77777777" w:rsidR="00743D0B" w:rsidRPr="00743D0B" w:rsidRDefault="00743D0B" w:rsidP="00743D0B">
      <w:pPr>
        <w:rPr>
          <w:rStyle w:val="StyleStyleBold12pt"/>
          <w:rFonts w:cs="Times New Roman"/>
        </w:rPr>
      </w:pPr>
      <w:r w:rsidRPr="00743D0B">
        <w:rPr>
          <w:rStyle w:val="StyleStyleBold12pt"/>
          <w:rFonts w:cs="Times New Roman"/>
        </w:rPr>
        <w:t>Conservation Magazine ’13, University of Washington</w:t>
      </w:r>
    </w:p>
    <w:p w14:paraId="4DB697B0" w14:textId="77777777" w:rsidR="00743D0B" w:rsidRPr="00743D0B" w:rsidRDefault="00743D0B" w:rsidP="00743D0B">
      <w:pPr>
        <w:rPr>
          <w:rFonts w:cs="Times New Roman"/>
        </w:rPr>
      </w:pPr>
      <w:r w:rsidRPr="00743D0B">
        <w:rPr>
          <w:rFonts w:cs="Times New Roman"/>
        </w:rPr>
        <w:t>“A GIANT GREEN XPRIZE”, http://conservationmagazine.org/2013/12/wendy-schmidt-xprize/</w:t>
      </w:r>
    </w:p>
    <w:p w14:paraId="70E620FD" w14:textId="77777777" w:rsidR="00743D0B" w:rsidRPr="00743D0B" w:rsidRDefault="00743D0B" w:rsidP="00743D0B">
      <w:pPr>
        <w:rPr>
          <w:rStyle w:val="StyleBoldUnderline"/>
          <w:rFonts w:cs="Times New Roman"/>
        </w:rPr>
      </w:pPr>
      <w:r w:rsidRPr="00743D0B">
        <w:rPr>
          <w:rFonts w:cs="Times New Roman"/>
        </w:rPr>
        <w:t xml:space="preserve">Driving innovation with big </w:t>
      </w:r>
      <w:r w:rsidRPr="00743D0B">
        <w:rPr>
          <w:rStyle w:val="StyleBoldUnderline"/>
          <w:rFonts w:cs="Times New Roman"/>
        </w:rPr>
        <w:t>cash prizes has become an increasingly popular method for solving tough environmental problems</w:t>
      </w:r>
      <w:r w:rsidRPr="00743D0B">
        <w:rPr>
          <w:rFonts w:cs="Times New Roman"/>
        </w:rPr>
        <w:t>. Marc Gunther reported on this trend in our Summer 2012 cover story, “The Best Ideas Money Can Buy.”</w:t>
      </w:r>
      <w:r w:rsidRPr="00743D0B">
        <w:rPr>
          <w:rFonts w:cs="Times New Roman"/>
          <w:sz w:val="12"/>
        </w:rPr>
        <w:t xml:space="preserve">¶ </w:t>
      </w:r>
      <w:r w:rsidRPr="00743D0B">
        <w:rPr>
          <w:rFonts w:cs="Times New Roman"/>
        </w:rPr>
        <w:t xml:space="preserve">The XPRIZE Foundation continues to up the ante in the prize arena. </w:t>
      </w:r>
      <w:r w:rsidRPr="00743D0B">
        <w:rPr>
          <w:rStyle w:val="StyleBoldUnderline"/>
          <w:rFonts w:cs="Times New Roman"/>
        </w:rPr>
        <w:t>This September, it announced the $2 million Wendy Schmidt Ocean Health XPRIZE for accurate and affordable ocean pH sensors. The goal is to improve tools for monitoring ocean acidification in order to ultimately target solutions for reducing it.</w:t>
      </w:r>
      <w:r w:rsidRPr="00743D0B">
        <w:rPr>
          <w:rStyle w:val="StyleBoldUnderline"/>
          <w:rFonts w:cs="Times New Roman"/>
          <w:sz w:val="12"/>
        </w:rPr>
        <w:t>¶</w:t>
      </w:r>
      <w:r w:rsidRPr="00743D0B">
        <w:rPr>
          <w:rFonts w:cs="Times New Roman"/>
          <w:sz w:val="12"/>
        </w:rPr>
        <w:t xml:space="preserve"> </w:t>
      </w:r>
      <w:r w:rsidRPr="00743D0B">
        <w:rPr>
          <w:rStyle w:val="StyleBoldUnderline"/>
          <w:rFonts w:cs="Times New Roman"/>
        </w:rPr>
        <w:t xml:space="preserve">This ocean-sensing competition is the second XPRIZE sponsored by Schmidt, </w:t>
      </w:r>
      <w:r w:rsidRPr="00743D0B">
        <w:rPr>
          <w:rFonts w:cs="Times New Roman"/>
        </w:rPr>
        <w:t xml:space="preserve">a philanthropist working on climate change, renewable energy, and other environmental issues. </w:t>
      </w:r>
      <w:r w:rsidRPr="00743D0B">
        <w:rPr>
          <w:rStyle w:val="StyleBoldUnderline"/>
          <w:rFonts w:cs="Times New Roman"/>
        </w:rPr>
        <w:t xml:space="preserve">In 2010, the Wendy Schmidt Oil Cleanup XCHALLENGE awarded $1.4 million for new oil-spill cleanup technology; the winning entry worked nearly </w:t>
      </w:r>
      <w:r w:rsidRPr="00743D0B">
        <w:rPr>
          <w:rStyle w:val="Emphasis"/>
          <w:rFonts w:cs="Times New Roman"/>
        </w:rPr>
        <w:t>four</w:t>
      </w:r>
      <w:r w:rsidRPr="00743D0B">
        <w:rPr>
          <w:rStyle w:val="StyleBoldUnderline"/>
          <w:rFonts w:cs="Times New Roman"/>
        </w:rPr>
        <w:t xml:space="preserve"> </w:t>
      </w:r>
      <w:r w:rsidRPr="00743D0B">
        <w:rPr>
          <w:rStyle w:val="Emphasis"/>
          <w:rFonts w:cs="Times New Roman"/>
        </w:rPr>
        <w:t>times</w:t>
      </w:r>
      <w:r w:rsidRPr="00743D0B">
        <w:rPr>
          <w:rStyle w:val="StyleBoldUnderline"/>
          <w:rFonts w:cs="Times New Roman"/>
        </w:rPr>
        <w:t xml:space="preserve"> </w:t>
      </w:r>
      <w:r w:rsidRPr="00743D0B">
        <w:rPr>
          <w:rStyle w:val="Emphasis"/>
          <w:rFonts w:cs="Times New Roman"/>
        </w:rPr>
        <w:t>faster</w:t>
      </w:r>
      <w:r w:rsidRPr="00743D0B">
        <w:rPr>
          <w:rStyle w:val="StyleBoldUnderline"/>
          <w:rFonts w:cs="Times New Roman"/>
        </w:rPr>
        <w:t xml:space="preserve"> than existing technology.</w:t>
      </w:r>
    </w:p>
    <w:p w14:paraId="478C72E2" w14:textId="77777777" w:rsidR="00743D0B" w:rsidRPr="00743D0B" w:rsidRDefault="00743D0B" w:rsidP="00743D0B">
      <w:pPr>
        <w:pStyle w:val="Heading4"/>
        <w:rPr>
          <w:rFonts w:cs="Times New Roman"/>
        </w:rPr>
      </w:pPr>
      <w:r w:rsidRPr="00743D0B">
        <w:rPr>
          <w:rFonts w:cs="Times New Roman"/>
        </w:rPr>
        <w:t>XPrize solves environmental issues</w:t>
      </w:r>
    </w:p>
    <w:p w14:paraId="7220345F" w14:textId="77777777" w:rsidR="00743D0B" w:rsidRPr="00743D0B" w:rsidRDefault="00743D0B" w:rsidP="00743D0B">
      <w:pPr>
        <w:rPr>
          <w:rStyle w:val="StyleStyleBold12pt"/>
          <w:rFonts w:cs="Times New Roman"/>
        </w:rPr>
      </w:pPr>
      <w:r w:rsidRPr="00743D0B">
        <w:rPr>
          <w:rStyle w:val="StyleStyleBold12pt"/>
          <w:rFonts w:cs="Times New Roman"/>
        </w:rPr>
        <w:t>Sustainable Business News ’13</w:t>
      </w:r>
    </w:p>
    <w:p w14:paraId="58860C68" w14:textId="77777777" w:rsidR="00743D0B" w:rsidRPr="00743D0B" w:rsidRDefault="00743D0B" w:rsidP="00743D0B">
      <w:pPr>
        <w:rPr>
          <w:rFonts w:cs="Times New Roman"/>
        </w:rPr>
      </w:pPr>
      <w:r w:rsidRPr="00743D0B">
        <w:rPr>
          <w:rFonts w:cs="Times New Roman"/>
        </w:rPr>
        <w:t>“XPRIZE launches competition to help heal oceans”, http://www.greenbiz.com/blog/2013/09/10/xprize-launches-competition-help-heal-oceans</w:t>
      </w:r>
    </w:p>
    <w:p w14:paraId="2996E134" w14:textId="77777777" w:rsidR="00743D0B" w:rsidRPr="00743D0B" w:rsidRDefault="00743D0B" w:rsidP="00743D0B">
      <w:pPr>
        <w:rPr>
          <w:rStyle w:val="StyleBoldUnderline"/>
          <w:rFonts w:cs="Times New Roman"/>
        </w:rPr>
      </w:pPr>
      <w:r w:rsidRPr="00743D0B">
        <w:rPr>
          <w:rFonts w:cs="Times New Roman"/>
        </w:rPr>
        <w:t xml:space="preserve">Since 1995, the </w:t>
      </w:r>
      <w:r w:rsidRPr="00743D0B">
        <w:rPr>
          <w:rStyle w:val="StyleBoldUnderline"/>
          <w:rFonts w:cs="Times New Roman"/>
        </w:rPr>
        <w:t>XPRIZE</w:t>
      </w:r>
      <w:r w:rsidRPr="00743D0B">
        <w:rPr>
          <w:rFonts w:cs="Times New Roman"/>
        </w:rPr>
        <w:t xml:space="preserve"> Foundation has awarded prizes for competitions that encourage solving the world's Grand Challenges. Its motto </w:t>
      </w:r>
      <w:r w:rsidRPr="00743D0B">
        <w:rPr>
          <w:rStyle w:val="StyleBoldUnderline"/>
          <w:rFonts w:cs="Times New Roman"/>
        </w:rPr>
        <w:t>is "Making the impossible possible."</w:t>
      </w:r>
      <w:r w:rsidRPr="00743D0B">
        <w:rPr>
          <w:rStyle w:val="StyleBoldUnderline"/>
          <w:rFonts w:cs="Times New Roman"/>
          <w:sz w:val="12"/>
        </w:rPr>
        <w:t xml:space="preserve">¶ </w:t>
      </w:r>
      <w:r w:rsidRPr="00743D0B">
        <w:rPr>
          <w:rFonts w:cs="Times New Roman"/>
        </w:rPr>
        <w:t>The current competition focuses on improving measurements of ocean acidity -- the $2 million Wendy Schmidt Ocean Health XPRIZE promises to improve our understanding of how carbon emissions are affecting ocean acidification, with breakthrough sensors that can help us begin the process of healing our oceans.</w:t>
      </w:r>
      <w:r w:rsidRPr="00743D0B">
        <w:rPr>
          <w:rFonts w:cs="Times New Roman"/>
          <w:sz w:val="12"/>
        </w:rPr>
        <w:t xml:space="preserve">¶ </w:t>
      </w:r>
      <w:r w:rsidRPr="00743D0B">
        <w:rPr>
          <w:rFonts w:cs="Times New Roman"/>
        </w:rPr>
        <w:t>The goal is to develop sensors that accurately and affordably test the pH of the world's oceans.</w:t>
      </w:r>
      <w:r w:rsidRPr="00743D0B">
        <w:rPr>
          <w:rFonts w:cs="Times New Roman"/>
          <w:sz w:val="12"/>
        </w:rPr>
        <w:t xml:space="preserve">¶ </w:t>
      </w:r>
      <w:r w:rsidRPr="00743D0B">
        <w:rPr>
          <w:rFonts w:cs="Times New Roman"/>
        </w:rPr>
        <w:t>While ocean acidification is well documented in a few temperate ocean waters, little is known in high latitudes, coastal areas and the deep sea, and most current pH sensor technologies are too costly, imprecise, or unstable to allow for sufficient knowledge on the state of ocean acidification.</w:t>
      </w:r>
      <w:r w:rsidRPr="00743D0B">
        <w:rPr>
          <w:rFonts w:cs="Times New Roman"/>
          <w:sz w:val="12"/>
        </w:rPr>
        <w:t xml:space="preserve">¶ </w:t>
      </w:r>
      <w:r w:rsidRPr="00743D0B">
        <w:rPr>
          <w:rFonts w:cs="Times New Roman"/>
        </w:rPr>
        <w:t xml:space="preserve">"Just as we have sensors to monitor our body's vital signs, we need a device to help determine the acidity of our oceans before we can determine the best solution to improve its health," says Paul Bunje, Senior Director of Oceans, XPRIZE. "To accomplish this, </w:t>
      </w:r>
      <w:r w:rsidRPr="00743D0B">
        <w:rPr>
          <w:rStyle w:val="StyleBoldUnderline"/>
          <w:rFonts w:cs="Times New Roman"/>
        </w:rPr>
        <w:t>we hope to incent innovators around the world, across disciplines, to compete for this prize not only for the ecological benefits, but for the market potential worth far more than the prize purse itself.</w:t>
      </w:r>
      <w:r w:rsidRPr="00743D0B">
        <w:rPr>
          <w:rFonts w:cs="Times New Roman"/>
        </w:rPr>
        <w:t>"</w:t>
      </w:r>
      <w:r w:rsidRPr="00743D0B">
        <w:rPr>
          <w:rFonts w:cs="Times New Roman"/>
          <w:sz w:val="12"/>
        </w:rPr>
        <w:t xml:space="preserve">¶ </w:t>
      </w:r>
      <w:r w:rsidRPr="00743D0B">
        <w:rPr>
          <w:rFonts w:cs="Times New Roman"/>
        </w:rPr>
        <w:t>Teams that participate in this 22-month competition can compete for one or both of the two $1,000,000 purses - one for accuracy and one for affordability.</w:t>
      </w:r>
      <w:r w:rsidRPr="00743D0B">
        <w:rPr>
          <w:rFonts w:cs="Times New Roman"/>
          <w:sz w:val="12"/>
        </w:rPr>
        <w:t xml:space="preserve">¶ </w:t>
      </w:r>
      <w:r w:rsidRPr="00743D0B">
        <w:rPr>
          <w:rFonts w:cs="Times New Roman"/>
        </w:rPr>
        <w:t>This is the second Wendy Schmidt XPRIZE. The first $1.6 million prize was the Wendy Schmidt Oil Cleanup XCHALLENGE, which inspired next generation solutions for quickly cleaning up oil spills. The winning solution is four times faster than the industry's best rate to date.</w:t>
      </w:r>
      <w:r w:rsidRPr="00743D0B">
        <w:rPr>
          <w:rFonts w:cs="Times New Roman"/>
          <w:sz w:val="12"/>
        </w:rPr>
        <w:t xml:space="preserve">¶ </w:t>
      </w:r>
      <w:r w:rsidRPr="00743D0B">
        <w:rPr>
          <w:rFonts w:cs="Times New Roman"/>
        </w:rPr>
        <w:t>Wendy Schmidt is President of the Schmidt Family Foundation, which supports development of clean energy and wiser use of natural resources. She founded The 11th Hour Project and Climate Central, an independent organization of leading scientists and journalists that research and report on the facts about climate change.</w:t>
      </w:r>
      <w:r w:rsidRPr="00743D0B">
        <w:rPr>
          <w:rFonts w:cs="Times New Roman"/>
          <w:sz w:val="12"/>
        </w:rPr>
        <w:t xml:space="preserve">¶ </w:t>
      </w:r>
      <w:r w:rsidRPr="00743D0B">
        <w:rPr>
          <w:rStyle w:val="StyleBoldUnderline"/>
          <w:rFonts w:cs="Times New Roman"/>
        </w:rPr>
        <w:t xml:space="preserve">The idea behind XPRIZE is to stimulate investment in research and development, worth </w:t>
      </w:r>
      <w:r w:rsidRPr="00743D0B">
        <w:rPr>
          <w:rStyle w:val="Emphasis"/>
          <w:rFonts w:cs="Times New Roman"/>
        </w:rPr>
        <w:t>far</w:t>
      </w:r>
      <w:r w:rsidRPr="00743D0B">
        <w:rPr>
          <w:rStyle w:val="StyleBoldUnderline"/>
          <w:rFonts w:cs="Times New Roman"/>
        </w:rPr>
        <w:t xml:space="preserve"> </w:t>
      </w:r>
      <w:r w:rsidRPr="00743D0B">
        <w:rPr>
          <w:rStyle w:val="Emphasis"/>
          <w:rFonts w:cs="Times New Roman"/>
        </w:rPr>
        <w:t>more</w:t>
      </w:r>
      <w:r w:rsidRPr="00743D0B">
        <w:rPr>
          <w:rStyle w:val="StyleBoldUnderline"/>
          <w:rFonts w:cs="Times New Roman"/>
        </w:rPr>
        <w:t xml:space="preserve"> than the prize itself. </w:t>
      </w:r>
      <w:r w:rsidRPr="00743D0B">
        <w:rPr>
          <w:rFonts w:cs="Times New Roman"/>
        </w:rPr>
        <w:t>The organization motivates and inspires brilliant innovators from all disciplines to leverage their intellectual and financial capital for the benefit of humanity.</w:t>
      </w:r>
      <w:r w:rsidRPr="00743D0B">
        <w:rPr>
          <w:rFonts w:cs="Times New Roman"/>
          <w:sz w:val="12"/>
        </w:rPr>
        <w:t xml:space="preserve">¶ </w:t>
      </w:r>
      <w:r w:rsidRPr="00743D0B">
        <w:rPr>
          <w:rFonts w:cs="Times New Roman"/>
        </w:rPr>
        <w:t>XPRIZE conducts competitions in five categories: Learning; Exploration; Energy &amp; Environment; Global Development; and Life Sciences.</w:t>
      </w:r>
      <w:r w:rsidRPr="00743D0B">
        <w:rPr>
          <w:rFonts w:cs="Times New Roman"/>
          <w:sz w:val="12"/>
        </w:rPr>
        <w:t xml:space="preserve">¶ </w:t>
      </w:r>
      <w:r w:rsidRPr="00743D0B">
        <w:rPr>
          <w:rStyle w:val="StyleBoldUnderline"/>
          <w:rFonts w:cs="Times New Roman"/>
        </w:rPr>
        <w:t xml:space="preserve">On the Energy &amp; Environment side, there have been competitions to develop a car that exceeds 100 miles per gallon,¶ Active prizes include the $30 million Google Lunar XPRIZE, the $10 million Qualcomm Tricorder XPRIZE, and the $2.25 million Nokia Sensing XCHALLENGE.¶ </w:t>
      </w:r>
      <w:r w:rsidRPr="00743D0B">
        <w:rPr>
          <w:rFonts w:cs="Times New Roman"/>
        </w:rPr>
        <w:t>Its next competitions in our field will reward teams for developing a way to truly recycle carbon, making it an asset rather than a liability; and for radical technology that makes water available to the 2.6 billion people that lack basic sanitation - from energy derived from organic waste.</w:t>
      </w:r>
      <w:r w:rsidRPr="00743D0B">
        <w:rPr>
          <w:rFonts w:cs="Times New Roman"/>
          <w:sz w:val="12"/>
        </w:rPr>
        <w:t xml:space="preserve">¶ </w:t>
      </w:r>
      <w:r w:rsidRPr="00743D0B">
        <w:rPr>
          <w:rStyle w:val="StyleBoldUnderline"/>
          <w:rFonts w:cs="Times New Roman"/>
        </w:rPr>
        <w:t>Ideas that have the potential to reduce the acidity of oceans are: a method that also removes carbon from the atmosphere and produces hydrogen and increasing oyster populations.</w:t>
      </w:r>
    </w:p>
    <w:p w14:paraId="1C4A3F31" w14:textId="77777777" w:rsidR="00743D0B" w:rsidRPr="00743D0B" w:rsidRDefault="00743D0B" w:rsidP="00743D0B">
      <w:pPr>
        <w:pStyle w:val="Heading2"/>
        <w:rPr>
          <w:rFonts w:cs="Times New Roman"/>
        </w:rPr>
      </w:pPr>
      <w:r w:rsidRPr="00743D0B">
        <w:rPr>
          <w:rFonts w:cs="Times New Roman"/>
        </w:rPr>
        <w:t>General Solvency</w:t>
      </w:r>
    </w:p>
    <w:p w14:paraId="6766F039" w14:textId="77777777" w:rsidR="00743D0B" w:rsidRPr="00743D0B" w:rsidRDefault="00743D0B" w:rsidP="00743D0B">
      <w:pPr>
        <w:pStyle w:val="Heading3"/>
        <w:rPr>
          <w:rFonts w:cs="Times New Roman"/>
        </w:rPr>
      </w:pPr>
      <w:r w:rsidRPr="00743D0B">
        <w:rPr>
          <w:rFonts w:cs="Times New Roman"/>
        </w:rPr>
        <w:t>A2 No Resources</w:t>
      </w:r>
    </w:p>
    <w:p w14:paraId="731AA819" w14:textId="77777777" w:rsidR="00743D0B" w:rsidRPr="00743D0B" w:rsidRDefault="00743D0B" w:rsidP="00743D0B">
      <w:pPr>
        <w:pStyle w:val="Heading4"/>
        <w:rPr>
          <w:rFonts w:cs="Times New Roman"/>
        </w:rPr>
      </w:pPr>
      <w:r w:rsidRPr="00743D0B">
        <w:rPr>
          <w:rFonts w:cs="Times New Roman"/>
        </w:rPr>
        <w:t>XPrize has teamed up with the Schmitt Foundation to best solve oceanic research</w:t>
      </w:r>
    </w:p>
    <w:p w14:paraId="60AFCEC7" w14:textId="77777777" w:rsidR="00743D0B" w:rsidRPr="00743D0B" w:rsidRDefault="00743D0B" w:rsidP="00743D0B">
      <w:pPr>
        <w:rPr>
          <w:rStyle w:val="StyleStyleBold12pt"/>
          <w:rFonts w:cs="Times New Roman"/>
        </w:rPr>
      </w:pPr>
      <w:r w:rsidRPr="00743D0B">
        <w:rPr>
          <w:rStyle w:val="StyleStyleBold12pt"/>
          <w:rFonts w:cs="Times New Roman"/>
        </w:rPr>
        <w:t>Howard ’13, Environmental Journalist at the National Geographic</w:t>
      </w:r>
    </w:p>
    <w:p w14:paraId="539C8055" w14:textId="77777777" w:rsidR="00743D0B" w:rsidRPr="00743D0B" w:rsidRDefault="00743D0B" w:rsidP="00743D0B">
      <w:pPr>
        <w:rPr>
          <w:rFonts w:cs="Times New Roman"/>
        </w:rPr>
      </w:pPr>
      <w:r w:rsidRPr="00743D0B">
        <w:rPr>
          <w:rFonts w:cs="Times New Roman"/>
        </w:rPr>
        <w:t>Brian Clark, “Newest XPRIZE Targets Ocean Health”, http://newswatch.nationalgeographic.com/2013/09/09/newest-xprize-targets-ocean-health/</w:t>
      </w:r>
    </w:p>
    <w:p w14:paraId="35F42721" w14:textId="77777777" w:rsidR="00743D0B" w:rsidRPr="00743D0B" w:rsidRDefault="00743D0B" w:rsidP="00743D0B">
      <w:pPr>
        <w:rPr>
          <w:rStyle w:val="StyleBoldUnderline"/>
          <w:rFonts w:cs="Times New Roman"/>
        </w:rPr>
      </w:pPr>
      <w:r w:rsidRPr="00743D0B">
        <w:rPr>
          <w:rFonts w:cs="Times New Roman"/>
        </w:rPr>
        <w:t xml:space="preserve">Today, </w:t>
      </w:r>
      <w:r w:rsidRPr="00743D0B">
        <w:rPr>
          <w:rStyle w:val="StyleBoldUnderline"/>
          <w:rFonts w:cs="Times New Roman"/>
        </w:rPr>
        <w:t>the latest XPRIZE</w:t>
      </w:r>
      <w:r w:rsidRPr="00743D0B">
        <w:rPr>
          <w:rFonts w:cs="Times New Roman"/>
        </w:rPr>
        <w:t xml:space="preserve"> competition was announced in Los Angeles, and this time the target </w:t>
      </w:r>
      <w:r w:rsidRPr="00743D0B">
        <w:rPr>
          <w:rStyle w:val="StyleBoldUnderline"/>
          <w:rFonts w:cs="Times New Roman"/>
        </w:rPr>
        <w:t>is improving ocean health</w:t>
      </w:r>
      <w:r w:rsidRPr="00743D0B">
        <w:rPr>
          <w:rFonts w:cs="Times New Roman"/>
        </w:rPr>
        <w:t>. Past XPRIZE efforts have focused on suborbital commercial spaceflight, efficient cars, and moon rovers.</w:t>
      </w:r>
      <w:r w:rsidRPr="00743D0B">
        <w:rPr>
          <w:rFonts w:cs="Times New Roman"/>
          <w:sz w:val="12"/>
        </w:rPr>
        <w:t xml:space="preserve">¶ </w:t>
      </w:r>
      <w:r w:rsidRPr="00743D0B">
        <w:rPr>
          <w:rFonts w:cs="Times New Roman"/>
        </w:rPr>
        <w:t>According to a spokesperson, the new prize was unveiled:</w:t>
      </w:r>
      <w:r w:rsidRPr="00743D0B">
        <w:rPr>
          <w:rFonts w:cs="Times New Roman"/>
          <w:sz w:val="12"/>
        </w:rPr>
        <w:t xml:space="preserve">¶ </w:t>
      </w:r>
      <w:r w:rsidRPr="00743D0B">
        <w:rPr>
          <w:rFonts w:cs="Times New Roman"/>
        </w:rPr>
        <w:t xml:space="preserve">On the heels of the successful Wendy Schmidt Oil Cleanup XCHALLENGE, </w:t>
      </w:r>
      <w:r w:rsidRPr="00743D0B">
        <w:rPr>
          <w:rStyle w:val="StyleBoldUnderline"/>
          <w:rFonts w:cs="Times New Roman"/>
        </w:rPr>
        <w:t>the $2 million Wendy Schmidt Ocean Health XPRIZE aims to spur global innovators to develop accurate and affordable ocean pH sensors that will ultimately transform our understanding of ocean acidification, one of the gravest problems associated with the rise in atmospheric carbon dioxide (CO2).</w:t>
      </w:r>
      <w:r w:rsidRPr="00743D0B">
        <w:rPr>
          <w:rStyle w:val="StyleBoldUnderline"/>
          <w:rFonts w:cs="Times New Roman"/>
          <w:sz w:val="12"/>
        </w:rPr>
        <w:t>¶</w:t>
      </w:r>
      <w:r w:rsidRPr="00743D0B">
        <w:rPr>
          <w:rFonts w:cs="Times New Roman"/>
          <w:sz w:val="12"/>
        </w:rPr>
        <w:t xml:space="preserve"> </w:t>
      </w:r>
      <w:r w:rsidRPr="00743D0B">
        <w:rPr>
          <w:rFonts w:cs="Times New Roman"/>
        </w:rPr>
        <w:t xml:space="preserve">Through this competition, </w:t>
      </w:r>
      <w:r w:rsidRPr="00743D0B">
        <w:rPr>
          <w:rStyle w:val="StyleBoldUnderline"/>
          <w:rFonts w:cs="Times New Roman"/>
        </w:rPr>
        <w:t>brilliant innovators will improve our knowledge about ocean chemistry and of the ocean’s health</w:t>
      </w:r>
      <w:r w:rsidRPr="00743D0B">
        <w:rPr>
          <w:rFonts w:cs="Times New Roman"/>
        </w:rPr>
        <w:t xml:space="preserve">, break through current limitations to stimulate investments in research and sensor technology, </w:t>
      </w:r>
      <w:r w:rsidRPr="00743D0B">
        <w:rPr>
          <w:rStyle w:val="StyleBoldUnderline"/>
          <w:rFonts w:cs="Times New Roman"/>
        </w:rPr>
        <w:t xml:space="preserve">and propel the creation of </w:t>
      </w:r>
      <w:r w:rsidRPr="00743D0B">
        <w:rPr>
          <w:rStyle w:val="Emphasis"/>
          <w:rFonts w:cs="Times New Roman"/>
        </w:rPr>
        <w:t>new</w:t>
      </w:r>
      <w:r w:rsidRPr="00743D0B">
        <w:rPr>
          <w:rStyle w:val="StyleBoldUnderline"/>
          <w:rFonts w:cs="Times New Roman"/>
        </w:rPr>
        <w:t xml:space="preserve"> </w:t>
      </w:r>
      <w:r w:rsidRPr="00743D0B">
        <w:rPr>
          <w:rStyle w:val="Emphasis"/>
          <w:rFonts w:cs="Times New Roman"/>
        </w:rPr>
        <w:t>tools</w:t>
      </w:r>
      <w:r w:rsidRPr="00743D0B">
        <w:rPr>
          <w:rStyle w:val="StyleBoldUnderline"/>
          <w:rFonts w:cs="Times New Roman"/>
        </w:rPr>
        <w:t xml:space="preserve"> in the ocean services industry.</w:t>
      </w:r>
      <w:r w:rsidRPr="00743D0B">
        <w:rPr>
          <w:rFonts w:cs="Times New Roman"/>
          <w:sz w:val="12"/>
        </w:rPr>
        <w:t xml:space="preserve">¶ </w:t>
      </w:r>
      <w:r w:rsidRPr="00743D0B">
        <w:rPr>
          <w:rFonts w:cs="Times New Roman"/>
        </w:rPr>
        <w:t>The world’s ocean absorbs about one quarter of the CO2 released by human beings. That absorption leads to formation of carbonic acid, which drives down the water’s pH (it makes it more acidic).</w:t>
      </w:r>
      <w:r w:rsidRPr="00743D0B">
        <w:rPr>
          <w:rFonts w:cs="Times New Roman"/>
          <w:sz w:val="12"/>
        </w:rPr>
        <w:t xml:space="preserve">¶ </w:t>
      </w:r>
      <w:r w:rsidRPr="00743D0B">
        <w:rPr>
          <w:rFonts w:cs="Times New Roman"/>
        </w:rPr>
        <w:t>Current ocean pH sensors are expensive, so the scope and extent of the problem has thus far been poorly studied.</w:t>
      </w:r>
      <w:r w:rsidRPr="00743D0B">
        <w:rPr>
          <w:rFonts w:cs="Times New Roman"/>
          <w:sz w:val="12"/>
        </w:rPr>
        <w:t xml:space="preserve">¶ </w:t>
      </w:r>
      <w:r w:rsidRPr="00743D0B">
        <w:rPr>
          <w:rFonts w:cs="Times New Roman"/>
        </w:rPr>
        <w:t>“Just as we have sensors to monitor our body’s vital signs, we need a device to help determine the acidity of our oceans before we can determine the best solution to improve its health,” Paul Bunje, senior director of the Oceans XPRIZE, said in a statement.</w:t>
      </w:r>
      <w:r w:rsidRPr="00743D0B">
        <w:rPr>
          <w:rFonts w:cs="Times New Roman"/>
          <w:sz w:val="12"/>
        </w:rPr>
        <w:t xml:space="preserve">¶ </w:t>
      </w:r>
      <w:r w:rsidRPr="00743D0B">
        <w:rPr>
          <w:rFonts w:cs="Times New Roman"/>
        </w:rPr>
        <w:t xml:space="preserve">“To accomplish this, </w:t>
      </w:r>
      <w:r w:rsidRPr="00743D0B">
        <w:rPr>
          <w:rStyle w:val="StyleBoldUnderline"/>
          <w:rFonts w:cs="Times New Roman"/>
        </w:rPr>
        <w:t>we hope to incent innovators around the world, across disciplines, to compete for this prize not only for the ecological benefits, but for the market potential worth far more than the prize purse itself</w:t>
      </w:r>
      <w:r w:rsidRPr="00743D0B">
        <w:rPr>
          <w:rFonts w:cs="Times New Roman"/>
        </w:rPr>
        <w:t>,” he said.</w:t>
      </w:r>
      <w:r w:rsidRPr="00743D0B">
        <w:rPr>
          <w:rFonts w:cs="Times New Roman"/>
          <w:sz w:val="12"/>
        </w:rPr>
        <w:t xml:space="preserve">¶ </w:t>
      </w:r>
      <w:r w:rsidRPr="00743D0B">
        <w:rPr>
          <w:rFonts w:cs="Times New Roman"/>
        </w:rPr>
        <w:t>Prize History</w:t>
      </w:r>
      <w:r w:rsidRPr="00743D0B">
        <w:rPr>
          <w:rFonts w:cs="Times New Roman"/>
          <w:sz w:val="12"/>
        </w:rPr>
        <w:t xml:space="preserve">¶ </w:t>
      </w:r>
      <w:r w:rsidRPr="00743D0B">
        <w:rPr>
          <w:rFonts w:cs="Times New Roman"/>
        </w:rPr>
        <w:t>The XPRIZE was founded in 1995 as a nonprofit prize program (formerly called the X Prize Foundation) to spur innovation around pressing global problems.</w:t>
      </w:r>
      <w:r w:rsidRPr="00743D0B">
        <w:rPr>
          <w:rFonts w:cs="Times New Roman"/>
          <w:sz w:val="12"/>
        </w:rPr>
        <w:t xml:space="preserve">¶ </w:t>
      </w:r>
      <w:r w:rsidRPr="00743D0B">
        <w:rPr>
          <w:rFonts w:cs="Times New Roman"/>
        </w:rPr>
        <w:t>In 2004, Burt Rutan’s SpaceShipOne was awarded the $10 million Ansari X-Prize for spaceflight for soaring more than 100 kilometers (62 miles). As National Geographic magazine previously reported:</w:t>
      </w:r>
      <w:r w:rsidRPr="00743D0B">
        <w:rPr>
          <w:rFonts w:cs="Times New Roman"/>
          <w:sz w:val="12"/>
        </w:rPr>
        <w:t xml:space="preserve">¶ </w:t>
      </w:r>
      <w:r w:rsidRPr="00743D0B">
        <w:rPr>
          <w:rFonts w:cs="Times New Roman"/>
        </w:rPr>
        <w:t>The prize was funded in part by Iranian-born engineers and entrepreneurs Anousheh and Amir Ansari. It was modeled after the Orteig Prize, which hotel financier Raymond Orteig created in 1919 to spur the first nonstop solo flight from New York to Paris. Some pilots died in early attempts, but in 1927, 25-year-old Charles Lindbergh succeeded in crossing the Atlantic and winning the lucrative $25,000 Orteig Prize.</w:t>
      </w:r>
      <w:r w:rsidRPr="00743D0B">
        <w:rPr>
          <w:rFonts w:cs="Times New Roman"/>
          <w:sz w:val="12"/>
        </w:rPr>
        <w:t xml:space="preserve">¶ </w:t>
      </w:r>
      <w:r w:rsidRPr="00743D0B">
        <w:rPr>
          <w:rFonts w:cs="Times New Roman"/>
        </w:rPr>
        <w:t>Today, there are five XPRIZE groups: Learning, Exploration, Energy &amp; Environment, Global Development, and Life Sciences. Active prizes include the $30 million Google Lunar XPRIZE, the $10 million Qualcomm Tricorder XPRIZE, and the $2.25 million Nokia Sensing XCHALLENGE.</w:t>
      </w:r>
      <w:r w:rsidRPr="00743D0B">
        <w:rPr>
          <w:rFonts w:cs="Times New Roman"/>
          <w:sz w:val="12"/>
        </w:rPr>
        <w:t xml:space="preserve">¶ </w:t>
      </w:r>
      <w:r w:rsidRPr="00743D0B">
        <w:rPr>
          <w:rFonts w:cs="Times New Roman"/>
        </w:rPr>
        <w:t>Ocean Partner</w:t>
      </w:r>
      <w:r w:rsidRPr="00743D0B">
        <w:rPr>
          <w:rFonts w:cs="Times New Roman"/>
          <w:sz w:val="12"/>
        </w:rPr>
        <w:t xml:space="preserve">¶ </w:t>
      </w:r>
      <w:r w:rsidRPr="00743D0B">
        <w:rPr>
          <w:rFonts w:cs="Times New Roman"/>
        </w:rPr>
        <w:t xml:space="preserve">For this latest challenge on ocean health, </w:t>
      </w:r>
      <w:r w:rsidRPr="00743D0B">
        <w:rPr>
          <w:rStyle w:val="StyleBoldUnderline"/>
          <w:rFonts w:cs="Times New Roman"/>
        </w:rPr>
        <w:t>the prize foundation teamed up with Wendy Schmidt, president of The Schmidt Family Foundation, which works on clean energy and stewardship of natural resources.</w:t>
      </w:r>
      <w:r w:rsidRPr="00743D0B">
        <w:rPr>
          <w:rFonts w:cs="Times New Roman"/>
        </w:rPr>
        <w:t xml:space="preserve"> </w:t>
      </w:r>
      <w:r w:rsidRPr="00743D0B">
        <w:rPr>
          <w:rStyle w:val="StyleBoldUnderline"/>
          <w:rFonts w:cs="Times New Roman"/>
        </w:rPr>
        <w:t>Wendy Schmidt also founded Climate Central, an independent group of scientists and journalists working on global warming issues.</w:t>
      </w:r>
      <w:r w:rsidRPr="00743D0B">
        <w:rPr>
          <w:rFonts w:cs="Times New Roman"/>
          <w:sz w:val="12"/>
        </w:rPr>
        <w:t xml:space="preserve">¶ </w:t>
      </w:r>
      <w:r w:rsidRPr="00743D0B">
        <w:rPr>
          <w:rStyle w:val="StyleBoldUnderline"/>
          <w:rFonts w:cs="Times New Roman"/>
        </w:rPr>
        <w:t>Wendy and her husband</w:t>
      </w:r>
      <w:r w:rsidRPr="00743D0B">
        <w:rPr>
          <w:rFonts w:cs="Times New Roman"/>
        </w:rPr>
        <w:t xml:space="preserve"> Eric Schmidt, who is chair of Google, </w:t>
      </w:r>
      <w:r w:rsidRPr="00743D0B">
        <w:rPr>
          <w:rStyle w:val="StyleBoldUnderline"/>
          <w:rFonts w:cs="Times New Roman"/>
        </w:rPr>
        <w:t xml:space="preserve">also founded the Schmidt Ocean Institute in 2009 to support </w:t>
      </w:r>
      <w:r w:rsidRPr="00743D0B">
        <w:rPr>
          <w:rStyle w:val="Emphasis"/>
          <w:rFonts w:cs="Times New Roman"/>
        </w:rPr>
        <w:t>marine</w:t>
      </w:r>
      <w:r w:rsidRPr="00743D0B">
        <w:rPr>
          <w:rStyle w:val="StyleBoldUnderline"/>
          <w:rFonts w:cs="Times New Roman"/>
        </w:rPr>
        <w:t xml:space="preserve"> </w:t>
      </w:r>
      <w:r w:rsidRPr="00743D0B">
        <w:rPr>
          <w:rStyle w:val="Emphasis"/>
          <w:rFonts w:cs="Times New Roman"/>
        </w:rPr>
        <w:t>science</w:t>
      </w:r>
      <w:r w:rsidRPr="00743D0B">
        <w:rPr>
          <w:rStyle w:val="StyleBoldUnderline"/>
          <w:rFonts w:cs="Times New Roman"/>
        </w:rPr>
        <w:t>.</w:t>
      </w:r>
      <w:r w:rsidRPr="00743D0B">
        <w:rPr>
          <w:rStyle w:val="StyleBoldUnderline"/>
          <w:rFonts w:cs="Times New Roman"/>
          <w:sz w:val="12"/>
        </w:rPr>
        <w:t>¶</w:t>
      </w:r>
      <w:r w:rsidRPr="00743D0B">
        <w:rPr>
          <w:rFonts w:cs="Times New Roman"/>
          <w:sz w:val="12"/>
        </w:rPr>
        <w:t xml:space="preserve"> </w:t>
      </w:r>
      <w:r w:rsidRPr="00743D0B">
        <w:rPr>
          <w:rStyle w:val="StyleBoldUnderline"/>
          <w:rFonts w:cs="Times New Roman"/>
        </w:rPr>
        <w:t>The Wendy Schmidt Oil Cleanup XCHALLENGE had granted $1.4 million for efforts to improve remediation technologies. The first-place winner cleaned a spill almost four times the previous industry record.</w:t>
      </w:r>
    </w:p>
    <w:p w14:paraId="728DE631" w14:textId="77777777" w:rsidR="00743D0B" w:rsidRPr="00743D0B" w:rsidRDefault="00743D0B" w:rsidP="00743D0B">
      <w:pPr>
        <w:pStyle w:val="Heading4"/>
        <w:rPr>
          <w:rFonts w:cs="Times New Roman"/>
        </w:rPr>
      </w:pPr>
      <w:r w:rsidRPr="00743D0B">
        <w:rPr>
          <w:rFonts w:cs="Times New Roman"/>
        </w:rPr>
        <w:t>XPrize solves your aff- it’s the golden age of private ocean exploration</w:t>
      </w:r>
    </w:p>
    <w:p w14:paraId="48C4D166" w14:textId="77777777" w:rsidR="00743D0B" w:rsidRPr="00743D0B" w:rsidRDefault="00743D0B" w:rsidP="00743D0B">
      <w:pPr>
        <w:rPr>
          <w:rStyle w:val="StyleStyleBold12pt"/>
          <w:rFonts w:cs="Times New Roman"/>
        </w:rPr>
      </w:pPr>
      <w:r w:rsidRPr="00743D0B">
        <w:rPr>
          <w:rStyle w:val="StyleStyleBold12pt"/>
          <w:rFonts w:cs="Times New Roman"/>
        </w:rPr>
        <w:t>Walsh ’13, Senior Editor at Time</w:t>
      </w:r>
    </w:p>
    <w:p w14:paraId="41A2099A" w14:textId="77777777" w:rsidR="00743D0B" w:rsidRPr="00743D0B" w:rsidRDefault="00743D0B" w:rsidP="00743D0B">
      <w:pPr>
        <w:rPr>
          <w:rFonts w:cs="Times New Roman"/>
        </w:rPr>
      </w:pPr>
      <w:r w:rsidRPr="00743D0B">
        <w:rPr>
          <w:rFonts w:cs="Times New Roman"/>
        </w:rPr>
        <w:t>Bryan, “A New XPRIZE: Tracking the Acidification of the Oceans”, http://science.time.com/2013/09/11/a-new-xprize-tracking-the-acidification-of-the-oceans/</w:t>
      </w:r>
    </w:p>
    <w:p w14:paraId="005720BB" w14:textId="77777777" w:rsidR="00743D0B" w:rsidRPr="00743D0B" w:rsidRDefault="00743D0B" w:rsidP="00743D0B">
      <w:pPr>
        <w:rPr>
          <w:rFonts w:cs="Times New Roman"/>
        </w:rPr>
      </w:pPr>
      <w:r w:rsidRPr="00743D0B">
        <w:rPr>
          <w:rStyle w:val="StyleBoldUnderline"/>
          <w:rFonts w:cs="Times New Roman"/>
        </w:rPr>
        <w:t>The idea that human activity could fundamentally change the chemistry of the oceans can seem preposterous.</w:t>
      </w:r>
      <w:r w:rsidRPr="00743D0B">
        <w:rPr>
          <w:rFonts w:cs="Times New Roman"/>
        </w:rPr>
        <w:t xml:space="preserve"> The oceans have a volume of around 1.5 billion cu km, and people have only visited a fraction of that space. No less an environmentalist than Rachel Carson, author of Silent Spring, thought the oceans so vast that human beings could never really change them.</w:t>
      </w:r>
      <w:r w:rsidRPr="00743D0B">
        <w:rPr>
          <w:rFonts w:cs="Times New Roman"/>
          <w:sz w:val="12"/>
        </w:rPr>
        <w:t xml:space="preserve">¶ </w:t>
      </w:r>
      <w:r w:rsidRPr="00743D0B">
        <w:rPr>
          <w:rFonts w:cs="Times New Roman"/>
        </w:rPr>
        <w:t xml:space="preserve">If only that were true. </w:t>
      </w:r>
      <w:r w:rsidRPr="00743D0B">
        <w:rPr>
          <w:rStyle w:val="StyleBoldUnderline"/>
          <w:rFonts w:cs="Times New Roman"/>
        </w:rPr>
        <w:t>Human beings have overfished the oceans, and pollution has ruined some of the great coral reefs that belt the tropics. Even more astounding is the fact that</w:t>
      </w:r>
      <w:r w:rsidRPr="00743D0B">
        <w:rPr>
          <w:rFonts w:cs="Times New Roman"/>
        </w:rPr>
        <w:t>—through the burning of billions and billions of tons of carbon—</w:t>
      </w:r>
      <w:r w:rsidRPr="00743D0B">
        <w:rPr>
          <w:rStyle w:val="StyleBoldUnderline"/>
          <w:rFonts w:cs="Times New Roman"/>
        </w:rPr>
        <w:t xml:space="preserve">humans have actually altered the chemistry of the oceans. </w:t>
      </w:r>
      <w:r w:rsidRPr="00743D0B">
        <w:rPr>
          <w:rFonts w:cs="Times New Roman"/>
        </w:rPr>
        <w:t>The water has absorbed about 23% of all man-made carbon dioxide emissions, and much of that gas ends up as excess carbonic acid in seawater. As a result, the oceans are about 30% more acidic than they were before man-made carbon emissions began. Although seawater is still slightly alkaline, the increased acidification can have devastating consequences for coral reefs and for sealife. And if we continue pouring carbon dioxide into the atmosphere, the problem will keep getting worse.</w:t>
      </w:r>
      <w:r w:rsidRPr="00743D0B">
        <w:rPr>
          <w:rFonts w:cs="Times New Roman"/>
          <w:sz w:val="12"/>
        </w:rPr>
        <w:t xml:space="preserve">¶ </w:t>
      </w:r>
      <w:r w:rsidRPr="00743D0B">
        <w:rPr>
          <w:rStyle w:val="StyleBoldUnderline"/>
          <w:rFonts w:cs="Times New Roman"/>
        </w:rPr>
        <w:t>Stopping ocean acidification will eventually require an end to carbon emissions, but in the meantime, scientists need better tools to understand just how the oceans are changing. That’s where the XPRIZE Foundation comes in.</w:t>
      </w:r>
      <w:r w:rsidRPr="00743D0B">
        <w:rPr>
          <w:rFonts w:cs="Times New Roman"/>
        </w:rPr>
        <w:t xml:space="preserve"> Best known for its work supporting privatized spaceflight, </w:t>
      </w:r>
      <w:r w:rsidRPr="00743D0B">
        <w:rPr>
          <w:rStyle w:val="StyleBoldUnderline"/>
          <w:rFonts w:cs="Times New Roman"/>
        </w:rPr>
        <w:t xml:space="preserve">XPRIZE offers cash incentives that aim to galvanize innovators working to overcome major scientific challenges. This week the group announced the $2 million Wendy Schmidt Ocean Health XPRIZE, which aims to develop cheap and accurate ocean pH sensors that will allow scientists to track acidification in real time. </w:t>
      </w:r>
      <w:r w:rsidRPr="00743D0B">
        <w:rPr>
          <w:rFonts w:cs="Times New Roman"/>
        </w:rPr>
        <w:t>“Acidification is a paramount threat to ocean health, and it’s one that often been ignored,” says Paul Bunje, the senior director of oceans, XPRIZE. “This is a challenge on a global scale, and it fits exactly what a prize should do.”</w:t>
      </w:r>
      <w:r w:rsidRPr="00743D0B">
        <w:rPr>
          <w:rFonts w:cs="Times New Roman"/>
          <w:sz w:val="12"/>
        </w:rPr>
        <w:t xml:space="preserve">¶ </w:t>
      </w:r>
      <w:r w:rsidRPr="00743D0B">
        <w:rPr>
          <w:rFonts w:cs="Times New Roman"/>
        </w:rPr>
        <w:t>(MORE: Ocean Acidification Will Make Climate Change Worse)</w:t>
      </w:r>
      <w:r w:rsidRPr="00743D0B">
        <w:rPr>
          <w:rFonts w:cs="Times New Roman"/>
          <w:sz w:val="12"/>
        </w:rPr>
        <w:t xml:space="preserve">¶ </w:t>
      </w:r>
      <w:r w:rsidRPr="00743D0B">
        <w:rPr>
          <w:rFonts w:cs="Times New Roman"/>
        </w:rPr>
        <w:t xml:space="preserve">Right now there’s a paucity of data on the exact extent of ocean acidification, and how it might differ in various parts of the world. Existing pH sensors tend to be expensive or ineffective. That’s why </w:t>
      </w:r>
      <w:r w:rsidRPr="00743D0B">
        <w:rPr>
          <w:rStyle w:val="StyleBoldUnderline"/>
          <w:rFonts w:cs="Times New Roman"/>
        </w:rPr>
        <w:t>XPRIZE will offer two $1 million prizes—one for a more accurate pH sensor that can operate in the deep water and one for a cheaper sensor that will work in the shallows.</w:t>
      </w:r>
      <w:r w:rsidRPr="00743D0B">
        <w:rPr>
          <w:rFonts w:cs="Times New Roman"/>
        </w:rPr>
        <w:t xml:space="preserve"> Teams or individuals anywhere around the world will be able to compete for one or both prizes. Four finalists will eventually be selected and will be given funding to test out their prototypes in real-world conditions, with the hope of eventually forming the backbone of a network of thousands of acidity sensors. The final prizes will be awarded some time in 2015. “The sensors need to be able to interact with the ocean environment, and you need to be able to show you can manufacture them as well,” says Bunje.</w:t>
      </w:r>
      <w:r w:rsidRPr="00743D0B">
        <w:rPr>
          <w:rFonts w:cs="Times New Roman"/>
          <w:sz w:val="12"/>
        </w:rPr>
        <w:t xml:space="preserve">¶ </w:t>
      </w:r>
      <w:r w:rsidRPr="00743D0B">
        <w:rPr>
          <w:rStyle w:val="StyleBoldUnderline"/>
          <w:rFonts w:cs="Times New Roman"/>
        </w:rPr>
        <w:t>There’s a long history of using prizes to encourage scientific innovation in ocean science.</w:t>
      </w:r>
      <w:r w:rsidRPr="00743D0B">
        <w:rPr>
          <w:rFonts w:cs="Times New Roman"/>
        </w:rPr>
        <w:t xml:space="preserve"> In the early 18th century the British government, desperate to find a simple and practical method of determining an oceangoing ship’s longitude, established the Longitude Prize, available to anyone who could solve the problem. (No one actually ever won the full prize money, but smaller awards went to those who eventually refined the best navigation methods.) </w:t>
      </w:r>
      <w:r w:rsidRPr="00743D0B">
        <w:rPr>
          <w:rStyle w:val="StyleBoldUnderline"/>
          <w:rFonts w:cs="Times New Roman"/>
        </w:rPr>
        <w:t>Ocean acidification sensors are the sort of scientific problem that no government or private company is likely to fund research for, especially in a tight fiscal environment.</w:t>
      </w:r>
      <w:r w:rsidRPr="00743D0B">
        <w:rPr>
          <w:rFonts w:cs="Times New Roman"/>
        </w:rPr>
        <w:t xml:space="preserve"> “A lot of ocean monitoring and the ocean industry more generally is only funded by governments right now,” says Bunje. “In the absence of that funding you need innovative solutions like prizes to spur research. You can’t only rely on government.”</w:t>
      </w:r>
      <w:r w:rsidRPr="00743D0B">
        <w:rPr>
          <w:rFonts w:cs="Times New Roman"/>
          <w:sz w:val="12"/>
        </w:rPr>
        <w:t xml:space="preserve">¶ </w:t>
      </w:r>
      <w:r w:rsidRPr="00743D0B">
        <w:rPr>
          <w:rStyle w:val="StyleBoldUnderline"/>
          <w:rFonts w:cs="Times New Roman"/>
        </w:rPr>
        <w:t xml:space="preserve">Indeed, we may be seeing a return to the </w:t>
      </w:r>
      <w:r w:rsidRPr="00743D0B">
        <w:rPr>
          <w:rStyle w:val="Emphasis"/>
          <w:rFonts w:cs="Times New Roman"/>
        </w:rPr>
        <w:t>golden</w:t>
      </w:r>
      <w:r w:rsidRPr="00743D0B">
        <w:rPr>
          <w:rStyle w:val="StyleBoldUnderline"/>
          <w:rFonts w:cs="Times New Roman"/>
        </w:rPr>
        <w:t xml:space="preserve"> </w:t>
      </w:r>
      <w:r w:rsidRPr="00743D0B">
        <w:rPr>
          <w:rStyle w:val="Emphasis"/>
          <w:rFonts w:cs="Times New Roman"/>
        </w:rPr>
        <w:t>ages</w:t>
      </w:r>
      <w:r w:rsidRPr="00743D0B">
        <w:rPr>
          <w:rStyle w:val="StyleBoldUnderline"/>
          <w:rFonts w:cs="Times New Roman"/>
        </w:rPr>
        <w:t xml:space="preserve"> of </w:t>
      </w:r>
      <w:r w:rsidRPr="00743D0B">
        <w:rPr>
          <w:rStyle w:val="Emphasis"/>
          <w:rFonts w:cs="Times New Roman"/>
        </w:rPr>
        <w:t>private</w:t>
      </w:r>
      <w:r w:rsidRPr="00743D0B">
        <w:rPr>
          <w:rStyle w:val="StyleBoldUnderline"/>
          <w:rFonts w:cs="Times New Roman"/>
        </w:rPr>
        <w:t xml:space="preserve"> ocean exploration.</w:t>
      </w:r>
      <w:r w:rsidRPr="00743D0B">
        <w:rPr>
          <w:rFonts w:cs="Times New Roman"/>
        </w:rPr>
        <w:t xml:space="preserve"> Last year the filmmaker James Cameron became the first person to reach the bottom of the Marianas Trench, the deepest part of the oceans, since Don Walsh and Jacques Piccard back in 1960—and Cameron was using a submersible that he designed and built himself. The Catlin Seaview Survey, with funding chiefly from the insurer the Catlin Group, is charting the world’s endangered coral reefs. Across science, sensors are becoming cheaper, smaller and easier to use, which is leading to a vast increase in data—and hopefully, our ability to understand the planet we live on. Ocean science should be able to take advantage of that revolution—and if the winner can take home $2 million in prize money, all the better.</w:t>
      </w:r>
    </w:p>
    <w:p w14:paraId="298F59DC" w14:textId="77777777" w:rsidR="00743D0B" w:rsidRPr="00743D0B" w:rsidRDefault="00743D0B" w:rsidP="00743D0B">
      <w:pPr>
        <w:pStyle w:val="Heading3"/>
        <w:rPr>
          <w:rFonts w:cs="Times New Roman"/>
        </w:rPr>
      </w:pPr>
      <w:r w:rsidRPr="00743D0B">
        <w:rPr>
          <w:rFonts w:cs="Times New Roman"/>
        </w:rPr>
        <w:t>Solves Patents</w:t>
      </w:r>
    </w:p>
    <w:p w14:paraId="7B77220A" w14:textId="77777777" w:rsidR="00743D0B" w:rsidRPr="00743D0B" w:rsidRDefault="00743D0B" w:rsidP="00743D0B">
      <w:pPr>
        <w:pStyle w:val="Heading4"/>
        <w:rPr>
          <w:rFonts w:cs="Times New Roman"/>
        </w:rPr>
      </w:pPr>
      <w:r w:rsidRPr="00743D0B">
        <w:rPr>
          <w:rFonts w:cs="Times New Roman"/>
        </w:rPr>
        <w:t>XPrize solves patents- the winner gains intellectual property rights</w:t>
      </w:r>
    </w:p>
    <w:p w14:paraId="2461CF0C" w14:textId="77777777" w:rsidR="00743D0B" w:rsidRPr="00743D0B" w:rsidRDefault="00743D0B" w:rsidP="00743D0B">
      <w:pPr>
        <w:rPr>
          <w:rStyle w:val="StyleStyleBold12pt"/>
          <w:rFonts w:cs="Times New Roman"/>
        </w:rPr>
      </w:pPr>
      <w:r w:rsidRPr="00743D0B">
        <w:rPr>
          <w:rStyle w:val="StyleStyleBold12pt"/>
          <w:rFonts w:cs="Times New Roman"/>
        </w:rPr>
        <w:t>Hendrix ’14, Director for emerging issues and research at the U.S. Chamber of Commerce Foundation</w:t>
      </w:r>
    </w:p>
    <w:p w14:paraId="5750CB1C" w14:textId="77777777" w:rsidR="00743D0B" w:rsidRPr="00743D0B" w:rsidRDefault="00743D0B" w:rsidP="00743D0B">
      <w:pPr>
        <w:rPr>
          <w:rFonts w:cs="Times New Roman"/>
        </w:rPr>
      </w:pPr>
      <w:r w:rsidRPr="00743D0B">
        <w:rPr>
          <w:rFonts w:cs="Times New Roman"/>
        </w:rPr>
        <w:t>Michael, “The Power of Prizes”, http://www.uschamberfoundation.org/sites/default/files/Power%20of%20Prizes_0.pdf</w:t>
      </w:r>
    </w:p>
    <w:p w14:paraId="518CE383" w14:textId="77777777" w:rsidR="00743D0B" w:rsidRPr="00743D0B" w:rsidRDefault="00743D0B" w:rsidP="00743D0B">
      <w:pPr>
        <w:rPr>
          <w:rFonts w:cs="Times New Roman"/>
          <w:b/>
          <w:sz w:val="24"/>
          <w:u w:val="single"/>
        </w:rPr>
      </w:pPr>
      <w:r w:rsidRPr="00743D0B">
        <w:rPr>
          <w:rStyle w:val="StyleBoldUnderline"/>
          <w:rFonts w:cs="Times New Roman"/>
        </w:rPr>
        <w:t xml:space="preserve">It’s here where XPRIZE’s example is notable, becoming a basic </w:t>
      </w:r>
      <w:r w:rsidRPr="00743D0B">
        <w:rPr>
          <w:rStyle w:val="Emphasis"/>
          <w:rFonts w:cs="Times New Roman"/>
        </w:rPr>
        <w:t>template</w:t>
      </w:r>
      <w:r w:rsidRPr="00743D0B">
        <w:rPr>
          <w:rStyle w:val="StyleBoldUnderline"/>
          <w:rFonts w:cs="Times New Roman"/>
        </w:rPr>
        <w:t xml:space="preserve"> for</w:t>
      </w:r>
      <w:r w:rsidRPr="00743D0B">
        <w:rPr>
          <w:rStyle w:val="StyleBoldUnderline"/>
          <w:rFonts w:cs="Times New Roman"/>
          <w:sz w:val="12"/>
        </w:rPr>
        <w:t xml:space="preserve">¶ </w:t>
      </w:r>
      <w:r w:rsidRPr="00743D0B">
        <w:rPr>
          <w:rStyle w:val="StyleBoldUnderline"/>
          <w:rFonts w:cs="Times New Roman"/>
        </w:rPr>
        <w:t>both public and private sectors in pursuing developing prizes:</w:t>
      </w:r>
      <w:r w:rsidRPr="00743D0B">
        <w:rPr>
          <w:rStyle w:val="StyleBoldUnderline"/>
          <w:rFonts w:cs="Times New Roman"/>
          <w:sz w:val="12"/>
        </w:rPr>
        <w:t xml:space="preserve">¶ </w:t>
      </w:r>
      <w:r w:rsidRPr="00743D0B">
        <w:rPr>
          <w:rFonts w:cs="Times New Roman"/>
        </w:rPr>
        <w:t>• Identify a goal that represents a breakthrough in a particular area.</w:t>
      </w:r>
      <w:r w:rsidRPr="00743D0B">
        <w:rPr>
          <w:rFonts w:cs="Times New Roman"/>
          <w:sz w:val="12"/>
        </w:rPr>
        <w:t xml:space="preserve">¶ </w:t>
      </w:r>
      <w:r w:rsidRPr="00743D0B">
        <w:rPr>
          <w:rFonts w:cs="Times New Roman"/>
        </w:rPr>
        <w:t>• Research the problem in consultation with experts and board members.</w:t>
      </w:r>
      <w:r w:rsidRPr="00743D0B">
        <w:rPr>
          <w:rFonts w:cs="Times New Roman"/>
          <w:sz w:val="12"/>
        </w:rPr>
        <w:t xml:space="preserve">¶ </w:t>
      </w:r>
      <w:r w:rsidRPr="00743D0B">
        <w:rPr>
          <w:rFonts w:cs="Times New Roman"/>
        </w:rPr>
        <w:t xml:space="preserve">• </w:t>
      </w:r>
      <w:r w:rsidRPr="00743D0B">
        <w:rPr>
          <w:rStyle w:val="StyleBoldUnderline"/>
          <w:rFonts w:cs="Times New Roman"/>
        </w:rPr>
        <w:t>Find sponsors—preferably from the private sector.</w:t>
      </w:r>
      <w:r w:rsidRPr="00743D0B">
        <w:rPr>
          <w:rStyle w:val="StyleBoldUnderline"/>
          <w:rFonts w:cs="Times New Roman"/>
          <w:sz w:val="12"/>
        </w:rPr>
        <w:t xml:space="preserve">¶ </w:t>
      </w:r>
      <w:r w:rsidRPr="00743D0B">
        <w:rPr>
          <w:rFonts w:cs="Times New Roman"/>
        </w:rPr>
        <w:t>• Identify teams, ideally bringing with them a variety of perspectives.</w:t>
      </w:r>
      <w:r w:rsidRPr="00743D0B">
        <w:rPr>
          <w:rFonts w:cs="Times New Roman"/>
          <w:sz w:val="12"/>
        </w:rPr>
        <w:t xml:space="preserve">¶ </w:t>
      </w:r>
      <w:r w:rsidRPr="00743D0B">
        <w:rPr>
          <w:rFonts w:cs="Times New Roman"/>
        </w:rPr>
        <w:t xml:space="preserve">• </w:t>
      </w:r>
      <w:r w:rsidRPr="00743D0B">
        <w:rPr>
          <w:rStyle w:val="StyleBoldUnderline"/>
          <w:rFonts w:cs="Times New Roman"/>
        </w:rPr>
        <w:t>Announce a substantial prize with great fanfare.</w:t>
      </w:r>
      <w:r w:rsidRPr="00743D0B">
        <w:rPr>
          <w:rStyle w:val="StyleBoldUnderline"/>
          <w:rFonts w:cs="Times New Roman"/>
          <w:sz w:val="12"/>
        </w:rPr>
        <w:t xml:space="preserve">¶ </w:t>
      </w:r>
      <w:r w:rsidRPr="00743D0B">
        <w:rPr>
          <w:rStyle w:val="StyleBoldUnderline"/>
          <w:rFonts w:cs="Times New Roman"/>
        </w:rPr>
        <w:t>• Generate maximum publicity.</w:t>
      </w:r>
      <w:r w:rsidRPr="00743D0B">
        <w:rPr>
          <w:rStyle w:val="StyleBoldUnderline"/>
          <w:rFonts w:cs="Times New Roman"/>
          <w:sz w:val="12"/>
        </w:rPr>
        <w:t xml:space="preserve">¶ </w:t>
      </w:r>
      <w:r w:rsidRPr="00743D0B">
        <w:rPr>
          <w:rFonts w:cs="Times New Roman"/>
        </w:rPr>
        <w:t>• E ncourage outside investment—upward of $100 million for the</w:t>
      </w:r>
      <w:r w:rsidRPr="00743D0B">
        <w:rPr>
          <w:rFonts w:cs="Times New Roman"/>
          <w:sz w:val="12"/>
        </w:rPr>
        <w:t xml:space="preserve">¶ </w:t>
      </w:r>
      <w:r w:rsidRPr="00743D0B">
        <w:rPr>
          <w:rFonts w:cs="Times New Roman"/>
        </w:rPr>
        <w:t>Ansari XPRIZE.</w:t>
      </w:r>
      <w:r w:rsidRPr="00743D0B">
        <w:rPr>
          <w:rFonts w:cs="Times New Roman"/>
          <w:sz w:val="12"/>
        </w:rPr>
        <w:t xml:space="preserve">¶ </w:t>
      </w:r>
      <w:r w:rsidRPr="00743D0B">
        <w:rPr>
          <w:rFonts w:cs="Times New Roman"/>
        </w:rPr>
        <w:t xml:space="preserve">• </w:t>
      </w:r>
      <w:r w:rsidRPr="00743D0B">
        <w:rPr>
          <w:rStyle w:val="StyleBoldUnderline"/>
          <w:rFonts w:cs="Times New Roman"/>
        </w:rPr>
        <w:t>If successful, award the prize purse and intellectual property to the winner.</w:t>
      </w:r>
      <w:r w:rsidRPr="00743D0B">
        <w:rPr>
          <w:rStyle w:val="StyleBoldUnderline"/>
          <w:rFonts w:cs="Times New Roman"/>
          <w:sz w:val="12"/>
        </w:rPr>
        <w:t xml:space="preserve">¶ </w:t>
      </w:r>
      <w:r w:rsidRPr="00743D0B">
        <w:rPr>
          <w:rFonts w:cs="Times New Roman"/>
        </w:rPr>
        <w:t xml:space="preserve">For XPRIZE and other successful sponsoring firms, </w:t>
      </w:r>
      <w:r w:rsidRPr="00743D0B">
        <w:rPr>
          <w:rStyle w:val="StyleBoldUnderline"/>
          <w:rFonts w:cs="Times New Roman"/>
        </w:rPr>
        <w:t>the final step of awarding</w:t>
      </w:r>
      <w:r w:rsidRPr="00743D0B">
        <w:rPr>
          <w:rStyle w:val="StyleBoldUnderline"/>
          <w:rFonts w:cs="Times New Roman"/>
          <w:sz w:val="12"/>
        </w:rPr>
        <w:t xml:space="preserve">¶ </w:t>
      </w:r>
      <w:r w:rsidRPr="00743D0B">
        <w:rPr>
          <w:rStyle w:val="StyleBoldUnderline"/>
          <w:rFonts w:cs="Times New Roman"/>
        </w:rPr>
        <w:t>the winner is merely the first stage of developing a substantial market for the</w:t>
      </w:r>
      <w:r w:rsidRPr="00743D0B">
        <w:rPr>
          <w:rStyle w:val="StyleBoldUnderline"/>
          <w:rFonts w:cs="Times New Roman"/>
          <w:sz w:val="12"/>
        </w:rPr>
        <w:t xml:space="preserve">¶ </w:t>
      </w:r>
      <w:r w:rsidRPr="00743D0B">
        <w:rPr>
          <w:rStyle w:val="StyleBoldUnderline"/>
          <w:rFonts w:cs="Times New Roman"/>
        </w:rPr>
        <w:t>innovation that’s been gleaned.</w:t>
      </w:r>
    </w:p>
    <w:p w14:paraId="2500F979" w14:textId="77777777" w:rsidR="00743D0B" w:rsidRPr="00743D0B" w:rsidRDefault="00743D0B" w:rsidP="00743D0B">
      <w:pPr>
        <w:pStyle w:val="Heading3"/>
        <w:rPr>
          <w:rFonts w:cs="Times New Roman"/>
        </w:rPr>
      </w:pPr>
      <w:r w:rsidRPr="00743D0B">
        <w:rPr>
          <w:rFonts w:cs="Times New Roman"/>
        </w:rPr>
        <w:t>Solves Modeling</w:t>
      </w:r>
    </w:p>
    <w:p w14:paraId="316F6B7A" w14:textId="77777777" w:rsidR="00743D0B" w:rsidRPr="00743D0B" w:rsidRDefault="00743D0B" w:rsidP="00743D0B">
      <w:pPr>
        <w:pStyle w:val="Heading4"/>
        <w:rPr>
          <w:rFonts w:cs="Times New Roman"/>
        </w:rPr>
      </w:pPr>
      <w:r w:rsidRPr="00743D0B">
        <w:rPr>
          <w:rFonts w:cs="Times New Roman"/>
        </w:rPr>
        <w:t>Prizes solve modeling- here’s the data</w:t>
      </w:r>
    </w:p>
    <w:p w14:paraId="1A7AFCF7" w14:textId="77777777" w:rsidR="00743D0B" w:rsidRPr="00743D0B" w:rsidRDefault="00743D0B" w:rsidP="00743D0B">
      <w:pPr>
        <w:rPr>
          <w:rStyle w:val="StyleStyleBold12pt"/>
          <w:rFonts w:cs="Times New Roman"/>
        </w:rPr>
      </w:pPr>
      <w:r w:rsidRPr="00743D0B">
        <w:rPr>
          <w:rStyle w:val="StyleStyleBold12pt"/>
          <w:rFonts w:cs="Times New Roman"/>
        </w:rPr>
        <w:t>Hendrix ’14, Director for emerging issues and research at the U.S. Chamber of Commerce Foundation</w:t>
      </w:r>
    </w:p>
    <w:p w14:paraId="7B475ACE" w14:textId="77777777" w:rsidR="00743D0B" w:rsidRPr="00743D0B" w:rsidRDefault="00743D0B" w:rsidP="00743D0B">
      <w:pPr>
        <w:rPr>
          <w:rFonts w:cs="Times New Roman"/>
        </w:rPr>
      </w:pPr>
      <w:r w:rsidRPr="00743D0B">
        <w:rPr>
          <w:rFonts w:cs="Times New Roman"/>
        </w:rPr>
        <w:t>Michael, “The Power of Prizes”, http://www.uschamberfoundation.org/sites/default/files/Power%20of%20Prizes_0.pdf</w:t>
      </w:r>
    </w:p>
    <w:p w14:paraId="7B73912F" w14:textId="77777777" w:rsidR="00743D0B" w:rsidRPr="00743D0B" w:rsidRDefault="00743D0B" w:rsidP="00743D0B">
      <w:pPr>
        <w:rPr>
          <w:rStyle w:val="StyleBoldUnderline"/>
          <w:rFonts w:cs="Times New Roman"/>
        </w:rPr>
      </w:pPr>
      <w:r w:rsidRPr="00743D0B">
        <w:rPr>
          <w:rStyle w:val="StyleBoldUnderline"/>
          <w:rFonts w:cs="Times New Roman"/>
        </w:rPr>
        <w:t>Governments in other countries are getting in on the act, including Canada’s¶ nearly $100 million prize for agricultural innovations and the United Kingdom’s¶ $1.5 million Big Green Challenge for reducing carbon emissions</w:t>
      </w:r>
      <w:r w:rsidRPr="00743D0B">
        <w:rPr>
          <w:rFonts w:cs="Times New Roman"/>
        </w:rPr>
        <w:t xml:space="preserve">.80 </w:t>
      </w:r>
      <w:r w:rsidRPr="00743D0B">
        <w:rPr>
          <w:rStyle w:val="StyleBoldUnderline"/>
          <w:rFonts w:cs="Times New Roman"/>
        </w:rPr>
        <w:t xml:space="preserve">The¶ European Commission has developed a massive €80 billion research and¶ innovation funding program known as Horizon 2020, in which prizes will play¶ a </w:t>
      </w:r>
      <w:r w:rsidRPr="00743D0B">
        <w:rPr>
          <w:rStyle w:val="Emphasis"/>
          <w:rFonts w:cs="Times New Roman"/>
        </w:rPr>
        <w:t>significant</w:t>
      </w:r>
      <w:r w:rsidRPr="00743D0B">
        <w:rPr>
          <w:rStyle w:val="StyleBoldUnderline"/>
          <w:rFonts w:cs="Times New Roman"/>
        </w:rPr>
        <w:t xml:space="preserve"> </w:t>
      </w:r>
      <w:r w:rsidRPr="00743D0B">
        <w:rPr>
          <w:rStyle w:val="Emphasis"/>
          <w:rFonts w:cs="Times New Roman"/>
        </w:rPr>
        <w:t>role</w:t>
      </w:r>
      <w:r w:rsidRPr="00743D0B">
        <w:rPr>
          <w:rStyle w:val="StyleBoldUnderline"/>
          <w:rFonts w:cs="Times New Roman"/>
        </w:rPr>
        <w:t>.</w:t>
      </w:r>
      <w:r w:rsidRPr="00743D0B">
        <w:rPr>
          <w:rFonts w:cs="Times New Roman"/>
        </w:rPr>
        <w:t xml:space="preserve"> The Scottish government created the annual Saltire Prize</w:t>
      </w:r>
      <w:r w:rsidRPr="00743D0B">
        <w:rPr>
          <w:rFonts w:cs="Times New Roman"/>
          <w:sz w:val="12"/>
        </w:rPr>
        <w:t xml:space="preserve">¶ </w:t>
      </w:r>
      <w:r w:rsidRPr="00743D0B">
        <w:rPr>
          <w:rFonts w:cs="Times New Roman"/>
        </w:rPr>
        <w:t>in 2007, awarding millions of Scottish pounds every year for a wide range of</w:t>
      </w:r>
      <w:r w:rsidRPr="00743D0B">
        <w:rPr>
          <w:rFonts w:cs="Times New Roman"/>
          <w:sz w:val="12"/>
        </w:rPr>
        <w:t xml:space="preserve">¶ </w:t>
      </w:r>
      <w:r w:rsidRPr="00743D0B">
        <w:rPr>
          <w:rFonts w:cs="Times New Roman"/>
        </w:rPr>
        <w:t xml:space="preserve">business and technological innovations; in fact, </w:t>
      </w:r>
      <w:r w:rsidRPr="00743D0B">
        <w:rPr>
          <w:rStyle w:val="StyleBoldUnderline"/>
          <w:rFonts w:cs="Times New Roman"/>
        </w:rPr>
        <w:t xml:space="preserve">the fund’s design is modeled¶ after the </w:t>
      </w:r>
      <w:r w:rsidRPr="00743D0B">
        <w:rPr>
          <w:rStyle w:val="Emphasis"/>
          <w:rFonts w:cs="Times New Roman"/>
        </w:rPr>
        <w:t>XPRIZE</w:t>
      </w:r>
      <w:r w:rsidRPr="00743D0B">
        <w:rPr>
          <w:rStyle w:val="StyleBoldUnderline"/>
          <w:rFonts w:cs="Times New Roman"/>
        </w:rPr>
        <w:t>.</w:t>
      </w:r>
      <w:r w:rsidRPr="00743D0B">
        <w:rPr>
          <w:rFonts w:cs="Times New Roman"/>
        </w:rPr>
        <w:t xml:space="preserve">81 And beginning in 2004, </w:t>
      </w:r>
      <w:r w:rsidRPr="00743D0B">
        <w:rPr>
          <w:rStyle w:val="StyleBoldUnderline"/>
          <w:rFonts w:cs="Times New Roman"/>
        </w:rPr>
        <w:t>the European Satellite Navigation¶ Competition has rewarded more than 170 teams out of more than 3,500¶ registrants for its innovative ideas to improve global satellite navigation¶ systems</w:t>
      </w:r>
      <w:r w:rsidRPr="00743D0B">
        <w:rPr>
          <w:rFonts w:cs="Times New Roman"/>
        </w:rPr>
        <w:t>.82 Even on a cross-national scale, the Gates Foundation’s five-nation</w:t>
      </w:r>
      <w:r w:rsidRPr="00743D0B">
        <w:rPr>
          <w:rFonts w:cs="Times New Roman"/>
          <w:sz w:val="12"/>
        </w:rPr>
        <w:t xml:space="preserve">¶ </w:t>
      </w:r>
      <w:r w:rsidRPr="00743D0B">
        <w:rPr>
          <w:rFonts w:cs="Times New Roman"/>
        </w:rPr>
        <w:t>strong, $1.5 billion advance market commitment (AMC) for pneumococcal</w:t>
      </w:r>
      <w:r w:rsidRPr="00743D0B">
        <w:rPr>
          <w:rFonts w:cs="Times New Roman"/>
          <w:sz w:val="12"/>
        </w:rPr>
        <w:t xml:space="preserve">¶ </w:t>
      </w:r>
      <w:r w:rsidRPr="00743D0B">
        <w:rPr>
          <w:rFonts w:cs="Times New Roman"/>
        </w:rPr>
        <w:t>vaccines—where the sponsors agree to subsidize the first large orders—has</w:t>
      </w:r>
      <w:r w:rsidRPr="00743D0B">
        <w:rPr>
          <w:rFonts w:cs="Times New Roman"/>
          <w:sz w:val="12"/>
        </w:rPr>
        <w:t xml:space="preserve">¶ </w:t>
      </w:r>
      <w:r w:rsidRPr="00743D0B">
        <w:rPr>
          <w:rFonts w:cs="Times New Roman"/>
        </w:rPr>
        <w:t>accelerated vaccine production and rollout since its announcement in 2007.83, 84</w:t>
      </w:r>
      <w:r w:rsidRPr="00743D0B">
        <w:rPr>
          <w:rFonts w:cs="Times New Roman"/>
          <w:sz w:val="12"/>
        </w:rPr>
        <w:t xml:space="preserve">¶ </w:t>
      </w:r>
      <w:r w:rsidRPr="00743D0B">
        <w:rPr>
          <w:rStyle w:val="StyleBoldUnderline"/>
          <w:rFonts w:cs="Times New Roman"/>
        </w:rPr>
        <w:t xml:space="preserve">Many more could be mentioned, especially from across Asia, but the point¶ remains that prizes are growing </w:t>
      </w:r>
      <w:r w:rsidRPr="00743D0B">
        <w:rPr>
          <w:rStyle w:val="Emphasis"/>
          <w:rFonts w:cs="Times New Roman"/>
        </w:rPr>
        <w:t>well</w:t>
      </w:r>
      <w:r w:rsidRPr="00743D0B">
        <w:rPr>
          <w:rStyle w:val="StyleBoldUnderline"/>
          <w:rFonts w:cs="Times New Roman"/>
        </w:rPr>
        <w:t xml:space="preserve"> </w:t>
      </w:r>
      <w:r w:rsidRPr="00743D0B">
        <w:rPr>
          <w:rStyle w:val="Emphasis"/>
          <w:rFonts w:cs="Times New Roman"/>
        </w:rPr>
        <w:t>outside</w:t>
      </w:r>
      <w:r w:rsidRPr="00743D0B">
        <w:rPr>
          <w:rStyle w:val="StyleBoldUnderline"/>
          <w:rFonts w:cs="Times New Roman"/>
        </w:rPr>
        <w:t xml:space="preserve"> the borders of the United States.</w:t>
      </w:r>
    </w:p>
    <w:p w14:paraId="1B95BE20" w14:textId="77777777" w:rsidR="00743D0B" w:rsidRPr="00743D0B" w:rsidRDefault="00743D0B" w:rsidP="00743D0B">
      <w:pPr>
        <w:pStyle w:val="Heading3"/>
        <w:rPr>
          <w:rFonts w:cs="Times New Roman"/>
        </w:rPr>
      </w:pPr>
      <w:r w:rsidRPr="00743D0B">
        <w:rPr>
          <w:rFonts w:cs="Times New Roman"/>
        </w:rPr>
        <w:t>Spills Over</w:t>
      </w:r>
    </w:p>
    <w:p w14:paraId="5AAB8373" w14:textId="77777777" w:rsidR="00743D0B" w:rsidRPr="00743D0B" w:rsidRDefault="00743D0B" w:rsidP="00743D0B">
      <w:pPr>
        <w:pStyle w:val="Heading4"/>
        <w:rPr>
          <w:rFonts w:cs="Times New Roman"/>
        </w:rPr>
      </w:pPr>
      <w:r w:rsidRPr="00743D0B">
        <w:rPr>
          <w:rFonts w:cs="Times New Roman"/>
        </w:rPr>
        <w:t>Prizes spill over to create new industries</w:t>
      </w:r>
    </w:p>
    <w:p w14:paraId="00DECAF7" w14:textId="77777777" w:rsidR="00743D0B" w:rsidRPr="00743D0B" w:rsidRDefault="00743D0B" w:rsidP="00743D0B">
      <w:pPr>
        <w:rPr>
          <w:rStyle w:val="StyleStyleBold12pt"/>
          <w:rFonts w:cs="Times New Roman"/>
        </w:rPr>
      </w:pPr>
      <w:r w:rsidRPr="00743D0B">
        <w:rPr>
          <w:rStyle w:val="StyleStyleBold12pt"/>
          <w:rFonts w:cs="Times New Roman"/>
        </w:rPr>
        <w:t>Hendrix ’14, Director for emerging issues and research at the U.S. Chamber of Commerce Foundation</w:t>
      </w:r>
    </w:p>
    <w:p w14:paraId="7E1D26B1" w14:textId="77777777" w:rsidR="00743D0B" w:rsidRPr="00743D0B" w:rsidRDefault="00743D0B" w:rsidP="00743D0B">
      <w:pPr>
        <w:rPr>
          <w:rFonts w:cs="Times New Roman"/>
        </w:rPr>
      </w:pPr>
      <w:r w:rsidRPr="00743D0B">
        <w:rPr>
          <w:rFonts w:cs="Times New Roman"/>
        </w:rPr>
        <w:t>Michael, “The Power of Prizes”, http://www.uschamberfoundation.org/sites/default/files/Power%20of%20Prizes_0.pdf</w:t>
      </w:r>
    </w:p>
    <w:p w14:paraId="3F6240A6" w14:textId="77777777" w:rsidR="00743D0B" w:rsidRPr="00743D0B" w:rsidRDefault="00743D0B" w:rsidP="00743D0B">
      <w:pPr>
        <w:rPr>
          <w:rFonts w:cs="Times New Roman"/>
        </w:rPr>
      </w:pPr>
      <w:r w:rsidRPr="00743D0B">
        <w:rPr>
          <w:rStyle w:val="StyleBoldUnderline"/>
          <w:rFonts w:cs="Times New Roman"/>
        </w:rPr>
        <w:t xml:space="preserve">Prizes don’t emerge from vacuums. They act as leverage to encourage </w:t>
      </w:r>
      <w:r w:rsidRPr="00743D0B">
        <w:rPr>
          <w:rStyle w:val="StyleBoldUnderline"/>
          <w:rFonts w:cs="Times New Roman"/>
          <w:sz w:val="12"/>
        </w:rPr>
        <w:t xml:space="preserve">¶ </w:t>
      </w:r>
      <w:r w:rsidRPr="00743D0B">
        <w:rPr>
          <w:rStyle w:val="StyleBoldUnderline"/>
          <w:rFonts w:cs="Times New Roman"/>
        </w:rPr>
        <w:t>capital to be invested according to measurable benchmarks.</w:t>
      </w:r>
      <w:r w:rsidRPr="00743D0B">
        <w:rPr>
          <w:rFonts w:cs="Times New Roman"/>
        </w:rPr>
        <w:t xml:space="preserve"> Quite often </w:t>
      </w:r>
      <w:r w:rsidRPr="00743D0B">
        <w:rPr>
          <w:rFonts w:cs="Times New Roman"/>
          <w:sz w:val="12"/>
        </w:rPr>
        <w:t xml:space="preserve">¶ </w:t>
      </w:r>
      <w:r w:rsidRPr="00743D0B">
        <w:rPr>
          <w:rFonts w:cs="Times New Roman"/>
        </w:rPr>
        <w:t xml:space="preserve">these </w:t>
      </w:r>
      <w:r w:rsidRPr="00743D0B">
        <w:rPr>
          <w:rStyle w:val="StyleBoldUnderline"/>
          <w:rFonts w:cs="Times New Roman"/>
        </w:rPr>
        <w:t xml:space="preserve">funds begin dispersed across public and private sectors and are only </w:t>
      </w:r>
      <w:r w:rsidRPr="00743D0B">
        <w:rPr>
          <w:rStyle w:val="StyleBoldUnderline"/>
          <w:rFonts w:cs="Times New Roman"/>
          <w:sz w:val="12"/>
        </w:rPr>
        <w:t xml:space="preserve">¶ </w:t>
      </w:r>
      <w:r w:rsidRPr="00743D0B">
        <w:rPr>
          <w:rStyle w:val="StyleBoldUnderline"/>
          <w:rFonts w:cs="Times New Roman"/>
        </w:rPr>
        <w:t>brought together once a prize is announced and teams form to compete</w:t>
      </w:r>
      <w:r w:rsidRPr="00743D0B">
        <w:rPr>
          <w:rFonts w:cs="Times New Roman"/>
        </w:rPr>
        <w:t xml:space="preserve">.25 </w:t>
      </w:r>
      <w:r w:rsidRPr="00743D0B">
        <w:rPr>
          <w:rFonts w:cs="Times New Roman"/>
          <w:sz w:val="12"/>
        </w:rPr>
        <w:t xml:space="preserve">¶ </w:t>
      </w:r>
      <w:r w:rsidRPr="00743D0B">
        <w:rPr>
          <w:rStyle w:val="StyleBoldUnderline"/>
          <w:rFonts w:cs="Times New Roman"/>
        </w:rPr>
        <w:t xml:space="preserve">as we saw with the </w:t>
      </w:r>
      <w:r w:rsidRPr="00743D0B">
        <w:rPr>
          <w:rStyle w:val="Emphasis"/>
          <w:rFonts w:cs="Times New Roman"/>
        </w:rPr>
        <w:t>ansari XPrize</w:t>
      </w:r>
      <w:r w:rsidRPr="00743D0B">
        <w:rPr>
          <w:rStyle w:val="StyleBoldUnderline"/>
          <w:rFonts w:cs="Times New Roman"/>
        </w:rPr>
        <w:t>, these</w:t>
      </w:r>
      <w:r w:rsidRPr="00743D0B">
        <w:rPr>
          <w:rFonts w:cs="Times New Roman"/>
        </w:rPr>
        <w:t xml:space="preserve"> </w:t>
      </w:r>
      <w:r w:rsidRPr="00743D0B">
        <w:rPr>
          <w:rStyle w:val="StyleBoldUnderline"/>
          <w:rFonts w:cs="Times New Roman"/>
        </w:rPr>
        <w:t>investments</w:t>
      </w:r>
      <w:r w:rsidRPr="00743D0B">
        <w:rPr>
          <w:rFonts w:cs="Times New Roman"/>
        </w:rPr>
        <w:t xml:space="preserve"> often exceed the size </w:t>
      </w:r>
      <w:r w:rsidRPr="00743D0B">
        <w:rPr>
          <w:rFonts w:cs="Times New Roman"/>
          <w:sz w:val="12"/>
        </w:rPr>
        <w:t xml:space="preserve">¶ </w:t>
      </w:r>
      <w:r w:rsidRPr="00743D0B">
        <w:rPr>
          <w:rFonts w:cs="Times New Roman"/>
        </w:rPr>
        <w:t xml:space="preserve">of the cash prize and </w:t>
      </w:r>
      <w:r w:rsidRPr="00743D0B">
        <w:rPr>
          <w:rStyle w:val="StyleBoldUnderline"/>
          <w:rFonts w:cs="Times New Roman"/>
        </w:rPr>
        <w:t xml:space="preserve">go on to craft brand </w:t>
      </w:r>
      <w:r w:rsidRPr="00743D0B">
        <w:rPr>
          <w:rStyle w:val="Emphasis"/>
          <w:rFonts w:cs="Times New Roman"/>
        </w:rPr>
        <w:t>new</w:t>
      </w:r>
      <w:r w:rsidRPr="00743D0B">
        <w:rPr>
          <w:rStyle w:val="StyleBoldUnderline"/>
          <w:rFonts w:cs="Times New Roman"/>
        </w:rPr>
        <w:t xml:space="preserve"> </w:t>
      </w:r>
      <w:r w:rsidRPr="00743D0B">
        <w:rPr>
          <w:rStyle w:val="Emphasis"/>
          <w:rFonts w:cs="Times New Roman"/>
        </w:rPr>
        <w:t>industries</w:t>
      </w:r>
      <w:r w:rsidRPr="00743D0B">
        <w:rPr>
          <w:rStyle w:val="StyleBoldUnderline"/>
          <w:rFonts w:cs="Times New Roman"/>
        </w:rPr>
        <w:t>.</w:t>
      </w:r>
      <w:r w:rsidRPr="00743D0B">
        <w:rPr>
          <w:rFonts w:cs="Times New Roman"/>
        </w:rPr>
        <w:t xml:space="preserve">26 a successful </w:t>
      </w:r>
      <w:r w:rsidRPr="00743D0B">
        <w:rPr>
          <w:rFonts w:cs="Times New Roman"/>
          <w:sz w:val="12"/>
        </w:rPr>
        <w:t xml:space="preserve">¶ </w:t>
      </w:r>
      <w:r w:rsidRPr="00743D0B">
        <w:rPr>
          <w:rFonts w:cs="Times New Roman"/>
        </w:rPr>
        <w:t xml:space="preserve">prize contest will generate spillover benefits in publicity and prestige that </w:t>
      </w:r>
      <w:r w:rsidRPr="00743D0B">
        <w:rPr>
          <w:rFonts w:cs="Times New Roman"/>
          <w:sz w:val="12"/>
        </w:rPr>
        <w:t xml:space="preserve">¶ </w:t>
      </w:r>
      <w:r w:rsidRPr="00743D0B">
        <w:rPr>
          <w:rFonts w:cs="Times New Roman"/>
        </w:rPr>
        <w:t>overwhelm the value of the prize itself.</w:t>
      </w:r>
      <w:r w:rsidRPr="00743D0B">
        <w:rPr>
          <w:rFonts w:cs="Times New Roman"/>
          <w:sz w:val="12"/>
        </w:rPr>
        <w:t xml:space="preserve">¶ </w:t>
      </w:r>
      <w:r w:rsidRPr="00743D0B">
        <w:rPr>
          <w:rStyle w:val="StyleBoldUnderline"/>
          <w:rFonts w:cs="Times New Roman"/>
        </w:rPr>
        <w:t xml:space="preserve">The prominent, democratic nature of prizes can stimulate a high degree </w:t>
      </w:r>
      <w:r w:rsidRPr="00743D0B">
        <w:rPr>
          <w:rStyle w:val="StyleBoldUnderline"/>
          <w:rFonts w:cs="Times New Roman"/>
          <w:sz w:val="12"/>
        </w:rPr>
        <w:t xml:space="preserve">¶ </w:t>
      </w:r>
      <w:r w:rsidRPr="00743D0B">
        <w:rPr>
          <w:rStyle w:val="StyleBoldUnderline"/>
          <w:rFonts w:cs="Times New Roman"/>
        </w:rPr>
        <w:t>of competition</w:t>
      </w:r>
      <w:r w:rsidRPr="00743D0B">
        <w:rPr>
          <w:rFonts w:cs="Times New Roman"/>
        </w:rPr>
        <w:t xml:space="preserve">, often from surprising corners. Contestants range from </w:t>
      </w:r>
      <w:r w:rsidRPr="00743D0B">
        <w:rPr>
          <w:rFonts w:cs="Times New Roman"/>
          <w:sz w:val="12"/>
        </w:rPr>
        <w:t xml:space="preserve">¶ </w:t>
      </w:r>
      <w:r w:rsidRPr="00743D0B">
        <w:rPr>
          <w:rFonts w:cs="Times New Roman"/>
        </w:rPr>
        <w:t xml:space="preserve">companies and academics to entrepreneurs and garage-bound tinkerers. </w:t>
      </w:r>
      <w:r w:rsidRPr="00743D0B">
        <w:rPr>
          <w:rFonts w:cs="Times New Roman"/>
          <w:sz w:val="12"/>
        </w:rPr>
        <w:t xml:space="preserve">¶ </w:t>
      </w:r>
      <w:r w:rsidRPr="00743D0B">
        <w:rPr>
          <w:rFonts w:cs="Times New Roman"/>
        </w:rPr>
        <w:t xml:space="preserve">sponsors are able to tap into these diverse pools of creativity and reserves of </w:t>
      </w:r>
      <w:r w:rsidRPr="00743D0B">
        <w:rPr>
          <w:rFonts w:cs="Times New Roman"/>
          <w:sz w:val="12"/>
        </w:rPr>
        <w:t xml:space="preserve">¶ </w:t>
      </w:r>
      <w:r w:rsidRPr="00743D0B">
        <w:rPr>
          <w:rFonts w:cs="Times New Roman"/>
        </w:rPr>
        <w:t xml:space="preserve">fresh ideas that they may not have been able to previously identify. as bill Joy </w:t>
      </w:r>
      <w:r w:rsidRPr="00743D0B">
        <w:rPr>
          <w:rFonts w:cs="Times New Roman"/>
          <w:sz w:val="12"/>
        </w:rPr>
        <w:t xml:space="preserve">¶ </w:t>
      </w:r>
      <w:r w:rsidRPr="00743D0B">
        <w:rPr>
          <w:rFonts w:cs="Times New Roman"/>
        </w:rPr>
        <w:t xml:space="preserve">of intel famously remarked, “no matter who you are, most of the smartest </w:t>
      </w:r>
      <w:r w:rsidRPr="00743D0B">
        <w:rPr>
          <w:rFonts w:cs="Times New Roman"/>
          <w:sz w:val="12"/>
        </w:rPr>
        <w:t xml:space="preserve">¶ </w:t>
      </w:r>
      <w:r w:rsidRPr="00743D0B">
        <w:rPr>
          <w:rFonts w:cs="Times New Roman"/>
        </w:rPr>
        <w:t xml:space="preserve">people work for someone else.”27 </w:t>
      </w:r>
      <w:r w:rsidRPr="00743D0B">
        <w:rPr>
          <w:rStyle w:val="StyleBoldUnderline"/>
          <w:rFonts w:cs="Times New Roman"/>
        </w:rPr>
        <w:t xml:space="preserve">Prizes are a mechanism for widening the </w:t>
      </w:r>
      <w:r w:rsidRPr="00743D0B">
        <w:rPr>
          <w:rStyle w:val="StyleBoldUnderline"/>
          <w:rFonts w:cs="Times New Roman"/>
          <w:sz w:val="12"/>
        </w:rPr>
        <w:t xml:space="preserve">¶ </w:t>
      </w:r>
      <w:r w:rsidRPr="00743D0B">
        <w:rPr>
          <w:rStyle w:val="StyleBoldUnderline"/>
          <w:rFonts w:cs="Times New Roman"/>
        </w:rPr>
        <w:t>talent pool in pursuit of solutions.</w:t>
      </w:r>
      <w:r w:rsidRPr="00743D0B">
        <w:rPr>
          <w:rStyle w:val="StyleBoldUnderline"/>
          <w:rFonts w:cs="Times New Roman"/>
          <w:sz w:val="12"/>
        </w:rPr>
        <w:t xml:space="preserve">¶ </w:t>
      </w:r>
      <w:r w:rsidRPr="00743D0B">
        <w:rPr>
          <w:rStyle w:val="StyleBoldUnderline"/>
          <w:rFonts w:cs="Times New Roman"/>
        </w:rPr>
        <w:t>Prizes then are marked by boldness and tempered by reality</w:t>
      </w:r>
      <w:r w:rsidRPr="00743D0B">
        <w:rPr>
          <w:rFonts w:cs="Times New Roman"/>
        </w:rPr>
        <w:t xml:space="preserve">, while avoiding </w:t>
      </w:r>
      <w:r w:rsidRPr="00743D0B">
        <w:rPr>
          <w:rFonts w:cs="Times New Roman"/>
          <w:sz w:val="12"/>
        </w:rPr>
        <w:t xml:space="preserve">¶ </w:t>
      </w:r>
      <w:r w:rsidRPr="00743D0B">
        <w:rPr>
          <w:rFonts w:cs="Times New Roman"/>
        </w:rPr>
        <w:t xml:space="preserve">the prescriptive focus that marks grant programs. no wonder the solutions </w:t>
      </w:r>
      <w:r w:rsidRPr="00743D0B">
        <w:rPr>
          <w:rFonts w:cs="Times New Roman"/>
          <w:sz w:val="12"/>
        </w:rPr>
        <w:t xml:space="preserve">¶ </w:t>
      </w:r>
      <w:r w:rsidRPr="00743D0B">
        <w:rPr>
          <w:rFonts w:cs="Times New Roman"/>
        </w:rPr>
        <w:t>are often just as unexpected as those in pursuit of them.</w:t>
      </w:r>
    </w:p>
    <w:p w14:paraId="3756F859" w14:textId="77777777" w:rsidR="00743D0B" w:rsidRPr="00743D0B" w:rsidRDefault="00743D0B" w:rsidP="00743D0B">
      <w:pPr>
        <w:pStyle w:val="Heading4"/>
        <w:rPr>
          <w:rFonts w:cs="Times New Roman"/>
        </w:rPr>
      </w:pPr>
      <w:r w:rsidRPr="00743D0B">
        <w:rPr>
          <w:rFonts w:cs="Times New Roman"/>
        </w:rPr>
        <w:t>The technology from prizes become commercialized- here’s some examples</w:t>
      </w:r>
    </w:p>
    <w:p w14:paraId="1E823238" w14:textId="77777777" w:rsidR="00743D0B" w:rsidRPr="00743D0B" w:rsidRDefault="00743D0B" w:rsidP="00743D0B">
      <w:pPr>
        <w:rPr>
          <w:rStyle w:val="StyleStyleBold12pt"/>
          <w:rFonts w:cs="Times New Roman"/>
        </w:rPr>
      </w:pPr>
      <w:r w:rsidRPr="00743D0B">
        <w:rPr>
          <w:rStyle w:val="StyleStyleBold12pt"/>
          <w:rFonts w:cs="Times New Roman"/>
        </w:rPr>
        <w:t>Hendrix ’14, Director for emerging issues and research at the U.S. Chamber of Commerce Foundation</w:t>
      </w:r>
    </w:p>
    <w:p w14:paraId="03CD578D" w14:textId="77777777" w:rsidR="00743D0B" w:rsidRPr="00743D0B" w:rsidRDefault="00743D0B" w:rsidP="00743D0B">
      <w:pPr>
        <w:rPr>
          <w:rFonts w:cs="Times New Roman"/>
        </w:rPr>
      </w:pPr>
      <w:r w:rsidRPr="00743D0B">
        <w:rPr>
          <w:rFonts w:cs="Times New Roman"/>
        </w:rPr>
        <w:t>Michael, “The Power of Prizes”, http://www.uschamberfoundation.org/sites/default/files/Power%20of%20Prizes_0.pdf</w:t>
      </w:r>
    </w:p>
    <w:p w14:paraId="77A48174" w14:textId="77777777" w:rsidR="00743D0B" w:rsidRPr="00743D0B" w:rsidRDefault="00743D0B" w:rsidP="00743D0B">
      <w:pPr>
        <w:rPr>
          <w:rFonts w:cs="Times New Roman"/>
        </w:rPr>
      </w:pPr>
      <w:r w:rsidRPr="00743D0B">
        <w:rPr>
          <w:rStyle w:val="StyleBoldUnderline"/>
          <w:rFonts w:cs="Times New Roman"/>
        </w:rPr>
        <w:t>Return on investment is a central part of fostering sustained innovation</w:t>
      </w:r>
      <w:r w:rsidRPr="00743D0B">
        <w:rPr>
          <w:rFonts w:cs="Times New Roman"/>
        </w:rPr>
        <w:t>. To</w:t>
      </w:r>
      <w:r w:rsidRPr="00743D0B">
        <w:rPr>
          <w:rFonts w:cs="Times New Roman"/>
          <w:sz w:val="12"/>
        </w:rPr>
        <w:t xml:space="preserve">¶ </w:t>
      </w:r>
      <w:r w:rsidRPr="00743D0B">
        <w:rPr>
          <w:rFonts w:cs="Times New Roman"/>
        </w:rPr>
        <w:t>that point</w:t>
      </w:r>
      <w:r w:rsidRPr="00743D0B">
        <w:rPr>
          <w:rStyle w:val="StyleBoldUnderline"/>
          <w:rFonts w:cs="Times New Roman"/>
        </w:rPr>
        <w:t xml:space="preserve">, Peter Diamandis of XPRIZE estimates that innovation contests¶ return somewhere between </w:t>
      </w:r>
      <w:r w:rsidRPr="00743D0B">
        <w:rPr>
          <w:rStyle w:val="Emphasis"/>
          <w:rFonts w:cs="Times New Roman"/>
        </w:rPr>
        <w:t>10</w:t>
      </w:r>
      <w:r w:rsidRPr="00743D0B">
        <w:rPr>
          <w:rStyle w:val="StyleBoldUnderline"/>
          <w:rFonts w:cs="Times New Roman"/>
        </w:rPr>
        <w:t xml:space="preserve"> and </w:t>
      </w:r>
      <w:r w:rsidRPr="00743D0B">
        <w:rPr>
          <w:rStyle w:val="Emphasis"/>
          <w:rFonts w:cs="Times New Roman"/>
        </w:rPr>
        <w:t>40</w:t>
      </w:r>
      <w:r w:rsidRPr="00743D0B">
        <w:rPr>
          <w:rStyle w:val="StyleBoldUnderline"/>
          <w:rFonts w:cs="Times New Roman"/>
        </w:rPr>
        <w:t xml:space="preserve"> </w:t>
      </w:r>
      <w:r w:rsidRPr="00743D0B">
        <w:rPr>
          <w:rStyle w:val="Emphasis"/>
          <w:rFonts w:cs="Times New Roman"/>
        </w:rPr>
        <w:t>times</w:t>
      </w:r>
      <w:r w:rsidRPr="00743D0B">
        <w:rPr>
          <w:rStyle w:val="StyleBoldUnderline"/>
          <w:rFonts w:cs="Times New Roman"/>
        </w:rPr>
        <w:t xml:space="preserve"> their initial investment.</w:t>
      </w:r>
      <w:r w:rsidRPr="00743D0B">
        <w:rPr>
          <w:rFonts w:cs="Times New Roman"/>
        </w:rPr>
        <w:t>44</w:t>
      </w:r>
      <w:r w:rsidRPr="00743D0B">
        <w:rPr>
          <w:rFonts w:cs="Times New Roman"/>
          <w:sz w:val="12"/>
        </w:rPr>
        <w:t xml:space="preserve">¶ </w:t>
      </w:r>
      <w:r w:rsidRPr="00743D0B">
        <w:rPr>
          <w:rFonts w:cs="Times New Roman"/>
        </w:rPr>
        <w:t>Moreover, a recent report on Shell’s Springboard Prize, a contest for finding</w:t>
      </w:r>
      <w:r w:rsidRPr="00743D0B">
        <w:rPr>
          <w:rFonts w:cs="Times New Roman"/>
          <w:sz w:val="12"/>
        </w:rPr>
        <w:t xml:space="preserve">¶ </w:t>
      </w:r>
      <w:r w:rsidRPr="00743D0B">
        <w:rPr>
          <w:rFonts w:cs="Times New Roman"/>
        </w:rPr>
        <w:t xml:space="preserve">innovative business ideas in low carbon technology, found that </w:t>
      </w:r>
      <w:r w:rsidRPr="00743D0B">
        <w:rPr>
          <w:rStyle w:val="StyleBoldUnderline"/>
          <w:rFonts w:cs="Times New Roman"/>
        </w:rPr>
        <w:t xml:space="preserve">it boasted¶ a return on investment of between </w:t>
      </w:r>
      <w:r w:rsidRPr="00743D0B">
        <w:rPr>
          <w:rStyle w:val="Emphasis"/>
          <w:rFonts w:cs="Times New Roman"/>
        </w:rPr>
        <w:t>200</w:t>
      </w:r>
      <w:r w:rsidRPr="00743D0B">
        <w:rPr>
          <w:rStyle w:val="StyleBoldUnderline"/>
          <w:rFonts w:cs="Times New Roman"/>
        </w:rPr>
        <w:t xml:space="preserve">% and </w:t>
      </w:r>
      <w:r w:rsidRPr="00743D0B">
        <w:rPr>
          <w:rStyle w:val="Emphasis"/>
          <w:rFonts w:cs="Times New Roman"/>
        </w:rPr>
        <w:t>900</w:t>
      </w:r>
      <w:r w:rsidRPr="00743D0B">
        <w:rPr>
          <w:rStyle w:val="StyleBoldUnderline"/>
          <w:rFonts w:cs="Times New Roman"/>
        </w:rPr>
        <w:t>%,</w:t>
      </w:r>
      <w:r w:rsidRPr="00743D0B">
        <w:rPr>
          <w:rFonts w:cs="Times New Roman"/>
        </w:rPr>
        <w:t xml:space="preserve"> if return is measured</w:t>
      </w:r>
      <w:r w:rsidRPr="00743D0B">
        <w:rPr>
          <w:rFonts w:cs="Times New Roman"/>
          <w:sz w:val="12"/>
        </w:rPr>
        <w:t xml:space="preserve">¶ </w:t>
      </w:r>
      <w:r w:rsidRPr="00743D0B">
        <w:rPr>
          <w:rFonts w:cs="Times New Roman"/>
        </w:rPr>
        <w:t>according to the spending and investment by competitors and the expense of</w:t>
      </w:r>
      <w:r w:rsidRPr="00743D0B">
        <w:rPr>
          <w:rFonts w:cs="Times New Roman"/>
          <w:sz w:val="12"/>
        </w:rPr>
        <w:t xml:space="preserve">¶ </w:t>
      </w:r>
      <w:r w:rsidRPr="00743D0B">
        <w:rPr>
          <w:rFonts w:cs="Times New Roman"/>
        </w:rPr>
        <w:t>managing the competition.45 Still, it remains unclear what causes this variation</w:t>
      </w:r>
      <w:r w:rsidRPr="00743D0B">
        <w:rPr>
          <w:rFonts w:cs="Times New Roman"/>
          <w:sz w:val="12"/>
        </w:rPr>
        <w:t xml:space="preserve">¶ </w:t>
      </w:r>
      <w:r w:rsidRPr="00743D0B">
        <w:rPr>
          <w:rFonts w:cs="Times New Roman"/>
        </w:rPr>
        <w:t>in return, and there is much work to be done to comprehensively catalogue¶ the costs versus the gains for prizes throughout history. Only 23% of the prize</w:t>
      </w:r>
      <w:r w:rsidRPr="00743D0B">
        <w:rPr>
          <w:rFonts w:cs="Times New Roman"/>
          <w:sz w:val="12"/>
        </w:rPr>
        <w:t xml:space="preserve">¶ </w:t>
      </w:r>
      <w:r w:rsidRPr="00743D0B">
        <w:rPr>
          <w:rFonts w:cs="Times New Roman"/>
        </w:rPr>
        <w:t>sponsors surveyed by McKinsey annually evaluated the impact of their prizes.46</w:t>
      </w:r>
      <w:r w:rsidRPr="00743D0B">
        <w:rPr>
          <w:rFonts w:cs="Times New Roman"/>
          <w:sz w:val="12"/>
        </w:rPr>
        <w:t xml:space="preserve">¶ </w:t>
      </w:r>
      <w:r w:rsidRPr="00743D0B">
        <w:rPr>
          <w:rFonts w:cs="Times New Roman"/>
        </w:rPr>
        <w:t>Moreover, we need to ask just how much investment is being undertaken in</w:t>
      </w:r>
      <w:r w:rsidRPr="00743D0B">
        <w:rPr>
          <w:rFonts w:cs="Times New Roman"/>
          <w:sz w:val="12"/>
        </w:rPr>
        <w:t xml:space="preserve">¶ </w:t>
      </w:r>
      <w:r w:rsidRPr="00743D0B">
        <w:rPr>
          <w:rFonts w:cs="Times New Roman"/>
        </w:rPr>
        <w:t>industries that use prizes beyond what would have been the average.</w:t>
      </w:r>
      <w:r w:rsidRPr="00743D0B">
        <w:rPr>
          <w:rFonts w:cs="Times New Roman"/>
          <w:sz w:val="12"/>
        </w:rPr>
        <w:t xml:space="preserve">¶ </w:t>
      </w:r>
      <w:r w:rsidRPr="00743D0B">
        <w:rPr>
          <w:rStyle w:val="StyleBoldUnderline"/>
          <w:rFonts w:cs="Times New Roman"/>
        </w:rPr>
        <w:t xml:space="preserve">As for whether prizes can kick-start the formation of a new industry, we¶ need only refer to the previously cited example of </w:t>
      </w:r>
      <w:r w:rsidRPr="00743D0B">
        <w:rPr>
          <w:rStyle w:val="Emphasis"/>
          <w:rFonts w:cs="Times New Roman"/>
        </w:rPr>
        <w:t>XPRIZE</w:t>
      </w:r>
      <w:r w:rsidRPr="00743D0B">
        <w:rPr>
          <w:rStyle w:val="StyleBoldUnderline"/>
          <w:rFonts w:cs="Times New Roman"/>
        </w:rPr>
        <w:t xml:space="preserve"> </w:t>
      </w:r>
      <w:r w:rsidRPr="00743D0B">
        <w:rPr>
          <w:rFonts w:cs="Times New Roman"/>
        </w:rPr>
        <w:t>(though there</w:t>
      </w:r>
      <w:r w:rsidRPr="00743D0B">
        <w:rPr>
          <w:rFonts w:cs="Times New Roman"/>
          <w:sz w:val="12"/>
        </w:rPr>
        <w:t xml:space="preserve">¶ </w:t>
      </w:r>
      <w:r w:rsidRPr="00743D0B">
        <w:rPr>
          <w:rFonts w:cs="Times New Roman"/>
        </w:rPr>
        <w:t xml:space="preserve">are others). </w:t>
      </w:r>
      <w:r w:rsidRPr="00743D0B">
        <w:rPr>
          <w:rStyle w:val="StyleBoldUnderline"/>
          <w:rFonts w:cs="Times New Roman"/>
        </w:rPr>
        <w:t>With the advent of Virgin Galactic after Burt Rutan’s successful¶ space flights, additional firms have moved into the space tourism market to¶ compete for what has gone from being a nonexistent market to a projected¶ $1 billion industry by 2022.47 Private investors have already poured well more¶ than $1.5 billion into the industry</w:t>
      </w:r>
      <w:r w:rsidRPr="00743D0B">
        <w:rPr>
          <w:rFonts w:cs="Times New Roman"/>
        </w:rPr>
        <w:t>48, and Rutan’s company, Scaled Composites,</w:t>
      </w:r>
      <w:r w:rsidRPr="00743D0B">
        <w:rPr>
          <w:rFonts w:cs="Times New Roman"/>
          <w:sz w:val="12"/>
        </w:rPr>
        <w:t xml:space="preserve">¶ </w:t>
      </w:r>
      <w:r w:rsidRPr="00743D0B">
        <w:rPr>
          <w:rFonts w:cs="Times New Roman"/>
        </w:rPr>
        <w:t>was later sold to aerospace and defense firm Northrop Grumman.49</w:t>
      </w:r>
      <w:r w:rsidRPr="00743D0B">
        <w:rPr>
          <w:rFonts w:cs="Times New Roman"/>
          <w:sz w:val="12"/>
        </w:rPr>
        <w:t xml:space="preserve">¶ </w:t>
      </w:r>
      <w:r w:rsidRPr="00743D0B">
        <w:rPr>
          <w:rStyle w:val="StyleBoldUnderline"/>
          <w:rFonts w:cs="Times New Roman"/>
        </w:rPr>
        <w:t xml:space="preserve">Prizes can also </w:t>
      </w:r>
      <w:r w:rsidRPr="00743D0B">
        <w:rPr>
          <w:rStyle w:val="Emphasis"/>
          <w:rFonts w:cs="Times New Roman"/>
        </w:rPr>
        <w:t>rejuvenate</w:t>
      </w:r>
      <w:r w:rsidRPr="00743D0B">
        <w:rPr>
          <w:rStyle w:val="StyleBoldUnderline"/>
          <w:rFonts w:cs="Times New Roman"/>
        </w:rPr>
        <w:t xml:space="preserve"> existing markets and industries</w:t>
      </w:r>
      <w:r w:rsidRPr="00743D0B">
        <w:rPr>
          <w:rFonts w:cs="Times New Roman"/>
        </w:rPr>
        <w:t xml:space="preserve">. </w:t>
      </w:r>
      <w:r w:rsidRPr="00743D0B">
        <w:rPr>
          <w:rStyle w:val="StyleBoldUnderline"/>
          <w:rFonts w:cs="Times New Roman"/>
        </w:rPr>
        <w:t>The Super Efficient¶ Refrigerator Program</w:t>
      </w:r>
      <w:r w:rsidRPr="00743D0B">
        <w:rPr>
          <w:rFonts w:cs="Times New Roman"/>
        </w:rPr>
        <w:t xml:space="preserve"> (SERP) </w:t>
      </w:r>
      <w:r w:rsidRPr="00743D0B">
        <w:rPr>
          <w:rStyle w:val="StyleBoldUnderline"/>
          <w:rFonts w:cs="Times New Roman"/>
        </w:rPr>
        <w:t>offered a $30 million prize in 1992 as a golden¶ carrot incentivizing the creation of a highly efficient, CFC-free refrigerator¶ design</w:t>
      </w:r>
      <w:r w:rsidRPr="00743D0B">
        <w:rPr>
          <w:rFonts w:cs="Times New Roman"/>
        </w:rPr>
        <w:t>.50 A year later, Whirlpool was announced as the winner for making a</w:t>
      </w:r>
      <w:r w:rsidRPr="00743D0B">
        <w:rPr>
          <w:rFonts w:cs="Times New Roman"/>
          <w:sz w:val="12"/>
        </w:rPr>
        <w:t xml:space="preserve">¶ </w:t>
      </w:r>
      <w:r w:rsidRPr="00743D0B">
        <w:rPr>
          <w:rFonts w:cs="Times New Roman"/>
        </w:rPr>
        <w:t>design that was over 25% more efficient than what federal standards required</w:t>
      </w:r>
      <w:r w:rsidRPr="00743D0B">
        <w:rPr>
          <w:rFonts w:cs="Times New Roman"/>
          <w:sz w:val="12"/>
        </w:rPr>
        <w:t xml:space="preserve">¶ </w:t>
      </w:r>
      <w:r w:rsidRPr="00743D0B">
        <w:rPr>
          <w:rFonts w:cs="Times New Roman"/>
        </w:rPr>
        <w:t>then. Similarly designed refrigerators now make up a third of the U.S. market,</w:t>
      </w:r>
      <w:r w:rsidRPr="00743D0B">
        <w:rPr>
          <w:rFonts w:cs="Times New Roman"/>
          <w:sz w:val="12"/>
        </w:rPr>
        <w:t xml:space="preserve">¶ </w:t>
      </w:r>
      <w:r w:rsidRPr="00743D0B">
        <w:rPr>
          <w:rFonts w:cs="Times New Roman"/>
        </w:rPr>
        <w:t>and each consumes half as much electricity as typical units did prior to 1993.51</w:t>
      </w:r>
      <w:r w:rsidRPr="00743D0B">
        <w:rPr>
          <w:rFonts w:cs="Times New Roman"/>
          <w:sz w:val="12"/>
        </w:rPr>
        <w:t xml:space="preserve">¶ </w:t>
      </w:r>
      <w:r w:rsidRPr="00743D0B">
        <w:rPr>
          <w:rStyle w:val="StyleBoldUnderline"/>
          <w:rFonts w:cs="Times New Roman"/>
        </w:rPr>
        <w:t>While numerous anecdotes are available on the ability of prizes to jump-start¶ industry creation or rejuvenation, there is little research available that offers a¶ systematic account of market creation or the consumer benefit derived from it</w:t>
      </w:r>
      <w:r w:rsidRPr="00743D0B">
        <w:rPr>
          <w:rFonts w:cs="Times New Roman"/>
        </w:rPr>
        <w:t>.</w:t>
      </w:r>
      <w:r w:rsidRPr="00743D0B">
        <w:rPr>
          <w:rFonts w:cs="Times New Roman"/>
          <w:sz w:val="12"/>
        </w:rPr>
        <w:t xml:space="preserve">¶ </w:t>
      </w:r>
      <w:r w:rsidRPr="00743D0B">
        <w:rPr>
          <w:rFonts w:cs="Times New Roman"/>
        </w:rPr>
        <w:t>U.S. Chamber of Commerce Foundation | 1 1</w:t>
      </w:r>
      <w:r w:rsidRPr="00743D0B">
        <w:rPr>
          <w:rFonts w:cs="Times New Roman"/>
          <w:sz w:val="12"/>
        </w:rPr>
        <w:t xml:space="preserve">¶ </w:t>
      </w:r>
      <w:r w:rsidRPr="00743D0B">
        <w:rPr>
          <w:rFonts w:cs="Times New Roman"/>
        </w:rPr>
        <w:t>Similarly, no comprehensive study exists of the spillover effects from prizes.</w:t>
      </w:r>
      <w:r w:rsidRPr="00743D0B">
        <w:rPr>
          <w:rFonts w:cs="Times New Roman"/>
          <w:sz w:val="12"/>
        </w:rPr>
        <w:t xml:space="preserve">¶ </w:t>
      </w:r>
      <w:r w:rsidRPr="00743D0B">
        <w:rPr>
          <w:rFonts w:cs="Times New Roman"/>
        </w:rPr>
        <w:t>And again, the example of Whirlpool’s successful refrigerator design applies.</w:t>
      </w:r>
      <w:r w:rsidRPr="00743D0B">
        <w:rPr>
          <w:rFonts w:cs="Times New Roman"/>
          <w:sz w:val="12"/>
        </w:rPr>
        <w:t xml:space="preserve">¶ </w:t>
      </w:r>
      <w:r w:rsidRPr="00743D0B">
        <w:rPr>
          <w:rFonts w:cs="Times New Roman"/>
        </w:rPr>
        <w:t>The company created a system known as ExacTrack to monitor the sales of its</w:t>
      </w:r>
      <w:r w:rsidRPr="00743D0B">
        <w:rPr>
          <w:rFonts w:cs="Times New Roman"/>
          <w:sz w:val="12"/>
        </w:rPr>
        <w:t xml:space="preserve">¶ </w:t>
      </w:r>
      <w:r w:rsidRPr="00743D0B">
        <w:rPr>
          <w:rFonts w:cs="Times New Roman"/>
        </w:rPr>
        <w:t>efficient refrigerators, in keeping with the SERP program’s requirement that</w:t>
      </w:r>
      <w:r w:rsidRPr="00743D0B">
        <w:rPr>
          <w:rFonts w:cs="Times New Roman"/>
          <w:sz w:val="12"/>
        </w:rPr>
        <w:t xml:space="preserve">¶ </w:t>
      </w:r>
      <w:r w:rsidRPr="00743D0B">
        <w:rPr>
          <w:rFonts w:cs="Times New Roman"/>
        </w:rPr>
        <w:t>contestants be able to track 25% of the units sold and shipped.</w:t>
      </w:r>
      <w:r w:rsidRPr="00743D0B">
        <w:rPr>
          <w:rFonts w:cs="Times New Roman"/>
          <w:sz w:val="12"/>
        </w:rPr>
        <w:t xml:space="preserve">¶ </w:t>
      </w:r>
      <w:r w:rsidRPr="00743D0B">
        <w:rPr>
          <w:rStyle w:val="StyleBoldUnderline"/>
          <w:rFonts w:cs="Times New Roman"/>
        </w:rPr>
        <w:t>The system proved highly successful not just for Whirlpool but also for the¶ utility companies that were partly sponsoring the SERP program, as they now¶ had a mechanism to monitor appliance location and energy usage as well as¶ “provide critical data to identify regional markets, identify behavior in those¶ markets, and identify sales</w:t>
      </w:r>
      <w:r w:rsidRPr="00743D0B">
        <w:rPr>
          <w:rFonts w:cs="Times New Roman"/>
        </w:rPr>
        <w:t>.”52 DuPont also gained in reputation from the</w:t>
      </w:r>
      <w:r w:rsidRPr="00743D0B">
        <w:rPr>
          <w:rFonts w:cs="Times New Roman"/>
          <w:sz w:val="12"/>
        </w:rPr>
        <w:t xml:space="preserve">¶ </w:t>
      </w:r>
      <w:r w:rsidRPr="00743D0B">
        <w:rPr>
          <w:rFonts w:cs="Times New Roman"/>
        </w:rPr>
        <w:t>successful flight of the Gossamer Albatross; in fact, it went on to back other</w:t>
      </w:r>
      <w:r w:rsidRPr="00743D0B">
        <w:rPr>
          <w:rFonts w:cs="Times New Roman"/>
          <w:sz w:val="12"/>
        </w:rPr>
        <w:t xml:space="preserve">¶ </w:t>
      </w:r>
      <w:r w:rsidRPr="00743D0B">
        <w:rPr>
          <w:rFonts w:cs="Times New Roman"/>
        </w:rPr>
        <w:t>solar-powered flights due to the success of its original sponsorship.53</w:t>
      </w:r>
    </w:p>
    <w:p w14:paraId="7D07390C" w14:textId="77777777" w:rsidR="00743D0B" w:rsidRPr="00743D0B" w:rsidRDefault="00743D0B" w:rsidP="00743D0B">
      <w:pPr>
        <w:pStyle w:val="Heading4"/>
        <w:rPr>
          <w:rFonts w:cs="Times New Roman"/>
        </w:rPr>
      </w:pPr>
      <w:r w:rsidRPr="00743D0B">
        <w:rPr>
          <w:rFonts w:cs="Times New Roman"/>
        </w:rPr>
        <w:t>Normal means is that prizes get used by all</w:t>
      </w:r>
    </w:p>
    <w:p w14:paraId="19246F95" w14:textId="77777777" w:rsidR="00743D0B" w:rsidRPr="00743D0B" w:rsidRDefault="00743D0B" w:rsidP="00743D0B">
      <w:pPr>
        <w:rPr>
          <w:rStyle w:val="StyleStyleBold12pt"/>
          <w:rFonts w:cs="Times New Roman"/>
        </w:rPr>
      </w:pPr>
      <w:r w:rsidRPr="00743D0B">
        <w:rPr>
          <w:rStyle w:val="StyleStyleBold12pt"/>
          <w:rFonts w:cs="Times New Roman"/>
        </w:rPr>
        <w:t>Hendrix ’14, Director for emerging issues and research at the U.S. Chamber of Commerce Foundation</w:t>
      </w:r>
    </w:p>
    <w:p w14:paraId="25D96219" w14:textId="77777777" w:rsidR="00743D0B" w:rsidRPr="00743D0B" w:rsidRDefault="00743D0B" w:rsidP="00743D0B">
      <w:pPr>
        <w:rPr>
          <w:rFonts w:cs="Times New Roman"/>
        </w:rPr>
      </w:pPr>
      <w:r w:rsidRPr="00743D0B">
        <w:rPr>
          <w:rFonts w:cs="Times New Roman"/>
        </w:rPr>
        <w:t>Michael, “The Power of Prizes”, http://www.uschamberfoundation.org/sites/default/files/Power%20of%20Prizes_0.pdf</w:t>
      </w:r>
    </w:p>
    <w:p w14:paraId="1F95310D" w14:textId="77777777" w:rsidR="00743D0B" w:rsidRPr="00743D0B" w:rsidRDefault="00743D0B" w:rsidP="00743D0B">
      <w:pPr>
        <w:rPr>
          <w:rFonts w:cs="Times New Roman"/>
        </w:rPr>
      </w:pPr>
      <w:r w:rsidRPr="00743D0B">
        <w:rPr>
          <w:rStyle w:val="StyleBoldUnderline"/>
          <w:rFonts w:cs="Times New Roman"/>
        </w:rPr>
        <w:t xml:space="preserve">Prizes, once available, must be </w:t>
      </w:r>
      <w:r w:rsidRPr="00743D0B">
        <w:rPr>
          <w:rStyle w:val="Emphasis"/>
          <w:rFonts w:cs="Times New Roman"/>
        </w:rPr>
        <w:t>public</w:t>
      </w:r>
      <w:r w:rsidRPr="00743D0B">
        <w:rPr>
          <w:rStyle w:val="StyleBoldUnderline"/>
          <w:rFonts w:cs="Times New Roman"/>
        </w:rPr>
        <w:t xml:space="preserve"> and </w:t>
      </w:r>
      <w:r w:rsidRPr="00743D0B">
        <w:rPr>
          <w:rStyle w:val="Emphasis"/>
          <w:rFonts w:cs="Times New Roman"/>
        </w:rPr>
        <w:t>open</w:t>
      </w:r>
      <w:r w:rsidRPr="00743D0B">
        <w:rPr>
          <w:rStyle w:val="StyleBoldUnderline"/>
          <w:rFonts w:cs="Times New Roman"/>
        </w:rPr>
        <w:t xml:space="preserve"> </w:t>
      </w:r>
      <w:r w:rsidRPr="00743D0B">
        <w:rPr>
          <w:rStyle w:val="Emphasis"/>
          <w:rFonts w:cs="Times New Roman"/>
        </w:rPr>
        <w:t>to</w:t>
      </w:r>
      <w:r w:rsidRPr="00743D0B">
        <w:rPr>
          <w:rStyle w:val="StyleBoldUnderline"/>
          <w:rFonts w:cs="Times New Roman"/>
        </w:rPr>
        <w:t xml:space="preserve"> </w:t>
      </w:r>
      <w:r w:rsidRPr="00743D0B">
        <w:rPr>
          <w:rStyle w:val="Emphasis"/>
          <w:rFonts w:cs="Times New Roman"/>
        </w:rPr>
        <w:t>all</w:t>
      </w:r>
      <w:r w:rsidRPr="00743D0B">
        <w:rPr>
          <w:rFonts w:cs="Times New Roman"/>
        </w:rPr>
        <w:t xml:space="preserve">. </w:t>
      </w:r>
      <w:r w:rsidRPr="00743D0B">
        <w:rPr>
          <w:rStyle w:val="StyleBoldUnderline"/>
          <w:rFonts w:cs="Times New Roman"/>
        </w:rPr>
        <w:t>This</w:t>
      </w:r>
      <w:r w:rsidRPr="00743D0B">
        <w:rPr>
          <w:rFonts w:cs="Times New Roman"/>
        </w:rPr>
        <w:t xml:space="preserve"> increases the</w:t>
      </w:r>
      <w:r w:rsidRPr="00743D0B">
        <w:rPr>
          <w:rFonts w:cs="Times New Roman"/>
          <w:sz w:val="12"/>
        </w:rPr>
        <w:t xml:space="preserve">¶ </w:t>
      </w:r>
      <w:r w:rsidRPr="00743D0B">
        <w:rPr>
          <w:rFonts w:cs="Times New Roman"/>
        </w:rPr>
        <w:t>odds of success and, as The Economist notes, “</w:t>
      </w:r>
      <w:r w:rsidRPr="00743D0B">
        <w:rPr>
          <w:rStyle w:val="StyleBoldUnderline"/>
          <w:rFonts w:cs="Times New Roman"/>
        </w:rPr>
        <w:t>can inspire solutions that are</w:t>
      </w:r>
      <w:r w:rsidRPr="00743D0B">
        <w:rPr>
          <w:rStyle w:val="StyleBoldUnderline"/>
          <w:rFonts w:cs="Times New Roman"/>
          <w:sz w:val="12"/>
        </w:rPr>
        <w:t xml:space="preserve">¶ </w:t>
      </w:r>
      <w:r w:rsidRPr="00743D0B">
        <w:rPr>
          <w:rStyle w:val="StyleBoldUnderline"/>
          <w:rFonts w:cs="Times New Roman"/>
        </w:rPr>
        <w:t>hard to find in industry.</w:t>
      </w:r>
      <w:r w:rsidRPr="00743D0B">
        <w:rPr>
          <w:rFonts w:cs="Times New Roman"/>
        </w:rPr>
        <w:t>”58 There can be particular criteria for entrance, but</w:t>
      </w:r>
      <w:r w:rsidRPr="00743D0B">
        <w:rPr>
          <w:rFonts w:cs="Times New Roman"/>
          <w:sz w:val="12"/>
        </w:rPr>
        <w:t xml:space="preserve">¶ </w:t>
      </w:r>
      <w:r w:rsidRPr="00743D0B">
        <w:rPr>
          <w:rFonts w:cs="Times New Roman"/>
        </w:rPr>
        <w:t>only insofar as they do not deny the potential for a relatively large number</w:t>
      </w:r>
      <w:r w:rsidRPr="00743D0B">
        <w:rPr>
          <w:rFonts w:cs="Times New Roman"/>
          <w:sz w:val="12"/>
        </w:rPr>
        <w:t xml:space="preserve">¶ </w:t>
      </w:r>
      <w:r w:rsidRPr="00743D0B">
        <w:rPr>
          <w:rFonts w:cs="Times New Roman"/>
        </w:rPr>
        <w:t>of participants. Quite</w:t>
      </w:r>
      <w:r w:rsidRPr="00743D0B">
        <w:rPr>
          <w:rFonts w:cs="Times New Roman"/>
          <w:sz w:val="12"/>
        </w:rPr>
        <w:t xml:space="preserve">¶ </w:t>
      </w:r>
      <w:r w:rsidRPr="00743D0B">
        <w:rPr>
          <w:rFonts w:cs="Times New Roman"/>
        </w:rPr>
        <w:t>often the exclusion</w:t>
      </w:r>
      <w:r w:rsidRPr="00743D0B">
        <w:rPr>
          <w:rFonts w:cs="Times New Roman"/>
          <w:sz w:val="12"/>
        </w:rPr>
        <w:t xml:space="preserve">¶ </w:t>
      </w:r>
      <w:r w:rsidRPr="00743D0B">
        <w:rPr>
          <w:rFonts w:cs="Times New Roman"/>
        </w:rPr>
        <w:t>is self-enforced due</w:t>
      </w:r>
      <w:r w:rsidRPr="00743D0B">
        <w:rPr>
          <w:rFonts w:cs="Times New Roman"/>
          <w:sz w:val="12"/>
        </w:rPr>
        <w:t xml:space="preserve">¶ </w:t>
      </w:r>
      <w:r w:rsidRPr="00743D0B">
        <w:rPr>
          <w:rFonts w:cs="Times New Roman"/>
        </w:rPr>
        <w:t>to the risk and costs</w:t>
      </w:r>
      <w:r w:rsidRPr="00743D0B">
        <w:rPr>
          <w:rFonts w:cs="Times New Roman"/>
          <w:sz w:val="12"/>
        </w:rPr>
        <w:t xml:space="preserve">¶ </w:t>
      </w:r>
      <w:r w:rsidRPr="00743D0B">
        <w:rPr>
          <w:rFonts w:cs="Times New Roman"/>
        </w:rPr>
        <w:t>being borne by the</w:t>
      </w:r>
      <w:r w:rsidRPr="00743D0B">
        <w:rPr>
          <w:rFonts w:cs="Times New Roman"/>
          <w:sz w:val="12"/>
        </w:rPr>
        <w:t xml:space="preserve">¶ </w:t>
      </w:r>
      <w:r w:rsidRPr="00743D0B">
        <w:rPr>
          <w:rFonts w:cs="Times New Roman"/>
        </w:rPr>
        <w:t>contestants.59</w:t>
      </w:r>
      <w:r w:rsidRPr="00743D0B">
        <w:rPr>
          <w:rFonts w:cs="Times New Roman"/>
          <w:sz w:val="12"/>
        </w:rPr>
        <w:t xml:space="preserve">¶ </w:t>
      </w:r>
      <w:r w:rsidRPr="00743D0B">
        <w:rPr>
          <w:rStyle w:val="StyleBoldUnderline"/>
          <w:rFonts w:cs="Times New Roman"/>
        </w:rPr>
        <w:t>Successful prizes clearly</w:t>
      </w:r>
      <w:r w:rsidRPr="00743D0B">
        <w:rPr>
          <w:rStyle w:val="StyleBoldUnderline"/>
          <w:rFonts w:cs="Times New Roman"/>
          <w:sz w:val="12"/>
        </w:rPr>
        <w:t xml:space="preserve">¶ </w:t>
      </w:r>
      <w:r w:rsidRPr="00743D0B">
        <w:rPr>
          <w:rStyle w:val="StyleBoldUnderline"/>
          <w:rFonts w:cs="Times New Roman"/>
        </w:rPr>
        <w:t>specify the terms of</w:t>
      </w:r>
      <w:r w:rsidRPr="00743D0B">
        <w:rPr>
          <w:rStyle w:val="StyleBoldUnderline"/>
          <w:rFonts w:cs="Times New Roman"/>
          <w:sz w:val="12"/>
        </w:rPr>
        <w:t xml:space="preserve">¶ </w:t>
      </w:r>
      <w:r w:rsidRPr="00743D0B">
        <w:rPr>
          <w:rStyle w:val="StyleBoldUnderline"/>
          <w:rFonts w:cs="Times New Roman"/>
        </w:rPr>
        <w:t>the reward and make a</w:t>
      </w:r>
      <w:r w:rsidRPr="00743D0B">
        <w:rPr>
          <w:rStyle w:val="StyleBoldUnderline"/>
          <w:rFonts w:cs="Times New Roman"/>
          <w:sz w:val="12"/>
        </w:rPr>
        <w:t xml:space="preserve">¶ </w:t>
      </w:r>
      <w:r w:rsidRPr="00743D0B">
        <w:rPr>
          <w:rStyle w:val="StyleBoldUnderline"/>
          <w:rFonts w:cs="Times New Roman"/>
        </w:rPr>
        <w:t>credible commitment</w:t>
      </w:r>
      <w:r w:rsidRPr="00743D0B">
        <w:rPr>
          <w:rStyle w:val="StyleBoldUnderline"/>
          <w:rFonts w:cs="Times New Roman"/>
          <w:sz w:val="12"/>
        </w:rPr>
        <w:t xml:space="preserve">¶ </w:t>
      </w:r>
      <w:r w:rsidRPr="00743D0B">
        <w:rPr>
          <w:rStyle w:val="StyleBoldUnderline"/>
          <w:rFonts w:cs="Times New Roman"/>
        </w:rPr>
        <w:t>to follow through.</w:t>
      </w:r>
      <w:r w:rsidRPr="00743D0B">
        <w:rPr>
          <w:rStyle w:val="StyleBoldUnderline"/>
          <w:rFonts w:cs="Times New Roman"/>
          <w:sz w:val="12"/>
        </w:rPr>
        <w:t xml:space="preserve">¶ </w:t>
      </w:r>
      <w:r w:rsidRPr="00743D0B">
        <w:rPr>
          <w:rFonts w:cs="Times New Roman"/>
        </w:rPr>
        <w:t>There must be no</w:t>
      </w:r>
      <w:r w:rsidRPr="00743D0B">
        <w:rPr>
          <w:rFonts w:cs="Times New Roman"/>
          <w:sz w:val="12"/>
        </w:rPr>
        <w:t xml:space="preserve">¶ </w:t>
      </w:r>
      <w:r w:rsidRPr="00743D0B">
        <w:rPr>
          <w:rFonts w:cs="Times New Roman"/>
        </w:rPr>
        <w:t>ambiguity on the prize,</w:t>
      </w:r>
      <w:r w:rsidRPr="00743D0B">
        <w:rPr>
          <w:rFonts w:cs="Times New Roman"/>
          <w:sz w:val="12"/>
        </w:rPr>
        <w:t xml:space="preserve">¶ </w:t>
      </w:r>
      <w:r w:rsidRPr="00743D0B">
        <w:rPr>
          <w:rFonts w:cs="Times New Roman"/>
        </w:rPr>
        <w:t>as it helps contestants</w:t>
      </w:r>
      <w:r w:rsidRPr="00743D0B">
        <w:rPr>
          <w:rFonts w:cs="Times New Roman"/>
          <w:sz w:val="12"/>
        </w:rPr>
        <w:t xml:space="preserve">¶ </w:t>
      </w:r>
      <w:r w:rsidRPr="00743D0B">
        <w:rPr>
          <w:rFonts w:cs="Times New Roman"/>
        </w:rPr>
        <w:t>to weigh their chances</w:t>
      </w:r>
      <w:r w:rsidRPr="00743D0B">
        <w:rPr>
          <w:rFonts w:cs="Times New Roman"/>
          <w:sz w:val="12"/>
        </w:rPr>
        <w:t xml:space="preserve">¶ </w:t>
      </w:r>
      <w:r w:rsidRPr="00743D0B">
        <w:rPr>
          <w:rFonts w:cs="Times New Roman"/>
        </w:rPr>
        <w:t>against the amount</w:t>
      </w:r>
      <w:r w:rsidRPr="00743D0B">
        <w:rPr>
          <w:rFonts w:cs="Times New Roman"/>
          <w:sz w:val="12"/>
        </w:rPr>
        <w:t xml:space="preserve">¶ </w:t>
      </w:r>
      <w:r w:rsidRPr="00743D0B">
        <w:rPr>
          <w:rFonts w:cs="Times New Roman"/>
        </w:rPr>
        <w:t>of time and money they will spend in pursuit.</w:t>
      </w:r>
      <w:r w:rsidRPr="00743D0B">
        <w:rPr>
          <w:rStyle w:val="StyleBoldUnderline"/>
          <w:rFonts w:cs="Times New Roman"/>
        </w:rPr>
        <w:t>60 This, in turn, encourages the</w:t>
      </w:r>
      <w:r w:rsidRPr="00743D0B">
        <w:rPr>
          <w:rStyle w:val="StyleBoldUnderline"/>
          <w:rFonts w:cs="Times New Roman"/>
          <w:sz w:val="12"/>
        </w:rPr>
        <w:t xml:space="preserve">¶ </w:t>
      </w:r>
      <w:r w:rsidRPr="00743D0B">
        <w:rPr>
          <w:rStyle w:val="StyleBoldUnderline"/>
          <w:rFonts w:cs="Times New Roman"/>
        </w:rPr>
        <w:t>leveraging of further investment and offers a valuable signal of performance</w:t>
      </w:r>
      <w:r w:rsidRPr="00743D0B">
        <w:rPr>
          <w:rStyle w:val="StyleBoldUnderline"/>
          <w:rFonts w:cs="Times New Roman"/>
          <w:sz w:val="12"/>
        </w:rPr>
        <w:t xml:space="preserve">¶ </w:t>
      </w:r>
      <w:r w:rsidRPr="00743D0B">
        <w:rPr>
          <w:rStyle w:val="StyleBoldUnderline"/>
          <w:rFonts w:cs="Times New Roman"/>
        </w:rPr>
        <w:t>for contestants</w:t>
      </w:r>
      <w:r w:rsidRPr="00743D0B">
        <w:rPr>
          <w:rFonts w:cs="Times New Roman"/>
        </w:rPr>
        <w:t>.61</w:t>
      </w:r>
    </w:p>
    <w:p w14:paraId="39877CA4" w14:textId="77777777" w:rsidR="00743D0B" w:rsidRPr="00743D0B" w:rsidRDefault="00743D0B" w:rsidP="00743D0B">
      <w:pPr>
        <w:pStyle w:val="Heading2"/>
        <w:rPr>
          <w:rFonts w:cs="Times New Roman"/>
        </w:rPr>
      </w:pPr>
      <w:r w:rsidRPr="00743D0B">
        <w:rPr>
          <w:rFonts w:cs="Times New Roman"/>
        </w:rPr>
        <w:t>A2 USFG Key</w:t>
      </w:r>
    </w:p>
    <w:p w14:paraId="1DC56CE8" w14:textId="77777777" w:rsidR="00743D0B" w:rsidRPr="00743D0B" w:rsidRDefault="00743D0B" w:rsidP="00743D0B">
      <w:pPr>
        <w:pStyle w:val="Heading3"/>
        <w:rPr>
          <w:rFonts w:cs="Times New Roman"/>
        </w:rPr>
      </w:pPr>
      <w:r w:rsidRPr="00743D0B">
        <w:rPr>
          <w:rFonts w:cs="Times New Roman"/>
        </w:rPr>
        <w:t>A2 USFG Key</w:t>
      </w:r>
    </w:p>
    <w:p w14:paraId="39EFC524" w14:textId="77777777" w:rsidR="00743D0B" w:rsidRPr="00743D0B" w:rsidRDefault="00743D0B" w:rsidP="00743D0B">
      <w:pPr>
        <w:pStyle w:val="Heading4"/>
        <w:rPr>
          <w:rFonts w:cs="Times New Roman"/>
        </w:rPr>
      </w:pPr>
      <w:r w:rsidRPr="00743D0B">
        <w:rPr>
          <w:rFonts w:cs="Times New Roman"/>
        </w:rPr>
        <w:t>Federal initiative and regulation proves XPrize solves your federal key warrants</w:t>
      </w:r>
    </w:p>
    <w:p w14:paraId="3E6ACD25" w14:textId="77777777" w:rsidR="00743D0B" w:rsidRPr="00743D0B" w:rsidRDefault="00743D0B" w:rsidP="00743D0B">
      <w:pPr>
        <w:rPr>
          <w:rStyle w:val="StyleStyleBold12pt"/>
          <w:rFonts w:cs="Times New Roman"/>
        </w:rPr>
      </w:pPr>
      <w:r w:rsidRPr="00743D0B">
        <w:rPr>
          <w:rStyle w:val="StyleStyleBold12pt"/>
          <w:rFonts w:cs="Times New Roman"/>
        </w:rPr>
        <w:t>Adler ‘9, Professor of Law and Director of the Center for Business Law and Regulation, Case Western Reserve University School of Law</w:t>
      </w:r>
    </w:p>
    <w:p w14:paraId="224CE0D5" w14:textId="77777777" w:rsidR="00743D0B" w:rsidRPr="00743D0B" w:rsidRDefault="00743D0B" w:rsidP="00743D0B">
      <w:pPr>
        <w:rPr>
          <w:rFonts w:cs="Times New Roman"/>
        </w:rPr>
      </w:pPr>
      <w:r w:rsidRPr="00743D0B">
        <w:rPr>
          <w:rFonts w:cs="Times New Roman"/>
        </w:rPr>
        <w:t>Jonathan H., “EYES ON A CLIMATE PRIZE: REWARDING ENERGY INNOVATION TO ACHIEVE CLIMATE STABILIZATION”, Harvard Environmental Law Review, http://www.law.harvard.edu/students/orgs/elr/vol35_1/HLE101.pdf</w:t>
      </w:r>
    </w:p>
    <w:p w14:paraId="7A59FD6E" w14:textId="77777777" w:rsidR="00743D0B" w:rsidRPr="00743D0B" w:rsidRDefault="00743D0B" w:rsidP="00743D0B">
      <w:pPr>
        <w:rPr>
          <w:rFonts w:cs="Times New Roman"/>
        </w:rPr>
      </w:pPr>
      <w:r w:rsidRPr="00743D0B">
        <w:rPr>
          <w:rFonts w:cs="Times New Roman"/>
        </w:rPr>
        <w:t xml:space="preserve">.185 </w:t>
      </w:r>
      <w:r w:rsidRPr="00743D0B">
        <w:rPr>
          <w:rStyle w:val="StyleBoldUnderline"/>
          <w:rFonts w:cs="Times New Roman"/>
        </w:rPr>
        <w:t>On April 30, 2010, the White House hosted a summit on “Promoting¶ Innovation: Prizes, Challenges and Open Grantmaking,” that featured XPrize</w:t>
      </w:r>
      <w:r w:rsidRPr="00743D0B">
        <w:rPr>
          <w:rFonts w:cs="Times New Roman"/>
          <w:sz w:val="12"/>
        </w:rPr>
        <w:t xml:space="preserve">¶ </w:t>
      </w:r>
      <w:r w:rsidRPr="00743D0B">
        <w:rPr>
          <w:rFonts w:cs="Times New Roman"/>
        </w:rPr>
        <w:t>Foundation CEO Peter Diamandis.186 This summit was preceded by</w:t>
      </w:r>
      <w:r w:rsidRPr="00743D0B">
        <w:rPr>
          <w:rFonts w:cs="Times New Roman"/>
          <w:sz w:val="12"/>
        </w:rPr>
        <w:t xml:space="preserve">¶ </w:t>
      </w:r>
      <w:r w:rsidRPr="00743D0B">
        <w:rPr>
          <w:rFonts w:cs="Times New Roman"/>
        </w:rPr>
        <w:t>Office of Management and Budget (“OMB”) guidance to federal agencies</w:t>
      </w:r>
      <w:r w:rsidRPr="00743D0B">
        <w:rPr>
          <w:rFonts w:cs="Times New Roman"/>
          <w:sz w:val="12"/>
        </w:rPr>
        <w:t xml:space="preserve">¶ </w:t>
      </w:r>
      <w:r w:rsidRPr="00743D0B">
        <w:rPr>
          <w:rFonts w:cs="Times New Roman"/>
        </w:rPr>
        <w:t xml:space="preserve">on the use of challenges and prizes to spur technological innovation.187 </w:t>
      </w:r>
      <w:r w:rsidRPr="00743D0B">
        <w:rPr>
          <w:rStyle w:val="StyleBoldUnderline"/>
          <w:rFonts w:cs="Times New Roman"/>
        </w:rPr>
        <w:t>The¶ guidance memorandum announced that it was Administration policy to¶ “strongly encourage” federal agencies to “[u]tilize prizes and challenges as¶ tools for advancing open government, innovation, and the agency’s mission.”</w:t>
      </w:r>
      <w:r w:rsidRPr="00743D0B">
        <w:rPr>
          <w:rFonts w:cs="Times New Roman"/>
          <w:sz w:val="12"/>
        </w:rPr>
        <w:t xml:space="preserve">¶ </w:t>
      </w:r>
      <w:r w:rsidRPr="00743D0B">
        <w:rPr>
          <w:rFonts w:cs="Times New Roman"/>
        </w:rPr>
        <w:t xml:space="preserve">188 It further explained that </w:t>
      </w:r>
      <w:r w:rsidRPr="00743D0B">
        <w:rPr>
          <w:rStyle w:val="StyleBoldUnderline"/>
          <w:rFonts w:cs="Times New Roman"/>
        </w:rPr>
        <w:t>many federal agencies have sufficient statutory¶ authority to create technology inducement prizes with existing funds¶ and spending authorizations.</w:t>
      </w:r>
      <w:r w:rsidRPr="00743D0B">
        <w:rPr>
          <w:rFonts w:cs="Times New Roman"/>
        </w:rPr>
        <w:t xml:space="preserve"> Specifically, the OMB noted that NASA and</w:t>
      </w:r>
      <w:r w:rsidRPr="00743D0B">
        <w:rPr>
          <w:rFonts w:cs="Times New Roman"/>
          <w:sz w:val="12"/>
        </w:rPr>
        <w:t xml:space="preserve">¶ </w:t>
      </w:r>
      <w:r w:rsidRPr="00743D0B">
        <w:rPr>
          <w:rFonts w:cs="Times New Roman"/>
        </w:rPr>
        <w:t>the Departments of Defense and Energy possess statutory authority to “directly</w:t>
      </w:r>
      <w:r w:rsidRPr="00743D0B">
        <w:rPr>
          <w:rFonts w:cs="Times New Roman"/>
          <w:sz w:val="12"/>
        </w:rPr>
        <w:t xml:space="preserve">¶ </w:t>
      </w:r>
      <w:r w:rsidRPr="00743D0B">
        <w:rPr>
          <w:rFonts w:cs="Times New Roman"/>
        </w:rPr>
        <w:t>administer prize competitions and use appropriated funds to provide</w:t>
      </w:r>
      <w:r w:rsidRPr="00743D0B">
        <w:rPr>
          <w:rFonts w:cs="Times New Roman"/>
          <w:sz w:val="12"/>
        </w:rPr>
        <w:t xml:space="preserve">¶ </w:t>
      </w:r>
      <w:r w:rsidRPr="00743D0B">
        <w:rPr>
          <w:rFonts w:cs="Times New Roman"/>
        </w:rPr>
        <w:t>the prize purse.”189 Existing statutes also authorize NASA and the Department</w:t>
      </w:r>
      <w:r w:rsidRPr="00743D0B">
        <w:rPr>
          <w:rFonts w:cs="Times New Roman"/>
          <w:sz w:val="12"/>
        </w:rPr>
        <w:t xml:space="preserve">¶ </w:t>
      </w:r>
      <w:r w:rsidRPr="00743D0B">
        <w:rPr>
          <w:rFonts w:cs="Times New Roman"/>
        </w:rPr>
        <w:t>of Energy (“DOE”) to select third parties to administer prize competitions,</w:t>
      </w:r>
      <w:r w:rsidRPr="00743D0B">
        <w:rPr>
          <w:rFonts w:cs="Times New Roman"/>
          <w:sz w:val="12"/>
        </w:rPr>
        <w:t xml:space="preserve">¶ </w:t>
      </w:r>
      <w:r w:rsidRPr="00743D0B">
        <w:rPr>
          <w:rFonts w:cs="Times New Roman"/>
        </w:rPr>
        <w:t>and NASA and the NSF are permitted to obtain private outside funds</w:t>
      </w:r>
      <w:r w:rsidRPr="00743D0B">
        <w:rPr>
          <w:rFonts w:cs="Times New Roman"/>
          <w:sz w:val="12"/>
        </w:rPr>
        <w:t xml:space="preserve">¶ </w:t>
      </w:r>
      <w:r w:rsidRPr="00743D0B">
        <w:rPr>
          <w:rFonts w:cs="Times New Roman"/>
        </w:rPr>
        <w:t xml:space="preserve">to underwrite prize competitions.190 </w:t>
      </w:r>
      <w:r w:rsidRPr="00743D0B">
        <w:rPr>
          <w:rStyle w:val="StyleBoldUnderline"/>
          <w:rFonts w:cs="Times New Roman"/>
        </w:rPr>
        <w:t>Where agencies simply have authority¶ to issue grants or enter into cooperative agreements, such authority may be¶ sufficient to fund cash prizes for competitions, so long as such expenditures¶ are otherwise consistent with an agency’s existing authorizations</w:t>
      </w:r>
      <w:r w:rsidRPr="00743D0B">
        <w:rPr>
          <w:rFonts w:cs="Times New Roman"/>
        </w:rPr>
        <w:t>.191 The</w:t>
      </w:r>
      <w:r w:rsidRPr="00743D0B">
        <w:rPr>
          <w:rFonts w:cs="Times New Roman"/>
          <w:sz w:val="12"/>
        </w:rPr>
        <w:t xml:space="preserve">¶ </w:t>
      </w:r>
      <w:r w:rsidRPr="00743D0B">
        <w:rPr>
          <w:rFonts w:cs="Times New Roman"/>
        </w:rPr>
        <w:t>OMB also concluded that agencies may use prizes to meet statutorily defined</w:t>
      </w:r>
      <w:r w:rsidRPr="00743D0B">
        <w:rPr>
          <w:rFonts w:cs="Times New Roman"/>
          <w:sz w:val="12"/>
        </w:rPr>
        <w:t xml:space="preserve">¶ </w:t>
      </w:r>
      <w:r w:rsidRPr="00743D0B">
        <w:rPr>
          <w:rFonts w:cs="Times New Roman"/>
        </w:rPr>
        <w:t>agency missions.192 Taken as a whole, the OMB Memo authorizes</w:t>
      </w:r>
      <w:r w:rsidRPr="00743D0B">
        <w:rPr>
          <w:rFonts w:cs="Times New Roman"/>
          <w:sz w:val="12"/>
        </w:rPr>
        <w:t xml:space="preserve">¶ </w:t>
      </w:r>
      <w:r w:rsidRPr="00743D0B">
        <w:rPr>
          <w:rFonts w:cs="Times New Roman"/>
        </w:rPr>
        <w:t>agencies to use prizes in pursuit of their statutorily defined authorities and</w:t>
      </w:r>
      <w:r w:rsidRPr="00743D0B">
        <w:rPr>
          <w:rFonts w:cs="Times New Roman"/>
          <w:sz w:val="12"/>
        </w:rPr>
        <w:t xml:space="preserve">¶ </w:t>
      </w:r>
      <w:r w:rsidRPr="00743D0B">
        <w:rPr>
          <w:rFonts w:cs="Times New Roman"/>
        </w:rPr>
        <w:t>could lead to a significant increase in prize activity by the federal</w:t>
      </w:r>
      <w:r w:rsidRPr="00743D0B">
        <w:rPr>
          <w:rFonts w:cs="Times New Roman"/>
          <w:sz w:val="12"/>
        </w:rPr>
        <w:t xml:space="preserve">¶ </w:t>
      </w:r>
      <w:r w:rsidRPr="00743D0B">
        <w:rPr>
          <w:rFonts w:cs="Times New Roman"/>
        </w:rPr>
        <w:t>government.</w:t>
      </w:r>
    </w:p>
    <w:p w14:paraId="695C4BAF" w14:textId="77777777" w:rsidR="00743D0B" w:rsidRPr="00743D0B" w:rsidRDefault="00743D0B" w:rsidP="00743D0B">
      <w:pPr>
        <w:pStyle w:val="Heading4"/>
        <w:rPr>
          <w:rFonts w:cs="Times New Roman"/>
        </w:rPr>
      </w:pPr>
      <w:r w:rsidRPr="00743D0B">
        <w:rPr>
          <w:rFonts w:cs="Times New Roman"/>
        </w:rPr>
        <w:t>Federal funding doesn’t solve</w:t>
      </w:r>
    </w:p>
    <w:p w14:paraId="14D079FA" w14:textId="77777777" w:rsidR="00743D0B" w:rsidRPr="00743D0B" w:rsidRDefault="00743D0B" w:rsidP="00743D0B">
      <w:pPr>
        <w:rPr>
          <w:rStyle w:val="StyleStyleBold12pt"/>
          <w:rFonts w:cs="Times New Roman"/>
        </w:rPr>
      </w:pPr>
      <w:r w:rsidRPr="00743D0B">
        <w:rPr>
          <w:rStyle w:val="StyleStyleBold12pt"/>
          <w:rFonts w:cs="Times New Roman"/>
        </w:rPr>
        <w:t>Adler ‘9, Professor of Law and Director of the Center for Business Law and Regulation, Case Western Reserve University School of Law</w:t>
      </w:r>
    </w:p>
    <w:p w14:paraId="1CE439E6" w14:textId="77777777" w:rsidR="00743D0B" w:rsidRPr="00743D0B" w:rsidRDefault="00743D0B" w:rsidP="00743D0B">
      <w:pPr>
        <w:rPr>
          <w:rFonts w:cs="Times New Roman"/>
        </w:rPr>
      </w:pPr>
      <w:r w:rsidRPr="00743D0B">
        <w:rPr>
          <w:rFonts w:cs="Times New Roman"/>
        </w:rPr>
        <w:t>Jonathan H., “EYES ON A CLIMATE PRIZE: REWARDING ENERGY INNOVATION TO ACHIEVE CLIMATE STABILIZATION”, Harvard Environmental Law Review, http://www.law.harvard.edu/students/orgs/elr/vol35_1/HLE101.pdf</w:t>
      </w:r>
    </w:p>
    <w:p w14:paraId="7A8DEA5E" w14:textId="77777777" w:rsidR="00743D0B" w:rsidRPr="00743D0B" w:rsidRDefault="00743D0B" w:rsidP="00743D0B">
      <w:pPr>
        <w:rPr>
          <w:rFonts w:cs="Times New Roman"/>
        </w:rPr>
      </w:pPr>
      <w:r w:rsidRPr="00743D0B">
        <w:rPr>
          <w:rFonts w:cs="Times New Roman"/>
        </w:rPr>
        <w:t>Federal funding of science is worthwhile, particularly for basic scientific</w:t>
      </w:r>
      <w:r w:rsidRPr="00743D0B">
        <w:rPr>
          <w:rFonts w:cs="Times New Roman"/>
          <w:sz w:val="12"/>
        </w:rPr>
        <w:t xml:space="preserve">¶ </w:t>
      </w:r>
      <w:r w:rsidRPr="00743D0B">
        <w:rPr>
          <w:rFonts w:cs="Times New Roman"/>
        </w:rPr>
        <w:t xml:space="preserve">research.209 Yet </w:t>
      </w:r>
      <w:r w:rsidRPr="00743D0B">
        <w:rPr>
          <w:rStyle w:val="StyleBoldUnderline"/>
          <w:rFonts w:cs="Times New Roman"/>
        </w:rPr>
        <w:t>federal R&amp;D money rarely produces commercially viable</w:t>
      </w:r>
      <w:r w:rsidRPr="00743D0B">
        <w:rPr>
          <w:rStyle w:val="StyleBoldUnderline"/>
          <w:rFonts w:cs="Times New Roman"/>
          <w:sz w:val="12"/>
        </w:rPr>
        <w:t xml:space="preserve">¶ </w:t>
      </w:r>
      <w:r w:rsidRPr="00743D0B">
        <w:rPr>
          <w:rStyle w:val="StyleBoldUnderline"/>
          <w:rFonts w:cs="Times New Roman"/>
        </w:rPr>
        <w:t>technologies or dramatic technological innovation</w:t>
      </w:r>
      <w:r w:rsidRPr="00743D0B">
        <w:rPr>
          <w:rFonts w:cs="Times New Roman"/>
        </w:rPr>
        <w:t xml:space="preserve">.210 </w:t>
      </w:r>
      <w:r w:rsidRPr="00743D0B">
        <w:rPr>
          <w:rStyle w:val="StyleBoldUnderline"/>
          <w:rFonts w:cs="Times New Roman"/>
        </w:rPr>
        <w:t>This is particularly</w:t>
      </w:r>
      <w:r w:rsidRPr="00743D0B">
        <w:rPr>
          <w:rStyle w:val="StyleBoldUnderline"/>
          <w:rFonts w:cs="Times New Roman"/>
          <w:sz w:val="12"/>
        </w:rPr>
        <w:t xml:space="preserve">¶ </w:t>
      </w:r>
      <w:r w:rsidRPr="00743D0B">
        <w:rPr>
          <w:rStyle w:val="StyleBoldUnderline"/>
          <w:rFonts w:cs="Times New Roman"/>
        </w:rPr>
        <w:t>true for agencies that are not themselves consumers of the innovations they</w:t>
      </w:r>
      <w:r w:rsidRPr="00743D0B">
        <w:rPr>
          <w:rStyle w:val="StyleBoldUnderline"/>
          <w:rFonts w:cs="Times New Roman"/>
          <w:sz w:val="12"/>
        </w:rPr>
        <w:t xml:space="preserve">¶ </w:t>
      </w:r>
      <w:r w:rsidRPr="00743D0B">
        <w:rPr>
          <w:rStyle w:val="StyleBoldUnderline"/>
          <w:rFonts w:cs="Times New Roman"/>
        </w:rPr>
        <w:t>are trying to stimulate.</w:t>
      </w:r>
      <w:r w:rsidRPr="00743D0B">
        <w:rPr>
          <w:rFonts w:cs="Times New Roman"/>
        </w:rPr>
        <w:t xml:space="preserve"> The Department of Defense’s procurement process</w:t>
      </w:r>
      <w:r w:rsidRPr="00743D0B">
        <w:rPr>
          <w:rFonts w:cs="Times New Roman"/>
          <w:sz w:val="12"/>
        </w:rPr>
        <w:t xml:space="preserve">¶ </w:t>
      </w:r>
      <w:r w:rsidRPr="00743D0B">
        <w:rPr>
          <w:rFonts w:cs="Times New Roman"/>
        </w:rPr>
        <w:t>may stimulate a significant degree of innovation because those defense contractors</w:t>
      </w:r>
      <w:r w:rsidRPr="00743D0B">
        <w:rPr>
          <w:rFonts w:cs="Times New Roman"/>
          <w:sz w:val="12"/>
        </w:rPr>
        <w:t xml:space="preserve">¶ </w:t>
      </w:r>
      <w:r w:rsidRPr="00743D0B">
        <w:rPr>
          <w:rFonts w:cs="Times New Roman"/>
        </w:rPr>
        <w:t>that develop technological breakthroughs may be rewarded with sizable</w:t>
      </w:r>
      <w:r w:rsidRPr="00743D0B">
        <w:rPr>
          <w:rFonts w:cs="Times New Roman"/>
          <w:sz w:val="12"/>
        </w:rPr>
        <w:t xml:space="preserve">¶ </w:t>
      </w:r>
      <w:r w:rsidRPr="00743D0B">
        <w:rPr>
          <w:rFonts w:cs="Times New Roman"/>
        </w:rPr>
        <w:t>contracts. There is competition for the contracts and innovation is</w:t>
      </w:r>
      <w:r w:rsidRPr="00743D0B">
        <w:rPr>
          <w:rFonts w:cs="Times New Roman"/>
          <w:sz w:val="12"/>
        </w:rPr>
        <w:t xml:space="preserve">¶ </w:t>
      </w:r>
      <w:r w:rsidRPr="00743D0B">
        <w:rPr>
          <w:rFonts w:cs="Times New Roman"/>
        </w:rPr>
        <w:t>rewarded. The Department of Energy, on the other hand, is not a significant</w:t>
      </w:r>
      <w:r w:rsidRPr="00743D0B">
        <w:rPr>
          <w:rFonts w:cs="Times New Roman"/>
          <w:sz w:val="12"/>
        </w:rPr>
        <w:t xml:space="preserve">¶ </w:t>
      </w:r>
      <w:r w:rsidRPr="00743D0B">
        <w:rPr>
          <w:rFonts w:cs="Times New Roman"/>
        </w:rPr>
        <w:t xml:space="preserve">consumer of the technology it funds.211 Indeed, </w:t>
      </w:r>
      <w:r w:rsidRPr="00743D0B">
        <w:rPr>
          <w:rStyle w:val="StyleBoldUnderline"/>
          <w:rFonts w:cs="Times New Roman"/>
        </w:rPr>
        <w:t>the Department of Defense</w:t>
      </w:r>
      <w:r w:rsidRPr="00743D0B">
        <w:rPr>
          <w:rStyle w:val="StyleBoldUnderline"/>
          <w:rFonts w:cs="Times New Roman"/>
          <w:sz w:val="12"/>
        </w:rPr>
        <w:t xml:space="preserve">¶ </w:t>
      </w:r>
      <w:r w:rsidRPr="00743D0B">
        <w:rPr>
          <w:rStyle w:val="StyleBoldUnderline"/>
          <w:rFonts w:cs="Times New Roman"/>
        </w:rPr>
        <w:t>may be better positioned to encourage energy innovation through its procurement</w:t>
      </w:r>
      <w:r w:rsidRPr="00743D0B">
        <w:rPr>
          <w:rStyle w:val="StyleBoldUnderline"/>
          <w:rFonts w:cs="Times New Roman"/>
          <w:sz w:val="12"/>
        </w:rPr>
        <w:t xml:space="preserve">¶ </w:t>
      </w:r>
      <w:r w:rsidRPr="00743D0B">
        <w:rPr>
          <w:rStyle w:val="StyleBoldUnderline"/>
          <w:rFonts w:cs="Times New Roman"/>
        </w:rPr>
        <w:t>process than is the DOE with traditional R&amp;D grants</w:t>
      </w:r>
      <w:r w:rsidRPr="00743D0B">
        <w:rPr>
          <w:rFonts w:cs="Times New Roman"/>
        </w:rPr>
        <w:t>.212 Insofar as</w:t>
      </w:r>
      <w:r w:rsidRPr="00743D0B">
        <w:rPr>
          <w:rFonts w:cs="Times New Roman"/>
          <w:sz w:val="12"/>
        </w:rPr>
        <w:t xml:space="preserve">¶ </w:t>
      </w:r>
      <w:r w:rsidRPr="00743D0B">
        <w:rPr>
          <w:rFonts w:cs="Times New Roman"/>
        </w:rPr>
        <w:t>this is so, it is because a competitive procurement process can induce innovation</w:t>
      </w:r>
      <w:r w:rsidRPr="00743D0B">
        <w:rPr>
          <w:rFonts w:cs="Times New Roman"/>
          <w:sz w:val="12"/>
        </w:rPr>
        <w:t xml:space="preserve">¶ </w:t>
      </w:r>
      <w:r w:rsidRPr="00743D0B">
        <w:rPr>
          <w:rFonts w:cs="Times New Roman"/>
        </w:rPr>
        <w:t>by offering a substantial financial reward for significant</w:t>
      </w:r>
      <w:r w:rsidRPr="00743D0B">
        <w:rPr>
          <w:rFonts w:cs="Times New Roman"/>
          <w:sz w:val="12"/>
        </w:rPr>
        <w:t xml:space="preserve">¶ </w:t>
      </w:r>
      <w:r w:rsidRPr="00743D0B">
        <w:rPr>
          <w:rFonts w:cs="Times New Roman"/>
        </w:rPr>
        <w:t>breakthroughs.</w:t>
      </w:r>
      <w:r w:rsidRPr="00743D0B">
        <w:rPr>
          <w:rFonts w:cs="Times New Roman"/>
          <w:sz w:val="12"/>
        </w:rPr>
        <w:t xml:space="preserve">¶ </w:t>
      </w:r>
      <w:r w:rsidRPr="00743D0B">
        <w:rPr>
          <w:rStyle w:val="StyleBoldUnderline"/>
          <w:rFonts w:cs="Times New Roman"/>
        </w:rPr>
        <w:t>Direct federal investment R&amp;D expenditures tend to be less productive</w:t>
      </w:r>
      <w:r w:rsidRPr="00743D0B">
        <w:rPr>
          <w:rStyle w:val="StyleBoldUnderline"/>
          <w:rFonts w:cs="Times New Roman"/>
          <w:sz w:val="12"/>
        </w:rPr>
        <w:t xml:space="preserve">¶ </w:t>
      </w:r>
      <w:r w:rsidRPr="00743D0B">
        <w:rPr>
          <w:rStyle w:val="StyleBoldUnderline"/>
          <w:rFonts w:cs="Times New Roman"/>
        </w:rPr>
        <w:t>than private sector investments.</w:t>
      </w:r>
      <w:r w:rsidRPr="00743D0B">
        <w:rPr>
          <w:rFonts w:cs="Times New Roman"/>
        </w:rPr>
        <w:t xml:space="preserve"> One reason for this is that federal agencies</w:t>
      </w:r>
      <w:r w:rsidRPr="00743D0B">
        <w:rPr>
          <w:rFonts w:cs="Times New Roman"/>
          <w:sz w:val="12"/>
        </w:rPr>
        <w:t xml:space="preserve">¶ </w:t>
      </w:r>
      <w:r w:rsidRPr="00743D0B">
        <w:rPr>
          <w:rFonts w:cs="Times New Roman"/>
        </w:rPr>
        <w:t>tend to develop “organizational stove pipes” that reinforce “risk-averse, parochial</w:t>
      </w:r>
      <w:r w:rsidRPr="00743D0B">
        <w:rPr>
          <w:rFonts w:cs="Times New Roman"/>
          <w:sz w:val="12"/>
        </w:rPr>
        <w:t xml:space="preserve">¶ </w:t>
      </w:r>
      <w:r w:rsidRPr="00743D0B">
        <w:rPr>
          <w:rFonts w:cs="Times New Roman"/>
        </w:rPr>
        <w:t>views” about what sorts of technologies are worth funding.213 As a</w:t>
      </w:r>
      <w:r w:rsidRPr="00743D0B">
        <w:rPr>
          <w:rFonts w:cs="Times New Roman"/>
          <w:sz w:val="12"/>
        </w:rPr>
        <w:t xml:space="preserve">¶ </w:t>
      </w:r>
      <w:r w:rsidRPr="00743D0B">
        <w:rPr>
          <w:rFonts w:cs="Times New Roman"/>
        </w:rPr>
        <w:t>result, notes one Department of Energy official, “Government R&amp;D dollars</w:t>
      </w:r>
      <w:r w:rsidRPr="00743D0B">
        <w:rPr>
          <w:rFonts w:cs="Times New Roman"/>
          <w:sz w:val="12"/>
        </w:rPr>
        <w:t xml:space="preserve">¶ </w:t>
      </w:r>
      <w:r w:rsidRPr="00743D0B">
        <w:rPr>
          <w:rFonts w:cs="Times New Roman"/>
        </w:rPr>
        <w:t xml:space="preserve">will tend to flow to marginal ideas.”214 </w:t>
      </w:r>
      <w:r w:rsidRPr="00743D0B">
        <w:rPr>
          <w:rStyle w:val="StyleBoldUnderline"/>
          <w:rFonts w:cs="Times New Roman"/>
        </w:rPr>
        <w:t>Government R&amp;D funding often</w:t>
      </w:r>
      <w:r w:rsidRPr="00743D0B">
        <w:rPr>
          <w:rStyle w:val="StyleBoldUnderline"/>
          <w:rFonts w:cs="Times New Roman"/>
          <w:sz w:val="12"/>
        </w:rPr>
        <w:t xml:space="preserve">¶ </w:t>
      </w:r>
      <w:r w:rsidRPr="00743D0B">
        <w:rPr>
          <w:rStyle w:val="StyleBoldUnderline"/>
          <w:rFonts w:cs="Times New Roman"/>
        </w:rPr>
        <w:t>goes to support relatively mature technologies rather than those projects</w:t>
      </w:r>
      <w:r w:rsidRPr="00743D0B">
        <w:rPr>
          <w:rStyle w:val="StyleBoldUnderline"/>
          <w:rFonts w:cs="Times New Roman"/>
          <w:sz w:val="12"/>
        </w:rPr>
        <w:t xml:space="preserve">¶ </w:t>
      </w:r>
      <w:r w:rsidRPr="00743D0B">
        <w:rPr>
          <w:rStyle w:val="StyleBoldUnderline"/>
          <w:rFonts w:cs="Times New Roman"/>
        </w:rPr>
        <w:t>more likely to spur needed innovation.</w:t>
      </w:r>
      <w:r w:rsidRPr="00743D0B">
        <w:rPr>
          <w:rFonts w:cs="Times New Roman"/>
        </w:rPr>
        <w:t>215</w:t>
      </w:r>
      <w:r w:rsidRPr="00743D0B">
        <w:rPr>
          <w:rFonts w:cs="Times New Roman"/>
          <w:sz w:val="12"/>
        </w:rPr>
        <w:t xml:space="preserve">¶ </w:t>
      </w:r>
      <w:r w:rsidRPr="00743D0B">
        <w:rPr>
          <w:rStyle w:val="StyleBoldUnderline"/>
          <w:rFonts w:cs="Times New Roman"/>
        </w:rPr>
        <w:t>Government grants are also subject to various regulations and reporting</w:t>
      </w:r>
      <w:r w:rsidRPr="00743D0B">
        <w:rPr>
          <w:rStyle w:val="StyleBoldUnderline"/>
          <w:rFonts w:cs="Times New Roman"/>
          <w:sz w:val="12"/>
        </w:rPr>
        <w:t xml:space="preserve">¶ </w:t>
      </w:r>
      <w:r w:rsidRPr="00743D0B">
        <w:rPr>
          <w:rStyle w:val="StyleBoldUnderline"/>
          <w:rFonts w:cs="Times New Roman"/>
        </w:rPr>
        <w:t>rules that inflate costs and may discourage the participation by some researchers.</w:t>
      </w:r>
      <w:r w:rsidRPr="00743D0B">
        <w:rPr>
          <w:rStyle w:val="StyleBoldUnderline"/>
          <w:rFonts w:cs="Times New Roman"/>
          <w:sz w:val="12"/>
        </w:rPr>
        <w:t xml:space="preserve">¶ </w:t>
      </w:r>
      <w:r w:rsidRPr="00743D0B">
        <w:rPr>
          <w:rFonts w:cs="Times New Roman"/>
        </w:rPr>
        <w:t xml:space="preserve">216 </w:t>
      </w:r>
      <w:r w:rsidRPr="00743D0B">
        <w:rPr>
          <w:rStyle w:val="StyleBoldUnderline"/>
          <w:rFonts w:cs="Times New Roman"/>
        </w:rPr>
        <w:t>Prizes</w:t>
      </w:r>
      <w:r w:rsidRPr="00743D0B">
        <w:rPr>
          <w:rFonts w:cs="Times New Roman"/>
        </w:rPr>
        <w:t>, on the other hand, may “</w:t>
      </w:r>
      <w:r w:rsidRPr="00743D0B">
        <w:rPr>
          <w:rStyle w:val="StyleBoldUnderline"/>
          <w:rFonts w:cs="Times New Roman"/>
        </w:rPr>
        <w:t>attract teams with fresh ideas</w:t>
      </w:r>
      <w:r w:rsidRPr="00743D0B">
        <w:rPr>
          <w:rStyle w:val="StyleBoldUnderline"/>
          <w:rFonts w:cs="Times New Roman"/>
          <w:sz w:val="12"/>
        </w:rPr>
        <w:t xml:space="preserve">¶ </w:t>
      </w:r>
      <w:r w:rsidRPr="00743D0B">
        <w:rPr>
          <w:rStyle w:val="StyleBoldUnderline"/>
          <w:rFonts w:cs="Times New Roman"/>
        </w:rPr>
        <w:t>who would never do business with the federal government because of procurement</w:t>
      </w:r>
      <w:r w:rsidRPr="00743D0B">
        <w:rPr>
          <w:rStyle w:val="StyleBoldUnderline"/>
          <w:rFonts w:cs="Times New Roman"/>
          <w:sz w:val="12"/>
        </w:rPr>
        <w:t xml:space="preserve">¶ </w:t>
      </w:r>
      <w:r w:rsidRPr="00743D0B">
        <w:rPr>
          <w:rStyle w:val="StyleBoldUnderline"/>
          <w:rFonts w:cs="Times New Roman"/>
        </w:rPr>
        <w:t>regulations” or other bureaucratic obstacles</w:t>
      </w:r>
      <w:r w:rsidRPr="00743D0B">
        <w:rPr>
          <w:rFonts w:cs="Times New Roman"/>
        </w:rPr>
        <w:t>217 and may be “more</w:t>
      </w:r>
      <w:r w:rsidRPr="00743D0B">
        <w:rPr>
          <w:rFonts w:cs="Times New Roman"/>
          <w:sz w:val="12"/>
        </w:rPr>
        <w:t xml:space="preserve">¶ </w:t>
      </w:r>
      <w:r w:rsidRPr="00743D0B">
        <w:rPr>
          <w:rFonts w:cs="Times New Roman"/>
        </w:rPr>
        <w:t>likely to reach innovators who happen to be good at R&amp;D or diffusion, but</w:t>
      </w:r>
      <w:r w:rsidRPr="00743D0B">
        <w:rPr>
          <w:rFonts w:cs="Times New Roman"/>
          <w:sz w:val="12"/>
        </w:rPr>
        <w:t xml:space="preserve">¶ </w:t>
      </w:r>
      <w:r w:rsidRPr="00743D0B">
        <w:rPr>
          <w:rFonts w:cs="Times New Roman"/>
        </w:rPr>
        <w:t>are perhaps not very skilled at documenting their work.”218</w:t>
      </w:r>
      <w:r w:rsidRPr="00743D0B">
        <w:rPr>
          <w:rFonts w:cs="Times New Roman"/>
          <w:sz w:val="12"/>
        </w:rPr>
        <w:t xml:space="preserve">¶ </w:t>
      </w:r>
      <w:r w:rsidRPr="00743D0B">
        <w:rPr>
          <w:rFonts w:cs="Times New Roman"/>
        </w:rPr>
        <w:t xml:space="preserve">Given their limitations, it should not be all that surprising that </w:t>
      </w:r>
      <w:r w:rsidRPr="00743D0B">
        <w:rPr>
          <w:rStyle w:val="StyleBoldUnderline"/>
          <w:rFonts w:cs="Times New Roman"/>
        </w:rPr>
        <w:t>government</w:t>
      </w:r>
      <w:r w:rsidRPr="00743D0B">
        <w:rPr>
          <w:rStyle w:val="StyleBoldUnderline"/>
          <w:rFonts w:cs="Times New Roman"/>
          <w:sz w:val="12"/>
        </w:rPr>
        <w:t xml:space="preserve">¶ </w:t>
      </w:r>
      <w:r w:rsidRPr="00743D0B">
        <w:rPr>
          <w:rStyle w:val="StyleBoldUnderline"/>
          <w:rFonts w:cs="Times New Roman"/>
        </w:rPr>
        <w:t>efforts to stimulate innovation through R&amp;D subsidies have not borne</w:t>
      </w:r>
      <w:r w:rsidRPr="00743D0B">
        <w:rPr>
          <w:rStyle w:val="StyleBoldUnderline"/>
          <w:rFonts w:cs="Times New Roman"/>
          <w:sz w:val="12"/>
        </w:rPr>
        <w:t xml:space="preserve">¶ </w:t>
      </w:r>
      <w:r w:rsidRPr="00743D0B">
        <w:rPr>
          <w:rStyle w:val="StyleBoldUnderline"/>
          <w:rFonts w:cs="Times New Roman"/>
        </w:rPr>
        <w:t>much fruit</w:t>
      </w:r>
      <w:r w:rsidRPr="00743D0B">
        <w:rPr>
          <w:rFonts w:cs="Times New Roman"/>
        </w:rPr>
        <w:t>.219 The Synthetic Fuels Corporation is but one of many energyrelated</w:t>
      </w:r>
      <w:r w:rsidRPr="00743D0B">
        <w:rPr>
          <w:rFonts w:cs="Times New Roman"/>
          <w:sz w:val="12"/>
        </w:rPr>
        <w:t xml:space="preserve">¶ </w:t>
      </w:r>
      <w:r w:rsidRPr="00743D0B">
        <w:rPr>
          <w:rFonts w:cs="Times New Roman"/>
        </w:rPr>
        <w:t>projects that failed to produce returns sufficient to justify the invest-</w:t>
      </w:r>
      <w:r w:rsidRPr="00743D0B">
        <w:rPr>
          <w:rFonts w:cs="Times New Roman"/>
          <w:sz w:val="12"/>
        </w:rPr>
        <w:t xml:space="preserve">¶ </w:t>
      </w:r>
      <w:r w:rsidRPr="00743D0B">
        <w:rPr>
          <w:rFonts w:cs="Times New Roman"/>
        </w:rPr>
        <w:t>ment, at a cost of over $4 billion.220 Again, there may be an economic case</w:t>
      </w:r>
      <w:r w:rsidRPr="00743D0B">
        <w:rPr>
          <w:rFonts w:cs="Times New Roman"/>
          <w:sz w:val="12"/>
        </w:rPr>
        <w:t xml:space="preserve">¶ </w:t>
      </w:r>
      <w:r w:rsidRPr="00743D0B">
        <w:rPr>
          <w:rFonts w:cs="Times New Roman"/>
        </w:rPr>
        <w:t>for government support for basic scientific research, but traditional innovation-</w:t>
      </w:r>
      <w:r w:rsidRPr="00743D0B">
        <w:rPr>
          <w:rFonts w:cs="Times New Roman"/>
          <w:sz w:val="12"/>
        </w:rPr>
        <w:t xml:space="preserve">¶ </w:t>
      </w:r>
      <w:r w:rsidRPr="00743D0B">
        <w:rPr>
          <w:rFonts w:cs="Times New Roman"/>
        </w:rPr>
        <w:t>oriented fossil fuel R&amp;D programs cannot be justified on those grounds.</w:t>
      </w:r>
      <w:r w:rsidRPr="00743D0B">
        <w:rPr>
          <w:rFonts w:cs="Times New Roman"/>
          <w:sz w:val="12"/>
        </w:rPr>
        <w:t xml:space="preserve">¶ </w:t>
      </w:r>
      <w:r w:rsidRPr="00743D0B">
        <w:rPr>
          <w:rFonts w:cs="Times New Roman"/>
        </w:rPr>
        <w:t>While innovation requires risk taking, politically controlled agencies</w:t>
      </w:r>
      <w:r w:rsidRPr="00743D0B">
        <w:rPr>
          <w:rFonts w:cs="Times New Roman"/>
          <w:sz w:val="12"/>
        </w:rPr>
        <w:t xml:space="preserve">¶ </w:t>
      </w:r>
      <w:r w:rsidRPr="00743D0B">
        <w:rPr>
          <w:rFonts w:cs="Times New Roman"/>
        </w:rPr>
        <w:t>have a difficult time accepting failure and terminating programs.221 Once</w:t>
      </w:r>
      <w:r w:rsidRPr="00743D0B">
        <w:rPr>
          <w:rFonts w:cs="Times New Roman"/>
          <w:sz w:val="12"/>
        </w:rPr>
        <w:t xml:space="preserve">¶ </w:t>
      </w:r>
      <w:r w:rsidRPr="00743D0B">
        <w:rPr>
          <w:rFonts w:cs="Times New Roman"/>
        </w:rPr>
        <w:t>grants have been allocated, the recipient has an interest in keeping the</w:t>
      </w:r>
      <w:r w:rsidRPr="00743D0B">
        <w:rPr>
          <w:rFonts w:cs="Times New Roman"/>
          <w:sz w:val="12"/>
        </w:rPr>
        <w:t xml:space="preserve">¶ </w:t>
      </w:r>
      <w:r w:rsidRPr="00743D0B">
        <w:rPr>
          <w:rFonts w:cs="Times New Roman"/>
        </w:rPr>
        <w:t>money flowing, even if it will not produce positive returns. As Linda Cohen</w:t>
      </w:r>
      <w:r w:rsidRPr="00743D0B">
        <w:rPr>
          <w:rFonts w:cs="Times New Roman"/>
          <w:sz w:val="12"/>
        </w:rPr>
        <w:t xml:space="preserve">¶ </w:t>
      </w:r>
      <w:r w:rsidRPr="00743D0B">
        <w:rPr>
          <w:rFonts w:cs="Times New Roman"/>
        </w:rPr>
        <w:t>and Roger Noll found, substantial political pressure to continue R&amp;D programs</w:t>
      </w:r>
      <w:r w:rsidRPr="00743D0B">
        <w:rPr>
          <w:rFonts w:cs="Times New Roman"/>
          <w:sz w:val="12"/>
        </w:rPr>
        <w:t xml:space="preserve">¶ </w:t>
      </w:r>
      <w:r w:rsidRPr="00743D0B">
        <w:rPr>
          <w:rFonts w:cs="Times New Roman"/>
        </w:rPr>
        <w:t>remains long after it is clear they have failed.222 At the same time, the</w:t>
      </w:r>
      <w:r w:rsidRPr="00743D0B">
        <w:rPr>
          <w:rFonts w:cs="Times New Roman"/>
          <w:sz w:val="12"/>
        </w:rPr>
        <w:t xml:space="preserve">¶ </w:t>
      </w:r>
      <w:r w:rsidRPr="00743D0B">
        <w:rPr>
          <w:rFonts w:cs="Times New Roman"/>
        </w:rPr>
        <w:t>political process has a preference for large, visible projects to the detriment</w:t>
      </w:r>
      <w:r w:rsidRPr="00743D0B">
        <w:rPr>
          <w:rFonts w:cs="Times New Roman"/>
          <w:sz w:val="12"/>
        </w:rPr>
        <w:t xml:space="preserve">¶ </w:t>
      </w:r>
      <w:r w:rsidRPr="00743D0B">
        <w:rPr>
          <w:rFonts w:cs="Times New Roman"/>
        </w:rPr>
        <w:t>of those that are less conspicuous, but more likely to produce results.223 Encouraging</w:t>
      </w:r>
      <w:r w:rsidRPr="00743D0B">
        <w:rPr>
          <w:rFonts w:cs="Times New Roman"/>
          <w:sz w:val="12"/>
        </w:rPr>
        <w:t xml:space="preserve">¶ </w:t>
      </w:r>
      <w:r w:rsidRPr="00743D0B">
        <w:rPr>
          <w:rFonts w:cs="Times New Roman"/>
        </w:rPr>
        <w:t>needed innovation is not simply a matter of dedicating resources</w:t>
      </w:r>
      <w:r w:rsidRPr="00743D0B">
        <w:rPr>
          <w:rFonts w:cs="Times New Roman"/>
          <w:sz w:val="12"/>
        </w:rPr>
        <w:t xml:space="preserve">¶ </w:t>
      </w:r>
      <w:r w:rsidRPr="00743D0B">
        <w:rPr>
          <w:rFonts w:cs="Times New Roman"/>
        </w:rPr>
        <w:t>to those endeavors favored by scientists and technologists</w:t>
      </w:r>
      <w:r w:rsidRPr="00743D0B">
        <w:rPr>
          <w:rStyle w:val="StyleBoldUnderline"/>
          <w:rFonts w:cs="Times New Roman"/>
        </w:rPr>
        <w:t>. Even the most</w:t>
      </w:r>
      <w:r w:rsidRPr="00743D0B">
        <w:rPr>
          <w:rStyle w:val="StyleBoldUnderline"/>
          <w:rFonts w:cs="Times New Roman"/>
          <w:sz w:val="12"/>
        </w:rPr>
        <w:t xml:space="preserve">¶ </w:t>
      </w:r>
      <w:r w:rsidRPr="00743D0B">
        <w:rPr>
          <w:rStyle w:val="StyleBoldUnderline"/>
          <w:rFonts w:cs="Times New Roman"/>
        </w:rPr>
        <w:t>educated and well-intentioned experts may focus their energies in the wrong</w:t>
      </w:r>
      <w:r w:rsidRPr="00743D0B">
        <w:rPr>
          <w:rStyle w:val="StyleBoldUnderline"/>
          <w:rFonts w:cs="Times New Roman"/>
          <w:sz w:val="12"/>
        </w:rPr>
        <w:t xml:space="preserve">¶ </w:t>
      </w:r>
      <w:r w:rsidRPr="00743D0B">
        <w:rPr>
          <w:rStyle w:val="StyleBoldUnderline"/>
          <w:rFonts w:cs="Times New Roman"/>
        </w:rPr>
        <w:t>direction. Indeed, as noted above, it is the unexpected nature of many innovations</w:t>
      </w:r>
      <w:r w:rsidRPr="00743D0B">
        <w:rPr>
          <w:rStyle w:val="StyleBoldUnderline"/>
          <w:rFonts w:cs="Times New Roman"/>
          <w:sz w:val="12"/>
        </w:rPr>
        <w:t xml:space="preserve">¶ </w:t>
      </w:r>
      <w:r w:rsidRPr="00743D0B">
        <w:rPr>
          <w:rStyle w:val="StyleBoldUnderline"/>
          <w:rFonts w:cs="Times New Roman"/>
        </w:rPr>
        <w:t>that makes them so valuable.</w:t>
      </w:r>
      <w:r w:rsidRPr="00743D0B">
        <w:rPr>
          <w:rFonts w:cs="Times New Roman"/>
        </w:rPr>
        <w:t>224</w:t>
      </w:r>
    </w:p>
    <w:p w14:paraId="316512BB" w14:textId="77777777" w:rsidR="00743D0B" w:rsidRPr="00743D0B" w:rsidRDefault="00743D0B" w:rsidP="00743D0B">
      <w:pPr>
        <w:pStyle w:val="Heading4"/>
        <w:rPr>
          <w:rFonts w:cs="Times New Roman"/>
        </w:rPr>
      </w:pPr>
      <w:r w:rsidRPr="00743D0B">
        <w:rPr>
          <w:rFonts w:cs="Times New Roman"/>
        </w:rPr>
        <w:t>Federal government doesn’t have to invest- XPrize proves alternative investors can bet on tech</w:t>
      </w:r>
    </w:p>
    <w:p w14:paraId="0D8C7012" w14:textId="77777777" w:rsidR="00743D0B" w:rsidRPr="00743D0B" w:rsidRDefault="00743D0B" w:rsidP="00743D0B">
      <w:pPr>
        <w:rPr>
          <w:rStyle w:val="StyleStyleBold12pt"/>
          <w:rFonts w:cs="Times New Roman"/>
        </w:rPr>
      </w:pPr>
      <w:r w:rsidRPr="00743D0B">
        <w:rPr>
          <w:rStyle w:val="StyleStyleBold12pt"/>
          <w:rFonts w:cs="Times New Roman"/>
        </w:rPr>
        <w:t>Parker ‘4, Writer at Future Pundit</w:t>
      </w:r>
    </w:p>
    <w:p w14:paraId="5FB417BD" w14:textId="77777777" w:rsidR="00743D0B" w:rsidRPr="00743D0B" w:rsidRDefault="00743D0B" w:rsidP="00743D0B">
      <w:pPr>
        <w:rPr>
          <w:rFonts w:cs="Times New Roman"/>
        </w:rPr>
      </w:pPr>
      <w:r w:rsidRPr="00743D0B">
        <w:rPr>
          <w:rFonts w:cs="Times New Roman"/>
        </w:rPr>
        <w:t>Randall, “X Prize Shows Prizes Can Speed Technological Advances”, http://www.futurepundit.com/archives/002384.html</w:t>
      </w:r>
    </w:p>
    <w:p w14:paraId="1AFF8627" w14:textId="77777777" w:rsidR="00743D0B" w:rsidRPr="00743D0B" w:rsidRDefault="00743D0B" w:rsidP="00743D0B">
      <w:pPr>
        <w:rPr>
          <w:rFonts w:cs="Times New Roman"/>
        </w:rPr>
      </w:pPr>
      <w:r w:rsidRPr="00743D0B">
        <w:rPr>
          <w:rFonts w:cs="Times New Roman"/>
        </w:rPr>
        <w:t>The $10 million Ansari X Prize has been won by another successful SpaceShipOne flight.</w:t>
      </w:r>
      <w:r w:rsidRPr="00743D0B">
        <w:rPr>
          <w:rFonts w:cs="Times New Roman"/>
          <w:sz w:val="12"/>
        </w:rPr>
        <w:t xml:space="preserve">¶ </w:t>
      </w:r>
      <w:r w:rsidRPr="00743D0B">
        <w:rPr>
          <w:rFonts w:cs="Times New Roman"/>
        </w:rPr>
        <w:t>SpaceShipOne, the sleek combination of rocket and glider designed by Burt Rutan and financed by the billionaire Paul G. Allen, reached a record altitude of 368,000 feet, or 69.7 miles, blasting past the 337,600-foot altitude reached by the same ship last week.</w:t>
      </w:r>
      <w:r w:rsidRPr="00743D0B">
        <w:rPr>
          <w:rFonts w:cs="Times New Roman"/>
          <w:sz w:val="12"/>
        </w:rPr>
        <w:t xml:space="preserve">¶ </w:t>
      </w:r>
      <w:r w:rsidRPr="00743D0B">
        <w:rPr>
          <w:rStyle w:val="StyleBoldUnderline"/>
          <w:rFonts w:cs="Times New Roman"/>
        </w:rPr>
        <w:t>The prize will actually be paid by an insurance company.</w:t>
      </w:r>
      <w:r w:rsidRPr="00743D0B">
        <w:rPr>
          <w:rStyle w:val="StyleBoldUnderline"/>
          <w:rFonts w:cs="Times New Roman"/>
          <w:sz w:val="12"/>
        </w:rPr>
        <w:t>¶</w:t>
      </w:r>
      <w:r w:rsidRPr="00743D0B">
        <w:rPr>
          <w:rFonts w:cs="Times New Roman"/>
          <w:sz w:val="12"/>
        </w:rPr>
        <w:t xml:space="preserve"> </w:t>
      </w:r>
      <w:r w:rsidRPr="00743D0B">
        <w:rPr>
          <w:rStyle w:val="StyleBoldUnderline"/>
          <w:rFonts w:cs="Times New Roman"/>
        </w:rPr>
        <w:t>The prize, which required two flights in two weeks, will be paid by a special "hole-in-one" insurance policy, a common method of financing prize contests in which an insurance company essentially bets against success</w:t>
      </w:r>
      <w:r w:rsidRPr="00743D0B">
        <w:rPr>
          <w:rFonts w:cs="Times New Roman"/>
        </w:rPr>
        <w:t>. The premium for the policy was paid by Anousheh Ansari, a telecommunications entrepreneur in Texas and a board member of the X Prize Foundation; she said that it cost "in excess of a million" dollars.</w:t>
      </w:r>
      <w:r w:rsidRPr="00743D0B">
        <w:rPr>
          <w:rFonts w:cs="Times New Roman"/>
          <w:sz w:val="12"/>
        </w:rPr>
        <w:t xml:space="preserve">¶ </w:t>
      </w:r>
      <w:r w:rsidRPr="00743D0B">
        <w:rPr>
          <w:rFonts w:cs="Times New Roman"/>
        </w:rPr>
        <w:t>A Bermuda insurance company has just lost millions of dollars on their bet against an X Prize winner.</w:t>
      </w:r>
      <w:r w:rsidRPr="00743D0B">
        <w:rPr>
          <w:rFonts w:cs="Times New Roman"/>
          <w:sz w:val="12"/>
        </w:rPr>
        <w:t xml:space="preserve">¶ </w:t>
      </w:r>
      <w:r w:rsidRPr="00743D0B">
        <w:rPr>
          <w:rFonts w:cs="Times New Roman"/>
        </w:rPr>
        <w:t>And so Diamandis and his backers found a Bermuda insurance company that was willing to underwrite the prize as, essentially, a bet it expected never to be collected. Even then, it took a major contribution from Anousheh Ansari, a young engineer who made $180 million in the telecom boom, to get the premiums paid up.</w:t>
      </w:r>
      <w:r w:rsidRPr="00743D0B">
        <w:rPr>
          <w:rFonts w:cs="Times New Roman"/>
          <w:sz w:val="12"/>
        </w:rPr>
        <w:t xml:space="preserve">¶ </w:t>
      </w:r>
      <w:r w:rsidRPr="00743D0B">
        <w:rPr>
          <w:rFonts w:cs="Times New Roman"/>
        </w:rPr>
        <w:t>My guess is that it will be a lot harder in the future to find insurance companies willing to insure against the achievement of aerospace prize goals.</w:t>
      </w:r>
      <w:r w:rsidRPr="00743D0B">
        <w:rPr>
          <w:rFonts w:cs="Times New Roman"/>
          <w:sz w:val="12"/>
        </w:rPr>
        <w:t xml:space="preserve">¶ </w:t>
      </w:r>
      <w:r w:rsidRPr="00743D0B">
        <w:rPr>
          <w:rFonts w:cs="Times New Roman"/>
        </w:rPr>
        <w:t>The prize money will be shared by Paul Allen, Burt Rutan, and Scaled Composites employees.</w:t>
      </w:r>
      <w:r w:rsidRPr="00743D0B">
        <w:rPr>
          <w:rFonts w:cs="Times New Roman"/>
          <w:sz w:val="12"/>
        </w:rPr>
        <w:t xml:space="preserve">¶ </w:t>
      </w:r>
      <w:r w:rsidRPr="00743D0B">
        <w:rPr>
          <w:rFonts w:cs="Times New Roman"/>
        </w:rPr>
        <w:t>Allen put up all the cash for developing the spacecraft, but said he'll share the prize with Rutan's company, Scaled Composites, which built it. Rutan, in turn, said the company will distribute its share of the winnings among employees.</w:t>
      </w:r>
      <w:r w:rsidRPr="00743D0B">
        <w:rPr>
          <w:rFonts w:cs="Times New Roman"/>
          <w:sz w:val="12"/>
        </w:rPr>
        <w:t xml:space="preserve">¶ </w:t>
      </w:r>
      <w:r w:rsidRPr="00743D0B">
        <w:rPr>
          <w:rFonts w:cs="Times New Roman"/>
        </w:rPr>
        <w:t xml:space="preserve">But the more important story here is not about space flight or human exploration. The more important story is that </w:t>
      </w:r>
      <w:r w:rsidRPr="00743D0B">
        <w:rPr>
          <w:rStyle w:val="StyleBoldUnderline"/>
          <w:rFonts w:cs="Times New Roman"/>
        </w:rPr>
        <w:t>prize money can very efficiently speed the rate of technological advance in targetted areas. If NASA's entire budget was shifted over into prize money it would do far more to accelerate the development of space technology than the current set of programs that NASA funds.</w:t>
      </w:r>
      <w:r w:rsidRPr="00743D0B">
        <w:rPr>
          <w:rStyle w:val="StyleBoldUnderline"/>
          <w:rFonts w:cs="Times New Roman"/>
          <w:sz w:val="12"/>
        </w:rPr>
        <w:t>¶</w:t>
      </w:r>
      <w:r w:rsidRPr="00743D0B">
        <w:rPr>
          <w:rFonts w:cs="Times New Roman"/>
          <w:sz w:val="12"/>
        </w:rPr>
        <w:t xml:space="preserve"> </w:t>
      </w:r>
      <w:r w:rsidRPr="00743D0B">
        <w:rPr>
          <w:rFonts w:cs="Times New Roman"/>
        </w:rPr>
        <w:t>The success of the X Prize is spawning imitators. A $50 million dollar prize may be offered for an orbital vehicle.</w:t>
      </w:r>
      <w:r w:rsidRPr="00743D0B">
        <w:rPr>
          <w:rFonts w:cs="Times New Roman"/>
          <w:sz w:val="12"/>
        </w:rPr>
        <w:t xml:space="preserve">¶ </w:t>
      </w:r>
      <w:r w:rsidRPr="00743D0B">
        <w:rPr>
          <w:rStyle w:val="StyleBoldUnderline"/>
          <w:rFonts w:cs="Times New Roman"/>
        </w:rPr>
        <w:t>Bigelow Aerospace is reportedly on the verge of offering a $50 million American Space Prize to any private American company that can develop a reliable orbital vehicle.</w:t>
      </w:r>
      <w:r w:rsidRPr="00743D0B">
        <w:rPr>
          <w:rFonts w:cs="Times New Roman"/>
        </w:rPr>
        <w:t xml:space="preserve"> There's a good reason for that. Bigelow has been working on orbiting space habitats - and needs an orbital rocket for people to get to them.</w:t>
      </w:r>
      <w:r w:rsidRPr="00743D0B">
        <w:rPr>
          <w:rFonts w:cs="Times New Roman"/>
          <w:sz w:val="12"/>
        </w:rPr>
        <w:t xml:space="preserve">¶ </w:t>
      </w:r>
      <w:r w:rsidRPr="00743D0B">
        <w:rPr>
          <w:rFonts w:cs="Times New Roman"/>
        </w:rPr>
        <w:t>The offering of prize money for flight achievements represents a return to a practice that has produced at least one great historical success.</w:t>
      </w:r>
      <w:r w:rsidRPr="00743D0B">
        <w:rPr>
          <w:rFonts w:cs="Times New Roman"/>
          <w:sz w:val="12"/>
        </w:rPr>
        <w:t xml:space="preserve">¶ </w:t>
      </w:r>
      <w:r w:rsidRPr="00743D0B">
        <w:rPr>
          <w:rFonts w:cs="Times New Roman"/>
        </w:rPr>
        <w:t>Raymond Orteig emigrated to New York from France in 1912. He worked as a bus boy and café manager and eventually acquired two New York Hotels which were popular with French airmen assigned to duty in the United States during the Great War In 1919 Raymond Orteig offered a prize of $25,000 for the first nonstop aircraft flight between New York and Paris. By the mid 1920’s, airplanes had finally developed enough to make such a flight possible.</w:t>
      </w:r>
      <w:r w:rsidRPr="00743D0B">
        <w:rPr>
          <w:rFonts w:cs="Times New Roman"/>
          <w:sz w:val="12"/>
        </w:rPr>
        <w:t xml:space="preserve">¶ </w:t>
      </w:r>
      <w:r w:rsidRPr="00743D0B">
        <w:rPr>
          <w:rStyle w:val="StyleBoldUnderline"/>
          <w:rFonts w:cs="Times New Roman"/>
        </w:rPr>
        <w:t>The Orteig Prize in the 1920s spurred many teams to develop better aircraft.</w:t>
      </w:r>
      <w:r w:rsidRPr="00743D0B">
        <w:rPr>
          <w:rStyle w:val="StyleBoldUnderline"/>
          <w:rFonts w:cs="Times New Roman"/>
          <w:sz w:val="12"/>
        </w:rPr>
        <w:t>¶</w:t>
      </w:r>
      <w:r w:rsidRPr="00743D0B">
        <w:rPr>
          <w:rFonts w:cs="Times New Roman"/>
          <w:sz w:val="12"/>
        </w:rPr>
        <w:t xml:space="preserve"> </w:t>
      </w:r>
      <w:r w:rsidRPr="00743D0B">
        <w:rPr>
          <w:rFonts w:cs="Times New Roman"/>
        </w:rPr>
        <w:t xml:space="preserve">. The Orteig Prize stimulated not one, but nine separate attempts to cross the Atlantic. To initiate the flights, competitors raised and spent some $400,000, or 16 times the amount of the prize. </w:t>
      </w:r>
      <w:r w:rsidRPr="00743D0B">
        <w:rPr>
          <w:rStyle w:val="StyleBoldUnderline"/>
          <w:rFonts w:cs="Times New Roman"/>
        </w:rPr>
        <w:t>As a result of these early aviation prizes, the world’s $250 Billion aviation industry was created</w:t>
      </w:r>
      <w:r w:rsidRPr="00743D0B">
        <w:rPr>
          <w:rFonts w:cs="Times New Roman"/>
        </w:rPr>
        <w:t>. The ANSARI X PRIZE hopes to spur the creation of a vibrant commercial space industry through the $10M competition.</w:t>
      </w:r>
      <w:r w:rsidRPr="00743D0B">
        <w:rPr>
          <w:rFonts w:cs="Times New Roman"/>
          <w:sz w:val="12"/>
        </w:rPr>
        <w:t xml:space="preserve">¶ </w:t>
      </w:r>
      <w:r w:rsidRPr="00743D0B">
        <w:rPr>
          <w:rFonts w:cs="Times New Roman"/>
        </w:rPr>
        <w:t>Some critics claim the X Prize only achieved a repeat of what the X-15 did over 45 years ago. But SpaceShipOne incorporates many technological advances that were unavailable when the X-15 was built.</w:t>
      </w:r>
      <w:r w:rsidRPr="00743D0B">
        <w:rPr>
          <w:rFonts w:cs="Times New Roman"/>
          <w:sz w:val="12"/>
        </w:rPr>
        <w:t xml:space="preserve">¶ </w:t>
      </w:r>
      <w:r w:rsidRPr="00743D0B">
        <w:rPr>
          <w:rFonts w:cs="Times New Roman"/>
        </w:rPr>
        <w:t>Designer Burt Rutan said what makes his SpaceShipOne so robust is its lightweight materials of graphite and epoxy (it weighs about 6,000 pounds and can be towed by a pickup), its safer propulsion system fuel of rubber-nitrous oxide fuel, and its ability to fold and open its wings, which stabilizes the craft. With the exception of refueling its rocket motors, 97 percent of the spaceship was reused for the two X Prize flights.</w:t>
      </w:r>
      <w:r w:rsidRPr="00743D0B">
        <w:rPr>
          <w:rFonts w:cs="Times New Roman"/>
          <w:sz w:val="12"/>
        </w:rPr>
        <w:t xml:space="preserve">¶ </w:t>
      </w:r>
      <w:r w:rsidRPr="00743D0B">
        <w:rPr>
          <w:rFonts w:cs="Times New Roman"/>
        </w:rPr>
        <w:t>But what is amazing in this story is the low cost for SpaceShipOne's development</w:t>
      </w:r>
      <w:r w:rsidRPr="00743D0B">
        <w:rPr>
          <w:rStyle w:val="StyleBoldUnderline"/>
          <w:rFonts w:cs="Times New Roman"/>
        </w:rPr>
        <w:t xml:space="preserve">. Estimates for the cost of development range between $20 million and $30 million. What prizes for cutting edge technological achievements do is they give America's and the world's many multimillionaires and billionaires entertaining and ego gratifying ways to use their their cash to push the envelope on what is technologically possible. Putting up technological goal posts and declaring contests with large money prizes is a great way to spur incredibly cost-effective competition. </w:t>
      </w:r>
      <w:r w:rsidRPr="00743D0B">
        <w:rPr>
          <w:rFonts w:cs="Times New Roman"/>
        </w:rPr>
        <w:t>We need more prizes for more more technological goals.</w:t>
      </w:r>
      <w:r w:rsidRPr="00743D0B">
        <w:rPr>
          <w:rFonts w:cs="Times New Roman"/>
          <w:sz w:val="12"/>
        </w:rPr>
        <w:t xml:space="preserve">¶ </w:t>
      </w:r>
      <w:r w:rsidRPr="00743D0B">
        <w:rPr>
          <w:rFonts w:cs="Times New Roman"/>
        </w:rPr>
        <w:t>The research and development area most in need of funding for prizes is aging rejuvenation therapies known as Strategies for Engineered Negligible Senescence (SENS). There is now one prize aimed at this topic which is called the Methuselah Mouse Prize. The goal of this prize is to provide researchers an incentive to develop biotechnologies that will double the life expectancies of lab rats from 3 years to 6 years. Currently the prize has a half million dollars in funding.</w:t>
      </w:r>
      <w:r w:rsidRPr="00743D0B">
        <w:rPr>
          <w:rFonts w:cs="Times New Roman"/>
          <w:sz w:val="12"/>
        </w:rPr>
        <w:t xml:space="preserve">¶ </w:t>
      </w:r>
      <w:r w:rsidRPr="00743D0B">
        <w:rPr>
          <w:rFonts w:cs="Times New Roman"/>
        </w:rPr>
        <w:t xml:space="preserve">Note that academic researchers already have large funding agencies to which to apply for grants and the agencies are to some extent led in directions based on which topics researchers decide to apply for to get funding. If top researchers in many fields started applying for research grants to explore the development of various SENS therapies then some of those grants would get funded and more SENS research would get done. </w:t>
      </w:r>
      <w:r w:rsidRPr="00743D0B">
        <w:rPr>
          <w:rStyle w:val="StyleBoldUnderline"/>
          <w:rFonts w:cs="Times New Roman"/>
        </w:rPr>
        <w:t>Financial incentives in the form of prize money could sway a lot of existing research money in the direction of rejuvenation research.</w:t>
      </w:r>
      <w:r w:rsidRPr="00743D0B">
        <w:rPr>
          <w:rFonts w:cs="Times New Roman"/>
        </w:rPr>
        <w:t xml:space="preserve"> So prize money for the achievement of SENS research goals could potentially sway the allocation of literally orders of magnitude more money than was used to win the X Prize.</w:t>
      </w:r>
    </w:p>
    <w:p w14:paraId="57CA4D80" w14:textId="77777777" w:rsidR="00743D0B" w:rsidRPr="00743D0B" w:rsidRDefault="00743D0B" w:rsidP="00743D0B">
      <w:pPr>
        <w:pStyle w:val="Heading3"/>
        <w:rPr>
          <w:rFonts w:cs="Times New Roman"/>
        </w:rPr>
      </w:pPr>
      <w:r w:rsidRPr="00743D0B">
        <w:rPr>
          <w:rFonts w:cs="Times New Roman"/>
        </w:rPr>
        <w:t>USFG Uses the Tech</w:t>
      </w:r>
    </w:p>
    <w:p w14:paraId="070BFE58" w14:textId="77777777" w:rsidR="00743D0B" w:rsidRPr="00743D0B" w:rsidRDefault="00743D0B" w:rsidP="00743D0B">
      <w:pPr>
        <w:pStyle w:val="Heading4"/>
        <w:rPr>
          <w:rFonts w:cs="Times New Roman"/>
        </w:rPr>
      </w:pPr>
      <w:r w:rsidRPr="00743D0B">
        <w:rPr>
          <w:rFonts w:cs="Times New Roman"/>
        </w:rPr>
        <w:t>Federal follows onto XPrize</w:t>
      </w:r>
    </w:p>
    <w:p w14:paraId="72293D73" w14:textId="77777777" w:rsidR="00743D0B" w:rsidRPr="00743D0B" w:rsidRDefault="00743D0B" w:rsidP="00743D0B">
      <w:pPr>
        <w:rPr>
          <w:rStyle w:val="StyleStyleBold12pt"/>
          <w:rFonts w:cs="Times New Roman"/>
        </w:rPr>
      </w:pPr>
      <w:r w:rsidRPr="00743D0B">
        <w:rPr>
          <w:rStyle w:val="StyleStyleBold12pt"/>
          <w:rFonts w:cs="Times New Roman"/>
        </w:rPr>
        <w:t>Tau ’13, Masters in Journalism from Georgetown</w:t>
      </w:r>
    </w:p>
    <w:p w14:paraId="3327498F" w14:textId="77777777" w:rsidR="00743D0B" w:rsidRPr="00743D0B" w:rsidRDefault="00743D0B" w:rsidP="00743D0B">
      <w:pPr>
        <w:rPr>
          <w:rFonts w:cs="Times New Roman"/>
        </w:rPr>
      </w:pPr>
      <w:r w:rsidRPr="00743D0B">
        <w:rPr>
          <w:rFonts w:cs="Times New Roman"/>
        </w:rPr>
        <w:t>Byron, “XPrize sets designs on Washington - Behavioral health group hires Klein - Witt O'Brien's inks four”, http://www.politico.com/politicoinfluence/0713/politicoinfluence11250.html</w:t>
      </w:r>
    </w:p>
    <w:p w14:paraId="053DB244" w14:textId="77777777" w:rsidR="00743D0B" w:rsidRPr="00743D0B" w:rsidRDefault="00743D0B" w:rsidP="00743D0B">
      <w:pPr>
        <w:rPr>
          <w:rFonts w:cs="Times New Roman"/>
        </w:rPr>
      </w:pPr>
      <w:r w:rsidRPr="00743D0B">
        <w:rPr>
          <w:rFonts w:cs="Times New Roman"/>
        </w:rPr>
        <w:t xml:space="preserve">PI SCOOPLET... </w:t>
      </w:r>
      <w:r w:rsidRPr="00743D0B">
        <w:rPr>
          <w:rStyle w:val="StyleBoldUnderline"/>
          <w:rFonts w:cs="Times New Roman"/>
        </w:rPr>
        <w:t>XPRIZE SETS DESIGNS ON WASHINGTON</w:t>
      </w:r>
      <w:r w:rsidRPr="00743D0B">
        <w:rPr>
          <w:rFonts w:cs="Times New Roman"/>
        </w:rPr>
        <w:t xml:space="preserve">: </w:t>
      </w:r>
      <w:r w:rsidRPr="00743D0B">
        <w:rPr>
          <w:rStyle w:val="StyleBoldUnderline"/>
          <w:rFonts w:cs="Times New Roman"/>
        </w:rPr>
        <w:t>XPrize, the nonprofit that became famous for its multimillion prizes to promote innovation in areas like space travel, is initiating a push inside the Beltway. XPrize's Chris Frangione said they are looking to help the government build more successful prizes and partner with agencies.</w:t>
      </w:r>
      <w:r w:rsidRPr="00743D0B">
        <w:rPr>
          <w:rFonts w:cs="Times New Roman"/>
        </w:rPr>
        <w:t xml:space="preserve"> </w:t>
      </w:r>
      <w:r w:rsidRPr="00743D0B">
        <w:rPr>
          <w:rStyle w:val="StyleBoldUnderline"/>
          <w:rFonts w:cs="Times New Roman"/>
        </w:rPr>
        <w:t>The nonprofit has hired McBee Strategic Consulting to help navigate Washington</w:t>
      </w:r>
      <w:r w:rsidRPr="00743D0B">
        <w:rPr>
          <w:rFonts w:cs="Times New Roman"/>
        </w:rPr>
        <w:t xml:space="preserve"> as it also looks to build relationships with lawmakers. Steve McBee, Laura Lightbody, Charles Cooper, Robert Hobart, Jeff Markley and Matthew Brown are all expected to work for the client. </w:t>
      </w:r>
      <w:r w:rsidRPr="00743D0B">
        <w:rPr>
          <w:rStyle w:val="StyleBoldUnderline"/>
          <w:rFonts w:cs="Times New Roman"/>
        </w:rPr>
        <w:t>The move follows President Barack Obama's comments that Silicon Valley should be a model for Washington in getting things done and a 2009 executive order calling for prizes and challenges to get things done.</w:t>
      </w:r>
      <w:r w:rsidRPr="00743D0B">
        <w:rPr>
          <w:rFonts w:cs="Times New Roman"/>
        </w:rPr>
        <w:t xml:space="preserve"> "Right now, we're investing the landscape to see where we can contribute the most, make the best positive difference," Frangione tells PI.</w:t>
      </w:r>
    </w:p>
    <w:p w14:paraId="2AECA0D6" w14:textId="77777777" w:rsidR="00743D0B" w:rsidRPr="00743D0B" w:rsidRDefault="00743D0B" w:rsidP="00743D0B">
      <w:pPr>
        <w:pStyle w:val="Heading2"/>
        <w:rPr>
          <w:rFonts w:cs="Times New Roman"/>
        </w:rPr>
      </w:pPr>
      <w:r w:rsidRPr="00743D0B">
        <w:rPr>
          <w:rFonts w:cs="Times New Roman"/>
        </w:rPr>
        <w:t>A2 Theory</w:t>
      </w:r>
    </w:p>
    <w:p w14:paraId="52E30C2E" w14:textId="77777777" w:rsidR="00743D0B" w:rsidRPr="00743D0B" w:rsidRDefault="00743D0B" w:rsidP="00743D0B">
      <w:pPr>
        <w:pStyle w:val="Heading3"/>
        <w:rPr>
          <w:rFonts w:cs="Times New Roman"/>
        </w:rPr>
      </w:pPr>
      <w:r w:rsidRPr="00743D0B">
        <w:rPr>
          <w:rFonts w:cs="Times New Roman"/>
        </w:rPr>
        <w:t>A2 Private fiat</w:t>
      </w:r>
    </w:p>
    <w:p w14:paraId="6B5723C4" w14:textId="77777777" w:rsidR="00743D0B" w:rsidRPr="00743D0B" w:rsidRDefault="00743D0B" w:rsidP="00743D0B">
      <w:pPr>
        <w:pStyle w:val="Heading4"/>
        <w:rPr>
          <w:rFonts w:cs="Times New Roman"/>
        </w:rPr>
      </w:pPr>
      <w:r w:rsidRPr="00743D0B">
        <w:rPr>
          <w:rFonts w:cs="Times New Roman"/>
        </w:rPr>
        <w:t xml:space="preserve">Counter-interpretation – negative is allowed to fiat a </w:t>
      </w:r>
      <w:r w:rsidRPr="00743D0B">
        <w:rPr>
          <w:rFonts w:cs="Times New Roman"/>
          <w:u w:val="single"/>
        </w:rPr>
        <w:t>single domestic entity</w:t>
      </w:r>
      <w:r w:rsidRPr="00743D0B">
        <w:rPr>
          <w:rFonts w:cs="Times New Roman"/>
        </w:rPr>
        <w:t xml:space="preserve"> – prefer our interpretation</w:t>
      </w:r>
    </w:p>
    <w:p w14:paraId="0903F4FE" w14:textId="77777777" w:rsidR="00743D0B" w:rsidRPr="00743D0B" w:rsidRDefault="00743D0B" w:rsidP="00743D0B">
      <w:pPr>
        <w:pStyle w:val="Heading4"/>
        <w:rPr>
          <w:rFonts w:cs="Times New Roman"/>
        </w:rPr>
      </w:pPr>
      <w:r w:rsidRPr="00743D0B">
        <w:rPr>
          <w:rFonts w:cs="Times New Roman"/>
        </w:rPr>
        <w:t>---EDUCATION – centers debate on private vs. public development – key contemporary issue given limited budgets and trends towards privatization.  USFG fiat doesn’t solve because vague plans means that the affirmative can win on perm do the counterplan.</w:t>
      </w:r>
    </w:p>
    <w:p w14:paraId="77DA5F34" w14:textId="77777777" w:rsidR="00743D0B" w:rsidRPr="00743D0B" w:rsidRDefault="00743D0B" w:rsidP="00743D0B">
      <w:pPr>
        <w:pStyle w:val="Heading4"/>
        <w:rPr>
          <w:rFonts w:cs="Times New Roman"/>
        </w:rPr>
      </w:pPr>
      <w:r w:rsidRPr="00743D0B">
        <w:rPr>
          <w:rFonts w:cs="Times New Roman"/>
        </w:rPr>
        <w:t>---SUBSTANTIVE LIMIT – forces USFG key warrant – creates substantive limit on topic explosion.</w:t>
      </w:r>
    </w:p>
    <w:p w14:paraId="0F83512B" w14:textId="77777777" w:rsidR="00743D0B" w:rsidRPr="00743D0B" w:rsidRDefault="00743D0B" w:rsidP="00743D0B">
      <w:pPr>
        <w:pStyle w:val="Heading4"/>
        <w:rPr>
          <w:rFonts w:cs="Times New Roman"/>
        </w:rPr>
      </w:pPr>
      <w:r w:rsidRPr="00743D0B">
        <w:rPr>
          <w:rFonts w:cs="Times New Roman"/>
        </w:rPr>
        <w:t>---LEVELS PLAYING FIELD – aff speaks first and last, chooses topic – very limited unique DAs means the judge should compensate with leniency on counterplan legitimacy.</w:t>
      </w:r>
    </w:p>
    <w:p w14:paraId="3BCD9B17" w14:textId="77777777" w:rsidR="00743D0B" w:rsidRPr="00743D0B" w:rsidRDefault="00743D0B" w:rsidP="00743D0B">
      <w:pPr>
        <w:pStyle w:val="Heading4"/>
        <w:rPr>
          <w:rFonts w:cs="Times New Roman"/>
        </w:rPr>
      </w:pPr>
      <w:r w:rsidRPr="00743D0B">
        <w:rPr>
          <w:rFonts w:cs="Times New Roman"/>
        </w:rPr>
        <w:t>---PREDICTABLE – limited number of actors, must have capital and ocean expertise</w:t>
      </w:r>
    </w:p>
    <w:p w14:paraId="59C38B3C" w14:textId="77777777" w:rsidR="00743D0B" w:rsidRPr="00743D0B" w:rsidRDefault="00743D0B" w:rsidP="00743D0B">
      <w:pPr>
        <w:pStyle w:val="Heading4"/>
        <w:rPr>
          <w:rFonts w:cs="Times New Roman"/>
        </w:rPr>
      </w:pPr>
      <w:r w:rsidRPr="00743D0B">
        <w:rPr>
          <w:rFonts w:cs="Times New Roman"/>
        </w:rPr>
        <w:t>---RECIPROCAL – affs PIC part of the resolution, we should be about to PIC pat of the plan – it’s equally regressive because ocean development and exporation are poorly defined.</w:t>
      </w:r>
    </w:p>
    <w:p w14:paraId="3DC15A62" w14:textId="77777777" w:rsidR="00743D0B" w:rsidRPr="00743D0B" w:rsidRDefault="00743D0B" w:rsidP="00743D0B">
      <w:pPr>
        <w:pStyle w:val="Heading4"/>
        <w:rPr>
          <w:rFonts w:cs="Times New Roman"/>
        </w:rPr>
      </w:pPr>
      <w:r w:rsidRPr="00743D0B">
        <w:rPr>
          <w:rFonts w:cs="Times New Roman"/>
        </w:rPr>
        <w:t>---REJECT ARGUMENT NOT TEAM – theory argument disproves relevance of the CP</w:t>
      </w:r>
    </w:p>
    <w:p w14:paraId="3DB5366C" w14:textId="77777777" w:rsidR="00743D0B" w:rsidRPr="00743D0B" w:rsidRDefault="00743D0B" w:rsidP="00743D0B">
      <w:pPr>
        <w:pStyle w:val="Heading3"/>
        <w:rPr>
          <w:rFonts w:cs="Times New Roman"/>
        </w:rPr>
      </w:pPr>
      <w:r w:rsidRPr="00743D0B">
        <w:rPr>
          <w:rFonts w:cs="Times New Roman"/>
        </w:rPr>
        <w:t>A2 Perm do the counterplan</w:t>
      </w:r>
    </w:p>
    <w:p w14:paraId="6BF59863" w14:textId="77777777" w:rsidR="00743D0B" w:rsidRPr="00743D0B" w:rsidRDefault="00743D0B" w:rsidP="00743D0B">
      <w:pPr>
        <w:pStyle w:val="Heading4"/>
        <w:rPr>
          <w:rFonts w:cs="Times New Roman"/>
        </w:rPr>
      </w:pPr>
      <w:r w:rsidRPr="00743D0B">
        <w:rPr>
          <w:rFonts w:cs="Times New Roman"/>
        </w:rPr>
        <w:t>Perm severs the USFG – the counterplan only fiats the XPRIZE foundation – severance is a voting issue because it makes any counterplan non-competitive – set a precedent</w:t>
      </w:r>
    </w:p>
    <w:p w14:paraId="47E3EEEC" w14:textId="77777777" w:rsidR="00743D0B" w:rsidRPr="00743D0B" w:rsidRDefault="00743D0B" w:rsidP="00743D0B">
      <w:pPr>
        <w:pStyle w:val="Heading3"/>
        <w:rPr>
          <w:rFonts w:cs="Times New Roman"/>
        </w:rPr>
      </w:pPr>
      <w:r w:rsidRPr="00743D0B">
        <w:rPr>
          <w:rFonts w:cs="Times New Roman"/>
        </w:rPr>
        <w:t>A2 Perm do both</w:t>
      </w:r>
    </w:p>
    <w:p w14:paraId="0E51AF60" w14:textId="77777777" w:rsidR="00743D0B" w:rsidRPr="00743D0B" w:rsidRDefault="00743D0B" w:rsidP="00743D0B">
      <w:pPr>
        <w:pStyle w:val="Heading4"/>
        <w:rPr>
          <w:rFonts w:cs="Times New Roman"/>
        </w:rPr>
      </w:pPr>
      <w:r w:rsidRPr="00743D0B">
        <w:rPr>
          <w:rFonts w:cs="Times New Roman"/>
        </w:rPr>
        <w:t xml:space="preserve">Perm links – includes up-front government expenditure and long-term ownership – </w:t>
      </w:r>
    </w:p>
    <w:p w14:paraId="6EC1AEF8" w14:textId="77777777" w:rsidR="00743D0B" w:rsidRPr="00743D0B" w:rsidRDefault="00743D0B" w:rsidP="00743D0B">
      <w:pPr>
        <w:pStyle w:val="Heading4"/>
        <w:rPr>
          <w:rFonts w:cs="Times New Roman"/>
        </w:rPr>
      </w:pPr>
      <w:r w:rsidRPr="00743D0B">
        <w:rPr>
          <w:rFonts w:cs="Times New Roman"/>
        </w:rPr>
        <w:t>Perm severs the singularity of “its”</w:t>
      </w:r>
    </w:p>
    <w:p w14:paraId="176249AC" w14:textId="77777777" w:rsidR="00743D0B" w:rsidRPr="00743D0B" w:rsidRDefault="00743D0B" w:rsidP="00743D0B">
      <w:pPr>
        <w:rPr>
          <w:rFonts w:cs="Times New Roman"/>
        </w:rPr>
      </w:pPr>
      <w:r w:rsidRPr="00743D0B">
        <w:rPr>
          <w:rStyle w:val="StyleStyleBold12pt"/>
          <w:rFonts w:cs="Times New Roman"/>
        </w:rPr>
        <w:t>Updegrave 91</w:t>
      </w:r>
      <w:r w:rsidRPr="00743D0B">
        <w:rPr>
          <w:rFonts w:cs="Times New Roman"/>
        </w:rPr>
        <w:t xml:space="preserve"> – analyst @ MONEY Magazine for 20+ years</w:t>
      </w:r>
    </w:p>
    <w:p w14:paraId="30B0FC6A" w14:textId="77777777" w:rsidR="00743D0B" w:rsidRPr="00743D0B" w:rsidRDefault="00743D0B" w:rsidP="00743D0B">
      <w:pPr>
        <w:rPr>
          <w:rFonts w:cs="Times New Roman"/>
        </w:rPr>
      </w:pPr>
      <w:r w:rsidRPr="00743D0B">
        <w:rPr>
          <w:rFonts w:cs="Times New Roman"/>
        </w:rPr>
        <w:t xml:space="preserve">(Walter, “Explanation of ZIP Code Address Purpose”, 8-19, </w:t>
      </w:r>
      <w:hyperlink r:id="rId29" w:history="1">
        <w:r w:rsidRPr="00743D0B">
          <w:rPr>
            <w:rFonts w:cs="Times New Roman"/>
          </w:rPr>
          <w:t>http://www.supremelaw.org/ref/zipcode/updegrav.htm</w:t>
        </w:r>
      </w:hyperlink>
      <w:r w:rsidRPr="00743D0B">
        <w:rPr>
          <w:rFonts w:cs="Times New Roman"/>
        </w:rPr>
        <w:t>)</w:t>
      </w:r>
    </w:p>
    <w:p w14:paraId="10D03970" w14:textId="77777777" w:rsidR="00743D0B" w:rsidRPr="00743D0B" w:rsidRDefault="00743D0B" w:rsidP="00743D0B">
      <w:pPr>
        <w:rPr>
          <w:rFonts w:cs="Times New Roman"/>
        </w:rPr>
      </w:pPr>
      <w:r w:rsidRPr="00743D0B">
        <w:rPr>
          <w:rFonts w:cs="Times New Roman"/>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743D0B">
        <w:rPr>
          <w:rStyle w:val="StyleBoldUnderline"/>
          <w:rFonts w:cs="Times New Roman"/>
        </w:rPr>
        <w:t xml:space="preserve">Note the </w:t>
      </w:r>
      <w:r w:rsidRPr="00743D0B">
        <w:rPr>
          <w:rStyle w:val="Emphasis"/>
          <w:rFonts w:cs="Times New Roman"/>
        </w:rPr>
        <w:t>singular possessive</w:t>
      </w:r>
      <w:r w:rsidRPr="00743D0B">
        <w:rPr>
          <w:rStyle w:val="StyleBoldUnderline"/>
          <w:rFonts w:cs="Times New Roman"/>
        </w:rPr>
        <w:t xml:space="preserve">  pronoun </w:t>
      </w:r>
      <w:r w:rsidRPr="00743D0B">
        <w:rPr>
          <w:rStyle w:val="Emphasis"/>
          <w:rFonts w:cs="Times New Roman"/>
        </w:rPr>
        <w:t>"its", not "their"</w:t>
      </w:r>
      <w:r w:rsidRPr="00743D0B">
        <w:rPr>
          <w:rStyle w:val="StyleBoldUnderline"/>
          <w:rFonts w:cs="Times New Roman"/>
        </w:rPr>
        <w:t xml:space="preserve">, therefore carrying the implication that it relates to the "United States" as a corporation domiciled in the </w:t>
      </w:r>
      <w:r w:rsidRPr="00743D0B">
        <w:rPr>
          <w:rStyle w:val="Emphasis"/>
          <w:rFonts w:cs="Times New Roman"/>
        </w:rPr>
        <w:t>D</w:t>
      </w:r>
      <w:r w:rsidRPr="00743D0B">
        <w:rPr>
          <w:rStyle w:val="StyleBoldUnderline"/>
          <w:rFonts w:cs="Times New Roman"/>
        </w:rPr>
        <w:t xml:space="preserve">istrict of </w:t>
      </w:r>
      <w:r w:rsidRPr="00743D0B">
        <w:rPr>
          <w:rStyle w:val="Emphasis"/>
          <w:rFonts w:cs="Times New Roman"/>
        </w:rPr>
        <w:t>C</w:t>
      </w:r>
      <w:r w:rsidRPr="00743D0B">
        <w:rPr>
          <w:rStyle w:val="StyleBoldUnderline"/>
          <w:rFonts w:cs="Times New Roman"/>
        </w:rPr>
        <w:t xml:space="preserve">olumbia (in the singular sense), </w:t>
      </w:r>
      <w:r w:rsidRPr="00743D0B">
        <w:rPr>
          <w:rStyle w:val="Emphasis"/>
          <w:rFonts w:cs="Times New Roman"/>
        </w:rPr>
        <w:t>not</w:t>
      </w:r>
      <w:r w:rsidRPr="00743D0B">
        <w:rPr>
          <w:rStyle w:val="StyleBoldUnderline"/>
          <w:rFonts w:cs="Times New Roman"/>
        </w:rPr>
        <w:t xml:space="preserve"> </w:t>
      </w:r>
      <w:r w:rsidRPr="00743D0B">
        <w:rPr>
          <w:rFonts w:cs="Times New Roman"/>
        </w:rPr>
        <w:t>in the sense of being the 50 States of the Union (in the</w:t>
      </w:r>
      <w:r w:rsidRPr="00743D0B">
        <w:rPr>
          <w:rStyle w:val="StyleBoldUnderline"/>
          <w:rFonts w:cs="Times New Roman"/>
        </w:rPr>
        <w:t xml:space="preserve"> </w:t>
      </w:r>
      <w:r w:rsidRPr="00743D0B">
        <w:rPr>
          <w:rStyle w:val="Emphasis"/>
          <w:rFonts w:cs="Times New Roman"/>
        </w:rPr>
        <w:t>plural</w:t>
      </w:r>
      <w:r w:rsidRPr="00743D0B">
        <w:rPr>
          <w:rStyle w:val="StyleBoldUnderline"/>
          <w:rFonts w:cs="Times New Roman"/>
        </w:rPr>
        <w:t xml:space="preserve"> </w:t>
      </w:r>
      <w:r w:rsidRPr="00743D0B">
        <w:rPr>
          <w:rFonts w:cs="Times New Roman"/>
        </w:rPr>
        <w:t xml:space="preserve">sense). The map shows all the States of the Union, but it also shows D.C., Puerto Rico and the Virgin Islands, making the explanatory statement literally correct. </w:t>
      </w:r>
    </w:p>
    <w:p w14:paraId="1F3849BE" w14:textId="77777777" w:rsidR="00743D0B" w:rsidRPr="00743D0B" w:rsidRDefault="00743D0B" w:rsidP="00743D0B">
      <w:pPr>
        <w:pStyle w:val="Heading4"/>
        <w:rPr>
          <w:rFonts w:cs="Times New Roman"/>
        </w:rPr>
      </w:pPr>
      <w:r w:rsidRPr="00743D0B">
        <w:rPr>
          <w:rFonts w:cs="Times New Roman"/>
        </w:rPr>
        <w:t>Severance is a voting issue – destroys 1nc strategy, makes all counterplans non-competitive – set a precedent.</w:t>
      </w:r>
    </w:p>
    <w:p w14:paraId="4D71BF83" w14:textId="77777777" w:rsidR="00743D0B" w:rsidRPr="00743D0B" w:rsidRDefault="00743D0B" w:rsidP="00743D0B">
      <w:pPr>
        <w:pStyle w:val="Heading4"/>
        <w:rPr>
          <w:rFonts w:cs="Times New Roman"/>
        </w:rPr>
      </w:pPr>
      <w:r w:rsidRPr="00743D0B">
        <w:rPr>
          <w:rFonts w:cs="Times New Roman"/>
        </w:rPr>
        <w:t xml:space="preserve">Counterplan </w:t>
      </w:r>
      <w:r w:rsidRPr="00743D0B">
        <w:rPr>
          <w:rFonts w:cs="Times New Roman"/>
          <w:u w:val="single"/>
        </w:rPr>
        <w:t>alone</w:t>
      </w:r>
      <w:r w:rsidRPr="00743D0B">
        <w:rPr>
          <w:rFonts w:cs="Times New Roman"/>
        </w:rPr>
        <w:t xml:space="preserve"> is a better choice – including public funding </w:t>
      </w:r>
      <w:r w:rsidRPr="00743D0B">
        <w:rPr>
          <w:rFonts w:cs="Times New Roman"/>
          <w:u w:val="single"/>
        </w:rPr>
        <w:t>crowds-out</w:t>
      </w:r>
      <w:r w:rsidRPr="00743D0B">
        <w:rPr>
          <w:rFonts w:cs="Times New Roman"/>
        </w:rPr>
        <w:t xml:space="preserve"> more productive and efficient private innovation</w:t>
      </w:r>
    </w:p>
    <w:p w14:paraId="1FCCD4FD" w14:textId="77777777" w:rsidR="00743D0B" w:rsidRPr="00743D0B" w:rsidRDefault="00743D0B" w:rsidP="00743D0B">
      <w:pPr>
        <w:rPr>
          <w:rFonts w:cs="Times New Roman"/>
        </w:rPr>
      </w:pPr>
      <w:r w:rsidRPr="00743D0B">
        <w:rPr>
          <w:rStyle w:val="StyleStyleBold12pt"/>
          <w:rFonts w:cs="Times New Roman"/>
        </w:rPr>
        <w:t>Behar 13</w:t>
      </w:r>
      <w:r w:rsidRPr="00743D0B">
        <w:rPr>
          <w:rFonts w:cs="Times New Roman"/>
        </w:rPr>
        <w:t xml:space="preserve"> – Economist (Middle East and North Africa) @ International Monetary Fund</w:t>
      </w:r>
    </w:p>
    <w:p w14:paraId="1013C3EE" w14:textId="77777777" w:rsidR="00743D0B" w:rsidRPr="00743D0B" w:rsidRDefault="00743D0B" w:rsidP="00743D0B">
      <w:pPr>
        <w:rPr>
          <w:rFonts w:cs="Times New Roman"/>
        </w:rPr>
      </w:pPr>
      <w:r w:rsidRPr="00743D0B">
        <w:rPr>
          <w:rFonts w:cs="Times New Roman"/>
        </w:rPr>
        <w:t>(Alberto, “Does Public-Sector Employment Fully Crowd Out Private-Sector Employment?,” IMF, http://www.imf.org/external/pubs/ft/wp/2013/wp13146.pdf)//BB</w:t>
      </w:r>
    </w:p>
    <w:p w14:paraId="61504904" w14:textId="77777777" w:rsidR="00743D0B" w:rsidRPr="00743D0B" w:rsidRDefault="00743D0B" w:rsidP="00743D0B">
      <w:pPr>
        <w:rPr>
          <w:rFonts w:cs="Times New Roman"/>
        </w:rPr>
      </w:pPr>
      <w:r w:rsidRPr="00743D0B">
        <w:rPr>
          <w:rFonts w:cs="Times New Roman"/>
        </w:rPr>
        <w:t xml:space="preserve">Many would agree that crowding in would be a good outcome of government hiring and that a </w:t>
      </w:r>
      <w:r w:rsidRPr="00743D0B">
        <w:rPr>
          <w:rFonts w:cs="Times New Roman"/>
          <w:sz w:val="12"/>
        </w:rPr>
        <w:t xml:space="preserve">¶ </w:t>
      </w:r>
      <w:r w:rsidRPr="00743D0B">
        <w:rPr>
          <w:rFonts w:cs="Times New Roman"/>
        </w:rPr>
        <w:t xml:space="preserve">net rise in unemployment would be a bad outcome of government hiring. It is arguably the </w:t>
      </w:r>
      <w:r w:rsidRPr="00743D0B">
        <w:rPr>
          <w:rFonts w:cs="Times New Roman"/>
          <w:sz w:val="12"/>
        </w:rPr>
        <w:t xml:space="preserve">¶ </w:t>
      </w:r>
      <w:r w:rsidRPr="00743D0B">
        <w:rPr>
          <w:rFonts w:cs="Times New Roman"/>
        </w:rPr>
        <w:t xml:space="preserve">case that </w:t>
      </w:r>
      <w:r w:rsidRPr="00743D0B">
        <w:rPr>
          <w:rStyle w:val="StyleBoldUnderline"/>
          <w:rFonts w:cs="Times New Roman"/>
        </w:rPr>
        <w:t>a private-sector job is more desirable than a public-sector job from a public policy</w:t>
      </w:r>
      <w:r w:rsidRPr="00743D0B">
        <w:rPr>
          <w:rFonts w:cs="Times New Roman"/>
        </w:rPr>
        <w:t xml:space="preserve"> </w:t>
      </w:r>
      <w:r w:rsidRPr="00743D0B">
        <w:rPr>
          <w:rFonts w:cs="Times New Roman"/>
          <w:sz w:val="12"/>
        </w:rPr>
        <w:t xml:space="preserve">¶ </w:t>
      </w:r>
      <w:r w:rsidRPr="00743D0B">
        <w:rPr>
          <w:rStyle w:val="StyleBoldUnderline"/>
          <w:rFonts w:cs="Times New Roman"/>
        </w:rPr>
        <w:t xml:space="preserve">point of view, because no change in unemployment means government resources could have </w:t>
      </w:r>
      <w:r w:rsidRPr="00743D0B">
        <w:rPr>
          <w:rStyle w:val="StyleBoldUnderline"/>
          <w:rFonts w:cs="Times New Roman"/>
          <w:sz w:val="12"/>
        </w:rPr>
        <w:t>¶</w:t>
      </w:r>
      <w:r w:rsidRPr="00743D0B">
        <w:rPr>
          <w:rFonts w:cs="Times New Roman"/>
          <w:sz w:val="12"/>
        </w:rPr>
        <w:t xml:space="preserve"> </w:t>
      </w:r>
      <w:r w:rsidRPr="00743D0B">
        <w:rPr>
          <w:rStyle w:val="StyleBoldUnderline"/>
          <w:rFonts w:cs="Times New Roman"/>
        </w:rPr>
        <w:t>been allocated elsewhere.</w:t>
      </w:r>
      <w:r w:rsidRPr="00743D0B">
        <w:rPr>
          <w:rFonts w:cs="Times New Roman"/>
        </w:rPr>
        <w:t xml:space="preserve"> Furthermore, there is evidence that </w:t>
      </w:r>
      <w:r w:rsidRPr="00743D0B">
        <w:rPr>
          <w:rStyle w:val="StyleBoldUnderline"/>
          <w:rFonts w:cs="Times New Roman"/>
        </w:rPr>
        <w:t>a large government share in</w:t>
      </w:r>
      <w:r w:rsidRPr="00743D0B">
        <w:rPr>
          <w:rFonts w:cs="Times New Roman"/>
        </w:rPr>
        <w:t xml:space="preserve"> </w:t>
      </w:r>
      <w:r w:rsidRPr="00743D0B">
        <w:rPr>
          <w:rFonts w:cs="Times New Roman"/>
          <w:sz w:val="12"/>
        </w:rPr>
        <w:t xml:space="preserve">¶ </w:t>
      </w:r>
      <w:r w:rsidRPr="00743D0B">
        <w:rPr>
          <w:rStyle w:val="StyleBoldUnderline"/>
          <w:rFonts w:cs="Times New Roman"/>
        </w:rPr>
        <w:t xml:space="preserve">economic activity can be negative for long-term growth because of the distortionary effects of </w:t>
      </w:r>
      <w:r w:rsidRPr="00743D0B">
        <w:rPr>
          <w:rStyle w:val="StyleBoldUnderline"/>
          <w:rFonts w:cs="Times New Roman"/>
          <w:sz w:val="12"/>
        </w:rPr>
        <w:t xml:space="preserve">¶ </w:t>
      </w:r>
      <w:r w:rsidRPr="00743D0B">
        <w:rPr>
          <w:rStyle w:val="StyleBoldUnderline"/>
          <w:rFonts w:cs="Times New Roman"/>
        </w:rPr>
        <w:t xml:space="preserve">taxation, inefficient government spending due in part to rent-seeking or lower worker </w:t>
      </w:r>
      <w:r w:rsidRPr="00743D0B">
        <w:rPr>
          <w:rStyle w:val="StyleBoldUnderline"/>
          <w:rFonts w:cs="Times New Roman"/>
          <w:sz w:val="12"/>
        </w:rPr>
        <w:t xml:space="preserve">¶ </w:t>
      </w:r>
      <w:r w:rsidRPr="00743D0B">
        <w:rPr>
          <w:rStyle w:val="StyleBoldUnderline"/>
          <w:rFonts w:cs="Times New Roman"/>
        </w:rPr>
        <w:t>productivity, and the crowding out of private investment</w:t>
      </w:r>
      <w:r w:rsidRPr="00743D0B">
        <w:rPr>
          <w:rFonts w:cs="Times New Roman"/>
        </w:rPr>
        <w:t>.6</w:t>
      </w:r>
      <w:r w:rsidRPr="00743D0B">
        <w:rPr>
          <w:rFonts w:cs="Times New Roman"/>
          <w:sz w:val="12"/>
        </w:rPr>
        <w:t xml:space="preserve">¶ </w:t>
      </w:r>
      <w:r w:rsidRPr="00743D0B">
        <w:rPr>
          <w:rFonts w:cs="Times New Roman"/>
        </w:rPr>
        <w:t xml:space="preserve">As a result, it’s questionable </w:t>
      </w:r>
      <w:r w:rsidRPr="00743D0B">
        <w:rPr>
          <w:rFonts w:cs="Times New Roman"/>
          <w:sz w:val="12"/>
        </w:rPr>
        <w:t xml:space="preserve">¶ </w:t>
      </w:r>
      <w:r w:rsidRPr="00743D0B">
        <w:rPr>
          <w:rFonts w:cs="Times New Roman"/>
        </w:rPr>
        <w:t>whether partial crowding out—a fall in both unemployment and private-sector employment—</w:t>
      </w:r>
      <w:r w:rsidRPr="00743D0B">
        <w:rPr>
          <w:rFonts w:cs="Times New Roman"/>
          <w:sz w:val="12"/>
        </w:rPr>
        <w:t xml:space="preserve">¶ </w:t>
      </w:r>
      <w:r w:rsidRPr="00743D0B">
        <w:rPr>
          <w:rFonts w:cs="Times New Roman"/>
        </w:rPr>
        <w:t>would be worth the potential long-term growth impacts.</w:t>
      </w:r>
      <w:r w:rsidRPr="00743D0B">
        <w:rPr>
          <w:rFonts w:cs="Times New Roman"/>
          <w:sz w:val="12"/>
        </w:rPr>
        <w:t xml:space="preserve">¶ </w:t>
      </w:r>
      <w:r w:rsidRPr="00743D0B">
        <w:rPr>
          <w:rStyle w:val="StyleBoldUnderline"/>
          <w:rFonts w:cs="Times New Roman"/>
        </w:rPr>
        <w:t xml:space="preserve">Crowding out could occur through a number of channels. Derived labor demand can be </w:t>
      </w:r>
      <w:r w:rsidRPr="00743D0B">
        <w:rPr>
          <w:rStyle w:val="StyleBoldUnderline"/>
          <w:rFonts w:cs="Times New Roman"/>
          <w:sz w:val="12"/>
        </w:rPr>
        <w:t xml:space="preserve">¶ </w:t>
      </w:r>
      <w:r w:rsidRPr="00743D0B">
        <w:rPr>
          <w:rStyle w:val="StyleBoldUnderline"/>
          <w:rFonts w:cs="Times New Roman"/>
        </w:rPr>
        <w:t xml:space="preserve">affected through crowding out of the product market, possibly via higher taxes, higher interest </w:t>
      </w:r>
      <w:r w:rsidRPr="00743D0B">
        <w:rPr>
          <w:rStyle w:val="StyleBoldUnderline"/>
          <w:rFonts w:cs="Times New Roman"/>
          <w:sz w:val="12"/>
        </w:rPr>
        <w:t xml:space="preserve">¶ </w:t>
      </w:r>
      <w:r w:rsidRPr="00743D0B">
        <w:rPr>
          <w:rStyle w:val="StyleBoldUnderline"/>
          <w:rFonts w:cs="Times New Roman"/>
        </w:rPr>
        <w:t xml:space="preserve">rates, and competition from state-owned enterprises. It can occur through the labor market, </w:t>
      </w:r>
      <w:r w:rsidRPr="00743D0B">
        <w:rPr>
          <w:rStyle w:val="StyleBoldUnderline"/>
          <w:rFonts w:cs="Times New Roman"/>
          <w:sz w:val="12"/>
        </w:rPr>
        <w:t xml:space="preserve">¶ </w:t>
      </w:r>
      <w:r w:rsidRPr="00743D0B">
        <w:rPr>
          <w:rStyle w:val="StyleBoldUnderline"/>
          <w:rFonts w:cs="Times New Roman"/>
        </w:rPr>
        <w:t xml:space="preserve">where higher wages, more job security, or a higher probability of finding a public-sector job </w:t>
      </w:r>
      <w:r w:rsidRPr="00743D0B">
        <w:rPr>
          <w:rStyle w:val="StyleBoldUnderline"/>
          <w:rFonts w:cs="Times New Roman"/>
          <w:sz w:val="12"/>
        </w:rPr>
        <w:t xml:space="preserve">¶ </w:t>
      </w:r>
      <w:r w:rsidRPr="00743D0B">
        <w:rPr>
          <w:rStyle w:val="StyleBoldUnderline"/>
          <w:rFonts w:cs="Times New Roman"/>
        </w:rPr>
        <w:t xml:space="preserve">can make an individual more likely to seek or wait for public-sector employment rather than </w:t>
      </w:r>
      <w:r w:rsidRPr="00743D0B">
        <w:rPr>
          <w:rStyle w:val="StyleBoldUnderline"/>
          <w:rFonts w:cs="Times New Roman"/>
          <w:sz w:val="12"/>
        </w:rPr>
        <w:t>¶</w:t>
      </w:r>
      <w:r w:rsidRPr="00743D0B">
        <w:rPr>
          <w:rFonts w:cs="Times New Roman"/>
          <w:sz w:val="12"/>
        </w:rPr>
        <w:t xml:space="preserve"> </w:t>
      </w:r>
      <w:r w:rsidRPr="00743D0B">
        <w:rPr>
          <w:rFonts w:cs="Times New Roman"/>
        </w:rPr>
        <w:t xml:space="preserve">search for or accept a job in </w:t>
      </w:r>
      <w:r w:rsidRPr="00743D0B">
        <w:rPr>
          <w:rStyle w:val="StyleBoldUnderline"/>
          <w:rFonts w:cs="Times New Roman"/>
        </w:rPr>
        <w:t>the private sector</w:t>
      </w:r>
      <w:r w:rsidRPr="00743D0B">
        <w:rPr>
          <w:rFonts w:cs="Times New Roman"/>
        </w:rPr>
        <w:t xml:space="preserve"> (Feldmann, 2009a, 2009b; Espinoza, </w:t>
      </w:r>
      <w:r w:rsidRPr="00743D0B">
        <w:rPr>
          <w:rFonts w:cs="Times New Roman"/>
          <w:sz w:val="12"/>
        </w:rPr>
        <w:t xml:space="preserve">¶ </w:t>
      </w:r>
      <w:r w:rsidRPr="00743D0B">
        <w:rPr>
          <w:rFonts w:cs="Times New Roman"/>
        </w:rPr>
        <w:t xml:space="preserve">forthcoming). </w:t>
      </w:r>
      <w:r w:rsidRPr="00743D0B">
        <w:rPr>
          <w:rStyle w:val="StyleBoldUnderline"/>
          <w:rFonts w:cs="Times New Roman"/>
        </w:rPr>
        <w:t xml:space="preserve">Finally, it can occur in the education market, where individuals seek </w:t>
      </w:r>
      <w:r w:rsidRPr="00743D0B">
        <w:rPr>
          <w:rStyle w:val="StyleBoldUnderline"/>
          <w:rFonts w:cs="Times New Roman"/>
          <w:sz w:val="12"/>
        </w:rPr>
        <w:t xml:space="preserve">¶ </w:t>
      </w:r>
      <w:r w:rsidRPr="00743D0B">
        <w:rPr>
          <w:rStyle w:val="StyleBoldUnderline"/>
          <w:rFonts w:cs="Times New Roman"/>
        </w:rPr>
        <w:t xml:space="preserve">qualifications appropriate for entering the public sector rather than skills needed for </w:t>
      </w:r>
      <w:r w:rsidRPr="00743D0B">
        <w:rPr>
          <w:rStyle w:val="StyleBoldUnderline"/>
          <w:rFonts w:cs="Times New Roman"/>
          <w:sz w:val="12"/>
        </w:rPr>
        <w:t xml:space="preserve">¶ </w:t>
      </w:r>
      <w:r w:rsidRPr="00743D0B">
        <w:rPr>
          <w:rStyle w:val="StyleBoldUnderline"/>
          <w:rFonts w:cs="Times New Roman"/>
        </w:rPr>
        <w:t>productive employment in the private sector</w:t>
      </w:r>
      <w:r w:rsidRPr="00743D0B">
        <w:rPr>
          <w:rFonts w:cs="Times New Roman"/>
        </w:rPr>
        <w:t xml:space="preserve"> (Salehi-isfahani and Dhillon, 2008)</w:t>
      </w:r>
    </w:p>
    <w:p w14:paraId="600E0A33" w14:textId="77777777" w:rsidR="00743D0B" w:rsidRPr="00743D0B" w:rsidRDefault="00743D0B" w:rsidP="00743D0B">
      <w:pPr>
        <w:rPr>
          <w:rFonts w:cs="Times New Roman"/>
        </w:rPr>
      </w:pPr>
    </w:p>
    <w:p w14:paraId="15AA2803" w14:textId="77777777" w:rsidR="00743D0B" w:rsidRPr="00743D0B" w:rsidRDefault="00743D0B" w:rsidP="00743D0B">
      <w:pPr>
        <w:pStyle w:val="Heading1"/>
        <w:rPr>
          <w:rFonts w:cs="Times New Roman"/>
        </w:rPr>
      </w:pPr>
    </w:p>
    <w:p w14:paraId="3BCDBAA1" w14:textId="77777777" w:rsidR="00743D0B" w:rsidRPr="00743D0B" w:rsidRDefault="00743D0B" w:rsidP="00743D0B">
      <w:pPr>
        <w:rPr>
          <w:rFonts w:cs="Times New Roman"/>
        </w:rPr>
      </w:pPr>
    </w:p>
    <w:p w14:paraId="5E7D8D86" w14:textId="77777777" w:rsidR="00743D0B" w:rsidRPr="00743D0B" w:rsidRDefault="00743D0B" w:rsidP="00743D0B">
      <w:pPr>
        <w:pStyle w:val="Heading1"/>
        <w:rPr>
          <w:rFonts w:cs="Times New Roman"/>
        </w:rPr>
      </w:pPr>
      <w:r w:rsidRPr="00743D0B">
        <w:rPr>
          <w:rFonts w:cs="Times New Roman"/>
        </w:rPr>
        <w:t>PRIVATE CP – AFF SPECIFIC</w:t>
      </w:r>
    </w:p>
    <w:p w14:paraId="40CD30F5" w14:textId="77777777" w:rsidR="00743D0B" w:rsidRPr="00743D0B" w:rsidRDefault="00743D0B" w:rsidP="00743D0B">
      <w:pPr>
        <w:pStyle w:val="Heading2"/>
      </w:pPr>
    </w:p>
    <w:p w14:paraId="11AB421F" w14:textId="77777777" w:rsidR="00743D0B" w:rsidRPr="00743D0B" w:rsidRDefault="00743D0B" w:rsidP="00743D0B">
      <w:pPr>
        <w:pStyle w:val="Heading1"/>
        <w:rPr>
          <w:rFonts w:cs="Times New Roman"/>
        </w:rPr>
      </w:pPr>
      <w:r w:rsidRPr="00743D0B">
        <w:rPr>
          <w:rFonts w:cs="Times New Roman"/>
        </w:rPr>
        <w:t>Aquaculture</w:t>
      </w:r>
    </w:p>
    <w:p w14:paraId="72145D13" w14:textId="77777777" w:rsidR="00743D0B" w:rsidRPr="00743D0B" w:rsidRDefault="00743D0B" w:rsidP="00743D0B">
      <w:pPr>
        <w:pStyle w:val="Heading2"/>
        <w:rPr>
          <w:rFonts w:cs="Times New Roman"/>
        </w:rPr>
      </w:pPr>
      <w:r w:rsidRPr="00743D0B">
        <w:rPr>
          <w:rFonts w:cs="Times New Roman"/>
        </w:rPr>
        <w:t>ITQ Mechanism</w:t>
      </w:r>
    </w:p>
    <w:p w14:paraId="12439C7D" w14:textId="77777777" w:rsidR="00743D0B" w:rsidRPr="00743D0B" w:rsidRDefault="00743D0B" w:rsidP="00743D0B">
      <w:pPr>
        <w:pStyle w:val="Heading3"/>
        <w:rPr>
          <w:rFonts w:cs="Times New Roman"/>
        </w:rPr>
      </w:pPr>
      <w:r w:rsidRPr="00743D0B">
        <w:rPr>
          <w:rFonts w:cs="Times New Roman"/>
        </w:rPr>
        <w:t>ITQs 1NC</w:t>
      </w:r>
    </w:p>
    <w:p w14:paraId="46D7212E" w14:textId="77777777" w:rsidR="00743D0B" w:rsidRPr="00743D0B" w:rsidRDefault="00743D0B" w:rsidP="00743D0B">
      <w:pPr>
        <w:pStyle w:val="Heading4"/>
        <w:rPr>
          <w:rFonts w:cs="Times New Roman"/>
        </w:rPr>
      </w:pPr>
      <w:r w:rsidRPr="00743D0B">
        <w:rPr>
          <w:rFonts w:cs="Times New Roman"/>
        </w:rPr>
        <w:t>Counterplan Text: The United States federal government should issue Individual Transferable Quotas for the purpose of private fishery development in its exclusive economic zone.</w:t>
      </w:r>
    </w:p>
    <w:p w14:paraId="4620BD46" w14:textId="77777777" w:rsidR="00743D0B" w:rsidRPr="00743D0B" w:rsidRDefault="00743D0B" w:rsidP="00743D0B">
      <w:pPr>
        <w:pStyle w:val="Heading4"/>
        <w:rPr>
          <w:rFonts w:cs="Times New Roman"/>
        </w:rPr>
      </w:pPr>
      <w:r w:rsidRPr="00743D0B">
        <w:rPr>
          <w:rFonts w:cs="Times New Roman"/>
        </w:rPr>
        <w:t xml:space="preserve">The counterplan is </w:t>
      </w:r>
      <w:r w:rsidRPr="00743D0B">
        <w:rPr>
          <w:rFonts w:cs="Times New Roman"/>
          <w:u w:val="single"/>
        </w:rPr>
        <w:t>plan-minus</w:t>
      </w:r>
      <w:r w:rsidRPr="00743D0B">
        <w:rPr>
          <w:rFonts w:cs="Times New Roman"/>
        </w:rPr>
        <w:t xml:space="preserve"> – the private sector maintains </w:t>
      </w:r>
      <w:r w:rsidRPr="00743D0B">
        <w:rPr>
          <w:rFonts w:cs="Times New Roman"/>
          <w:u w:val="single"/>
        </w:rPr>
        <w:t>ownership</w:t>
      </w:r>
      <w:r w:rsidRPr="00743D0B">
        <w:rPr>
          <w:rFonts w:cs="Times New Roman"/>
        </w:rPr>
        <w:t xml:space="preserve"> which severs “its”</w:t>
      </w:r>
    </w:p>
    <w:p w14:paraId="7109FEEB" w14:textId="77777777" w:rsidR="00743D0B" w:rsidRPr="00743D0B" w:rsidRDefault="00743D0B" w:rsidP="00743D0B">
      <w:pPr>
        <w:rPr>
          <w:rFonts w:cs="Times New Roman"/>
        </w:rPr>
      </w:pPr>
      <w:r w:rsidRPr="00743D0B">
        <w:rPr>
          <w:rStyle w:val="StyleStyleBold12pt"/>
          <w:rFonts w:cs="Times New Roman"/>
        </w:rPr>
        <w:t>Harrold 11</w:t>
      </w:r>
      <w:r w:rsidRPr="00743D0B">
        <w:rPr>
          <w:rFonts w:cs="Times New Roman"/>
        </w:rPr>
        <w:t xml:space="preserve"> – Esq., brief to the Supreme Court of Indiana</w:t>
      </w:r>
    </w:p>
    <w:p w14:paraId="27856B11" w14:textId="77777777" w:rsidR="00743D0B" w:rsidRPr="00743D0B" w:rsidRDefault="00743D0B" w:rsidP="00743D0B">
      <w:pPr>
        <w:rPr>
          <w:rFonts w:cs="Times New Roman"/>
        </w:rPr>
      </w:pPr>
      <w:r w:rsidRPr="00743D0B">
        <w:rPr>
          <w:rFonts w:cs="Times New Roman"/>
        </w:rPr>
        <w:t>(Dennis, “HAIRE v. PARKER, 2011 IN S. Ct. Briefs LEXIS 350,” Lexis)//BB</w:t>
      </w:r>
    </w:p>
    <w:p w14:paraId="44694205" w14:textId="77777777" w:rsidR="00743D0B" w:rsidRPr="00743D0B" w:rsidRDefault="00743D0B" w:rsidP="00743D0B">
      <w:pPr>
        <w:rPr>
          <w:rFonts w:cs="Times New Roman"/>
        </w:rPr>
      </w:pPr>
      <w:r w:rsidRPr="00743D0B">
        <w:rPr>
          <w:rFonts w:cs="Times New Roman"/>
        </w:rPr>
        <w:t xml:space="preserve">However, simply stating that Haspin Acres is released cannot afford enough protection because - under Indiana's law of agency or various theories of derivative liability - Haspin Acres would nevertheless face significant liability exposure for the negligent acts of its agents and affiliates. Under the doctrine of respondeat superior, a principal is liable for the negligent acts of his agent. See Comer-Marquardt v. A-l Glassworks, LLC, 806 N.E.2d 883, 887 (Ind. Ct. App. 2004). This explains the use of the language: "its officers, trustees, employees and agents, meet [15]  officials, promoters, sponsors, motorcycle riders, mechanics and pit crew." (App. 26) Haspin Acres included this list of possible agents and affiliates to further reduce liability exposure. </w:t>
      </w:r>
      <w:r w:rsidRPr="00743D0B">
        <w:rPr>
          <w:rStyle w:val="StyleBoldUnderline"/>
          <w:rFonts w:cs="Times New Roman"/>
        </w:rPr>
        <w:t xml:space="preserve">This list of categories is </w:t>
      </w:r>
      <w:r w:rsidRPr="00743D0B">
        <w:rPr>
          <w:rStyle w:val="Emphasis"/>
          <w:rFonts w:cs="Times New Roman"/>
        </w:rPr>
        <w:t>controlled</w:t>
      </w:r>
      <w:r w:rsidRPr="00743D0B">
        <w:rPr>
          <w:rStyle w:val="StyleBoldUnderline"/>
          <w:rFonts w:cs="Times New Roman"/>
        </w:rPr>
        <w:t xml:space="preserve"> by the </w:t>
      </w:r>
      <w:r w:rsidRPr="00743D0B">
        <w:rPr>
          <w:rStyle w:val="Emphasis"/>
          <w:rFonts w:cs="Times New Roman"/>
        </w:rPr>
        <w:t>possessive</w:t>
      </w:r>
      <w:r w:rsidRPr="00743D0B">
        <w:rPr>
          <w:rStyle w:val="StyleBoldUnderline"/>
          <w:rFonts w:cs="Times New Roman"/>
        </w:rPr>
        <w:t xml:space="preserve"> "its",</w:t>
      </w:r>
      <w:r w:rsidRPr="00743D0B">
        <w:rPr>
          <w:rFonts w:cs="Times New Roman"/>
        </w:rPr>
        <w:t xml:space="preserve"> referring to Haspin Acres. Thus, </w:t>
      </w:r>
      <w:r w:rsidRPr="00743D0B">
        <w:rPr>
          <w:rStyle w:val="StyleBoldUnderline"/>
          <w:rFonts w:cs="Times New Roman"/>
        </w:rPr>
        <w:t>each category is subject to the same possessive</w:t>
      </w:r>
      <w:r w:rsidRPr="00743D0B">
        <w:rPr>
          <w:rFonts w:cs="Times New Roman"/>
        </w:rPr>
        <w:t xml:space="preserve">. Therefore, the entities released are Haspin Acres and "its officers", "its .. . trustees", "its .. . employees and agents", "its .. . riders", etc. (App. 26) </w:t>
      </w:r>
      <w:r w:rsidRPr="00743D0B">
        <w:rPr>
          <w:rStyle w:val="StyleBoldUnderline"/>
          <w:rFonts w:cs="Times New Roman"/>
        </w:rPr>
        <w:t>The effect of the possessive "its" controls the entire list</w:t>
      </w:r>
      <w:r w:rsidRPr="00743D0B">
        <w:rPr>
          <w:rFonts w:cs="Times New Roman"/>
        </w:rPr>
        <w:t>, including "riders". The express provision states "its . . . riders," not all riders.</w:t>
      </w:r>
    </w:p>
    <w:p w14:paraId="1516814D" w14:textId="77777777" w:rsidR="00743D0B" w:rsidRPr="00743D0B" w:rsidRDefault="00743D0B" w:rsidP="00743D0B">
      <w:pPr>
        <w:pStyle w:val="Heading4"/>
        <w:rPr>
          <w:rFonts w:cs="Times New Roman"/>
        </w:rPr>
      </w:pPr>
      <w:r w:rsidRPr="00743D0B">
        <w:rPr>
          <w:rFonts w:cs="Times New Roman"/>
        </w:rPr>
        <w:t>ITQs solve sustainability and profitability – statistics and theory</w:t>
      </w:r>
    </w:p>
    <w:p w14:paraId="1B6B2564" w14:textId="77777777" w:rsidR="00743D0B" w:rsidRPr="00743D0B" w:rsidRDefault="00743D0B" w:rsidP="00743D0B">
      <w:pPr>
        <w:rPr>
          <w:rFonts w:cs="Times New Roman"/>
        </w:rPr>
      </w:pPr>
      <w:r w:rsidRPr="00743D0B">
        <w:rPr>
          <w:rStyle w:val="StyleStyleBold12pt"/>
          <w:rFonts w:cs="Times New Roman"/>
        </w:rPr>
        <w:t>Adler 14</w:t>
      </w:r>
      <w:r w:rsidRPr="00743D0B">
        <w:rPr>
          <w:rFonts w:cs="Times New Roman"/>
        </w:rPr>
        <w:t xml:space="preserve"> – Professor at UCLA</w:t>
      </w:r>
    </w:p>
    <w:p w14:paraId="78862C91" w14:textId="77777777" w:rsidR="00743D0B" w:rsidRPr="00743D0B" w:rsidRDefault="00743D0B" w:rsidP="00743D0B">
      <w:pPr>
        <w:rPr>
          <w:rFonts w:cs="Times New Roman"/>
        </w:rPr>
      </w:pPr>
      <w:r w:rsidRPr="00743D0B">
        <w:rPr>
          <w:rFonts w:cs="Times New Roman"/>
        </w:rPr>
        <w:t xml:space="preserve">(Jonathan, “Can Congress Learn to Fish?”, 2/21/14, National Review, </w:t>
      </w:r>
      <w:hyperlink r:id="rId30" w:history="1">
        <w:r w:rsidRPr="00743D0B">
          <w:rPr>
            <w:rStyle w:val="Hyperlink"/>
            <w:rFonts w:cs="Times New Roman"/>
          </w:rPr>
          <w:t>http://www.nationalreview.com/article/371642/can-congress-learn-fish-jonathan-h-adler-nathaniel-stewart/page/0/1</w:t>
        </w:r>
      </w:hyperlink>
      <w:r w:rsidRPr="00743D0B">
        <w:rPr>
          <w:rFonts w:cs="Times New Roman"/>
        </w:rPr>
        <w:t>, HW)</w:t>
      </w:r>
    </w:p>
    <w:p w14:paraId="4E689C34" w14:textId="77777777" w:rsidR="00743D0B" w:rsidRPr="00743D0B" w:rsidRDefault="00743D0B" w:rsidP="00743D0B">
      <w:pPr>
        <w:rPr>
          <w:rFonts w:cs="Times New Roman"/>
        </w:rPr>
      </w:pPr>
      <w:r w:rsidRPr="00743D0B">
        <w:rPr>
          <w:rStyle w:val="StyleBoldUnderline"/>
          <w:rFonts w:cs="Times New Roman"/>
        </w:rPr>
        <w:t>Over the past 30 years, policymakers and fishery experts have recognized the potential of property-based management systems to end the “race to fish” and encourage sustainable fishing practices. A common reform is the creation of individual transferable quotas (ITQs)</w:t>
      </w:r>
      <w:r w:rsidRPr="00743D0B">
        <w:rPr>
          <w:rFonts w:cs="Times New Roman"/>
        </w:rPr>
        <w:t xml:space="preserve">, or “catch shares.” Under the typical ITQ regime, the government sets the total allowable catch (TAC) for a given season, based on an ecological assessment of the sustainability of the fishery, and then each fishery participant is able to catch his allocated share. For example, the owner of a 5 percent quota may catch 25 tons in a season if the TAC is 500 tons. The TAC changes from year to year, but shares carry over and may be bought and sold. </w:t>
      </w:r>
      <w:r w:rsidRPr="00743D0B">
        <w:rPr>
          <w:rStyle w:val="StyleBoldUnderline"/>
          <w:rFonts w:cs="Times New Roman"/>
        </w:rPr>
        <w:t>Since the first ITQ programs in the mid-1970s, hundreds of such programs have been adopted around the world. Recent evaluations of them provide significant evidence that catch-share and rights-based management systems have positive economic and ecological effects. The economic benefits of ITQ programs were confirmed in a 2012 study examining 15 catch-share programs in the United States and British Columbia. Whereas the frenetic “race to fish” tends to</w:t>
      </w:r>
      <w:r w:rsidRPr="00743D0B">
        <w:rPr>
          <w:rFonts w:cs="Times New Roman"/>
        </w:rPr>
        <w:t xml:space="preserve"> </w:t>
      </w:r>
      <w:r w:rsidRPr="00743D0B">
        <w:rPr>
          <w:rStyle w:val="StyleBoldUnderline"/>
          <w:rFonts w:cs="Times New Roman"/>
        </w:rPr>
        <w:t>shorten fishing seasons, the rights-based security created by catch shares allows fishers to extend their fishing seasons</w:t>
      </w:r>
      <w:r w:rsidRPr="00743D0B">
        <w:rPr>
          <w:rFonts w:cs="Times New Roman"/>
        </w:rPr>
        <w:t xml:space="preserve">, on average, from 63 to 245 days of the year. This slower, more deliberate fishing produces higher yields from less effort and investment, reduces discard rates (because fishers are able to focus their efforts on catching fish they intend to keep), </w:t>
      </w:r>
      <w:r w:rsidRPr="00743D0B">
        <w:rPr>
          <w:rStyle w:val="StyleBoldUnderline"/>
          <w:rFonts w:cs="Times New Roman"/>
        </w:rPr>
        <w:t>and improves the quality (and thereby the value) of the catch. The longer season also reduces the need to fish in hazardous and costly conditions. The ecological benefits of catch shares are also clear. In 2008, researchers Christopher Costello, Steven D. Gaines, and John Lynham looked at 121 fisheries that established ITQs</w:t>
      </w:r>
      <w:r w:rsidRPr="00743D0B">
        <w:rPr>
          <w:rFonts w:cs="Times New Roman"/>
        </w:rPr>
        <w:t xml:space="preserve"> between 1950 and 2003 </w:t>
      </w:r>
      <w:r w:rsidRPr="00743D0B">
        <w:rPr>
          <w:rStyle w:val="StyleBoldUnderline"/>
          <w:rFonts w:cs="Times New Roman"/>
        </w:rPr>
        <w:t>and compared them with thousands that did not. Before 1980 there was no difference. After 1980, however, non-ITQ fisheries continued their rate of collapse while the collapse rate for ITQ fisheries fell, and subsequent analysis confirmed that catch-share policies were playing a role</w:t>
      </w:r>
      <w:r w:rsidRPr="00743D0B">
        <w:rPr>
          <w:rFonts w:cs="Times New Roman"/>
        </w:rPr>
        <w:t>. As Costello and his co-authors concluded: “</w:t>
      </w:r>
      <w:r w:rsidRPr="00743D0B">
        <w:rPr>
          <w:rStyle w:val="StyleBoldUnderline"/>
          <w:rFonts w:cs="Times New Roman"/>
        </w:rPr>
        <w:t>ITQ fisheries are less likely to collapse than non-ITQ fisheries, and the magnitude of this effect increases the longer a fishery is managed by an ITQ.” Because ITQ rights continue from year to year, ownership of a catch share provides the fisher with an economic incentive to ensure the fishery’s sustainability over time.</w:t>
      </w:r>
      <w:r w:rsidRPr="00743D0B">
        <w:rPr>
          <w:rFonts w:cs="Times New Roman"/>
        </w:rPr>
        <w:t xml:space="preserve"> As fishery health improves, and allowable catches increase, so does the value of the share. A recent survey of over 200 peer-reviewed papers on the environmental effects of ITQ programs found that participants in catch-share fisheries often request lower overall TACs and that ITQ programs tend to reduce the rate of TAC violations</w:t>
      </w:r>
      <w:r w:rsidRPr="00743D0B">
        <w:rPr>
          <w:rStyle w:val="StyleBoldUnderline"/>
          <w:rFonts w:cs="Times New Roman"/>
        </w:rPr>
        <w:t xml:space="preserve">. ITQ systems seem to have an easier time enforcing fishing limits because ITQs require less at-sea monitoring than do traditional regulations, as “closed areas and seasons, banned gear types, and vessel restrictions are no longer required.” The survey also found that ITQs tend to reduce “the number of participants, thus allowing more intensive monitoring of landings and discards and increasing the probability of detecting illegal fishing.” </w:t>
      </w:r>
      <w:r w:rsidRPr="00743D0B">
        <w:rPr>
          <w:rFonts w:cs="Times New Roman"/>
        </w:rPr>
        <w:t xml:space="preserve">The reason is simple: Because these shares are transferable among fishery participants, the most efficient fishers buy out the least efficient. Notably, any reduction in fleet size occurs through voluntary transactions rather than through proscriptive regulation. The most prominent objections to property-based fishery management are not ecological but social and economic. </w:t>
      </w:r>
      <w:r w:rsidRPr="00743D0B">
        <w:rPr>
          <w:rStyle w:val="StyleBoldUnderline"/>
          <w:rFonts w:cs="Times New Roman"/>
        </w:rPr>
        <w:t>Some fear the distributional consequences or worry about the possible effect on local communities,</w:t>
      </w:r>
      <w:r w:rsidRPr="00743D0B">
        <w:rPr>
          <w:rFonts w:cs="Times New Roman"/>
        </w:rPr>
        <w:t xml:space="preserve"> particularly if the transferability of fishery shares results in consolidation, or if larger companies buy out the fishery shares.</w:t>
      </w:r>
    </w:p>
    <w:p w14:paraId="1E3D5587" w14:textId="77777777" w:rsidR="00743D0B" w:rsidRPr="00743D0B" w:rsidRDefault="00743D0B" w:rsidP="00743D0B">
      <w:pPr>
        <w:pStyle w:val="Heading3"/>
        <w:rPr>
          <w:rFonts w:cs="Times New Roman"/>
        </w:rPr>
      </w:pPr>
      <w:r w:rsidRPr="00743D0B">
        <w:rPr>
          <w:rFonts w:cs="Times New Roman"/>
        </w:rPr>
        <w:t>2NC ITQs Solvency</w:t>
      </w:r>
    </w:p>
    <w:p w14:paraId="3206DF54" w14:textId="77777777" w:rsidR="00743D0B" w:rsidRPr="00743D0B" w:rsidRDefault="00743D0B" w:rsidP="00743D0B">
      <w:pPr>
        <w:pStyle w:val="Heading4"/>
        <w:rPr>
          <w:rFonts w:cs="Times New Roman"/>
        </w:rPr>
      </w:pPr>
      <w:r w:rsidRPr="00743D0B">
        <w:rPr>
          <w:rFonts w:cs="Times New Roman"/>
        </w:rPr>
        <w:t>ITQs best for sustainability</w:t>
      </w:r>
    </w:p>
    <w:p w14:paraId="4CB277B3" w14:textId="77777777" w:rsidR="00743D0B" w:rsidRPr="00743D0B" w:rsidRDefault="00743D0B" w:rsidP="00743D0B">
      <w:pPr>
        <w:rPr>
          <w:rFonts w:cs="Times New Roman"/>
        </w:rPr>
      </w:pPr>
      <w:r w:rsidRPr="00743D0B">
        <w:rPr>
          <w:rStyle w:val="StyleStyleBold12pt"/>
          <w:rFonts w:cs="Times New Roman"/>
        </w:rPr>
        <w:t>Hauge 9</w:t>
      </w:r>
      <w:r w:rsidRPr="00743D0B">
        <w:rPr>
          <w:rFonts w:cs="Times New Roman"/>
        </w:rPr>
        <w:t xml:space="preserve"> - Institute of Marine Research, Bergen, Norway</w:t>
      </w:r>
    </w:p>
    <w:p w14:paraId="75A6F43A" w14:textId="77777777" w:rsidR="00743D0B" w:rsidRPr="00743D0B" w:rsidRDefault="00743D0B" w:rsidP="00743D0B">
      <w:pPr>
        <w:rPr>
          <w:rFonts w:cs="Times New Roman"/>
        </w:rPr>
      </w:pPr>
      <w:r w:rsidRPr="00743D0B">
        <w:rPr>
          <w:rFonts w:cs="Times New Roman"/>
        </w:rPr>
        <w:t xml:space="preserve">(Kjellrun, “Comparative Evaluations of Innovative Fisheries Management”, Jan 2009, Springer, </w:t>
      </w:r>
      <w:hyperlink r:id="rId31" w:history="1">
        <w:r w:rsidRPr="00743D0B">
          <w:rPr>
            <w:rStyle w:val="Hyperlink"/>
            <w:rFonts w:cs="Times New Roman"/>
          </w:rPr>
          <w:t>http://download.springer.com.proxy.lib.umich.edu/static/pdf/205/bok%253A978-90-481-2663-7.pdf?auth66=1404930381_8cec20b45783fe8802d952afb3321385&amp;ext=.pdf</w:t>
        </w:r>
      </w:hyperlink>
      <w:r w:rsidRPr="00743D0B">
        <w:rPr>
          <w:rFonts w:cs="Times New Roman"/>
        </w:rPr>
        <w:t>, HW)</w:t>
      </w:r>
    </w:p>
    <w:p w14:paraId="20F44BFC" w14:textId="77777777" w:rsidR="00743D0B" w:rsidRPr="00743D0B" w:rsidRDefault="00743D0B" w:rsidP="00743D0B">
      <w:pPr>
        <w:rPr>
          <w:rFonts w:cs="Times New Roman"/>
        </w:rPr>
      </w:pPr>
      <w:r w:rsidRPr="00743D0B">
        <w:rPr>
          <w:rStyle w:val="StyleBoldUnderline"/>
          <w:rFonts w:cs="Times New Roman"/>
        </w:rPr>
        <w:t>Rights-based approaches to ﬁsheries management mimic terrestrial property rights by allocating a right to the ﬁsheries resource</w:t>
      </w:r>
      <w:r w:rsidRPr="00743D0B">
        <w:rPr>
          <w:rFonts w:cs="Times New Roman"/>
        </w:rPr>
        <w:t xml:space="preserve">, in situ. There are many forms but a basic difference among them is whether the allocation is to individuals as private property, or to a group as a form of common property. </w:t>
      </w:r>
      <w:r w:rsidRPr="00743D0B">
        <w:rPr>
          <w:rStyle w:val="StyleBoldUnderline"/>
          <w:rFonts w:cs="Times New Roman"/>
        </w:rPr>
        <w:t>Basic economic theory demonstrates that the individual form, especially individual transferable quotas or ITQs (see Chapter 11), increases economic efficiency</w:t>
      </w:r>
      <w:r w:rsidRPr="00743D0B">
        <w:rPr>
          <w:rFonts w:cs="Times New Roman"/>
        </w:rPr>
        <w:t xml:space="preserve">. The ITQ system allocates shares of the total allowable catch (TAC) to fishermen who are subsequently allowed to buy, sell or lease quota shares among themselves. </w:t>
      </w:r>
      <w:r w:rsidRPr="00743D0B">
        <w:rPr>
          <w:rStyle w:val="StyleBoldUnderline"/>
          <w:rFonts w:cs="Times New Roman"/>
        </w:rPr>
        <w:t xml:space="preserve">Because ITQs create some degree of ownership over a quota share, and hence the control of fishing practices, the race for fish is ended and fishermen have an incentive to minimize costs and maximize revenues. Consequently, efficiency is promoted through the pursuit of economic self-interest. </w:t>
      </w:r>
      <w:r w:rsidRPr="00743D0B">
        <w:rPr>
          <w:rFonts w:cs="Times New Roman"/>
        </w:rPr>
        <w:t xml:space="preserve">Allocation, formerly an expensive component of fishery management, becomes the function of the quota share market. </w:t>
      </w:r>
      <w:r w:rsidRPr="00743D0B">
        <w:rPr>
          <w:rStyle w:val="StyleBoldUnderline"/>
          <w:rFonts w:cs="Times New Roman"/>
        </w:rPr>
        <w:t>Less efficient producers tend to sell their quota share and leave the fishery, reducing the level of fishing capacity in the fleet. Thus, ITQs are perceived primarily as a measure of avoiding over-investment and generating resource rent.</w:t>
      </w:r>
      <w:r w:rsidRPr="00743D0B">
        <w:rPr>
          <w:rFonts w:cs="Times New Roman"/>
        </w:rPr>
        <w:t xml:space="preserve"> ITQ programmes have been operative for some years now in Iceland, New Zealand, Australia, Canada and the US.</w:t>
      </w:r>
    </w:p>
    <w:p w14:paraId="5713C036" w14:textId="77777777" w:rsidR="00743D0B" w:rsidRPr="00743D0B" w:rsidRDefault="00743D0B" w:rsidP="00743D0B">
      <w:pPr>
        <w:pStyle w:val="Heading4"/>
        <w:rPr>
          <w:rFonts w:cs="Times New Roman"/>
        </w:rPr>
      </w:pPr>
      <w:r w:rsidRPr="00743D0B">
        <w:rPr>
          <w:rFonts w:cs="Times New Roman"/>
        </w:rPr>
        <w:t>ITQs are comparatively better than regulation</w:t>
      </w:r>
    </w:p>
    <w:p w14:paraId="2BC1C444" w14:textId="77777777" w:rsidR="00743D0B" w:rsidRPr="00743D0B" w:rsidRDefault="00743D0B" w:rsidP="00743D0B">
      <w:pPr>
        <w:rPr>
          <w:rFonts w:cs="Times New Roman"/>
        </w:rPr>
      </w:pPr>
      <w:r w:rsidRPr="00743D0B">
        <w:rPr>
          <w:rStyle w:val="StyleStyleBold12pt"/>
          <w:rFonts w:cs="Times New Roman"/>
        </w:rPr>
        <w:t>Beattie 13</w:t>
      </w:r>
      <w:r w:rsidRPr="00743D0B">
        <w:rPr>
          <w:rFonts w:cs="Times New Roman"/>
        </w:rPr>
        <w:t xml:space="preserve"> - Managing Director of Sea-Right Investments Ltd</w:t>
      </w:r>
    </w:p>
    <w:p w14:paraId="439326B7" w14:textId="77777777" w:rsidR="00743D0B" w:rsidRPr="00743D0B" w:rsidRDefault="00743D0B" w:rsidP="00743D0B">
      <w:pPr>
        <w:rPr>
          <w:rFonts w:cs="Times New Roman"/>
        </w:rPr>
      </w:pPr>
      <w:r w:rsidRPr="00743D0B">
        <w:rPr>
          <w:rFonts w:cs="Times New Roman"/>
        </w:rPr>
        <w:t xml:space="preserve">(Roger, “ITQs - Fishing with a Future: A Strategy for Action”, Indiana University Press, </w:t>
      </w:r>
      <w:hyperlink r:id="rId32" w:history="1">
        <w:r w:rsidRPr="00743D0B">
          <w:rPr>
            <w:rStyle w:val="Hyperlink"/>
            <w:rFonts w:cs="Times New Roman"/>
          </w:rPr>
          <w:t>http://dlc.dlib.indiana.edu/dlc/bitstream/handle/10535/4286/ITQs.pdf?sequence=1</w:t>
        </w:r>
      </w:hyperlink>
      <w:r w:rsidRPr="00743D0B">
        <w:rPr>
          <w:rFonts w:cs="Times New Roman"/>
        </w:rPr>
        <w:t>, HW)</w:t>
      </w:r>
    </w:p>
    <w:p w14:paraId="7F41154A" w14:textId="77777777" w:rsidR="00743D0B" w:rsidRPr="00743D0B" w:rsidRDefault="00743D0B" w:rsidP="00743D0B">
      <w:pPr>
        <w:rPr>
          <w:rStyle w:val="StyleBoldUnderline"/>
          <w:rFonts w:cs="Times New Roman"/>
        </w:rPr>
      </w:pPr>
      <w:r w:rsidRPr="00743D0B">
        <w:rPr>
          <w:rStyle w:val="StyleBoldUnderline"/>
          <w:rFonts w:cs="Times New Roman"/>
        </w:rPr>
        <w:t xml:space="preserve">ITQS BEAT REGULATION </w:t>
      </w:r>
      <w:r w:rsidRPr="00743D0B">
        <w:rPr>
          <w:rFonts w:cs="Times New Roman"/>
        </w:rPr>
        <w:t xml:space="preserve">6.1 Getting the incentives right. Given the ideal of carving up the coast and creating exclusive rights to sea urchin in a given area, </w:t>
      </w:r>
      <w:r w:rsidRPr="00743D0B">
        <w:rPr>
          <w:rStyle w:val="StyleBoldUnderline"/>
          <w:rFonts w:cs="Times New Roman"/>
        </w:rPr>
        <w:t>an Individual Transferable Quota (ITQ) system is a step in the right direction. The benefit of ITQs is that they provide a practical and politically achievable means of reforming existing systems of fisheries</w:t>
      </w:r>
      <w:r w:rsidRPr="00743D0B">
        <w:rPr>
          <w:rFonts w:cs="Times New Roman"/>
        </w:rPr>
        <w:t xml:space="preserve"> administration. Incentives matter to all human behavior Free Market Environmentalism, 1991 (Terry L Anderson &amp; Donald R Leal) What </w:t>
      </w:r>
      <w:r w:rsidRPr="00743D0B">
        <w:rPr>
          <w:rStyle w:val="StyleBoldUnderline"/>
          <w:rFonts w:cs="Times New Roman"/>
        </w:rPr>
        <w:t>ITQs</w:t>
      </w:r>
      <w:r w:rsidRPr="00743D0B">
        <w:rPr>
          <w:rFonts w:cs="Times New Roman"/>
        </w:rPr>
        <w:t xml:space="preserve"> do is to </w:t>
      </w:r>
      <w:r w:rsidRPr="00743D0B">
        <w:rPr>
          <w:rStyle w:val="StyleBoldUnderline"/>
          <w:rFonts w:cs="Times New Roman"/>
        </w:rPr>
        <w:t>change the incentive structure under which fisheries are used and managed. Overfishing is now universally recognised as the result of fishermen not having exclusive rights in their fisheries.</w:t>
      </w:r>
      <w:r w:rsidRPr="00743D0B">
        <w:rPr>
          <w:rFonts w:cs="Times New Roman"/>
        </w:rPr>
        <w:t xml:space="preserve"> The effects are twofold: • </w:t>
      </w:r>
      <w:r w:rsidRPr="00743D0B">
        <w:rPr>
          <w:rStyle w:val="StyleBoldUnderline"/>
          <w:rFonts w:cs="Times New Roman"/>
        </w:rPr>
        <w:t>open-access rules create an incentive for excessive effort, and • the lack of ownership of the resource is in itself the root cause of depletion of fish stocks.</w:t>
      </w:r>
      <w:r w:rsidRPr="00743D0B">
        <w:rPr>
          <w:rFonts w:cs="Times New Roman"/>
        </w:rPr>
        <w:t xml:space="preserve"> The theory behind an ITQ system is a simple one and has been explained elsewhere. 1 </w:t>
      </w:r>
      <w:r w:rsidRPr="00743D0B">
        <w:rPr>
          <w:rStyle w:val="StyleBoldUnderline"/>
          <w:rFonts w:cs="Times New Roman"/>
        </w:rPr>
        <w:t>To prevent overfishing the ITQ system establishes a Total Allowable Catch (TAC) that sets a limit to the amount of fish that may be taken from the fishery in any one year.</w:t>
      </w:r>
      <w:r w:rsidRPr="00743D0B">
        <w:rPr>
          <w:rFonts w:cs="Times New Roman"/>
        </w:rPr>
        <w:t xml:space="preserve"> If the fishery were simply closed once the TAC was caught, fishermen would race against each other to get as large a share of the TAC as they could. </w:t>
      </w:r>
      <w:r w:rsidRPr="00743D0B">
        <w:rPr>
          <w:rStyle w:val="StyleBoldUnderline"/>
          <w:rFonts w:cs="Times New Roman"/>
        </w:rPr>
        <w:t>To prevent this race the TAC is allocated as individual catch quotas to fishermen and fishing firms. The individual catch quota give individual fishermen and fishing firms the right to a specified part of the TAC</w:t>
      </w:r>
      <w:r w:rsidRPr="00743D0B">
        <w:rPr>
          <w:rFonts w:cs="Times New Roman"/>
        </w:rPr>
        <w:t xml:space="preserve">. Under an ITQ scheme, quota is made tradeable to avoid the locking in of quota owners, and the locking out of non-quota owners. </w:t>
      </w:r>
      <w:r w:rsidRPr="00743D0B">
        <w:rPr>
          <w:rStyle w:val="StyleBoldUnderline"/>
          <w:rFonts w:cs="Times New Roman"/>
        </w:rPr>
        <w:t>Trade allows fishermen and fishing firms to enter and exit the fishery freely by buying or selling quota. Quota thereby has a value as directly measured in its market price. The value placed on quota forces both existing and would-be fishermen to calculate the most profitable use of their resources and act accordingly.</w:t>
      </w:r>
      <w:r w:rsidRPr="00743D0B">
        <w:rPr>
          <w:rFonts w:cs="Times New Roman"/>
        </w:rPr>
        <w:t xml:space="preserve"> </w:t>
      </w:r>
      <w:r w:rsidRPr="00743D0B">
        <w:rPr>
          <w:rStyle w:val="StyleBoldUnderline"/>
          <w:rFonts w:cs="Times New Roman"/>
        </w:rPr>
        <w:t xml:space="preserve">An ITQ system thereby controls the total catch while leaving fishermen and fishing firms free to catch their quota as they best see fit. </w:t>
      </w:r>
      <w:r w:rsidRPr="00743D0B">
        <w:rPr>
          <w:rFonts w:cs="Times New Roman"/>
        </w:rPr>
        <w:t xml:space="preserve">ITQs and rights of ownership are central to getting the incentives right for sustainable fisheries management. Under ITQs sea urchin divers would have a right to a specified part of a harvest. With divers having security over their harvest the wealth in the fishery would no longer be needlessly dissipated by fishermen competing amongst themselves for a greater share of the catch. </w:t>
      </w:r>
      <w:r w:rsidRPr="00743D0B">
        <w:rPr>
          <w:rStyle w:val="StyleBoldUnderline"/>
          <w:rFonts w:cs="Times New Roman"/>
        </w:rPr>
        <w:t>ITQs shift a large part of the responsibility for fisheries management onto quota owners. This is as it should be. Quota owners are in the best position to know the health of their fishery</w:t>
      </w:r>
      <w:r w:rsidRPr="00743D0B">
        <w:rPr>
          <w:rFonts w:cs="Times New Roman"/>
        </w:rPr>
        <w:t xml:space="preserve"> and it is they who bear the costs of bad decisions or capture the gains of good management decisions. </w:t>
      </w:r>
      <w:r w:rsidRPr="00743D0B">
        <w:rPr>
          <w:rStyle w:val="StyleBoldUnderline"/>
          <w:rFonts w:cs="Times New Roman"/>
        </w:rPr>
        <w:t>ITQs remove in one hit the very basis for overfishing. If the resource is overfished divers will find it harder to fill their quota. The price of quota will fall accordingly.</w:t>
      </w:r>
      <w:r w:rsidRPr="00743D0B">
        <w:rPr>
          <w:rFonts w:cs="Times New Roman"/>
        </w:rPr>
        <w:t xml:space="preserve"> On the other hand should the health of the fishery improve, the quota will become easier to fill and its price will rise. As quota owners, sea urchin divers have a shared interest in the health of their fishery. ITQs and exclusive rights to part of the sea urchin resource would convert Californian sea urchin divers from potential plunders of the resource to custodians of the resource. With increased responsibility for management, sea urchin divers would be primarily interested in strategies for enhancing the value of the fishery. There are various enhancement options for the sea urchin fishery.2 </w:t>
      </w:r>
      <w:r w:rsidRPr="00743D0B">
        <w:rPr>
          <w:rStyle w:val="StyleBoldUnderline"/>
          <w:rFonts w:cs="Times New Roman"/>
        </w:rPr>
        <w:t>Under the existing system there is little chance of these options being put into practice.</w:t>
      </w:r>
      <w:r w:rsidRPr="00743D0B">
        <w:rPr>
          <w:rFonts w:cs="Times New Roman"/>
        </w:rPr>
        <w:t xml:space="preserve"> Government administration is fully occupied in the thankless tasks of finding out what divers already know and administering regulations. </w:t>
      </w:r>
      <w:r w:rsidRPr="00743D0B">
        <w:rPr>
          <w:rStyle w:val="StyleBoldUnderline"/>
          <w:rFonts w:cs="Times New Roman"/>
        </w:rPr>
        <w:t xml:space="preserve">Bringing in ITQs would make the present system of rule-bound regulations redundant. This state of affairs would be to everyone's benefit. Future development of the fishery would no longer be constrained by restrictive regulations previously intended to protect the resource. </w:t>
      </w:r>
    </w:p>
    <w:p w14:paraId="7EDABDC7" w14:textId="77777777" w:rsidR="00743D0B" w:rsidRPr="00743D0B" w:rsidRDefault="00743D0B" w:rsidP="00743D0B">
      <w:pPr>
        <w:pStyle w:val="Heading4"/>
        <w:rPr>
          <w:rFonts w:cs="Times New Roman"/>
        </w:rPr>
      </w:pPr>
      <w:r w:rsidRPr="00743D0B">
        <w:rPr>
          <w:rFonts w:cs="Times New Roman"/>
        </w:rPr>
        <w:t>ITQs solve sustainability and profitability – statistics and theory</w:t>
      </w:r>
    </w:p>
    <w:p w14:paraId="28AF6BE9" w14:textId="77777777" w:rsidR="00743D0B" w:rsidRPr="00743D0B" w:rsidRDefault="00743D0B" w:rsidP="00743D0B">
      <w:pPr>
        <w:rPr>
          <w:rFonts w:cs="Times New Roman"/>
        </w:rPr>
      </w:pPr>
      <w:r w:rsidRPr="00743D0B">
        <w:rPr>
          <w:rStyle w:val="StyleStyleBold12pt"/>
          <w:rFonts w:cs="Times New Roman"/>
        </w:rPr>
        <w:t>Adler 14</w:t>
      </w:r>
      <w:r w:rsidRPr="00743D0B">
        <w:rPr>
          <w:rFonts w:cs="Times New Roman"/>
        </w:rPr>
        <w:t xml:space="preserve"> – Professor at UCLA</w:t>
      </w:r>
    </w:p>
    <w:p w14:paraId="6CCBA3C8" w14:textId="77777777" w:rsidR="00743D0B" w:rsidRPr="00743D0B" w:rsidRDefault="00743D0B" w:rsidP="00743D0B">
      <w:pPr>
        <w:rPr>
          <w:rFonts w:cs="Times New Roman"/>
        </w:rPr>
      </w:pPr>
      <w:r w:rsidRPr="00743D0B">
        <w:rPr>
          <w:rFonts w:cs="Times New Roman"/>
        </w:rPr>
        <w:t xml:space="preserve">(Jonathan, “Can Congress Learn to Fish?”, 2/21/14, National Review, </w:t>
      </w:r>
      <w:hyperlink r:id="rId33" w:history="1">
        <w:r w:rsidRPr="00743D0B">
          <w:rPr>
            <w:rStyle w:val="Hyperlink"/>
            <w:rFonts w:cs="Times New Roman"/>
          </w:rPr>
          <w:t>http://www.nationalreview.com/article/371642/can-congress-learn-fish-jonathan-h-adler-nathaniel-stewart/page/0/1</w:t>
        </w:r>
      </w:hyperlink>
      <w:r w:rsidRPr="00743D0B">
        <w:rPr>
          <w:rFonts w:cs="Times New Roman"/>
        </w:rPr>
        <w:t>, HW)</w:t>
      </w:r>
    </w:p>
    <w:p w14:paraId="5B571D33" w14:textId="77777777" w:rsidR="00743D0B" w:rsidRPr="00743D0B" w:rsidRDefault="00743D0B" w:rsidP="00743D0B">
      <w:pPr>
        <w:rPr>
          <w:rFonts w:cs="Times New Roman"/>
        </w:rPr>
      </w:pPr>
      <w:r w:rsidRPr="00743D0B">
        <w:rPr>
          <w:rStyle w:val="StyleBoldUnderline"/>
          <w:rFonts w:cs="Times New Roman"/>
        </w:rPr>
        <w:t>Over the past 30 years, policymakers and fishery experts have recognized the potential of property-based management systems to end the “race to fish” and encourage sustainable fishing practices. A common reform is the creation of individual transferable quotas (ITQs)</w:t>
      </w:r>
      <w:r w:rsidRPr="00743D0B">
        <w:rPr>
          <w:rFonts w:cs="Times New Roman"/>
        </w:rPr>
        <w:t xml:space="preserve">, or “catch shares.” Under the typical ITQ regime, the government sets the total allowable catch (TAC) for a given season, based on an ecological assessment of the sustainability of the fishery, and then each fishery participant is able to catch his allocated share. For example, the owner of a 5 percent quota may catch 25 tons in a season if the TAC is 500 tons. The TAC changes from year to year, but shares carry over and may be bought and sold. </w:t>
      </w:r>
      <w:r w:rsidRPr="00743D0B">
        <w:rPr>
          <w:rStyle w:val="StyleBoldUnderline"/>
          <w:rFonts w:cs="Times New Roman"/>
        </w:rPr>
        <w:t>Since the first ITQ programs in the mid-1970s, hundreds of such programs have been adopted around the world. Recent evaluations of them provide significant evidence that catch-share and rights-based management systems have positive economic and ecological effects. The economic benefits of ITQ programs were confirmed in a 2012 study examining 15 catch-share programs in the United States and British Columbia. Whereas the frenetic “race to fish” tends to</w:t>
      </w:r>
      <w:r w:rsidRPr="00743D0B">
        <w:rPr>
          <w:rFonts w:cs="Times New Roman"/>
        </w:rPr>
        <w:t xml:space="preserve"> </w:t>
      </w:r>
      <w:r w:rsidRPr="00743D0B">
        <w:rPr>
          <w:rStyle w:val="StyleBoldUnderline"/>
          <w:rFonts w:cs="Times New Roman"/>
        </w:rPr>
        <w:t>shorten fishing seasons, the rights-based security created by catch shares allows fishers to extend their fishing seasons</w:t>
      </w:r>
      <w:r w:rsidRPr="00743D0B">
        <w:rPr>
          <w:rFonts w:cs="Times New Roman"/>
        </w:rPr>
        <w:t xml:space="preserve">, on average, from 63 to 245 days of the year. This slower, more deliberate fishing produces higher yields from less effort and investment, reduces discard rates (because fishers are able to focus their efforts on catching fish they intend to keep), </w:t>
      </w:r>
      <w:r w:rsidRPr="00743D0B">
        <w:rPr>
          <w:rStyle w:val="StyleBoldUnderline"/>
          <w:rFonts w:cs="Times New Roman"/>
        </w:rPr>
        <w:t>and improves the quality (and thereby the value) of the catch. The longer season also reduces the need to fish in hazardous and costly conditions. The ecological benefits of catch shares are also clear. In 2008, researchers Christopher Costello, Steven D. Gaines, and John Lynham looked at 121 fisheries that established ITQs</w:t>
      </w:r>
      <w:r w:rsidRPr="00743D0B">
        <w:rPr>
          <w:rFonts w:cs="Times New Roman"/>
        </w:rPr>
        <w:t xml:space="preserve"> between 1950 and 2003 </w:t>
      </w:r>
      <w:r w:rsidRPr="00743D0B">
        <w:rPr>
          <w:rStyle w:val="StyleBoldUnderline"/>
          <w:rFonts w:cs="Times New Roman"/>
        </w:rPr>
        <w:t>and compared them with thousands that did not. Before 1980 there was no difference. After 1980, however, non-ITQ fisheries continued their rate of collapse while the collapse rate for ITQ fisheries fell, and subsequent analysis confirmed that catch-share policies were playing a role</w:t>
      </w:r>
      <w:r w:rsidRPr="00743D0B">
        <w:rPr>
          <w:rFonts w:cs="Times New Roman"/>
        </w:rPr>
        <w:t>. As Costello and his co-authors concluded: “</w:t>
      </w:r>
      <w:r w:rsidRPr="00743D0B">
        <w:rPr>
          <w:rStyle w:val="StyleBoldUnderline"/>
          <w:rFonts w:cs="Times New Roman"/>
        </w:rPr>
        <w:t>ITQ fisheries are less likely to collapse than non-ITQ fisheries, and the magnitude of this effect increases the longer a fishery is managed by an ITQ.” Because ITQ rights continue from year to year, ownership of a catch share provides the fisher with an economic incentive to ensure the fishery’s sustainability over time.</w:t>
      </w:r>
      <w:r w:rsidRPr="00743D0B">
        <w:rPr>
          <w:rFonts w:cs="Times New Roman"/>
        </w:rPr>
        <w:t xml:space="preserve"> As fishery health improves, and allowable catches increase, so does the value of the share. A recent survey of over 200 peer-reviewed papers on the environmental effects of ITQ programs found that participants in catch-share fisheries often request lower overall TACs and that ITQ programs tend to reduce the rate of TAC violations</w:t>
      </w:r>
      <w:r w:rsidRPr="00743D0B">
        <w:rPr>
          <w:rStyle w:val="StyleBoldUnderline"/>
          <w:rFonts w:cs="Times New Roman"/>
        </w:rPr>
        <w:t xml:space="preserve">. ITQ systems seem to have an easier time enforcing fishing limits because ITQs require less at-sea monitoring than do traditional regulations, as “closed areas and seasons, banned gear types, and vessel restrictions are no longer required.” The survey also found that ITQs tend to reduce “the number of participants, thus allowing more intensive monitoring of landings and discards and increasing the probability of detecting illegal fishing.” </w:t>
      </w:r>
      <w:r w:rsidRPr="00743D0B">
        <w:rPr>
          <w:rFonts w:cs="Times New Roman"/>
        </w:rPr>
        <w:t xml:space="preserve">The reason is simple: Because these shares are transferable among fishery participants, the most efficient fishers buy out the least efficient. Notably, any reduction in fleet size occurs through voluntary transactions rather than through proscriptive regulation. The most prominent objections to property-based fishery management are not ecological but social and economic. </w:t>
      </w:r>
      <w:r w:rsidRPr="00743D0B">
        <w:rPr>
          <w:rStyle w:val="StyleBoldUnderline"/>
          <w:rFonts w:cs="Times New Roman"/>
        </w:rPr>
        <w:t>Some fear the distributional consequences or worry about the possible effect on local communities,</w:t>
      </w:r>
      <w:r w:rsidRPr="00743D0B">
        <w:rPr>
          <w:rFonts w:cs="Times New Roman"/>
        </w:rPr>
        <w:t xml:space="preserve"> particularly if the transferability of fishery shares results in consolidation, or if larger companies buy out the fishery shares.</w:t>
      </w:r>
    </w:p>
    <w:p w14:paraId="38081CF2" w14:textId="77777777" w:rsidR="00743D0B" w:rsidRPr="00743D0B" w:rsidRDefault="00743D0B" w:rsidP="00743D0B">
      <w:pPr>
        <w:pStyle w:val="Heading4"/>
        <w:rPr>
          <w:rFonts w:cs="Times New Roman"/>
        </w:rPr>
      </w:pPr>
      <w:r w:rsidRPr="00743D0B">
        <w:rPr>
          <w:rFonts w:cs="Times New Roman"/>
        </w:rPr>
        <w:t>Disads to ITQs are exaggerated – on balance the best option</w:t>
      </w:r>
    </w:p>
    <w:p w14:paraId="2A4B4D93" w14:textId="77777777" w:rsidR="00743D0B" w:rsidRPr="00743D0B" w:rsidRDefault="00743D0B" w:rsidP="00743D0B">
      <w:pPr>
        <w:rPr>
          <w:rFonts w:cs="Times New Roman"/>
        </w:rPr>
      </w:pPr>
      <w:r w:rsidRPr="00743D0B">
        <w:rPr>
          <w:rStyle w:val="StyleStyleBold12pt"/>
          <w:rFonts w:cs="Times New Roman"/>
        </w:rPr>
        <w:t>Adler 14</w:t>
      </w:r>
      <w:r w:rsidRPr="00743D0B">
        <w:rPr>
          <w:rFonts w:cs="Times New Roman"/>
        </w:rPr>
        <w:t xml:space="preserve"> – Professor at UCLA</w:t>
      </w:r>
    </w:p>
    <w:p w14:paraId="25EBDC31" w14:textId="77777777" w:rsidR="00743D0B" w:rsidRPr="00743D0B" w:rsidRDefault="00743D0B" w:rsidP="00743D0B">
      <w:pPr>
        <w:rPr>
          <w:rFonts w:cs="Times New Roman"/>
        </w:rPr>
      </w:pPr>
      <w:r w:rsidRPr="00743D0B">
        <w:rPr>
          <w:rFonts w:cs="Times New Roman"/>
        </w:rPr>
        <w:t xml:space="preserve">(Jonathan, “Can Congress Learn to Fish?”, 2/21/14, National Review, </w:t>
      </w:r>
      <w:hyperlink r:id="rId34" w:history="1">
        <w:r w:rsidRPr="00743D0B">
          <w:rPr>
            <w:rStyle w:val="Hyperlink"/>
            <w:rFonts w:cs="Times New Roman"/>
          </w:rPr>
          <w:t>http://www.nationalreview.com/article/371642/can-congress-learn-fish-jonathan-h-adler-nathaniel-stewart/page/0/1</w:t>
        </w:r>
      </w:hyperlink>
      <w:r w:rsidRPr="00743D0B">
        <w:rPr>
          <w:rFonts w:cs="Times New Roman"/>
        </w:rPr>
        <w:t>, HW)</w:t>
      </w:r>
    </w:p>
    <w:p w14:paraId="646B0AD5" w14:textId="77777777" w:rsidR="00743D0B" w:rsidRPr="00743D0B" w:rsidRDefault="00743D0B" w:rsidP="00743D0B">
      <w:pPr>
        <w:rPr>
          <w:rFonts w:cs="Times New Roman"/>
        </w:rPr>
      </w:pPr>
      <w:r w:rsidRPr="00743D0B">
        <w:rPr>
          <w:rStyle w:val="StyleBoldUnderline"/>
          <w:rFonts w:cs="Times New Roman"/>
        </w:rPr>
        <w:t>Such concerns are legitimate but exaggerated. Yes, under an ITQ regime, the number of vessels in a given fishery typically declines; but the seasons get longer, the income streams for fishery participants become more stable, and fishing becomes more profitable.</w:t>
      </w:r>
      <w:r w:rsidRPr="00743D0B">
        <w:rPr>
          <w:rFonts w:cs="Times New Roman"/>
        </w:rPr>
        <w:t xml:space="preserve"> And </w:t>
      </w:r>
      <w:r w:rsidRPr="00743D0B">
        <w:rPr>
          <w:rStyle w:val="StyleBoldUnderline"/>
          <w:rFonts w:cs="Times New Roman"/>
        </w:rPr>
        <w:t>although not everyone will win with an ITQ regime, allowing fish stocks to collapse or maintaining derby-style fishery rules redounds to no one’s benefit. Further, given the wasted effort in most fisheries today during the “race to fish,” with too many boats chasing too few fish, it should be possible to compensate potential losers from the gains generated by reform.</w:t>
      </w:r>
      <w:r w:rsidRPr="00743D0B">
        <w:rPr>
          <w:rFonts w:cs="Times New Roman"/>
        </w:rPr>
        <w:t xml:space="preserve"> Indeed, adopting catch shares tends to enhance government revenue by increasing the profitability of fishing vessels, generating more tax revenue and reducing net management costs.</w:t>
      </w:r>
    </w:p>
    <w:p w14:paraId="798B6EB5" w14:textId="77777777" w:rsidR="00743D0B" w:rsidRPr="00743D0B" w:rsidRDefault="00743D0B" w:rsidP="00743D0B">
      <w:pPr>
        <w:pStyle w:val="Heading3"/>
        <w:rPr>
          <w:rFonts w:cs="Times New Roman"/>
        </w:rPr>
      </w:pPr>
      <w:r w:rsidRPr="00743D0B">
        <w:rPr>
          <w:rFonts w:cs="Times New Roman"/>
        </w:rPr>
        <w:t>AT Perms/Competition</w:t>
      </w:r>
    </w:p>
    <w:p w14:paraId="75231415" w14:textId="77777777" w:rsidR="00743D0B" w:rsidRPr="00743D0B" w:rsidRDefault="00743D0B" w:rsidP="00743D0B">
      <w:pPr>
        <w:pStyle w:val="Heading4"/>
        <w:rPr>
          <w:rFonts w:cs="Times New Roman"/>
        </w:rPr>
      </w:pPr>
      <w:r w:rsidRPr="00743D0B">
        <w:rPr>
          <w:rFonts w:cs="Times New Roman"/>
        </w:rPr>
        <w:t>The purpose of the ITQ is to shift ownership and control to private companies</w:t>
      </w:r>
    </w:p>
    <w:p w14:paraId="5DC64D0F" w14:textId="77777777" w:rsidR="00743D0B" w:rsidRPr="00743D0B" w:rsidRDefault="00743D0B" w:rsidP="00743D0B">
      <w:pPr>
        <w:rPr>
          <w:rFonts w:cs="Times New Roman"/>
        </w:rPr>
      </w:pPr>
      <w:r w:rsidRPr="00743D0B">
        <w:rPr>
          <w:rStyle w:val="StyleStyleBold12pt"/>
          <w:rFonts w:cs="Times New Roman"/>
        </w:rPr>
        <w:t>Harte 6</w:t>
      </w:r>
      <w:r w:rsidRPr="00743D0B">
        <w:rPr>
          <w:rFonts w:cs="Times New Roman"/>
        </w:rPr>
        <w:t xml:space="preserve"> – Prof at Oregon State</w:t>
      </w:r>
    </w:p>
    <w:p w14:paraId="1B8713CA" w14:textId="77777777" w:rsidR="00743D0B" w:rsidRPr="00743D0B" w:rsidRDefault="00743D0B" w:rsidP="00743D0B">
      <w:pPr>
        <w:rPr>
          <w:rFonts w:cs="Times New Roman"/>
        </w:rPr>
      </w:pPr>
      <w:r w:rsidRPr="00743D0B">
        <w:rPr>
          <w:rFonts w:cs="Times New Roman"/>
        </w:rPr>
        <w:t xml:space="preserve">(Mike, “BALANCING LOCAL OWNERSHIP AND CONTROL WITH FOREIGN INVESTMENT AND FOREIGN FISHING INTERESTS: TRANSFERABLE QUOTA ALLOCATION IN THE FALKLAND ISLANDS”, </w:t>
      </w:r>
      <w:hyperlink r:id="rId35" w:history="1">
        <w:r w:rsidRPr="00743D0B">
          <w:rPr>
            <w:rStyle w:val="Hyperlink"/>
            <w:rFonts w:cs="Times New Roman"/>
          </w:rPr>
          <w:t>http://www.fishallocation.com/papers/pdf/papers/MichaelHarte.pdf</w:t>
        </w:r>
      </w:hyperlink>
      <w:r w:rsidRPr="00743D0B">
        <w:rPr>
          <w:rFonts w:cs="Times New Roman"/>
        </w:rPr>
        <w:t>, HW)</w:t>
      </w:r>
    </w:p>
    <w:p w14:paraId="280EEFF8" w14:textId="77777777" w:rsidR="00743D0B" w:rsidRPr="00743D0B" w:rsidRDefault="00743D0B" w:rsidP="00743D0B">
      <w:pPr>
        <w:rPr>
          <w:rStyle w:val="StyleBoldUnderline"/>
          <w:rFonts w:cs="Times New Roman"/>
        </w:rPr>
      </w:pPr>
      <w:r w:rsidRPr="00743D0B">
        <w:rPr>
          <w:rStyle w:val="StyleBoldUnderline"/>
          <w:rFonts w:cs="Times New Roman"/>
        </w:rPr>
        <w:t xml:space="preserve">In August 2005 the Falkland Islands Government passed legislation establishing a transferable rights based management regime for its fisheries resources. The regime is designed to encourage the long-term </w:t>
      </w:r>
      <w:r w:rsidRPr="00743D0B">
        <w:rPr>
          <w:rStyle w:val="Emphasis"/>
          <w:rFonts w:cs="Times New Roman"/>
        </w:rPr>
        <w:t>ownership and control</w:t>
      </w:r>
      <w:r w:rsidRPr="00743D0B">
        <w:rPr>
          <w:rStyle w:val="StyleBoldUnderline"/>
          <w:rFonts w:cs="Times New Roman"/>
        </w:rPr>
        <w:t xml:space="preserve"> of rights to Falkland Islands fisheries</w:t>
      </w:r>
      <w:r w:rsidRPr="00743D0B">
        <w:rPr>
          <w:rFonts w:cs="Times New Roman"/>
        </w:rPr>
        <w:t xml:space="preserve"> resources </w:t>
      </w:r>
      <w:r w:rsidRPr="00743D0B">
        <w:rPr>
          <w:rStyle w:val="StyleBoldUnderline"/>
          <w:rFonts w:cs="Times New Roman"/>
        </w:rPr>
        <w:t xml:space="preserve">by Falkland Islander owned and controlled </w:t>
      </w:r>
      <w:r w:rsidRPr="00743D0B">
        <w:rPr>
          <w:rStyle w:val="Emphasis"/>
          <w:rFonts w:cs="Times New Roman"/>
        </w:rPr>
        <w:t>fishing companies</w:t>
      </w:r>
      <w:r w:rsidRPr="00743D0B">
        <w:rPr>
          <w:rStyle w:val="StyleBoldUnderline"/>
          <w:rFonts w:cs="Times New Roman"/>
        </w:rPr>
        <w:t xml:space="preserve">. The main instrument for achieving this is a comprehensive system of individually transferable fishing rights. </w:t>
      </w:r>
    </w:p>
    <w:p w14:paraId="6018D0C9" w14:textId="77777777" w:rsidR="00743D0B" w:rsidRPr="00743D0B" w:rsidRDefault="00743D0B" w:rsidP="00743D0B">
      <w:pPr>
        <w:pStyle w:val="Heading4"/>
        <w:rPr>
          <w:rFonts w:cs="Times New Roman"/>
        </w:rPr>
      </w:pPr>
      <w:r w:rsidRPr="00743D0B">
        <w:rPr>
          <w:rFonts w:cs="Times New Roman"/>
        </w:rPr>
        <w:t>ITQs are contingent upon the ownership of the equipment and gives the fisher ownership of the quota</w:t>
      </w:r>
    </w:p>
    <w:p w14:paraId="330EAB1A" w14:textId="77777777" w:rsidR="00743D0B" w:rsidRPr="00743D0B" w:rsidRDefault="00743D0B" w:rsidP="00743D0B">
      <w:pPr>
        <w:rPr>
          <w:rFonts w:cs="Times New Roman"/>
        </w:rPr>
      </w:pPr>
      <w:r w:rsidRPr="00743D0B">
        <w:rPr>
          <w:rStyle w:val="StyleStyleBold12pt"/>
          <w:rFonts w:cs="Times New Roman"/>
        </w:rPr>
        <w:t>Buck 95</w:t>
      </w:r>
      <w:r w:rsidRPr="00743D0B">
        <w:rPr>
          <w:rFonts w:cs="Times New Roman"/>
        </w:rPr>
        <w:t xml:space="preserve"> - Senior Analyst in Natural Resources Policy Environment and Natural Resources Policy Division </w:t>
      </w:r>
    </w:p>
    <w:p w14:paraId="54C6D67E" w14:textId="77777777" w:rsidR="00743D0B" w:rsidRPr="00743D0B" w:rsidRDefault="00743D0B" w:rsidP="00743D0B">
      <w:pPr>
        <w:rPr>
          <w:rFonts w:cs="Times New Roman"/>
        </w:rPr>
      </w:pPr>
      <w:r w:rsidRPr="00743D0B">
        <w:rPr>
          <w:rFonts w:cs="Times New Roman"/>
        </w:rPr>
        <w:t xml:space="preserve">(Eugene, “Individual Transferable Quotas in Fishery Management”, Congressional Research Service, </w:t>
      </w:r>
      <w:hyperlink r:id="rId36" w:history="1">
        <w:r w:rsidRPr="00743D0B">
          <w:rPr>
            <w:rStyle w:val="Hyperlink"/>
            <w:rFonts w:cs="Times New Roman"/>
          </w:rPr>
          <w:t>http://dlc.dlib.indiana.edu/dlc/bitstream/handle/10535/4515/fishery.pdf?sequence=1</w:t>
        </w:r>
      </w:hyperlink>
      <w:r w:rsidRPr="00743D0B">
        <w:rPr>
          <w:rFonts w:cs="Times New Roman"/>
        </w:rPr>
        <w:t>, HW)</w:t>
      </w:r>
    </w:p>
    <w:p w14:paraId="6B1F75A4" w14:textId="77777777" w:rsidR="00743D0B" w:rsidRPr="00743D0B" w:rsidRDefault="00743D0B" w:rsidP="00743D0B">
      <w:pPr>
        <w:rPr>
          <w:rStyle w:val="StyleBoldUnderline"/>
          <w:rFonts w:cs="Times New Roman"/>
        </w:rPr>
      </w:pPr>
      <w:r w:rsidRPr="00743D0B">
        <w:rPr>
          <w:rFonts w:cs="Times New Roman"/>
        </w:rPr>
        <w:t xml:space="preserve">The "individual" part of ITQs is determined by dividing the annual TAC into smaller individual shares. </w:t>
      </w:r>
      <w:r w:rsidRPr="00743D0B">
        <w:rPr>
          <w:rStyle w:val="StyleBoldUnderline"/>
          <w:rFonts w:cs="Times New Roman"/>
        </w:rPr>
        <w:t>Fishing vessel owners receive ITQ certificates that allow them to catch a fixed number of shares</w:t>
      </w:r>
      <w:r w:rsidRPr="00743D0B">
        <w:rPr>
          <w:rFonts w:cs="Times New Roman"/>
        </w:rPr>
        <w:t xml:space="preserve">, representing a specific percentage(5) of the TAC. </w:t>
      </w:r>
      <w:r w:rsidRPr="00743D0B">
        <w:rPr>
          <w:rStyle w:val="StyleBoldUnderline"/>
          <w:rFonts w:cs="Times New Roman"/>
        </w:rPr>
        <w:t>ITQs have often been allocated to fishing vessel owners without charge(6) based on historical catch during a specified qualifying period</w:t>
      </w:r>
      <w:r w:rsidRPr="00743D0B">
        <w:rPr>
          <w:rFonts w:cs="Times New Roman"/>
        </w:rPr>
        <w:t xml:space="preserve">. </w:t>
      </w:r>
      <w:r w:rsidRPr="00743D0B">
        <w:rPr>
          <w:rStyle w:val="StyleBoldUnderline"/>
          <w:rFonts w:cs="Times New Roman"/>
        </w:rPr>
        <w:t>Such an allocation is designed to benefit active fishing vessel owners</w:t>
      </w:r>
      <w:r w:rsidRPr="00743D0B">
        <w:rPr>
          <w:rFonts w:cs="Times New Roman"/>
        </w:rPr>
        <w:t xml:space="preserve">, according to the history of their vessels' participation in the fishery.(7) </w:t>
      </w:r>
      <w:r w:rsidRPr="00743D0B">
        <w:rPr>
          <w:rStyle w:val="StyleBoldUnderline"/>
          <w:rFonts w:cs="Times New Roman"/>
        </w:rPr>
        <w:t>Vessel owners with extensive historic catches during the specified qualifying period of years receive larger ITQ shares</w:t>
      </w:r>
      <w:r w:rsidRPr="00743D0B">
        <w:rPr>
          <w:rFonts w:cs="Times New Roman"/>
        </w:rPr>
        <w:t xml:space="preserve"> than vessel owners with minimal catch during this same period.(8) Vessel size has also been used as a factor in some programs for determining initial ITQ share allocation. </w:t>
      </w:r>
      <w:r w:rsidRPr="00743D0B">
        <w:rPr>
          <w:rStyle w:val="StyleBoldUnderline"/>
          <w:rFonts w:cs="Times New Roman"/>
        </w:rPr>
        <w:t>Participation in an ITQ program can be separated into ownership of quota shares and ownership/ operation of fishing vessels used to catch the fish or shellfish granted through those shares, by leasing or another arrangement that permits fishing for someone else's quota shares.</w:t>
      </w:r>
    </w:p>
    <w:p w14:paraId="30F0F490" w14:textId="77777777" w:rsidR="00743D0B" w:rsidRPr="00743D0B" w:rsidRDefault="00743D0B" w:rsidP="00743D0B">
      <w:pPr>
        <w:pStyle w:val="Heading4"/>
        <w:rPr>
          <w:rFonts w:cs="Times New Roman"/>
        </w:rPr>
      </w:pPr>
      <w:r w:rsidRPr="00743D0B">
        <w:rPr>
          <w:rFonts w:cs="Times New Roman"/>
        </w:rPr>
        <w:t>The ITQ regime is designed to transfer ownership to the private sector</w:t>
      </w:r>
    </w:p>
    <w:p w14:paraId="26E30604" w14:textId="77777777" w:rsidR="00743D0B" w:rsidRPr="00743D0B" w:rsidRDefault="00743D0B" w:rsidP="00743D0B">
      <w:pPr>
        <w:rPr>
          <w:rFonts w:cs="Times New Roman"/>
        </w:rPr>
      </w:pPr>
      <w:r w:rsidRPr="00743D0B">
        <w:rPr>
          <w:rStyle w:val="StyleStyleBold12pt"/>
          <w:rFonts w:cs="Times New Roman"/>
        </w:rPr>
        <w:t>Harte 6</w:t>
      </w:r>
      <w:r w:rsidRPr="00743D0B">
        <w:rPr>
          <w:rFonts w:cs="Times New Roman"/>
        </w:rPr>
        <w:t xml:space="preserve"> – Prof at Oregon State</w:t>
      </w:r>
    </w:p>
    <w:p w14:paraId="6E6A88CA" w14:textId="77777777" w:rsidR="00743D0B" w:rsidRPr="00743D0B" w:rsidRDefault="00743D0B" w:rsidP="00743D0B">
      <w:pPr>
        <w:rPr>
          <w:rFonts w:cs="Times New Roman"/>
        </w:rPr>
      </w:pPr>
      <w:r w:rsidRPr="00743D0B">
        <w:rPr>
          <w:rFonts w:cs="Times New Roman"/>
        </w:rPr>
        <w:t xml:space="preserve">(Mike, “BALANCING LOCAL OWNERSHIP AND CONTROL WITH FOREIGN INVESTMENT AND FOREIGN FISHING INTERESTS: TRANSFERABLE QUOTA ALLOCATION IN THE FALKLAND ISLANDS”, </w:t>
      </w:r>
      <w:hyperlink r:id="rId37" w:history="1">
        <w:r w:rsidRPr="00743D0B">
          <w:rPr>
            <w:rStyle w:val="Hyperlink"/>
            <w:rFonts w:cs="Times New Roman"/>
          </w:rPr>
          <w:t>http://www.fishallocation.com/papers/pdf/papers/MichaelHarte.pdf</w:t>
        </w:r>
      </w:hyperlink>
      <w:r w:rsidRPr="00743D0B">
        <w:rPr>
          <w:rFonts w:cs="Times New Roman"/>
        </w:rPr>
        <w:t>, HW)</w:t>
      </w:r>
    </w:p>
    <w:p w14:paraId="080E9636" w14:textId="77777777" w:rsidR="00743D0B" w:rsidRPr="00743D0B" w:rsidRDefault="00743D0B" w:rsidP="00743D0B">
      <w:pPr>
        <w:rPr>
          <w:rStyle w:val="StyleBoldUnderline"/>
          <w:rFonts w:cs="Times New Roman"/>
        </w:rPr>
      </w:pPr>
      <w:r w:rsidRPr="00743D0B">
        <w:rPr>
          <w:rStyle w:val="StyleBoldUnderline"/>
          <w:rFonts w:cs="Times New Roman"/>
        </w:rPr>
        <w:t>In August 2005 the Falkland Islands Government passed legislation establishing a transferable rights based management regime for its fisheries resources. The regime is designed to encourage the ownership and control of Falkland Islands fisheries resources by Falkland Islander owned and controlled fishing interests.</w:t>
      </w:r>
      <w:r w:rsidRPr="00743D0B">
        <w:rPr>
          <w:rFonts w:cs="Times New Roman"/>
        </w:rPr>
        <w:t xml:space="preserve"> The allocation of transferable rights has to be sensitive to economic and social considerations specific to the Falkland Islands. </w:t>
      </w:r>
      <w:r w:rsidRPr="00743D0B">
        <w:rPr>
          <w:rStyle w:val="StyleBoldUnderline"/>
          <w:rFonts w:cs="Times New Roman"/>
        </w:rPr>
        <w:t>These issues include</w:t>
      </w:r>
      <w:r w:rsidRPr="00743D0B">
        <w:rPr>
          <w:rFonts w:cs="Times New Roman"/>
        </w:rPr>
        <w:t xml:space="preserve">: Existing Falkland Islands investment in </w:t>
      </w:r>
      <w:r w:rsidRPr="00743D0B">
        <w:rPr>
          <w:rStyle w:val="StyleBoldUnderline"/>
          <w:rFonts w:cs="Times New Roman"/>
        </w:rPr>
        <w:t>fisheries</w:t>
      </w:r>
      <w:r w:rsidRPr="00743D0B">
        <w:rPr>
          <w:rFonts w:cs="Times New Roman"/>
        </w:rPr>
        <w:t xml:space="preserve">; the high degree of direct foreign investment in Falklands-based fishing enterprises; fiscal dependence on resource rentals paid by foreign vessels licensed to fish in Falkland waters; and community expectation regarding the economic contribution that the owners of valuable fishing rights make to the Islands. </w:t>
      </w:r>
      <w:r w:rsidRPr="00743D0B">
        <w:rPr>
          <w:rStyle w:val="StyleBoldUnderline"/>
          <w:rFonts w:cs="Times New Roman"/>
        </w:rPr>
        <w:t>To balance local ownership and control with the need for direct foreign investment and the continued involvement of foreign fishing fleets in some fisheries</w:t>
      </w:r>
      <w:r w:rsidRPr="00743D0B">
        <w:rPr>
          <w:rFonts w:cs="Times New Roman"/>
        </w:rPr>
        <w:t xml:space="preserve"> a number of mechanisms are contained in the </w:t>
      </w:r>
      <w:r w:rsidRPr="00743D0B">
        <w:rPr>
          <w:rStyle w:val="StyleBoldUnderline"/>
          <w:rFonts w:cs="Times New Roman"/>
        </w:rPr>
        <w:t>new legislation</w:t>
      </w:r>
      <w:r w:rsidRPr="00743D0B">
        <w:rPr>
          <w:rFonts w:cs="Times New Roman"/>
        </w:rPr>
        <w:t xml:space="preserve">. These </w:t>
      </w:r>
      <w:r w:rsidRPr="00743D0B">
        <w:rPr>
          <w:rStyle w:val="StyleBoldUnderline"/>
          <w:rFonts w:cs="Times New Roman"/>
        </w:rPr>
        <w:t>include</w:t>
      </w:r>
      <w:r w:rsidRPr="00743D0B">
        <w:rPr>
          <w:rFonts w:cs="Times New Roman"/>
        </w:rPr>
        <w:t xml:space="preserve">: Provisional quota; </w:t>
      </w:r>
      <w:r w:rsidRPr="00743D0B">
        <w:rPr>
          <w:rStyle w:val="StyleBoldUnderline"/>
          <w:rFonts w:cs="Times New Roman"/>
        </w:rPr>
        <w:t>fully transferable quota</w:t>
      </w:r>
      <w:r w:rsidRPr="00743D0B">
        <w:rPr>
          <w:rFonts w:cs="Times New Roman"/>
        </w:rPr>
        <w:t>; annual catch entitlements; registers of eligibility to own entitlements and quota; and tests of effective control, efficient use and active involvement in a fishery. Now established in law the challenge is to implement the new system efficiently, and to monitor whether the objectives and expectations are delivered as anticipated.</w:t>
      </w:r>
    </w:p>
    <w:p w14:paraId="32A54D97" w14:textId="77777777" w:rsidR="00743D0B" w:rsidRPr="00743D0B" w:rsidRDefault="00743D0B" w:rsidP="00743D0B">
      <w:pPr>
        <w:pStyle w:val="Heading4"/>
        <w:rPr>
          <w:rFonts w:cs="Times New Roman"/>
        </w:rPr>
      </w:pPr>
      <w:r w:rsidRPr="00743D0B">
        <w:rPr>
          <w:rFonts w:cs="Times New Roman"/>
        </w:rPr>
        <w:t>ITQs explicitly shift the ownership aspect to the private sector through the purchase and trade of quotas</w:t>
      </w:r>
    </w:p>
    <w:p w14:paraId="0A9E67A2" w14:textId="77777777" w:rsidR="00743D0B" w:rsidRPr="00743D0B" w:rsidRDefault="00743D0B" w:rsidP="00743D0B">
      <w:pPr>
        <w:rPr>
          <w:rFonts w:cs="Times New Roman"/>
        </w:rPr>
      </w:pPr>
      <w:r w:rsidRPr="00743D0B">
        <w:rPr>
          <w:rStyle w:val="StyleStyleBold12pt"/>
          <w:rFonts w:cs="Times New Roman"/>
        </w:rPr>
        <w:t>Yandle 8</w:t>
      </w:r>
      <w:r w:rsidRPr="00743D0B">
        <w:rPr>
          <w:rFonts w:cs="Times New Roman"/>
        </w:rPr>
        <w:t xml:space="preserve"> – PhD, Prof of Public Policy</w:t>
      </w:r>
    </w:p>
    <w:p w14:paraId="79FA7A27" w14:textId="77777777" w:rsidR="00743D0B" w:rsidRPr="00743D0B" w:rsidRDefault="00743D0B" w:rsidP="00743D0B">
      <w:pPr>
        <w:rPr>
          <w:rFonts w:cs="Times New Roman"/>
        </w:rPr>
      </w:pPr>
      <w:r w:rsidRPr="00743D0B">
        <w:rPr>
          <w:rFonts w:cs="Times New Roman"/>
        </w:rPr>
        <w:t xml:space="preserve">(Tracy, “Consolidation in an Individual Transferable Quota Regime: Lessons from New Zealand, 1986–1999”, 3/7/08, </w:t>
      </w:r>
      <w:hyperlink r:id="rId38" w:history="1">
        <w:r w:rsidRPr="00743D0B">
          <w:rPr>
            <w:rStyle w:val="Hyperlink"/>
            <w:rFonts w:cs="Times New Roman"/>
          </w:rPr>
          <w:t>http://www.envs.emory.edu/faculty/YANDLE/Yandle_Yandle%26Dewees_2008.pdf</w:t>
        </w:r>
      </w:hyperlink>
      <w:r w:rsidRPr="00743D0B">
        <w:rPr>
          <w:rFonts w:cs="Times New Roman"/>
        </w:rPr>
        <w:t>, HW)</w:t>
      </w:r>
    </w:p>
    <w:p w14:paraId="192D353D" w14:textId="77777777" w:rsidR="00743D0B" w:rsidRPr="00743D0B" w:rsidRDefault="00743D0B" w:rsidP="00743D0B">
      <w:pPr>
        <w:rPr>
          <w:rStyle w:val="StyleBoldUnderline"/>
          <w:rFonts w:cs="Times New Roman"/>
        </w:rPr>
      </w:pPr>
      <w:r w:rsidRPr="00743D0B">
        <w:rPr>
          <w:rStyle w:val="StyleBoldUnderline"/>
          <w:rFonts w:cs="Times New Roman"/>
        </w:rPr>
        <w:t xml:space="preserve">To summarize, all available analyses of changes in quota ownership provide direct evidence that industry consolidation and aggregation of quota ownership has occurred in the New Zealand fishing industry. </w:t>
      </w:r>
      <w:r w:rsidRPr="00743D0B">
        <w:rPr>
          <w:rFonts w:cs="Times New Roman"/>
        </w:rPr>
        <w:t xml:space="preserve">Our analysis shows that consolidation – a statistically significant decrease in the number of quota owners occurred between 1986 and 1998, and that the rate of consolidation was higher for the inshore fishery than the deepwater fisher. </w:t>
      </w:r>
      <w:r w:rsidRPr="00743D0B">
        <w:rPr>
          <w:rStyle w:val="StyleBoldUnderline"/>
          <w:rFonts w:cs="Times New Roman"/>
        </w:rPr>
        <w:t>Other analyses provide further evidence that aggregation of quota ownership has occurred.</w:t>
      </w:r>
    </w:p>
    <w:p w14:paraId="76601D6E" w14:textId="77777777" w:rsidR="00743D0B" w:rsidRPr="00743D0B" w:rsidRDefault="00743D0B" w:rsidP="00743D0B">
      <w:pPr>
        <w:pStyle w:val="Heading2"/>
        <w:rPr>
          <w:rFonts w:cs="Times New Roman"/>
        </w:rPr>
      </w:pPr>
      <w:r w:rsidRPr="00743D0B">
        <w:rPr>
          <w:rFonts w:cs="Times New Roman"/>
        </w:rPr>
        <w:t>Generic Mechanism</w:t>
      </w:r>
    </w:p>
    <w:p w14:paraId="6055EE9C" w14:textId="77777777" w:rsidR="00743D0B" w:rsidRPr="00743D0B" w:rsidRDefault="00743D0B" w:rsidP="00743D0B">
      <w:pPr>
        <w:pStyle w:val="Heading3"/>
        <w:rPr>
          <w:rFonts w:cs="Times New Roman"/>
        </w:rPr>
      </w:pPr>
      <w:r w:rsidRPr="00743D0B">
        <w:rPr>
          <w:rFonts w:cs="Times New Roman"/>
        </w:rPr>
        <w:t>Generic 1NC</w:t>
      </w:r>
    </w:p>
    <w:p w14:paraId="5BAFB501" w14:textId="77777777" w:rsidR="00743D0B" w:rsidRPr="00743D0B" w:rsidRDefault="00743D0B" w:rsidP="00743D0B">
      <w:pPr>
        <w:pStyle w:val="Heading4"/>
        <w:rPr>
          <w:rFonts w:cs="Times New Roman"/>
        </w:rPr>
      </w:pPr>
      <w:r w:rsidRPr="00743D0B">
        <w:rPr>
          <w:rFonts w:cs="Times New Roman"/>
        </w:rPr>
        <w:t>Counterplan Text: The United States federal government should sell and/or lease portions of its exclusive economic zone to private companies for the purpose of fishery development.</w:t>
      </w:r>
    </w:p>
    <w:p w14:paraId="7EBFDB80" w14:textId="77777777" w:rsidR="00743D0B" w:rsidRPr="00743D0B" w:rsidRDefault="00743D0B" w:rsidP="00743D0B">
      <w:pPr>
        <w:pStyle w:val="Heading4"/>
        <w:rPr>
          <w:rFonts w:cs="Times New Roman"/>
        </w:rPr>
      </w:pPr>
      <w:r w:rsidRPr="00743D0B">
        <w:rPr>
          <w:rFonts w:cs="Times New Roman"/>
        </w:rPr>
        <w:t xml:space="preserve">The counterplan is </w:t>
      </w:r>
      <w:r w:rsidRPr="00743D0B">
        <w:rPr>
          <w:rFonts w:cs="Times New Roman"/>
          <w:u w:val="single"/>
        </w:rPr>
        <w:t>plan-minus</w:t>
      </w:r>
      <w:r w:rsidRPr="00743D0B">
        <w:rPr>
          <w:rFonts w:cs="Times New Roman"/>
        </w:rPr>
        <w:t xml:space="preserve"> – the private sector maintains </w:t>
      </w:r>
      <w:r w:rsidRPr="00743D0B">
        <w:rPr>
          <w:rFonts w:cs="Times New Roman"/>
          <w:u w:val="single"/>
        </w:rPr>
        <w:t>ownership</w:t>
      </w:r>
      <w:r w:rsidRPr="00743D0B">
        <w:rPr>
          <w:rFonts w:cs="Times New Roman"/>
        </w:rPr>
        <w:t xml:space="preserve"> which severs “its”</w:t>
      </w:r>
    </w:p>
    <w:p w14:paraId="2154AC2C" w14:textId="77777777" w:rsidR="00743D0B" w:rsidRPr="00743D0B" w:rsidRDefault="00743D0B" w:rsidP="00743D0B">
      <w:pPr>
        <w:rPr>
          <w:rFonts w:cs="Times New Roman"/>
        </w:rPr>
      </w:pPr>
      <w:r w:rsidRPr="00743D0B">
        <w:rPr>
          <w:rStyle w:val="StyleStyleBold12pt"/>
          <w:rFonts w:cs="Times New Roman"/>
        </w:rPr>
        <w:t>Harrold 11</w:t>
      </w:r>
      <w:r w:rsidRPr="00743D0B">
        <w:rPr>
          <w:rFonts w:cs="Times New Roman"/>
        </w:rPr>
        <w:t xml:space="preserve"> – Esq., brief to the Supreme Court of Indiana</w:t>
      </w:r>
    </w:p>
    <w:p w14:paraId="485DD266" w14:textId="77777777" w:rsidR="00743D0B" w:rsidRPr="00743D0B" w:rsidRDefault="00743D0B" w:rsidP="00743D0B">
      <w:pPr>
        <w:rPr>
          <w:rFonts w:cs="Times New Roman"/>
        </w:rPr>
      </w:pPr>
      <w:r w:rsidRPr="00743D0B">
        <w:rPr>
          <w:rFonts w:cs="Times New Roman"/>
        </w:rPr>
        <w:t>(Dennis, “HAIRE v. PARKER, 2011 IN S. Ct. Briefs LEXIS 350,” Lexis)//BB</w:t>
      </w:r>
    </w:p>
    <w:p w14:paraId="525D78A8" w14:textId="77777777" w:rsidR="00743D0B" w:rsidRPr="00743D0B" w:rsidRDefault="00743D0B" w:rsidP="00743D0B">
      <w:pPr>
        <w:rPr>
          <w:rFonts w:cs="Times New Roman"/>
        </w:rPr>
      </w:pPr>
      <w:r w:rsidRPr="00743D0B">
        <w:rPr>
          <w:rFonts w:cs="Times New Roman"/>
        </w:rPr>
        <w:t xml:space="preserve">However, simply stating that Haspin Acres is released cannot afford enough protection because - under Indiana's law of agency or various theories of derivative liability - Haspin Acres would nevertheless face significant liability exposure for the negligent acts of its agents and affiliates. Under the doctrine of respondeat superior, a principal is liable for the negligent acts of his agent. See Comer-Marquardt v. A-l Glassworks, LLC, 806 N.E.2d 883, 887 (Ind. Ct. App. 2004). This explains the use of the language: "its officers, trustees, employees and agents, meet [15]  officials, promoters, sponsors, motorcycle riders, mechanics and pit crew." (App. 26) Haspin Acres included this list of possible agents and affiliates to further reduce liability exposure. </w:t>
      </w:r>
      <w:r w:rsidRPr="00743D0B">
        <w:rPr>
          <w:rStyle w:val="StyleBoldUnderline"/>
          <w:rFonts w:cs="Times New Roman"/>
        </w:rPr>
        <w:t xml:space="preserve">This list of categories is </w:t>
      </w:r>
      <w:r w:rsidRPr="00743D0B">
        <w:rPr>
          <w:rStyle w:val="Emphasis"/>
          <w:rFonts w:cs="Times New Roman"/>
        </w:rPr>
        <w:t>controlled</w:t>
      </w:r>
      <w:r w:rsidRPr="00743D0B">
        <w:rPr>
          <w:rStyle w:val="StyleBoldUnderline"/>
          <w:rFonts w:cs="Times New Roman"/>
        </w:rPr>
        <w:t xml:space="preserve"> by the </w:t>
      </w:r>
      <w:r w:rsidRPr="00743D0B">
        <w:rPr>
          <w:rStyle w:val="Emphasis"/>
          <w:rFonts w:cs="Times New Roman"/>
        </w:rPr>
        <w:t>possessive</w:t>
      </w:r>
      <w:r w:rsidRPr="00743D0B">
        <w:rPr>
          <w:rStyle w:val="StyleBoldUnderline"/>
          <w:rFonts w:cs="Times New Roman"/>
        </w:rPr>
        <w:t xml:space="preserve"> "its",</w:t>
      </w:r>
      <w:r w:rsidRPr="00743D0B">
        <w:rPr>
          <w:rFonts w:cs="Times New Roman"/>
        </w:rPr>
        <w:t xml:space="preserve"> referring to Haspin Acres. Thus, </w:t>
      </w:r>
      <w:r w:rsidRPr="00743D0B">
        <w:rPr>
          <w:rStyle w:val="StyleBoldUnderline"/>
          <w:rFonts w:cs="Times New Roman"/>
        </w:rPr>
        <w:t>each category is subject to the same possessive</w:t>
      </w:r>
      <w:r w:rsidRPr="00743D0B">
        <w:rPr>
          <w:rFonts w:cs="Times New Roman"/>
        </w:rPr>
        <w:t xml:space="preserve">. Therefore, the entities released are Haspin Acres and "its officers", "its .. . trustees", "its .. . employees and agents", "its .. . riders", etc. (App. 26) </w:t>
      </w:r>
      <w:r w:rsidRPr="00743D0B">
        <w:rPr>
          <w:rStyle w:val="StyleBoldUnderline"/>
          <w:rFonts w:cs="Times New Roman"/>
        </w:rPr>
        <w:t>The effect of the possessive "its" controls the entire list</w:t>
      </w:r>
      <w:r w:rsidRPr="00743D0B">
        <w:rPr>
          <w:rFonts w:cs="Times New Roman"/>
        </w:rPr>
        <w:t>, including "riders". The express provision states "its . . . riders," not all riders.</w:t>
      </w:r>
    </w:p>
    <w:p w14:paraId="66EAAA8F" w14:textId="77777777" w:rsidR="00743D0B" w:rsidRPr="00743D0B" w:rsidRDefault="00743D0B" w:rsidP="00743D0B">
      <w:pPr>
        <w:pStyle w:val="Heading4"/>
        <w:rPr>
          <w:rFonts w:cs="Times New Roman"/>
        </w:rPr>
      </w:pPr>
      <w:r w:rsidRPr="00743D0B">
        <w:rPr>
          <w:rFonts w:cs="Times New Roman"/>
        </w:rPr>
        <w:t>Privatization solves – economic incentive key</w:t>
      </w:r>
    </w:p>
    <w:p w14:paraId="539E0E82" w14:textId="77777777" w:rsidR="00743D0B" w:rsidRPr="00743D0B" w:rsidRDefault="00743D0B" w:rsidP="00743D0B">
      <w:pPr>
        <w:rPr>
          <w:rFonts w:cs="Times New Roman"/>
        </w:rPr>
      </w:pPr>
      <w:r w:rsidRPr="00743D0B">
        <w:rPr>
          <w:rStyle w:val="StyleStyleBold12pt"/>
          <w:rFonts w:cs="Times New Roman"/>
        </w:rPr>
        <w:t>Pearce 13</w:t>
      </w:r>
      <w:r w:rsidRPr="00743D0B">
        <w:rPr>
          <w:rFonts w:cs="Times New Roman"/>
        </w:rPr>
        <w:t xml:space="preserve"> - environment writer and author of The Last Generation</w:t>
      </w:r>
    </w:p>
    <w:p w14:paraId="719F73E8" w14:textId="77777777" w:rsidR="00743D0B" w:rsidRPr="00743D0B" w:rsidRDefault="00743D0B" w:rsidP="00743D0B">
      <w:pPr>
        <w:rPr>
          <w:rFonts w:cs="Times New Roman"/>
        </w:rPr>
      </w:pPr>
      <w:r w:rsidRPr="00743D0B">
        <w:rPr>
          <w:rFonts w:cs="Times New Roman"/>
        </w:rPr>
        <w:t xml:space="preserve">(Fred, “Biologists call for part privatisation of oceans”, 10/16/13, NewScientist, </w:t>
      </w:r>
      <w:hyperlink r:id="rId39" w:anchor=".U7i92_mICQo" w:history="1">
        <w:r w:rsidRPr="00743D0B">
          <w:rPr>
            <w:rStyle w:val="Hyperlink"/>
            <w:rFonts w:cs="Times New Roman"/>
          </w:rPr>
          <w:t>http://www.newscientist.com/article/dn24418-biologists-call-for-part-privatisation-of-oceans.html#.U7i92_mICQo</w:t>
        </w:r>
      </w:hyperlink>
      <w:r w:rsidRPr="00743D0B">
        <w:rPr>
          <w:rFonts w:cs="Times New Roman"/>
        </w:rPr>
        <w:t>, HW)</w:t>
      </w:r>
    </w:p>
    <w:p w14:paraId="0D2E6D97" w14:textId="77777777" w:rsidR="00743D0B" w:rsidRPr="00743D0B" w:rsidRDefault="00743D0B" w:rsidP="00743D0B">
      <w:pPr>
        <w:rPr>
          <w:rFonts w:cs="Times New Roman"/>
        </w:rPr>
      </w:pPr>
      <w:r w:rsidRPr="00743D0B">
        <w:rPr>
          <w:rFonts w:cs="Times New Roman"/>
        </w:rPr>
        <w:t xml:space="preserve">If you can't beat them, join them. </w:t>
      </w:r>
      <w:r w:rsidRPr="00743D0B">
        <w:rPr>
          <w:rStyle w:val="StyleBoldUnderline"/>
          <w:rFonts w:cs="Times New Roman"/>
        </w:rPr>
        <w:t xml:space="preserve">Leading marine biologists have joined a call to partly privatise the oceans' beleaguered biology, in the interests of effective conservation. The kill-or-cure message comes from a "blue-ribbon panel" set up by the World Bank's Global Partnership for Oceans, which aims to come up with effective ways of financing ocean protection. The panel </w:t>
      </w:r>
      <w:r w:rsidRPr="00743D0B">
        <w:rPr>
          <w:rFonts w:cs="Times New Roman"/>
        </w:rPr>
        <w:t xml:space="preserve">of 21 scientists, conservationists, government representatives and seafood industrialists </w:t>
      </w:r>
      <w:r w:rsidRPr="00743D0B">
        <w:rPr>
          <w:rStyle w:val="StyleBoldUnderline"/>
          <w:rFonts w:cs="Times New Roman"/>
        </w:rPr>
        <w:t>warns</w:t>
      </w:r>
      <w:r w:rsidRPr="00743D0B">
        <w:rPr>
          <w:rFonts w:cs="Times New Roman"/>
        </w:rPr>
        <w:t xml:space="preserve"> in its new report </w:t>
      </w:r>
      <w:r w:rsidRPr="00743D0B">
        <w:rPr>
          <w:rStyle w:val="StyleBoldUnderline"/>
          <w:rFonts w:cs="Times New Roman"/>
        </w:rPr>
        <w:t xml:space="preserve">that the oceans are in crisis as a result of overfishing, pollution, global warming and ocean acidification. </w:t>
      </w:r>
      <w:r w:rsidRPr="00743D0B">
        <w:rPr>
          <w:rFonts w:cs="Times New Roman"/>
        </w:rPr>
        <w:t>"</w:t>
      </w:r>
      <w:r w:rsidRPr="00743D0B">
        <w:rPr>
          <w:rStyle w:val="StyleBoldUnderline"/>
          <w:rFonts w:cs="Times New Roman"/>
        </w:rPr>
        <w:t>We've got 10 years to set the oceans on a course that is sustainable, or they will be in a terminal state of decline</w:t>
      </w:r>
      <w:r w:rsidRPr="00743D0B">
        <w:rPr>
          <w:rFonts w:cs="Times New Roman"/>
        </w:rPr>
        <w:t xml:space="preserve">," says the chair of the panel, Ove Hoegh-Guldberg, a coral reef biologist from the University of Queensland in Brisbane, Australia. </w:t>
      </w:r>
      <w:r w:rsidRPr="00743D0B">
        <w:rPr>
          <w:rStyle w:val="StyleBoldUnderline"/>
          <w:rFonts w:cs="Times New Roman"/>
        </w:rPr>
        <w:t xml:space="preserve">The panel says conservation will only work if it delivers acceptable economic benefits. The solution, it says, lies in public-private partnerships that bring together fishing communities, corporations and governments. </w:t>
      </w:r>
      <w:r w:rsidRPr="00743D0B">
        <w:rPr>
          <w:rFonts w:cs="Times New Roman"/>
        </w:rPr>
        <w:t xml:space="preserve">Community control </w:t>
      </w:r>
      <w:r w:rsidRPr="00743D0B">
        <w:rPr>
          <w:rStyle w:val="StyleBoldUnderline"/>
          <w:rFonts w:cs="Times New Roman"/>
        </w:rPr>
        <w:t>"We want to link custodians of marine resources to the customers for those resources</w:t>
      </w:r>
      <w:r w:rsidRPr="00743D0B">
        <w:rPr>
          <w:rFonts w:cs="Times New Roman"/>
        </w:rPr>
        <w:t xml:space="preserve">," says Hoegh-Guldberg. "Often the seafood trade is not producing benefits for coastal people. </w:t>
      </w:r>
      <w:r w:rsidRPr="00743D0B">
        <w:rPr>
          <w:rStyle w:val="StyleBoldUnderline"/>
          <w:rFonts w:cs="Times New Roman"/>
        </w:rPr>
        <w:t>That has to change if those resources are going to be protected</w:t>
      </w:r>
      <w:r w:rsidRPr="00743D0B">
        <w:rPr>
          <w:rFonts w:cs="Times New Roman"/>
        </w:rPr>
        <w:t xml:space="preserve">." </w:t>
      </w:r>
      <w:r w:rsidRPr="00743D0B">
        <w:rPr>
          <w:rStyle w:val="StyleBoldUnderline"/>
          <w:rFonts w:cs="Times New Roman"/>
        </w:rPr>
        <w:t>This means giving coastal communities more control of marine resources, so they can do deals with the private sector</w:t>
      </w:r>
      <w:r w:rsidRPr="00743D0B">
        <w:rPr>
          <w:rFonts w:cs="Times New Roman"/>
        </w:rPr>
        <w:t xml:space="preserve">, says panel member David Obura, director of Coastal Oceans Research and Development in the Indian Ocean, a non-governmental research organisation based in Kenya. A test case could be the new rush to exploit the Mozambique Channel between East Africa and Madagascar. "This is a major centre of coral diversity in the Indian Ocean," says Obura. But </w:t>
      </w:r>
      <w:r w:rsidRPr="00743D0B">
        <w:rPr>
          <w:rStyle w:val="StyleBoldUnderline"/>
          <w:rFonts w:cs="Times New Roman"/>
        </w:rPr>
        <w:t xml:space="preserve">with massive tourism investment, the discovery of natural gas and fast population growth driving fisheries in the channel, the reefs and the fisheries they sustain face huge threats. </w:t>
      </w:r>
      <w:r w:rsidRPr="00743D0B">
        <w:rPr>
          <w:rFonts w:cs="Times New Roman"/>
        </w:rPr>
        <w:t>"</w:t>
      </w:r>
      <w:r w:rsidRPr="00743D0B">
        <w:rPr>
          <w:rStyle w:val="StyleBoldUnderline"/>
          <w:rFonts w:cs="Times New Roman"/>
        </w:rPr>
        <w:t>We want the World Bank to seed large-scale public-private partnerships there, so we can exploit the resources in a way that won't damage the ocean,</w:t>
      </w:r>
      <w:r w:rsidRPr="00743D0B">
        <w:rPr>
          <w:rFonts w:cs="Times New Roman"/>
        </w:rPr>
        <w:t xml:space="preserve">" he says. US success Panellist Jane </w:t>
      </w:r>
      <w:r w:rsidRPr="00743D0B">
        <w:rPr>
          <w:rStyle w:val="StyleBoldUnderline"/>
          <w:rFonts w:cs="Times New Roman"/>
        </w:rPr>
        <w:t>Lubchenco, a marine biologist at Oregon State University in Corvallis</w:t>
      </w:r>
      <w:r w:rsidRPr="00743D0B">
        <w:rPr>
          <w:rFonts w:cs="Times New Roman"/>
        </w:rPr>
        <w:t xml:space="preserve">, who until earlier this year headed the US National Oceanic and Atmospheric Administration, </w:t>
      </w:r>
      <w:r w:rsidRPr="00743D0B">
        <w:rPr>
          <w:rStyle w:val="StyleBoldUnderline"/>
          <w:rFonts w:cs="Times New Roman"/>
        </w:rPr>
        <w:t>says such partnerships had helped end overfishing in the United States. "Good things are happening. We can turn things around,"</w:t>
      </w:r>
      <w:r w:rsidRPr="00743D0B">
        <w:rPr>
          <w:rFonts w:cs="Times New Roman"/>
        </w:rPr>
        <w:t xml:space="preserve"> she said at the Blue Ocean Film Festival in Monaco earlier this month.</w:t>
      </w:r>
    </w:p>
    <w:p w14:paraId="492EF952" w14:textId="77777777" w:rsidR="00743D0B" w:rsidRPr="00743D0B" w:rsidRDefault="00743D0B" w:rsidP="00743D0B">
      <w:pPr>
        <w:pStyle w:val="Heading3"/>
        <w:rPr>
          <w:rFonts w:cs="Times New Roman"/>
        </w:rPr>
      </w:pPr>
      <w:r w:rsidRPr="00743D0B">
        <w:rPr>
          <w:rFonts w:cs="Times New Roman"/>
        </w:rPr>
        <w:t>2NC Generic Solvency</w:t>
      </w:r>
    </w:p>
    <w:p w14:paraId="2A1F92DC" w14:textId="77777777" w:rsidR="00743D0B" w:rsidRPr="00743D0B" w:rsidRDefault="00743D0B" w:rsidP="00743D0B">
      <w:pPr>
        <w:pStyle w:val="Heading4"/>
        <w:rPr>
          <w:rFonts w:cs="Times New Roman"/>
        </w:rPr>
      </w:pPr>
      <w:r w:rsidRPr="00743D0B">
        <w:rPr>
          <w:rFonts w:cs="Times New Roman"/>
        </w:rPr>
        <w:t>Privatization solves – economic incentive key</w:t>
      </w:r>
    </w:p>
    <w:p w14:paraId="1851D41F" w14:textId="77777777" w:rsidR="00743D0B" w:rsidRPr="00743D0B" w:rsidRDefault="00743D0B" w:rsidP="00743D0B">
      <w:pPr>
        <w:rPr>
          <w:rFonts w:cs="Times New Roman"/>
        </w:rPr>
      </w:pPr>
      <w:r w:rsidRPr="00743D0B">
        <w:rPr>
          <w:rStyle w:val="StyleStyleBold12pt"/>
          <w:rFonts w:cs="Times New Roman"/>
        </w:rPr>
        <w:t>Pearce 13</w:t>
      </w:r>
      <w:r w:rsidRPr="00743D0B">
        <w:rPr>
          <w:rFonts w:cs="Times New Roman"/>
        </w:rPr>
        <w:t xml:space="preserve"> - environment writer and author of The Last Generation</w:t>
      </w:r>
    </w:p>
    <w:p w14:paraId="164366B5" w14:textId="77777777" w:rsidR="00743D0B" w:rsidRPr="00743D0B" w:rsidRDefault="00743D0B" w:rsidP="00743D0B">
      <w:pPr>
        <w:rPr>
          <w:rFonts w:cs="Times New Roman"/>
        </w:rPr>
      </w:pPr>
      <w:r w:rsidRPr="00743D0B">
        <w:rPr>
          <w:rFonts w:cs="Times New Roman"/>
        </w:rPr>
        <w:t xml:space="preserve">(Fred, “Biologists call for part privatisation of oceans”, 10/16/13, NewScientist, </w:t>
      </w:r>
      <w:hyperlink r:id="rId40" w:anchor=".U7i92_mICQo" w:history="1">
        <w:r w:rsidRPr="00743D0B">
          <w:rPr>
            <w:rStyle w:val="Hyperlink"/>
            <w:rFonts w:cs="Times New Roman"/>
          </w:rPr>
          <w:t>http://www.newscientist.com/article/dn24418-biologists-call-for-part-privatisation-of-oceans.html#.U7i92_mICQo</w:t>
        </w:r>
      </w:hyperlink>
      <w:r w:rsidRPr="00743D0B">
        <w:rPr>
          <w:rFonts w:cs="Times New Roman"/>
        </w:rPr>
        <w:t>, HW)</w:t>
      </w:r>
    </w:p>
    <w:p w14:paraId="32C7DF22" w14:textId="77777777" w:rsidR="00743D0B" w:rsidRPr="00743D0B" w:rsidRDefault="00743D0B" w:rsidP="00743D0B">
      <w:pPr>
        <w:rPr>
          <w:rFonts w:cs="Times New Roman"/>
        </w:rPr>
      </w:pPr>
      <w:r w:rsidRPr="00743D0B">
        <w:rPr>
          <w:rFonts w:cs="Times New Roman"/>
        </w:rPr>
        <w:t xml:space="preserve">If you can't beat them, join them. </w:t>
      </w:r>
      <w:r w:rsidRPr="00743D0B">
        <w:rPr>
          <w:rStyle w:val="StyleBoldUnderline"/>
          <w:rFonts w:cs="Times New Roman"/>
        </w:rPr>
        <w:t xml:space="preserve">Leading marine biologists have joined a call to partly privatise the oceans' beleaguered biology, in the interests of effective conservation. The kill-or-cure message comes from a "blue-ribbon panel" set up by the World Bank's Global Partnership for Oceans, which aims to come up with effective ways of financing ocean protection. The panel </w:t>
      </w:r>
      <w:r w:rsidRPr="00743D0B">
        <w:rPr>
          <w:rFonts w:cs="Times New Roman"/>
        </w:rPr>
        <w:t xml:space="preserve">of 21 scientists, conservationists, government representatives and seafood industrialists </w:t>
      </w:r>
      <w:r w:rsidRPr="00743D0B">
        <w:rPr>
          <w:rStyle w:val="StyleBoldUnderline"/>
          <w:rFonts w:cs="Times New Roman"/>
        </w:rPr>
        <w:t>warns</w:t>
      </w:r>
      <w:r w:rsidRPr="00743D0B">
        <w:rPr>
          <w:rFonts w:cs="Times New Roman"/>
        </w:rPr>
        <w:t xml:space="preserve"> in its new report </w:t>
      </w:r>
      <w:r w:rsidRPr="00743D0B">
        <w:rPr>
          <w:rStyle w:val="StyleBoldUnderline"/>
          <w:rFonts w:cs="Times New Roman"/>
        </w:rPr>
        <w:t xml:space="preserve">that the oceans are in crisis as a result of overfishing, pollution, global warming and ocean acidification. </w:t>
      </w:r>
      <w:r w:rsidRPr="00743D0B">
        <w:rPr>
          <w:rFonts w:cs="Times New Roman"/>
        </w:rPr>
        <w:t>"</w:t>
      </w:r>
      <w:r w:rsidRPr="00743D0B">
        <w:rPr>
          <w:rStyle w:val="StyleBoldUnderline"/>
          <w:rFonts w:cs="Times New Roman"/>
        </w:rPr>
        <w:t>We've got 10 years to set the oceans on a course that is sustainable, or they will be in a terminal state of decline</w:t>
      </w:r>
      <w:r w:rsidRPr="00743D0B">
        <w:rPr>
          <w:rFonts w:cs="Times New Roman"/>
        </w:rPr>
        <w:t xml:space="preserve">," says the chair of the panel, Ove Hoegh-Guldberg, a coral reef biologist from the University of Queensland in Brisbane, Australia. </w:t>
      </w:r>
      <w:r w:rsidRPr="00743D0B">
        <w:rPr>
          <w:rStyle w:val="StyleBoldUnderline"/>
          <w:rFonts w:cs="Times New Roman"/>
        </w:rPr>
        <w:t xml:space="preserve">The panel says conservation will only work if it delivers acceptable economic benefits. The solution, it says, lies in public-private partnerships that bring together fishing communities, corporations and governments. </w:t>
      </w:r>
      <w:r w:rsidRPr="00743D0B">
        <w:rPr>
          <w:rFonts w:cs="Times New Roman"/>
        </w:rPr>
        <w:t xml:space="preserve">Community control </w:t>
      </w:r>
      <w:r w:rsidRPr="00743D0B">
        <w:rPr>
          <w:rStyle w:val="StyleBoldUnderline"/>
          <w:rFonts w:cs="Times New Roman"/>
        </w:rPr>
        <w:t>"We want to link custodians of marine resources to the customers for those resources</w:t>
      </w:r>
      <w:r w:rsidRPr="00743D0B">
        <w:rPr>
          <w:rFonts w:cs="Times New Roman"/>
        </w:rPr>
        <w:t xml:space="preserve">," says Hoegh-Guldberg. "Often the seafood trade is not producing benefits for coastal people. </w:t>
      </w:r>
      <w:r w:rsidRPr="00743D0B">
        <w:rPr>
          <w:rStyle w:val="StyleBoldUnderline"/>
          <w:rFonts w:cs="Times New Roman"/>
        </w:rPr>
        <w:t>That has to change if those resources are going to be protected</w:t>
      </w:r>
      <w:r w:rsidRPr="00743D0B">
        <w:rPr>
          <w:rFonts w:cs="Times New Roman"/>
        </w:rPr>
        <w:t xml:space="preserve">." </w:t>
      </w:r>
      <w:r w:rsidRPr="00743D0B">
        <w:rPr>
          <w:rStyle w:val="StyleBoldUnderline"/>
          <w:rFonts w:cs="Times New Roman"/>
        </w:rPr>
        <w:t>This means giving coastal communities more control of marine resources, so they can do deals with the private sector</w:t>
      </w:r>
      <w:r w:rsidRPr="00743D0B">
        <w:rPr>
          <w:rFonts w:cs="Times New Roman"/>
        </w:rPr>
        <w:t xml:space="preserve">, says panel member David Obura, director of Coastal Oceans Research and Development in the Indian Ocean, a non-governmental research organisation based in Kenya. A test case could be the new rush to exploit the Mozambique Channel between East Africa and Madagascar. "This is a major centre of coral diversity in the Indian Ocean," says Obura. But </w:t>
      </w:r>
      <w:r w:rsidRPr="00743D0B">
        <w:rPr>
          <w:rStyle w:val="StyleBoldUnderline"/>
          <w:rFonts w:cs="Times New Roman"/>
        </w:rPr>
        <w:t xml:space="preserve">with massive tourism investment, the discovery of natural gas and fast population growth driving fisheries in the channel, the reefs and the fisheries they sustain face huge threats. </w:t>
      </w:r>
      <w:r w:rsidRPr="00743D0B">
        <w:rPr>
          <w:rFonts w:cs="Times New Roman"/>
        </w:rPr>
        <w:t>"</w:t>
      </w:r>
      <w:r w:rsidRPr="00743D0B">
        <w:rPr>
          <w:rStyle w:val="StyleBoldUnderline"/>
          <w:rFonts w:cs="Times New Roman"/>
        </w:rPr>
        <w:t>We want the World Bank to seed large-scale public-private partnerships there, so we can exploit the resources in a way that won't damage the ocean,</w:t>
      </w:r>
      <w:r w:rsidRPr="00743D0B">
        <w:rPr>
          <w:rFonts w:cs="Times New Roman"/>
        </w:rPr>
        <w:t xml:space="preserve">" he says. US success Panellist Jane </w:t>
      </w:r>
      <w:r w:rsidRPr="00743D0B">
        <w:rPr>
          <w:rStyle w:val="StyleBoldUnderline"/>
          <w:rFonts w:cs="Times New Roman"/>
        </w:rPr>
        <w:t>Lubchenco, a marine biologist at Oregon State University in Corvallis</w:t>
      </w:r>
      <w:r w:rsidRPr="00743D0B">
        <w:rPr>
          <w:rFonts w:cs="Times New Roman"/>
        </w:rPr>
        <w:t xml:space="preserve">, who until earlier this year headed the US National Oceanic and Atmospheric Administration, </w:t>
      </w:r>
      <w:r w:rsidRPr="00743D0B">
        <w:rPr>
          <w:rStyle w:val="StyleBoldUnderline"/>
          <w:rFonts w:cs="Times New Roman"/>
        </w:rPr>
        <w:t>says such partnerships had helped end overfishing in the United States. "Good things are happening. We can turn things around,"</w:t>
      </w:r>
      <w:r w:rsidRPr="00743D0B">
        <w:rPr>
          <w:rFonts w:cs="Times New Roman"/>
        </w:rPr>
        <w:t xml:space="preserve"> she said at the Blue Ocean Film Festival in Monaco earlier this month.</w:t>
      </w:r>
    </w:p>
    <w:p w14:paraId="38C7E9BA" w14:textId="77777777" w:rsidR="00743D0B" w:rsidRPr="00743D0B" w:rsidRDefault="00743D0B" w:rsidP="00743D0B">
      <w:pPr>
        <w:pStyle w:val="Heading4"/>
        <w:rPr>
          <w:rFonts w:cs="Times New Roman"/>
        </w:rPr>
      </w:pPr>
      <w:r w:rsidRPr="00743D0B">
        <w:rPr>
          <w:rFonts w:cs="Times New Roman"/>
        </w:rPr>
        <w:t>Privatization key to solve overfishing</w:t>
      </w:r>
    </w:p>
    <w:p w14:paraId="685E5E42" w14:textId="77777777" w:rsidR="00743D0B" w:rsidRPr="00743D0B" w:rsidRDefault="00743D0B" w:rsidP="00743D0B">
      <w:pPr>
        <w:rPr>
          <w:rFonts w:cs="Times New Roman"/>
        </w:rPr>
      </w:pPr>
      <w:r w:rsidRPr="00743D0B">
        <w:rPr>
          <w:rStyle w:val="StyleStyleBold12pt"/>
          <w:rFonts w:cs="Times New Roman"/>
        </w:rPr>
        <w:t>Mitchell 8</w:t>
      </w:r>
      <w:r w:rsidRPr="00743D0B">
        <w:rPr>
          <w:rFonts w:cs="Times New Roman"/>
        </w:rPr>
        <w:t xml:space="preserve"> - Professor and Department Chair Political Science University of Iowa</w:t>
      </w:r>
    </w:p>
    <w:p w14:paraId="0752F414" w14:textId="77777777" w:rsidR="00743D0B" w:rsidRPr="00743D0B" w:rsidRDefault="00743D0B" w:rsidP="00743D0B">
      <w:pPr>
        <w:rPr>
          <w:rFonts w:cs="Times New Roman"/>
        </w:rPr>
      </w:pPr>
      <w:r w:rsidRPr="00743D0B">
        <w:rPr>
          <w:rFonts w:cs="Times New Roman"/>
        </w:rPr>
        <w:t xml:space="preserve">(Sara, “Ruling the Sea: Institutionalization and Privatization of the Global Ocean Commons, 1/1/98, Dept of Political Science Publications, </w:t>
      </w:r>
      <w:hyperlink r:id="rId41" w:history="1">
        <w:r w:rsidRPr="00743D0B">
          <w:rPr>
            <w:rStyle w:val="Hyperlink"/>
            <w:rFonts w:cs="Times New Roman"/>
          </w:rPr>
          <w:t>http://ir.uiowa.edu/cgi/viewcontent.cgi?article=1003&amp;context=polisci_pubs</w:t>
        </w:r>
      </w:hyperlink>
      <w:r w:rsidRPr="00743D0B">
        <w:rPr>
          <w:rFonts w:cs="Times New Roman"/>
        </w:rPr>
        <w:t>, HW)</w:t>
      </w:r>
    </w:p>
    <w:p w14:paraId="146A5E89" w14:textId="77777777" w:rsidR="00743D0B" w:rsidRPr="00743D0B" w:rsidRDefault="00743D0B" w:rsidP="00743D0B">
      <w:pPr>
        <w:rPr>
          <w:rStyle w:val="StyleBoldUnderline"/>
          <w:rFonts w:cs="Times New Roman"/>
        </w:rPr>
      </w:pPr>
      <w:r w:rsidRPr="00743D0B">
        <w:rPr>
          <w:rFonts w:cs="Times New Roman"/>
        </w:rPr>
        <w:t>Advocates of a second solution to CPR problems suggest that “</w:t>
      </w:r>
      <w:r w:rsidRPr="00743D0B">
        <w:rPr>
          <w:rStyle w:val="StyleBoldUnderline"/>
          <w:rFonts w:cs="Times New Roman"/>
        </w:rPr>
        <w:t>the only way to avoid the tragedy of the commons in natural resources…is to end the common property system by creating a system of private property rights</w:t>
      </w:r>
      <w:r w:rsidRPr="00743D0B">
        <w:rPr>
          <w:rFonts w:cs="Times New Roman"/>
        </w:rPr>
        <w:t xml:space="preserve">.” (Ostrom, 1990: 12) At a domestic level, this has led to the creation of property and title rights, or enclosure of the commons (Wijkman, 1982). </w:t>
      </w:r>
      <w:r w:rsidRPr="00743D0B">
        <w:rPr>
          <w:rStyle w:val="StyleBoldUnderline"/>
          <w:rFonts w:cs="Times New Roman"/>
        </w:rPr>
        <w:t xml:space="preserve">Allocating the resource through ownership principles focuses the harm of “negative externalities” from the The ISA may also be a mechanism for dealing with the increasing problem of illegal fishing, largely in response to moves to privatize large areas of the sea. </w:t>
      </w:r>
      <w:r w:rsidRPr="00743D0B">
        <w:rPr>
          <w:rFonts w:cs="Times New Roman"/>
        </w:rPr>
        <w:t xml:space="preserve">For example, more than $1.6 billion of illegal seafood enters the European market each year, which has resulted in surging fish prices in the European market. </w:t>
      </w:r>
      <w:r w:rsidRPr="00743D0B">
        <w:rPr>
          <w:rStyle w:val="StyleBoldUnderline"/>
          <w:rFonts w:cs="Times New Roman"/>
        </w:rPr>
        <w:t xml:space="preserve">Diffuse users of a common property resource to the single owner of a resource. As a result, owners devote greater resources and interest to the preservation and maintenance of their individual allocation. In terms of fisheries, this can be seen by the partial enclosure of the commons through the creation of Exclusive Economic Zones (EEZs). </w:t>
      </w:r>
    </w:p>
    <w:p w14:paraId="4FB97B3F" w14:textId="77777777" w:rsidR="00743D0B" w:rsidRPr="00743D0B" w:rsidRDefault="00743D0B" w:rsidP="00743D0B">
      <w:pPr>
        <w:pStyle w:val="Heading4"/>
        <w:rPr>
          <w:rFonts w:cs="Times New Roman"/>
        </w:rPr>
      </w:pPr>
      <w:r w:rsidRPr="00743D0B">
        <w:rPr>
          <w:rFonts w:cs="Times New Roman"/>
        </w:rPr>
        <w:t>Data shows that privatization is better for marine environments and catch quantities over the long term</w:t>
      </w:r>
    </w:p>
    <w:p w14:paraId="19B9F2AF" w14:textId="77777777" w:rsidR="00743D0B" w:rsidRPr="00743D0B" w:rsidRDefault="00743D0B" w:rsidP="00743D0B">
      <w:pPr>
        <w:rPr>
          <w:rFonts w:cs="Times New Roman"/>
        </w:rPr>
      </w:pPr>
      <w:r w:rsidRPr="00743D0B">
        <w:rPr>
          <w:rStyle w:val="StyleStyleBold12pt"/>
          <w:rFonts w:cs="Times New Roman"/>
        </w:rPr>
        <w:t>Mitchell 8</w:t>
      </w:r>
      <w:r w:rsidRPr="00743D0B">
        <w:rPr>
          <w:rFonts w:cs="Times New Roman"/>
        </w:rPr>
        <w:t xml:space="preserve"> - Professor and Department Chair Political Science University of Iowa</w:t>
      </w:r>
    </w:p>
    <w:p w14:paraId="0D9FF267" w14:textId="77777777" w:rsidR="00743D0B" w:rsidRPr="00743D0B" w:rsidRDefault="00743D0B" w:rsidP="00743D0B">
      <w:pPr>
        <w:rPr>
          <w:rFonts w:cs="Times New Roman"/>
        </w:rPr>
      </w:pPr>
      <w:r w:rsidRPr="00743D0B">
        <w:rPr>
          <w:rFonts w:cs="Times New Roman"/>
        </w:rPr>
        <w:t xml:space="preserve">(Sara, “Ruling the Sea: Institutionalization and Privatization of the Global Ocean Commons, 1/1/98, Dept of Political Science Publications, </w:t>
      </w:r>
      <w:hyperlink r:id="rId42" w:history="1">
        <w:r w:rsidRPr="00743D0B">
          <w:rPr>
            <w:rStyle w:val="Hyperlink"/>
            <w:rFonts w:cs="Times New Roman"/>
          </w:rPr>
          <w:t>http://ir.uiowa.edu/cgi/viewcontent.cgi?article=1003&amp;context=polisci_pubs</w:t>
        </w:r>
      </w:hyperlink>
      <w:r w:rsidRPr="00743D0B">
        <w:rPr>
          <w:rFonts w:cs="Times New Roman"/>
        </w:rPr>
        <w:t>, HW)</w:t>
      </w:r>
    </w:p>
    <w:p w14:paraId="4C231031" w14:textId="77777777" w:rsidR="00743D0B" w:rsidRPr="00743D0B" w:rsidRDefault="00743D0B" w:rsidP="00743D0B">
      <w:pPr>
        <w:rPr>
          <w:rStyle w:val="StyleBoldUnderline"/>
          <w:rFonts w:cs="Times New Roman"/>
        </w:rPr>
      </w:pPr>
      <w:r w:rsidRPr="00743D0B">
        <w:rPr>
          <w:rStyle w:val="StyleBoldUnderline"/>
          <w:rFonts w:cs="Times New Roman"/>
        </w:rPr>
        <w:t>Our final analyses consider the effects of EEZs and UNCLOS on marine fish catches in order to determine if these policies have any serious implications for the health of oceanic resources. Hypothesis 5 predicts a U-shaped relationship between</w:t>
      </w:r>
      <w:r w:rsidRPr="00743D0B">
        <w:rPr>
          <w:rFonts w:cs="Times New Roman"/>
        </w:rPr>
        <w:t xml:space="preserve"> the duration for </w:t>
      </w:r>
      <w:r w:rsidRPr="00743D0B">
        <w:rPr>
          <w:rStyle w:val="StyleBoldUnderline"/>
          <w:rFonts w:cs="Times New Roman"/>
        </w:rPr>
        <w:t>EEZ/UNCLOS commitments and changes in marine catches.</w:t>
      </w:r>
      <w:r w:rsidRPr="00743D0B">
        <w:rPr>
          <w:rFonts w:cs="Times New Roman"/>
        </w:rPr>
        <w:t xml:space="preserve"> We evaluate this hypothesis in table 6, entering the number of years for EEZs and UNCLOS for each state in a given year, as well as the squared values of these variables. Beginning with the privatization solution (Model 1), we find support for a U-shaped relationship between the establishment of EEZs and changes in marine catches; the coefficient for EEZ years is negative, while the coefficient for EEZ years squared is positive. </w:t>
      </w:r>
      <w:r w:rsidRPr="00743D0B">
        <w:rPr>
          <w:rStyle w:val="StyleBoldUnderline"/>
          <w:rFonts w:cs="Times New Roman"/>
        </w:rPr>
        <w:t>The relationship is plotted in Figure 1; we can see that it takes about 23 years for fish catches to experience positive growth, a finding consistent with the biological literature on the recovery of fish stocks</w:t>
      </w:r>
      <w:r w:rsidRPr="00743D0B">
        <w:rPr>
          <w:rFonts w:cs="Times New Roman"/>
        </w:rPr>
        <w:t xml:space="preserve"> (Hutchings and Reynolds 2004). </w:t>
      </w:r>
      <w:r w:rsidRPr="00743D0B">
        <w:rPr>
          <w:rStyle w:val="StyleBoldUnderline"/>
          <w:rFonts w:cs="Times New Roman"/>
        </w:rPr>
        <w:t>We find a similar U-shaped relationship between UNCLOS and changes in marine catches (Model 2). The conservation efforts in UNCLOS seem to be quite effective, as it takes only 15 years for a growth in marine catches to occur. These finding provide renewed optimism for political solutions to CPR problems.</w:t>
      </w:r>
    </w:p>
    <w:p w14:paraId="7830F92B" w14:textId="77777777" w:rsidR="00743D0B" w:rsidRPr="00743D0B" w:rsidRDefault="00743D0B" w:rsidP="00743D0B">
      <w:pPr>
        <w:pStyle w:val="Heading4"/>
        <w:rPr>
          <w:rFonts w:cs="Times New Roman"/>
        </w:rPr>
      </w:pPr>
      <w:r w:rsidRPr="00743D0B">
        <w:rPr>
          <w:rFonts w:cs="Times New Roman"/>
        </w:rPr>
        <w:t>Fishery privatization better for trade growth and shipping industry</w:t>
      </w:r>
    </w:p>
    <w:p w14:paraId="09D3F0DE" w14:textId="77777777" w:rsidR="00743D0B" w:rsidRPr="00743D0B" w:rsidRDefault="00743D0B" w:rsidP="00743D0B">
      <w:pPr>
        <w:rPr>
          <w:rFonts w:cs="Times New Roman"/>
        </w:rPr>
      </w:pPr>
      <w:r w:rsidRPr="00743D0B">
        <w:rPr>
          <w:rStyle w:val="StyleStyleBold12pt"/>
          <w:rFonts w:cs="Times New Roman"/>
        </w:rPr>
        <w:t>Stapleton 5</w:t>
      </w:r>
      <w:r w:rsidRPr="00743D0B">
        <w:rPr>
          <w:rFonts w:cs="Times New Roman"/>
        </w:rPr>
        <w:t xml:space="preserve"> – Freelance Journalist Centered in Anchorage</w:t>
      </w:r>
    </w:p>
    <w:p w14:paraId="22CC2D12" w14:textId="77777777" w:rsidR="00743D0B" w:rsidRPr="00743D0B" w:rsidRDefault="00743D0B" w:rsidP="00743D0B">
      <w:pPr>
        <w:rPr>
          <w:rFonts w:cs="Times New Roman"/>
        </w:rPr>
      </w:pPr>
      <w:r w:rsidRPr="00743D0B">
        <w:rPr>
          <w:rFonts w:cs="Times New Roman"/>
        </w:rPr>
        <w:t xml:space="preserve">(Rob, “Privatization of fisheries aids transportation business”, 12/27/2005, Knight Ridder Tribune Business News, </w:t>
      </w:r>
      <w:hyperlink r:id="rId43" w:history="1">
        <w:r w:rsidRPr="00743D0B">
          <w:rPr>
            <w:rStyle w:val="Hyperlink"/>
            <w:rFonts w:cs="Times New Roman"/>
          </w:rPr>
          <w:t>http://search.proquest.com.proxy.lib.umich.edu/docview/463130546?pq-origsite=summon</w:t>
        </w:r>
      </w:hyperlink>
      <w:r w:rsidRPr="00743D0B">
        <w:rPr>
          <w:rFonts w:cs="Times New Roman"/>
        </w:rPr>
        <w:t>, HW)</w:t>
      </w:r>
    </w:p>
    <w:p w14:paraId="0DE9DCC4" w14:textId="77777777" w:rsidR="00743D0B" w:rsidRPr="00743D0B" w:rsidRDefault="00743D0B" w:rsidP="00743D0B">
      <w:pPr>
        <w:rPr>
          <w:rStyle w:val="StyleBoldUnderline"/>
          <w:rFonts w:cs="Times New Roman"/>
        </w:rPr>
      </w:pPr>
      <w:r w:rsidRPr="00743D0B">
        <w:rPr>
          <w:rStyle w:val="StyleBoldUnderline"/>
          <w:rFonts w:cs="Times New Roman"/>
        </w:rPr>
        <w:t>The privatization of the North Pacific fishing industry will do more to help steady Alaska's shipping industr</w:t>
      </w:r>
      <w:r w:rsidRPr="00743D0B">
        <w:rPr>
          <w:rFonts w:cs="Times New Roman"/>
        </w:rPr>
        <w:t xml:space="preserve">y, rather than increasing Asia trade with the United States or Alaska, a marine transportation expert told a U.S. Senate Foreign Relations subcommittee. </w:t>
      </w:r>
      <w:r w:rsidRPr="00743D0B">
        <w:rPr>
          <w:rStyle w:val="StyleBoldUnderline"/>
          <w:rFonts w:cs="Times New Roman"/>
        </w:rPr>
        <w:t xml:space="preserve">North Pacific privatization -- or rationalization, as it is known in the fishing industry -- would be a beneficial motivator for Alaska to expand exports to Asia to steadily increase shipping traffic, according to marine transportation expert </w:t>
      </w:r>
      <w:r w:rsidRPr="00743D0B">
        <w:rPr>
          <w:rFonts w:cs="Times New Roman"/>
        </w:rPr>
        <w:t xml:space="preserve">Richard Berkowitz. </w:t>
      </w:r>
      <w:r w:rsidRPr="00743D0B">
        <w:rPr>
          <w:rStyle w:val="StyleBoldUnderline"/>
          <w:rFonts w:cs="Times New Roman"/>
        </w:rPr>
        <w:t>Rationalization allocates harvest quota to fishermen and allows them more time to fish. The method ideally eliminates the dangers of the historical competitive rush to catch fish</w:t>
      </w:r>
      <w:r w:rsidRPr="00743D0B">
        <w:rPr>
          <w:rFonts w:cs="Times New Roman"/>
        </w:rPr>
        <w:t xml:space="preserve"> during open seasons that would end once the allowable harvest was caught. "By avoiding the peaks and valleys of the past Olympic-style fishing seasons, </w:t>
      </w:r>
      <w:r w:rsidRPr="00743D0B">
        <w:rPr>
          <w:rStyle w:val="StyleBoldUnderline"/>
          <w:rFonts w:cs="Times New Roman"/>
        </w:rPr>
        <w:t>it will be easier for logistics and marine managers to plan for steady vessel calls and equipment dedicated to</w:t>
      </w:r>
      <w:r w:rsidRPr="00743D0B">
        <w:rPr>
          <w:rFonts w:cs="Times New Roman"/>
        </w:rPr>
        <w:t xml:space="preserve"> the Alaskan fisheries </w:t>
      </w:r>
      <w:r w:rsidRPr="00743D0B">
        <w:rPr>
          <w:rStyle w:val="StyleBoldUnderline"/>
          <w:rFonts w:cs="Times New Roman"/>
        </w:rPr>
        <w:t>distribution</w:t>
      </w:r>
      <w:r w:rsidRPr="00743D0B">
        <w:rPr>
          <w:rFonts w:cs="Times New Roman"/>
        </w:rPr>
        <w:t xml:space="preserve"> center in Dutch Harbor," said Berkowitz, director of Pacific Coast operations for the Transportation Institute. The Transportation Institute is a nonprofit entity created by the shipping industry to address the complexities of the industry. With such planning, Asian consumers could anticipate fresher, less seasonal and more plentiful harvests of Alaska fish and crustaceans, according to Berkowitz. "</w:t>
      </w:r>
      <w:r w:rsidRPr="00743D0B">
        <w:rPr>
          <w:rStyle w:val="StyleBoldUnderline"/>
          <w:rFonts w:cs="Times New Roman"/>
        </w:rPr>
        <w:t>This will undoubtedly improve the quality and quantity of exports to Asia</w:t>
      </w:r>
      <w:r w:rsidRPr="00743D0B">
        <w:rPr>
          <w:rFonts w:cs="Times New Roman"/>
        </w:rPr>
        <w:t>," Berkowitz said. Berkowitz made his statement to Sen. Lisa Murkowski, R-Alaska, at a U.S. Senate Foreign Relations Subcommittee of East Asia and the Pacific field hearing in Anchorage Dec. 6. He added that while other West Coast shipping ports are booming and choked up, the prospects for Alaska ports seeing any overflow or an increase in business are not likely. "Alaska's potential to compete in the transpacific container trade is not deemed by most industry analysts and logistics practitioners as encouraging," Berkowitz said. He cited as an example the recent failure of CP Ships/Lykes Lines to establish a container trade along the Great Circle route, which included a stop in Southcentral Alaska. Berkowitz panned the service for numerous reasons, specifically a lack of cargo volumes in the Alaska market. Berkowitz testified that due to China trade, which grew by more than 23 percent in 2003 and reached a value of $191 billion, a market frenzy was created on the West Coast that resulted in double digit growth. "</w:t>
      </w:r>
      <w:r w:rsidRPr="00743D0B">
        <w:rPr>
          <w:rStyle w:val="StyleBoldUnderline"/>
          <w:rFonts w:cs="Times New Roman"/>
        </w:rPr>
        <w:t>The trade growth we have seen on the West Coast from Asia, and particularly China, in recent years has been explosive. And there is every reason to suggest that double-digit growth in such trade will be maintained in coming years</w:t>
      </w:r>
      <w:r w:rsidRPr="00743D0B">
        <w:rPr>
          <w:rFonts w:cs="Times New Roman"/>
        </w:rPr>
        <w:t xml:space="preserve">," Berkowitz said. Due to this growth, prices for east-bound cargo have steadily increased for the past several years and has resulted in a shortage of container boxes for shipments. Berkowitz testified that there was a virtual meltdown of cargo flowing from the California ports of Los Angeles and Long Beach during the peak shipping season of 2004. For this reason, Berkowitz predicts that the ports of Seattle and Tacoma can anticipate doubling their capacity in coming years. This development has lead to the emergence of the British Columbia port of Prince Rupert as the next anticipated container load center of significance on the West Coast. Touting itself as offering the shortest land-sea transportation route to Asia from North America, Prince Rupert expects to invest $131 million (Canadian) for infrastructure improvements in the future. </w:t>
      </w:r>
      <w:r w:rsidRPr="00743D0B">
        <w:rPr>
          <w:rStyle w:val="StyleBoldUnderline"/>
          <w:rFonts w:cs="Times New Roman"/>
        </w:rPr>
        <w:t>In addition to this port expansion, Punta Colonet, Mexico, located 150 miles south of San Diego, is planning to develop its own large container port</w:t>
      </w:r>
      <w:r w:rsidRPr="00743D0B">
        <w:rPr>
          <w:rFonts w:cs="Times New Roman"/>
        </w:rPr>
        <w:t xml:space="preserve">, complete with 180 miles of rail to the U.S. border. Spending between $1.2 billion and $2 billion, Mexico foresees Punta Colonet being able to process 6 million TEU, or 20-foot equivalent units, by 2025. </w:t>
      </w:r>
      <w:r w:rsidRPr="00743D0B">
        <w:rPr>
          <w:rStyle w:val="StyleBoldUnderline"/>
          <w:rFonts w:cs="Times New Roman"/>
        </w:rPr>
        <w:t xml:space="preserve">Regardless of these large port expansions, Berkowitz told Murkowski that Alaska should seek ways to improve its ports and harbors to better accommodate bulk vessels to ship natural resources. </w:t>
      </w:r>
      <w:r w:rsidRPr="00743D0B">
        <w:rPr>
          <w:rFonts w:cs="Times New Roman"/>
        </w:rPr>
        <w:t xml:space="preserve">Berkowitz suggested that Alaska look to Iceland, which is using geothermal energy for the production of the mineral bauxite. Berkowitz suggested looking at alternative production and natural resource developments that will increase shipping from Alaska to utilize the vast amount of backhaul space on container and other ships coming to Alaska. </w:t>
      </w:r>
      <w:r w:rsidRPr="00743D0B">
        <w:rPr>
          <w:rStyle w:val="StyleBoldUnderline"/>
          <w:rFonts w:cs="Times New Roman"/>
        </w:rPr>
        <w:t>Currently backhaul rates are very low because there is little cargo being shipped out of Alaska, thus cutting down on shipping prices, and reducing the cost of natural resources from Alaska. "Having such reciprocal marine trade will make the transport costs of certain Alaskan bulk products much more competitive," Berkowitz said.</w:t>
      </w:r>
    </w:p>
    <w:p w14:paraId="5FC6FAC8" w14:textId="77777777" w:rsidR="00743D0B" w:rsidRPr="00743D0B" w:rsidRDefault="00743D0B" w:rsidP="00743D0B">
      <w:pPr>
        <w:pStyle w:val="Heading4"/>
        <w:rPr>
          <w:rFonts w:cs="Times New Roman"/>
        </w:rPr>
      </w:pPr>
      <w:r w:rsidRPr="00743D0B">
        <w:rPr>
          <w:rFonts w:cs="Times New Roman"/>
        </w:rPr>
        <w:t>Privatization better for sustainable fishing – studies</w:t>
      </w:r>
    </w:p>
    <w:p w14:paraId="6F8FB19B" w14:textId="77777777" w:rsidR="00743D0B" w:rsidRPr="00743D0B" w:rsidRDefault="00743D0B" w:rsidP="00743D0B">
      <w:pPr>
        <w:rPr>
          <w:rFonts w:cs="Times New Roman"/>
        </w:rPr>
      </w:pPr>
      <w:r w:rsidRPr="00743D0B">
        <w:rPr>
          <w:rStyle w:val="StyleStyleBold12pt"/>
          <w:rFonts w:cs="Times New Roman"/>
        </w:rPr>
        <w:t>Sullum 9</w:t>
      </w:r>
      <w:r w:rsidRPr="00743D0B">
        <w:rPr>
          <w:rFonts w:cs="Times New Roman"/>
        </w:rPr>
        <w:t xml:space="preserve"> – Syndicated Columnist and Author for Reason Magazine</w:t>
      </w:r>
    </w:p>
    <w:p w14:paraId="769D772C" w14:textId="77777777" w:rsidR="00743D0B" w:rsidRPr="00743D0B" w:rsidRDefault="00743D0B" w:rsidP="00743D0B">
      <w:pPr>
        <w:rPr>
          <w:rFonts w:cs="Times New Roman"/>
        </w:rPr>
      </w:pPr>
      <w:r w:rsidRPr="00743D0B">
        <w:rPr>
          <w:rFonts w:cs="Times New Roman"/>
        </w:rPr>
        <w:t xml:space="preserve">(Jacob, “One fish, ten fish: fishery privatization”, Jan 2009, </w:t>
      </w:r>
      <w:hyperlink r:id="rId44" w:history="1">
        <w:r w:rsidRPr="00743D0B">
          <w:rPr>
            <w:rStyle w:val="Hyperlink"/>
            <w:rFonts w:cs="Times New Roman"/>
          </w:rPr>
          <w:t>http://go.galegroup.com.proxy.lib.umich.edu/ps/i.do?id=GALE%7CA191010840&amp;v=2.1&amp;u=lom_umichanna&amp;it=r&amp;p=AONE&amp;sw=w</w:t>
        </w:r>
      </w:hyperlink>
      <w:r w:rsidRPr="00743D0B">
        <w:rPr>
          <w:rFonts w:cs="Times New Roman"/>
        </w:rPr>
        <w:t>, HW)</w:t>
      </w:r>
    </w:p>
    <w:p w14:paraId="11F1DA88" w14:textId="77777777" w:rsidR="00743D0B" w:rsidRPr="00743D0B" w:rsidRDefault="00743D0B" w:rsidP="00743D0B">
      <w:pPr>
        <w:rPr>
          <w:rFonts w:cs="Times New Roman"/>
        </w:rPr>
      </w:pPr>
      <w:r w:rsidRPr="00743D0B">
        <w:rPr>
          <w:rStyle w:val="StyleBoldUnderline"/>
          <w:rFonts w:cs="Times New Roman"/>
        </w:rPr>
        <w:t>OVERFISHING is a classic example of the tragedy of the commons, a situation where resource users have little incentive to conserve because they don't enjoy the benefits of conservation</w:t>
      </w:r>
      <w:r w:rsidRPr="00743D0B">
        <w:rPr>
          <w:rFonts w:cs="Times New Roman"/>
        </w:rPr>
        <w:t xml:space="preserve">. For decades </w:t>
      </w:r>
      <w:r w:rsidRPr="00743D0B">
        <w:rPr>
          <w:rStyle w:val="StyleBoldUnderline"/>
          <w:rFonts w:cs="Times New Roman"/>
        </w:rPr>
        <w:t>various jurisdictions</w:t>
      </w:r>
      <w:r w:rsidRPr="00743D0B">
        <w:rPr>
          <w:rFonts w:cs="Times New Roman"/>
        </w:rPr>
        <w:t xml:space="preserve">, including Alaska, Iceland, New Zealand, and Australia, </w:t>
      </w:r>
      <w:r w:rsidRPr="00743D0B">
        <w:rPr>
          <w:rStyle w:val="StyleBoldUnderline"/>
          <w:rFonts w:cs="Times New Roman"/>
        </w:rPr>
        <w:t>have tried to get around this problem by distributing tradable fishing rights</w:t>
      </w:r>
      <w:r w:rsidRPr="00743D0B">
        <w:rPr>
          <w:rFonts w:cs="Times New Roman"/>
        </w:rPr>
        <w:t xml:space="preserve">, which are worth more when they are exercised with restraint. </w:t>
      </w:r>
      <w:r w:rsidRPr="00743D0B">
        <w:rPr>
          <w:rStyle w:val="StyleBoldUnderline"/>
          <w:rFonts w:cs="Times New Roman"/>
        </w:rPr>
        <w:t>The results, according to a wide-ranging study</w:t>
      </w:r>
      <w:r w:rsidRPr="00743D0B">
        <w:rPr>
          <w:rFonts w:cs="Times New Roman"/>
        </w:rPr>
        <w:t xml:space="preserve"> reported in the September 19 issue of Science, </w:t>
      </w:r>
      <w:r w:rsidRPr="00743D0B">
        <w:rPr>
          <w:rStyle w:val="StyleBoldUnderline"/>
          <w:rFonts w:cs="Times New Roman"/>
        </w:rPr>
        <w:t>are highly encouraging. Reviewing the track records of 11,135 fisheries over half a century, the researchers conclude that privatization promotes sustainable fishing practices.</w:t>
      </w:r>
      <w:r w:rsidRPr="00743D0B">
        <w:rPr>
          <w:rFonts w:cs="Times New Roman"/>
        </w:rPr>
        <w:t xml:space="preserve"> </w:t>
      </w:r>
      <w:r w:rsidRPr="00743D0B">
        <w:rPr>
          <w:rStyle w:val="StyleBoldUnderline"/>
          <w:rFonts w:cs="Times New Roman"/>
        </w:rPr>
        <w:t>"Implementation of catch shares halts, and even reverses, the global trend toward widespread [fishery] collapse</w:t>
      </w:r>
      <w:r w:rsidRPr="00743D0B">
        <w:rPr>
          <w:rFonts w:cs="Times New Roman"/>
        </w:rPr>
        <w:t>," they write. "</w:t>
      </w:r>
      <w:r w:rsidRPr="00743D0B">
        <w:rPr>
          <w:rStyle w:val="StyleBoldUnderline"/>
          <w:rFonts w:cs="Times New Roman"/>
        </w:rPr>
        <w:t>Institutional change has the potential for greatly altering the future of global fisheries.</w:t>
      </w:r>
      <w:r w:rsidRPr="00743D0B">
        <w:rPr>
          <w:rFonts w:cs="Times New Roman"/>
        </w:rPr>
        <w:t xml:space="preserve">" The lead author of the study, Christopher Costello, an </w:t>
      </w:r>
      <w:r w:rsidRPr="00743D0B">
        <w:rPr>
          <w:rStyle w:val="StyleBoldUnderline"/>
          <w:rFonts w:cs="Times New Roman"/>
        </w:rPr>
        <w:t>economist at the University of California at Santa Barbara, called the results "very positive, very striking."</w:t>
      </w:r>
      <w:r w:rsidRPr="00743D0B">
        <w:rPr>
          <w:rFonts w:cs="Times New Roman"/>
        </w:rPr>
        <w:t xml:space="preserve"> Ray Hilborn, a </w:t>
      </w:r>
      <w:r w:rsidRPr="00743D0B">
        <w:rPr>
          <w:rStyle w:val="StyleBoldUnderline"/>
          <w:rFonts w:cs="Times New Roman"/>
        </w:rPr>
        <w:t>fisheries expert at the University of Washington, told The New York Times the findings are consistent with earlier research.</w:t>
      </w:r>
      <w:r w:rsidRPr="00743D0B">
        <w:rPr>
          <w:rFonts w:cs="Times New Roman"/>
        </w:rPr>
        <w:t xml:space="preserve"> "There is nothing surprising in it," he said.</w:t>
      </w:r>
    </w:p>
    <w:p w14:paraId="06595D84" w14:textId="77777777" w:rsidR="00743D0B" w:rsidRPr="00743D0B" w:rsidRDefault="00743D0B" w:rsidP="00743D0B">
      <w:pPr>
        <w:pStyle w:val="Heading4"/>
        <w:rPr>
          <w:rFonts w:cs="Times New Roman"/>
        </w:rPr>
      </w:pPr>
      <w:r w:rsidRPr="00743D0B">
        <w:rPr>
          <w:rFonts w:cs="Times New Roman"/>
        </w:rPr>
        <w:t>Privatization best for sustainability and profitability – case studies</w:t>
      </w:r>
    </w:p>
    <w:p w14:paraId="2D6536B8" w14:textId="77777777" w:rsidR="00743D0B" w:rsidRPr="00743D0B" w:rsidRDefault="00743D0B" w:rsidP="00743D0B">
      <w:pPr>
        <w:rPr>
          <w:rFonts w:cs="Times New Roman"/>
        </w:rPr>
      </w:pPr>
      <w:r w:rsidRPr="00743D0B">
        <w:rPr>
          <w:rStyle w:val="StyleStyleBold12pt"/>
          <w:rFonts w:cs="Times New Roman"/>
        </w:rPr>
        <w:t>Hauge 9</w:t>
      </w:r>
      <w:r w:rsidRPr="00743D0B">
        <w:rPr>
          <w:rFonts w:cs="Times New Roman"/>
        </w:rPr>
        <w:t xml:space="preserve"> - Institute of Marine Research, Bergen, Norway</w:t>
      </w:r>
    </w:p>
    <w:p w14:paraId="1EF0F94D" w14:textId="77777777" w:rsidR="00743D0B" w:rsidRPr="00743D0B" w:rsidRDefault="00743D0B" w:rsidP="00743D0B">
      <w:pPr>
        <w:rPr>
          <w:rFonts w:cs="Times New Roman"/>
        </w:rPr>
      </w:pPr>
      <w:r w:rsidRPr="00743D0B">
        <w:rPr>
          <w:rFonts w:cs="Times New Roman"/>
        </w:rPr>
        <w:t xml:space="preserve">(Kjellrun, “Comparative Evaluations of Innovative Fisheries Management”, Jan 2009, Springer, </w:t>
      </w:r>
      <w:hyperlink r:id="rId45" w:history="1">
        <w:r w:rsidRPr="00743D0B">
          <w:rPr>
            <w:rStyle w:val="Hyperlink"/>
            <w:rFonts w:cs="Times New Roman"/>
          </w:rPr>
          <w:t>http://download.springer.com.proxy.lib.umich.edu/static/pdf/205/bok%253A978-90-481-2663-7.pdf?auth66=1404930381_8cec20b45783fe8802d952afb3321385&amp;ext=.pdf</w:t>
        </w:r>
      </w:hyperlink>
      <w:r w:rsidRPr="00743D0B">
        <w:rPr>
          <w:rFonts w:cs="Times New Roman"/>
        </w:rPr>
        <w:t>, HW)</w:t>
      </w:r>
    </w:p>
    <w:p w14:paraId="1D98CB41" w14:textId="77777777" w:rsidR="00743D0B" w:rsidRPr="00743D0B" w:rsidRDefault="00743D0B" w:rsidP="00743D0B">
      <w:pPr>
        <w:rPr>
          <w:rFonts w:cs="Times New Roman"/>
        </w:rPr>
      </w:pPr>
      <w:r w:rsidRPr="00743D0B">
        <w:rPr>
          <w:rStyle w:val="StyleBoldUnderline"/>
          <w:rFonts w:cs="Times New Roman"/>
        </w:rPr>
        <w:t>The case study of cooperatives in the Bering Sea pollock fishery showed that in terms of biological performance the establishment of cooperatives did not</w:t>
      </w:r>
      <w:r w:rsidRPr="00743D0B">
        <w:rPr>
          <w:rFonts w:cs="Times New Roman"/>
        </w:rPr>
        <w:t xml:space="preserve">, to a large extent, </w:t>
      </w:r>
      <w:r w:rsidRPr="00743D0B">
        <w:rPr>
          <w:rStyle w:val="StyleBoldUnderline"/>
          <w:rFonts w:cs="Times New Roman"/>
        </w:rPr>
        <w:t>affect the fishery’s impact on the stock and ecosystems in a direct way.</w:t>
      </w:r>
      <w:r w:rsidRPr="00743D0B">
        <w:rPr>
          <w:rFonts w:cs="Times New Roman"/>
        </w:rPr>
        <w:t xml:space="preserve"> The relatively favourable condition of the BSAI pollock stocks and their ecosystems is probably a product of conservative measures provided by public elements of the system, such as the caps, bycatch regulations and observer requirements. </w:t>
      </w:r>
      <w:r w:rsidRPr="00743D0B">
        <w:rPr>
          <w:rStyle w:val="StyleBoldUnderline"/>
          <w:rFonts w:cs="Times New Roman"/>
        </w:rPr>
        <w:t>However, indirect effects can be assumed: coordination through the cooperatives gives fishery participants more leeway to react to ecosystem challenges. Industry also claims that the fishery’s very profitability smoothes resistance to more ecological fisheries regulations.</w:t>
      </w:r>
      <w:r w:rsidRPr="00743D0B">
        <w:rPr>
          <w:rFonts w:cs="Times New Roman"/>
        </w:rPr>
        <w:t xml:space="preserve"> Environmental NGOs, on the other hand, criticise the power of the cooperatives that results from their de facto exclusive rights to the pollock fishery and fear resistance against sustainable management by this powerful industry should the Eastern Bering Sea pollock stock continue to decline. </w:t>
      </w:r>
      <w:r w:rsidRPr="00743D0B">
        <w:rPr>
          <w:rStyle w:val="StyleBoldUnderline"/>
          <w:rFonts w:cs="Times New Roman"/>
        </w:rPr>
        <w:t>With regard to economic performance, the stable allocations and quota share system of the cooperatives have undoubtedly created efficiency gains, mostly but not exclusively with regard to processing. In accordance with economic theory, this success can be attributed to gains of cooperation. The cooperative system, although it promotes the self-governance of industry, has caused substantial public expense.</w:t>
      </w:r>
      <w:r w:rsidRPr="00743D0B">
        <w:rPr>
          <w:rFonts w:cs="Times New Roman"/>
        </w:rPr>
        <w:t xml:space="preserve"> This holds above all for the intricate policy processes related to the initial design and subsequent changes of the system. Costs of implementation and operation were to some extent shifted from the public to the private sector. </w:t>
      </w:r>
      <w:r w:rsidRPr="00743D0B">
        <w:rPr>
          <w:rStyle w:val="StyleBoldUnderline"/>
          <w:rFonts w:cs="Times New Roman"/>
        </w:rPr>
        <w:t>The pollock industry was willing to pay this price for receiving exclusive harvesting privileges as a means to boost their profits.</w:t>
      </w:r>
      <w:r w:rsidRPr="00743D0B">
        <w:rPr>
          <w:rFonts w:cs="Times New Roman"/>
        </w:rPr>
        <w:t xml:space="preserve"> Note that operational costs cannot fully be rolled over to fishery participants as the ultimate responsibility to enforce the system rests with governmental agencies. The overall benefits and the high acceptance of the system by the cooperatives’ members themselves are somewhat counterbalanced by a certain distrust, and maybe even a sense of disenfranchisement, of industry and non-industry stakeholders that are not cooperative participants. The scepticism is fostered by the fact that reallocating rights creates winners and losers (or at least non-winners), often in long-term ‘trajectories’, and involves cultural issues. In this particular case, stakeholder acceptance also suffered because the decision process lacked transparency and participation. This is where the system of pollock cooperatives could have learned from the experiences with the Tier System: it is a regime’s transparency and inclusive process that warrants its long-term acceptance and functioning.</w:t>
      </w:r>
    </w:p>
    <w:p w14:paraId="09BA2CA5" w14:textId="77777777" w:rsidR="00743D0B" w:rsidRPr="00743D0B" w:rsidRDefault="00743D0B" w:rsidP="00743D0B">
      <w:pPr>
        <w:pStyle w:val="Heading4"/>
        <w:rPr>
          <w:rFonts w:cs="Times New Roman"/>
        </w:rPr>
      </w:pPr>
      <w:r w:rsidRPr="00743D0B">
        <w:rPr>
          <w:rFonts w:cs="Times New Roman"/>
        </w:rPr>
        <w:t>The status quo leads to overfishing – privatization solves</w:t>
      </w:r>
    </w:p>
    <w:p w14:paraId="464F79FA" w14:textId="77777777" w:rsidR="00743D0B" w:rsidRPr="00743D0B" w:rsidRDefault="00743D0B" w:rsidP="00743D0B">
      <w:pPr>
        <w:rPr>
          <w:rFonts w:cs="Times New Roman"/>
        </w:rPr>
      </w:pPr>
      <w:r w:rsidRPr="00743D0B">
        <w:rPr>
          <w:rStyle w:val="StyleStyleBold12pt"/>
          <w:rFonts w:cs="Times New Roman"/>
        </w:rPr>
        <w:t>Ramesh 13</w:t>
      </w:r>
      <w:r w:rsidRPr="00743D0B">
        <w:rPr>
          <w:rFonts w:cs="Times New Roman"/>
        </w:rPr>
        <w:t xml:space="preserve"> – Policy Associate at IERE Energy</w:t>
      </w:r>
    </w:p>
    <w:p w14:paraId="720742F6" w14:textId="77777777" w:rsidR="00743D0B" w:rsidRPr="00743D0B" w:rsidRDefault="00743D0B" w:rsidP="00743D0B">
      <w:pPr>
        <w:rPr>
          <w:rFonts w:cs="Times New Roman"/>
        </w:rPr>
      </w:pPr>
      <w:r w:rsidRPr="00743D0B">
        <w:rPr>
          <w:rFonts w:cs="Times New Roman"/>
        </w:rPr>
        <w:t xml:space="preserve">(Kaavya, “Beyond the Tragedy of the Commons: Policy Alternatives to Challenge Overfishing”, 12/13/13, </w:t>
      </w:r>
      <w:hyperlink r:id="rId46" w:history="1">
        <w:r w:rsidRPr="00743D0B">
          <w:rPr>
            <w:rStyle w:val="Hyperlink"/>
            <w:rFonts w:cs="Times New Roman"/>
          </w:rPr>
          <w:t>https://www.academia.edu/Download</w:t>
        </w:r>
      </w:hyperlink>
      <w:r w:rsidRPr="00743D0B">
        <w:rPr>
          <w:rFonts w:cs="Times New Roman"/>
        </w:rPr>
        <w:t>, p. 4-6, HW)</w:t>
      </w:r>
    </w:p>
    <w:p w14:paraId="1BA0BABA" w14:textId="77777777" w:rsidR="00743D0B" w:rsidRPr="00743D0B" w:rsidRDefault="00743D0B" w:rsidP="00743D0B">
      <w:pPr>
        <w:rPr>
          <w:rStyle w:val="StyleBoldUnderline"/>
          <w:rFonts w:cs="Times New Roman"/>
        </w:rPr>
      </w:pPr>
      <w:r w:rsidRPr="00743D0B">
        <w:rPr>
          <w:rStyle w:val="StyleBoldUnderline"/>
          <w:rFonts w:cs="Times New Roman"/>
        </w:rPr>
        <w:t>According to those who favor privatization of the commons is that individuals should own shares of the metaphorical pasture. Following the analogy, if each shepherd owns a portion of the pasture, she is more likely to preserve it sustainably and not deplete her own grass</w:t>
      </w:r>
      <w:r w:rsidRPr="00743D0B">
        <w:rPr>
          <w:rFonts w:cs="Times New Roman"/>
        </w:rPr>
        <w:t xml:space="preserve"> because she is interested in her long-term profit. If she puts too many sheep on her section of the pasture and depletes all of the grass, there will be no grass left for her future sheep to graze. </w:t>
      </w:r>
      <w:r w:rsidRPr="00743D0B">
        <w:rPr>
          <w:rStyle w:val="StyleBoldUnderline"/>
          <w:rFonts w:cs="Times New Roman"/>
        </w:rPr>
        <w:t>Therefore, she is more likely to use her resource judiciously (Huffman, 2009). This line of thinking extends well to fisheries. Water is a resource that is currently available to all, and overfishing occurs primarily because individual fishermen have incentives to catch as many fish as they can</w:t>
      </w:r>
      <w:r w:rsidRPr="00743D0B">
        <w:rPr>
          <w:rFonts w:cs="Times New Roman"/>
        </w:rPr>
        <w:t xml:space="preserve">, knowing that, if they do not, other fishermen will take the catch. </w:t>
      </w:r>
      <w:r w:rsidRPr="00743D0B">
        <w:rPr>
          <w:rStyle w:val="StyleBoldUnderline"/>
          <w:rFonts w:cs="Times New Roman"/>
        </w:rPr>
        <w:t xml:space="preserve">Ultimately, fish stocks become depleted as each individual fisherman and fishing company catches as much as they can without regard to the overall well-being of the water source. </w:t>
      </w:r>
      <w:r w:rsidRPr="00743D0B">
        <w:rPr>
          <w:rFonts w:cs="Times New Roman"/>
        </w:rPr>
        <w:t xml:space="preserve">Rögnvaldur Hannesson explains this phenomenon in The Privatization of the Oceans: </w:t>
      </w:r>
      <w:r w:rsidRPr="00743D0B">
        <w:rPr>
          <w:rStyle w:val="StyleBoldUnderline"/>
          <w:rFonts w:cs="Times New Roman"/>
        </w:rPr>
        <w:t>...the fisheries illustrate better than many other industries the consequences of weak or absent property rights. Fish accessible to anyone will be captured as quickly as possible by those who first discover them, for otherwise they will be taken by somebody else.</w:t>
      </w:r>
      <w:r w:rsidRPr="00743D0B">
        <w:rPr>
          <w:rFonts w:cs="Times New Roman"/>
        </w:rPr>
        <w:t xml:space="preserve"> But </w:t>
      </w:r>
      <w:r w:rsidRPr="00743D0B">
        <w:rPr>
          <w:rStyle w:val="StyleBoldUnderline"/>
          <w:rFonts w:cs="Times New Roman"/>
        </w:rPr>
        <w:t>while rational for each individual fisherman, this can be a counterproductive and outright dangerous practice for all fishermen taken together</w:t>
      </w:r>
      <w:r w:rsidRPr="00743D0B">
        <w:rPr>
          <w:rFonts w:cs="Times New Roman"/>
        </w:rPr>
        <w:t xml:space="preserve"> (Hannesson, 2004). In other words, </w:t>
      </w:r>
      <w:r w:rsidRPr="00743D0B">
        <w:rPr>
          <w:rStyle w:val="StyleBoldUnderline"/>
          <w:rFonts w:cs="Times New Roman"/>
        </w:rPr>
        <w:t>advocates of privatization contend that ownership of fisheries will prevent depletion by providing fishermen with an incentive to conserve their own stock for future profit. The current system, on the other hand, turns fishing into a free-for-all contest where survival of the fittest reigns supreme.</w:t>
      </w:r>
    </w:p>
    <w:p w14:paraId="00281FA8" w14:textId="77777777" w:rsidR="00743D0B" w:rsidRPr="00743D0B" w:rsidRDefault="00743D0B" w:rsidP="00743D0B">
      <w:pPr>
        <w:pStyle w:val="Heading4"/>
        <w:rPr>
          <w:rFonts w:cs="Times New Roman"/>
        </w:rPr>
      </w:pPr>
      <w:r w:rsidRPr="00743D0B">
        <w:rPr>
          <w:rFonts w:cs="Times New Roman"/>
        </w:rPr>
        <w:t>Privatization better for the environment – case studies</w:t>
      </w:r>
    </w:p>
    <w:p w14:paraId="1E531858" w14:textId="77777777" w:rsidR="00743D0B" w:rsidRPr="00743D0B" w:rsidRDefault="00743D0B" w:rsidP="00743D0B">
      <w:pPr>
        <w:rPr>
          <w:rFonts w:cs="Times New Roman"/>
        </w:rPr>
      </w:pPr>
      <w:r w:rsidRPr="00743D0B">
        <w:rPr>
          <w:rStyle w:val="StyleStyleBold12pt"/>
          <w:rFonts w:cs="Times New Roman"/>
        </w:rPr>
        <w:t>Ramesh 13</w:t>
      </w:r>
      <w:r w:rsidRPr="00743D0B">
        <w:rPr>
          <w:rFonts w:cs="Times New Roman"/>
        </w:rPr>
        <w:t xml:space="preserve"> – Policy Associate at IERE Energy</w:t>
      </w:r>
    </w:p>
    <w:p w14:paraId="74D9B72B" w14:textId="77777777" w:rsidR="00743D0B" w:rsidRPr="00743D0B" w:rsidRDefault="00743D0B" w:rsidP="00743D0B">
      <w:pPr>
        <w:rPr>
          <w:rFonts w:cs="Times New Roman"/>
        </w:rPr>
      </w:pPr>
      <w:r w:rsidRPr="00743D0B">
        <w:rPr>
          <w:rFonts w:cs="Times New Roman"/>
        </w:rPr>
        <w:t xml:space="preserve">(Kaavya, “Beyond the Tragedy of the Commons: Policy Alternatives to Challenge Overfishing”, 12/13/13, </w:t>
      </w:r>
      <w:hyperlink r:id="rId47" w:history="1">
        <w:r w:rsidRPr="00743D0B">
          <w:rPr>
            <w:rStyle w:val="Hyperlink"/>
            <w:rFonts w:cs="Times New Roman"/>
          </w:rPr>
          <w:t>https://www.academia.edu/Download</w:t>
        </w:r>
      </w:hyperlink>
      <w:r w:rsidRPr="00743D0B">
        <w:rPr>
          <w:rFonts w:cs="Times New Roman"/>
        </w:rPr>
        <w:t>, p. 4-6, HW)</w:t>
      </w:r>
    </w:p>
    <w:p w14:paraId="5F54D49F" w14:textId="77777777" w:rsidR="00743D0B" w:rsidRPr="00743D0B" w:rsidRDefault="00743D0B" w:rsidP="00743D0B">
      <w:pPr>
        <w:rPr>
          <w:rStyle w:val="StyleBoldUnderline"/>
          <w:rFonts w:cs="Times New Roman"/>
        </w:rPr>
      </w:pPr>
      <w:r w:rsidRPr="00743D0B">
        <w:rPr>
          <w:rFonts w:cs="Times New Roman"/>
        </w:rPr>
        <w:t xml:space="preserve">Free market </w:t>
      </w:r>
      <w:r w:rsidRPr="00743D0B">
        <w:rPr>
          <w:rStyle w:val="StyleBoldUnderline"/>
          <w:rFonts w:cs="Times New Roman"/>
        </w:rPr>
        <w:t>environmentalists fall in this pro-privatization camp. Free market environmentalism is the belief that market forces can make meaningful gains in tackling environmental problems</w:t>
      </w:r>
      <w:r w:rsidRPr="00743D0B">
        <w:rPr>
          <w:rFonts w:cs="Times New Roman"/>
        </w:rPr>
        <w:t xml:space="preserve">. Terry Anderson and Donald Leal describe their philosophy in Free Market Environmentalism: We offer an alternative way of thinking about natural resource and environmental concerns that contrasts information and incentives generated by markets and politics. </w:t>
      </w:r>
      <w:r w:rsidRPr="00743D0B">
        <w:rPr>
          <w:rStyle w:val="StyleBoldUnderline"/>
          <w:rFonts w:cs="Times New Roman"/>
        </w:rPr>
        <w:t>In general, free market environmentalism emphasizes the positive incentives associated with prices, profits, and entrepreneurship, as opposed to political environmentalism, which emphasizes negative incentives associated with regulation and taxes</w:t>
      </w:r>
      <w:r w:rsidRPr="00743D0B">
        <w:rPr>
          <w:rFonts w:cs="Times New Roman"/>
        </w:rPr>
        <w:t xml:space="preserve">…At the heart of free market environmentalism is a sister of well-specified property rights to natural and environmental resources (Anderson and Leal, 2001). </w:t>
      </w:r>
      <w:r w:rsidRPr="00743D0B">
        <w:rPr>
          <w:rStyle w:val="StyleBoldUnderline"/>
          <w:rFonts w:cs="Times New Roman"/>
        </w:rPr>
        <w:t>Free market environmentalists believe that privatizing access to fisheries would significantly curtail the problems posed by the tragedy of the commons</w:t>
      </w:r>
      <w:r w:rsidRPr="00743D0B">
        <w:rPr>
          <w:rFonts w:cs="Times New Roman"/>
        </w:rPr>
        <w:t xml:space="preserve">. Anderson and Leal draw on the work of ecologist Frederick Bell to make their case. </w:t>
      </w:r>
      <w:r w:rsidRPr="00743D0B">
        <w:rPr>
          <w:rStyle w:val="StyleBoldUnderline"/>
          <w:rFonts w:cs="Times New Roman"/>
        </w:rPr>
        <w:t>Bell examined New England’s open-access northern lobster fishery in 1966 and found that an efficient harvest of lobster would have constituted 17.2 million pounds. Fishers, however, harvested 25 million pounds in 1966 (Anderson and Leal, 2001).</w:t>
      </w:r>
    </w:p>
    <w:p w14:paraId="546DB618" w14:textId="77777777" w:rsidR="00743D0B" w:rsidRPr="00743D0B" w:rsidRDefault="00743D0B" w:rsidP="00743D0B">
      <w:pPr>
        <w:pStyle w:val="Heading4"/>
        <w:rPr>
          <w:rFonts w:cs="Times New Roman"/>
        </w:rPr>
      </w:pPr>
      <w:r w:rsidRPr="00743D0B">
        <w:rPr>
          <w:rFonts w:cs="Times New Roman"/>
        </w:rPr>
        <w:t>Ownership is the key to solving overfishing</w:t>
      </w:r>
    </w:p>
    <w:p w14:paraId="0FEFAADC" w14:textId="77777777" w:rsidR="00743D0B" w:rsidRPr="00743D0B" w:rsidRDefault="00743D0B" w:rsidP="00743D0B">
      <w:pPr>
        <w:rPr>
          <w:rFonts w:cs="Times New Roman"/>
        </w:rPr>
      </w:pPr>
      <w:r w:rsidRPr="00743D0B">
        <w:rPr>
          <w:rStyle w:val="StyleStyleBold12pt"/>
          <w:rFonts w:cs="Times New Roman"/>
        </w:rPr>
        <w:t>Beattie 13</w:t>
      </w:r>
      <w:r w:rsidRPr="00743D0B">
        <w:rPr>
          <w:rFonts w:cs="Times New Roman"/>
        </w:rPr>
        <w:t xml:space="preserve"> - Managing Director of Sea-Right Investments Ltd</w:t>
      </w:r>
    </w:p>
    <w:p w14:paraId="787A8239" w14:textId="77777777" w:rsidR="00743D0B" w:rsidRPr="00743D0B" w:rsidRDefault="00743D0B" w:rsidP="00743D0B">
      <w:pPr>
        <w:rPr>
          <w:rFonts w:cs="Times New Roman"/>
        </w:rPr>
      </w:pPr>
      <w:r w:rsidRPr="00743D0B">
        <w:rPr>
          <w:rFonts w:cs="Times New Roman"/>
        </w:rPr>
        <w:t xml:space="preserve">(Roger, “ITQs - Fishing with a Future: A Strategy for Action”, Indiana University Press, </w:t>
      </w:r>
      <w:hyperlink r:id="rId48" w:history="1">
        <w:r w:rsidRPr="00743D0B">
          <w:rPr>
            <w:rStyle w:val="Hyperlink"/>
            <w:rFonts w:cs="Times New Roman"/>
          </w:rPr>
          <w:t>http://dlc.dlib.indiana.edu/dlc/bitstream/handle/10535/4286/ITQs.pdf?sequence=1</w:t>
        </w:r>
      </w:hyperlink>
      <w:r w:rsidRPr="00743D0B">
        <w:rPr>
          <w:rFonts w:cs="Times New Roman"/>
        </w:rPr>
        <w:t>, HW)</w:t>
      </w:r>
    </w:p>
    <w:p w14:paraId="0EE2CFC7" w14:textId="77777777" w:rsidR="00743D0B" w:rsidRPr="00743D0B" w:rsidRDefault="00743D0B" w:rsidP="00743D0B">
      <w:pPr>
        <w:rPr>
          <w:rStyle w:val="StyleBoldUnderline"/>
          <w:rFonts w:cs="Times New Roman"/>
        </w:rPr>
      </w:pPr>
      <w:r w:rsidRPr="00743D0B">
        <w:rPr>
          <w:rStyle w:val="StyleBoldUnderline"/>
          <w:rFonts w:cs="Times New Roman"/>
        </w:rPr>
        <w:t xml:space="preserve">Overfishing happens because under open access fishermen cannot stop other fishermen catching fish that they would otherwise leave in the sea. </w:t>
      </w:r>
      <w:r w:rsidRPr="00743D0B">
        <w:rPr>
          <w:rFonts w:cs="Times New Roman"/>
        </w:rPr>
        <w:t xml:space="preserve">Fishermen only have rights to the fish they catch. </w:t>
      </w:r>
      <w:r w:rsidRPr="00743D0B">
        <w:rPr>
          <w:rStyle w:val="StyleBoldUnderline"/>
          <w:rFonts w:cs="Times New Roman"/>
        </w:rPr>
        <w:t>Open fisheries result in fishermen catching more fish than they would if they owned the resource themselves. Sooner or later overfishing causes depletion of the resource far below the intention of any one fisherman.</w:t>
      </w:r>
      <w:r w:rsidRPr="00743D0B">
        <w:rPr>
          <w:rFonts w:cs="Times New Roman"/>
        </w:rPr>
        <w:t xml:space="preserve"> </w:t>
      </w:r>
      <w:r w:rsidRPr="00743D0B">
        <w:rPr>
          <w:rStyle w:val="StyleBoldUnderline"/>
          <w:rFonts w:cs="Times New Roman"/>
        </w:rPr>
        <w:t xml:space="preserve">The tendency for overfishing of commercial fisheries is caused by the lack of ownership in fisheries. Resources that are unowned are overused and abused. </w:t>
      </w:r>
      <w:r w:rsidRPr="00743D0B">
        <w:rPr>
          <w:rFonts w:cs="Times New Roman"/>
        </w:rPr>
        <w:t xml:space="preserve">They are not treated as assets to be maintained and improved. Overfishing is not caused by the biological nature of fish, the characteristics of fishermen, or the location in which fish are found. </w:t>
      </w:r>
      <w:r w:rsidRPr="00743D0B">
        <w:rPr>
          <w:rStyle w:val="StyleBoldUnderline"/>
          <w:rFonts w:cs="Times New Roman"/>
        </w:rPr>
        <w:t xml:space="preserve">Lack of ownership is the reason why government steps in to regulate fishing and conserve fish stocks. Lack of ownership is the reason why numbers of divers are limited and why there are seasonal closures. Lack of ownership is the reason sea urchin divers are not left alone. </w:t>
      </w:r>
    </w:p>
    <w:p w14:paraId="2E49BD91" w14:textId="77777777" w:rsidR="00743D0B" w:rsidRPr="00743D0B" w:rsidRDefault="00743D0B" w:rsidP="00743D0B">
      <w:pPr>
        <w:pStyle w:val="Heading4"/>
        <w:rPr>
          <w:rFonts w:cs="Times New Roman"/>
        </w:rPr>
      </w:pPr>
      <w:r w:rsidRPr="00743D0B">
        <w:rPr>
          <w:rFonts w:cs="Times New Roman"/>
        </w:rPr>
        <w:t>Congress is stagnant on overfishing now – given funding cuts, privatization is the best option</w:t>
      </w:r>
    </w:p>
    <w:p w14:paraId="5DFA26F6" w14:textId="77777777" w:rsidR="00743D0B" w:rsidRPr="00743D0B" w:rsidRDefault="00743D0B" w:rsidP="00743D0B">
      <w:pPr>
        <w:rPr>
          <w:rFonts w:cs="Times New Roman"/>
        </w:rPr>
      </w:pPr>
      <w:r w:rsidRPr="00743D0B">
        <w:rPr>
          <w:rStyle w:val="StyleStyleBold12pt"/>
          <w:rFonts w:cs="Times New Roman"/>
        </w:rPr>
        <w:t>Ramesh 13</w:t>
      </w:r>
      <w:r w:rsidRPr="00743D0B">
        <w:rPr>
          <w:rFonts w:cs="Times New Roman"/>
        </w:rPr>
        <w:t xml:space="preserve"> – Policy Associate at IERE Energy</w:t>
      </w:r>
    </w:p>
    <w:p w14:paraId="60B5898D" w14:textId="77777777" w:rsidR="00743D0B" w:rsidRPr="00743D0B" w:rsidRDefault="00743D0B" w:rsidP="00743D0B">
      <w:pPr>
        <w:rPr>
          <w:rFonts w:cs="Times New Roman"/>
        </w:rPr>
      </w:pPr>
      <w:r w:rsidRPr="00743D0B">
        <w:rPr>
          <w:rFonts w:cs="Times New Roman"/>
        </w:rPr>
        <w:t xml:space="preserve">(Kaavya, “Beyond the Tragedy of the Commons: Policy Alternatives to Challenge Overfishing”, 12/13/13, </w:t>
      </w:r>
      <w:hyperlink r:id="rId49" w:history="1">
        <w:r w:rsidRPr="00743D0B">
          <w:rPr>
            <w:rStyle w:val="Hyperlink"/>
            <w:rFonts w:cs="Times New Roman"/>
          </w:rPr>
          <w:t>https://www.academia.edu/Download</w:t>
        </w:r>
      </w:hyperlink>
      <w:r w:rsidRPr="00743D0B">
        <w:rPr>
          <w:rFonts w:cs="Times New Roman"/>
        </w:rPr>
        <w:t>, p. 4-6, HW)</w:t>
      </w:r>
    </w:p>
    <w:p w14:paraId="2F6ACC6D" w14:textId="77777777" w:rsidR="00743D0B" w:rsidRPr="00743D0B" w:rsidRDefault="00743D0B" w:rsidP="00743D0B">
      <w:pPr>
        <w:rPr>
          <w:rFonts w:cs="Times New Roman"/>
        </w:rPr>
      </w:pPr>
      <w:r w:rsidRPr="00743D0B">
        <w:rPr>
          <w:rFonts w:cs="Times New Roman"/>
        </w:rPr>
        <w:t xml:space="preserve">Presently, </w:t>
      </w:r>
      <w:r w:rsidRPr="00743D0B">
        <w:rPr>
          <w:rStyle w:val="StyleBoldUnderline"/>
          <w:rFonts w:cs="Times New Roman"/>
        </w:rPr>
        <w:t xml:space="preserve">U.S. policymakers are doing very little with regards to overfishing. </w:t>
      </w:r>
      <w:r w:rsidRPr="00743D0B">
        <w:rPr>
          <w:rFonts w:cs="Times New Roman"/>
        </w:rPr>
        <w:t xml:space="preserve">Admittedly, the issue is not high on the public radar at this time, but it is nonetheless an important one. </w:t>
      </w:r>
      <w:r w:rsidRPr="00743D0B">
        <w:rPr>
          <w:rStyle w:val="StyleBoldUnderline"/>
          <w:rFonts w:cs="Times New Roman"/>
        </w:rPr>
        <w:t>The reason for the lack of movement on fishery issues is largely due to political inertia – the public trust approach to fisheries is an ingrained part of the American legal and cultural fabric, and policymakers have little incentive to alter that reality. In the wake of the government shutdown’s impact on na tural resource management, now is an appropriate time to consider changing the way in which we manage resources.</w:t>
      </w:r>
      <w:r w:rsidRPr="00743D0B">
        <w:rPr>
          <w:rFonts w:cs="Times New Roman"/>
        </w:rPr>
        <w:t xml:space="preserve"> With national parks closed and too many bureaucrats furloughed to adequately manage resources</w:t>
      </w:r>
      <w:r w:rsidRPr="00743D0B">
        <w:rPr>
          <w:rStyle w:val="StyleBoldUnderline"/>
          <w:rFonts w:cs="Times New Roman"/>
        </w:rPr>
        <w:t>, the shutdown proved that a shift in how the commons are governed is necessary. Furthermore, we live in an era of budget cuts and shortfalls, and it is a reasonable time to consider moving away from public management of fisheries.</w:t>
      </w:r>
      <w:r w:rsidRPr="00743D0B">
        <w:rPr>
          <w:rFonts w:cs="Times New Roman"/>
        </w:rPr>
        <w:t xml:space="preserve"> </w:t>
      </w:r>
      <w:r w:rsidRPr="00743D0B">
        <w:rPr>
          <w:rStyle w:val="StyleBoldUnderline"/>
          <w:rFonts w:cs="Times New Roman"/>
        </w:rPr>
        <w:t>Public management is, for the most part, proving to be ineffective. Even if regulations can be effective in theory, the funding shortfalls at both the federal and state level in the U.S. make enforcement difficult</w:t>
      </w:r>
      <w:r w:rsidRPr="00743D0B">
        <w:rPr>
          <w:rFonts w:cs="Times New Roman"/>
        </w:rPr>
        <w:t xml:space="preserve">. Furthermore, </w:t>
      </w:r>
      <w:r w:rsidRPr="00743D0B">
        <w:rPr>
          <w:rStyle w:val="StyleBoldUnderline"/>
          <w:rFonts w:cs="Times New Roman"/>
        </w:rPr>
        <w:t>the primarily public system is proving less effective than the private and ITQ systems</w:t>
      </w:r>
      <w:r w:rsidRPr="00743D0B">
        <w:rPr>
          <w:rFonts w:cs="Times New Roman"/>
        </w:rPr>
        <w:t>. More research and modeling still needs to be done in order to determine whether the Scottish system is more or less effective than New Zealand’s ITQ, but both systems are proving more effective than the U.S. public system (Huffman, 2009)</w:t>
      </w:r>
    </w:p>
    <w:p w14:paraId="2F314226" w14:textId="77777777" w:rsidR="00743D0B" w:rsidRPr="00743D0B" w:rsidRDefault="00743D0B" w:rsidP="00743D0B">
      <w:pPr>
        <w:pStyle w:val="Heading3"/>
        <w:rPr>
          <w:rFonts w:cs="Times New Roman"/>
        </w:rPr>
      </w:pPr>
      <w:r w:rsidRPr="00743D0B">
        <w:rPr>
          <w:rFonts w:cs="Times New Roman"/>
        </w:rPr>
        <w:t>**A2 Perms</w:t>
      </w:r>
    </w:p>
    <w:p w14:paraId="0FC36966" w14:textId="77777777" w:rsidR="00743D0B" w:rsidRPr="00743D0B" w:rsidRDefault="00743D0B" w:rsidP="00743D0B">
      <w:pPr>
        <w:pStyle w:val="Heading2"/>
        <w:rPr>
          <w:rFonts w:cs="Times New Roman"/>
        </w:rPr>
      </w:pPr>
      <w:r w:rsidRPr="00743D0B">
        <w:rPr>
          <w:rFonts w:cs="Times New Roman"/>
        </w:rPr>
        <w:t>A2 DAs</w:t>
      </w:r>
    </w:p>
    <w:p w14:paraId="56AF2D5E" w14:textId="77777777" w:rsidR="00743D0B" w:rsidRPr="00743D0B" w:rsidRDefault="00743D0B" w:rsidP="00743D0B">
      <w:pPr>
        <w:pStyle w:val="Heading3"/>
        <w:rPr>
          <w:rFonts w:cs="Times New Roman"/>
        </w:rPr>
      </w:pPr>
      <w:r w:rsidRPr="00743D0B">
        <w:rPr>
          <w:rFonts w:cs="Times New Roman"/>
        </w:rPr>
        <w:t>A2 Links to Spending/Tradeoff</w:t>
      </w:r>
    </w:p>
    <w:p w14:paraId="196C5BA6" w14:textId="77777777" w:rsidR="00743D0B" w:rsidRPr="00743D0B" w:rsidRDefault="00743D0B" w:rsidP="00743D0B">
      <w:pPr>
        <w:pStyle w:val="Heading4"/>
        <w:rPr>
          <w:rFonts w:cs="Times New Roman"/>
        </w:rPr>
      </w:pPr>
      <w:r w:rsidRPr="00743D0B">
        <w:rPr>
          <w:rFonts w:cs="Times New Roman"/>
        </w:rPr>
        <w:t>Impossible for ITQs to spend – offsetting fees are imposed by law</w:t>
      </w:r>
    </w:p>
    <w:p w14:paraId="6D04A361" w14:textId="77777777" w:rsidR="00743D0B" w:rsidRPr="00743D0B" w:rsidRDefault="00743D0B" w:rsidP="00743D0B">
      <w:pPr>
        <w:rPr>
          <w:rStyle w:val="StyleStyleBold12pt"/>
          <w:rFonts w:cs="Times New Roman"/>
        </w:rPr>
      </w:pPr>
      <w:r w:rsidRPr="00743D0B">
        <w:rPr>
          <w:rStyle w:val="StyleStyleBold12pt"/>
          <w:rFonts w:cs="Times New Roman"/>
        </w:rPr>
        <w:t>Appropriations Committee 96</w:t>
      </w:r>
    </w:p>
    <w:p w14:paraId="65FCA34B" w14:textId="77777777" w:rsidR="00743D0B" w:rsidRPr="00743D0B" w:rsidRDefault="00743D0B" w:rsidP="00743D0B">
      <w:pPr>
        <w:rPr>
          <w:rFonts w:cs="Times New Roman"/>
        </w:rPr>
      </w:pPr>
      <w:r w:rsidRPr="00743D0B">
        <w:rPr>
          <w:rFonts w:cs="Times New Roman"/>
        </w:rPr>
        <w:t xml:space="preserve">(AC, “House Report 104-537 - MAKING APPROPRIATIONS FOR FISCAL YEAR 1996 TO MAKE A FURTHER DOWNPAYMENT TOWARD A BALANCED BUDGET, AND FOR OTHER PURPOSES”, </w:t>
      </w:r>
      <w:hyperlink r:id="rId50" w:history="1">
        <w:r w:rsidRPr="00743D0B">
          <w:rPr>
            <w:rStyle w:val="Hyperlink"/>
            <w:rFonts w:cs="Times New Roman"/>
          </w:rPr>
          <w:t>http://thomas.loc.gov/cgi-bin/cpquery/?&amp;dbname=cp104&amp;sid=cp104lu7qS&amp;refer=&amp;r_n=hr537.104&amp;item=&amp;&amp;&amp;sel=TOC_1284757&amp;</w:t>
        </w:r>
      </w:hyperlink>
      <w:r w:rsidRPr="00743D0B">
        <w:rPr>
          <w:rFonts w:cs="Times New Roman"/>
        </w:rPr>
        <w:t>, HW)</w:t>
      </w:r>
    </w:p>
    <w:p w14:paraId="2811532F" w14:textId="77777777" w:rsidR="00743D0B" w:rsidRPr="00743D0B" w:rsidRDefault="00743D0B" w:rsidP="00743D0B">
      <w:pPr>
        <w:rPr>
          <w:rFonts w:cs="Times New Roman"/>
        </w:rPr>
      </w:pPr>
      <w:r w:rsidRPr="00743D0B">
        <w:rPr>
          <w:rFonts w:cs="Times New Roman"/>
        </w:rPr>
        <w:t xml:space="preserve">Sec. 210. </w:t>
      </w:r>
      <w:r w:rsidRPr="00743D0B">
        <w:rPr>
          <w:rStyle w:val="StyleBoldUnderline"/>
          <w:rFonts w:cs="Times New Roman"/>
        </w:rPr>
        <w:t>The conference agreement includes a modified general provision</w:t>
      </w:r>
      <w:r w:rsidRPr="00743D0B">
        <w:rPr>
          <w:rFonts w:cs="Times New Roman"/>
        </w:rPr>
        <w:t xml:space="preserve"> proposed by the House, but not in the Senate bill, </w:t>
      </w:r>
      <w:r w:rsidRPr="00743D0B">
        <w:rPr>
          <w:rStyle w:val="StyleBoldUnderline"/>
          <w:rFonts w:cs="Times New Roman"/>
        </w:rPr>
        <w:t>to prohibit the use of funds to develop or implement new individual fishing quota, individual transferable quota, or individual transferable effort allocation programs until offsetting fees to pay for the cost of administering such programs are authorized</w:t>
      </w:r>
      <w:r w:rsidRPr="00743D0B">
        <w:rPr>
          <w:rFonts w:cs="Times New Roman"/>
        </w:rPr>
        <w:t xml:space="preserve">. </w:t>
      </w:r>
      <w:r w:rsidRPr="00743D0B">
        <w:rPr>
          <w:rStyle w:val="StyleBoldUnderline"/>
          <w:rFonts w:cs="Times New Roman"/>
        </w:rPr>
        <w:t>The House provision applied only to individual transferable quota programs.</w:t>
      </w:r>
      <w:r w:rsidRPr="00743D0B">
        <w:rPr>
          <w:rFonts w:cs="Times New Roman"/>
        </w:rPr>
        <w:t xml:space="preserve"> In addition, the conference agreement adds language not in the House bill to clarify that the restriction does not apply to any program approved prior to January 4, 1995.</w:t>
      </w:r>
    </w:p>
    <w:p w14:paraId="3BB0EADF" w14:textId="77777777" w:rsidR="00743D0B" w:rsidRPr="00743D0B" w:rsidRDefault="00743D0B" w:rsidP="00743D0B">
      <w:pPr>
        <w:pStyle w:val="Heading4"/>
        <w:rPr>
          <w:rFonts w:cs="Times New Roman"/>
        </w:rPr>
      </w:pPr>
      <w:r w:rsidRPr="00743D0B">
        <w:rPr>
          <w:rFonts w:cs="Times New Roman"/>
        </w:rPr>
        <w:t>The status quo spends money on regulation – the CP solves by relying on the market</w:t>
      </w:r>
    </w:p>
    <w:p w14:paraId="0D2F3AB7" w14:textId="77777777" w:rsidR="00743D0B" w:rsidRPr="00743D0B" w:rsidRDefault="00743D0B" w:rsidP="00743D0B">
      <w:pPr>
        <w:rPr>
          <w:rFonts w:cs="Times New Roman"/>
        </w:rPr>
      </w:pPr>
      <w:r w:rsidRPr="00743D0B">
        <w:rPr>
          <w:rStyle w:val="StyleStyleBold12pt"/>
          <w:rFonts w:cs="Times New Roman"/>
        </w:rPr>
        <w:t>Cochrane 9</w:t>
      </w:r>
      <w:r w:rsidRPr="00743D0B">
        <w:rPr>
          <w:rFonts w:cs="Times New Roman"/>
        </w:rPr>
        <w:t xml:space="preserve"> – Ph.D in scientific and industrial research</w:t>
      </w:r>
    </w:p>
    <w:p w14:paraId="67EC3FD1" w14:textId="77777777" w:rsidR="00743D0B" w:rsidRPr="00743D0B" w:rsidRDefault="00743D0B" w:rsidP="00743D0B">
      <w:pPr>
        <w:rPr>
          <w:rFonts w:cs="Times New Roman"/>
        </w:rPr>
      </w:pPr>
      <w:r w:rsidRPr="00743D0B">
        <w:rPr>
          <w:rFonts w:cs="Times New Roman"/>
        </w:rPr>
        <w:t xml:space="preserve">(Kevern, “A Fishery Manager's Guidebook”, </w:t>
      </w:r>
      <w:hyperlink r:id="rId51" w:history="1">
        <w:r w:rsidRPr="00743D0B">
          <w:rPr>
            <w:rStyle w:val="Hyperlink"/>
            <w:rFonts w:cs="Times New Roman"/>
          </w:rPr>
          <w:t>http://tinyurl.com/ouvaflf</w:t>
        </w:r>
      </w:hyperlink>
      <w:r w:rsidRPr="00743D0B">
        <w:rPr>
          <w:rFonts w:cs="Times New Roman"/>
        </w:rPr>
        <w:t>, HW)</w:t>
      </w:r>
    </w:p>
    <w:p w14:paraId="6D591DBF" w14:textId="77777777" w:rsidR="00743D0B" w:rsidRPr="00743D0B" w:rsidRDefault="00743D0B" w:rsidP="00743D0B">
      <w:pPr>
        <w:rPr>
          <w:rFonts w:cs="Times New Roman"/>
        </w:rPr>
      </w:pPr>
      <w:r w:rsidRPr="00743D0B">
        <w:rPr>
          <w:rStyle w:val="StyleBoldUnderline"/>
          <w:rFonts w:cs="Times New Roman"/>
        </w:rPr>
        <w:t>The core ‘culprit’</w:t>
      </w:r>
      <w:r w:rsidRPr="00743D0B">
        <w:rPr>
          <w:rFonts w:cs="Times New Roman"/>
        </w:rPr>
        <w:t xml:space="preserve">, that </w:t>
      </w:r>
      <w:r w:rsidRPr="00743D0B">
        <w:rPr>
          <w:rStyle w:val="StyleBoldUnderline"/>
          <w:rFonts w:cs="Times New Roman"/>
        </w:rPr>
        <w:t>is</w:t>
      </w:r>
      <w:r w:rsidRPr="00743D0B">
        <w:rPr>
          <w:rFonts w:cs="Times New Roman"/>
        </w:rPr>
        <w:t xml:space="preserve">, the poor quality or absence of use rights, has been well known since Michael Graham formulated his Great law of fishing in 1936, predicting that </w:t>
      </w:r>
      <w:r w:rsidRPr="00743D0B">
        <w:rPr>
          <w:rStyle w:val="StyleBoldUnderline"/>
          <w:rFonts w:cs="Times New Roman"/>
        </w:rPr>
        <w:t>unlimited fisheries would lead to their demise.</w:t>
      </w:r>
      <w:r w:rsidRPr="00743D0B">
        <w:rPr>
          <w:rFonts w:cs="Times New Roman"/>
        </w:rPr>
        <w:t xml:space="preserve"> During the last three decades, this and other causes have been listed repeatedly as every scientific discipline established its own diagnostic and elaborated its own prescription for cure. The reality of fisheries as complex and only partially predictable social–ecological systems is being slowly accepted and </w:t>
      </w:r>
      <w:r w:rsidRPr="00743D0B">
        <w:rPr>
          <w:rStyle w:val="StyleBoldUnderline"/>
          <w:rFonts w:cs="Times New Roman"/>
        </w:rPr>
        <w:t>the multitude of problems experienced are progressively being understood as symptoms of a systemic ‘disease’ requiring systemic prescriptions which may not necessarily be complex, revolutionary or exorbitantly expensive.</w:t>
      </w:r>
      <w:r w:rsidRPr="00743D0B">
        <w:rPr>
          <w:rFonts w:cs="Times New Roman"/>
        </w:rPr>
        <w:t xml:space="preserve"> </w:t>
      </w:r>
      <w:r w:rsidRPr="00743D0B">
        <w:rPr>
          <w:rStyle w:val="StyleBoldUnderline"/>
          <w:rFonts w:cs="Times New Roman"/>
        </w:rPr>
        <w:t>In most fisheries, however, fisheries problems cannot be seen anymore as the result of simple and predictable cause–effect relations that can be easily corrected from the top with simple enforceable measures based on conventional bio-econ</w:t>
      </w:r>
      <w:r w:rsidRPr="00743D0B">
        <w:rPr>
          <w:rFonts w:cs="Times New Roman"/>
        </w:rPr>
        <w:t xml:space="preserve">omy, limited data and few assumptions. Under an ecosystem approach, even in ‘simple’ fisheries, uncertainty becomes a permanent factor stressed by scientists to highlight risk, by society and environmentalists to call for immediate precautionary action and by industry worried by socio-economic implications. </w:t>
      </w:r>
      <w:r w:rsidRPr="00743D0B">
        <w:rPr>
          <w:rStyle w:val="StyleBoldUnderline"/>
          <w:rFonts w:cs="Times New Roman"/>
        </w:rPr>
        <w:t xml:space="preserve">Stock assessment is still needed but must be supplemented by information on ecological impacts, socio-economic analyses and more participatory forms of governance. For longer-term management, ecological considerations including ecological economics are essential for maintaining productivity and resilience. </w:t>
      </w:r>
      <w:r w:rsidRPr="00743D0B">
        <w:rPr>
          <w:rFonts w:cs="Times New Roman"/>
        </w:rPr>
        <w:t>The simple production objectives historically used as development metaphors (e.g. maximum sustainable yield (MSY)) have to be replaced, or supplemented, by a much broader multidimensional set of objectives and constraints regarding both the human and natural systems</w:t>
      </w:r>
    </w:p>
    <w:p w14:paraId="0ED72D03" w14:textId="77777777" w:rsidR="00743D0B" w:rsidRPr="00743D0B" w:rsidRDefault="00743D0B" w:rsidP="00743D0B">
      <w:pPr>
        <w:pStyle w:val="Heading4"/>
        <w:rPr>
          <w:rFonts w:cs="Times New Roman"/>
        </w:rPr>
      </w:pPr>
      <w:r w:rsidRPr="00743D0B">
        <w:rPr>
          <w:rFonts w:cs="Times New Roman"/>
        </w:rPr>
        <w:t>Privatization resolves regulation costs – Canadian ITQs prove</w:t>
      </w:r>
    </w:p>
    <w:p w14:paraId="6FE6930B" w14:textId="77777777" w:rsidR="00743D0B" w:rsidRPr="00743D0B" w:rsidRDefault="00743D0B" w:rsidP="00743D0B">
      <w:pPr>
        <w:rPr>
          <w:rFonts w:cs="Times New Roman"/>
        </w:rPr>
      </w:pPr>
      <w:r w:rsidRPr="00743D0B">
        <w:rPr>
          <w:rStyle w:val="StyleStyleBold12pt"/>
          <w:rFonts w:cs="Times New Roman"/>
        </w:rPr>
        <w:t>Comeau 98</w:t>
      </w:r>
      <w:r w:rsidRPr="00743D0B">
        <w:rPr>
          <w:rFonts w:cs="Times New Roman"/>
        </w:rPr>
        <w:t xml:space="preserve"> – Chair of The Standing Senate Committee on Fisheries for Canadian Gov’t</w:t>
      </w:r>
    </w:p>
    <w:p w14:paraId="7BA40DB8" w14:textId="77777777" w:rsidR="00743D0B" w:rsidRPr="00743D0B" w:rsidRDefault="00743D0B" w:rsidP="00743D0B">
      <w:pPr>
        <w:rPr>
          <w:rFonts w:cs="Times New Roman"/>
        </w:rPr>
      </w:pPr>
      <w:r w:rsidRPr="00743D0B">
        <w:rPr>
          <w:rFonts w:cs="Times New Roman"/>
        </w:rPr>
        <w:t xml:space="preserve">(Gerald, “Privatization and Quota Licensing in Canada's Fisheries”, </w:t>
      </w:r>
      <w:hyperlink r:id="rId52" w:history="1">
        <w:r w:rsidRPr="00743D0B">
          <w:rPr>
            <w:rStyle w:val="Hyperlink"/>
            <w:rFonts w:cs="Times New Roman"/>
          </w:rPr>
          <w:t>http://www.parl.gc.ca/Content/SEN/Committee/361/fish/rep/rep03dec98-e.htm</w:t>
        </w:r>
      </w:hyperlink>
      <w:r w:rsidRPr="00743D0B">
        <w:rPr>
          <w:rFonts w:cs="Times New Roman"/>
        </w:rPr>
        <w:t>, HW)</w:t>
      </w:r>
    </w:p>
    <w:p w14:paraId="5FAF4E71" w14:textId="77777777" w:rsidR="00743D0B" w:rsidRPr="00743D0B" w:rsidRDefault="00743D0B" w:rsidP="00743D0B">
      <w:pPr>
        <w:rPr>
          <w:rStyle w:val="StyleBoldUnderline"/>
          <w:rFonts w:cs="Times New Roman"/>
        </w:rPr>
      </w:pPr>
      <w:r w:rsidRPr="00743D0B">
        <w:rPr>
          <w:rStyle w:val="StyleBoldUnderline"/>
          <w:rFonts w:cs="Times New Roman"/>
        </w:rPr>
        <w:t>The reasons for undertaking this study on questions of privatization and quota licensing were compelling. Canada’s commercial fisheries are undergoing wrenching changes</w:t>
      </w:r>
      <w:r w:rsidRPr="00743D0B">
        <w:rPr>
          <w:rFonts w:cs="Times New Roman"/>
        </w:rPr>
        <w:t xml:space="preserve">, the likes of which we never before have seen. </w:t>
      </w:r>
      <w:r w:rsidRPr="00743D0B">
        <w:rPr>
          <w:rStyle w:val="StyleBoldUnderline"/>
          <w:rFonts w:cs="Times New Roman"/>
        </w:rPr>
        <w:t>The policies that governed them for decades are</w:t>
      </w:r>
      <w:r w:rsidRPr="00743D0B">
        <w:rPr>
          <w:rFonts w:cs="Times New Roman"/>
        </w:rPr>
        <w:t xml:space="preserve"> essentially </w:t>
      </w:r>
      <w:r w:rsidRPr="00743D0B">
        <w:rPr>
          <w:rStyle w:val="StyleBoldUnderline"/>
          <w:rFonts w:cs="Times New Roman"/>
        </w:rPr>
        <w:t>being rewritten as</w:t>
      </w:r>
      <w:r w:rsidRPr="00743D0B">
        <w:rPr>
          <w:rFonts w:cs="Times New Roman"/>
        </w:rPr>
        <w:t xml:space="preserve"> core services within the Department of Fisheries and Oceans (DFO) are being redefined and departmental programs are becoming more </w:t>
      </w:r>
      <w:r w:rsidRPr="00743D0B">
        <w:rPr>
          <w:rStyle w:val="StyleBoldUnderline"/>
          <w:rFonts w:cs="Times New Roman"/>
        </w:rPr>
        <w:t xml:space="preserve">"client-focused" and "demand-driven." At the same time </w:t>
      </w:r>
      <w:r w:rsidRPr="00743D0B">
        <w:rPr>
          <w:rStyle w:val="Emphasis"/>
          <w:rFonts w:cs="Times New Roman"/>
        </w:rPr>
        <w:t>as reductions are being made in spending on fisheries management, the federal government is promoting "co-management"</w:t>
      </w:r>
      <w:r w:rsidRPr="00743D0B">
        <w:rPr>
          <w:rStyle w:val="StyleBoldUnderline"/>
          <w:rFonts w:cs="Times New Roman"/>
        </w:rPr>
        <w:t xml:space="preserve"> in the fishery. New powers are being proposed in the Fisheries Act to allow the Minister of Fisheries and Oceans to enter into long-term "partnership agreements" </w:t>
      </w:r>
      <w:r w:rsidRPr="00743D0B">
        <w:rPr>
          <w:rFonts w:cs="Times New Roman"/>
        </w:rPr>
        <w:t xml:space="preserve">with certain fisher groups to formalize their role in the decision-making process for the management of their particular fishery, </w:t>
      </w:r>
      <w:r w:rsidRPr="00743D0B">
        <w:rPr>
          <w:rStyle w:val="StyleBoldUnderline"/>
          <w:rFonts w:cs="Times New Roman"/>
        </w:rPr>
        <w:t>to share the costs of management, and to provide greater security of tenure for licence holders. Although a number of matters may be brought up under the rubric of "privatization</w:t>
      </w:r>
      <w:r w:rsidRPr="00743D0B">
        <w:rPr>
          <w:rFonts w:cs="Times New Roman"/>
        </w:rPr>
        <w:t xml:space="preserve">" (e.g., direct or indirect subsidies, employment insurance, the imposition of fees for services, etc.), </w:t>
      </w:r>
      <w:r w:rsidRPr="00743D0B">
        <w:rPr>
          <w:rStyle w:val="StyleBoldUnderline"/>
          <w:rFonts w:cs="Times New Roman"/>
        </w:rPr>
        <w:t xml:space="preserve">much of the debate centres on giving fishing operations some form of private ownership of fish stocks in the form of individual quota licences, also known </w:t>
      </w:r>
      <w:r w:rsidRPr="00743D0B">
        <w:rPr>
          <w:rFonts w:cs="Times New Roman"/>
        </w:rPr>
        <w:t xml:space="preserve">in Canada </w:t>
      </w:r>
      <w:r w:rsidRPr="00743D0B">
        <w:rPr>
          <w:rStyle w:val="StyleBoldUnderline"/>
          <w:rFonts w:cs="Times New Roman"/>
        </w:rPr>
        <w:t>as</w:t>
      </w:r>
      <w:r w:rsidRPr="00743D0B">
        <w:rPr>
          <w:rFonts w:cs="Times New Roman"/>
        </w:rPr>
        <w:t xml:space="preserve"> IQs, IVQs, </w:t>
      </w:r>
      <w:r w:rsidRPr="00743D0B">
        <w:rPr>
          <w:rStyle w:val="StyleBoldUnderline"/>
          <w:rFonts w:cs="Times New Roman"/>
        </w:rPr>
        <w:t>ITQs</w:t>
      </w:r>
      <w:r w:rsidRPr="00743D0B">
        <w:rPr>
          <w:rFonts w:cs="Times New Roman"/>
        </w:rPr>
        <w:t xml:space="preserve"> and EAs. Because of its theoretical appeal, </w:t>
      </w:r>
      <w:r w:rsidRPr="00743D0B">
        <w:rPr>
          <w:rStyle w:val="StyleBoldUnderline"/>
          <w:rFonts w:cs="Times New Roman"/>
        </w:rPr>
        <w:t>individual quota licensing is a well-articulated model of fisheries management and one enthusiastically embraced</w:t>
      </w:r>
      <w:r w:rsidRPr="00743D0B">
        <w:rPr>
          <w:rFonts w:cs="Times New Roman"/>
        </w:rPr>
        <w:t xml:space="preserve"> by classical economists, by neo-conservative theorists, and certain newspaper columnists and editorial writers. The Vancouver-based Fraser Institute, the Halifax-based Atlantic Institute for Market Studies (AIMS), and other think-tanks have strongly advocated quota licences, and ITQs in particular, as the management device of choice. </w:t>
      </w:r>
      <w:r w:rsidRPr="00743D0B">
        <w:rPr>
          <w:rStyle w:val="StyleBoldUnderline"/>
          <w:rFonts w:cs="Times New Roman"/>
        </w:rPr>
        <w:t>Such licences are heavily promoted by the corporate sector of the fishing industry, and have long-committed and prominent supporters within the federal fisheries bureaucracy.</w:t>
      </w:r>
    </w:p>
    <w:p w14:paraId="636135F7" w14:textId="77777777" w:rsidR="00743D0B" w:rsidRPr="00743D0B" w:rsidRDefault="00743D0B" w:rsidP="00743D0B">
      <w:pPr>
        <w:rPr>
          <w:rFonts w:cs="Times New Roman"/>
        </w:rPr>
      </w:pPr>
    </w:p>
    <w:p w14:paraId="23603AAB" w14:textId="77777777" w:rsidR="00743D0B" w:rsidRPr="00743D0B" w:rsidRDefault="00743D0B" w:rsidP="00743D0B">
      <w:pPr>
        <w:pStyle w:val="Heading4"/>
        <w:rPr>
          <w:rFonts w:cs="Times New Roman"/>
        </w:rPr>
      </w:pPr>
      <w:r w:rsidRPr="00743D0B">
        <w:rPr>
          <w:rFonts w:cs="Times New Roman"/>
        </w:rPr>
        <w:t>Fishers can organize themselves – does not require high-level state involvement</w:t>
      </w:r>
    </w:p>
    <w:p w14:paraId="3DB78837" w14:textId="77777777" w:rsidR="00743D0B" w:rsidRPr="00743D0B" w:rsidRDefault="00743D0B" w:rsidP="00743D0B">
      <w:pPr>
        <w:rPr>
          <w:rFonts w:cs="Times New Roman"/>
        </w:rPr>
      </w:pPr>
      <w:r w:rsidRPr="00743D0B">
        <w:rPr>
          <w:rStyle w:val="StyleStyleBold12pt"/>
          <w:rFonts w:cs="Times New Roman"/>
        </w:rPr>
        <w:t>Cochrane 9</w:t>
      </w:r>
      <w:r w:rsidRPr="00743D0B">
        <w:rPr>
          <w:rFonts w:cs="Times New Roman"/>
        </w:rPr>
        <w:t xml:space="preserve"> – Ph.D in scientific and industrial research</w:t>
      </w:r>
    </w:p>
    <w:p w14:paraId="44F17481" w14:textId="77777777" w:rsidR="00743D0B" w:rsidRPr="00743D0B" w:rsidRDefault="00743D0B" w:rsidP="00743D0B">
      <w:pPr>
        <w:rPr>
          <w:rFonts w:cs="Times New Roman"/>
        </w:rPr>
      </w:pPr>
      <w:r w:rsidRPr="00743D0B">
        <w:rPr>
          <w:rFonts w:cs="Times New Roman"/>
        </w:rPr>
        <w:t xml:space="preserve">(Kevern, “A Fishery Manager's Guidebook”, </w:t>
      </w:r>
      <w:hyperlink r:id="rId53" w:history="1">
        <w:r w:rsidRPr="00743D0B">
          <w:rPr>
            <w:rStyle w:val="Hyperlink"/>
            <w:rFonts w:cs="Times New Roman"/>
          </w:rPr>
          <w:t>http://tinyurl.com/ouvaflf</w:t>
        </w:r>
      </w:hyperlink>
      <w:r w:rsidRPr="00743D0B">
        <w:rPr>
          <w:rFonts w:cs="Times New Roman"/>
        </w:rPr>
        <w:t>, HW)</w:t>
      </w:r>
    </w:p>
    <w:p w14:paraId="7E0F607C" w14:textId="77777777" w:rsidR="00743D0B" w:rsidRPr="00743D0B" w:rsidRDefault="00743D0B" w:rsidP="00743D0B">
      <w:pPr>
        <w:rPr>
          <w:rFonts w:cs="Times New Roman"/>
        </w:rPr>
      </w:pPr>
      <w:r w:rsidRPr="00743D0B">
        <w:rPr>
          <w:rStyle w:val="StyleBoldUnderline"/>
          <w:rFonts w:cs="Times New Roman"/>
        </w:rPr>
        <w:t>Many of the changes mentioned in this section</w:t>
      </w:r>
      <w:r w:rsidRPr="00743D0B">
        <w:rPr>
          <w:rFonts w:cs="Times New Roman"/>
        </w:rPr>
        <w:t xml:space="preserve"> of the chapter </w:t>
      </w:r>
      <w:r w:rsidRPr="00743D0B">
        <w:rPr>
          <w:rStyle w:val="StyleBoldUnderline"/>
          <w:rFonts w:cs="Times New Roman"/>
        </w:rPr>
        <w:t>are required to deal with complexity and its consequences.</w:t>
      </w:r>
      <w:r w:rsidRPr="00743D0B">
        <w:rPr>
          <w:rFonts w:cs="Times New Roman"/>
        </w:rPr>
        <w:t xml:space="preserve"> With few notable exceptions, fishery management science has not yet From Past Management to Future Governance 457 integrated the methods needed to deal effectively with complexity. </w:t>
      </w:r>
      <w:r w:rsidRPr="00743D0B">
        <w:rPr>
          <w:rStyle w:val="StyleBoldUnderline"/>
          <w:rFonts w:cs="Times New Roman"/>
        </w:rPr>
        <w:t>The latter implies recognizing fisheries as linked social–ecological systems in which fishers and their ecosystem have a two-way feedback relationship.</w:t>
      </w:r>
      <w:r w:rsidRPr="00743D0B">
        <w:rPr>
          <w:rFonts w:cs="Times New Roman"/>
        </w:rPr>
        <w:t xml:space="preserve"> It calls for a formal recognition of uncertainty (e.g. through adaptive management and the precautionary approach), non-linearity (e.g. recognizing the existence of thresholds and the possibility of alternative system states), multiple scales in space, time and institutional dimensions and the possibility of self-organization. </w:t>
      </w:r>
      <w:r w:rsidRPr="00743D0B">
        <w:rPr>
          <w:rStyle w:val="StyleBoldUnderline"/>
          <w:rFonts w:cs="Times New Roman"/>
        </w:rPr>
        <w:t>It calls for new ways to use information at different scales and to integrate fishers’ knowledge. Fishery managers may resist confronting additional complexity considering that conventional management is complex enough. The advocated solution is to go beyond command-and-control measures and empower fishers to self-organize and self-manage themselves, under</w:t>
      </w:r>
      <w:r w:rsidRPr="00743D0B">
        <w:rPr>
          <w:rFonts w:cs="Times New Roman"/>
        </w:rPr>
        <w:t xml:space="preserve"> state stewardship, </w:t>
      </w:r>
      <w:r w:rsidRPr="00743D0B">
        <w:rPr>
          <w:rStyle w:val="StyleBoldUnderline"/>
          <w:rFonts w:cs="Times New Roman"/>
        </w:rPr>
        <w:t xml:space="preserve">learning how to adapt and respond to change. For this, communities need networks and partnerships involving various levels of government and support organizations. Co-management and other participatory approaches are essential in this respect </w:t>
      </w:r>
      <w:r w:rsidRPr="00743D0B">
        <w:rPr>
          <w:rFonts w:cs="Times New Roman"/>
        </w:rPr>
        <w:t>(Chapter 11).</w:t>
      </w:r>
    </w:p>
    <w:p w14:paraId="2EF57D45" w14:textId="77777777" w:rsidR="00743D0B" w:rsidRPr="00743D0B" w:rsidRDefault="00743D0B" w:rsidP="00743D0B">
      <w:pPr>
        <w:pStyle w:val="Heading4"/>
        <w:rPr>
          <w:rFonts w:cs="Times New Roman"/>
        </w:rPr>
      </w:pPr>
      <w:r w:rsidRPr="00743D0B">
        <w:rPr>
          <w:rFonts w:cs="Times New Roman"/>
        </w:rPr>
        <w:t>Regulation spends money and is unpopular – CP solves</w:t>
      </w:r>
    </w:p>
    <w:p w14:paraId="1AD37C3D" w14:textId="77777777" w:rsidR="00743D0B" w:rsidRPr="00743D0B" w:rsidRDefault="00743D0B" w:rsidP="00743D0B">
      <w:pPr>
        <w:rPr>
          <w:rStyle w:val="StyleStyleBold12pt"/>
          <w:rFonts w:cs="Times New Roman"/>
        </w:rPr>
      </w:pPr>
      <w:r w:rsidRPr="00743D0B">
        <w:rPr>
          <w:rStyle w:val="StyleStyleBold12pt"/>
          <w:rFonts w:cs="Times New Roman"/>
        </w:rPr>
        <w:t>Buzbee 3 – Prof of Law @ Emory</w:t>
      </w:r>
    </w:p>
    <w:p w14:paraId="3E51DE2B" w14:textId="77777777" w:rsidR="00743D0B" w:rsidRPr="00743D0B" w:rsidRDefault="00743D0B" w:rsidP="00743D0B">
      <w:pPr>
        <w:rPr>
          <w:rFonts w:cs="Times New Roman"/>
        </w:rPr>
      </w:pPr>
      <w:r w:rsidRPr="00743D0B">
        <w:rPr>
          <w:rFonts w:cs="Times New Roman"/>
        </w:rPr>
        <w:t xml:space="preserve">(William, “Recognizing the Regulatory Commons: A Theory of Regulatory Gaps”, Indiana University Press, </w:t>
      </w:r>
      <w:hyperlink r:id="rId54" w:history="1">
        <w:r w:rsidRPr="00743D0B">
          <w:rPr>
            <w:rStyle w:val="Hyperlink"/>
            <w:rFonts w:cs="Times New Roman"/>
          </w:rPr>
          <w:t>http://dlc.dlib.indiana.edu/dlc/bitstream/handle/10535/6289/Recognizing%20the%20Regulatory%20Commons.pdf?sequence=1</w:t>
        </w:r>
      </w:hyperlink>
      <w:r w:rsidRPr="00743D0B">
        <w:rPr>
          <w:rFonts w:cs="Times New Roman"/>
        </w:rPr>
        <w:t>, HW)</w:t>
      </w:r>
    </w:p>
    <w:p w14:paraId="65C4DF53" w14:textId="77777777" w:rsidR="00743D0B" w:rsidRPr="00743D0B" w:rsidRDefault="00743D0B" w:rsidP="00743D0B">
      <w:pPr>
        <w:rPr>
          <w:rFonts w:cs="Times New Roman"/>
        </w:rPr>
      </w:pPr>
      <w:r w:rsidRPr="00743D0B">
        <w:rPr>
          <w:rFonts w:cs="Times New Roman"/>
        </w:rPr>
        <w:t xml:space="preserve">As stated in a 1995 congressional committee report, </w:t>
      </w:r>
      <w:r w:rsidRPr="00743D0B">
        <w:rPr>
          <w:rStyle w:val="StyleBoldUnderline"/>
          <w:rFonts w:cs="Times New Roman"/>
        </w:rPr>
        <w:t>“[f]ederal regulations have skyrocketed over the past 25 years, exploding at the same unsustainable rate as government spending. . . .indicators of regulatory costs confirm the explosion in Federal regulations.</w:t>
      </w:r>
      <w:r w:rsidRPr="00743D0B">
        <w:rPr>
          <w:rFonts w:cs="Times New Roman"/>
        </w:rPr>
        <w:t xml:space="preserve"> The Federal Register, the annual compilation of new regulations, climbed from 12,000 pages in 1950 to 70,000 pages in 1993 and may reach 90,000 in 1995. </w:t>
      </w:r>
      <w:r w:rsidRPr="00743D0B">
        <w:rPr>
          <w:rStyle w:val="StyleBoldUnderline"/>
          <w:rFonts w:cs="Times New Roman"/>
        </w:rPr>
        <w:t>The number of Federal regulators--- government officials paid to enforce regulations---increased from 70,000 in 1970 to 130,000 in 1995. The budgets of Federal regulatory agencies has ballooned by nearly 200 percent over this same period</w:t>
      </w:r>
      <w:r w:rsidRPr="00743D0B">
        <w:rPr>
          <w:rFonts w:cs="Times New Roman"/>
        </w:rPr>
        <w:t xml:space="preserve">.” H. Rep. No. 104-120, Report of the Committee on the Budget to Accompany H. Con. Res. 67 (Concurrent Resolution on the Budget, 1996 Fiscal Year). Buzbee-The Regulatory Commons 1 September 22, 2003 Recognizing the Regulatory Commons: A Theory of Regulatory Gaps William W. Buzbee1 </w:t>
      </w:r>
      <w:r w:rsidRPr="00743D0B">
        <w:rPr>
          <w:rStyle w:val="StyleBoldUnderline"/>
          <w:rFonts w:cs="Times New Roman"/>
        </w:rPr>
        <w:t>Theories of overregulation abound.</w:t>
      </w:r>
      <w:r w:rsidRPr="00743D0B">
        <w:rPr>
          <w:rFonts w:cs="Times New Roman"/>
        </w:rPr>
        <w:t xml:space="preserve"> Public choice and law and economics scholars often posit that legislator and regulator self-interest prompts legislators to pass yet more laws and regulators to seek to expand their turf and budgets. Interest groups will seek and obtain regulation not to further public ends, but to benefit private interests. </w:t>
      </w:r>
      <w:r w:rsidRPr="00743D0B">
        <w:rPr>
          <w:rStyle w:val="StyleBoldUnderline"/>
          <w:rFonts w:cs="Times New Roman"/>
        </w:rPr>
        <w:t>These political-economic works have influenced political perceptions, with contemporary political critiques often including battle cries that there is just too much regulation, and poor regulation at that. Crude measures such as references to numbers of pages in Federal Register are bandied about as revealing excessive activity that needs to be derailed through new analytical requirements</w:t>
      </w:r>
      <w:r w:rsidRPr="00743D0B">
        <w:rPr>
          <w:rFonts w:cs="Times New Roman"/>
        </w:rPr>
        <w:t xml:space="preserve">.2 In a related but differently focused body of political economic scholarship, many social ills, </w:t>
      </w:r>
      <w:r w:rsidRPr="00743D0B">
        <w:rPr>
          <w:rStyle w:val="StyleBoldUnderline"/>
          <w:rFonts w:cs="Times New Roman"/>
        </w:rPr>
        <w:t>particularly in connection with natural resources, are attributed to the “tragedy of the commons.”</w:t>
      </w:r>
      <w:r w:rsidRPr="00743D0B">
        <w:rPr>
          <w:rFonts w:cs="Times New Roman"/>
        </w:rPr>
        <w:t xml:space="preserve"> Here, a resource controlled or owned by no one is portrayed as vulnerable to overuse by individually rational actors collectively creating destruction in no one’s long term interest, to the ultimate ruin of the resource. Absent derivation of some cooperative mechanism by those3For one work linking these bodies of scholarship, see David A. Dana, Overcoming the Political Tragedy of the Commons: Lessons Learned from the Reauthorization of the Magnuson Act, 24 Ecology L. Q. 833 (1997) (exploring how the “government apparatus” itself can be captured by powerful interests and thereby frustrate derivation of a cure for commons overuse). 4 </w:t>
      </w:r>
      <w:r w:rsidRPr="00743D0B">
        <w:rPr>
          <w:rStyle w:val="StyleBoldUnderline"/>
          <w:rFonts w:cs="Times New Roman"/>
        </w:rPr>
        <w:t>More recent literature examining commons dynamics from a legal, political science and anthropological perspective, however, has begun to identify circumstances and means by which commons tragedies may be averted.</w:t>
      </w:r>
      <w:r w:rsidRPr="00743D0B">
        <w:rPr>
          <w:rFonts w:cs="Times New Roman"/>
        </w:rPr>
        <w:t xml:space="preserve"> See infra at Part(I)(C). 5The phrase, a “regulatory commons,” has appeared in a few pieces of legal scholarship in ways that appear somewhat consistent with this essay’s definition and focus, but only in passing and without exploration of the implications of the existence of a regulatory commons. See, e.g., William A. Fischel, Voting, Risk Aversion, and the NIMBY Syndrom: A Comment on Robert Nelson’s “Privatizing the Environment,” 7 Geo. Mason L. Rev. 881, 897 (1999) (suggesting that local governments will overregulate and that the United States’ Constitution’s takings clause may keep “local governments [from] devolv[ing] into a kind of regulatory commons, in which each knows that its behavior may be harmful to the larger area, but none has the incentive to mend its ways on its own”); Thomas W. Merrill, Golden Rules for Transboundary Pollution, 46 Duke L. J. 931, 985 (1997) (suggesting that any legal system “represents a kind of regulatory commons, where </w:t>
      </w:r>
      <w:r w:rsidRPr="00743D0B">
        <w:rPr>
          <w:rStyle w:val="StyleBoldUnderline"/>
          <w:rFonts w:cs="Times New Roman"/>
        </w:rPr>
        <w:t>effective action is dependent upon alliances of groups overcoming collective action barriers and pressuring administrators to respond</w:t>
      </w:r>
      <w:r w:rsidRPr="00743D0B">
        <w:rPr>
          <w:rFonts w:cs="Times New Roman"/>
        </w:rPr>
        <w:t xml:space="preserve">”); Carol Rose, Given-ness and Gift: Property and the Quest for Environmental Ethics, 24 Envtl. L. 1, 9 (1994) (asserting that the “tendency of Buzbee-The Regulatory Commons 2 threatening the commons resource, or a cure from “the state,” individually rational users will overtax the resource. In these works on commons problems, the focus is typically on the underlying resource and if the state offers a potential corrective strategy, it is referred to in just such terms—the state, the government, or Leviathan. Little attention is given to the implications of complex multi-layered legal regimes for responses to resource threats in the commons arena. </w:t>
      </w:r>
    </w:p>
    <w:p w14:paraId="4CB86CD6" w14:textId="77777777" w:rsidR="00743D0B" w:rsidRPr="00743D0B" w:rsidRDefault="00743D0B" w:rsidP="00743D0B">
      <w:pPr>
        <w:pStyle w:val="Heading4"/>
        <w:rPr>
          <w:rFonts w:cs="Times New Roman"/>
        </w:rPr>
      </w:pPr>
      <w:r w:rsidRPr="00743D0B">
        <w:rPr>
          <w:rFonts w:cs="Times New Roman"/>
        </w:rPr>
        <w:t>Incentives, conditional support and no federal spending at all solve – also serves to flip perception</w:t>
      </w:r>
    </w:p>
    <w:p w14:paraId="5A3426FB" w14:textId="77777777" w:rsidR="00743D0B" w:rsidRPr="00743D0B" w:rsidRDefault="00743D0B" w:rsidP="00743D0B">
      <w:pPr>
        <w:rPr>
          <w:rStyle w:val="StyleStyleBold12pt"/>
          <w:rFonts w:cs="Times New Roman"/>
        </w:rPr>
      </w:pPr>
      <w:r w:rsidRPr="00743D0B">
        <w:rPr>
          <w:rStyle w:val="StyleStyleBold12pt"/>
          <w:rFonts w:cs="Times New Roman"/>
        </w:rPr>
        <w:t>Buzbee 3 – Prof of Law @ Emory</w:t>
      </w:r>
    </w:p>
    <w:p w14:paraId="1DC851D6" w14:textId="77777777" w:rsidR="00743D0B" w:rsidRPr="00743D0B" w:rsidRDefault="00743D0B" w:rsidP="00743D0B">
      <w:pPr>
        <w:rPr>
          <w:rFonts w:cs="Times New Roman"/>
        </w:rPr>
      </w:pPr>
      <w:r w:rsidRPr="00743D0B">
        <w:rPr>
          <w:rFonts w:cs="Times New Roman"/>
        </w:rPr>
        <w:t xml:space="preserve">(William, “Recognizing the Regulatory Commons: A Theory of Regulatory Gaps”, Indiana University Press, </w:t>
      </w:r>
      <w:hyperlink r:id="rId55" w:history="1">
        <w:r w:rsidRPr="00743D0B">
          <w:rPr>
            <w:rStyle w:val="Hyperlink"/>
            <w:rFonts w:cs="Times New Roman"/>
          </w:rPr>
          <w:t>http://dlc.dlib.indiana.edu/dlc/bitstream/handle/10535/6289/Recognizing%20the%20Regulatory%20Commons.pdf?sequence=1</w:t>
        </w:r>
      </w:hyperlink>
      <w:r w:rsidRPr="00743D0B">
        <w:rPr>
          <w:rFonts w:cs="Times New Roman"/>
        </w:rPr>
        <w:t>, HW)</w:t>
      </w:r>
    </w:p>
    <w:p w14:paraId="28F852BD" w14:textId="77777777" w:rsidR="00743D0B" w:rsidRPr="00743D0B" w:rsidRDefault="00743D0B" w:rsidP="00743D0B">
      <w:pPr>
        <w:rPr>
          <w:rStyle w:val="StyleBoldUnderline"/>
          <w:rFonts w:cs="Times New Roman"/>
        </w:rPr>
      </w:pPr>
      <w:r w:rsidRPr="00743D0B">
        <w:rPr>
          <w:rStyle w:val="StyleBoldUnderline"/>
          <w:rFonts w:cs="Times New Roman"/>
        </w:rPr>
        <w:t>Central regulator monetary incentives can help overcome the information cost element of regulatory commons dynamics.</w:t>
      </w:r>
      <w:r w:rsidRPr="00743D0B">
        <w:rPr>
          <w:rFonts w:cs="Times New Roman"/>
        </w:rPr>
        <w:t xml:space="preserve"> In the domestic setting, </w:t>
      </w:r>
      <w:r w:rsidRPr="00743D0B">
        <w:rPr>
          <w:rStyle w:val="StyleBoldUnderline"/>
          <w:rFonts w:cs="Times New Roman"/>
        </w:rPr>
        <w:t>use of conditional federal spending has been and should continue to be a means to overcome state and local regulatory parochialism</w:t>
      </w:r>
      <w:r w:rsidRPr="00743D0B">
        <w:rPr>
          <w:rFonts w:cs="Times New Roman"/>
        </w:rPr>
        <w:t xml:space="preserve">.242 In the European Union OMC setting, the European Union uses its own monetary resources to play a critical role in drafting, convening and assessing regulatory initiatives. </w:t>
      </w:r>
      <w:r w:rsidRPr="00743D0B">
        <w:rPr>
          <w:rStyle w:val="StyleBoldUnderline"/>
          <w:rFonts w:cs="Times New Roman"/>
        </w:rPr>
        <w:t>Information generating and sharing mandates should continue to be used, if necessary through encouragement offered by monetary incentives. Even without reliance on direct monetary incentives, central regulator sharing of information about regulatory successes could serve to change perceptions and preferences of both constituents and other regulators.243</w:t>
      </w:r>
    </w:p>
    <w:p w14:paraId="598AE7E3" w14:textId="77777777" w:rsidR="00743D0B" w:rsidRPr="00743D0B" w:rsidRDefault="00743D0B" w:rsidP="00743D0B">
      <w:pPr>
        <w:pStyle w:val="Heading3"/>
        <w:rPr>
          <w:rFonts w:cs="Times New Roman"/>
        </w:rPr>
      </w:pPr>
      <w:r w:rsidRPr="00743D0B">
        <w:rPr>
          <w:rFonts w:cs="Times New Roman"/>
        </w:rPr>
        <w:t>A2 Links to Politics</w:t>
      </w:r>
    </w:p>
    <w:p w14:paraId="40EED764" w14:textId="77777777" w:rsidR="00743D0B" w:rsidRPr="00743D0B" w:rsidRDefault="00743D0B" w:rsidP="00743D0B">
      <w:pPr>
        <w:pStyle w:val="Heading4"/>
        <w:rPr>
          <w:rFonts w:cs="Times New Roman"/>
        </w:rPr>
      </w:pPr>
      <w:r w:rsidRPr="00743D0B">
        <w:rPr>
          <w:rFonts w:cs="Times New Roman"/>
        </w:rPr>
        <w:t>GOP setting their sights on deregulation now – couldn’t refuse the CP</w:t>
      </w:r>
    </w:p>
    <w:p w14:paraId="25C9EEB2" w14:textId="77777777" w:rsidR="00743D0B" w:rsidRPr="00743D0B" w:rsidRDefault="00743D0B" w:rsidP="00743D0B">
      <w:pPr>
        <w:rPr>
          <w:rFonts w:cs="Times New Roman"/>
        </w:rPr>
      </w:pPr>
      <w:r w:rsidRPr="00743D0B">
        <w:rPr>
          <w:rStyle w:val="StyleStyleBold12pt"/>
          <w:rFonts w:cs="Times New Roman"/>
        </w:rPr>
        <w:t>Vinik 5/19</w:t>
      </w:r>
      <w:r w:rsidRPr="00743D0B">
        <w:rPr>
          <w:rFonts w:cs="Times New Roman"/>
        </w:rPr>
        <w:t xml:space="preserve"> – Reporter for the New Republic</w:t>
      </w:r>
    </w:p>
    <w:p w14:paraId="4ED6F48F" w14:textId="77777777" w:rsidR="00743D0B" w:rsidRPr="00743D0B" w:rsidRDefault="00743D0B" w:rsidP="00743D0B">
      <w:pPr>
        <w:rPr>
          <w:rFonts w:cs="Times New Roman"/>
        </w:rPr>
      </w:pPr>
      <w:r w:rsidRPr="00743D0B">
        <w:rPr>
          <w:rFonts w:cs="Times New Roman"/>
        </w:rPr>
        <w:t xml:space="preserve">(Danny, “Republicans Are Right About Deregulation, But They're Choosing the Wrong Targets”, New Republic, </w:t>
      </w:r>
      <w:hyperlink r:id="rId56" w:history="1">
        <w:r w:rsidRPr="00743D0B">
          <w:rPr>
            <w:rStyle w:val="Hyperlink"/>
            <w:rFonts w:cs="Times New Roman"/>
          </w:rPr>
          <w:t>http://www.newrepublic.com/article/117813/republican-deregulatory-policies-are-based-politics-not-policy</w:t>
        </w:r>
      </w:hyperlink>
      <w:r w:rsidRPr="00743D0B">
        <w:rPr>
          <w:rFonts w:cs="Times New Roman"/>
        </w:rPr>
        <w:t>, HW)</w:t>
      </w:r>
    </w:p>
    <w:p w14:paraId="2771003F" w14:textId="77777777" w:rsidR="00743D0B" w:rsidRPr="00743D0B" w:rsidRDefault="00743D0B" w:rsidP="00743D0B">
      <w:pPr>
        <w:rPr>
          <w:rStyle w:val="StyleBoldUnderline"/>
          <w:rFonts w:cs="Times New Roman"/>
        </w:rPr>
      </w:pPr>
      <w:r w:rsidRPr="00743D0B">
        <w:rPr>
          <w:rFonts w:cs="Times New Roman"/>
        </w:rPr>
        <w:t xml:space="preserve">Last week, </w:t>
      </w:r>
      <w:r w:rsidRPr="00743D0B">
        <w:rPr>
          <w:rStyle w:val="StyleBoldUnderline"/>
          <w:rFonts w:cs="Times New Roman"/>
        </w:rPr>
        <w:t>a group of conservative Republicans held a semi-secret meeting outside of Washington to formulate a policy agenda for “constitutional conservatives.”</w:t>
      </w:r>
      <w:r w:rsidRPr="00743D0B">
        <w:rPr>
          <w:rFonts w:cs="Times New Roman"/>
        </w:rPr>
        <w:t xml:space="preserve"> Time’s Zeke Miller obtained a copy of </w:t>
      </w:r>
      <w:r w:rsidRPr="00743D0B">
        <w:rPr>
          <w:rStyle w:val="StyleBoldUnderline"/>
          <w:rFonts w:cs="Times New Roman"/>
        </w:rPr>
        <w:t>that agenda</w:t>
      </w:r>
      <w:r w:rsidRPr="00743D0B">
        <w:rPr>
          <w:rFonts w:cs="Times New Roman"/>
        </w:rPr>
        <w:t xml:space="preserve">, which </w:t>
      </w:r>
      <w:r w:rsidRPr="00743D0B">
        <w:rPr>
          <w:rStyle w:val="StyleBoldUnderline"/>
          <w:rFonts w:cs="Times New Roman"/>
        </w:rPr>
        <w:t xml:space="preserve">contained the typical conservative goals of lowering taxes, balancing the budget, replacing Obamacare, securing the border and protecting religious freedom. </w:t>
      </w:r>
      <w:r w:rsidRPr="00743D0B">
        <w:rPr>
          <w:rFonts w:cs="Times New Roman"/>
        </w:rPr>
        <w:t xml:space="preserve">The manifesto did not delve into policy specifics, but instead offered a broad outline of conservative goals. </w:t>
      </w:r>
      <w:r w:rsidRPr="00743D0B">
        <w:rPr>
          <w:rStyle w:val="StyleBoldUnderline"/>
          <w:rFonts w:cs="Times New Roman"/>
        </w:rPr>
        <w:t>Here’s what it said on regulation: Remove artificial barriers to energy exploration and production, such as blocking Keystone XL. Create a strong regulatory review process in Congress. End regulations that encourage fewer jobs with shorter hours. Eliminate ineffective regulations—and pending regulations—that keep businesses from hiring. Many regulations are vital to correct market failures or uphold societal norms</w:t>
      </w:r>
      <w:r w:rsidRPr="00743D0B">
        <w:rPr>
          <w:rFonts w:cs="Times New Roman"/>
        </w:rPr>
        <w:t xml:space="preserve">, and deregulation is not a macroeconomic tool for recovering from a recession. But there are many regulations in our economy that stifle long-term growth and choke off innovation. Three areas in particular stand out: housing policy, copyright law, and occupational licensing. Housing regulations in cities across the country artificially limit the supply of housing and drive up prices. This is a policy choice. Relaxing zoning regulations would set off a construction boom and lower rents dramatically. Copyright law is intended to encourage the creation of creative works by granting the authors a monopoly for a limited time. When the framers first included copyright law in the Constitution, “a limited time” meant a 14-year renewable term. Now, it means the life of the author plus 70 years. That length is far longer than necessary to incentivize artists to create their works. Instead, it stifles growth by limiting the ability of artists to use past works—those in the public domain. Derek Khanna, a conservative, was fired in 2012 from the Republican Study Committee for publishing a memo that argued for shortening copyright terms, which he has further argued in a policy study for R Street Institute and a cover story for The American Conservative. Finally, </w:t>
      </w:r>
      <w:r w:rsidRPr="00743D0B">
        <w:rPr>
          <w:rStyle w:val="StyleBoldUnderline"/>
          <w:rFonts w:cs="Times New Roman"/>
        </w:rPr>
        <w:t>state occupational licensing laws create unnecessary barriers to entry for potential business owners across the country.</w:t>
      </w:r>
      <w:r w:rsidRPr="00743D0B">
        <w:rPr>
          <w:rFonts w:cs="Times New Roman"/>
        </w:rPr>
        <w:t xml:space="preserve"> Why does a hairdresser need 2,000 hours of training? </w:t>
      </w:r>
      <w:r w:rsidRPr="00743D0B">
        <w:rPr>
          <w:rStyle w:val="StyleBoldUnderline"/>
          <w:rFonts w:cs="Times New Roman"/>
        </w:rPr>
        <w:t xml:space="preserve">These laws exist to protect incumbent businesses and workers from competition. </w:t>
      </w:r>
      <w:r w:rsidRPr="00743D0B">
        <w:rPr>
          <w:rFonts w:cs="Times New Roman"/>
        </w:rPr>
        <w:t xml:space="preserve">Like deregulating the housing industry, removing occupational licensing laws must happen at the state and local level, but </w:t>
      </w:r>
      <w:r w:rsidRPr="00743D0B">
        <w:rPr>
          <w:rStyle w:val="StyleBoldUnderline"/>
          <w:rFonts w:cs="Times New Roman"/>
        </w:rPr>
        <w:t xml:space="preserve">it can still be a feature of the GOP’s platform. </w:t>
      </w:r>
      <w:r w:rsidRPr="00743D0B">
        <w:rPr>
          <w:rFonts w:cs="Times New Roman"/>
        </w:rPr>
        <w:t xml:space="preserve">Republicans set on deregulating those three areas would have a strong growth agenda. Instead, the </w:t>
      </w:r>
      <w:r w:rsidRPr="00743D0B">
        <w:rPr>
          <w:rStyle w:val="StyleBoldUnderline"/>
          <w:rFonts w:cs="Times New Roman"/>
        </w:rPr>
        <w:t>GOP's deregulation agenda is based</w:t>
      </w:r>
      <w:r w:rsidRPr="00743D0B">
        <w:rPr>
          <w:rFonts w:cs="Times New Roman"/>
        </w:rPr>
        <w:t xml:space="preserve"> not </w:t>
      </w:r>
      <w:r w:rsidRPr="00743D0B">
        <w:rPr>
          <w:rStyle w:val="StyleBoldUnderline"/>
          <w:rFonts w:cs="Times New Roman"/>
        </w:rPr>
        <w:t>on</w:t>
      </w:r>
      <w:r w:rsidRPr="00743D0B">
        <w:rPr>
          <w:rFonts w:cs="Times New Roman"/>
        </w:rPr>
        <w:t xml:space="preserve"> economic growth, but </w:t>
      </w:r>
      <w:r w:rsidRPr="00743D0B">
        <w:rPr>
          <w:rStyle w:val="StyleBoldUnderline"/>
          <w:rFonts w:cs="Times New Roman"/>
        </w:rPr>
        <w:t>politics</w:t>
      </w:r>
      <w:r w:rsidRPr="00743D0B">
        <w:rPr>
          <w:rFonts w:cs="Times New Roman"/>
        </w:rPr>
        <w:t xml:space="preserve">, with a particular focus on Obamacare and the energy sector. </w:t>
      </w:r>
      <w:r w:rsidRPr="00743D0B">
        <w:rPr>
          <w:rStyle w:val="StyleBoldUnderline"/>
          <w:rFonts w:cs="Times New Roman"/>
        </w:rPr>
        <w:t>That’s not surprising. Obamacare and EPA regulations are unpopular with the American people. It’s easy for Republicans to rail against those without risking a backlash from the real estate industry or Hollywood. But if the GOP was really committed to sparking growth through deregulation, you would hear a lot more about housing policy and a lot less about the Affordable Care Act.</w:t>
      </w:r>
    </w:p>
    <w:p w14:paraId="352332C0" w14:textId="77777777" w:rsidR="00743D0B" w:rsidRPr="00743D0B" w:rsidRDefault="00743D0B" w:rsidP="00743D0B">
      <w:pPr>
        <w:pStyle w:val="Heading4"/>
        <w:rPr>
          <w:rFonts w:cs="Times New Roman"/>
        </w:rPr>
      </w:pPr>
      <w:r w:rsidRPr="00743D0B">
        <w:rPr>
          <w:rFonts w:cs="Times New Roman"/>
        </w:rPr>
        <w:t>GOP will latch onto any sort of regulation – only free market alternatives solve</w:t>
      </w:r>
    </w:p>
    <w:p w14:paraId="225EBCA1" w14:textId="77777777" w:rsidR="00743D0B" w:rsidRPr="00743D0B" w:rsidRDefault="00743D0B" w:rsidP="00743D0B">
      <w:pPr>
        <w:rPr>
          <w:rFonts w:cs="Times New Roman"/>
        </w:rPr>
      </w:pPr>
      <w:r w:rsidRPr="00743D0B">
        <w:rPr>
          <w:rStyle w:val="StyleStyleBold12pt"/>
          <w:rFonts w:cs="Times New Roman"/>
        </w:rPr>
        <w:t>Sargent 2/19</w:t>
      </w:r>
      <w:r w:rsidRPr="00743D0B">
        <w:rPr>
          <w:rFonts w:cs="Times New Roman"/>
        </w:rPr>
        <w:t xml:space="preserve"> – Reporter for the Washington Post</w:t>
      </w:r>
    </w:p>
    <w:p w14:paraId="27772DE7" w14:textId="77777777" w:rsidR="00743D0B" w:rsidRPr="00743D0B" w:rsidRDefault="00743D0B" w:rsidP="00743D0B">
      <w:pPr>
        <w:rPr>
          <w:rFonts w:cs="Times New Roman"/>
        </w:rPr>
      </w:pPr>
      <w:r w:rsidRPr="00743D0B">
        <w:rPr>
          <w:rFonts w:cs="Times New Roman"/>
        </w:rPr>
        <w:t xml:space="preserve">(Greg, “Republicans have an Obamacare repeal problem”, </w:t>
      </w:r>
      <w:hyperlink r:id="rId57" w:history="1">
        <w:r w:rsidRPr="00743D0B">
          <w:rPr>
            <w:rStyle w:val="Hyperlink"/>
            <w:rFonts w:cs="Times New Roman"/>
          </w:rPr>
          <w:t>http://www.washingtonpost.com/blogs/plum-line/wp/2014/02/19/republicans-have-an-obamacare-repeal-problem/</w:t>
        </w:r>
      </w:hyperlink>
      <w:r w:rsidRPr="00743D0B">
        <w:rPr>
          <w:rFonts w:cs="Times New Roman"/>
        </w:rPr>
        <w:t>, HW)</w:t>
      </w:r>
    </w:p>
    <w:p w14:paraId="2228C05A" w14:textId="77777777" w:rsidR="00743D0B" w:rsidRPr="00743D0B" w:rsidRDefault="00743D0B" w:rsidP="00743D0B">
      <w:pPr>
        <w:rPr>
          <w:rStyle w:val="StyleBoldUnderline"/>
          <w:rFonts w:cs="Times New Roman"/>
        </w:rPr>
      </w:pPr>
      <w:r w:rsidRPr="00743D0B">
        <w:rPr>
          <w:rStyle w:val="StyleBoldUnderline"/>
          <w:rFonts w:cs="Times New Roman"/>
        </w:rPr>
        <w:t xml:space="preserve">One reason Tillis can’t fully embrace the Burr alternative may be that some conservatives are criticizing it. A FreedomWorks official says it isn’t real free market reform. </w:t>
      </w:r>
      <w:r w:rsidRPr="00743D0B">
        <w:rPr>
          <w:rFonts w:cs="Times New Roman"/>
        </w:rPr>
        <w:t xml:space="preserve">Tillis’ Tea Party primary opponent, Greg </w:t>
      </w:r>
      <w:r w:rsidRPr="00743D0B">
        <w:rPr>
          <w:rStyle w:val="StyleBoldUnderline"/>
          <w:rFonts w:cs="Times New Roman"/>
        </w:rPr>
        <w:t>Brannon</w:t>
      </w:r>
      <w:r w:rsidRPr="00743D0B">
        <w:rPr>
          <w:rFonts w:cs="Times New Roman"/>
        </w:rPr>
        <w:t xml:space="preserve">, </w:t>
      </w:r>
      <w:r w:rsidRPr="00743D0B">
        <w:rPr>
          <w:rStyle w:val="StyleBoldUnderline"/>
          <w:rFonts w:cs="Times New Roman"/>
        </w:rPr>
        <w:t>says the Burr plan is still “nationalized health care</w:t>
      </w:r>
      <w:r w:rsidRPr="00743D0B">
        <w:rPr>
          <w:rFonts w:cs="Times New Roman"/>
        </w:rPr>
        <w:t xml:space="preserve">.” The Burr plan tries to give us the good parts of Obamacare, but in order to minimize the price, ends up doing so to a far lesser degree. Yet </w:t>
      </w:r>
      <w:r w:rsidRPr="00743D0B">
        <w:rPr>
          <w:rStyle w:val="StyleBoldUnderline"/>
          <w:rFonts w:cs="Times New Roman"/>
        </w:rPr>
        <w:t>it’s still a nonstarter for Tea Partyers, because it represents even some — albeit far less — spending and regulation. That, combined with the fact that Republicans have endlessly attacked Obamacare’s disruptions, even though alternatives would also cause disruptions, will continue to constrain GOP candidates from embracing any alternatives.</w:t>
      </w:r>
    </w:p>
    <w:p w14:paraId="1067F079" w14:textId="77777777" w:rsidR="00743D0B" w:rsidRPr="00743D0B" w:rsidRDefault="00743D0B" w:rsidP="00743D0B">
      <w:pPr>
        <w:pStyle w:val="Heading4"/>
        <w:rPr>
          <w:rFonts w:cs="Times New Roman"/>
        </w:rPr>
      </w:pPr>
      <w:r w:rsidRPr="00743D0B">
        <w:rPr>
          <w:rFonts w:cs="Times New Roman"/>
        </w:rPr>
        <w:t>GOP loves deregulation under the heading of “good governance”</w:t>
      </w:r>
    </w:p>
    <w:p w14:paraId="7E811923" w14:textId="77777777" w:rsidR="00743D0B" w:rsidRPr="00743D0B" w:rsidRDefault="00743D0B" w:rsidP="00743D0B">
      <w:pPr>
        <w:rPr>
          <w:rFonts w:cs="Times New Roman"/>
        </w:rPr>
      </w:pPr>
      <w:r w:rsidRPr="00743D0B">
        <w:rPr>
          <w:rStyle w:val="StyleStyleBold12pt"/>
          <w:rFonts w:cs="Times New Roman"/>
        </w:rPr>
        <w:t>Kaspercowiz 14</w:t>
      </w:r>
      <w:r w:rsidRPr="00743D0B">
        <w:rPr>
          <w:rFonts w:cs="Times New Roman"/>
        </w:rPr>
        <w:t xml:space="preserve"> – Reporter for the Hill</w:t>
      </w:r>
    </w:p>
    <w:p w14:paraId="39AE42FC" w14:textId="77777777" w:rsidR="00743D0B" w:rsidRPr="00743D0B" w:rsidRDefault="00743D0B" w:rsidP="00743D0B">
      <w:pPr>
        <w:rPr>
          <w:rFonts w:cs="Times New Roman"/>
        </w:rPr>
      </w:pPr>
      <w:r w:rsidRPr="00743D0B">
        <w:rPr>
          <w:rFonts w:cs="Times New Roman"/>
        </w:rPr>
        <w:t xml:space="preserve">(Peter, “IRS, deregulation bills advance in the House”, 2/26/14, </w:t>
      </w:r>
      <w:hyperlink r:id="rId58" w:history="1">
        <w:r w:rsidRPr="00743D0B">
          <w:rPr>
            <w:rStyle w:val="Hyperlink"/>
            <w:rFonts w:cs="Times New Roman"/>
          </w:rPr>
          <w:t>http://thehill.com/blogs/floor-action/votes/199333-irs-deregulation-bills-advance-in-the-house</w:t>
        </w:r>
      </w:hyperlink>
      <w:r w:rsidRPr="00743D0B">
        <w:rPr>
          <w:rFonts w:cs="Times New Roman"/>
        </w:rPr>
        <w:t>, HW)</w:t>
      </w:r>
    </w:p>
    <w:p w14:paraId="6D4C8D58" w14:textId="77777777" w:rsidR="00743D0B" w:rsidRPr="00743D0B" w:rsidRDefault="00743D0B" w:rsidP="00743D0B">
      <w:pPr>
        <w:rPr>
          <w:rFonts w:cs="Times New Roman"/>
        </w:rPr>
      </w:pPr>
      <w:r w:rsidRPr="00743D0B">
        <w:rPr>
          <w:rStyle w:val="StyleBoldUnderline"/>
          <w:rFonts w:cs="Times New Roman"/>
        </w:rPr>
        <w:t>The House advanced two good-governance bills on Wednesday, including one that would delay</w:t>
      </w:r>
      <w:r w:rsidRPr="00743D0B">
        <w:rPr>
          <w:rFonts w:cs="Times New Roman"/>
        </w:rPr>
        <w:t xml:space="preserve"> an IRS </w:t>
      </w:r>
      <w:r w:rsidRPr="00743D0B">
        <w:rPr>
          <w:rStyle w:val="StyleBoldUnderline"/>
          <w:rFonts w:cs="Times New Roman"/>
        </w:rPr>
        <w:t xml:space="preserve">regulation that Republicans say would prematurely limit </w:t>
      </w:r>
      <w:r w:rsidRPr="00743D0B">
        <w:rPr>
          <w:rFonts w:cs="Times New Roman"/>
        </w:rPr>
        <w:t xml:space="preserve">the free speech of </w:t>
      </w:r>
      <w:r w:rsidRPr="00743D0B">
        <w:rPr>
          <w:rStyle w:val="StyleBoldUnderline"/>
          <w:rFonts w:cs="Times New Roman"/>
        </w:rPr>
        <w:t>tax exempt groups.</w:t>
      </w:r>
      <w:r w:rsidRPr="00743D0B">
        <w:rPr>
          <w:rFonts w:cs="Times New Roman"/>
        </w:rPr>
        <w:t xml:space="preserve"> </w:t>
      </w:r>
      <w:r w:rsidRPr="00743D0B">
        <w:rPr>
          <w:rStyle w:val="StyleBoldUnderline"/>
          <w:rFonts w:cs="Times New Roman"/>
        </w:rPr>
        <w:t>Members approved a rule for the two bills in a typically partisan 231-185 vote, although five Democrats voted with Republicans.</w:t>
      </w:r>
      <w:r w:rsidRPr="00743D0B">
        <w:rPr>
          <w:rFonts w:cs="Times New Roman"/>
        </w:rPr>
        <w:t xml:space="preserve"> The rule governs floor consideration of H.R. 3865, the Stop Targeting of Political Beliefs by the IRS Act. </w:t>
      </w:r>
      <w:r w:rsidRPr="00743D0B">
        <w:rPr>
          <w:rStyle w:val="StyleBoldUnderline"/>
          <w:rFonts w:cs="Times New Roman"/>
        </w:rPr>
        <w:t>That bill would delay for one year a regulation that prevents tax-exempt 501(c)(4) organizations from conducting voter registration activities.</w:t>
      </w:r>
      <w:r w:rsidRPr="00743D0B">
        <w:rPr>
          <w:rFonts w:cs="Times New Roman"/>
        </w:rPr>
        <w:t xml:space="preserve"> The IRS says that pending rule is needed to help clarify what activities are allowed by tax-exempt groups. But Republicans, stung by last year's IRS targeting scandal, say Congress needs to know more about the relationship between the IRS and these groups before new rules are released. "</w:t>
      </w:r>
      <w:r w:rsidRPr="00743D0B">
        <w:rPr>
          <w:rStyle w:val="StyleBoldUnderline"/>
          <w:rFonts w:cs="Times New Roman"/>
        </w:rPr>
        <w:t>It says since we don't fully understand what's going on … since we know with certainty that the public's trust has been diminished, let's not have the administration … completely re-regulate that area,</w:t>
      </w:r>
      <w:r w:rsidRPr="00743D0B">
        <w:rPr>
          <w:rFonts w:cs="Times New Roman"/>
        </w:rPr>
        <w:t xml:space="preserve">" Rep. Rob Woodall (R-Ga.) said of the bill. "Rather, let's put this off … for one year and one year only, so that the Congress can have a full understanding." Democrats indicated opposition to the bill, and many are likely to oppose it in the final vote scheduled for later today. Rep. Jared Polis (D-Colo.) said the IRS's inspector general has proposed the rule as a way to improve the operation of the IRS, but said the GOP would delay that improvement. </w:t>
      </w:r>
      <w:r w:rsidRPr="00743D0B">
        <w:rPr>
          <w:rStyle w:val="StyleBoldUnderline"/>
          <w:rFonts w:cs="Times New Roman"/>
        </w:rPr>
        <w:t xml:space="preserve">The rule also covers the Achieving Less Excess in Regulation and Requiring Transparency (ALERRT) Act, H.R. 2804. That bill is aimed at making federal rules more transparent, and ensuring they impose as little cost to companies as possible. </w:t>
      </w:r>
      <w:r w:rsidRPr="00743D0B">
        <w:rPr>
          <w:rFonts w:cs="Times New Roman"/>
        </w:rPr>
        <w:t>Among other things, it would require agencies to report each month on their regulatory plans. Rules issued without following this requirement would be invalidated. Members will debate that bill later Wednesday night, and start work on amendments, but final passage of that bill will happen Thursday.</w:t>
      </w:r>
    </w:p>
    <w:p w14:paraId="2CD753F8" w14:textId="77777777" w:rsidR="00743D0B" w:rsidRPr="00743D0B" w:rsidRDefault="00743D0B" w:rsidP="00743D0B">
      <w:pPr>
        <w:pStyle w:val="Heading1"/>
        <w:rPr>
          <w:rFonts w:cs="Times New Roman"/>
        </w:rPr>
      </w:pPr>
      <w:r w:rsidRPr="00743D0B">
        <w:rPr>
          <w:rFonts w:cs="Times New Roman"/>
        </w:rPr>
        <w:t>NOPP – Prizes</w:t>
      </w:r>
    </w:p>
    <w:p w14:paraId="5BBD1341" w14:textId="77777777" w:rsidR="00743D0B" w:rsidRPr="00743D0B" w:rsidRDefault="00743D0B" w:rsidP="00743D0B">
      <w:pPr>
        <w:pStyle w:val="Heading2"/>
        <w:rPr>
          <w:rFonts w:cs="Times New Roman"/>
        </w:rPr>
      </w:pPr>
      <w:r w:rsidRPr="00743D0B">
        <w:rPr>
          <w:rFonts w:cs="Times New Roman"/>
        </w:rPr>
        <w:t>Generic</w:t>
      </w:r>
    </w:p>
    <w:p w14:paraId="7F988D5C" w14:textId="77777777" w:rsidR="00743D0B" w:rsidRPr="00743D0B" w:rsidRDefault="00743D0B" w:rsidP="00743D0B">
      <w:pPr>
        <w:pStyle w:val="Heading3"/>
        <w:rPr>
          <w:rFonts w:cs="Times New Roman"/>
        </w:rPr>
      </w:pPr>
      <w:r w:rsidRPr="00743D0B">
        <w:rPr>
          <w:rFonts w:cs="Times New Roman"/>
        </w:rPr>
        <w:t>1NC</w:t>
      </w:r>
    </w:p>
    <w:p w14:paraId="1A740014" w14:textId="77777777" w:rsidR="00743D0B" w:rsidRPr="00743D0B" w:rsidRDefault="00743D0B" w:rsidP="00743D0B">
      <w:pPr>
        <w:pStyle w:val="Heading4"/>
        <w:rPr>
          <w:rFonts w:cs="Times New Roman"/>
        </w:rPr>
      </w:pPr>
      <w:r w:rsidRPr="00743D0B">
        <w:rPr>
          <w:rFonts w:cs="Times New Roman"/>
        </w:rPr>
        <w:t>Counterplan Text: The United States federal government should offer substantial prizes for research findings in the areas of ocean exploration, at least including the following: climate change, marine science and antibiotic resistance.</w:t>
      </w:r>
    </w:p>
    <w:p w14:paraId="6F33CA44" w14:textId="77777777" w:rsidR="00743D0B" w:rsidRPr="00743D0B" w:rsidRDefault="00743D0B" w:rsidP="00743D0B">
      <w:pPr>
        <w:rPr>
          <w:rFonts w:cs="Times New Roman"/>
        </w:rPr>
      </w:pPr>
      <w:r w:rsidRPr="00743D0B">
        <w:rPr>
          <w:rFonts w:cs="Times New Roman"/>
        </w:rPr>
        <w:t>NOTE: This text is overkill. All of the aff internal links are based on ocean exploration, which means that if you win the CP solves exploration, you can win the CP – the rest of the stuff is just gravy. However, if you can’t win that the CP solves exploration, you can use the other prizes to solve the impacts through the idea of solving the internal link itself. The only advantage that is not included in this text is STEM education b/c if you don’t win ocean exploration, I don’t really know how you could try to solve STEM through private sector prizes. Also, watch out for add-ons and, if need be, amend the CP text accordingly in the block. But, again, if you solve exploration, don’t worry about it.</w:t>
      </w:r>
    </w:p>
    <w:p w14:paraId="30E38C17" w14:textId="77777777" w:rsidR="00743D0B" w:rsidRPr="00743D0B" w:rsidRDefault="00743D0B" w:rsidP="00743D0B">
      <w:pPr>
        <w:pStyle w:val="Heading4"/>
        <w:rPr>
          <w:rFonts w:cs="Times New Roman"/>
        </w:rPr>
      </w:pPr>
      <w:r w:rsidRPr="00743D0B">
        <w:rPr>
          <w:rFonts w:cs="Times New Roman"/>
        </w:rPr>
        <w:t xml:space="preserve">The counterplan is </w:t>
      </w:r>
      <w:r w:rsidRPr="00743D0B">
        <w:rPr>
          <w:rFonts w:cs="Times New Roman"/>
          <w:u w:val="single"/>
        </w:rPr>
        <w:t>plan-minus</w:t>
      </w:r>
      <w:r w:rsidRPr="00743D0B">
        <w:rPr>
          <w:rFonts w:cs="Times New Roman"/>
        </w:rPr>
        <w:t xml:space="preserve"> – the private sector maintains </w:t>
      </w:r>
      <w:r w:rsidRPr="00743D0B">
        <w:rPr>
          <w:rFonts w:cs="Times New Roman"/>
          <w:u w:val="single"/>
        </w:rPr>
        <w:t>ownership</w:t>
      </w:r>
      <w:r w:rsidRPr="00743D0B">
        <w:rPr>
          <w:rFonts w:cs="Times New Roman"/>
        </w:rPr>
        <w:t xml:space="preserve"> which severs “its”</w:t>
      </w:r>
    </w:p>
    <w:p w14:paraId="24820BB9" w14:textId="77777777" w:rsidR="00743D0B" w:rsidRPr="00743D0B" w:rsidRDefault="00743D0B" w:rsidP="00743D0B">
      <w:pPr>
        <w:rPr>
          <w:rFonts w:cs="Times New Roman"/>
        </w:rPr>
      </w:pPr>
      <w:r w:rsidRPr="00743D0B">
        <w:rPr>
          <w:rStyle w:val="StyleStyleBold12pt"/>
          <w:rFonts w:cs="Times New Roman"/>
        </w:rPr>
        <w:t>Harrold 11</w:t>
      </w:r>
      <w:r w:rsidRPr="00743D0B">
        <w:rPr>
          <w:rFonts w:cs="Times New Roman"/>
        </w:rPr>
        <w:t xml:space="preserve"> – Esq., brief to the Supreme Court of Indiana</w:t>
      </w:r>
    </w:p>
    <w:p w14:paraId="2C0888FB" w14:textId="77777777" w:rsidR="00743D0B" w:rsidRPr="00743D0B" w:rsidRDefault="00743D0B" w:rsidP="00743D0B">
      <w:pPr>
        <w:rPr>
          <w:rFonts w:cs="Times New Roman"/>
        </w:rPr>
      </w:pPr>
      <w:r w:rsidRPr="00743D0B">
        <w:rPr>
          <w:rFonts w:cs="Times New Roman"/>
        </w:rPr>
        <w:t>(Dennis, “HAIRE v. PARKER, 2011 IN S. Ct. Briefs LEXIS 350,” Lexis)//BB</w:t>
      </w:r>
    </w:p>
    <w:p w14:paraId="5E7BD7AE" w14:textId="77777777" w:rsidR="00743D0B" w:rsidRPr="00743D0B" w:rsidRDefault="00743D0B" w:rsidP="00743D0B">
      <w:pPr>
        <w:rPr>
          <w:rFonts w:cs="Times New Roman"/>
        </w:rPr>
      </w:pPr>
      <w:r w:rsidRPr="00743D0B">
        <w:rPr>
          <w:rFonts w:cs="Times New Roman"/>
        </w:rPr>
        <w:t xml:space="preserve">However, simply stating that Haspin Acres is released cannot afford enough protection because - under Indiana's law of agency or various theories of derivative liability - Haspin Acres would nevertheless face significant liability exposure for the negligent acts of its agents and affiliates. Under the doctrine of respondeat superior, a principal is liable for the negligent acts of his agent. See Comer-Marquardt v. A-l Glassworks, LLC, 806 N.E.2d 883, 887 (Ind. Ct. App. 2004). This explains the use of the language: "its officers, trustees, employees and agents, meet [15]  officials, promoters, sponsors, motorcycle riders, mechanics and pit crew." (App. 26) Haspin Acres included this list of possible agents and affiliates to further reduce liability exposure. </w:t>
      </w:r>
      <w:r w:rsidRPr="00743D0B">
        <w:rPr>
          <w:rStyle w:val="StyleBoldUnderline"/>
          <w:rFonts w:cs="Times New Roman"/>
        </w:rPr>
        <w:t xml:space="preserve">This list of categories is </w:t>
      </w:r>
      <w:r w:rsidRPr="00743D0B">
        <w:rPr>
          <w:rStyle w:val="Emphasis"/>
          <w:rFonts w:cs="Times New Roman"/>
        </w:rPr>
        <w:t>controlled</w:t>
      </w:r>
      <w:r w:rsidRPr="00743D0B">
        <w:rPr>
          <w:rStyle w:val="StyleBoldUnderline"/>
          <w:rFonts w:cs="Times New Roman"/>
        </w:rPr>
        <w:t xml:space="preserve"> by the </w:t>
      </w:r>
      <w:r w:rsidRPr="00743D0B">
        <w:rPr>
          <w:rStyle w:val="Emphasis"/>
          <w:rFonts w:cs="Times New Roman"/>
        </w:rPr>
        <w:t>possessive</w:t>
      </w:r>
      <w:r w:rsidRPr="00743D0B">
        <w:rPr>
          <w:rStyle w:val="StyleBoldUnderline"/>
          <w:rFonts w:cs="Times New Roman"/>
        </w:rPr>
        <w:t xml:space="preserve"> "its",</w:t>
      </w:r>
      <w:r w:rsidRPr="00743D0B">
        <w:rPr>
          <w:rFonts w:cs="Times New Roman"/>
        </w:rPr>
        <w:t xml:space="preserve"> referring to Haspin Acres. Thus, </w:t>
      </w:r>
      <w:r w:rsidRPr="00743D0B">
        <w:rPr>
          <w:rStyle w:val="StyleBoldUnderline"/>
          <w:rFonts w:cs="Times New Roman"/>
        </w:rPr>
        <w:t>each category is subject to the same possessive</w:t>
      </w:r>
      <w:r w:rsidRPr="00743D0B">
        <w:rPr>
          <w:rFonts w:cs="Times New Roman"/>
        </w:rPr>
        <w:t xml:space="preserve">. Therefore, the entities released are Haspin Acres and "its officers", "its .. . trustees", "its .. . employees and agents", "its .. . riders", etc. (App. 26) </w:t>
      </w:r>
      <w:r w:rsidRPr="00743D0B">
        <w:rPr>
          <w:rStyle w:val="StyleBoldUnderline"/>
          <w:rFonts w:cs="Times New Roman"/>
        </w:rPr>
        <w:t>The effect of the possessive "its" controls the entire list</w:t>
      </w:r>
      <w:r w:rsidRPr="00743D0B">
        <w:rPr>
          <w:rFonts w:cs="Times New Roman"/>
        </w:rPr>
        <w:t>, including "riders". The express provision states "its . . . riders," not all riders.</w:t>
      </w:r>
    </w:p>
    <w:p w14:paraId="500E0786" w14:textId="77777777" w:rsidR="00743D0B" w:rsidRPr="00743D0B" w:rsidRDefault="00743D0B" w:rsidP="00743D0B">
      <w:pPr>
        <w:pStyle w:val="Heading3"/>
        <w:rPr>
          <w:rFonts w:cs="Times New Roman"/>
        </w:rPr>
      </w:pPr>
      <w:r w:rsidRPr="00743D0B">
        <w:rPr>
          <w:rFonts w:cs="Times New Roman"/>
        </w:rPr>
        <w:t>2NC</w:t>
      </w:r>
    </w:p>
    <w:p w14:paraId="45438D4D" w14:textId="77777777" w:rsidR="00743D0B" w:rsidRPr="00743D0B" w:rsidRDefault="00743D0B" w:rsidP="00743D0B">
      <w:pPr>
        <w:pStyle w:val="Heading4"/>
        <w:rPr>
          <w:rFonts w:cs="Times New Roman"/>
        </w:rPr>
      </w:pPr>
      <w:r w:rsidRPr="00743D0B">
        <w:rPr>
          <w:rFonts w:cs="Times New Roman"/>
        </w:rPr>
        <w:t>Private sector exploration can solve STEM/inspiration – Cameron proves</w:t>
      </w:r>
    </w:p>
    <w:p w14:paraId="4B9092D9" w14:textId="77777777" w:rsidR="00743D0B" w:rsidRPr="00743D0B" w:rsidRDefault="00743D0B" w:rsidP="00743D0B">
      <w:pPr>
        <w:rPr>
          <w:rFonts w:cs="Times New Roman"/>
        </w:rPr>
      </w:pPr>
      <w:r w:rsidRPr="00743D0B">
        <w:rPr>
          <w:rStyle w:val="StyleStyleBold12pt"/>
          <w:rFonts w:cs="Times New Roman"/>
        </w:rPr>
        <w:t>Kaufman 12</w:t>
      </w:r>
      <w:r w:rsidRPr="00743D0B">
        <w:rPr>
          <w:rFonts w:cs="Times New Roman"/>
        </w:rPr>
        <w:t xml:space="preserve"> – Hutchinson Herald Editor</w:t>
      </w:r>
    </w:p>
    <w:p w14:paraId="045E5A70" w14:textId="77777777" w:rsidR="00743D0B" w:rsidRPr="00743D0B" w:rsidRDefault="00743D0B" w:rsidP="00743D0B">
      <w:pPr>
        <w:rPr>
          <w:rFonts w:cs="Times New Roman"/>
        </w:rPr>
      </w:pPr>
      <w:r w:rsidRPr="00743D0B">
        <w:rPr>
          <w:rFonts w:cs="Times New Roman"/>
        </w:rPr>
        <w:t xml:space="preserve">(Erik, “Camerons Bold Entrepreneurship Fuels Continued Exploration”, </w:t>
      </w:r>
      <w:hyperlink r:id="rId59" w:history="1">
        <w:r w:rsidRPr="00743D0B">
          <w:rPr>
            <w:rStyle w:val="Hyperlink"/>
            <w:rFonts w:cs="Times New Roman"/>
          </w:rPr>
          <w:t>http://www.smalltownnews.com/article.php?pid=166&amp;aid=139199</w:t>
        </w:r>
      </w:hyperlink>
      <w:r w:rsidRPr="00743D0B">
        <w:rPr>
          <w:rFonts w:cs="Times New Roman"/>
        </w:rPr>
        <w:t>, HW)</w:t>
      </w:r>
    </w:p>
    <w:p w14:paraId="32C038BB" w14:textId="77777777" w:rsidR="00743D0B" w:rsidRPr="00743D0B" w:rsidRDefault="00743D0B" w:rsidP="00743D0B">
      <w:pPr>
        <w:rPr>
          <w:rStyle w:val="StyleBoldUnderline"/>
          <w:rFonts w:cs="Times New Roman"/>
        </w:rPr>
      </w:pPr>
      <w:r w:rsidRPr="00743D0B">
        <w:rPr>
          <w:rStyle w:val="StyleBoldUnderline"/>
          <w:rFonts w:cs="Times New Roman"/>
        </w:rPr>
        <w:t>The recent success of a one-man submarine into the Mariana Trench in the Pacific Ocean is keeping man's exploratory spirit alive and well in the face of continued funding cuts</w:t>
      </w:r>
      <w:r w:rsidRPr="00743D0B">
        <w:rPr>
          <w:rFonts w:cs="Times New Roman"/>
        </w:rPr>
        <w:t xml:space="preserve"> for space exploration. </w:t>
      </w:r>
      <w:r w:rsidRPr="00743D0B">
        <w:rPr>
          <w:rStyle w:val="StyleBoldUnderline"/>
          <w:rFonts w:cs="Times New Roman"/>
        </w:rPr>
        <w:t>James Cameron</w:t>
      </w:r>
      <w:r w:rsidRPr="00743D0B">
        <w:rPr>
          <w:rFonts w:cs="Times New Roman"/>
        </w:rPr>
        <w:t xml:space="preserve">, a well-known movie director and producer, Sunday </w:t>
      </w:r>
      <w:r w:rsidRPr="00743D0B">
        <w:rPr>
          <w:rStyle w:val="StyleBoldUnderline"/>
          <w:rFonts w:cs="Times New Roman"/>
        </w:rPr>
        <w:t xml:space="preserve">became just the third person to touch down in the deepest part of the ocean nearly seven miles beneath the surface of the water in a specially-designed submarine designed to handle the extreme pressure of operating at such intense depths. </w:t>
      </w:r>
      <w:r w:rsidRPr="00743D0B">
        <w:rPr>
          <w:rFonts w:cs="Times New Roman"/>
        </w:rPr>
        <w:t xml:space="preserve">The previous two explorers to visit the trench did so in 1960 aboard a United States Navy submersible named Trieste. That crew spent just 20 minutes on the ocean floor and could not observe much due to the amount of silt that was stirred up as the craft landed. It was the last time human observers have traveled to the lowest point on the planet. </w:t>
      </w:r>
      <w:r w:rsidRPr="00743D0B">
        <w:rPr>
          <w:rStyle w:val="StyleBoldUnderline"/>
          <w:rFonts w:cs="Times New Roman"/>
        </w:rPr>
        <w:t>Cameron</w:t>
      </w:r>
      <w:r w:rsidRPr="00743D0B">
        <w:rPr>
          <w:rFonts w:cs="Times New Roman"/>
        </w:rPr>
        <w:t xml:space="preserve">, who has shown a fascination with the oceans through film productions like The Abyss and Titanic, </w:t>
      </w:r>
      <w:r w:rsidRPr="00743D0B">
        <w:rPr>
          <w:rStyle w:val="StyleBoldUnderline"/>
          <w:rFonts w:cs="Times New Roman"/>
        </w:rPr>
        <w:t xml:space="preserve">took about two and a half hours to complete the decent in his craft, the Deepsea Challenger, a vertically-oriented submarine that Cameron designed himself and was built with the assistance of the National Geographic Society and watchmaker Rolex. </w:t>
      </w:r>
      <w:r w:rsidRPr="00743D0B">
        <w:rPr>
          <w:rFonts w:cs="Times New Roman"/>
        </w:rPr>
        <w:t xml:space="preserve">Cameron returned safely to the surface, but his stay on the ocean floor lasted less than half as long as planned due to mechanical issues with the craft. Cameron is, without doubt, a dreamer. His vision of alien worlds and penchant for telling futuristic stories has made him one of the most successful directors in Hollywood history. </w:t>
      </w:r>
      <w:r w:rsidRPr="00743D0B">
        <w:rPr>
          <w:rStyle w:val="StyleBoldUnderline"/>
          <w:rFonts w:cs="Times New Roman"/>
        </w:rPr>
        <w:t xml:space="preserve">The difference here is that he is making that a reality after realizing that few were taking the reins when it came to ocean exploration. </w:t>
      </w:r>
      <w:r w:rsidRPr="00743D0B">
        <w:rPr>
          <w:rFonts w:cs="Times New Roman"/>
        </w:rPr>
        <w:t xml:space="preserve">Much like space exploration, deep-sea exploration is dangerous and expensive. As mentioned before, the United States government has not sent a live human to where Cameron visited this weekend in 52 years. With </w:t>
      </w:r>
      <w:r w:rsidRPr="00743D0B">
        <w:rPr>
          <w:rStyle w:val="StyleBoldUnderline"/>
          <w:rFonts w:cs="Times New Roman"/>
        </w:rPr>
        <w:t>recent government cuts in space exploration funding, several private entrepreneurs have attempted to fill the gap with private sector technology. To some extent, they've had success. But not as much success as Cameron did this weekend. By returning to the deepest part of the ocean, Cameron attempts to remind people that exploration, in arguably its most pure form, is something best undertaken live by people themselves.</w:t>
      </w:r>
      <w:r w:rsidRPr="00743D0B">
        <w:rPr>
          <w:rFonts w:cs="Times New Roman"/>
        </w:rPr>
        <w:t xml:space="preserve"> While the robotic rovers on Mars have more than surpassed expectations in terms of lifespan and flexibility, their presence will never be a substitute for a pair of human eyes and human a brain studying an environment from within. Here's hoping </w:t>
      </w:r>
      <w:r w:rsidRPr="00743D0B">
        <w:rPr>
          <w:rStyle w:val="StyleBoldUnderline"/>
          <w:rFonts w:cs="Times New Roman"/>
        </w:rPr>
        <w:t>Cameron's success continues to drive other deep sea explorers to continue to push the envelope and seek out the farthest reaches of our planet and remind us all why exploration of the unknown continues to be an important pursuit.</w:t>
      </w:r>
    </w:p>
    <w:p w14:paraId="134D20B3" w14:textId="77777777" w:rsidR="00743D0B" w:rsidRPr="00743D0B" w:rsidRDefault="00743D0B" w:rsidP="00743D0B">
      <w:pPr>
        <w:pStyle w:val="Heading4"/>
        <w:rPr>
          <w:rFonts w:cs="Times New Roman"/>
        </w:rPr>
      </w:pPr>
      <w:r w:rsidRPr="00743D0B">
        <w:rPr>
          <w:rFonts w:cs="Times New Roman"/>
        </w:rPr>
        <w:t>Only the CP solves – private sector key to supplement funding</w:t>
      </w:r>
    </w:p>
    <w:p w14:paraId="10EC2070" w14:textId="77777777" w:rsidR="00743D0B" w:rsidRPr="00743D0B" w:rsidRDefault="00743D0B" w:rsidP="00743D0B">
      <w:pPr>
        <w:rPr>
          <w:rFonts w:cs="Times New Roman"/>
        </w:rPr>
      </w:pPr>
      <w:r w:rsidRPr="00743D0B">
        <w:rPr>
          <w:rStyle w:val="StyleStyleBold12pt"/>
          <w:rFonts w:cs="Times New Roman"/>
        </w:rPr>
        <w:t>Munk, 13</w:t>
      </w:r>
      <w:r w:rsidRPr="00743D0B">
        <w:rPr>
          <w:rFonts w:cs="Times New Roman"/>
        </w:rPr>
        <w:t xml:space="preserve"> - Professor emeritus--Scripps Institution of Oceanography (Walter Munk 2013 “Exploration Seen Through the Lens of Research,” http://oceanexplorer.noaa.gov/oceanexploration2020/oe2020_report.pdf)//gingE</w:t>
      </w:r>
    </w:p>
    <w:p w14:paraId="4DA51F03" w14:textId="77777777" w:rsidR="00743D0B" w:rsidRPr="00743D0B" w:rsidRDefault="00743D0B" w:rsidP="00743D0B">
      <w:pPr>
        <w:rPr>
          <w:rFonts w:cs="Times New Roman"/>
          <w:b/>
          <w:u w:val="single"/>
        </w:rPr>
      </w:pPr>
      <w:r w:rsidRPr="00743D0B">
        <w:rPr>
          <w:rStyle w:val="StyleBoldUnderline"/>
          <w:rFonts w:cs="Times New Roman"/>
        </w:rPr>
        <w:t>In addition to significant federal government investment</w:t>
      </w:r>
      <w:r w:rsidRPr="00743D0B">
        <w:rPr>
          <w:rFonts w:cs="Times New Roman"/>
        </w:rPr>
        <w:t xml:space="preserve"> in ocean exploration technology over time—</w:t>
      </w:r>
      <w:r w:rsidRPr="00743D0B">
        <w:rPr>
          <w:rStyle w:val="StyleBoldUnderline"/>
          <w:rFonts w:cs="Times New Roman"/>
        </w:rPr>
        <w:t xml:space="preserve">whether by the U.S. Navy, NASA, NOAA, or other civil- ian agencies involved in ocean exploration—many felt strongly that to shorten the time from development to unrestricted adoption, more of the required investment would come from the private sector. </w:t>
      </w:r>
    </w:p>
    <w:p w14:paraId="52A38404" w14:textId="77777777" w:rsidR="00743D0B" w:rsidRPr="00743D0B" w:rsidRDefault="00743D0B" w:rsidP="00743D0B">
      <w:pPr>
        <w:pStyle w:val="Heading4"/>
        <w:rPr>
          <w:rFonts w:cs="Times New Roman"/>
        </w:rPr>
      </w:pPr>
      <w:r w:rsidRPr="00743D0B">
        <w:rPr>
          <w:rFonts w:cs="Times New Roman"/>
        </w:rPr>
        <w:t>Private sector solves funding – just a matter of government structure</w:t>
      </w:r>
    </w:p>
    <w:p w14:paraId="660C63B2" w14:textId="77777777" w:rsidR="00743D0B" w:rsidRPr="00743D0B" w:rsidRDefault="00743D0B" w:rsidP="00743D0B">
      <w:pPr>
        <w:rPr>
          <w:rFonts w:cs="Times New Roman"/>
        </w:rPr>
      </w:pPr>
      <w:r w:rsidRPr="00743D0B">
        <w:rPr>
          <w:rFonts w:cs="Times New Roman"/>
          <w:b/>
        </w:rPr>
        <w:t xml:space="preserve">Young, 14 – </w:t>
      </w:r>
      <w:r w:rsidRPr="00743D0B">
        <w:rPr>
          <w:rFonts w:cs="Times New Roman"/>
        </w:rPr>
        <w:t>thesis submitted for a Bachelor of Science in Mechanical &amp; Ocean Engineering at MIT</w:t>
      </w:r>
      <w:r w:rsidRPr="00743D0B">
        <w:rPr>
          <w:rFonts w:cs="Times New Roman"/>
          <w:b/>
        </w:rPr>
        <w:t xml:space="preserve"> (</w:t>
      </w:r>
      <w:r w:rsidRPr="00743D0B">
        <w:rPr>
          <w:rFonts w:cs="Times New Roman"/>
        </w:rPr>
        <w:t xml:space="preserve">Grace, “Missiles &amp; Misconceptions: Why We Know More About the Dark Side of the Moon than the Depths of the Ocean” 1/17, </w:t>
      </w:r>
      <w:hyperlink r:id="rId60" w:history="1">
        <w:r w:rsidRPr="00743D0B">
          <w:rPr>
            <w:rStyle w:val="Hyperlink"/>
            <w:rFonts w:cs="Times New Roman"/>
          </w:rPr>
          <w:t>http://mseas.mit.edu/publications/Theses/Grace_C_Young_BS_Thesis_MIT2014.pdf)//DH</w:t>
        </w:r>
      </w:hyperlink>
    </w:p>
    <w:p w14:paraId="04598021" w14:textId="77777777" w:rsidR="00743D0B" w:rsidRPr="00743D0B" w:rsidRDefault="00743D0B" w:rsidP="00743D0B">
      <w:pPr>
        <w:rPr>
          <w:rFonts w:cs="Times New Roman"/>
        </w:rPr>
      </w:pPr>
      <w:r w:rsidRPr="00743D0B">
        <w:rPr>
          <w:rStyle w:val="StyleBoldUnderline"/>
          <w:rFonts w:cs="Times New Roman"/>
        </w:rPr>
        <w:t>Cameron, who privately funded his journey to the Mariana Trench, noted that private individuals such as Eric Schmidt,</w:t>
      </w:r>
      <w:r w:rsidRPr="00743D0B">
        <w:rPr>
          <w:rFonts w:cs="Times New Roman"/>
        </w:rPr>
        <w:t xml:space="preserve"> Google's former chief executive and founder of the Schmidt Ocean Institute, </w:t>
      </w:r>
      <w:r w:rsidRPr="00743D0B">
        <w:rPr>
          <w:rStyle w:val="StyleBoldUnderline"/>
          <w:rFonts w:cs="Times New Roman"/>
        </w:rPr>
        <w:t>have made strides in trying to up for what governments are not doing, but progress is still slow due to lack of government infrastructure. The US government probably will not fund the necessary research anywhere near the scale it continues to fund space research.</w:t>
      </w:r>
      <w:r w:rsidRPr="00743D0B">
        <w:rPr>
          <w:rFonts w:cs="Times New Roman"/>
        </w:rPr>
        <w:t xml:space="preserve"> As such, scientists are increasingly looking for private and industrial support. </w:t>
      </w:r>
      <w:r w:rsidRPr="00743D0B">
        <w:rPr>
          <w:rStyle w:val="StyleBoldUnderline"/>
          <w:rFonts w:cs="Times New Roman"/>
        </w:rPr>
        <w:t>James Cameron, the Cousteau legacy, and Eric Schmidt among others are showing that privately-funded ocean exploration is possible. The underfunded and oft-delayed “SeaOrbiter" project, which aims to be the ocean equivalent of a space station, shows how difficult fund-raising</w:t>
      </w:r>
      <w:r w:rsidRPr="00743D0B">
        <w:rPr>
          <w:rFonts w:cs="Times New Roman"/>
        </w:rPr>
        <w:t xml:space="preserve"> for such projects </w:t>
      </w:r>
      <w:r w:rsidRPr="00743D0B">
        <w:rPr>
          <w:rStyle w:val="StyleBoldUnderline"/>
          <w:rFonts w:cs="Times New Roman"/>
        </w:rPr>
        <w:t>can be.</w:t>
      </w:r>
      <w:r w:rsidRPr="00743D0B">
        <w:rPr>
          <w:rFonts w:cs="Times New Roman"/>
        </w:rPr>
        <w:t>118 Yet SeaOrbiter would cost a tiny fraction of a single space shuttle flight.</w:t>
      </w:r>
    </w:p>
    <w:p w14:paraId="78952B01" w14:textId="77777777" w:rsidR="00743D0B" w:rsidRPr="00743D0B" w:rsidRDefault="00743D0B" w:rsidP="00743D0B">
      <w:pPr>
        <w:pStyle w:val="Heading4"/>
        <w:rPr>
          <w:rFonts w:cs="Times New Roman"/>
        </w:rPr>
      </w:pPr>
      <w:r w:rsidRPr="00743D0B">
        <w:rPr>
          <w:rFonts w:cs="Times New Roman"/>
        </w:rPr>
        <w:t>Public-private partnerships are the only way to solve</w:t>
      </w:r>
    </w:p>
    <w:p w14:paraId="0D9FCE56" w14:textId="77777777" w:rsidR="00743D0B" w:rsidRPr="00743D0B" w:rsidRDefault="00743D0B" w:rsidP="00743D0B">
      <w:pPr>
        <w:rPr>
          <w:rFonts w:cs="Times New Roman"/>
        </w:rPr>
      </w:pPr>
      <w:r w:rsidRPr="00743D0B">
        <w:rPr>
          <w:rFonts w:cs="Times New Roman"/>
          <w:b/>
        </w:rPr>
        <w:t>Avery, 13 -</w:t>
      </w:r>
      <w:r w:rsidRPr="00743D0B">
        <w:rPr>
          <w:rFonts w:cs="Times New Roman"/>
        </w:rPr>
        <w:t xml:space="preserve"> DIRECTOR, WOODS HOLE OCEANOGRAPHIC INSTITUTION (Susan, “DEEP SEA CHALLENGE: INNOVATIVE PARTNERSHIPS IN OCEAN OBSERVATION” S. HRG. 113–268, 6/13, gpo.gov)//DH</w:t>
      </w:r>
    </w:p>
    <w:p w14:paraId="46BB6E37" w14:textId="77777777" w:rsidR="00743D0B" w:rsidRPr="00743D0B" w:rsidRDefault="00743D0B" w:rsidP="00743D0B">
      <w:pPr>
        <w:rPr>
          <w:rStyle w:val="StyleBoldUnderline"/>
          <w:rFonts w:cs="Times New Roman"/>
        </w:rPr>
      </w:pPr>
      <w:r w:rsidRPr="00743D0B">
        <w:rPr>
          <w:rStyle w:val="StyleBoldUnderline"/>
          <w:rFonts w:cs="Times New Roman"/>
        </w:rPr>
        <w:t>Society has benefitted in the past from public-funded/private-funded partnerships that advance research and development</w:t>
      </w:r>
      <w:r w:rsidRPr="00743D0B">
        <w:rPr>
          <w:rFonts w:cs="Times New Roman"/>
        </w:rPr>
        <w:t xml:space="preserve">, probably even before Queen Isabella financed Columbus’s voyage of discovery in 1492. </w:t>
      </w:r>
      <w:r w:rsidRPr="00743D0B">
        <w:rPr>
          <w:rStyle w:val="StyleBoldUnderline"/>
          <w:rFonts w:cs="Times New Roman"/>
        </w:rPr>
        <w:t>But I emphasize: It’s a partnership. One doesn’t replace the other. Each augments the other.</w:t>
      </w:r>
      <w:r w:rsidRPr="00743D0B">
        <w:rPr>
          <w:rFonts w:cs="Times New Roman"/>
        </w:rPr>
        <w:t xml:space="preserve"> In an unexpected bit of poetry, the NSF annual report from 1952 says: ‘‘That which has never been known cannot be foretold, and herein lies the great promise of basic research. . . . [It] enlarges the realm of the possible.’’ The bottom line question is: How much are we willing to invest in enlarging the realm of the possible? </w:t>
      </w:r>
      <w:r w:rsidRPr="00743D0B">
        <w:rPr>
          <w:rStyle w:val="StyleBoldUnderline"/>
          <w:rFonts w:cs="Times New Roman"/>
        </w:rPr>
        <w:t>Jim Cameron did that with DEEPSEA CHALLENGER. He enlarged the realm of the possible by demonstrating that even the deepest part of the ocean</w:t>
      </w:r>
      <w:r w:rsidRPr="00743D0B">
        <w:rPr>
          <w:rFonts w:cs="Times New Roman"/>
        </w:rPr>
        <w:t xml:space="preserve"> </w:t>
      </w:r>
      <w:r w:rsidRPr="00743D0B">
        <w:rPr>
          <w:rStyle w:val="StyleBoldUnderline"/>
          <w:rFonts w:cs="Times New Roman"/>
        </w:rPr>
        <w:t>is not beyond our physical presence</w:t>
      </w:r>
      <w:r w:rsidRPr="00743D0B">
        <w:rPr>
          <w:rFonts w:cs="Times New Roman"/>
        </w:rPr>
        <w:t xml:space="preserve">. Still other advances are expanding the possible in many ways through the development and deployment of novel sensors, autonomous vehicles, and new ways for humans and machines to interact. </w:t>
      </w:r>
      <w:r w:rsidRPr="00743D0B">
        <w:rPr>
          <w:rStyle w:val="StyleBoldUnderline"/>
          <w:rFonts w:cs="Times New Roman"/>
        </w:rPr>
        <w:t>There is a revolution in marine technology underway that is positioning us to reach many unexplored frontiers in the ocean—and the ocean has many. The deep ocean is only one.</w:t>
      </w:r>
    </w:p>
    <w:p w14:paraId="1F801DEE" w14:textId="77777777" w:rsidR="00743D0B" w:rsidRPr="00743D0B" w:rsidRDefault="00743D0B" w:rsidP="00743D0B">
      <w:pPr>
        <w:pStyle w:val="Heading4"/>
        <w:rPr>
          <w:rFonts w:cs="Times New Roman"/>
        </w:rPr>
      </w:pPr>
      <w:r w:rsidRPr="00743D0B">
        <w:rPr>
          <w:rFonts w:cs="Times New Roman"/>
        </w:rPr>
        <w:t>Private sector fills in lack of government funding</w:t>
      </w:r>
    </w:p>
    <w:p w14:paraId="11090729" w14:textId="77777777" w:rsidR="00743D0B" w:rsidRPr="00743D0B" w:rsidRDefault="00743D0B" w:rsidP="00743D0B">
      <w:pPr>
        <w:rPr>
          <w:rFonts w:cs="Times New Roman"/>
        </w:rPr>
      </w:pPr>
      <w:r w:rsidRPr="00743D0B">
        <w:rPr>
          <w:rStyle w:val="StyleStyleBold12pt"/>
          <w:rFonts w:cs="Times New Roman"/>
        </w:rPr>
        <w:t>Mclain, 12</w:t>
      </w:r>
      <w:r w:rsidRPr="00743D0B">
        <w:rPr>
          <w:rFonts w:cs="Times New Roman"/>
        </w:rPr>
        <w:t xml:space="preserve"> - Assistant Director of Science for the National Evolutionary Synthesis Center (Craig, March 15, 2012 “Losing Deep-Sea Science in the United States” http://deepseanews.com/2012/03/losing-deep-sea-science-in-the-united-states/)//gingE</w:t>
      </w:r>
    </w:p>
    <w:p w14:paraId="22645F40" w14:textId="77777777" w:rsidR="00743D0B" w:rsidRPr="00743D0B" w:rsidRDefault="00743D0B" w:rsidP="00743D0B">
      <w:pPr>
        <w:rPr>
          <w:rStyle w:val="StyleBoldUnderline"/>
          <w:rFonts w:cs="Times New Roman"/>
        </w:rPr>
      </w:pPr>
      <w:r w:rsidRPr="00743D0B">
        <w:rPr>
          <w:rStyle w:val="StyleBoldUnderline"/>
          <w:rFonts w:cs="Times New Roman"/>
        </w:rPr>
        <w:t>I fund my own program through general evolutionary research funding at NSF as opposed to deep-sea specific programs. The gem of the United States deep-sea research</w:t>
      </w:r>
      <w:r w:rsidRPr="00743D0B">
        <w:rPr>
          <w:rFonts w:cs="Times New Roman"/>
        </w:rPr>
        <w:t xml:space="preserve">, the Monterey Bay Aquarium Research Institute </w:t>
      </w:r>
      <w:r w:rsidRPr="00743D0B">
        <w:rPr>
          <w:rStyle w:val="StyleBoldUnderline"/>
          <w:rFonts w:cs="Times New Roman"/>
        </w:rPr>
        <w:t>(MBARI), is supported by the private Packard Foundation. One of deep-sea science’s most valued long-term ecological research sites, Station M</w:t>
      </w:r>
      <w:r w:rsidRPr="00743D0B">
        <w:rPr>
          <w:rFonts w:cs="Times New Roman"/>
        </w:rPr>
        <w:t xml:space="preserve"> (post, post, post), </w:t>
      </w:r>
      <w:r w:rsidRPr="00743D0B">
        <w:rPr>
          <w:rStyle w:val="StyleBoldUnderline"/>
          <w:rFonts w:cs="Times New Roman"/>
        </w:rPr>
        <w:t xml:space="preserve">has struggled over the years to find government funding. Research at Station M now continues at MBARI again due to a private foundation. The massive increase in deep-sea biology </w:t>
      </w:r>
      <w:r w:rsidRPr="00743D0B">
        <w:rPr>
          <w:rFonts w:cs="Times New Roman"/>
        </w:rPr>
        <w:t xml:space="preserve">publications in the last decade by U.S. researchers largely </w:t>
      </w:r>
      <w:r w:rsidRPr="00743D0B">
        <w:rPr>
          <w:rStyle w:val="StyleBoldUnderline"/>
          <w:rFonts w:cs="Times New Roman"/>
        </w:rPr>
        <w:t>reflects the $100 million, 10 year, Census of Marine Life initiative funded by the Sloan Foundation, another private foundation.</w:t>
      </w:r>
    </w:p>
    <w:p w14:paraId="7FA6EC4B" w14:textId="77777777" w:rsidR="00743D0B" w:rsidRPr="00743D0B" w:rsidRDefault="00743D0B" w:rsidP="00743D0B">
      <w:pPr>
        <w:pStyle w:val="Heading4"/>
        <w:rPr>
          <w:rFonts w:cs="Times New Roman"/>
        </w:rPr>
      </w:pPr>
      <w:r w:rsidRPr="00743D0B">
        <w:rPr>
          <w:rFonts w:cs="Times New Roman"/>
        </w:rPr>
        <w:t>Resolving government inhibitors create private funding and cooperation that solves</w:t>
      </w:r>
    </w:p>
    <w:p w14:paraId="41C3F57A" w14:textId="77777777" w:rsidR="00743D0B" w:rsidRPr="00743D0B" w:rsidRDefault="00743D0B" w:rsidP="00743D0B">
      <w:pPr>
        <w:rPr>
          <w:rFonts w:cs="Times New Roman"/>
        </w:rPr>
      </w:pPr>
      <w:r w:rsidRPr="00743D0B">
        <w:rPr>
          <w:rFonts w:cs="Times New Roman"/>
          <w:b/>
        </w:rPr>
        <w:t>Augustine and Lane</w:t>
      </w:r>
      <w:r w:rsidRPr="00743D0B">
        <w:rPr>
          <w:rFonts w:cs="Times New Roman"/>
        </w:rPr>
        <w:t>, 4/28/</w:t>
      </w:r>
      <w:r w:rsidRPr="00743D0B">
        <w:rPr>
          <w:rFonts w:cs="Times New Roman"/>
          <w:b/>
        </w:rPr>
        <w:t>14</w:t>
      </w:r>
      <w:r w:rsidRPr="00743D0B">
        <w:rPr>
          <w:rFonts w:cs="Times New Roman"/>
        </w:rPr>
        <w:t xml:space="preserve">--*member of the American Academy, former Under Secretary of the Army, member of the President's Council of Advisors on Science and Technology **member of the American Academy, Senior Fellow in Science and Technology Policy at the Baker Institute, served as Director of the National Science Foundation (Norma R. and Neal F., Inside Sources, "What if America had a plan for scientific research? ", </w:t>
      </w:r>
      <w:hyperlink r:id="rId61" w:history="1">
        <w:r w:rsidRPr="00743D0B">
          <w:rPr>
            <w:rStyle w:val="Hyperlink"/>
            <w:rFonts w:cs="Times New Roman"/>
          </w:rPr>
          <w:t>www.insidesources.com/what-if-america-had-a-plan-for-scientific-research/)//emchen</w:t>
        </w:r>
      </w:hyperlink>
    </w:p>
    <w:p w14:paraId="15AD2975" w14:textId="77777777" w:rsidR="00743D0B" w:rsidRPr="00743D0B" w:rsidRDefault="00743D0B" w:rsidP="00743D0B">
      <w:pPr>
        <w:rPr>
          <w:rStyle w:val="StyleBoldUnderline"/>
          <w:rFonts w:cs="Times New Roman"/>
        </w:rPr>
      </w:pPr>
      <w:r w:rsidRPr="00743D0B">
        <w:rPr>
          <w:rStyle w:val="StyleBoldUnderline"/>
          <w:rFonts w:cs="Times New Roman"/>
        </w:rPr>
        <w:t>First, an effective national plan would include better coordination of efforts: enhanced federal interagency cooperation</w:t>
      </w:r>
      <w:r w:rsidRPr="00743D0B">
        <w:rPr>
          <w:rFonts w:cs="Times New Roman"/>
        </w:rPr>
        <w:t xml:space="preserve"> on S&amp;T-related activities, including shared planning and funding; stronger partnerships </w:t>
      </w:r>
      <w:r w:rsidRPr="00743D0B">
        <w:rPr>
          <w:rStyle w:val="StyleBoldUnderline"/>
          <w:rFonts w:cs="Times New Roman"/>
        </w:rPr>
        <w:t>between the government (federal and state), universities (public and private), and business and industry; reduced barriers to collaboration across sectors, e.g., government regulations and IP sharing</w:t>
      </w:r>
      <w:r w:rsidRPr="00743D0B">
        <w:rPr>
          <w:rFonts w:cs="Times New Roman"/>
        </w:rPr>
        <w:t xml:space="preserve">; </w:t>
      </w:r>
      <w:r w:rsidRPr="00743D0B">
        <w:rPr>
          <w:rStyle w:val="StyleBoldUnderline"/>
          <w:rFonts w:cs="Times New Roman"/>
        </w:rPr>
        <w:t>and greater synergy among non-government research societies and S&amp;T policy organizations</w:t>
      </w:r>
      <w:r w:rsidRPr="00743D0B">
        <w:rPr>
          <w:rFonts w:cs="Times New Roman"/>
        </w:rPr>
        <w:t xml:space="preserve">, working together to get a compelling message out to the public, while continuing to offer good advice to policy-makers in all sectors. Second, an effective national plan would be strategic. America’s research system has served the nation well for more than 60 years and, at a fundamental level, continues to do so. Yet the rapid changes occurring in government, universities, the private sector, and the world at large require a more strategic approach to S&amp;T policy, particularly with respect to research, including sustainable funding for research, student fellowships, modern instrumentation, and world-class facilities as well as policy changes to remove the barriers to international research cooperation. </w:t>
      </w:r>
      <w:r w:rsidRPr="00743D0B">
        <w:rPr>
          <w:rStyle w:val="StyleBoldUnderline"/>
          <w:rFonts w:cs="Times New Roman"/>
        </w:rPr>
        <w:t>Although many thoughtful and pragmatic solutions to these problems are offered by leading policy research centers, all too often these ideas are not translated into action. What is missing is a mechanism to keep these solutions up to date and in front of political and scientific leaders. Real progress will depend on the extent to which the public and private sectors can cooperate effectively</w:t>
      </w:r>
      <w:r w:rsidRPr="00743D0B">
        <w:rPr>
          <w:rFonts w:cs="Times New Roman"/>
        </w:rPr>
        <w:t xml:space="preserve"> in support of a coherent national roadmap to strengthen U.S. R&amp;D, basic research in particular, and to drive American innovation throughout the 21st century. As the President observed in this year’s State of the Union address, “</w:t>
      </w:r>
      <w:r w:rsidRPr="00743D0B">
        <w:rPr>
          <w:rStyle w:val="StyleBoldUnderline"/>
          <w:rFonts w:cs="Times New Roman"/>
        </w:rPr>
        <w:t>We know that the nation that goes all-in on innovation today will own the global economy tomorrow. This is an edge America cannot surrender.”</w:t>
      </w:r>
    </w:p>
    <w:p w14:paraId="2F1C22B4" w14:textId="77777777" w:rsidR="00743D0B" w:rsidRPr="00743D0B" w:rsidRDefault="00743D0B" w:rsidP="00743D0B">
      <w:pPr>
        <w:rPr>
          <w:rFonts w:cs="Times New Roman"/>
        </w:rPr>
      </w:pPr>
    </w:p>
    <w:p w14:paraId="656C2BE1" w14:textId="77777777" w:rsidR="00743D0B" w:rsidRPr="00743D0B" w:rsidRDefault="00743D0B" w:rsidP="00743D0B">
      <w:pPr>
        <w:pStyle w:val="Heading1"/>
        <w:rPr>
          <w:rFonts w:cs="Times New Roman"/>
        </w:rPr>
      </w:pPr>
      <w:r w:rsidRPr="00743D0B">
        <w:rPr>
          <w:rFonts w:cs="Times New Roman"/>
        </w:rPr>
        <w:t>OTEC – Prizes</w:t>
      </w:r>
    </w:p>
    <w:p w14:paraId="01DC4470" w14:textId="77777777" w:rsidR="00743D0B" w:rsidRPr="00743D0B" w:rsidRDefault="00743D0B" w:rsidP="00743D0B">
      <w:pPr>
        <w:pStyle w:val="Heading3"/>
        <w:rPr>
          <w:rFonts w:cs="Times New Roman"/>
        </w:rPr>
      </w:pPr>
      <w:r w:rsidRPr="00743D0B">
        <w:rPr>
          <w:rFonts w:cs="Times New Roman"/>
        </w:rPr>
        <w:t>Generic Version</w:t>
      </w:r>
    </w:p>
    <w:p w14:paraId="7A3A2D2A" w14:textId="77777777" w:rsidR="00743D0B" w:rsidRPr="00743D0B" w:rsidRDefault="00743D0B" w:rsidP="00743D0B">
      <w:pPr>
        <w:pStyle w:val="Heading4"/>
        <w:rPr>
          <w:rFonts w:cs="Times New Roman"/>
        </w:rPr>
      </w:pPr>
      <w:r w:rsidRPr="00743D0B">
        <w:rPr>
          <w:rFonts w:cs="Times New Roman"/>
        </w:rPr>
        <w:t>Counterplan Text: The United States federal government should offer substantial monetary induced prizes for research findings in the area of ocean thermal energy conversion technology.</w:t>
      </w:r>
    </w:p>
    <w:p w14:paraId="24E3921B" w14:textId="77777777" w:rsidR="00743D0B" w:rsidRPr="00743D0B" w:rsidRDefault="00743D0B" w:rsidP="00743D0B">
      <w:pPr>
        <w:pStyle w:val="Heading4"/>
        <w:rPr>
          <w:rFonts w:cs="Times New Roman"/>
        </w:rPr>
      </w:pPr>
      <w:r w:rsidRPr="00743D0B">
        <w:rPr>
          <w:rFonts w:cs="Times New Roman"/>
        </w:rPr>
        <w:t xml:space="preserve">The counterplan is </w:t>
      </w:r>
      <w:r w:rsidRPr="00743D0B">
        <w:rPr>
          <w:rFonts w:cs="Times New Roman"/>
          <w:u w:val="single"/>
        </w:rPr>
        <w:t>plan-minus</w:t>
      </w:r>
      <w:r w:rsidRPr="00743D0B">
        <w:rPr>
          <w:rFonts w:cs="Times New Roman"/>
        </w:rPr>
        <w:t xml:space="preserve"> – the private sector maintains </w:t>
      </w:r>
      <w:r w:rsidRPr="00743D0B">
        <w:rPr>
          <w:rFonts w:cs="Times New Roman"/>
          <w:u w:val="single"/>
        </w:rPr>
        <w:t>ownership</w:t>
      </w:r>
      <w:r w:rsidRPr="00743D0B">
        <w:rPr>
          <w:rFonts w:cs="Times New Roman"/>
        </w:rPr>
        <w:t xml:space="preserve"> which severs “its”</w:t>
      </w:r>
    </w:p>
    <w:p w14:paraId="4968EB4D" w14:textId="77777777" w:rsidR="00743D0B" w:rsidRPr="00743D0B" w:rsidRDefault="00743D0B" w:rsidP="00743D0B">
      <w:pPr>
        <w:rPr>
          <w:rFonts w:cs="Times New Roman"/>
        </w:rPr>
      </w:pPr>
      <w:r w:rsidRPr="00743D0B">
        <w:rPr>
          <w:rStyle w:val="StyleStyleBold12pt"/>
          <w:rFonts w:cs="Times New Roman"/>
        </w:rPr>
        <w:t>Harrold 11</w:t>
      </w:r>
      <w:r w:rsidRPr="00743D0B">
        <w:rPr>
          <w:rFonts w:cs="Times New Roman"/>
        </w:rPr>
        <w:t xml:space="preserve"> – Esq., brief to the Supreme Court of Indiana</w:t>
      </w:r>
    </w:p>
    <w:p w14:paraId="5917CC7A" w14:textId="77777777" w:rsidR="00743D0B" w:rsidRPr="00743D0B" w:rsidRDefault="00743D0B" w:rsidP="00743D0B">
      <w:pPr>
        <w:rPr>
          <w:rFonts w:cs="Times New Roman"/>
        </w:rPr>
      </w:pPr>
      <w:r w:rsidRPr="00743D0B">
        <w:rPr>
          <w:rFonts w:cs="Times New Roman"/>
        </w:rPr>
        <w:t>(Dennis, “HAIRE v. PARKER, 2011 IN S. Ct. Briefs LEXIS 350,” Lexis)//BB</w:t>
      </w:r>
    </w:p>
    <w:p w14:paraId="010C468E" w14:textId="77777777" w:rsidR="00743D0B" w:rsidRPr="00743D0B" w:rsidRDefault="00743D0B" w:rsidP="00743D0B">
      <w:pPr>
        <w:rPr>
          <w:rFonts w:cs="Times New Roman"/>
        </w:rPr>
      </w:pPr>
      <w:r w:rsidRPr="00743D0B">
        <w:rPr>
          <w:rFonts w:cs="Times New Roman"/>
        </w:rPr>
        <w:t xml:space="preserve">However, simply stating that Haspin Acres is released cannot afford enough protection because - under Indiana's law of agency or various theories of derivative liability - Haspin Acres would nevertheless face significant liability exposure for the negligent acts of its agents and affiliates. Under the doctrine of respondeat superior, a principal is liable for the negligent acts of his agent. See Comer-Marquardt v. A-l Glassworks, LLC, 806 N.E.2d 883, 887 (Ind. Ct. App. 2004). This explains the use of the language: "its officers, trustees, employees and agents, meet [15]  officials, promoters, sponsors, motorcycle riders, mechanics and pit crew." (App. 26) Haspin Acres included this list of possible agents and affiliates to further reduce liability exposure. </w:t>
      </w:r>
      <w:r w:rsidRPr="00743D0B">
        <w:rPr>
          <w:rStyle w:val="StyleBoldUnderline"/>
          <w:rFonts w:cs="Times New Roman"/>
        </w:rPr>
        <w:t xml:space="preserve">This list of categories is </w:t>
      </w:r>
      <w:r w:rsidRPr="00743D0B">
        <w:rPr>
          <w:rStyle w:val="Emphasis"/>
          <w:rFonts w:cs="Times New Roman"/>
        </w:rPr>
        <w:t>controlled</w:t>
      </w:r>
      <w:r w:rsidRPr="00743D0B">
        <w:rPr>
          <w:rStyle w:val="StyleBoldUnderline"/>
          <w:rFonts w:cs="Times New Roman"/>
        </w:rPr>
        <w:t xml:space="preserve"> by the </w:t>
      </w:r>
      <w:r w:rsidRPr="00743D0B">
        <w:rPr>
          <w:rStyle w:val="Emphasis"/>
          <w:rFonts w:cs="Times New Roman"/>
        </w:rPr>
        <w:t>possessive</w:t>
      </w:r>
      <w:r w:rsidRPr="00743D0B">
        <w:rPr>
          <w:rStyle w:val="StyleBoldUnderline"/>
          <w:rFonts w:cs="Times New Roman"/>
        </w:rPr>
        <w:t xml:space="preserve"> "its",</w:t>
      </w:r>
      <w:r w:rsidRPr="00743D0B">
        <w:rPr>
          <w:rFonts w:cs="Times New Roman"/>
        </w:rPr>
        <w:t xml:space="preserve"> referring to Haspin Acres. Thus, </w:t>
      </w:r>
      <w:r w:rsidRPr="00743D0B">
        <w:rPr>
          <w:rStyle w:val="StyleBoldUnderline"/>
          <w:rFonts w:cs="Times New Roman"/>
        </w:rPr>
        <w:t>each category is subject to the same possessive</w:t>
      </w:r>
      <w:r w:rsidRPr="00743D0B">
        <w:rPr>
          <w:rFonts w:cs="Times New Roman"/>
        </w:rPr>
        <w:t xml:space="preserve">. Therefore, the entities released are Haspin Acres and "its officers", "its .. . trustees", "its .. . employees and agents", "its .. . riders", etc. (App. 26) </w:t>
      </w:r>
      <w:r w:rsidRPr="00743D0B">
        <w:rPr>
          <w:rStyle w:val="StyleBoldUnderline"/>
          <w:rFonts w:cs="Times New Roman"/>
        </w:rPr>
        <w:t>The effect of the possessive "its" controls the entire list</w:t>
      </w:r>
      <w:r w:rsidRPr="00743D0B">
        <w:rPr>
          <w:rFonts w:cs="Times New Roman"/>
        </w:rPr>
        <w:t>, including "riders". The express provision states "its . . . riders," not all riders.</w:t>
      </w:r>
    </w:p>
    <w:p w14:paraId="4EFB6E15" w14:textId="77777777" w:rsidR="00743D0B" w:rsidRPr="00743D0B" w:rsidRDefault="00743D0B" w:rsidP="00743D0B">
      <w:pPr>
        <w:pStyle w:val="Heading4"/>
        <w:rPr>
          <w:rFonts w:cs="Times New Roman"/>
        </w:rPr>
      </w:pPr>
      <w:r w:rsidRPr="00743D0B">
        <w:rPr>
          <w:rFonts w:cs="Times New Roman"/>
        </w:rPr>
        <w:t>Prizes are the best way to promote clean energy development</w:t>
      </w:r>
    </w:p>
    <w:p w14:paraId="1EBAF3D3" w14:textId="77777777" w:rsidR="00743D0B" w:rsidRPr="00743D0B" w:rsidRDefault="00743D0B" w:rsidP="00743D0B">
      <w:pPr>
        <w:rPr>
          <w:rFonts w:cs="Times New Roman"/>
        </w:rPr>
      </w:pPr>
      <w:r w:rsidRPr="00743D0B">
        <w:rPr>
          <w:rStyle w:val="StyleStyleBold12pt"/>
          <w:rFonts w:cs="Times New Roman"/>
        </w:rPr>
        <w:t>ACORE 7</w:t>
      </w:r>
      <w:r w:rsidRPr="00743D0B">
        <w:rPr>
          <w:rFonts w:cs="Times New Roman"/>
        </w:rPr>
        <w:t xml:space="preserve"> - American Council On Renewable Energy</w:t>
      </w:r>
    </w:p>
    <w:p w14:paraId="05289C94" w14:textId="77777777" w:rsidR="00743D0B" w:rsidRPr="00743D0B" w:rsidRDefault="00743D0B" w:rsidP="00743D0B">
      <w:pPr>
        <w:rPr>
          <w:rFonts w:cs="Times New Roman"/>
        </w:rPr>
      </w:pPr>
      <w:r w:rsidRPr="00743D0B">
        <w:rPr>
          <w:rFonts w:cs="Times New Roman"/>
        </w:rPr>
        <w:t xml:space="preserve">(Acore, “The Outlook on Renewable Energy in America”, Jan 07, </w:t>
      </w:r>
      <w:hyperlink r:id="rId62" w:history="1">
        <w:r w:rsidRPr="00743D0B">
          <w:rPr>
            <w:rStyle w:val="Hyperlink"/>
            <w:rFonts w:cs="Times New Roman"/>
          </w:rPr>
          <w:t>http://www.acore.org/wp-content/uploads/2011/02/OutlookonRenewableEnergy2007.pdf</w:t>
        </w:r>
      </w:hyperlink>
      <w:r w:rsidRPr="00743D0B">
        <w:rPr>
          <w:rFonts w:cs="Times New Roman"/>
        </w:rPr>
        <w:t>, HW)</w:t>
      </w:r>
    </w:p>
    <w:p w14:paraId="020B92B7" w14:textId="77777777" w:rsidR="00743D0B" w:rsidRPr="00743D0B" w:rsidRDefault="00743D0B" w:rsidP="00743D0B">
      <w:pPr>
        <w:rPr>
          <w:rStyle w:val="StyleBoldUnderline"/>
          <w:rFonts w:cs="Times New Roman"/>
        </w:rPr>
      </w:pPr>
      <w:r w:rsidRPr="00743D0B">
        <w:rPr>
          <w:rStyle w:val="StyleBoldUnderline"/>
          <w:rFonts w:cs="Times New Roman"/>
        </w:rPr>
        <w:t>Declining investment in energy R&amp;D The U.S. invests about S1 billion less in energy R&amp;D today than it did a de- cade ago.</w:t>
      </w:r>
      <w:r w:rsidRPr="00743D0B">
        <w:rPr>
          <w:rFonts w:cs="Times New Roman"/>
        </w:rPr>
        <w:t xml:space="preserve"> Moreover, </w:t>
      </w:r>
      <w:r w:rsidRPr="00743D0B">
        <w:rPr>
          <w:rStyle w:val="StyleBoldUnderline"/>
          <w:rFonts w:cs="Times New Roman"/>
        </w:rPr>
        <w:t>the decline in investment in energy has occurred while overall U S R&amp;D has grown by 6% per year,</w:t>
      </w:r>
      <w:r w:rsidRPr="00743D0B">
        <w:rPr>
          <w:rFonts w:cs="Times New Roman"/>
        </w:rPr>
        <w:t xml:space="preserve"> and federal R&amp;D investments in health and defense have grown by 10 to 15% per year, respectively. Rnaly, the drug and biotechnology industry provides a revealing contrast to the trends seen in energy. Although energy R&amp;D exceeded that of the biotechnology industry 20 years ago, today R&amp;D investment by biotechnology firms is an order of magnitude larger than that of energy firms (Kammen and Nemet, 2005). Today, total private sector energy R&amp;D is less than the R&amp;D budgets of individual biotech companies such as Amgen and Genentech. </w:t>
      </w:r>
      <w:r w:rsidRPr="00743D0B">
        <w:rPr>
          <w:rStyle w:val="StyleBoldUnderline"/>
          <w:rFonts w:cs="Times New Roman"/>
        </w:rPr>
        <w:t>Immediate Action Items</w:t>
      </w:r>
      <w:r w:rsidRPr="00743D0B">
        <w:rPr>
          <w:rFonts w:cs="Times New Roman"/>
        </w:rPr>
        <w:t xml:space="preserve"> • Make Energy and the Environment a Core Area of Education in the United States. Public interest and action on energy and environmental themes requires attention to make us 'eco-literate and economically savvy.' We must develop in both K-12 and college education a core of instruction in the linkages between energy and both our social and natural environ- ment. The launch of Sputnik in 1957 mobilized U. S. science and technol- ogy to an unprecedented extent, and should serve as a lesson in how powerful a use-inspired drive to educate and innovate can become. • </w:t>
      </w:r>
      <w:r w:rsidRPr="00743D0B">
        <w:rPr>
          <w:rStyle w:val="StyleBoldUnderline"/>
          <w:rFonts w:cs="Times New Roman"/>
        </w:rPr>
        <w:t>Establish a Set of Energy Challenges Worthy of Federal Action. Establish SustainableEnergy USA awards—modeled after the success- ful efforts of the Ashoka Innovators awards for social entrepreneurs and the Ansari X Prize initially given for space vehicle launch—that inspire and mobilize our remarkable resources of academia, industry, civil society, and government. These initiatives would support and encourage groups to take action on pressing challenges.</w:t>
      </w:r>
      <w:r w:rsidRPr="00743D0B">
        <w:rPr>
          <w:rFonts w:cs="Times New Roman"/>
        </w:rPr>
        <w:t xml:space="preserve"> Ni initial set 01 </w:t>
      </w:r>
      <w:r w:rsidRPr="00743D0B">
        <w:rPr>
          <w:rStyle w:val="StyleBoldUnderline"/>
          <w:rFonts w:cs="Times New Roman"/>
        </w:rPr>
        <w:t>challenges could include: zero energy buildings, commercial production of 100+ mile per gallon vehicles energy buildings, commercial production of 100+ mile per gallon vehicles using PHEV, biofuel, and advanc-ed efficiency components: zero energy ap- pliances; distributed electricity systems.</w:t>
      </w:r>
    </w:p>
    <w:p w14:paraId="11082BC2" w14:textId="77777777" w:rsidR="00743D0B" w:rsidRPr="00743D0B" w:rsidRDefault="00743D0B" w:rsidP="00743D0B">
      <w:pPr>
        <w:pStyle w:val="Heading3"/>
        <w:rPr>
          <w:rFonts w:cs="Times New Roman"/>
        </w:rPr>
      </w:pPr>
      <w:r w:rsidRPr="00743D0B">
        <w:rPr>
          <w:rFonts w:cs="Times New Roman"/>
        </w:rPr>
        <w:t>Tax Credits/Deregulation Version</w:t>
      </w:r>
    </w:p>
    <w:p w14:paraId="01836A94" w14:textId="77777777" w:rsidR="00743D0B" w:rsidRPr="00743D0B" w:rsidRDefault="00743D0B" w:rsidP="00743D0B">
      <w:pPr>
        <w:pStyle w:val="Heading4"/>
        <w:rPr>
          <w:rFonts w:cs="Times New Roman"/>
        </w:rPr>
      </w:pPr>
      <w:r w:rsidRPr="00743D0B">
        <w:rPr>
          <w:rFonts w:cs="Times New Roman"/>
        </w:rPr>
        <w:t>Counterplan Text: The United States federal government should remove regulatory barriers and offer substantial tax incentives for the development of ocean thermal energy conversion technology.</w:t>
      </w:r>
    </w:p>
    <w:p w14:paraId="299C639E" w14:textId="77777777" w:rsidR="00743D0B" w:rsidRPr="00743D0B" w:rsidRDefault="00743D0B" w:rsidP="00743D0B">
      <w:pPr>
        <w:pStyle w:val="Heading4"/>
        <w:rPr>
          <w:rFonts w:cs="Times New Roman"/>
        </w:rPr>
      </w:pPr>
      <w:r w:rsidRPr="00743D0B">
        <w:rPr>
          <w:rFonts w:cs="Times New Roman"/>
        </w:rPr>
        <w:t xml:space="preserve">The counterplan is </w:t>
      </w:r>
      <w:r w:rsidRPr="00743D0B">
        <w:rPr>
          <w:rFonts w:cs="Times New Roman"/>
          <w:u w:val="single"/>
        </w:rPr>
        <w:t>plan-minus</w:t>
      </w:r>
      <w:r w:rsidRPr="00743D0B">
        <w:rPr>
          <w:rFonts w:cs="Times New Roman"/>
        </w:rPr>
        <w:t xml:space="preserve"> – the private sector maintains </w:t>
      </w:r>
      <w:r w:rsidRPr="00743D0B">
        <w:rPr>
          <w:rFonts w:cs="Times New Roman"/>
          <w:u w:val="single"/>
        </w:rPr>
        <w:t>ownership</w:t>
      </w:r>
      <w:r w:rsidRPr="00743D0B">
        <w:rPr>
          <w:rFonts w:cs="Times New Roman"/>
        </w:rPr>
        <w:t xml:space="preserve"> which severs “its”</w:t>
      </w:r>
    </w:p>
    <w:p w14:paraId="6FA6728C" w14:textId="77777777" w:rsidR="00743D0B" w:rsidRPr="00743D0B" w:rsidRDefault="00743D0B" w:rsidP="00743D0B">
      <w:pPr>
        <w:rPr>
          <w:rFonts w:cs="Times New Roman"/>
        </w:rPr>
      </w:pPr>
      <w:r w:rsidRPr="00743D0B">
        <w:rPr>
          <w:rStyle w:val="StyleStyleBold12pt"/>
          <w:rFonts w:cs="Times New Roman"/>
        </w:rPr>
        <w:t>Harrold 11</w:t>
      </w:r>
      <w:r w:rsidRPr="00743D0B">
        <w:rPr>
          <w:rFonts w:cs="Times New Roman"/>
        </w:rPr>
        <w:t xml:space="preserve"> – Esq., brief to the Supreme Court of Indiana</w:t>
      </w:r>
    </w:p>
    <w:p w14:paraId="5F855B82" w14:textId="77777777" w:rsidR="00743D0B" w:rsidRPr="00743D0B" w:rsidRDefault="00743D0B" w:rsidP="00743D0B">
      <w:pPr>
        <w:rPr>
          <w:rFonts w:cs="Times New Roman"/>
        </w:rPr>
      </w:pPr>
      <w:r w:rsidRPr="00743D0B">
        <w:rPr>
          <w:rFonts w:cs="Times New Roman"/>
        </w:rPr>
        <w:t>(Dennis, “HAIRE v. PARKER, 2011 IN S. Ct. Briefs LEXIS 350,” Lexis)//BB</w:t>
      </w:r>
    </w:p>
    <w:p w14:paraId="1A146903" w14:textId="77777777" w:rsidR="00743D0B" w:rsidRPr="00743D0B" w:rsidRDefault="00743D0B" w:rsidP="00743D0B">
      <w:pPr>
        <w:rPr>
          <w:rFonts w:cs="Times New Roman"/>
        </w:rPr>
      </w:pPr>
      <w:r w:rsidRPr="00743D0B">
        <w:rPr>
          <w:rFonts w:cs="Times New Roman"/>
        </w:rPr>
        <w:t xml:space="preserve">However, simply stating that Haspin Acres is released cannot afford enough protection because - under Indiana's law of agency or various theories of derivative liability - Haspin Acres would nevertheless face significant liability exposure for the negligent acts of its agents and affiliates. Under the doctrine of respondeat superior, a principal is liable for the negligent acts of his agent. See Comer-Marquardt v. A-l Glassworks, LLC, 806 N.E.2d 883, 887 (Ind. Ct. App. 2004). This explains the use of the language: "its officers, trustees, employees and agents, meet [15]  officials, promoters, sponsors, motorcycle riders, mechanics and pit crew." (App. 26) Haspin Acres included this list of possible agents and affiliates to further reduce liability exposure. </w:t>
      </w:r>
      <w:r w:rsidRPr="00743D0B">
        <w:rPr>
          <w:rStyle w:val="StyleBoldUnderline"/>
          <w:rFonts w:cs="Times New Roman"/>
        </w:rPr>
        <w:t xml:space="preserve">This list of categories is </w:t>
      </w:r>
      <w:r w:rsidRPr="00743D0B">
        <w:rPr>
          <w:rStyle w:val="Emphasis"/>
          <w:rFonts w:cs="Times New Roman"/>
        </w:rPr>
        <w:t>controlled</w:t>
      </w:r>
      <w:r w:rsidRPr="00743D0B">
        <w:rPr>
          <w:rStyle w:val="StyleBoldUnderline"/>
          <w:rFonts w:cs="Times New Roman"/>
        </w:rPr>
        <w:t xml:space="preserve"> by the </w:t>
      </w:r>
      <w:r w:rsidRPr="00743D0B">
        <w:rPr>
          <w:rStyle w:val="Emphasis"/>
          <w:rFonts w:cs="Times New Roman"/>
        </w:rPr>
        <w:t>possessive</w:t>
      </w:r>
      <w:r w:rsidRPr="00743D0B">
        <w:rPr>
          <w:rStyle w:val="StyleBoldUnderline"/>
          <w:rFonts w:cs="Times New Roman"/>
        </w:rPr>
        <w:t xml:space="preserve"> "its",</w:t>
      </w:r>
      <w:r w:rsidRPr="00743D0B">
        <w:rPr>
          <w:rFonts w:cs="Times New Roman"/>
        </w:rPr>
        <w:t xml:space="preserve"> referring to Haspin Acres. Thus, </w:t>
      </w:r>
      <w:r w:rsidRPr="00743D0B">
        <w:rPr>
          <w:rStyle w:val="StyleBoldUnderline"/>
          <w:rFonts w:cs="Times New Roman"/>
        </w:rPr>
        <w:t>each category is subject to the same possessive</w:t>
      </w:r>
      <w:r w:rsidRPr="00743D0B">
        <w:rPr>
          <w:rFonts w:cs="Times New Roman"/>
        </w:rPr>
        <w:t xml:space="preserve">. Therefore, the entities released are Haspin Acres and "its officers", "its .. . trustees", "its .. . employees and agents", "its .. . riders", etc. (App. 26) </w:t>
      </w:r>
      <w:r w:rsidRPr="00743D0B">
        <w:rPr>
          <w:rStyle w:val="StyleBoldUnderline"/>
          <w:rFonts w:cs="Times New Roman"/>
        </w:rPr>
        <w:t>The effect of the possessive "its" controls the entire list</w:t>
      </w:r>
      <w:r w:rsidRPr="00743D0B">
        <w:rPr>
          <w:rFonts w:cs="Times New Roman"/>
        </w:rPr>
        <w:t>, including "riders". The express provision states "its . . . riders," not all riders.</w:t>
      </w:r>
    </w:p>
    <w:p w14:paraId="1C0D6951" w14:textId="77777777" w:rsidR="00743D0B" w:rsidRPr="00743D0B" w:rsidRDefault="00743D0B" w:rsidP="00743D0B">
      <w:pPr>
        <w:pStyle w:val="Heading4"/>
        <w:rPr>
          <w:rFonts w:cs="Times New Roman"/>
        </w:rPr>
      </w:pPr>
      <w:r w:rsidRPr="00743D0B">
        <w:rPr>
          <w:rFonts w:cs="Times New Roman"/>
        </w:rPr>
        <w:t>OTEC development will flock to whatever country has the best incentive and regulatory mechanisms</w:t>
      </w:r>
    </w:p>
    <w:p w14:paraId="498DF801" w14:textId="77777777" w:rsidR="00743D0B" w:rsidRPr="00743D0B" w:rsidRDefault="00743D0B" w:rsidP="00743D0B">
      <w:pPr>
        <w:rPr>
          <w:rFonts w:cs="Times New Roman"/>
        </w:rPr>
      </w:pPr>
      <w:r w:rsidRPr="00743D0B">
        <w:rPr>
          <w:rStyle w:val="StyleStyleBold12pt"/>
          <w:rFonts w:cs="Times New Roman"/>
        </w:rPr>
        <w:t>ANM 9</w:t>
      </w:r>
      <w:r w:rsidRPr="00743D0B">
        <w:rPr>
          <w:rFonts w:cs="Times New Roman"/>
        </w:rPr>
        <w:t xml:space="preserve"> – Asian News Monitor</w:t>
      </w:r>
    </w:p>
    <w:p w14:paraId="66702550" w14:textId="77777777" w:rsidR="00743D0B" w:rsidRPr="00743D0B" w:rsidRDefault="00743D0B" w:rsidP="00743D0B">
      <w:pPr>
        <w:rPr>
          <w:rFonts w:cs="Times New Roman"/>
        </w:rPr>
      </w:pPr>
      <w:r w:rsidRPr="00743D0B">
        <w:rPr>
          <w:rFonts w:cs="Times New Roman"/>
        </w:rPr>
        <w:t xml:space="preserve">(ANM, “Philippines: Power from the ocean: Philippines's next frontier”, Pro Quest </w:t>
      </w:r>
      <w:hyperlink r:id="rId63" w:history="1">
        <w:r w:rsidRPr="00743D0B">
          <w:rPr>
            <w:rStyle w:val="Hyperlink"/>
            <w:rFonts w:cs="Times New Roman"/>
          </w:rPr>
          <w:t>http://search.proquest.com.proxy.lib.umich.edu/docview/1018191354?pq-origsite=summon</w:t>
        </w:r>
      </w:hyperlink>
      <w:r w:rsidRPr="00743D0B">
        <w:rPr>
          <w:rFonts w:cs="Times New Roman"/>
        </w:rPr>
        <w:t>, HW)</w:t>
      </w:r>
    </w:p>
    <w:p w14:paraId="77545DED" w14:textId="77777777" w:rsidR="00743D0B" w:rsidRPr="00743D0B" w:rsidRDefault="00743D0B" w:rsidP="00743D0B">
      <w:pPr>
        <w:rPr>
          <w:rFonts w:cs="Times New Roman"/>
        </w:rPr>
      </w:pPr>
      <w:r w:rsidRPr="00743D0B">
        <w:rPr>
          <w:rStyle w:val="StyleBoldUnderline"/>
          <w:rFonts w:cs="Times New Roman"/>
        </w:rPr>
        <w:t>While Blue Energy is currently focused on a project in Scotland, Burger said the company would be happy to return</w:t>
      </w:r>
      <w:r w:rsidRPr="00743D0B">
        <w:rPr>
          <w:rFonts w:cs="Times New Roman"/>
        </w:rPr>
        <w:t xml:space="preserve"> to the Philippines </w:t>
      </w:r>
      <w:r w:rsidRPr="00743D0B">
        <w:rPr>
          <w:rStyle w:val="StyleBoldUnderline"/>
          <w:rFonts w:cs="Times New Roman"/>
        </w:rPr>
        <w:t>once the regulatory framework is established for the sector. He said that if the country were to invest</w:t>
      </w:r>
      <w:r w:rsidRPr="00743D0B">
        <w:rPr>
          <w:rFonts w:cs="Times New Roman"/>
        </w:rPr>
        <w:t xml:space="preserve"> about $ 200,000 to do resource mapping and install tidal gauges that could be done in three months, </w:t>
      </w:r>
      <w:r w:rsidRPr="00743D0B">
        <w:rPr>
          <w:rStyle w:val="StyleBoldUnderline"/>
          <w:rFonts w:cs="Times New Roman"/>
        </w:rPr>
        <w:t xml:space="preserve">the country would be in a better position to jump-start its ocean energy development. </w:t>
      </w:r>
      <w:r w:rsidRPr="00743D0B">
        <w:rPr>
          <w:rFonts w:cs="Times New Roman"/>
        </w:rPr>
        <w:t xml:space="preserve">For every revolution of the water and any cubic meter of tide that goes through there, you know what that means in revenue so that now, that's a tight business case, he noted. </w:t>
      </w:r>
      <w:r w:rsidRPr="00743D0B">
        <w:rPr>
          <w:rStyle w:val="StyleBoldUnderline"/>
          <w:rFonts w:cs="Times New Roman"/>
        </w:rPr>
        <w:t>Once the basics are set in place, Burger said Blue Energy could embark on a $ 750-million scale project with available financing for the deployment of its technology.</w:t>
      </w:r>
      <w:r w:rsidRPr="00743D0B">
        <w:rPr>
          <w:rFonts w:cs="Times New Roman"/>
        </w:rPr>
        <w:t xml:space="preserve"> There's a great basis for us being active over there at a certain point in time, Burger said. </w:t>
      </w:r>
      <w:r w:rsidRPr="00743D0B">
        <w:rPr>
          <w:rStyle w:val="StyleBoldUnderline"/>
          <w:rFonts w:cs="Times New Roman"/>
        </w:rPr>
        <w:t>We're prioritizing our work right now in Scotland and the incentives that they've provided and the maturity of the regulatory framework, the awareness and the willing to take risks in early action in the emergence of the marine power sector, give us a much better environment to work in for the present. But if we could see a concerted effort and the commitment over there as is presently the case in Scotland, we would return in a minute</w:t>
      </w:r>
      <w:r w:rsidRPr="00743D0B">
        <w:rPr>
          <w:rFonts w:cs="Times New Roman"/>
        </w:rPr>
        <w:t>, he added. - Republic of the Philippines</w:t>
      </w:r>
    </w:p>
    <w:p w14:paraId="7AA45491" w14:textId="77777777" w:rsidR="00743D0B" w:rsidRPr="00743D0B" w:rsidRDefault="00743D0B" w:rsidP="00743D0B">
      <w:pPr>
        <w:pStyle w:val="Heading3"/>
        <w:rPr>
          <w:rFonts w:cs="Times New Roman"/>
        </w:rPr>
      </w:pPr>
      <w:r w:rsidRPr="00743D0B">
        <w:rPr>
          <w:rFonts w:cs="Times New Roman"/>
        </w:rPr>
        <w:t>OTEC Specific Solvency</w:t>
      </w:r>
    </w:p>
    <w:p w14:paraId="0D4D281A" w14:textId="77777777" w:rsidR="00743D0B" w:rsidRPr="00743D0B" w:rsidRDefault="00743D0B" w:rsidP="00743D0B">
      <w:pPr>
        <w:pStyle w:val="Heading4"/>
        <w:rPr>
          <w:rFonts w:cs="Times New Roman"/>
        </w:rPr>
      </w:pPr>
      <w:r w:rsidRPr="00743D0B">
        <w:rPr>
          <w:rFonts w:cs="Times New Roman"/>
        </w:rPr>
        <w:t>A prize mechanism is the most effective tool for OTEC development</w:t>
      </w:r>
    </w:p>
    <w:p w14:paraId="640836CC" w14:textId="77777777" w:rsidR="00743D0B" w:rsidRPr="00743D0B" w:rsidRDefault="00743D0B" w:rsidP="00743D0B">
      <w:pPr>
        <w:rPr>
          <w:rFonts w:cs="Times New Roman"/>
        </w:rPr>
      </w:pPr>
      <w:r w:rsidRPr="00743D0B">
        <w:rPr>
          <w:rStyle w:val="StyleStyleBold12pt"/>
          <w:rFonts w:cs="Times New Roman"/>
        </w:rPr>
        <w:t>Labonte 13</w:t>
      </w:r>
      <w:r w:rsidRPr="00743D0B">
        <w:rPr>
          <w:rFonts w:cs="Times New Roman"/>
        </w:rPr>
        <w:t xml:space="preserve"> – PhD, MARINE AND HYDROKINETIC TECHNOLOGY MANAGER</w:t>
      </w:r>
    </w:p>
    <w:p w14:paraId="2A2B29A5" w14:textId="77777777" w:rsidR="00743D0B" w:rsidRPr="00743D0B" w:rsidRDefault="00743D0B" w:rsidP="00743D0B">
      <w:pPr>
        <w:rPr>
          <w:rFonts w:cs="Times New Roman"/>
        </w:rPr>
      </w:pPr>
      <w:r w:rsidRPr="00743D0B">
        <w:rPr>
          <w:rFonts w:cs="Times New Roman"/>
        </w:rPr>
        <w:t xml:space="preserve">(Alison, “Wind and Water Power Technologies Office”, Department of Energy, </w:t>
      </w:r>
      <w:hyperlink r:id="rId64" w:history="1">
        <w:r w:rsidRPr="00743D0B">
          <w:rPr>
            <w:rStyle w:val="Hyperlink"/>
            <w:rFonts w:cs="Times New Roman"/>
          </w:rPr>
          <w:t>http://www1.eere.energy.gov/water/pdfs/wec_prize_administration_webinar.pdf</w:t>
        </w:r>
      </w:hyperlink>
      <w:r w:rsidRPr="00743D0B">
        <w:rPr>
          <w:rFonts w:cs="Times New Roman"/>
        </w:rPr>
        <w:t>, HW)</w:t>
      </w:r>
    </w:p>
    <w:p w14:paraId="54E96A3E" w14:textId="77777777" w:rsidR="00743D0B" w:rsidRPr="00743D0B" w:rsidRDefault="00743D0B" w:rsidP="00743D0B">
      <w:pPr>
        <w:rPr>
          <w:rStyle w:val="StyleBoldUnderline"/>
          <w:rFonts w:cs="Times New Roman"/>
        </w:rPr>
      </w:pPr>
      <w:r w:rsidRPr="00743D0B">
        <w:rPr>
          <w:rStyle w:val="StyleBoldUnderline"/>
          <w:rFonts w:cs="Times New Roman"/>
        </w:rPr>
        <w:t>Wave Energy Converter Prize Goal – Set a high technical bar for competitors to be eligible for a prize, and offer an attractive prize purse to the winner, thus facilitating rapid advancements through technical innovation</w:t>
      </w:r>
      <w:r w:rsidRPr="00743D0B">
        <w:rPr>
          <w:rFonts w:cs="Times New Roman"/>
        </w:rPr>
        <w:t xml:space="preserve"> – Quickly yield a number of viable solutions to increase the performance of WEC technologies above an aggressive but achievable performance threshold – </w:t>
      </w:r>
      <w:r w:rsidRPr="00743D0B">
        <w:rPr>
          <w:rStyle w:val="StyleBoldUnderline"/>
          <w:rFonts w:cs="Times New Roman"/>
        </w:rPr>
        <w:t xml:space="preserve">Spur </w:t>
      </w:r>
      <w:r w:rsidRPr="00743D0B">
        <w:rPr>
          <w:rStyle w:val="Emphasis"/>
          <w:rFonts w:cs="Times New Roman"/>
        </w:rPr>
        <w:t>game changing</w:t>
      </w:r>
      <w:r w:rsidRPr="00743D0B">
        <w:rPr>
          <w:rStyle w:val="StyleBoldUnderline"/>
          <w:rFonts w:cs="Times New Roman"/>
        </w:rPr>
        <w:t xml:space="preserve"> innovations for next generation WEC technologies to drastically increase WEC performance</w:t>
      </w:r>
      <w:r w:rsidRPr="00743D0B">
        <w:rPr>
          <w:rFonts w:cs="Times New Roman"/>
        </w:rPr>
        <w:t xml:space="preserve"> • DOE anticipates conducting Prize Competition in accordance with the prize authority established in the America COMPETES Reauthorization Act of 2010 (15 U.S.C. 3719) There could be many ways to formulate the challenge structure (i.e. number of stages and stage gates) for the WEC Prize. </w:t>
      </w:r>
      <w:r w:rsidRPr="00743D0B">
        <w:rPr>
          <w:rStyle w:val="StyleBoldUnderline"/>
          <w:rFonts w:cs="Times New Roman"/>
        </w:rPr>
        <w:t>The WWPTO encourages commenters to provide alternative strategies and approaches for the prize administration. • Multi stage-gate challenge structure requires competitors to pass through a series of stage gates based on various criteria.</w:t>
      </w:r>
      <w:r w:rsidRPr="00743D0B">
        <w:rPr>
          <w:rFonts w:cs="Times New Roman"/>
        </w:rPr>
        <w:t xml:space="preserve"> </w:t>
      </w:r>
      <w:r w:rsidRPr="00743D0B">
        <w:rPr>
          <w:rStyle w:val="StyleBoldUnderline"/>
          <w:rFonts w:cs="Times New Roman"/>
        </w:rPr>
        <w:t xml:space="preserve">The criteria to be designed should ensure that the prize winner holds the </w:t>
      </w:r>
      <w:r w:rsidRPr="00743D0B">
        <w:rPr>
          <w:rStyle w:val="Emphasis"/>
          <w:rFonts w:cs="Times New Roman"/>
        </w:rPr>
        <w:t>most commercially viable technology</w:t>
      </w:r>
      <w:r w:rsidRPr="00743D0B">
        <w:rPr>
          <w:rStyle w:val="StyleBoldUnderline"/>
          <w:rFonts w:cs="Times New Roman"/>
        </w:rPr>
        <w:t xml:space="preserve"> and has the </w:t>
      </w:r>
      <w:r w:rsidRPr="00743D0B">
        <w:rPr>
          <w:rStyle w:val="Emphasis"/>
          <w:rFonts w:cs="Times New Roman"/>
        </w:rPr>
        <w:t>highest potential for success</w:t>
      </w:r>
      <w:r w:rsidRPr="00743D0B">
        <w:rPr>
          <w:rStyle w:val="StyleBoldUnderline"/>
          <w:rFonts w:cs="Times New Roman"/>
        </w:rPr>
        <w:t xml:space="preserve"> in the actual open-ocean wave energy harvesting environment. </w:t>
      </w:r>
      <w:r w:rsidRPr="00743D0B">
        <w:rPr>
          <w:rFonts w:cs="Times New Roman"/>
        </w:rPr>
        <w:t xml:space="preserve">• </w:t>
      </w:r>
      <w:r w:rsidRPr="00743D0B">
        <w:rPr>
          <w:rStyle w:val="StyleBoldUnderline"/>
          <w:rFonts w:cs="Times New Roman"/>
        </w:rPr>
        <w:t xml:space="preserve">Quantitative performance threshold for the final tank test is anticipated to be a function of absorbed energy; characteristic mass; surface area; and/or power take-off force. </w:t>
      </w:r>
    </w:p>
    <w:p w14:paraId="199DBB6C" w14:textId="77777777" w:rsidR="00743D0B" w:rsidRPr="00743D0B" w:rsidRDefault="00743D0B" w:rsidP="00743D0B">
      <w:pPr>
        <w:pStyle w:val="Heading4"/>
        <w:rPr>
          <w:rFonts w:cs="Times New Roman"/>
        </w:rPr>
      </w:pPr>
      <w:r w:rsidRPr="00743D0B">
        <w:rPr>
          <w:rFonts w:cs="Times New Roman"/>
        </w:rPr>
        <w:t>Innovative financing solves – government just has to get out of the way</w:t>
      </w:r>
    </w:p>
    <w:p w14:paraId="532BCB1E" w14:textId="77777777" w:rsidR="00743D0B" w:rsidRPr="00743D0B" w:rsidRDefault="00743D0B" w:rsidP="00743D0B">
      <w:pPr>
        <w:rPr>
          <w:rFonts w:cs="Times New Roman"/>
        </w:rPr>
      </w:pPr>
      <w:r w:rsidRPr="00743D0B">
        <w:rPr>
          <w:rStyle w:val="StyleStyleBold12pt"/>
          <w:rFonts w:cs="Times New Roman"/>
        </w:rPr>
        <w:t>JHU 82</w:t>
      </w:r>
      <w:r w:rsidRPr="00743D0B">
        <w:rPr>
          <w:rFonts w:cs="Times New Roman"/>
        </w:rPr>
        <w:t xml:space="preserve"> – Johns Hopkins University</w:t>
      </w:r>
    </w:p>
    <w:p w14:paraId="521C102B" w14:textId="77777777" w:rsidR="00743D0B" w:rsidRPr="00743D0B" w:rsidRDefault="00743D0B" w:rsidP="00743D0B">
      <w:pPr>
        <w:rPr>
          <w:rFonts w:cs="Times New Roman"/>
        </w:rPr>
      </w:pPr>
      <w:r w:rsidRPr="00743D0B">
        <w:rPr>
          <w:rFonts w:cs="Times New Roman"/>
        </w:rPr>
        <w:t xml:space="preserve">(JHU, OCEAN THERMAL ENERGY”, </w:t>
      </w:r>
      <w:hyperlink r:id="rId65" w:history="1">
        <w:r w:rsidRPr="00743D0B">
          <w:rPr>
            <w:rStyle w:val="Hyperlink"/>
            <w:rFonts w:cs="Times New Roman"/>
          </w:rPr>
          <w:t>http://www.osti.gov/scitech/servlets/purl/5189907</w:t>
        </w:r>
      </w:hyperlink>
      <w:r w:rsidRPr="00743D0B">
        <w:rPr>
          <w:rFonts w:cs="Times New Roman"/>
        </w:rPr>
        <w:t>, HW)</w:t>
      </w:r>
    </w:p>
    <w:p w14:paraId="19A52C66" w14:textId="77777777" w:rsidR="00743D0B" w:rsidRPr="00743D0B" w:rsidRDefault="00743D0B" w:rsidP="00743D0B">
      <w:pPr>
        <w:rPr>
          <w:rFonts w:cs="Times New Roman"/>
        </w:rPr>
      </w:pPr>
      <w:r w:rsidRPr="00743D0B">
        <w:rPr>
          <w:rFonts w:cs="Times New Roman"/>
        </w:rPr>
        <w:t xml:space="preserve">MANAGEMENT DECISION REQUIREMENTS FOR OTEC CONSTRUCTION </w:t>
      </w:r>
      <w:r w:rsidRPr="00743D0B">
        <w:rPr>
          <w:rStyle w:val="StyleBoldUnderline"/>
          <w:rFonts w:cs="Times New Roman"/>
        </w:rPr>
        <w:t>Technical development of components and en- gineering design of large-scale OTEC demonstration vessels and plants combined with project financing anal- ysis i</w:t>
      </w:r>
      <w:r w:rsidRPr="00743D0B">
        <w:rPr>
          <w:rFonts w:cs="Times New Roman"/>
        </w:rPr>
        <w:t xml:space="preserve">n recent years </w:t>
      </w:r>
      <w:r w:rsidRPr="00743D0B">
        <w:rPr>
          <w:rStyle w:val="StyleBoldUnderline"/>
          <w:rFonts w:cs="Times New Roman"/>
        </w:rPr>
        <w:t>have led to the conclusion that OTEC plants</w:t>
      </w:r>
      <w:r w:rsidRPr="00743D0B">
        <w:rPr>
          <w:rFonts w:cs="Times New Roman"/>
        </w:rPr>
        <w:t xml:space="preserve"> and plantships will produce electric power and energy products at costs competitive with power and products from other sources — coal, oil, natural gas, and nuclear. </w:t>
      </w:r>
      <w:r w:rsidRPr="00743D0B">
        <w:rPr>
          <w:rStyle w:val="StyleBoldUnderline"/>
          <w:rFonts w:cs="Times New Roman"/>
        </w:rPr>
        <w:t xml:space="preserve">With </w:t>
      </w:r>
      <w:r w:rsidRPr="00743D0B">
        <w:rPr>
          <w:rStyle w:val="Emphasis"/>
          <w:rFonts w:cs="Times New Roman"/>
        </w:rPr>
        <w:t>innovative project financing</w:t>
      </w:r>
      <w:r w:rsidRPr="00743D0B">
        <w:rPr>
          <w:rStyle w:val="StyleBoldUnderline"/>
          <w:rFonts w:cs="Times New Roman"/>
        </w:rPr>
        <w:t xml:space="preserve"> and a </w:t>
      </w:r>
      <w:r w:rsidRPr="00743D0B">
        <w:rPr>
          <w:rStyle w:val="Emphasis"/>
          <w:rFonts w:cs="Times New Roman"/>
        </w:rPr>
        <w:t>favorable government regulatory climate</w:t>
      </w:r>
      <w:r w:rsidRPr="00743D0B">
        <w:rPr>
          <w:rStyle w:val="StyleBoldUnderline"/>
          <w:rFonts w:cs="Times New Roman"/>
        </w:rPr>
        <w:t xml:space="preserve">, even the first private OTEC ventures present attractive business opportunities. Recent agreement by insurance companies to insure against the risks of below-contracted performance and tax credits recaptured by the government reduces risks to what appear to be attractive levels. </w:t>
      </w:r>
      <w:r w:rsidRPr="00743D0B">
        <w:rPr>
          <w:rFonts w:cs="Times New Roman"/>
        </w:rPr>
        <w:t>SUMMARY Work during this period has been concentrated on the factors that management evaluates in making the "go-no go" decision, effective steps to increase the "go" side, and efforts to gain a better understanding of the process that must be carried through. Results are presented in the context of a first large- scale (45.4 MW delivered) OTEC demonstration vessel for siting off the island of Oahu in the state of Hawaii. Other large-scale demonstration vessels and estimates for the first commercial-scale OTEC vessels are presented for comparison.</w:t>
      </w:r>
    </w:p>
    <w:p w14:paraId="70A4F24F" w14:textId="77777777" w:rsidR="00743D0B" w:rsidRPr="00743D0B" w:rsidRDefault="00743D0B" w:rsidP="00743D0B">
      <w:pPr>
        <w:pStyle w:val="Heading1"/>
        <w:rPr>
          <w:rFonts w:cs="Times New Roman"/>
        </w:rPr>
      </w:pPr>
      <w:r w:rsidRPr="00743D0B">
        <w:rPr>
          <w:rFonts w:cs="Times New Roman"/>
        </w:rPr>
        <w:t>AUV – Tax Incentives</w:t>
      </w:r>
    </w:p>
    <w:p w14:paraId="02F0B5D1" w14:textId="77777777" w:rsidR="00743D0B" w:rsidRPr="00743D0B" w:rsidRDefault="00743D0B" w:rsidP="00743D0B">
      <w:pPr>
        <w:pStyle w:val="Heading3"/>
        <w:rPr>
          <w:rFonts w:cs="Times New Roman"/>
        </w:rPr>
      </w:pPr>
      <w:r w:rsidRPr="00743D0B">
        <w:rPr>
          <w:rFonts w:cs="Times New Roman"/>
        </w:rPr>
        <w:t>1NC</w:t>
      </w:r>
    </w:p>
    <w:p w14:paraId="677BC2CE" w14:textId="77777777" w:rsidR="00743D0B" w:rsidRPr="00743D0B" w:rsidRDefault="00743D0B" w:rsidP="00743D0B">
      <w:pPr>
        <w:pStyle w:val="Heading4"/>
        <w:rPr>
          <w:rFonts w:cs="Times New Roman"/>
        </w:rPr>
      </w:pPr>
      <w:r w:rsidRPr="00743D0B">
        <w:rPr>
          <w:rFonts w:cs="Times New Roman"/>
        </w:rPr>
        <w:t xml:space="preserve">Counterplan Text: The United States federal government should offer substantial tax incentives for the development of autonomous underwater vehicles. </w:t>
      </w:r>
    </w:p>
    <w:p w14:paraId="11ED354E" w14:textId="77777777" w:rsidR="00743D0B" w:rsidRPr="00743D0B" w:rsidRDefault="00743D0B" w:rsidP="00743D0B">
      <w:pPr>
        <w:pStyle w:val="Heading4"/>
        <w:rPr>
          <w:rFonts w:cs="Times New Roman"/>
        </w:rPr>
      </w:pPr>
      <w:r w:rsidRPr="00743D0B">
        <w:rPr>
          <w:rFonts w:cs="Times New Roman"/>
        </w:rPr>
        <w:t xml:space="preserve">The counterplan is </w:t>
      </w:r>
      <w:r w:rsidRPr="00743D0B">
        <w:rPr>
          <w:rFonts w:cs="Times New Roman"/>
          <w:u w:val="single"/>
        </w:rPr>
        <w:t>plan-minus</w:t>
      </w:r>
      <w:r w:rsidRPr="00743D0B">
        <w:rPr>
          <w:rFonts w:cs="Times New Roman"/>
        </w:rPr>
        <w:t xml:space="preserve"> – the private sector maintains </w:t>
      </w:r>
      <w:r w:rsidRPr="00743D0B">
        <w:rPr>
          <w:rFonts w:cs="Times New Roman"/>
          <w:u w:val="single"/>
        </w:rPr>
        <w:t>ownership</w:t>
      </w:r>
      <w:r w:rsidRPr="00743D0B">
        <w:rPr>
          <w:rFonts w:cs="Times New Roman"/>
        </w:rPr>
        <w:t xml:space="preserve"> which severs “its”</w:t>
      </w:r>
    </w:p>
    <w:p w14:paraId="54229AFF" w14:textId="77777777" w:rsidR="00743D0B" w:rsidRPr="00743D0B" w:rsidRDefault="00743D0B" w:rsidP="00743D0B">
      <w:pPr>
        <w:rPr>
          <w:rFonts w:cs="Times New Roman"/>
        </w:rPr>
      </w:pPr>
      <w:r w:rsidRPr="00743D0B">
        <w:rPr>
          <w:rStyle w:val="StyleStyleBold12pt"/>
          <w:rFonts w:cs="Times New Roman"/>
        </w:rPr>
        <w:t>Harrold 11</w:t>
      </w:r>
      <w:r w:rsidRPr="00743D0B">
        <w:rPr>
          <w:rFonts w:cs="Times New Roman"/>
        </w:rPr>
        <w:t xml:space="preserve"> – Esq., brief to the Supreme Court of Indiana</w:t>
      </w:r>
    </w:p>
    <w:p w14:paraId="4EA1022D" w14:textId="77777777" w:rsidR="00743D0B" w:rsidRPr="00743D0B" w:rsidRDefault="00743D0B" w:rsidP="00743D0B">
      <w:pPr>
        <w:rPr>
          <w:rFonts w:cs="Times New Roman"/>
        </w:rPr>
      </w:pPr>
      <w:r w:rsidRPr="00743D0B">
        <w:rPr>
          <w:rFonts w:cs="Times New Roman"/>
        </w:rPr>
        <w:t>(Dennis, “HAIRE v. PARKER, 2011 IN S. Ct. Briefs LEXIS 350,” Lexis)//BB</w:t>
      </w:r>
    </w:p>
    <w:p w14:paraId="11DD5483" w14:textId="77777777" w:rsidR="00743D0B" w:rsidRPr="00743D0B" w:rsidRDefault="00743D0B" w:rsidP="00743D0B">
      <w:pPr>
        <w:rPr>
          <w:rFonts w:cs="Times New Roman"/>
        </w:rPr>
      </w:pPr>
      <w:r w:rsidRPr="00743D0B">
        <w:rPr>
          <w:rFonts w:cs="Times New Roman"/>
        </w:rPr>
        <w:t xml:space="preserve">However, simply stating that Haspin Acres is released cannot afford enough protection because - under Indiana's law of agency or various theories of derivative liability - Haspin Acres would nevertheless face significant liability exposure for the negligent acts of its agents and affiliates. Under the doctrine of respondeat superior, a principal is liable for the negligent acts of his agent. See Comer-Marquardt v. A-l Glassworks, LLC, 806 N.E.2d 883, 887 (Ind. Ct. App. 2004). This explains the use of the language: "its officers, trustees, employees and agents, meet [15]  officials, promoters, sponsors, motorcycle riders, mechanics and pit crew." (App. 26) Haspin Acres included this list of possible agents and affiliates to further reduce liability exposure. </w:t>
      </w:r>
      <w:r w:rsidRPr="00743D0B">
        <w:rPr>
          <w:rStyle w:val="StyleBoldUnderline"/>
          <w:rFonts w:cs="Times New Roman"/>
        </w:rPr>
        <w:t xml:space="preserve">This list of categories is </w:t>
      </w:r>
      <w:r w:rsidRPr="00743D0B">
        <w:rPr>
          <w:rStyle w:val="Emphasis"/>
          <w:rFonts w:cs="Times New Roman"/>
        </w:rPr>
        <w:t>controlled</w:t>
      </w:r>
      <w:r w:rsidRPr="00743D0B">
        <w:rPr>
          <w:rStyle w:val="StyleBoldUnderline"/>
          <w:rFonts w:cs="Times New Roman"/>
        </w:rPr>
        <w:t xml:space="preserve"> by the </w:t>
      </w:r>
      <w:r w:rsidRPr="00743D0B">
        <w:rPr>
          <w:rStyle w:val="Emphasis"/>
          <w:rFonts w:cs="Times New Roman"/>
        </w:rPr>
        <w:t>possessive</w:t>
      </w:r>
      <w:r w:rsidRPr="00743D0B">
        <w:rPr>
          <w:rStyle w:val="StyleBoldUnderline"/>
          <w:rFonts w:cs="Times New Roman"/>
        </w:rPr>
        <w:t xml:space="preserve"> "its",</w:t>
      </w:r>
      <w:r w:rsidRPr="00743D0B">
        <w:rPr>
          <w:rFonts w:cs="Times New Roman"/>
        </w:rPr>
        <w:t xml:space="preserve"> referring to Haspin Acres. Thus, </w:t>
      </w:r>
      <w:r w:rsidRPr="00743D0B">
        <w:rPr>
          <w:rStyle w:val="StyleBoldUnderline"/>
          <w:rFonts w:cs="Times New Roman"/>
        </w:rPr>
        <w:t>each category is subject to the same possessive</w:t>
      </w:r>
      <w:r w:rsidRPr="00743D0B">
        <w:rPr>
          <w:rFonts w:cs="Times New Roman"/>
        </w:rPr>
        <w:t xml:space="preserve">. Therefore, the entities released are Haspin Acres and "its officers", "its .. . trustees", "its .. . employees and agents", "its .. . riders", etc. (App. 26) </w:t>
      </w:r>
      <w:r w:rsidRPr="00743D0B">
        <w:rPr>
          <w:rStyle w:val="StyleBoldUnderline"/>
          <w:rFonts w:cs="Times New Roman"/>
        </w:rPr>
        <w:t>The effect of the possessive "its" controls the entire list</w:t>
      </w:r>
      <w:r w:rsidRPr="00743D0B">
        <w:rPr>
          <w:rFonts w:cs="Times New Roman"/>
        </w:rPr>
        <w:t>, including "riders". The express provision states "its . . . riders," not all riders.</w:t>
      </w:r>
    </w:p>
    <w:p w14:paraId="72FFE919" w14:textId="77777777" w:rsidR="00743D0B" w:rsidRPr="00743D0B" w:rsidRDefault="00743D0B" w:rsidP="00743D0B">
      <w:pPr>
        <w:pStyle w:val="Heading4"/>
        <w:rPr>
          <w:rFonts w:cs="Times New Roman"/>
        </w:rPr>
      </w:pPr>
      <w:r w:rsidRPr="00743D0B">
        <w:rPr>
          <w:rFonts w:cs="Times New Roman"/>
        </w:rPr>
        <w:t>Tax incentives and credits are key to AUV development</w:t>
      </w:r>
    </w:p>
    <w:p w14:paraId="5E9E572C" w14:textId="77777777" w:rsidR="00743D0B" w:rsidRPr="00743D0B" w:rsidRDefault="00743D0B" w:rsidP="00743D0B">
      <w:pPr>
        <w:rPr>
          <w:rFonts w:cs="Times New Roman"/>
        </w:rPr>
      </w:pPr>
      <w:r w:rsidRPr="00743D0B">
        <w:rPr>
          <w:rStyle w:val="StyleStyleBold12pt"/>
          <w:rFonts w:cs="Times New Roman"/>
        </w:rPr>
        <w:t>Bluefin 12</w:t>
      </w:r>
      <w:r w:rsidRPr="00743D0B">
        <w:rPr>
          <w:rFonts w:cs="Times New Roman"/>
        </w:rPr>
        <w:t xml:space="preserve"> – Bluefin Robotics, private AUVs company</w:t>
      </w:r>
    </w:p>
    <w:p w14:paraId="7B830CD2" w14:textId="77777777" w:rsidR="00743D0B" w:rsidRPr="00743D0B" w:rsidRDefault="00743D0B" w:rsidP="00743D0B">
      <w:pPr>
        <w:rPr>
          <w:rFonts w:cs="Times New Roman"/>
        </w:rPr>
      </w:pPr>
      <w:r w:rsidRPr="00743D0B">
        <w:rPr>
          <w:rFonts w:cs="Times New Roman"/>
        </w:rPr>
        <w:t xml:space="preserve">(Bluefin, “Governor Patrick Visits Bluefin Robotics, Promotes Innovation Economy”, </w:t>
      </w:r>
      <w:hyperlink r:id="rId66" w:history="1">
        <w:r w:rsidRPr="00743D0B">
          <w:rPr>
            <w:rStyle w:val="Hyperlink"/>
            <w:rFonts w:cs="Times New Roman"/>
          </w:rPr>
          <w:t>http://www.bluefinrobotics.com/news-and-downloads/press/governor-patrick-visits-bluefin-robotics-promotes-innovation-economy/</w:t>
        </w:r>
      </w:hyperlink>
      <w:r w:rsidRPr="00743D0B">
        <w:rPr>
          <w:rFonts w:cs="Times New Roman"/>
        </w:rPr>
        <w:t>, HW)</w:t>
      </w:r>
    </w:p>
    <w:p w14:paraId="6D8FCC52" w14:textId="77777777" w:rsidR="00743D0B" w:rsidRPr="00743D0B" w:rsidRDefault="00743D0B" w:rsidP="00743D0B">
      <w:pPr>
        <w:rPr>
          <w:rStyle w:val="StyleBoldUnderline"/>
          <w:rFonts w:cs="Times New Roman"/>
        </w:rPr>
      </w:pPr>
      <w:r w:rsidRPr="00743D0B">
        <w:rPr>
          <w:rFonts w:cs="Times New Roman"/>
        </w:rPr>
        <w:t xml:space="preserve">Governor Deval Patrick today joined </w:t>
      </w:r>
      <w:r w:rsidRPr="00743D0B">
        <w:rPr>
          <w:rStyle w:val="StyleBoldUnderline"/>
          <w:rFonts w:cs="Times New Roman"/>
        </w:rPr>
        <w:t xml:space="preserve">Bluefin CEO David Kelly and employees at the company’s Quincy location for a tour of the facility, highlighting the Patrick-Murray Administration’s support of the Commonwealth’s thriving innovation economy. </w:t>
      </w:r>
      <w:r w:rsidRPr="00743D0B">
        <w:rPr>
          <w:rFonts w:cs="Times New Roman"/>
        </w:rPr>
        <w:t>“</w:t>
      </w:r>
      <w:r w:rsidRPr="00743D0B">
        <w:rPr>
          <w:rStyle w:val="StyleBoldUnderline"/>
          <w:rFonts w:cs="Times New Roman"/>
        </w:rPr>
        <w:t>We are committed to growing our innovation sectors because that's where the future lies and it creates great jobs</w:t>
      </w:r>
      <w:r w:rsidRPr="00743D0B">
        <w:rPr>
          <w:rFonts w:cs="Times New Roman"/>
        </w:rPr>
        <w:t xml:space="preserve">,” said Governor Patrick. “Companies like Bluefin Robotics are clear examples of our growing leadership in the world's innovation economy.” Founded in 1997 by a core group of engineers from the Massachusetts Institute of Technology Autonomous Underwater Vehicle (AUV) Laboratory, </w:t>
      </w:r>
      <w:r w:rsidRPr="00743D0B">
        <w:rPr>
          <w:rStyle w:val="StyleBoldUnderline"/>
          <w:rFonts w:cs="Times New Roman"/>
        </w:rPr>
        <w:t xml:space="preserve">Bluefin manufactures AUVs for scientific research, naval mine warfare and offshore oil field seafloor surveys, particularly for deep-water installations. </w:t>
      </w:r>
      <w:r w:rsidRPr="00743D0B">
        <w:rPr>
          <w:rFonts w:cs="Times New Roman"/>
        </w:rPr>
        <w:t xml:space="preserve">In 2005, Bluefin became a wholly-owned subsidiary of the Battelle Memorial Institute, a global science and technology enterprise that develops and commercializes technology and manages laboratories for customers. </w:t>
      </w:r>
      <w:r w:rsidRPr="00743D0B">
        <w:rPr>
          <w:rStyle w:val="StyleBoldUnderline"/>
          <w:rFonts w:cs="Times New Roman"/>
        </w:rPr>
        <w:t>Battelle oversees a staff of 22,000 scientists, engineers and support specialists and conducts $6.2 billion in annual research and development. In 2008, Bluefin started looking for a new facility to consolidate its engineering, manufacturing and marine operations teams and soon chose the Quincy Fore River Shipyard, which has access to a harbor, essential to the company’s product testing and development.</w:t>
      </w:r>
      <w:r w:rsidRPr="00743D0B">
        <w:rPr>
          <w:rFonts w:cs="Times New Roman"/>
        </w:rPr>
        <w:t xml:space="preserve"> The Patrick-Murray Administration’s Massachusetts Office of Business Development (MOBD) met with Bluefin Robotics in the spring of 2009 to discuss assistance for the expansion of the company’s facility. </w:t>
      </w:r>
      <w:r w:rsidRPr="00743D0B">
        <w:rPr>
          <w:rStyle w:val="StyleBoldUnderline"/>
          <w:rFonts w:cs="Times New Roman"/>
        </w:rPr>
        <w:t xml:space="preserve">After working with MOBD, Bluefin, which at the time had 75 employees, was awarded a </w:t>
      </w:r>
      <w:r w:rsidRPr="00743D0B">
        <w:rPr>
          <w:rStyle w:val="Emphasis"/>
          <w:rFonts w:cs="Times New Roman"/>
        </w:rPr>
        <w:t>Tax Increment Financing</w:t>
      </w:r>
      <w:r w:rsidRPr="00743D0B">
        <w:rPr>
          <w:rStyle w:val="StyleBoldUnderline"/>
          <w:rFonts w:cs="Times New Roman"/>
        </w:rPr>
        <w:t xml:space="preserve"> (TIF) package from the city of Quincy and an </w:t>
      </w:r>
      <w:r w:rsidRPr="00743D0B">
        <w:rPr>
          <w:rStyle w:val="Emphasis"/>
          <w:rFonts w:cs="Times New Roman"/>
        </w:rPr>
        <w:t>Investment Tax Credit</w:t>
      </w:r>
      <w:r w:rsidRPr="00743D0B">
        <w:rPr>
          <w:rStyle w:val="StyleBoldUnderline"/>
          <w:rFonts w:cs="Times New Roman"/>
        </w:rPr>
        <w:t xml:space="preserve"> (ITC) from the Commonwealth’s Economic Development Incentive Program. The ITC is equal to 5 percent of the company’s $4.5 million investment, which is $225,000. Today, Bluefin is comfortably operating from their 55,000 square foot facility in Quincy and employs over 90 people. The company continues to hire skilled engineers and technicians in order to fulfill current contracts and position itself for future business. </w:t>
      </w:r>
      <w:r w:rsidRPr="00743D0B">
        <w:rPr>
          <w:rFonts w:cs="Times New Roman"/>
        </w:rPr>
        <w:t>“We are proud to be recognized by the Patrick-Murray Administration as having a positive economic impact on the area,” said Bluefin Robotics CEO Kelly. “</w:t>
      </w:r>
      <w:r w:rsidRPr="00743D0B">
        <w:rPr>
          <w:rStyle w:val="StyleBoldUnderline"/>
          <w:rFonts w:cs="Times New Roman"/>
        </w:rPr>
        <w:t>Moving to Quincy was a critical move that has allowed the company to take on more business and grow the company—</w:t>
      </w:r>
      <w:r w:rsidRPr="00743D0B">
        <w:rPr>
          <w:rStyle w:val="Emphasis"/>
          <w:rFonts w:cs="Times New Roman"/>
        </w:rPr>
        <w:t>the MOBD was a key component in making that possible.</w:t>
      </w:r>
      <w:r w:rsidRPr="00743D0B">
        <w:rPr>
          <w:rFonts w:cs="Times New Roman"/>
        </w:rPr>
        <w:t xml:space="preserve">” The Patrick-Murray Administration has made growing the Massachusetts economy through supporting small businesses a top priority. Recently, Governor Patrick announced that the Administration is streamlining and rescinding state regulations to improve government efficiencies and reduce extra burdens on small businesses, helping small businesses continue to thrive and create jobs through a systematic review of state regulations. Also, no new regulation will be issued without serious consideration of impact and input of small businesses. </w:t>
      </w:r>
      <w:r w:rsidRPr="00743D0B">
        <w:rPr>
          <w:rStyle w:val="StyleBoldUnderline"/>
          <w:rFonts w:cs="Times New Roman"/>
        </w:rPr>
        <w:t xml:space="preserve">Growing the innovation economy is one of the five main initiatives included in an economic development plan, “Choosing to Compete in the 21st Century,” filed by the Administration in December 2011. </w:t>
      </w:r>
      <w:r w:rsidRPr="00743D0B">
        <w:rPr>
          <w:rFonts w:cs="Times New Roman"/>
        </w:rPr>
        <w:t>Beyond previous achievements like creating a 10-year, $1 billion life sciences initiative and creating the world’s largest global start-up competition and accelerator program in MassChallenge, “</w:t>
      </w:r>
      <w:r w:rsidRPr="00743D0B">
        <w:rPr>
          <w:rStyle w:val="StyleBoldUnderline"/>
          <w:rFonts w:cs="Times New Roman"/>
        </w:rPr>
        <w:t>Choosing to Compete” sets goals of increasing state funding for early-stage entrepreneurs,</w:t>
      </w:r>
      <w:r w:rsidRPr="00743D0B">
        <w:rPr>
          <w:rFonts w:cs="Times New Roman"/>
        </w:rPr>
        <w:t xml:space="preserve"> </w:t>
      </w:r>
      <w:r w:rsidRPr="00743D0B">
        <w:rPr>
          <w:rStyle w:val="StyleBoldUnderline"/>
          <w:rFonts w:cs="Times New Roman"/>
        </w:rPr>
        <w:t>identifying up to five emerging areas of global innovation excellence and supporting those areas through public-private collaborations, and improving talent retention for the innovation economy.</w:t>
      </w:r>
    </w:p>
    <w:p w14:paraId="409E65B1" w14:textId="77777777" w:rsidR="00743D0B" w:rsidRPr="00743D0B" w:rsidRDefault="00743D0B" w:rsidP="00743D0B">
      <w:pPr>
        <w:pStyle w:val="Heading4"/>
        <w:rPr>
          <w:rFonts w:cs="Times New Roman"/>
        </w:rPr>
      </w:pPr>
      <w:r w:rsidRPr="00743D0B">
        <w:rPr>
          <w:rFonts w:cs="Times New Roman"/>
        </w:rPr>
        <w:t>Tax credits should shoulder the burden for the advancement of autonomous robotics development</w:t>
      </w:r>
    </w:p>
    <w:p w14:paraId="17B0138A" w14:textId="77777777" w:rsidR="00743D0B" w:rsidRPr="00743D0B" w:rsidRDefault="00743D0B" w:rsidP="00743D0B">
      <w:pPr>
        <w:rPr>
          <w:rFonts w:cs="Times New Roman"/>
        </w:rPr>
      </w:pPr>
      <w:r w:rsidRPr="00743D0B">
        <w:rPr>
          <w:rStyle w:val="StyleStyleBold12pt"/>
          <w:rFonts w:cs="Times New Roman"/>
        </w:rPr>
        <w:t>Goulding 14</w:t>
      </w:r>
      <w:r w:rsidRPr="00743D0B">
        <w:rPr>
          <w:rFonts w:cs="Times New Roman"/>
        </w:rPr>
        <w:t xml:space="preserve"> - President and founder of R&amp;D Tax Savers</w:t>
      </w:r>
    </w:p>
    <w:p w14:paraId="58EA5F9C" w14:textId="77777777" w:rsidR="00743D0B" w:rsidRPr="00743D0B" w:rsidRDefault="00743D0B" w:rsidP="00743D0B">
      <w:pPr>
        <w:rPr>
          <w:rFonts w:cs="Times New Roman"/>
        </w:rPr>
      </w:pPr>
      <w:r w:rsidRPr="00743D0B">
        <w:rPr>
          <w:rFonts w:cs="Times New Roman"/>
        </w:rPr>
        <w:t xml:space="preserve">(Charles, “-R&amp;D Tax Credit Aspects of Service Robotics”, </w:t>
      </w:r>
      <w:hyperlink r:id="rId67" w:history="1">
        <w:r w:rsidRPr="00743D0B">
          <w:rPr>
            <w:rStyle w:val="Hyperlink"/>
            <w:rFonts w:cs="Times New Roman"/>
          </w:rPr>
          <w:t>http://charlesgoulding.hubpages.com/hub/-RD-Tax-Credit-Aspects-of-Service-Robotics</w:t>
        </w:r>
      </w:hyperlink>
      <w:r w:rsidRPr="00743D0B">
        <w:rPr>
          <w:rFonts w:cs="Times New Roman"/>
        </w:rPr>
        <w:t>, HW)</w:t>
      </w:r>
    </w:p>
    <w:p w14:paraId="3262D2A4" w14:textId="77777777" w:rsidR="00743D0B" w:rsidRPr="00743D0B" w:rsidRDefault="00743D0B" w:rsidP="00743D0B">
      <w:pPr>
        <w:rPr>
          <w:rStyle w:val="StyleBoldUnderline"/>
          <w:rFonts w:cs="Times New Roman"/>
        </w:rPr>
      </w:pPr>
      <w:r w:rsidRPr="00743D0B">
        <w:rPr>
          <w:rStyle w:val="StyleBoldUnderline"/>
          <w:rFonts w:cs="Times New Roman"/>
        </w:rPr>
        <w:t>Service robots are personal robots that work autonomously around humans and exclude manufacturing applications.</w:t>
      </w:r>
      <w:r w:rsidRPr="00743D0B">
        <w:rPr>
          <w:rFonts w:cs="Times New Roman"/>
        </w:rPr>
        <w:t xml:space="preserve"> Traditionally, these robots performed only limited, repetitive functions such as vacuuming, mowing the lawn or cleaning the pool. </w:t>
      </w:r>
      <w:r w:rsidRPr="00743D0B">
        <w:rPr>
          <w:rStyle w:val="StyleBoldUnderline"/>
          <w:rFonts w:cs="Times New Roman"/>
        </w:rPr>
        <w:t>Other tasks which required robots to move around or interact autonomously with their environment were difficult</w:t>
      </w:r>
      <w:r w:rsidRPr="00743D0B">
        <w:rPr>
          <w:rFonts w:cs="Times New Roman"/>
        </w:rPr>
        <w:t xml:space="preserve">. Previously, if a walking robot approached a log in its path, it was a tremendous obstacle and the robot would often trip itself up. Even basic tasks like distinguishing a table from a desk were nearly impossible. </w:t>
      </w:r>
      <w:r w:rsidRPr="00743D0B">
        <w:rPr>
          <w:rStyle w:val="StyleBoldUnderline"/>
          <w:rFonts w:cs="Times New Roman"/>
        </w:rPr>
        <w:t xml:space="preserve">However, as technology platforms have evolved, the robotics quest, which was once abandoned as science fiction, is becoming a reality. </w:t>
      </w:r>
      <w:r w:rsidRPr="00743D0B">
        <w:rPr>
          <w:rFonts w:cs="Times New Roman"/>
        </w:rPr>
        <w:t xml:space="preserve">Today’s scientists and engineers are realistically approaching a world in which cars drive themselves, robots recognize human emotions, and a machine can care for an elderly person that would otherwise be confined to a nursing home. </w:t>
      </w:r>
      <w:r w:rsidRPr="00743D0B">
        <w:rPr>
          <w:rStyle w:val="StyleBoldUnderline"/>
          <w:rFonts w:cs="Times New Roman"/>
        </w:rPr>
        <w:t xml:space="preserve">Consumer robotics is a $1.6 billion industry and is expected to advance rapidly in the upcoming years with innovation as the driving force. Federal </w:t>
      </w:r>
      <w:r w:rsidRPr="00743D0B">
        <w:rPr>
          <w:rFonts w:cs="Times New Roman"/>
        </w:rPr>
        <w:t>and state R&amp;D</w:t>
      </w:r>
      <w:r w:rsidRPr="00743D0B">
        <w:rPr>
          <w:rStyle w:val="StyleBoldUnderline"/>
          <w:rFonts w:cs="Times New Roman"/>
        </w:rPr>
        <w:t xml:space="preserve"> tax credits </w:t>
      </w:r>
      <w:r w:rsidRPr="00743D0B">
        <w:rPr>
          <w:rFonts w:cs="Times New Roman"/>
        </w:rPr>
        <w:t>are available to</w:t>
      </w:r>
      <w:r w:rsidRPr="00743D0B">
        <w:rPr>
          <w:rStyle w:val="StyleBoldUnderline"/>
          <w:rFonts w:cs="Times New Roman"/>
        </w:rPr>
        <w:t xml:space="preserve"> </w:t>
      </w:r>
      <w:r w:rsidRPr="00743D0B">
        <w:rPr>
          <w:rStyle w:val="Emphasis"/>
          <w:rFonts w:cs="Times New Roman"/>
        </w:rPr>
        <w:t>shoulder the costs of these novel advancements</w:t>
      </w:r>
      <w:r w:rsidRPr="00743D0B">
        <w:rPr>
          <w:rStyle w:val="StyleBoldUnderline"/>
          <w:rFonts w:cs="Times New Roman"/>
        </w:rPr>
        <w:t>.</w:t>
      </w:r>
    </w:p>
    <w:p w14:paraId="1437B7CB" w14:textId="77777777" w:rsidR="00743D0B" w:rsidRPr="00743D0B" w:rsidRDefault="00743D0B" w:rsidP="00743D0B">
      <w:pPr>
        <w:pStyle w:val="Heading3"/>
        <w:rPr>
          <w:rFonts w:cs="Times New Roman"/>
        </w:rPr>
      </w:pPr>
      <w:r w:rsidRPr="00743D0B">
        <w:rPr>
          <w:rFonts w:cs="Times New Roman"/>
        </w:rPr>
        <w:t>Solvency</w:t>
      </w:r>
    </w:p>
    <w:p w14:paraId="3892B4E6" w14:textId="77777777" w:rsidR="00743D0B" w:rsidRPr="00743D0B" w:rsidRDefault="00743D0B" w:rsidP="00743D0B">
      <w:pPr>
        <w:pStyle w:val="Heading4"/>
        <w:rPr>
          <w:rFonts w:cs="Times New Roman"/>
        </w:rPr>
      </w:pPr>
      <w:r w:rsidRPr="00743D0B">
        <w:rPr>
          <w:rFonts w:cs="Times New Roman"/>
        </w:rPr>
        <w:t>Yes AUVs</w:t>
      </w:r>
    </w:p>
    <w:p w14:paraId="6F32A056" w14:textId="77777777" w:rsidR="00743D0B" w:rsidRPr="00743D0B" w:rsidRDefault="00743D0B" w:rsidP="00743D0B">
      <w:pPr>
        <w:rPr>
          <w:rFonts w:cs="Times New Roman"/>
        </w:rPr>
      </w:pPr>
      <w:r w:rsidRPr="00743D0B">
        <w:rPr>
          <w:rStyle w:val="StyleStyleBold12pt"/>
          <w:rFonts w:cs="Times New Roman"/>
        </w:rPr>
        <w:t>Goulding 14</w:t>
      </w:r>
      <w:r w:rsidRPr="00743D0B">
        <w:rPr>
          <w:rFonts w:cs="Times New Roman"/>
        </w:rPr>
        <w:t xml:space="preserve"> - President and founder of R&amp;D Tax Savers</w:t>
      </w:r>
    </w:p>
    <w:p w14:paraId="043DF9B5" w14:textId="77777777" w:rsidR="00743D0B" w:rsidRPr="00743D0B" w:rsidRDefault="00743D0B" w:rsidP="00743D0B">
      <w:pPr>
        <w:rPr>
          <w:rFonts w:cs="Times New Roman"/>
        </w:rPr>
      </w:pPr>
      <w:r w:rsidRPr="00743D0B">
        <w:rPr>
          <w:rFonts w:cs="Times New Roman"/>
        </w:rPr>
        <w:t xml:space="preserve">(Charles, “-R&amp;D Tax Credit Aspects of Service Robotics”, </w:t>
      </w:r>
      <w:hyperlink r:id="rId68" w:history="1">
        <w:r w:rsidRPr="00743D0B">
          <w:rPr>
            <w:rStyle w:val="Hyperlink"/>
            <w:rFonts w:cs="Times New Roman"/>
          </w:rPr>
          <w:t>http://charlesgoulding.hubpages.com/hub/-RD-Tax-Credit-Aspects-of-Service-Robotics</w:t>
        </w:r>
      </w:hyperlink>
      <w:r w:rsidRPr="00743D0B">
        <w:rPr>
          <w:rFonts w:cs="Times New Roman"/>
        </w:rPr>
        <w:t>, HW)</w:t>
      </w:r>
    </w:p>
    <w:p w14:paraId="58A14EF9" w14:textId="77777777" w:rsidR="00743D0B" w:rsidRPr="00743D0B" w:rsidRDefault="00743D0B" w:rsidP="00743D0B">
      <w:pPr>
        <w:rPr>
          <w:rStyle w:val="StyleBoldUnderline"/>
          <w:rFonts w:cs="Times New Roman"/>
        </w:rPr>
      </w:pPr>
      <w:r w:rsidRPr="00743D0B">
        <w:rPr>
          <w:rStyle w:val="StyleBoldUnderline"/>
          <w:rFonts w:cs="Times New Roman"/>
        </w:rPr>
        <w:t>Underwater Applications Research institutions are now developing smart underwater robots.</w:t>
      </w:r>
      <w:r w:rsidRPr="00743D0B">
        <w:rPr>
          <w:rFonts w:cs="Times New Roman"/>
        </w:rPr>
        <w:t xml:space="preserve"> </w:t>
      </w:r>
      <w:r w:rsidRPr="00743D0B">
        <w:rPr>
          <w:rStyle w:val="StyleBoldUnderline"/>
          <w:rFonts w:cs="Times New Roman"/>
        </w:rPr>
        <w:t>The global underwater robotics market has been experiencing emergence as a result.</w:t>
      </w:r>
      <w:r w:rsidRPr="00743D0B">
        <w:rPr>
          <w:rFonts w:cs="Times New Roman"/>
        </w:rPr>
        <w:t xml:space="preserve"> Key vendors dominating this marketplace include Atlas Maridan Aps in Horsholm, Denmark, Bluefin Robotics Corp. in Quincy, MA, and Deep Ocean Engineering Inc. in San Jose CA. </w:t>
      </w:r>
      <w:r w:rsidRPr="00743D0B">
        <w:rPr>
          <w:rStyle w:val="StyleBoldUnderline"/>
          <w:rFonts w:cs="Times New Roman"/>
        </w:rPr>
        <w:t>These industry leaders are creating robots that are particularly useful for underground construction of bridges and pipelines, exploration of natural resources, dredging/excavation, and environmental monitoring.</w:t>
      </w:r>
    </w:p>
    <w:p w14:paraId="3F5F8577" w14:textId="77777777" w:rsidR="00743D0B" w:rsidRPr="00743D0B" w:rsidRDefault="00743D0B" w:rsidP="00743D0B">
      <w:pPr>
        <w:pStyle w:val="Heading1"/>
        <w:rPr>
          <w:rFonts w:cs="Times New Roman"/>
        </w:rPr>
      </w:pPr>
      <w:r w:rsidRPr="00743D0B">
        <w:rPr>
          <w:rFonts w:cs="Times New Roman"/>
        </w:rPr>
        <w:t>RSS – Prizes</w:t>
      </w:r>
    </w:p>
    <w:p w14:paraId="4E900C5B" w14:textId="77777777" w:rsidR="00743D0B" w:rsidRPr="00743D0B" w:rsidRDefault="00743D0B" w:rsidP="00743D0B">
      <w:pPr>
        <w:pStyle w:val="Heading3"/>
        <w:rPr>
          <w:rFonts w:cs="Times New Roman"/>
        </w:rPr>
      </w:pPr>
      <w:r w:rsidRPr="00743D0B">
        <w:rPr>
          <w:rFonts w:cs="Times New Roman"/>
        </w:rPr>
        <w:t>Prizes</w:t>
      </w:r>
    </w:p>
    <w:p w14:paraId="0736EF01" w14:textId="77777777" w:rsidR="00743D0B" w:rsidRPr="00743D0B" w:rsidRDefault="00743D0B" w:rsidP="00743D0B">
      <w:pPr>
        <w:pStyle w:val="Heading4"/>
        <w:rPr>
          <w:rFonts w:cs="Times New Roman"/>
        </w:rPr>
      </w:pPr>
      <w:r w:rsidRPr="00743D0B">
        <w:rPr>
          <w:rFonts w:cs="Times New Roman"/>
        </w:rPr>
        <w:t>Counterplan Text: The United States federal government should offer substantial monetary induced prizes for the launch and operation of earth observation satellites for the purpose of ocean exploration.</w:t>
      </w:r>
    </w:p>
    <w:p w14:paraId="617BBB13" w14:textId="77777777" w:rsidR="00743D0B" w:rsidRPr="00743D0B" w:rsidRDefault="00743D0B" w:rsidP="00743D0B">
      <w:pPr>
        <w:pStyle w:val="Heading4"/>
        <w:rPr>
          <w:rFonts w:cs="Times New Roman"/>
        </w:rPr>
      </w:pPr>
      <w:r w:rsidRPr="00743D0B">
        <w:rPr>
          <w:rFonts w:cs="Times New Roman"/>
        </w:rPr>
        <w:t xml:space="preserve">The counterplan is </w:t>
      </w:r>
      <w:r w:rsidRPr="00743D0B">
        <w:rPr>
          <w:rFonts w:cs="Times New Roman"/>
          <w:u w:val="single"/>
        </w:rPr>
        <w:t>plan-minus</w:t>
      </w:r>
      <w:r w:rsidRPr="00743D0B">
        <w:rPr>
          <w:rFonts w:cs="Times New Roman"/>
        </w:rPr>
        <w:t xml:space="preserve"> – the private sector maintains </w:t>
      </w:r>
      <w:r w:rsidRPr="00743D0B">
        <w:rPr>
          <w:rFonts w:cs="Times New Roman"/>
          <w:u w:val="single"/>
        </w:rPr>
        <w:t>ownership</w:t>
      </w:r>
      <w:r w:rsidRPr="00743D0B">
        <w:rPr>
          <w:rFonts w:cs="Times New Roman"/>
        </w:rPr>
        <w:t xml:space="preserve"> which severs “its”</w:t>
      </w:r>
    </w:p>
    <w:p w14:paraId="62C4AD34" w14:textId="77777777" w:rsidR="00743D0B" w:rsidRPr="00743D0B" w:rsidRDefault="00743D0B" w:rsidP="00743D0B">
      <w:pPr>
        <w:rPr>
          <w:rFonts w:cs="Times New Roman"/>
        </w:rPr>
      </w:pPr>
      <w:r w:rsidRPr="00743D0B">
        <w:rPr>
          <w:rStyle w:val="StyleStyleBold12pt"/>
          <w:rFonts w:cs="Times New Roman"/>
        </w:rPr>
        <w:t>Harrold 11</w:t>
      </w:r>
      <w:r w:rsidRPr="00743D0B">
        <w:rPr>
          <w:rFonts w:cs="Times New Roman"/>
        </w:rPr>
        <w:t xml:space="preserve"> – Esq., brief to the Supreme Court of Indiana</w:t>
      </w:r>
    </w:p>
    <w:p w14:paraId="2E3593E9" w14:textId="77777777" w:rsidR="00743D0B" w:rsidRPr="00743D0B" w:rsidRDefault="00743D0B" w:rsidP="00743D0B">
      <w:pPr>
        <w:rPr>
          <w:rFonts w:cs="Times New Roman"/>
        </w:rPr>
      </w:pPr>
      <w:r w:rsidRPr="00743D0B">
        <w:rPr>
          <w:rFonts w:cs="Times New Roman"/>
        </w:rPr>
        <w:t>(Dennis, “HAIRE v. PARKER, 2011 IN S. Ct. Briefs LEXIS 350,” Lexis)//BB</w:t>
      </w:r>
    </w:p>
    <w:p w14:paraId="58781A53" w14:textId="77777777" w:rsidR="00743D0B" w:rsidRPr="00743D0B" w:rsidRDefault="00743D0B" w:rsidP="00743D0B">
      <w:pPr>
        <w:rPr>
          <w:rFonts w:cs="Times New Roman"/>
        </w:rPr>
      </w:pPr>
      <w:r w:rsidRPr="00743D0B">
        <w:rPr>
          <w:rFonts w:cs="Times New Roman"/>
        </w:rPr>
        <w:t xml:space="preserve">However, simply stating that Haspin Acres is released cannot afford enough protection because - under Indiana's law of agency or various theories of derivative liability - Haspin Acres would nevertheless face significant liability exposure for the negligent acts of its agents and affiliates. Under the doctrine of respondeat superior, a principal is liable for the negligent acts of his agent. See Comer-Marquardt v. A-l Glassworks, LLC, 806 N.E.2d 883, 887 (Ind. Ct. App. 2004). This explains the use of the language: "its officers, trustees, employees and agents, meet [15]  officials, promoters, sponsors, motorcycle riders, mechanics and pit crew." (App. 26) Haspin Acres included this list of possible agents and affiliates to further reduce liability exposure. </w:t>
      </w:r>
      <w:r w:rsidRPr="00743D0B">
        <w:rPr>
          <w:rStyle w:val="StyleBoldUnderline"/>
          <w:rFonts w:cs="Times New Roman"/>
        </w:rPr>
        <w:t xml:space="preserve">This list of categories is </w:t>
      </w:r>
      <w:r w:rsidRPr="00743D0B">
        <w:rPr>
          <w:rStyle w:val="Emphasis"/>
          <w:rFonts w:cs="Times New Roman"/>
        </w:rPr>
        <w:t>controlled</w:t>
      </w:r>
      <w:r w:rsidRPr="00743D0B">
        <w:rPr>
          <w:rStyle w:val="StyleBoldUnderline"/>
          <w:rFonts w:cs="Times New Roman"/>
        </w:rPr>
        <w:t xml:space="preserve"> by the </w:t>
      </w:r>
      <w:r w:rsidRPr="00743D0B">
        <w:rPr>
          <w:rStyle w:val="Emphasis"/>
          <w:rFonts w:cs="Times New Roman"/>
        </w:rPr>
        <w:t>possessive</w:t>
      </w:r>
      <w:r w:rsidRPr="00743D0B">
        <w:rPr>
          <w:rStyle w:val="StyleBoldUnderline"/>
          <w:rFonts w:cs="Times New Roman"/>
        </w:rPr>
        <w:t xml:space="preserve"> "its",</w:t>
      </w:r>
      <w:r w:rsidRPr="00743D0B">
        <w:rPr>
          <w:rFonts w:cs="Times New Roman"/>
        </w:rPr>
        <w:t xml:space="preserve"> referring to Haspin Acres. Thus, </w:t>
      </w:r>
      <w:r w:rsidRPr="00743D0B">
        <w:rPr>
          <w:rStyle w:val="StyleBoldUnderline"/>
          <w:rFonts w:cs="Times New Roman"/>
        </w:rPr>
        <w:t>each category is subject to the same possessive</w:t>
      </w:r>
      <w:r w:rsidRPr="00743D0B">
        <w:rPr>
          <w:rFonts w:cs="Times New Roman"/>
        </w:rPr>
        <w:t xml:space="preserve">. Therefore, the entities released are Haspin Acres and "its officers", "its .. . trustees", "its .. . employees and agents", "its .. . riders", etc. (App. 26) </w:t>
      </w:r>
      <w:r w:rsidRPr="00743D0B">
        <w:rPr>
          <w:rStyle w:val="StyleBoldUnderline"/>
          <w:rFonts w:cs="Times New Roman"/>
        </w:rPr>
        <w:t>The effect of the possessive "its" controls the entire list</w:t>
      </w:r>
      <w:r w:rsidRPr="00743D0B">
        <w:rPr>
          <w:rFonts w:cs="Times New Roman"/>
        </w:rPr>
        <w:t>, including "riders". The express provision states "its . . . riders," not all riders.</w:t>
      </w:r>
    </w:p>
    <w:p w14:paraId="1296C356" w14:textId="77777777" w:rsidR="00743D0B" w:rsidRPr="00743D0B" w:rsidRDefault="00743D0B" w:rsidP="00743D0B">
      <w:pPr>
        <w:pStyle w:val="Heading4"/>
        <w:rPr>
          <w:rFonts w:cs="Times New Roman"/>
        </w:rPr>
      </w:pPr>
      <w:r w:rsidRPr="00743D0B">
        <w:rPr>
          <w:rFonts w:cs="Times New Roman"/>
        </w:rPr>
        <w:t>Prizes allow the government to shovel off the cost to the private sector while still garnering the benefits of the satellite data</w:t>
      </w:r>
    </w:p>
    <w:p w14:paraId="3CD08446" w14:textId="77777777" w:rsidR="00743D0B" w:rsidRPr="00743D0B" w:rsidRDefault="00743D0B" w:rsidP="00743D0B">
      <w:pPr>
        <w:rPr>
          <w:rFonts w:cs="Times New Roman"/>
        </w:rPr>
      </w:pPr>
      <w:r w:rsidRPr="00743D0B">
        <w:rPr>
          <w:rStyle w:val="StyleStyleBold12pt"/>
          <w:rFonts w:cs="Times New Roman"/>
        </w:rPr>
        <w:t>Pomerantz 8</w:t>
      </w:r>
      <w:r w:rsidRPr="00743D0B">
        <w:rPr>
          <w:rFonts w:cs="Times New Roman"/>
        </w:rPr>
        <w:t xml:space="preserve"> – Reporter for the Venture Beat</w:t>
      </w:r>
    </w:p>
    <w:p w14:paraId="266F3697" w14:textId="77777777" w:rsidR="00743D0B" w:rsidRPr="00743D0B" w:rsidRDefault="00743D0B" w:rsidP="00743D0B">
      <w:pPr>
        <w:rPr>
          <w:rFonts w:cs="Times New Roman"/>
        </w:rPr>
      </w:pPr>
      <w:r w:rsidRPr="00743D0B">
        <w:rPr>
          <w:rFonts w:cs="Times New Roman"/>
        </w:rPr>
        <w:t xml:space="preserve">(William, “NASA turns to the private sector as China flexes new space muscles”, 10/21/08, </w:t>
      </w:r>
      <w:hyperlink r:id="rId69" w:history="1">
        <w:r w:rsidRPr="00743D0B">
          <w:rPr>
            <w:rStyle w:val="Hyperlink"/>
            <w:rFonts w:cs="Times New Roman"/>
          </w:rPr>
          <w:t>http://venturebeat.com/2008/10/21/nasa-turns-to-the-private-sector-as-china-flexes-new-space-muscles/</w:t>
        </w:r>
      </w:hyperlink>
      <w:r w:rsidRPr="00743D0B">
        <w:rPr>
          <w:rFonts w:cs="Times New Roman"/>
        </w:rPr>
        <w:t>, HW)</w:t>
      </w:r>
    </w:p>
    <w:p w14:paraId="138E0B6F" w14:textId="77777777" w:rsidR="00743D0B" w:rsidRPr="00743D0B" w:rsidRDefault="00743D0B" w:rsidP="00743D0B">
      <w:pPr>
        <w:rPr>
          <w:rFonts w:cs="Times New Roman"/>
        </w:rPr>
      </w:pPr>
      <w:r w:rsidRPr="00743D0B">
        <w:rPr>
          <w:rStyle w:val="StyleBoldUnderline"/>
          <w:rFonts w:cs="Times New Roman"/>
        </w:rPr>
        <w:t>Private spaceflight is booming. Just look at the Ansari X PRIZE winning flights of SpaceShipOne, the subsequent rollout of Virgin Galactic’s SpaceShipTwo system, and the initial flight of Falcon 1, a commercial orbital launch vehicle funded by PayPal founder Elon Musk.</w:t>
      </w:r>
      <w:r w:rsidRPr="00743D0B">
        <w:rPr>
          <w:rFonts w:cs="Times New Roman"/>
        </w:rPr>
        <w:t xml:space="preserve"> You might think, hey, isn’t Virgin a UK effort? It’s actually headquartered in the U.S., with the technology being designed, the vehicles manufactured, and the launch taking place all within domestic borders. </w:t>
      </w:r>
      <w:r w:rsidRPr="00743D0B">
        <w:rPr>
          <w:rStyle w:val="StyleBoldUnderline"/>
          <w:rFonts w:cs="Times New Roman"/>
        </w:rPr>
        <w:t xml:space="preserve">And the trend looks to continue with the popularization of programs like Google’s Lunar X PRIZE, which promises to do for robotic exploration what the Ansari X PRIZE did for human spaceflight. </w:t>
      </w:r>
      <w:r w:rsidRPr="00743D0B">
        <w:rPr>
          <w:rFonts w:cs="Times New Roman"/>
        </w:rPr>
        <w:t xml:space="preserve">This upcoming weekend, the Northrop Grumman Lunar Lander Challenge will be held in New Mexico. The $2 million competition will pit nine teams against each other to launch and precisely land a rocket on a simulated lunar surface. </w:t>
      </w:r>
      <w:r w:rsidRPr="00743D0B">
        <w:rPr>
          <w:rStyle w:val="StyleBoldUnderline"/>
          <w:rFonts w:cs="Times New Roman"/>
        </w:rPr>
        <w:t>Buzz-generating prizes aside, there’s a long list of private firms getting in on the action. Names like SpaceX, Bigelow Aerospace and XCOR Aerospace are hard at work developing the technology that could lead to commercial manned spaceflight in the not too distant future.</w:t>
      </w:r>
      <w:r w:rsidRPr="00743D0B">
        <w:rPr>
          <w:rFonts w:cs="Times New Roman"/>
        </w:rPr>
        <w:t xml:space="preserve"> Small Texas company Armadillo Aerospace is building reusable-rocket powered vehicles with an eye toward eventual passengered voyages. And Blue Origin, an even smaller startup funded by Amazon founder Jeff Bezos, has already flown its New Shephard spacecraft, designed for sub-orbital transport. They hope to be marketing it to tourists within the next two years. </w:t>
      </w:r>
      <w:r w:rsidRPr="00743D0B">
        <w:rPr>
          <w:rStyle w:val="StyleBoldUnderline"/>
          <w:rFonts w:cs="Times New Roman"/>
        </w:rPr>
        <w:t>Believe me, NASA is taking note. Officials know that in order to accomplish their goal</w:t>
      </w:r>
      <w:r w:rsidRPr="00743D0B">
        <w:rPr>
          <w:rFonts w:cs="Times New Roman"/>
        </w:rPr>
        <w:t xml:space="preserve">s –- to retire the Shuttle, to maintain the Space Station, to send humans to the Moon and beyond, and to maintain a high caliber of research throughout the solar system (on what is likely to remain a fixed budget) — </w:t>
      </w:r>
      <w:r w:rsidRPr="00743D0B">
        <w:rPr>
          <w:rStyle w:val="StyleBoldUnderline"/>
          <w:rFonts w:cs="Times New Roman"/>
        </w:rPr>
        <w:t>they’re going to need to get creative about cutting costs</w:t>
      </w:r>
      <w:r w:rsidRPr="00743D0B">
        <w:rPr>
          <w:rFonts w:cs="Times New Roman"/>
        </w:rPr>
        <w:t xml:space="preserve">. </w:t>
      </w:r>
      <w:r w:rsidRPr="00743D0B">
        <w:rPr>
          <w:rStyle w:val="StyleBoldUnderline"/>
          <w:rFonts w:cs="Times New Roman"/>
        </w:rPr>
        <w:t>Offloading financial risk to the private markets and taking advantage of lower prices offered by lean entrepreneurial firms could be just the ticket. One interesting example is Orbital Sciences, a publically-traded company that constructs satellites and rockets for commercial and government purposes. Just yesterday it launched a satellite that it built</w:t>
      </w:r>
      <w:r w:rsidRPr="00743D0B">
        <w:rPr>
          <w:rFonts w:cs="Times New Roman"/>
        </w:rPr>
        <w:t xml:space="preserve"> — </w:t>
      </w:r>
      <w:r w:rsidRPr="00743D0B">
        <w:rPr>
          <w:rStyle w:val="StyleBoldUnderline"/>
          <w:rFonts w:cs="Times New Roman"/>
        </w:rPr>
        <w:t>on a rocket it built — but the satellite itself, intended to map out the border between our solar system and interstellar space, will be used for NASA-funded research. Orbital is also playing an important role in the Commercial Orbital Transportation Services (COTS) program to help resupply the International Space Station.</w:t>
      </w:r>
      <w:r w:rsidRPr="00743D0B">
        <w:rPr>
          <w:rFonts w:cs="Times New Roman"/>
        </w:rPr>
        <w:t xml:space="preserve"> NASA has earmarked $500 million for contracts with firms like Orbital and SpaceX to deliver and return cargo, and eventually even crew members.</w:t>
      </w:r>
    </w:p>
    <w:p w14:paraId="4B596D3A" w14:textId="77777777" w:rsidR="00743D0B" w:rsidRPr="00743D0B" w:rsidRDefault="00743D0B" w:rsidP="00743D0B">
      <w:pPr>
        <w:pStyle w:val="Heading4"/>
        <w:rPr>
          <w:rFonts w:cs="Times New Roman"/>
        </w:rPr>
      </w:pPr>
      <w:r w:rsidRPr="00743D0B">
        <w:rPr>
          <w:rFonts w:cs="Times New Roman"/>
        </w:rPr>
        <w:t>Even small federal prizes spur extra private funding and solve – specific to climate monitoring satellites</w:t>
      </w:r>
    </w:p>
    <w:p w14:paraId="40C023FC" w14:textId="77777777" w:rsidR="00743D0B" w:rsidRPr="00743D0B" w:rsidRDefault="00743D0B" w:rsidP="00743D0B">
      <w:pPr>
        <w:rPr>
          <w:rFonts w:cs="Times New Roman"/>
        </w:rPr>
      </w:pPr>
      <w:r w:rsidRPr="00743D0B">
        <w:rPr>
          <w:rStyle w:val="StyleStyleBold12pt"/>
          <w:rFonts w:cs="Times New Roman"/>
        </w:rPr>
        <w:t>OSTP 14</w:t>
      </w:r>
      <w:r w:rsidRPr="00743D0B">
        <w:rPr>
          <w:rFonts w:cs="Times New Roman"/>
        </w:rPr>
        <w:t xml:space="preserve"> – Office of science and technology policy</w:t>
      </w:r>
    </w:p>
    <w:p w14:paraId="26315330" w14:textId="77777777" w:rsidR="00743D0B" w:rsidRPr="00743D0B" w:rsidRDefault="00743D0B" w:rsidP="00743D0B">
      <w:pPr>
        <w:rPr>
          <w:rFonts w:cs="Times New Roman"/>
        </w:rPr>
      </w:pPr>
      <w:r w:rsidRPr="00743D0B">
        <w:rPr>
          <w:rFonts w:cs="Times New Roman"/>
        </w:rPr>
        <w:t xml:space="preserve">(OSTP, “Implementation of Federal Prize Authority: Fiscal Year 2013 Progress Report”, Office of the Executive Branch, </w:t>
      </w:r>
      <w:hyperlink r:id="rId70" w:history="1">
        <w:r w:rsidRPr="00743D0B">
          <w:rPr>
            <w:rStyle w:val="Hyperlink"/>
            <w:rFonts w:cs="Times New Roman"/>
          </w:rPr>
          <w:t>http://www.whitehouse.gov/sites/default/files/microsites/ostp/competes_prizesreport_fy13_final.pdf</w:t>
        </w:r>
      </w:hyperlink>
      <w:r w:rsidRPr="00743D0B">
        <w:rPr>
          <w:rFonts w:cs="Times New Roman"/>
        </w:rPr>
        <w:t>, HW)</w:t>
      </w:r>
    </w:p>
    <w:p w14:paraId="4D512DB5" w14:textId="77777777" w:rsidR="00743D0B" w:rsidRPr="00743D0B" w:rsidRDefault="00743D0B" w:rsidP="00743D0B">
      <w:pPr>
        <w:rPr>
          <w:rFonts w:cs="Times New Roman"/>
        </w:rPr>
      </w:pPr>
      <w:r w:rsidRPr="00743D0B">
        <w:rPr>
          <w:rStyle w:val="StyleBoldUnderline"/>
          <w:rFonts w:cs="Times New Roman"/>
        </w:rPr>
        <w:t>NASA Climate Modeling Challenge. NASA’s Climate Modeling Challenge25 was a call to identify new sources of high-quality observational data for climate modeling to obtain solutions needed to augment NASA’s efforts to assemble climate analysis data from daily observations collected by satellites</w:t>
      </w:r>
      <w:r w:rsidRPr="00743D0B">
        <w:rPr>
          <w:rFonts w:cs="Times New Roman"/>
        </w:rPr>
        <w:t xml:space="preserve">, surface devices, buoys, and other devices from 1979 to today. </w:t>
      </w:r>
      <w:r w:rsidRPr="00743D0B">
        <w:rPr>
          <w:rStyle w:val="StyleBoldUnderline"/>
          <w:rFonts w:cs="Times New Roman"/>
        </w:rPr>
        <w:t>For a total prize purse of less than $7,000 , NASA obtained solutions and learned about a highly applicable and relevant climate data source formerly completely unknown to NASA climate scientists, as well as novel suggestions for the use of previously examined datasets.</w:t>
      </w:r>
      <w:r w:rsidRPr="00743D0B">
        <w:rPr>
          <w:rFonts w:cs="Times New Roman"/>
        </w:rPr>
        <w:t xml:space="preserve"> </w:t>
      </w:r>
      <w:r w:rsidRPr="00743D0B">
        <w:rPr>
          <w:rStyle w:val="StyleBoldUnderline"/>
          <w:rFonts w:cs="Times New Roman"/>
        </w:rPr>
        <w:t>This challenge demonstrated the capacity of out-of-discipline perspectives to yield outstanding and unique results.</w:t>
      </w:r>
      <w:r w:rsidRPr="00743D0B">
        <w:rPr>
          <w:rFonts w:cs="Times New Roman"/>
        </w:rPr>
        <w:t xml:space="preserve"> </w:t>
      </w:r>
      <w:r w:rsidRPr="00743D0B">
        <w:rPr>
          <w:rFonts w:cs="Times New Roman"/>
        </w:rPr>
        <w:t xml:space="preserve"> Increase cost-effectiveness to maximize the return on taxpayer dollars </w:t>
      </w:r>
      <w:r w:rsidRPr="00743D0B">
        <w:rPr>
          <w:rStyle w:val="StyleBoldUnderline"/>
          <w:rFonts w:cs="Times New Roman"/>
        </w:rPr>
        <w:t>Prizes can be more efficient and cost-effective approaches to identifying solutions from the private sector than other procurement mechanisms</w:t>
      </w:r>
      <w:r w:rsidRPr="00743D0B">
        <w:rPr>
          <w:rFonts w:cs="Times New Roman"/>
        </w:rPr>
        <w:t xml:space="preserve">. For example, challenge managers can run series of discrete competitions, allowing the agency to learn from earlier challenges and redefine requirements for subsequent challenges if desired. </w:t>
      </w:r>
      <w:r w:rsidRPr="00743D0B">
        <w:rPr>
          <w:rStyle w:val="StyleBoldUnderline"/>
          <w:rFonts w:cs="Times New Roman"/>
        </w:rPr>
        <w:t>NASA challenge managers describe this serial challenge process as “more nimble and flexible” than traditional procurement methods.</w:t>
      </w:r>
      <w:r w:rsidRPr="00743D0B">
        <w:rPr>
          <w:rFonts w:cs="Times New Roman"/>
        </w:rPr>
        <w:t xml:space="preserve"> </w:t>
      </w:r>
      <w:r w:rsidRPr="00743D0B">
        <w:rPr>
          <w:rStyle w:val="StyleBoldUnderline"/>
          <w:rFonts w:cs="Times New Roman"/>
        </w:rPr>
        <w:t>27 In addition, in prize competitions teams compete not just for the cash purse, but also for the associated validation, prestige, and satisfaction that result from solving important problems. Therefore, prizes can incentivize significant additional private-sector and philanthropic investment, leveraging the prize purse’s impact</w:t>
      </w:r>
      <w:r w:rsidRPr="00743D0B">
        <w:rPr>
          <w:rFonts w:cs="Times New Roman"/>
        </w:rPr>
        <w:t xml:space="preserve">. In the Orteig Prize won by Charles Lindbergh in 1927, nine teams spent a cumulative $400,000 to win the $25,000 prize purse.28 </w:t>
      </w:r>
      <w:r w:rsidRPr="00743D0B">
        <w:rPr>
          <w:rStyle w:val="StyleBoldUnderline"/>
          <w:rFonts w:cs="Times New Roman"/>
        </w:rPr>
        <w:t>More recently, the $10 Million Ansari X PRIZE was won in 2004 by Burt Rutan and SpaceShipOne, after the 26 competing teams spent more than $100 million to win the prize.</w:t>
      </w:r>
      <w:r w:rsidRPr="00743D0B">
        <w:rPr>
          <w:rFonts w:cs="Times New Roman"/>
        </w:rPr>
        <w:t>29</w:t>
      </w:r>
    </w:p>
    <w:p w14:paraId="3E53475B" w14:textId="77777777" w:rsidR="00743D0B" w:rsidRPr="00743D0B" w:rsidRDefault="00743D0B" w:rsidP="00743D0B">
      <w:pPr>
        <w:rPr>
          <w:rFonts w:cs="Times New Roman"/>
        </w:rPr>
      </w:pPr>
      <w:r w:rsidRPr="00743D0B">
        <w:rPr>
          <w:rFonts w:cs="Times New Roman"/>
        </w:rPr>
        <w:t xml:space="preserve"> </w:t>
      </w:r>
    </w:p>
    <w:p w14:paraId="1BE5364B" w14:textId="77777777" w:rsidR="00743D0B" w:rsidRPr="00743D0B" w:rsidRDefault="00743D0B" w:rsidP="00743D0B">
      <w:pPr>
        <w:pStyle w:val="Heading3"/>
        <w:rPr>
          <w:rFonts w:cs="Times New Roman"/>
        </w:rPr>
      </w:pPr>
      <w:r w:rsidRPr="00743D0B">
        <w:rPr>
          <w:rFonts w:cs="Times New Roman"/>
        </w:rPr>
        <w:t>Solvency</w:t>
      </w:r>
    </w:p>
    <w:p w14:paraId="4360929E" w14:textId="77777777" w:rsidR="00743D0B" w:rsidRPr="00743D0B" w:rsidRDefault="00743D0B" w:rsidP="00743D0B">
      <w:pPr>
        <w:pStyle w:val="Heading4"/>
        <w:rPr>
          <w:rFonts w:cs="Times New Roman"/>
        </w:rPr>
      </w:pPr>
      <w:r w:rsidRPr="00743D0B">
        <w:rPr>
          <w:rFonts w:cs="Times New Roman"/>
        </w:rPr>
        <w:t>Private sector prizes are the only way to effectively do the plan and generate spillover</w:t>
      </w:r>
    </w:p>
    <w:p w14:paraId="6AE59A27" w14:textId="77777777" w:rsidR="00743D0B" w:rsidRPr="00743D0B" w:rsidRDefault="00743D0B" w:rsidP="00743D0B">
      <w:pPr>
        <w:rPr>
          <w:rFonts w:cs="Times New Roman"/>
        </w:rPr>
      </w:pPr>
      <w:r w:rsidRPr="00743D0B">
        <w:rPr>
          <w:rStyle w:val="StyleStyleBold12pt"/>
          <w:rFonts w:cs="Times New Roman"/>
        </w:rPr>
        <w:t>Maney 5</w:t>
      </w:r>
      <w:r w:rsidRPr="00743D0B">
        <w:rPr>
          <w:rFonts w:cs="Times New Roman"/>
        </w:rPr>
        <w:t xml:space="preserve"> – Reporter for USA Today</w:t>
      </w:r>
    </w:p>
    <w:p w14:paraId="0557B372" w14:textId="77777777" w:rsidR="00743D0B" w:rsidRPr="00743D0B" w:rsidRDefault="00743D0B" w:rsidP="00743D0B">
      <w:pPr>
        <w:rPr>
          <w:rFonts w:cs="Times New Roman"/>
        </w:rPr>
      </w:pPr>
      <w:r w:rsidRPr="00743D0B">
        <w:rPr>
          <w:rFonts w:cs="Times New Roman"/>
        </w:rPr>
        <w:t xml:space="preserve">(Kevin, “Private sector enticing public into final frontier Entrepreneurs turn sights to craft capable of travel into space”, </w:t>
      </w:r>
      <w:hyperlink r:id="rId71" w:history="1">
        <w:r w:rsidRPr="00743D0B">
          <w:rPr>
            <w:rStyle w:val="Hyperlink"/>
            <w:rFonts w:cs="Times New Roman"/>
          </w:rPr>
          <w:t>http://usatoday30.usatoday.com/educate/college/careers/Entreps/6-17-05.htm</w:t>
        </w:r>
      </w:hyperlink>
      <w:r w:rsidRPr="00743D0B">
        <w:rPr>
          <w:rFonts w:cs="Times New Roman"/>
        </w:rPr>
        <w:t>, HW)</w:t>
      </w:r>
    </w:p>
    <w:p w14:paraId="108BD7D6" w14:textId="77777777" w:rsidR="00743D0B" w:rsidRPr="00743D0B" w:rsidRDefault="00743D0B" w:rsidP="00743D0B">
      <w:pPr>
        <w:rPr>
          <w:rFonts w:cs="Times New Roman"/>
        </w:rPr>
      </w:pPr>
      <w:r w:rsidRPr="00743D0B">
        <w:rPr>
          <w:rStyle w:val="StyleBoldUnderline"/>
          <w:rFonts w:cs="Times New Roman"/>
        </w:rPr>
        <w:t xml:space="preserve">All of a sudden, space seems less like the final frontier and more like the next town over. In the six months since SpaceShipOne soared into suborbital space to take the $10 million X Prize, a burst of activity has been aimed at getting humans into space on a regular basis -- for fun, profit, exploration and, ultimately, the grandiose goal of saving our species. What makes this latest push into space unique is that it's being driven by private entrepreneurs from the technology industry. </w:t>
      </w:r>
      <w:r w:rsidRPr="00743D0B">
        <w:rPr>
          <w:rFonts w:cs="Times New Roman"/>
        </w:rPr>
        <w:t xml:space="preserve">Last month, SpaceX, a private company, successfully test-fired the engines of its first rocket, Falcon 1. </w:t>
      </w:r>
      <w:r w:rsidRPr="00743D0B">
        <w:rPr>
          <w:rStyle w:val="StyleBoldUnderline"/>
          <w:rFonts w:cs="Times New Roman"/>
        </w:rPr>
        <w:t>In late summer, SpaceX plans to launch Falcon 1, carrying a $380 million satellite into orbit.</w:t>
      </w:r>
      <w:r w:rsidRPr="00743D0B">
        <w:rPr>
          <w:rFonts w:cs="Times New Roman"/>
        </w:rPr>
        <w:t xml:space="preserve"> The company -- founded by Elon Musk, who built PayPal and sold it to eBay for $1.5 billion -- says its rocket will fly at one-tenth the cost of a NASA-funded rocket. It would be the first privately funded vehicle to reach orbit. </w:t>
      </w:r>
      <w:r w:rsidRPr="00743D0B">
        <w:rPr>
          <w:rStyle w:val="StyleBoldUnderline"/>
          <w:rFonts w:cs="Times New Roman"/>
        </w:rPr>
        <w:t xml:space="preserve">"Ours is a tectonic event," Musk says. "If we succeed, it's a revolution." It would be the first completely private rocket to get into orbit. </w:t>
      </w:r>
      <w:r w:rsidRPr="00743D0B">
        <w:rPr>
          <w:rFonts w:cs="Times New Roman"/>
        </w:rPr>
        <w:t xml:space="preserve">Perhaps the most jarring -- and overlooked -- news is this: A space tourism industry expects to be underway by 2008. By 2020, 100,000 citizens a year could be taking suborbital thrill rides. That's the estimate Congress heard for the first time during testimony April 20 by Burt Rutan, who built SpaceShipOne, and Will Whitehorn, president of Richard Branson's newly formed space cruise company, Virgin Galactic. After Rutan won the X Prize for the first private manned spacecraft to exceed an altitude of 100 km (about 62 miles) twice in two weeks, Virgin Galactic signed a deal to buy his first five commercial space ships. "I'm not at all embarrassed that we're opening up a new industry that will likely be a multibillion-dollar industry focused only on fun," Rutan told the House Subcommittee on Space and Aeronautics. That's a far cry from President John Kennedy's saying in 1962 that the nation must push for space flights "not because they are easy but because they are hard." At least some of the new-age space pioneers are saying they're doing it because it's fun. </w:t>
      </w:r>
      <w:r w:rsidRPr="00743D0B">
        <w:rPr>
          <w:rStyle w:val="StyleBoldUnderline"/>
          <w:rFonts w:cs="Times New Roman"/>
        </w:rPr>
        <w:t xml:space="preserve">In the past, space has been the province of government. But the excitement now comes from the private sector. In addition to SpaceX and Virgin: </w:t>
      </w:r>
      <w:r w:rsidRPr="00743D0B">
        <w:rPr>
          <w:rFonts w:cs="Times New Roman"/>
        </w:rPr>
        <w:t xml:space="preserve">*Amazon.com founder Jeff Bezos in January unveiled his space company, Blue Origin. He gave few details, saying only that the company is "developing vehicles and technologies that will help enable an enduring human presence in space." Bezos did say he's starting by making a suborbital ship, such as SpaceShipOne. *Las Vegas hotel entrepreneur Robert </w:t>
      </w:r>
      <w:r w:rsidRPr="00743D0B">
        <w:rPr>
          <w:rStyle w:val="StyleBoldUnderline"/>
          <w:rFonts w:cs="Times New Roman"/>
        </w:rPr>
        <w:t xml:space="preserve">Bigelow is building an expandable space station and has funded a successor prize to the X Prize, which required a ship to get only to the edge of space, not quite into orbit. To win Bigelow's $50 million America's Space Prize, a reusable ship must take five people through two Earth orbits -- then do it again within 60 days. </w:t>
      </w:r>
      <w:r w:rsidRPr="00743D0B">
        <w:rPr>
          <w:rFonts w:cs="Times New Roman"/>
        </w:rPr>
        <w:t xml:space="preserve">*In March, technology doyenne Esther Dyson pulled together a conference of tech entrepreneurs, venture capitalists and aerospace experts. The audience at what was dubbed Flight School included partners from tech incubator Idealab and X Prize founder Peter Diamandis. Google co-founder Larry Page attended. The audience was stirred by the kind of rhetoric that has long appealed to a crowd that wants to change the world. "You only live once, and I'd like to do something important," Robert Zubrin of The Mars Society said from the stage. Space exploration is "what people are going to think is important 500 years from now." Next up: </w:t>
      </w:r>
      <w:r w:rsidRPr="00743D0B">
        <w:rPr>
          <w:rStyle w:val="StyleBoldUnderline"/>
          <w:rFonts w:cs="Times New Roman"/>
        </w:rPr>
        <w:t>In October, New Mexico will host the first X Prize Cup, envisioned as an annual space vehicle expo. The event has been a rallying point for New Mexico's state government. This year, the Legislature created the New Mexico Spaceport Authority.</w:t>
      </w:r>
      <w:r w:rsidRPr="00743D0B">
        <w:rPr>
          <w:rFonts w:cs="Times New Roman"/>
        </w:rPr>
        <w:t xml:space="preserve"> Its mission is to build and operate what the state is calling the Southwest Regional Spaceport. </w:t>
      </w:r>
      <w:r w:rsidRPr="00743D0B">
        <w:rPr>
          <w:rStyle w:val="StyleBoldUnderline"/>
          <w:rFonts w:cs="Times New Roman"/>
        </w:rPr>
        <w:t xml:space="preserve">Reaching a turning point Generations from now, if humans live in colonies on other planets, they might look back at the X Prize for the flight of SpaceShipOne as the spark that got them there. </w:t>
      </w:r>
      <w:r w:rsidRPr="00743D0B">
        <w:rPr>
          <w:rFonts w:cs="Times New Roman"/>
        </w:rPr>
        <w:t>"</w:t>
      </w:r>
      <w:r w:rsidRPr="00743D0B">
        <w:rPr>
          <w:rStyle w:val="StyleBoldUnderline"/>
          <w:rFonts w:cs="Times New Roman"/>
        </w:rPr>
        <w:t>It was a critical turning point</w:t>
      </w:r>
      <w:r w:rsidRPr="00743D0B">
        <w:rPr>
          <w:rFonts w:cs="Times New Roman"/>
        </w:rPr>
        <w:t>," says John Carmack, who developed video games Doom and Quake and now runs Armadillo Aerospace, which is building a suborbital ship. "</w:t>
      </w:r>
      <w:r w:rsidRPr="00743D0B">
        <w:rPr>
          <w:rStyle w:val="StyleBoldUnderline"/>
          <w:rFonts w:cs="Times New Roman"/>
        </w:rPr>
        <w:t>It changed the conversation</w:t>
      </w:r>
      <w:r w:rsidRPr="00743D0B">
        <w:rPr>
          <w:rFonts w:cs="Times New Roman"/>
        </w:rPr>
        <w:t>." "</w:t>
      </w:r>
      <w:r w:rsidRPr="00743D0B">
        <w:rPr>
          <w:rStyle w:val="StyleBoldUnderline"/>
          <w:rFonts w:cs="Times New Roman"/>
        </w:rPr>
        <w:t>The X Prize got people excited who want to dream again</w:t>
      </w:r>
      <w:r w:rsidRPr="00743D0B">
        <w:rPr>
          <w:rFonts w:cs="Times New Roman"/>
        </w:rPr>
        <w:t xml:space="preserve">," says Michael Simpson of International Space University, a France-based educational organization. </w:t>
      </w:r>
      <w:r w:rsidRPr="00743D0B">
        <w:rPr>
          <w:rStyle w:val="StyleBoldUnderline"/>
          <w:rFonts w:cs="Times New Roman"/>
        </w:rPr>
        <w:t xml:space="preserve">As a result, he says, applications for the university's programs are up 45% this year over last year. Though Musk and others started their space companies before the X Prize, Musk says SpaceShipOne "challenged the impossibility associated with space. It showed that more is possible than people think. And though it was only suborbital, it was nonetheless at a $25 million development cost. You can barely get a PowerPoint presentation out of NASA for that." The X Prize challenge got juices flowing, SpaceShipOne proved it could be done. Now the public, investors and business people such as Branson and Bigelow are willing to put their faith and money into space. The pace of activity is quickening and seems poised to rise. </w:t>
      </w:r>
      <w:r w:rsidRPr="00743D0B">
        <w:rPr>
          <w:rFonts w:cs="Times New Roman"/>
        </w:rPr>
        <w:t xml:space="preserve">Nearly all the X Prize generation of space entrepreneurs appears to be motivated by two thoughts. One is that humans must find a way to explore and settle other planets. That's apparently Bezos' aim. At SpaceX, Musk says, "Long-term, our ambition is to help humanity become a multiplanet species." These are the same types of people who early on believed the Internet could change the world. They think big. They believe that just as humans historically migrated to find better places to live, we now must do so beyond our planet, preparing for the day when, for instance, a meteor could plow into Earth and make it uninhabitable. </w:t>
      </w:r>
      <w:r w:rsidRPr="00743D0B">
        <w:rPr>
          <w:rStyle w:val="StyleBoldUnderline"/>
          <w:rFonts w:cs="Times New Roman"/>
        </w:rPr>
        <w:t>With that in mind, the second motivating factor for the new space entrepreneurs is a belief that if left to government -- and NASA in particular -- humans could be stuck on Earth with no options. NASA's space shuttle flights have cost an average of $1.3 billion each</w:t>
      </w:r>
      <w:r w:rsidRPr="00743D0B">
        <w:rPr>
          <w:rFonts w:cs="Times New Roman"/>
        </w:rPr>
        <w:t xml:space="preserve">, according to a February study by the Center for Science and Technology Policy Research. For that, one could buy five Boeing 777 jets. </w:t>
      </w:r>
      <w:r w:rsidRPr="00743D0B">
        <w:rPr>
          <w:rStyle w:val="StyleBoldUnderline"/>
          <w:rFonts w:cs="Times New Roman"/>
        </w:rPr>
        <w:t>With costs so high, the pace has been slow.</w:t>
      </w:r>
      <w:r w:rsidRPr="00743D0B">
        <w:rPr>
          <w:rFonts w:cs="Times New Roman"/>
        </w:rPr>
        <w:t xml:space="preserve"> </w:t>
      </w:r>
      <w:r w:rsidRPr="00743D0B">
        <w:rPr>
          <w:rStyle w:val="StyleBoldUnderline"/>
          <w:rFonts w:cs="Times New Roman"/>
        </w:rPr>
        <w:t>As Rutan pointed out to Congress, the average number of manned space flights per year since 1961 is four.</w:t>
      </w:r>
      <w:r w:rsidRPr="00743D0B">
        <w:rPr>
          <w:rFonts w:cs="Times New Roman"/>
        </w:rPr>
        <w:t xml:space="preserve"> The death rate for U.S. manned space flight is 4%, he says -- about that in recent years of people who climb Mount Everest. In other words, a rate too high for all but the most daring risk-takers. "We're not even close to being on track to becoming a space-going civilization," Musk says. </w:t>
      </w:r>
      <w:r w:rsidRPr="00743D0B">
        <w:rPr>
          <w:rStyle w:val="StyleBoldUnderline"/>
          <w:rFonts w:cs="Times New Roman"/>
        </w:rPr>
        <w:t xml:space="preserve">Time and again at the Flight School event, entrepreneurs expressed frustration with government space programs -- along with the thought that space needs a dose of Silicon Valley-style, fast-paced, efficient start-up thinking. </w:t>
      </w:r>
      <w:r w:rsidRPr="00743D0B">
        <w:rPr>
          <w:rFonts w:cs="Times New Roman"/>
        </w:rPr>
        <w:t xml:space="preserve">Following a different path The entrepreneurs are taking different tacks. Musk is building a relatively traditional rocket, though at much lower cost than previous, publicly-financed rockets. Rutan is going more toward a space minivan, designed to take the family on space day trips. The latest vehicle out of Carmack's Armadillo Aerospace is like a space-going Ferrari. Bigelow, the hotel developer, finds it inconceivable that the USA has no space station -- no property in space. His quest is to engineer a low-cost way to put up orbiting rest stops -- or scientific posts, depending on how you look at it. Most of the entrepreneurs want to put people in space. They see space tourism as the logical next step, in part because it could achieve several goals at once. It would help further convince the public and investors that space flight is viable. It would create a revenue-producing business model to fund continuing space ship development. And it would drive space ship developers to create safe yet cost-effective vehicles. By late 2006, Musk hopes to first launch his Falcon 5. (The Falcon 1 is only big enough to carry a satellite into orbit. Falcon 5 -- so named because it has five engines instead of the single engine on Falcon 1 -- will be powerful enough to haul a capsule and crew into orbit.) Musk is building Falcon 5 to a specification that would enable it to dock with a Bigelow space station -- which is a low-cost version of past government space stations. Bigelow is developing a station made of collapsible modules that would be lightweight -- and cheaper to launch. Once in space, they could be expanded and pieced together. Bigelow started the project in 1998, and both NASA and his fellow space entrepreneurs take his project seriously. NASA has licensed some patents from Bigelow. Meanwhile, Rutan and Virgin are making space tourism sound tangible. Rutan told Congress the first tourism flights could be around 2008. "Once the revenue business begins, it will likely fly as many as 500 astronauts the first year," he said. "By the fifth year, the rate will increase to about 3,000 astronauts per year and by the 12th year, 50,000 to 100,000 astronauts will have enjoyed that black sky view." (In Rutan's language, anyone who goes into space becomes an astronaut--even a tourist.) As for safety, Whitehorn says Branson will fly on the first Virgin Galactic flight and take along his parents, son and daughter. Whitehorn envisions two-hour space trips. The initial price for each traveler: about $200,000, including training for the flight. "But the company hopes to reduce the cost over time," Whitehorn says. By then, Virgin Galactic would have five space ships flying out of two launch bases in the USA. Challenges loom </w:t>
      </w:r>
      <w:r w:rsidRPr="00743D0B">
        <w:rPr>
          <w:rStyle w:val="StyleBoldUnderline"/>
          <w:rFonts w:cs="Times New Roman"/>
        </w:rPr>
        <w:t>Still, the challenges remain immense. Space vehicles are incredibly complex systems that can't be completely tested until they fly. As the shuttle disasters have shown, space flight is dangerous.</w:t>
      </w:r>
      <w:r w:rsidRPr="00743D0B">
        <w:rPr>
          <w:rFonts w:cs="Times New Roman"/>
        </w:rPr>
        <w:t xml:space="preserve"> Insurance costs alone will be enough to prevent many entrepreneurs from starting space companies. </w:t>
      </w:r>
      <w:r w:rsidRPr="00743D0B">
        <w:rPr>
          <w:rStyle w:val="StyleBoldUnderline"/>
          <w:rFonts w:cs="Times New Roman"/>
        </w:rPr>
        <w:t>Suborbital flight is one thing, but the next step is something else. "Getting into suborbit is a lot easier than getting into orbit,"</w:t>
      </w:r>
      <w:r w:rsidRPr="00743D0B">
        <w:rPr>
          <w:rFonts w:cs="Times New Roman"/>
        </w:rPr>
        <w:t xml:space="preserve"> Musk says. "It requires 60 to 70 times more energy than suborbit. That's the crux of what people mean when they say it's rocket science." </w:t>
      </w:r>
      <w:r w:rsidRPr="00743D0B">
        <w:rPr>
          <w:rStyle w:val="StyleBoldUnderline"/>
          <w:rFonts w:cs="Times New Roman"/>
        </w:rPr>
        <w:t xml:space="preserve">Then again, maybe the new generation can recapture the spirit of the 1960s. Then, scientists who knew far less about space and physics, and who operated using a fraction of today's computing capabilities, engineered the Saturn V rocket that carried men to the moon and brought them back. The last of those rocket scientists are now in their 90s and say they're equally frustrated with NASA's slow pace since the 1969 moon landing. They're cheering on the space entrepreneurs. </w:t>
      </w:r>
      <w:r w:rsidRPr="00743D0B">
        <w:rPr>
          <w:rFonts w:cs="Times New Roman"/>
        </w:rPr>
        <w:t>"</w:t>
      </w:r>
      <w:r w:rsidRPr="00743D0B">
        <w:rPr>
          <w:rStyle w:val="StyleBoldUnderline"/>
          <w:rFonts w:cs="Times New Roman"/>
        </w:rPr>
        <w:t>Private industry may be the genesis of a new generation of activities</w:t>
      </w:r>
      <w:r w:rsidRPr="00743D0B">
        <w:rPr>
          <w:rFonts w:cs="Times New Roman"/>
        </w:rPr>
        <w:t>," says Konrad Dannenberg, a propulsion expert on Apollo. Ernst Stuhlinger, another central figure in Apollo, says of the enthusiasm of Musk, Bezos and others to send humans into space: "We old-timers have been thinking this way for a very long time."</w:t>
      </w:r>
    </w:p>
    <w:p w14:paraId="5FE3E1CA" w14:textId="77777777" w:rsidR="00743D0B" w:rsidRPr="00743D0B" w:rsidRDefault="00743D0B" w:rsidP="00743D0B">
      <w:pPr>
        <w:pStyle w:val="Heading4"/>
        <w:rPr>
          <w:rFonts w:cs="Times New Roman"/>
        </w:rPr>
      </w:pPr>
      <w:r w:rsidRPr="00743D0B">
        <w:rPr>
          <w:rFonts w:cs="Times New Roman"/>
        </w:rPr>
        <w:t xml:space="preserve">Prizes are the best way to get to space – empirics </w:t>
      </w:r>
    </w:p>
    <w:p w14:paraId="4459F34D" w14:textId="77777777" w:rsidR="00743D0B" w:rsidRPr="00743D0B" w:rsidRDefault="00743D0B" w:rsidP="00743D0B">
      <w:pPr>
        <w:rPr>
          <w:rFonts w:cs="Times New Roman"/>
        </w:rPr>
      </w:pPr>
      <w:r w:rsidRPr="00743D0B">
        <w:rPr>
          <w:rStyle w:val="StyleStyleBold12pt"/>
          <w:rFonts w:cs="Times New Roman"/>
        </w:rPr>
        <w:t>Gerbis 14</w:t>
      </w:r>
      <w:r w:rsidRPr="00743D0B">
        <w:rPr>
          <w:rFonts w:cs="Times New Roman"/>
        </w:rPr>
        <w:t xml:space="preserve"> - independent science journalist</w:t>
      </w:r>
    </w:p>
    <w:p w14:paraId="49D7A08C" w14:textId="77777777" w:rsidR="00743D0B" w:rsidRPr="00743D0B" w:rsidRDefault="00743D0B" w:rsidP="00743D0B">
      <w:pPr>
        <w:rPr>
          <w:rFonts w:cs="Times New Roman"/>
        </w:rPr>
      </w:pPr>
      <w:r w:rsidRPr="00743D0B">
        <w:rPr>
          <w:rFonts w:cs="Times New Roman"/>
        </w:rPr>
        <w:t xml:space="preserve">(Nicholas, “10 Major Players in the Private Sector Space Race”, How Stuff Works, </w:t>
      </w:r>
      <w:hyperlink r:id="rId72" w:anchor="page=0" w:history="1">
        <w:r w:rsidRPr="00743D0B">
          <w:rPr>
            <w:rStyle w:val="Hyperlink"/>
            <w:rFonts w:cs="Times New Roman"/>
          </w:rPr>
          <w:t>http://science.howstuffworks.com/10-major-players-in-private-sector-space-race.htm#page=0</w:t>
        </w:r>
      </w:hyperlink>
      <w:r w:rsidRPr="00743D0B">
        <w:rPr>
          <w:rFonts w:cs="Times New Roman"/>
        </w:rPr>
        <w:t>, HW)</w:t>
      </w:r>
    </w:p>
    <w:p w14:paraId="7036F0F3" w14:textId="77777777" w:rsidR="00743D0B" w:rsidRPr="00743D0B" w:rsidRDefault="00743D0B" w:rsidP="00743D0B">
      <w:pPr>
        <w:rPr>
          <w:rFonts w:cs="Times New Roman"/>
        </w:rPr>
      </w:pPr>
      <w:r w:rsidRPr="00743D0B">
        <w:rPr>
          <w:rStyle w:val="StyleBoldUnderline"/>
          <w:rFonts w:cs="Times New Roman"/>
        </w:rPr>
        <w:t>Sometimes, inspiring excellence and innovation means setting an audacious goal and backing it up with a pile of cash. Take the nonprofit X Prize Foundation's Ansari X Prize for affordable spaceflight.</w:t>
      </w:r>
      <w:r w:rsidRPr="00743D0B">
        <w:rPr>
          <w:rFonts w:cs="Times New Roman"/>
        </w:rPr>
        <w:t xml:space="preserve"> It parlayed a $10 million award into more than $100 million in commercial space development [source: X Prize Foundation]. </w:t>
      </w:r>
      <w:r w:rsidRPr="00743D0B">
        <w:rPr>
          <w:rStyle w:val="StyleBoldUnderline"/>
          <w:rFonts w:cs="Times New Roman"/>
        </w:rPr>
        <w:t>Aerospace engineer Burt Rutan and his financial backer, Microsoft co-founder Paul Allen, won the prize in 2004 for assembling the first private team to "build and launch a spacecraft capable of carrying three people to 100 kilometers above the Earth's surface</w:t>
      </w:r>
      <w:r w:rsidRPr="00743D0B">
        <w:rPr>
          <w:rFonts w:cs="Times New Roman"/>
        </w:rPr>
        <w:t xml:space="preserve">, twice within two weeks" [source: X Prize Foundation]. Rutan subsequently helped Virgin Galactic develop its passenger space plane system. </w:t>
      </w:r>
      <w:r w:rsidRPr="00743D0B">
        <w:rPr>
          <w:rStyle w:val="StyleBoldUnderline"/>
          <w:rFonts w:cs="Times New Roman"/>
        </w:rPr>
        <w:t>Examples of other awards driving the new space industry include NASA's Centennial Challenges program</w:t>
      </w:r>
      <w:r w:rsidRPr="00743D0B">
        <w:rPr>
          <w:rFonts w:cs="Times New Roman"/>
        </w:rPr>
        <w:t xml:space="preserve">, which provides $200,000-$2 million to support innovations in areas of agency interest, </w:t>
      </w:r>
      <w:r w:rsidRPr="00743D0B">
        <w:rPr>
          <w:rStyle w:val="StyleBoldUnderline"/>
          <w:rFonts w:cs="Times New Roman"/>
        </w:rPr>
        <w:t>and the Heinlein Prize, which honors the eponymous science fiction author and rewards progress in commercial space activities. Meanwhile, the X Prize Foundation continues to incentivize breakthroughs in space and on Earth. The Google Lunar X Prize will award $30 million to "the first privately funded teams to safely land a robot on the surface of the Moon</w:t>
      </w:r>
      <w:r w:rsidRPr="00743D0B">
        <w:rPr>
          <w:rFonts w:cs="Times New Roman"/>
        </w:rPr>
        <w:t xml:space="preserve"> and have that robot travel 500 meters over the lunar surface and send images and data back to the Earth." NASA has ponied up an additional $30 million in contract funds for winning lunar bots that meet key objectives [source:X Prize Foundation]. Of course, there's always inflation to deal with. Just ask our next private space company.</w:t>
      </w:r>
    </w:p>
    <w:p w14:paraId="06C68F2B" w14:textId="77777777" w:rsidR="00743D0B" w:rsidRPr="00743D0B" w:rsidRDefault="00743D0B" w:rsidP="00743D0B">
      <w:pPr>
        <w:pStyle w:val="Heading4"/>
        <w:rPr>
          <w:rFonts w:cs="Times New Roman"/>
        </w:rPr>
      </w:pPr>
      <w:r w:rsidRPr="00743D0B">
        <w:rPr>
          <w:rFonts w:cs="Times New Roman"/>
        </w:rPr>
        <w:t xml:space="preserve">Prizes solve – government commitments, even if fiatted, are perceived as </w:t>
      </w:r>
      <w:r w:rsidRPr="00743D0B">
        <w:rPr>
          <w:rFonts w:cs="Times New Roman"/>
          <w:u w:val="single"/>
        </w:rPr>
        <w:t>uncertain</w:t>
      </w:r>
    </w:p>
    <w:p w14:paraId="0A6F25E3" w14:textId="77777777" w:rsidR="00743D0B" w:rsidRPr="00743D0B" w:rsidRDefault="00743D0B" w:rsidP="00743D0B">
      <w:pPr>
        <w:rPr>
          <w:rFonts w:cs="Times New Roman"/>
        </w:rPr>
      </w:pPr>
      <w:r w:rsidRPr="00743D0B">
        <w:rPr>
          <w:rStyle w:val="StyleStyleBold12pt"/>
          <w:rFonts w:cs="Times New Roman"/>
        </w:rPr>
        <w:t>Gerbis 14</w:t>
      </w:r>
      <w:r w:rsidRPr="00743D0B">
        <w:rPr>
          <w:rFonts w:cs="Times New Roman"/>
        </w:rPr>
        <w:t xml:space="preserve"> - independent science journalist</w:t>
      </w:r>
    </w:p>
    <w:p w14:paraId="650D30F5" w14:textId="77777777" w:rsidR="00743D0B" w:rsidRPr="00743D0B" w:rsidRDefault="00743D0B" w:rsidP="00743D0B">
      <w:pPr>
        <w:rPr>
          <w:rFonts w:cs="Times New Roman"/>
        </w:rPr>
      </w:pPr>
      <w:r w:rsidRPr="00743D0B">
        <w:rPr>
          <w:rFonts w:cs="Times New Roman"/>
        </w:rPr>
        <w:t xml:space="preserve">(Nicholas, “10 Major Players in the Private Sector Space Race”, How Stuff Works, </w:t>
      </w:r>
      <w:hyperlink r:id="rId73" w:anchor="page=0" w:history="1">
        <w:r w:rsidRPr="00743D0B">
          <w:rPr>
            <w:rStyle w:val="Hyperlink"/>
            <w:rFonts w:cs="Times New Roman"/>
          </w:rPr>
          <w:t>http://science.howstuffworks.com/10-major-players-in-private-sector-space-race.htm#page=0</w:t>
        </w:r>
      </w:hyperlink>
      <w:r w:rsidRPr="00743D0B">
        <w:rPr>
          <w:rFonts w:cs="Times New Roman"/>
        </w:rPr>
        <w:t>, HW)</w:t>
      </w:r>
    </w:p>
    <w:p w14:paraId="461C0962" w14:textId="77777777" w:rsidR="00743D0B" w:rsidRPr="00743D0B" w:rsidRDefault="00743D0B" w:rsidP="00743D0B">
      <w:pPr>
        <w:rPr>
          <w:rFonts w:cs="Times New Roman"/>
        </w:rPr>
      </w:pPr>
      <w:r w:rsidRPr="00743D0B">
        <w:rPr>
          <w:rStyle w:val="StyleBoldUnderline"/>
          <w:rFonts w:cs="Times New Roman"/>
        </w:rPr>
        <w:t>Few countries eyeing the space sector possess the deep pockets or political will to fund a national space program, so their governments leverage what they can: the ability to provide monetary incentives, the clout to gather key actors around the negotiating table and the savvy to combine brainpower and resources to good effect</w:t>
      </w:r>
      <w:r w:rsidRPr="00743D0B">
        <w:rPr>
          <w:rFonts w:cs="Times New Roman"/>
        </w:rPr>
        <w:t xml:space="preserve">. The European Space Agency, for example, leverages intellectual capital and research facilities from across Europe and encourages prominent, specialized companies and research groups to establish space clusters -- collaborations on space-related R&amp;D projects. </w:t>
      </w:r>
      <w:r w:rsidRPr="00743D0B">
        <w:rPr>
          <w:rStyle w:val="StyleBoldUnderline"/>
          <w:rFonts w:cs="Times New Roman"/>
        </w:rPr>
        <w:t xml:space="preserve">NASA, </w:t>
      </w:r>
      <w:r w:rsidRPr="00743D0B">
        <w:rPr>
          <w:rFonts w:cs="Times New Roman"/>
        </w:rPr>
        <w:t>too</w:t>
      </w:r>
      <w:r w:rsidRPr="00743D0B">
        <w:rPr>
          <w:rStyle w:val="StyleBoldUnderline"/>
          <w:rFonts w:cs="Times New Roman"/>
        </w:rPr>
        <w:t xml:space="preserve">, helps bootstrap private enterprises through its </w:t>
      </w:r>
      <w:r w:rsidRPr="00743D0B">
        <w:rPr>
          <w:rStyle w:val="Emphasis"/>
          <w:rFonts w:cs="Times New Roman"/>
        </w:rPr>
        <w:t>Centennial Challenges</w:t>
      </w:r>
      <w:r w:rsidRPr="00743D0B">
        <w:rPr>
          <w:rStyle w:val="StyleBoldUnderline"/>
          <w:rFonts w:cs="Times New Roman"/>
        </w:rPr>
        <w:t xml:space="preserve"> and </w:t>
      </w:r>
      <w:r w:rsidRPr="00743D0B">
        <w:rPr>
          <w:rFonts w:cs="Times New Roman"/>
        </w:rPr>
        <w:t>collaborations</w:t>
      </w:r>
      <w:r w:rsidRPr="00743D0B">
        <w:rPr>
          <w:rStyle w:val="StyleBoldUnderline"/>
          <w:rFonts w:cs="Times New Roman"/>
        </w:rPr>
        <w:t xml:space="preserve"> </w:t>
      </w:r>
      <w:r w:rsidRPr="00743D0B">
        <w:rPr>
          <w:rFonts w:cs="Times New Roman"/>
        </w:rPr>
        <w:t>with</w:t>
      </w:r>
      <w:r w:rsidRPr="00743D0B">
        <w:rPr>
          <w:rStyle w:val="StyleBoldUnderline"/>
          <w:rFonts w:cs="Times New Roman"/>
        </w:rPr>
        <w:t xml:space="preserve"> </w:t>
      </w:r>
      <w:r w:rsidRPr="00743D0B">
        <w:rPr>
          <w:rStyle w:val="Emphasis"/>
          <w:rFonts w:cs="Times New Roman"/>
        </w:rPr>
        <w:t>commercial space companies</w:t>
      </w:r>
      <w:r w:rsidRPr="00743D0B">
        <w:rPr>
          <w:rFonts w:cs="Times New Roman"/>
        </w:rPr>
        <w:t>, and by offering some of its idle launch pads for private rental [source: Boyle]. Its Commercial Crew Initiative incentivizes space enterprises to build cheap space taxi services for astronauts and cargo</w:t>
      </w:r>
      <w:r w:rsidRPr="00743D0B">
        <w:rPr>
          <w:rStyle w:val="StyleBoldUnderline"/>
          <w:rFonts w:cs="Times New Roman"/>
        </w:rPr>
        <w:t>. In 2008, the space agency entered into billion-dollar contracts with SpaceX and Orbital Sciences Corp. to ferry cargo to and from the International Space Station</w:t>
      </w:r>
      <w:r w:rsidRPr="00743D0B">
        <w:rPr>
          <w:rFonts w:cs="Times New Roman"/>
        </w:rPr>
        <w:t xml:space="preserve">: eight flights from Orbital (valued at about $1.9 billion) and 12 flights from SpaceX (valued at about $1.6 billion) [source: NASA]. </w:t>
      </w:r>
      <w:r w:rsidRPr="00743D0B">
        <w:rPr>
          <w:rStyle w:val="StyleBoldUnderline"/>
          <w:rFonts w:cs="Times New Roman"/>
        </w:rPr>
        <w:t>So far, so good: As of September 2013, Orbital was performing its demonstration run to prove to NASA that its tech and expertise were good enough to pull off touchy orbital maneuvers and autonomously dock with the ISS. SpaceX had already completed two such missions by that time</w:t>
      </w:r>
      <w:r w:rsidRPr="00743D0B">
        <w:rPr>
          <w:rFonts w:cs="Times New Roman"/>
        </w:rPr>
        <w:t xml:space="preserve"> [source: Achenbach]. </w:t>
      </w:r>
      <w:r w:rsidRPr="00743D0B">
        <w:rPr>
          <w:rStyle w:val="StyleBoldUnderline"/>
          <w:rFonts w:cs="Times New Roman"/>
        </w:rPr>
        <w:t>But relying on government capital raises a difficult question: Will the funding continue? Against such uncertainty</w:t>
      </w:r>
      <w:r w:rsidRPr="00743D0B">
        <w:rPr>
          <w:rFonts w:cs="Times New Roman"/>
        </w:rPr>
        <w:t>, sometimes the only response is to take things one (fierce) step at a time, like our next company.</w:t>
      </w:r>
    </w:p>
    <w:p w14:paraId="3CA0E166" w14:textId="77777777" w:rsidR="00743D0B" w:rsidRPr="00743D0B" w:rsidRDefault="00743D0B" w:rsidP="00743D0B">
      <w:pPr>
        <w:pStyle w:val="Heading1"/>
        <w:rPr>
          <w:rFonts w:cs="Times New Roman"/>
        </w:rPr>
      </w:pPr>
      <w:r w:rsidRPr="00743D0B">
        <w:rPr>
          <w:rFonts w:cs="Times New Roman"/>
        </w:rPr>
        <w:t>Methane Hydrates – Tax Incentives</w:t>
      </w:r>
    </w:p>
    <w:p w14:paraId="02F3D602" w14:textId="77777777" w:rsidR="00743D0B" w:rsidRPr="00743D0B" w:rsidRDefault="00743D0B" w:rsidP="00743D0B">
      <w:pPr>
        <w:pStyle w:val="Heading3"/>
        <w:rPr>
          <w:rFonts w:cs="Times New Roman"/>
        </w:rPr>
      </w:pPr>
      <w:r w:rsidRPr="00743D0B">
        <w:rPr>
          <w:rFonts w:cs="Times New Roman"/>
        </w:rPr>
        <w:t>1NC</w:t>
      </w:r>
    </w:p>
    <w:p w14:paraId="5F65B6EF" w14:textId="77777777" w:rsidR="00743D0B" w:rsidRPr="00743D0B" w:rsidRDefault="00743D0B" w:rsidP="00743D0B">
      <w:pPr>
        <w:pStyle w:val="Heading4"/>
        <w:rPr>
          <w:rFonts w:cs="Times New Roman"/>
        </w:rPr>
      </w:pPr>
      <w:r w:rsidRPr="00743D0B">
        <w:rPr>
          <w:rFonts w:cs="Times New Roman"/>
        </w:rPr>
        <w:t>Counterplan Text: The United States federal government should offer substantial tax incentives for offshore methane hydrate research and development using carbon injection.</w:t>
      </w:r>
    </w:p>
    <w:p w14:paraId="5C27CF1C" w14:textId="77777777" w:rsidR="00743D0B" w:rsidRPr="00743D0B" w:rsidRDefault="00743D0B" w:rsidP="00743D0B">
      <w:pPr>
        <w:pStyle w:val="Heading4"/>
        <w:rPr>
          <w:rFonts w:cs="Times New Roman"/>
        </w:rPr>
      </w:pPr>
      <w:r w:rsidRPr="00743D0B">
        <w:rPr>
          <w:rFonts w:cs="Times New Roman"/>
        </w:rPr>
        <w:t xml:space="preserve">The counterplan is </w:t>
      </w:r>
      <w:r w:rsidRPr="00743D0B">
        <w:rPr>
          <w:rFonts w:cs="Times New Roman"/>
          <w:u w:val="single"/>
        </w:rPr>
        <w:t>plan-minus</w:t>
      </w:r>
      <w:r w:rsidRPr="00743D0B">
        <w:rPr>
          <w:rFonts w:cs="Times New Roman"/>
        </w:rPr>
        <w:t xml:space="preserve"> – the private sector maintains </w:t>
      </w:r>
      <w:r w:rsidRPr="00743D0B">
        <w:rPr>
          <w:rFonts w:cs="Times New Roman"/>
          <w:u w:val="single"/>
        </w:rPr>
        <w:t>ownership</w:t>
      </w:r>
      <w:r w:rsidRPr="00743D0B">
        <w:rPr>
          <w:rFonts w:cs="Times New Roman"/>
        </w:rPr>
        <w:t xml:space="preserve"> which severs “its”</w:t>
      </w:r>
    </w:p>
    <w:p w14:paraId="7E413F4F" w14:textId="77777777" w:rsidR="00743D0B" w:rsidRPr="00743D0B" w:rsidRDefault="00743D0B" w:rsidP="00743D0B">
      <w:pPr>
        <w:rPr>
          <w:rFonts w:cs="Times New Roman"/>
        </w:rPr>
      </w:pPr>
      <w:r w:rsidRPr="00743D0B">
        <w:rPr>
          <w:rStyle w:val="StyleStyleBold12pt"/>
          <w:rFonts w:cs="Times New Roman"/>
        </w:rPr>
        <w:t>Harrold 11</w:t>
      </w:r>
      <w:r w:rsidRPr="00743D0B">
        <w:rPr>
          <w:rFonts w:cs="Times New Roman"/>
        </w:rPr>
        <w:t xml:space="preserve"> – Esq., brief to the Supreme Court of Indiana</w:t>
      </w:r>
    </w:p>
    <w:p w14:paraId="2826A73F" w14:textId="77777777" w:rsidR="00743D0B" w:rsidRPr="00743D0B" w:rsidRDefault="00743D0B" w:rsidP="00743D0B">
      <w:pPr>
        <w:rPr>
          <w:rFonts w:cs="Times New Roman"/>
        </w:rPr>
      </w:pPr>
      <w:r w:rsidRPr="00743D0B">
        <w:rPr>
          <w:rFonts w:cs="Times New Roman"/>
        </w:rPr>
        <w:t>(Dennis, “HAIRE v. PARKER, 2011 IN S. Ct. Briefs LEXIS 350,” Lexis)//BB</w:t>
      </w:r>
    </w:p>
    <w:p w14:paraId="6DEAE4F0" w14:textId="77777777" w:rsidR="00743D0B" w:rsidRPr="00743D0B" w:rsidRDefault="00743D0B" w:rsidP="00743D0B">
      <w:pPr>
        <w:rPr>
          <w:rFonts w:cs="Times New Roman"/>
        </w:rPr>
      </w:pPr>
      <w:r w:rsidRPr="00743D0B">
        <w:rPr>
          <w:rFonts w:cs="Times New Roman"/>
        </w:rPr>
        <w:t xml:space="preserve">However, simply stating that Haspin Acres is released cannot afford enough protection because - under Indiana's law of agency or various theories of derivative liability - Haspin Acres would nevertheless face significant liability exposure for the negligent acts of its agents and affiliates. Under the doctrine of respondeat superior, a principal is liable for the negligent acts of his agent. See Comer-Marquardt v. A-l Glassworks, LLC, 806 N.E.2d 883, 887 (Ind. Ct. App. 2004). This explains the use of the language: "its officers, trustees, employees and agents, meet [15]  officials, promoters, sponsors, motorcycle riders, mechanics and pit crew." (App. 26) Haspin Acres included this list of possible agents and affiliates to further reduce liability exposure. </w:t>
      </w:r>
      <w:r w:rsidRPr="00743D0B">
        <w:rPr>
          <w:rStyle w:val="StyleBoldUnderline"/>
          <w:rFonts w:cs="Times New Roman"/>
        </w:rPr>
        <w:t xml:space="preserve">This list of categories is </w:t>
      </w:r>
      <w:r w:rsidRPr="00743D0B">
        <w:rPr>
          <w:rStyle w:val="Emphasis"/>
          <w:rFonts w:cs="Times New Roman"/>
        </w:rPr>
        <w:t>controlled</w:t>
      </w:r>
      <w:r w:rsidRPr="00743D0B">
        <w:rPr>
          <w:rStyle w:val="StyleBoldUnderline"/>
          <w:rFonts w:cs="Times New Roman"/>
        </w:rPr>
        <w:t xml:space="preserve"> by the </w:t>
      </w:r>
      <w:r w:rsidRPr="00743D0B">
        <w:rPr>
          <w:rStyle w:val="Emphasis"/>
          <w:rFonts w:cs="Times New Roman"/>
        </w:rPr>
        <w:t>possessive</w:t>
      </w:r>
      <w:r w:rsidRPr="00743D0B">
        <w:rPr>
          <w:rStyle w:val="StyleBoldUnderline"/>
          <w:rFonts w:cs="Times New Roman"/>
        </w:rPr>
        <w:t xml:space="preserve"> "its",</w:t>
      </w:r>
      <w:r w:rsidRPr="00743D0B">
        <w:rPr>
          <w:rFonts w:cs="Times New Roman"/>
        </w:rPr>
        <w:t xml:space="preserve"> referring to Haspin Acres. Thus, </w:t>
      </w:r>
      <w:r w:rsidRPr="00743D0B">
        <w:rPr>
          <w:rStyle w:val="StyleBoldUnderline"/>
          <w:rFonts w:cs="Times New Roman"/>
        </w:rPr>
        <w:t>each category is subject to the same possessive</w:t>
      </w:r>
      <w:r w:rsidRPr="00743D0B">
        <w:rPr>
          <w:rFonts w:cs="Times New Roman"/>
        </w:rPr>
        <w:t xml:space="preserve">. Therefore, the entities released are Haspin Acres and "its officers", "its .. . trustees", "its .. . employees and agents", "its .. . riders", etc. (App. 26) </w:t>
      </w:r>
      <w:r w:rsidRPr="00743D0B">
        <w:rPr>
          <w:rStyle w:val="StyleBoldUnderline"/>
          <w:rFonts w:cs="Times New Roman"/>
        </w:rPr>
        <w:t>The effect of the possessive "its" controls the entire list</w:t>
      </w:r>
      <w:r w:rsidRPr="00743D0B">
        <w:rPr>
          <w:rFonts w:cs="Times New Roman"/>
        </w:rPr>
        <w:t>, including "riders". The express provision states "its . . . riders," not all riders.</w:t>
      </w:r>
    </w:p>
    <w:p w14:paraId="675DCF36" w14:textId="77777777" w:rsidR="00743D0B" w:rsidRPr="00743D0B" w:rsidRDefault="00743D0B" w:rsidP="00743D0B">
      <w:pPr>
        <w:pStyle w:val="Heading4"/>
        <w:rPr>
          <w:rFonts w:cs="Times New Roman"/>
        </w:rPr>
      </w:pPr>
      <w:r w:rsidRPr="00743D0B">
        <w:rPr>
          <w:rFonts w:cs="Times New Roman"/>
        </w:rPr>
        <w:t>Tax credits are the best way to promote methane hydrate development – empirics</w:t>
      </w:r>
    </w:p>
    <w:p w14:paraId="14E3268F" w14:textId="77777777" w:rsidR="00743D0B" w:rsidRPr="00743D0B" w:rsidRDefault="00743D0B" w:rsidP="00743D0B">
      <w:pPr>
        <w:rPr>
          <w:rFonts w:cs="Times New Roman"/>
        </w:rPr>
      </w:pPr>
      <w:r w:rsidRPr="00743D0B">
        <w:rPr>
          <w:rStyle w:val="StyleStyleBold12pt"/>
          <w:rFonts w:cs="Times New Roman"/>
        </w:rPr>
        <w:t>Morel 6</w:t>
      </w:r>
      <w:r w:rsidRPr="00743D0B">
        <w:rPr>
          <w:rFonts w:cs="Times New Roman"/>
        </w:rPr>
        <w:t xml:space="preserve"> – WISE Intern from KU</w:t>
      </w:r>
    </w:p>
    <w:p w14:paraId="694AEA8D" w14:textId="77777777" w:rsidR="00743D0B" w:rsidRPr="00743D0B" w:rsidRDefault="00743D0B" w:rsidP="00743D0B">
      <w:pPr>
        <w:rPr>
          <w:rFonts w:cs="Times New Roman"/>
        </w:rPr>
      </w:pPr>
      <w:r w:rsidRPr="00743D0B">
        <w:rPr>
          <w:rFonts w:cs="Times New Roman"/>
        </w:rPr>
        <w:t xml:space="preserve">(Liz, “Near Term Energy Potential Realization of Domestic Methane Hydrate Deposits: The Need for Funding and Industry Participation”, Washington Internships for Students of Engineering, </w:t>
      </w:r>
      <w:hyperlink r:id="rId74" w:history="1">
        <w:r w:rsidRPr="00743D0B">
          <w:rPr>
            <w:rStyle w:val="Hyperlink"/>
            <w:rFonts w:cs="Times New Roman"/>
          </w:rPr>
          <w:t>http://www.wise-intern.org/journal/2006/Morel-AIChE.pdf</w:t>
        </w:r>
      </w:hyperlink>
      <w:r w:rsidRPr="00743D0B">
        <w:rPr>
          <w:rFonts w:cs="Times New Roman"/>
        </w:rPr>
        <w:t>, HW)</w:t>
      </w:r>
    </w:p>
    <w:p w14:paraId="7A1522AC" w14:textId="77777777" w:rsidR="00743D0B" w:rsidRPr="00743D0B" w:rsidRDefault="00743D0B" w:rsidP="00743D0B">
      <w:pPr>
        <w:rPr>
          <w:rStyle w:val="StyleBoldUnderline"/>
          <w:rFonts w:cs="Times New Roman"/>
        </w:rPr>
      </w:pPr>
      <w:r w:rsidRPr="00743D0B">
        <w:rPr>
          <w:rFonts w:cs="Times New Roman"/>
        </w:rPr>
        <w:t>Table 2 shows the discrepancy that exists between the authorized funding levels for the program and the appropriated values. Even if higher amounts of funding are appropriated and the agencies don’t spend it all, provisions in the MHR&amp;D Act provide to funds to carry over to the next fiscal year. This would - 15 - also increase the flexibility the program would have to engage in data and wells of opportunity programs that are of high research value</w:t>
      </w:r>
      <w:r w:rsidRPr="00743D0B">
        <w:rPr>
          <w:rStyle w:val="StyleBoldUnderline"/>
          <w:rFonts w:cs="Times New Roman"/>
        </w:rPr>
        <w:t>. Tax incentives are another way to increase dedicated funds. They do not directly give money to a project, but they decrease the project costs. As investment sizes decrease, the risk to the company investing in the project decreases, and the more they may be willing to invest. This was the case for coalbed methane, which was an unheard of resource 20 years ago, but now makes up about 20% of our domestic natural gas production</w:t>
      </w:r>
      <w:r w:rsidRPr="00743D0B">
        <w:rPr>
          <w:rFonts w:cs="Times New Roman"/>
        </w:rPr>
        <w:t xml:space="preserve">. </w:t>
      </w:r>
      <w:r w:rsidRPr="00743D0B">
        <w:rPr>
          <w:rStyle w:val="StyleBoldUnderline"/>
          <w:rFonts w:cs="Times New Roman"/>
        </w:rPr>
        <w:t>Methane hydrate and coalbed methane have many commonalities.</w:t>
      </w:r>
      <w:r w:rsidRPr="00743D0B">
        <w:rPr>
          <w:rFonts w:cs="Times New Roman"/>
        </w:rPr>
        <w:t xml:space="preserve"> The role the DOE played in the development of coalbed methane technology was indispensable as they provided a foundation that included assessing the resource, identifying geologic areas of favorable productions known as “sweet spots”, establishing efficient recovery schemes, demonstrating advanced drilling and completions technologies, and supporting capture and use of diluted natural gas streams. </w:t>
      </w:r>
      <w:r w:rsidRPr="00743D0B">
        <w:rPr>
          <w:rStyle w:val="StyleBoldUnderline"/>
          <w:rFonts w:cs="Times New Roman"/>
        </w:rPr>
        <w:t>A great deal of the work done by the USGS included the development of assessment tools and continuously improving play assessments. The Internal Revenue Code Section 29 provided the initial production incentive by offering tax credit for the sale of CBM from wells drilled between 1980 and 1992</w:t>
      </w:r>
      <w:r w:rsidRPr="00743D0B">
        <w:rPr>
          <w:rFonts w:cs="Times New Roman"/>
        </w:rPr>
        <w:t xml:space="preserve">. Currently, the NETL is performing research on water management issues associated with CBM recovery, CO2 sequestration, and enhanced gas recovery, but no longer does fundamental research with CBM because it is considered a economically viable source of energy and therefore is of interest to industry.24 </w:t>
      </w:r>
      <w:r w:rsidRPr="00743D0B">
        <w:rPr>
          <w:rStyle w:val="StyleBoldUnderline"/>
          <w:rFonts w:cs="Times New Roman"/>
        </w:rPr>
        <w:t>The US Government commonly funds and subsidizes programs that have the potential for great public benefit though sustainable development, environmental protection, climate change mitigation, poverty reduction, etc. The 1993 President’s Climate Change Action Plan encouraged coal mines to recover and use methane from the coalbeds and provides financial incentives for doing so</w:t>
      </w:r>
      <w:r w:rsidRPr="00743D0B">
        <w:rPr>
          <w:rFonts w:cs="Times New Roman"/>
        </w:rPr>
        <w:t xml:space="preserve"> because of the environmental benefits, since, </w:t>
      </w:r>
      <w:r w:rsidRPr="00743D0B">
        <w:rPr>
          <w:rStyle w:val="StyleBoldUnderline"/>
          <w:rFonts w:cs="Times New Roman"/>
        </w:rPr>
        <w:t xml:space="preserve">as with methane hydrate research, securing funding is a critical barrier to the development of coal mine methane (CMM) projects. </w:t>
      </w:r>
      <w:r w:rsidRPr="00743D0B">
        <w:rPr>
          <w:rFonts w:cs="Times New Roman"/>
        </w:rPr>
        <w:t xml:space="preserve">Though methane hydrate research does have a potential to improve climate conditions through research projects like the CO2 sequestration program, it does not have the same environmental benefit as a program like CMM recovery projects that directly decrease greenhouse gas emissions. Though part of the carbon cycle, methane hydrates do no contribute significantly to normal emissions (though there is potential for a significant release of methane from a marine landslide or human activity). Thus, someone investing in methane hydrates would be unlikely to receive environmental incentives. </w:t>
      </w:r>
      <w:r w:rsidRPr="00743D0B">
        <w:rPr>
          <w:rStyle w:val="StyleBoldUnderline"/>
          <w:rFonts w:cs="Times New Roman"/>
        </w:rPr>
        <w:t xml:space="preserve">A methane hydrate demonstration project or commercial production address none of these concerns, and thus, would not receive such funding. This make funds secured - 16 - through appropriations critical as the funding base for methane hydrate is not very diverse. </w:t>
      </w:r>
    </w:p>
    <w:p w14:paraId="17E01F91" w14:textId="77777777" w:rsidR="00743D0B" w:rsidRPr="00743D0B" w:rsidRDefault="00743D0B" w:rsidP="00743D0B">
      <w:pPr>
        <w:pStyle w:val="Heading3"/>
        <w:rPr>
          <w:rFonts w:cs="Times New Roman"/>
        </w:rPr>
      </w:pPr>
      <w:r w:rsidRPr="00743D0B">
        <w:rPr>
          <w:rFonts w:cs="Times New Roman"/>
        </w:rPr>
        <w:t>Solvency</w:t>
      </w:r>
    </w:p>
    <w:p w14:paraId="0C27B38D" w14:textId="77777777" w:rsidR="00743D0B" w:rsidRPr="00743D0B" w:rsidRDefault="00743D0B" w:rsidP="00743D0B">
      <w:pPr>
        <w:pStyle w:val="Heading4"/>
        <w:rPr>
          <w:rFonts w:cs="Times New Roman"/>
        </w:rPr>
      </w:pPr>
      <w:r w:rsidRPr="00743D0B">
        <w:rPr>
          <w:rFonts w:cs="Times New Roman"/>
        </w:rPr>
        <w:t>Private sector best shapes policy, not the other way around – tax incentives key to methane hydrate extraction</w:t>
      </w:r>
    </w:p>
    <w:p w14:paraId="6A1FF2B3" w14:textId="77777777" w:rsidR="00743D0B" w:rsidRPr="00743D0B" w:rsidRDefault="00743D0B" w:rsidP="00743D0B">
      <w:pPr>
        <w:rPr>
          <w:rFonts w:cs="Times New Roman"/>
        </w:rPr>
      </w:pPr>
      <w:r w:rsidRPr="00743D0B">
        <w:rPr>
          <w:rStyle w:val="StyleStyleBold12pt"/>
          <w:rFonts w:cs="Times New Roman"/>
        </w:rPr>
        <w:t>Morel 6</w:t>
      </w:r>
      <w:r w:rsidRPr="00743D0B">
        <w:rPr>
          <w:rFonts w:cs="Times New Roman"/>
        </w:rPr>
        <w:t xml:space="preserve"> – WISE Intern from KU</w:t>
      </w:r>
    </w:p>
    <w:p w14:paraId="66AEABFE" w14:textId="77777777" w:rsidR="00743D0B" w:rsidRPr="00743D0B" w:rsidRDefault="00743D0B" w:rsidP="00743D0B">
      <w:pPr>
        <w:rPr>
          <w:rFonts w:cs="Times New Roman"/>
        </w:rPr>
      </w:pPr>
      <w:r w:rsidRPr="00743D0B">
        <w:rPr>
          <w:rFonts w:cs="Times New Roman"/>
        </w:rPr>
        <w:t xml:space="preserve">(Liz, “Near Term Energy Potential Realization of Domestic Methane Hydrate Deposits: The Need for Funding and Industry Participation”, Washington Internships for Students of Engineering, </w:t>
      </w:r>
      <w:hyperlink r:id="rId75" w:history="1">
        <w:r w:rsidRPr="00743D0B">
          <w:rPr>
            <w:rStyle w:val="Hyperlink"/>
            <w:rFonts w:cs="Times New Roman"/>
          </w:rPr>
          <w:t>http://www.wise-intern.org/journal/2006/Morel-AIChE.pdf</w:t>
        </w:r>
      </w:hyperlink>
      <w:r w:rsidRPr="00743D0B">
        <w:rPr>
          <w:rFonts w:cs="Times New Roman"/>
        </w:rPr>
        <w:t>, HW)</w:t>
      </w:r>
    </w:p>
    <w:p w14:paraId="56092FD9" w14:textId="77777777" w:rsidR="00743D0B" w:rsidRPr="00743D0B" w:rsidRDefault="00743D0B" w:rsidP="00743D0B">
      <w:pPr>
        <w:rPr>
          <w:rStyle w:val="StyleBoldUnderline"/>
          <w:rFonts w:cs="Times New Roman"/>
        </w:rPr>
      </w:pPr>
      <w:r w:rsidRPr="00743D0B">
        <w:rPr>
          <w:rStyle w:val="StyleBoldUnderline"/>
          <w:rFonts w:cs="Times New Roman"/>
        </w:rPr>
        <w:t>Overall, the NPC suggested that, “The overriding focus of the DOE Methane Hydrate R&amp;D Program in the future should be on the potential importance of hydrate as a future energy resource</w:t>
      </w:r>
      <w:r w:rsidRPr="00743D0B">
        <w:rPr>
          <w:rFonts w:cs="Times New Roman"/>
        </w:rPr>
        <w:t xml:space="preserve"> for the nation and the world.“ </w:t>
      </w:r>
      <w:r w:rsidRPr="00743D0B">
        <w:rPr>
          <w:rStyle w:val="StyleBoldUnderline"/>
          <w:rFonts w:cs="Times New Roman"/>
        </w:rPr>
        <w:t xml:space="preserve">Industry can provide significant help in meeting many of the overall program recommendations that the NRC set. </w:t>
      </w:r>
      <w:r w:rsidRPr="00743D0B">
        <w:rPr>
          <w:rFonts w:cs="Times New Roman"/>
        </w:rPr>
        <w:t xml:space="preserve">(Text Box 3) </w:t>
      </w:r>
      <w:r w:rsidRPr="00743D0B">
        <w:rPr>
          <w:rStyle w:val="StyleBoldUnderline"/>
          <w:rFonts w:cs="Times New Roman"/>
        </w:rPr>
        <w:t>Other industrial and professional societies that take an interest in methane hydrates include the</w:t>
      </w:r>
      <w:r w:rsidRPr="00743D0B">
        <w:rPr>
          <w:rFonts w:cs="Times New Roman"/>
        </w:rPr>
        <w:t xml:space="preserve"> American Petroleum Institute (</w:t>
      </w:r>
      <w:r w:rsidRPr="00743D0B">
        <w:rPr>
          <w:rStyle w:val="StyleBoldUnderline"/>
          <w:rFonts w:cs="Times New Roman"/>
        </w:rPr>
        <w:t>API</w:t>
      </w:r>
      <w:r w:rsidRPr="00743D0B">
        <w:rPr>
          <w:rFonts w:cs="Times New Roman"/>
        </w:rPr>
        <w:t>), the American Chemical Society (</w:t>
      </w:r>
      <w:r w:rsidRPr="00743D0B">
        <w:rPr>
          <w:rStyle w:val="StyleBoldUnderline"/>
          <w:rFonts w:cs="Times New Roman"/>
        </w:rPr>
        <w:t>ACS), and</w:t>
      </w:r>
      <w:r w:rsidRPr="00743D0B">
        <w:rPr>
          <w:rFonts w:cs="Times New Roman"/>
        </w:rPr>
        <w:t xml:space="preserve"> the American Institute of Chemical Engineers (</w:t>
      </w:r>
      <w:r w:rsidRPr="00743D0B">
        <w:rPr>
          <w:rStyle w:val="StyleBoldUnderline"/>
          <w:rFonts w:cs="Times New Roman"/>
        </w:rPr>
        <w:t>AIChE</w:t>
      </w:r>
      <w:r w:rsidRPr="00743D0B">
        <w:rPr>
          <w:rFonts w:cs="Times New Roman"/>
        </w:rPr>
        <w:t>). The API “…recognizes the potential for hydrates to provide answers to both transport and storage of natural gas.”20 AIChE and ACS support the National Research Council’s specific suggestions to direct government research as stated in their report, “Energy and Transportation: Challenges for the Chemical Science in the 21st Century”. In addition to</w:t>
      </w:r>
      <w:r w:rsidRPr="00743D0B">
        <w:rPr>
          <w:rStyle w:val="StyleBoldUnderline"/>
          <w:rFonts w:cs="Times New Roman"/>
        </w:rPr>
        <w:t xml:space="preserve"> policy recommendations for university, private sector, and Federal laboratory research, energy efficiency and conservation, industrial innovation, tax incentives, and regulatory change</w:t>
      </w:r>
      <w:r w:rsidRPr="00743D0B">
        <w:rPr>
          <w:rFonts w:cs="Times New Roman"/>
        </w:rPr>
        <w:t xml:space="preserve">, </w:t>
      </w:r>
      <w:r w:rsidRPr="00743D0B">
        <w:rPr>
          <w:rStyle w:val="StyleBoldUnderline"/>
          <w:rFonts w:cs="Times New Roman"/>
        </w:rPr>
        <w:t>AIChE and ACS support, “technologies for improved use of</w:t>
      </w:r>
      <w:r w:rsidRPr="00743D0B">
        <w:rPr>
          <w:rFonts w:cs="Times New Roman"/>
        </w:rPr>
        <w:t xml:space="preserve"> conventional fossil fuels and unconventional sources such as oil shale, tar sands, and deep-sea </w:t>
      </w:r>
      <w:r w:rsidRPr="00743D0B">
        <w:rPr>
          <w:rStyle w:val="StyleBoldUnderline"/>
          <w:rFonts w:cs="Times New Roman"/>
        </w:rPr>
        <w:t>methane hydrates.”21 Groups like these find themselves in a special position where they have both technical expertise to make policy recommendations and the freedom to lobby government officials.</w:t>
      </w:r>
      <w:r w:rsidRPr="00743D0B">
        <w:rPr>
          <w:rFonts w:cs="Times New Roman"/>
        </w:rPr>
        <w:t xml:space="preserve"> </w:t>
      </w:r>
      <w:r w:rsidRPr="00743D0B">
        <w:rPr>
          <w:rStyle w:val="StyleBoldUnderline"/>
          <w:rFonts w:cs="Times New Roman"/>
        </w:rPr>
        <w:t>Government research groups</w:t>
      </w:r>
      <w:r w:rsidRPr="00743D0B">
        <w:rPr>
          <w:rFonts w:cs="Times New Roman"/>
        </w:rPr>
        <w:t xml:space="preserve">, like those in the NOAA or the DOE, </w:t>
      </w:r>
      <w:r w:rsidRPr="00743D0B">
        <w:rPr>
          <w:rStyle w:val="StyleBoldUnderline"/>
          <w:rFonts w:cs="Times New Roman"/>
        </w:rPr>
        <w:t xml:space="preserve">do not have this privilege and can only hope to influence policy through recommendations made to the Secretary of Energy or through invited testimonials to Congress. </w:t>
      </w:r>
    </w:p>
    <w:p w14:paraId="397D8C59" w14:textId="77777777" w:rsidR="00743D0B" w:rsidRPr="00743D0B" w:rsidRDefault="00743D0B" w:rsidP="00743D0B">
      <w:pPr>
        <w:rPr>
          <w:rFonts w:cs="Times New Roman"/>
        </w:rPr>
      </w:pPr>
    </w:p>
    <w:p w14:paraId="207DF71E" w14:textId="77777777" w:rsidR="00743D0B" w:rsidRPr="00743D0B" w:rsidRDefault="00743D0B" w:rsidP="00743D0B">
      <w:pPr>
        <w:pStyle w:val="Heading4"/>
        <w:rPr>
          <w:rFonts w:cs="Times New Roman"/>
        </w:rPr>
      </w:pPr>
      <w:r w:rsidRPr="00743D0B">
        <w:rPr>
          <w:rFonts w:cs="Times New Roman"/>
        </w:rPr>
        <w:t>Tax credits solve methane extraction and repurposing – renewing the credits key</w:t>
      </w:r>
    </w:p>
    <w:p w14:paraId="1B7E0A00" w14:textId="77777777" w:rsidR="00743D0B" w:rsidRPr="00743D0B" w:rsidRDefault="00743D0B" w:rsidP="00743D0B">
      <w:pPr>
        <w:rPr>
          <w:rFonts w:cs="Times New Roman"/>
        </w:rPr>
      </w:pPr>
      <w:r w:rsidRPr="00743D0B">
        <w:rPr>
          <w:rStyle w:val="StyleStyleBold12pt"/>
          <w:rFonts w:cs="Times New Roman"/>
        </w:rPr>
        <w:t>Ramseur et al 11</w:t>
      </w:r>
      <w:r w:rsidRPr="00743D0B">
        <w:rPr>
          <w:rFonts w:cs="Times New Roman"/>
        </w:rPr>
        <w:t xml:space="preserve"> - Specialist in Environmental Policy </w:t>
      </w:r>
    </w:p>
    <w:p w14:paraId="4D525C25" w14:textId="77777777" w:rsidR="00743D0B" w:rsidRPr="00743D0B" w:rsidRDefault="00743D0B" w:rsidP="00743D0B">
      <w:pPr>
        <w:rPr>
          <w:rFonts w:cs="Times New Roman"/>
        </w:rPr>
      </w:pPr>
      <w:r w:rsidRPr="00743D0B">
        <w:rPr>
          <w:rFonts w:cs="Times New Roman"/>
        </w:rPr>
        <w:t xml:space="preserve">(Jonathan, “Methane Capture: Options for Greenhouse Gas Emission Reduction”, Congressional research service, </w:t>
      </w:r>
      <w:hyperlink r:id="rId76" w:history="1">
        <w:r w:rsidRPr="00743D0B">
          <w:rPr>
            <w:rStyle w:val="Hyperlink"/>
            <w:rFonts w:cs="Times New Roman"/>
          </w:rPr>
          <w:t>http://fas.org/sgp/crs/misc/R40813.pdf</w:t>
        </w:r>
      </w:hyperlink>
      <w:r w:rsidRPr="00743D0B">
        <w:rPr>
          <w:rFonts w:cs="Times New Roman"/>
        </w:rPr>
        <w:t>, HW)</w:t>
      </w:r>
    </w:p>
    <w:p w14:paraId="6BA5CF7B" w14:textId="77777777" w:rsidR="00743D0B" w:rsidRPr="00743D0B" w:rsidRDefault="00743D0B" w:rsidP="00743D0B">
      <w:pPr>
        <w:rPr>
          <w:rFonts w:cs="Times New Roman"/>
        </w:rPr>
      </w:pPr>
      <w:r w:rsidRPr="00743D0B">
        <w:rPr>
          <w:rStyle w:val="StyleBoldUnderline"/>
          <w:rFonts w:cs="Times New Roman"/>
        </w:rPr>
        <w:t xml:space="preserve">Several federal tax incentives subsidize methane capture from landfill and agriculture sources. These tax incentives are broadly broken down into three categories: (1) incentives to produce electricity from captured methane gas; (2) incentives to build facilities that produce electricity from captured methane gas; and (3) incentives to produce alternative fuels using captured methane gas. Two federal tax incentives subsidize the production of electricity from methane. The production tax credit is allowed for the production of electricity from qualified energy resources at qualified facilities, including open-loop biomass and municipal solid waste facilities." </w:t>
      </w:r>
      <w:r w:rsidRPr="00743D0B">
        <w:rPr>
          <w:rFonts w:cs="Times New Roman"/>
        </w:rPr>
        <w:t xml:space="preserve">In general, open-loop biomass and municipal solid waste facilities placed in service after August 8, 2005, and before December 31, 2013, may claim a tax credit equal to 1 cent per kilowatt-hour of electricity generated during the first 10 years of production.% </w:t>
      </w:r>
      <w:r w:rsidRPr="00743D0B">
        <w:rPr>
          <w:rStyle w:val="StyleBoldUnderline"/>
          <w:rFonts w:cs="Times New Roman"/>
        </w:rPr>
        <w:t>In addition, a one-time investment tax credit equal to 30% of eligible investment costs is available, in lieu of the production tax credit, for open-loop biomass and municipal solid waste facilities placed in service after December 31, 2008.</w:t>
      </w:r>
      <w:r w:rsidRPr="00743D0B">
        <w:rPr>
          <w:rFonts w:cs="Times New Roman"/>
        </w:rPr>
        <w:t xml:space="preserve">" In addition, the American Recovery and Reinvestment Act of 2009 (ARRA, P.L. 111-5) allowed a grant in lieu of tax credits for property placed in service in 2009 and 2010. </w:t>
      </w:r>
      <w:r w:rsidRPr="00743D0B">
        <w:rPr>
          <w:rStyle w:val="StyleBoldUnderline"/>
          <w:rFonts w:cs="Times New Roman"/>
        </w:rPr>
        <w:t>Three tax-preferred bond finance options exist to help finance methane capture facilities used to produce electricity. Qualified Energy Conservation Bonds (QECBs), Clean Renewable Energy Bonds (CREBs), and New Clean Renewable Energy Bonds (New CREBs) are a type of bond instrument, tax credit bonds, that offers the holder a federal tax credit instead of interest?</w:t>
      </w:r>
      <w:r w:rsidRPr="00743D0B">
        <w:rPr>
          <w:rFonts w:cs="Times New Roman"/>
        </w:rPr>
        <w:t xml:space="preserve"> The rate of credit for CREBs is intended to be set such that the bonds need not be sold at a discount (for a price less than the face value) or with interest costs to the issuer, while the credit rate for QECBs and New CREBs is set for a credit rate of 70%. </w:t>
      </w:r>
      <w:r w:rsidRPr="00743D0B">
        <w:rPr>
          <w:rStyle w:val="StyleBoldUnderline"/>
          <w:rFonts w:cs="Times New Roman"/>
        </w:rPr>
        <w:t>All three bond options are available to finance qualified energy production projects, including open-loop biomass facilities and landfill gas facilities. QECBs, CREBs, and New CREBs are all subject to national limits, $2.4 billion, $1.2 billion, and $2.4 billion, respectively.</w:t>
      </w:r>
      <w:r w:rsidRPr="00743D0B">
        <w:rPr>
          <w:rFonts w:cs="Times New Roman"/>
        </w:rPr>
        <w:t xml:space="preserve"> CREBs and New CREBs are allocated by the Secretary of the Treasury to eligible projects in inverse to their size, while QECBs are allocated to the states based upon their share of total U.S. population. </w:t>
      </w:r>
      <w:r w:rsidRPr="00743D0B">
        <w:rPr>
          <w:rStyle w:val="StyleBoldUnderline"/>
          <w:rFonts w:cs="Times New Roman"/>
        </w:rPr>
        <w:t>Issuing authority for QECBs is without expiration, while CREB and New CREB authority expired at the end of 2009. In addition, two tax incentives are available where methane gas is used to as a production input for alternative fuels.</w:t>
      </w:r>
      <w:r w:rsidRPr="00743D0B">
        <w:rPr>
          <w:rFonts w:cs="Times New Roman"/>
        </w:rPr>
        <w:t xml:space="preserve"> Facilities with binding construction contracts in place before December 31, 2010, and placed in service before January 1, 2014, are eligible to expense one-half of the cost of qualified property in the facilities first year of service? </w:t>
      </w:r>
      <w:r w:rsidRPr="00743D0B">
        <w:rPr>
          <w:rStyle w:val="StyleBoldUnderline"/>
          <w:rFonts w:cs="Times New Roman"/>
        </w:rPr>
        <w:t>The remaining 50% of the cost is depreciated under an accelerated five-year depreciation period. Further, compressed or liquefied gas and liquid fuel derived from biomass is eligible for the $1.00 per gallon alternative fuel tax credit</w:t>
      </w:r>
      <w:r w:rsidRPr="00743D0B">
        <w:rPr>
          <w:rFonts w:cs="Times New Roman"/>
        </w:rPr>
        <w:t xml:space="preserve"> for fuel produced through December 31, 2011.6° </w:t>
      </w:r>
    </w:p>
    <w:p w14:paraId="53158BEE" w14:textId="77777777" w:rsidR="00743D0B" w:rsidRPr="00743D0B" w:rsidRDefault="00743D0B" w:rsidP="00743D0B">
      <w:pPr>
        <w:pStyle w:val="Heading4"/>
        <w:rPr>
          <w:rFonts w:cs="Times New Roman"/>
        </w:rPr>
      </w:pPr>
      <w:r w:rsidRPr="00743D0B">
        <w:rPr>
          <w:rFonts w:cs="Times New Roman"/>
        </w:rPr>
        <w:t>Methane extraction is hard – incentives key to overcome the shale revolution</w:t>
      </w:r>
    </w:p>
    <w:p w14:paraId="7CA6192D" w14:textId="77777777" w:rsidR="00743D0B" w:rsidRPr="00743D0B" w:rsidRDefault="00743D0B" w:rsidP="00743D0B">
      <w:pPr>
        <w:rPr>
          <w:rFonts w:cs="Times New Roman"/>
        </w:rPr>
      </w:pPr>
      <w:r w:rsidRPr="00743D0B">
        <w:rPr>
          <w:rStyle w:val="StyleStyleBold12pt"/>
          <w:rFonts w:cs="Times New Roman"/>
        </w:rPr>
        <w:t>Jenkins 13</w:t>
      </w:r>
      <w:r w:rsidRPr="00743D0B">
        <w:rPr>
          <w:rFonts w:cs="Times New Roman"/>
        </w:rPr>
        <w:t xml:space="preserve"> - graduate student and researcher at the Massachusetts Institute of Technology</w:t>
      </w:r>
    </w:p>
    <w:p w14:paraId="0B20CCE3" w14:textId="77777777" w:rsidR="00743D0B" w:rsidRPr="00743D0B" w:rsidRDefault="00743D0B" w:rsidP="00743D0B">
      <w:pPr>
        <w:rPr>
          <w:rFonts w:cs="Times New Roman"/>
        </w:rPr>
      </w:pPr>
      <w:r w:rsidRPr="00743D0B">
        <w:rPr>
          <w:rFonts w:cs="Times New Roman"/>
        </w:rPr>
        <w:t xml:space="preserve">(Jesse, “Japan Taps Methane Hydrates: Pondering the Explosive Implications”, The Energy Collective </w:t>
      </w:r>
      <w:hyperlink r:id="rId77" w:history="1">
        <w:r w:rsidRPr="00743D0B">
          <w:rPr>
            <w:rStyle w:val="Hyperlink"/>
            <w:rFonts w:cs="Times New Roman"/>
          </w:rPr>
          <w:t>http://theenergycollective.com/jessejenkins/198761/japan-taps-methane-hydrates-pondering-explosive-implications</w:t>
        </w:r>
      </w:hyperlink>
      <w:r w:rsidRPr="00743D0B">
        <w:rPr>
          <w:rFonts w:cs="Times New Roman"/>
        </w:rPr>
        <w:t>, HW)</w:t>
      </w:r>
    </w:p>
    <w:p w14:paraId="0460C58F" w14:textId="77777777" w:rsidR="00743D0B" w:rsidRPr="00743D0B" w:rsidRDefault="00743D0B" w:rsidP="00743D0B">
      <w:pPr>
        <w:rPr>
          <w:rFonts w:cs="Times New Roman"/>
        </w:rPr>
      </w:pPr>
      <w:r w:rsidRPr="00743D0B">
        <w:rPr>
          <w:rStyle w:val="StyleBoldUnderline"/>
          <w:rFonts w:cs="Times New Roman"/>
        </w:rPr>
        <w:t xml:space="preserve">Despite this week's unprecedented step forward in producing gas from undersea hydrates, there's still much work to be done to develop a commercially profitable set of technologies for methane hydrate extraction. Yet the effort to develop technologies for hydrate extraction appears to be accelerating. In addition to undersea deposits, hydrates can be found trapped in the Arctic permafrost. In May 2012, a partnership between the US Department of Energy, ConocoPhillips and the Japan Oil, Gas and Metals National Corporation successfully produced a steady flow of gas from hydrates extracted from the frozen tundra of Alaska's North Slope -- another first of a kind demonstration. </w:t>
      </w:r>
      <w:r w:rsidRPr="00743D0B">
        <w:rPr>
          <w:rFonts w:cs="Times New Roman"/>
        </w:rPr>
        <w:t xml:space="preserve">In August 2012, the Energy Department followed up this succesful demonstration by selecting 14 methane hydrate research projects for $5.6 million in funding. </w:t>
      </w:r>
      <w:r w:rsidRPr="00743D0B">
        <w:rPr>
          <w:rStyle w:val="StyleBoldUnderline"/>
          <w:rFonts w:cs="Times New Roman"/>
        </w:rPr>
        <w:t xml:space="preserve">Yet with the United States currently enjoying a glut of cheap shale gas, the nation has little incentive to pioneer the development of methane hydrates. </w:t>
      </w:r>
      <w:r w:rsidRPr="00743D0B">
        <w:rPr>
          <w:rFonts w:cs="Times New Roman"/>
        </w:rPr>
        <w:t xml:space="preserve">Japan, in contrast, is highly motivated to tap into the potential supply of domestic gas locked in hydrates off the natural resource-starved island nation. The Japanese government has invested hundreds of millions of dollars since the early 2000s to explore offshore methane hydrate reserves, according to the New York Times. These efforts have only accelerated since the meltdowns at the Fukushima Daiichi nuclear power plant forced Japan to shutter most of their reactor fleet, sharply increasing the nation's dependence on costly imports of liquefied natural gas and coal. </w:t>
      </w:r>
      <w:r w:rsidRPr="00743D0B">
        <w:rPr>
          <w:rStyle w:val="StyleBoldUnderline"/>
          <w:rFonts w:cs="Times New Roman"/>
        </w:rPr>
        <w:t>Yet yielding commercial quantities of natural gas from hydrates at an affordable price presents numerous challenges. Those challenges stem in part from the difficult environments in which hydrates are found and where would-be hydrate producers must drill</w:t>
      </w:r>
      <w:r w:rsidRPr="00743D0B">
        <w:rPr>
          <w:rFonts w:cs="Times New Roman"/>
        </w:rPr>
        <w:t>: the frozen expanses of the Arctic and the deepsea abyss. While further development is needed before hydrates yield commerical natural gas production, Japanese officials are betting that these challenges will be conquered soon. "Shale gas was considered technologically difficult to extract but is now produced on a large scale," Toshimitsu Motegi, the Japanese trade minister, said at a news conference in Tokyo. "By tackling these challenges one by one, we could soon start tapping the resources that surround Japan."</w:t>
      </w:r>
    </w:p>
    <w:p w14:paraId="0F87AF0E" w14:textId="77777777" w:rsidR="00743D0B" w:rsidRPr="00743D0B" w:rsidRDefault="00743D0B" w:rsidP="00743D0B">
      <w:pPr>
        <w:pStyle w:val="Heading4"/>
        <w:rPr>
          <w:rFonts w:cs="Times New Roman"/>
        </w:rPr>
      </w:pPr>
      <w:r w:rsidRPr="00743D0B">
        <w:rPr>
          <w:rFonts w:cs="Times New Roman"/>
        </w:rPr>
        <w:t>Federal incentives are necessary to reduce the high cost associated with methane extraction</w:t>
      </w:r>
    </w:p>
    <w:p w14:paraId="63537716" w14:textId="77777777" w:rsidR="00743D0B" w:rsidRPr="00743D0B" w:rsidRDefault="00743D0B" w:rsidP="00743D0B">
      <w:pPr>
        <w:rPr>
          <w:rFonts w:cs="Times New Roman"/>
        </w:rPr>
      </w:pPr>
      <w:r w:rsidRPr="00743D0B">
        <w:rPr>
          <w:rStyle w:val="StyleStyleBold12pt"/>
          <w:rFonts w:cs="Times New Roman"/>
        </w:rPr>
        <w:t>CTI 13</w:t>
      </w:r>
      <w:r w:rsidRPr="00743D0B">
        <w:rPr>
          <w:rFonts w:cs="Times New Roman"/>
        </w:rPr>
        <w:t xml:space="preserve"> – Clean Tech IQ</w:t>
      </w:r>
    </w:p>
    <w:p w14:paraId="140C8061" w14:textId="77777777" w:rsidR="00743D0B" w:rsidRPr="00743D0B" w:rsidRDefault="00743D0B" w:rsidP="00743D0B">
      <w:pPr>
        <w:rPr>
          <w:rFonts w:cs="Times New Roman"/>
        </w:rPr>
      </w:pPr>
      <w:r w:rsidRPr="00743D0B">
        <w:rPr>
          <w:rFonts w:cs="Times New Roman"/>
        </w:rPr>
        <w:t xml:space="preserve">(CTI, “Methane Hydrate Potentially Could Yield More Natural Gas Than Shale”, </w:t>
      </w:r>
      <w:hyperlink r:id="rId78" w:history="1">
        <w:r w:rsidRPr="00743D0B">
          <w:rPr>
            <w:rStyle w:val="Hyperlink"/>
            <w:rFonts w:cs="Times New Roman"/>
          </w:rPr>
          <w:t>http://cleantechiq.com/2013/12/methane-hydrate-potentially-could-yield-more-natural-gas-than-shale/</w:t>
        </w:r>
      </w:hyperlink>
      <w:r w:rsidRPr="00743D0B">
        <w:rPr>
          <w:rFonts w:cs="Times New Roman"/>
        </w:rPr>
        <w:t>, HW)</w:t>
      </w:r>
    </w:p>
    <w:p w14:paraId="3EA5C69B" w14:textId="77777777" w:rsidR="00743D0B" w:rsidRPr="00743D0B" w:rsidRDefault="00743D0B" w:rsidP="00743D0B">
      <w:pPr>
        <w:rPr>
          <w:rStyle w:val="StyleBoldUnderline"/>
          <w:rFonts w:cs="Times New Roman"/>
        </w:rPr>
      </w:pPr>
      <w:r w:rsidRPr="00743D0B">
        <w:rPr>
          <w:rStyle w:val="StyleBoldUnderline"/>
          <w:rFonts w:cs="Times New Roman"/>
        </w:rPr>
        <w:t>Mainstream production of natural gas from methane hydrate</w:t>
      </w:r>
      <w:r w:rsidRPr="00743D0B">
        <w:rPr>
          <w:rFonts w:cs="Times New Roman"/>
        </w:rPr>
        <w:t>—viewed as a vast, largely untapped resource capable of potentially yielding more natural gas than shale—</w:t>
      </w:r>
      <w:r w:rsidRPr="00743D0B">
        <w:rPr>
          <w:rStyle w:val="StyleBoldUnderline"/>
          <w:rFonts w:cs="Times New Roman"/>
        </w:rPr>
        <w:t>has not been perceived as happening anytime soon. Due primarily to shale’s widespread availability, incentives to commercialize the needed technology have been lacking. Also, the process has been deemed exceedingly more expensive than is the case with shale. However, costs related to extracting shale gas have dropped considerably during the past 10 years, and the price of the technology needed to capture natural gas from methane hydrate could drop as well. Furthermore, this past November, the U.S. Department of Energy (DOE)—</w:t>
      </w:r>
      <w:r w:rsidRPr="00743D0B">
        <w:rPr>
          <w:rFonts w:cs="Times New Roman"/>
        </w:rPr>
        <w:t>which since 1982 has been researching methane hydrate’s potential—</w:t>
      </w:r>
      <w:r w:rsidRPr="00743D0B">
        <w:rPr>
          <w:rStyle w:val="StyleBoldUnderline"/>
          <w:rFonts w:cs="Times New Roman"/>
        </w:rPr>
        <w:t xml:space="preserve">reported plans to revitalize its commitment to methane hydrate via $5 million in funding across seven nationwide research projects focused on the energy source, including the extraction process. </w:t>
      </w:r>
      <w:r w:rsidRPr="00743D0B">
        <w:rPr>
          <w:rFonts w:cs="Times New Roman"/>
        </w:rPr>
        <w:t>Methane hydrates are described as lattice-like structures that contain natural gas. They are found onshore and offshore, including under arctic permafrost and the ocean floor. When rendered unstable, the solid crystalline structures turn into liquid, releasing the methane gas within. Stable hydrates are estimated to contain more carbon than all fossil fuel available on Earth combined, according to the Energy Information Administration (EIA), the DOE’s statistical arm, which also reports that methane hydrate could hold as much as 10,000 trillion to more than 100,000 trillion cubic feet of natural gas. In comparison, there are just over 7,000 trillion cubic feet of technically recoverable shale gas deposits throughout the world, the Obama administration said in 2013. “</w:t>
      </w:r>
      <w:r w:rsidRPr="00743D0B">
        <w:rPr>
          <w:rStyle w:val="StyleBoldUnderline"/>
          <w:rFonts w:cs="Times New Roman"/>
        </w:rPr>
        <w:t>We know that methane hydrates hold vast potential as a future energy resource</w:t>
      </w:r>
      <w:r w:rsidRPr="00743D0B">
        <w:rPr>
          <w:rFonts w:cs="Times New Roman"/>
        </w:rPr>
        <w:t xml:space="preserve">,” Ray Boswell, program manager on methane hydrates for the department’s National Energy Technology Lab, told the NationalJournal, adding that </w:t>
      </w:r>
      <w:r w:rsidRPr="00743D0B">
        <w:rPr>
          <w:rStyle w:val="StyleBoldUnderline"/>
          <w:rFonts w:cs="Times New Roman"/>
        </w:rPr>
        <w:t>the substance “absolutely” will play a role in the President Obama’s all-encompassing energy strategy. A key problem with methane hydrate, however, resides in the intrinsic difficulty of natural gas extraction. Drilling into the substance, for instance, could cause surface collapse—methane hydrates are typically found in shallower regions than shale gas deposits.</w:t>
      </w:r>
    </w:p>
    <w:p w14:paraId="78C0F914" w14:textId="77777777" w:rsidR="00743D0B" w:rsidRPr="00743D0B" w:rsidRDefault="00743D0B" w:rsidP="00743D0B">
      <w:pPr>
        <w:rPr>
          <w:rFonts w:cs="Times New Roman"/>
        </w:rPr>
      </w:pPr>
    </w:p>
    <w:p w14:paraId="1E206D21" w14:textId="77777777" w:rsidR="00743D0B" w:rsidRPr="00743D0B" w:rsidRDefault="00743D0B" w:rsidP="00743D0B">
      <w:pPr>
        <w:pStyle w:val="Heading1"/>
        <w:rPr>
          <w:rFonts w:cs="Times New Roman"/>
        </w:rPr>
      </w:pPr>
      <w:r w:rsidRPr="00743D0B">
        <w:rPr>
          <w:rFonts w:cs="Times New Roman"/>
        </w:rPr>
        <w:t>OSW – Streamlining</w:t>
      </w:r>
    </w:p>
    <w:p w14:paraId="5D073E03" w14:textId="77777777" w:rsidR="00743D0B" w:rsidRPr="00743D0B" w:rsidRDefault="00743D0B" w:rsidP="00743D0B">
      <w:pPr>
        <w:pStyle w:val="Heading3"/>
        <w:rPr>
          <w:rFonts w:cs="Times New Roman"/>
        </w:rPr>
      </w:pPr>
      <w:r w:rsidRPr="00743D0B">
        <w:rPr>
          <w:rFonts w:cs="Times New Roman"/>
        </w:rPr>
        <w:t>1NC</w:t>
      </w:r>
    </w:p>
    <w:p w14:paraId="79E2EDAD" w14:textId="77777777" w:rsidR="00743D0B" w:rsidRPr="00743D0B" w:rsidRDefault="00743D0B" w:rsidP="00743D0B">
      <w:pPr>
        <w:pStyle w:val="Heading4"/>
        <w:rPr>
          <w:rFonts w:cs="Times New Roman"/>
        </w:rPr>
      </w:pPr>
      <w:r w:rsidRPr="00743D0B">
        <w:rPr>
          <w:rFonts w:cs="Times New Roman"/>
        </w:rPr>
        <w:t xml:space="preserve">The United States federal government should streamline environmental review and permitting for private oceanic offshore wind.  </w:t>
      </w:r>
    </w:p>
    <w:p w14:paraId="11C4F7F7" w14:textId="77777777" w:rsidR="00743D0B" w:rsidRPr="00743D0B" w:rsidRDefault="00743D0B" w:rsidP="00743D0B">
      <w:pPr>
        <w:pStyle w:val="Heading4"/>
        <w:rPr>
          <w:rFonts w:cs="Times New Roman"/>
        </w:rPr>
      </w:pPr>
      <w:r w:rsidRPr="00743D0B">
        <w:rPr>
          <w:rFonts w:cs="Times New Roman"/>
        </w:rPr>
        <w:t>Streamlining environmental review solves</w:t>
      </w:r>
    </w:p>
    <w:p w14:paraId="4C698AC8" w14:textId="77777777" w:rsidR="00743D0B" w:rsidRPr="00743D0B" w:rsidRDefault="00743D0B" w:rsidP="00743D0B">
      <w:pPr>
        <w:rPr>
          <w:rFonts w:cs="Times New Roman"/>
        </w:rPr>
      </w:pPr>
      <w:r w:rsidRPr="00743D0B">
        <w:rPr>
          <w:rStyle w:val="StyleStyleBold12pt"/>
          <w:rFonts w:cs="Times New Roman"/>
        </w:rPr>
        <w:t>Giddings</w:t>
      </w:r>
      <w:r w:rsidRPr="00743D0B">
        <w:rPr>
          <w:rFonts w:cs="Times New Roman"/>
        </w:rPr>
        <w:t>, December 20</w:t>
      </w:r>
      <w:r w:rsidRPr="00743D0B">
        <w:rPr>
          <w:rStyle w:val="StyleStyleBold12pt"/>
          <w:rFonts w:cs="Times New Roman"/>
        </w:rPr>
        <w:t>11</w:t>
      </w:r>
      <w:r w:rsidRPr="00743D0B">
        <w:rPr>
          <w:rFonts w:cs="Times New Roman"/>
        </w:rPr>
        <w:t>, J.D. candidate of Energy and Environmental Law (Nathaniel C., “Go Offshore Young Man! The Categorical Exclusion Solution to Offshore Wind Farm Development on the Outer Continental Shelf”, the George Washington Journal, http://gwujeel.files.wordpress.com/2013/07/2-1-giddings.pdf///JK)</w:t>
      </w:r>
    </w:p>
    <w:p w14:paraId="07FE0283" w14:textId="77777777" w:rsidR="00743D0B" w:rsidRPr="00743D0B" w:rsidRDefault="00743D0B" w:rsidP="00743D0B">
      <w:pPr>
        <w:rPr>
          <w:rFonts w:cs="Times New Roman"/>
        </w:rPr>
      </w:pPr>
      <w:r w:rsidRPr="00743D0B">
        <w:rPr>
          <w:rFonts w:cs="Times New Roman"/>
        </w:rPr>
        <w:t xml:space="preserve">In his remarks on the Deepwater Horizon disaster, the largest oil spill in American history,1 President Barack Obama stated, “The tragedy unfolding on our coast is the most painful and powerful reminder yet that the time to embrace a clean energy future is now. </w:t>
      </w:r>
      <w:r w:rsidRPr="00743D0B">
        <w:rPr>
          <w:rStyle w:val="StyleBoldUnderline"/>
          <w:rFonts w:cs="Times New Roman"/>
        </w:rPr>
        <w:t>Now is the moment for this generation to embark on a national mission to unleash America’s innovation and seize control of our own destiny</w:t>
      </w:r>
      <w:r w:rsidRPr="00743D0B">
        <w:rPr>
          <w:rFonts w:cs="Times New Roman"/>
        </w:rPr>
        <w:t xml:space="preserve">.”2 </w:t>
      </w:r>
      <w:r w:rsidRPr="00743D0B">
        <w:rPr>
          <w:rStyle w:val="StyleBoldUnderline"/>
          <w:rFonts w:cs="Times New Roman"/>
        </w:rPr>
        <w:t>Despite this recognition, the United States is falling behind the rest of the world in clean energy technology and development</w:t>
      </w:r>
      <w:r w:rsidRPr="00743D0B">
        <w:rPr>
          <w:rFonts w:cs="Times New Roman"/>
        </w:rPr>
        <w:t xml:space="preserve">.3 This Note looks at one way </w:t>
      </w:r>
      <w:r w:rsidRPr="00743D0B">
        <w:rPr>
          <w:rStyle w:val="StyleBoldUnderline"/>
          <w:rFonts w:cs="Times New Roman"/>
        </w:rPr>
        <w:t xml:space="preserve">that the United States can reverse this trend: encourage development of offshore wind energy facilities on the Outer Continental Shelf by </w:t>
      </w:r>
      <w:r w:rsidRPr="00743D0B">
        <w:rPr>
          <w:rStyle w:val="Emphasis"/>
          <w:rFonts w:cs="Times New Roman"/>
        </w:rPr>
        <w:t>streamlining</w:t>
      </w:r>
      <w:r w:rsidRPr="00743D0B">
        <w:rPr>
          <w:rStyle w:val="StyleBoldUnderline"/>
          <w:rFonts w:cs="Times New Roman"/>
        </w:rPr>
        <w:t xml:space="preserve"> the environmental review process</w:t>
      </w:r>
      <w:r w:rsidRPr="00743D0B">
        <w:rPr>
          <w:rFonts w:cs="Times New Roman"/>
        </w:rPr>
        <w:t xml:space="preserve">. Perhaps the best illustration of the need to streamline the permitting of offshore wind farms is the Cape Wind project in Nantucket Sound, Massachusetts. </w:t>
      </w:r>
      <w:r w:rsidRPr="00743D0B">
        <w:rPr>
          <w:rStyle w:val="StyleBoldUnderline"/>
          <w:rFonts w:cs="Times New Roman"/>
        </w:rPr>
        <w:t>Cape Wind has been bogged down by legal challenges and approval processes since it applied for its first permit in November 2001</w:t>
      </w:r>
      <w:r w:rsidRPr="00743D0B">
        <w:rPr>
          <w:rFonts w:cs="Times New Roman"/>
        </w:rPr>
        <w:t>.</w:t>
      </w:r>
      <w:r w:rsidRPr="00743D0B">
        <w:rPr>
          <w:rStyle w:val="StyleBoldUnderline"/>
          <w:rFonts w:cs="Times New Roman"/>
        </w:rPr>
        <w:t>4 This 130-turbine project</w:t>
      </w:r>
      <w:r w:rsidRPr="00743D0B">
        <w:rPr>
          <w:rFonts w:cs="Times New Roman"/>
        </w:rPr>
        <w:t>, which at its closest point will be 5.2 miles from land, would prevent approximately 880,</w:t>
      </w:r>
      <w:r w:rsidRPr="00743D0B">
        <w:rPr>
          <w:rStyle w:val="StyleBoldUnderline"/>
          <w:rFonts w:cs="Times New Roman"/>
        </w:rPr>
        <w:t>000 tons of carbon dioxide emissions</w:t>
      </w:r>
      <w:r w:rsidRPr="00743D0B">
        <w:rPr>
          <w:rFonts w:cs="Times New Roman"/>
        </w:rPr>
        <w:t>—</w:t>
      </w:r>
      <w:r w:rsidRPr="00743D0B">
        <w:rPr>
          <w:rStyle w:val="StyleBoldUnderline"/>
          <w:rFonts w:cs="Times New Roman"/>
        </w:rPr>
        <w:t>the equivalent of burning 570</w:t>
      </w:r>
      <w:r w:rsidRPr="00743D0B">
        <w:rPr>
          <w:rFonts w:cs="Times New Roman"/>
        </w:rPr>
        <w:t>,</w:t>
      </w:r>
      <w:r w:rsidRPr="00743D0B">
        <w:rPr>
          <w:rStyle w:val="StyleBoldUnderline"/>
          <w:rFonts w:cs="Times New Roman"/>
        </w:rPr>
        <w:t>000 tons of coal</w:t>
      </w:r>
      <w:r w:rsidRPr="00743D0B">
        <w:rPr>
          <w:rFonts w:cs="Times New Roman"/>
        </w:rPr>
        <w:t>—each year.</w:t>
      </w:r>
      <w:r w:rsidRPr="00743D0B">
        <w:rPr>
          <w:rStyle w:val="StyleBoldUnderline"/>
          <w:rFonts w:cs="Times New Roman"/>
        </w:rPr>
        <w:t>5 Environmental benefits aside</w:t>
      </w:r>
      <w:r w:rsidRPr="00743D0B">
        <w:rPr>
          <w:rFonts w:cs="Times New Roman"/>
        </w:rPr>
        <w:t>, the project would also save the region about $185 million per year on electricity costs, or roughly $4.</w:t>
      </w:r>
      <w:r w:rsidRPr="00743D0B">
        <w:rPr>
          <w:rStyle w:val="StyleBoldUnderline"/>
          <w:rFonts w:cs="Times New Roman"/>
        </w:rPr>
        <w:t>6 billion over the life of the project</w:t>
      </w:r>
      <w:r w:rsidRPr="00743D0B">
        <w:rPr>
          <w:rFonts w:cs="Times New Roman"/>
        </w:rPr>
        <w:t xml:space="preserve">.6 Despite these savings, </w:t>
      </w:r>
      <w:r w:rsidRPr="00743D0B">
        <w:rPr>
          <w:rStyle w:val="StyleBoldUnderline"/>
          <w:rFonts w:cs="Times New Roman"/>
        </w:rPr>
        <w:t>the Cape Wind project has “undergo[ne] a more comprehensive and rigorous permitting review than any of New England’s fossil fueled power plants.”7 Specifically</w:t>
      </w:r>
      <w:r w:rsidRPr="00743D0B">
        <w:rPr>
          <w:rFonts w:cs="Times New Roman"/>
        </w:rPr>
        <w:t xml:space="preserve">, </w:t>
      </w:r>
      <w:r w:rsidRPr="00743D0B">
        <w:rPr>
          <w:rStyle w:val="StyleBoldUnderline"/>
          <w:rFonts w:cs="Times New Roman"/>
        </w:rPr>
        <w:t>the Cape Wind project has been subject to two different environmental impact studies (“EIS”) under the National Environmental Policy Act (“NEPA”),8 eight lawsuits challenging the adequacy of the environmental review process</w:t>
      </w:r>
      <w:r w:rsidRPr="00743D0B">
        <w:rPr>
          <w:rFonts w:cs="Times New Roman"/>
        </w:rPr>
        <w:t xml:space="preserve">, </w:t>
      </w:r>
      <w:r w:rsidRPr="00743D0B">
        <w:rPr>
          <w:rStyle w:val="StyleBoldUnderline"/>
          <w:rFonts w:cs="Times New Roman"/>
        </w:rPr>
        <w:t>and a failed attempt by former Massachusetts Senator Edward Kennedy to provide the Governor of Massachusetts with veto power over the project</w:t>
      </w:r>
      <w:r w:rsidRPr="00743D0B">
        <w:rPr>
          <w:rFonts w:cs="Times New Roman"/>
        </w:rPr>
        <w:t xml:space="preserve">.9 This opposition to Cape Wind seemingly ignores the federal government’s finding that the project would have mostly “negligible” or “minor” impacts on the environment.10 Even though these findings were published in January 2009, </w:t>
      </w:r>
      <w:r w:rsidRPr="00743D0B">
        <w:rPr>
          <w:rStyle w:val="StyleBoldUnderline"/>
          <w:rFonts w:cs="Times New Roman"/>
        </w:rPr>
        <w:t>and a favorable record of decision was published on April 28</w:t>
      </w:r>
      <w:r w:rsidRPr="00743D0B">
        <w:rPr>
          <w:rFonts w:cs="Times New Roman"/>
        </w:rPr>
        <w:t>, 2010,11 construction has still not commenced.</w:t>
      </w:r>
      <w:r w:rsidRPr="00743D0B">
        <w:rPr>
          <w:rStyle w:val="StyleBoldUnderline"/>
          <w:rFonts w:cs="Times New Roman"/>
        </w:rPr>
        <w:t>12 All of this has occurred despite eighty-four percent of Massachusetts residents and fifty-eight percent of Cape-area residents supporting the project</w:t>
      </w:r>
      <w:r w:rsidRPr="00743D0B">
        <w:rPr>
          <w:rFonts w:cs="Times New Roman"/>
        </w:rPr>
        <w:t>.13 In stark contrast to the United States, European offshore wind farms have been in operation for the past eighteen years.</w:t>
      </w:r>
      <w:r w:rsidRPr="00743D0B">
        <w:rPr>
          <w:rStyle w:val="StyleBoldUnderline"/>
          <w:rFonts w:cs="Times New Roman"/>
        </w:rPr>
        <w:t>14 With thirty-three operational projects in eight countries and five more countries planning to have operational offshore wind farms by 2015</w:t>
      </w:r>
      <w:r w:rsidRPr="00743D0B">
        <w:rPr>
          <w:rFonts w:cs="Times New Roman"/>
        </w:rPr>
        <w:t xml:space="preserve">, Europe’s offshore wind industry is booming.15 More importantly, </w:t>
      </w:r>
      <w:r w:rsidRPr="00743D0B">
        <w:rPr>
          <w:rStyle w:val="StyleBoldUnderline"/>
          <w:rFonts w:cs="Times New Roman"/>
        </w:rPr>
        <w:t>Europe’s sixty-five gigawatts of offshore wind capacity produced four percent of Europe’s energy and prevented the release of ninety-one million tons of carbon dioxide in 2008</w:t>
      </w:r>
      <w:r w:rsidRPr="00743D0B">
        <w:rPr>
          <w:rFonts w:cs="Times New Roman"/>
        </w:rPr>
        <w:t xml:space="preserve">.16 The United States could learn from Europe’s successes and failures over the past twenty years to improve its own offshore wind farm approval regime. Specifically, the Obama administration should take a hard look at the environmental reviews that have been completed for offshore wind farms, </w:t>
      </w:r>
      <w:r w:rsidRPr="00743D0B">
        <w:rPr>
          <w:rStyle w:val="StyleBoldUnderline"/>
          <w:rFonts w:cs="Times New Roman"/>
        </w:rPr>
        <w:t>both internationally and nationally</w:t>
      </w:r>
      <w:r w:rsidRPr="00743D0B">
        <w:rPr>
          <w:rFonts w:cs="Times New Roman"/>
        </w:rPr>
        <w:t xml:space="preserve">. In doing so, the administration would discover that the “negligible” to “minor” environmental impacts of the Cape Wind project apply to nearly all offshore wind farms. As such, the U.S. </w:t>
      </w:r>
      <w:r w:rsidRPr="00743D0B">
        <w:rPr>
          <w:rStyle w:val="StyleBoldUnderline"/>
          <w:rFonts w:cs="Times New Roman"/>
        </w:rPr>
        <w:t>Department of the Interior (“DOI”), Bureau of Ocean Energy Management</w:t>
      </w:r>
      <w:r w:rsidRPr="00743D0B">
        <w:rPr>
          <w:rFonts w:cs="Times New Roman"/>
        </w:rPr>
        <w:t xml:space="preserve">, Regulation, </w:t>
      </w:r>
      <w:r w:rsidRPr="00743D0B">
        <w:rPr>
          <w:rStyle w:val="StyleBoldUnderline"/>
          <w:rFonts w:cs="Times New Roman"/>
        </w:rPr>
        <w:t>and Enforcement (“BOEMRE”) should create a categorical exclusion under NEPA for such projects</w:t>
      </w:r>
      <w:r w:rsidRPr="00743D0B">
        <w:rPr>
          <w:rFonts w:cs="Times New Roman"/>
        </w:rPr>
        <w:t xml:space="preserve">. A categorical exclusion would, in most cases, </w:t>
      </w:r>
      <w:r w:rsidRPr="00743D0B">
        <w:rPr>
          <w:rStyle w:val="StyleBoldUnderline"/>
          <w:rFonts w:cs="Times New Roman"/>
        </w:rPr>
        <w:t>eliminate the need for EISs and Environmental Assessments (“EA”) prior to issuing leases for the construction and operation of offshore wind farms in the United States</w:t>
      </w:r>
      <w:r w:rsidRPr="00743D0B">
        <w:rPr>
          <w:rFonts w:cs="Times New Roman"/>
        </w:rPr>
        <w:t xml:space="preserve">. To prove this point, </w:t>
      </w:r>
      <w:r w:rsidRPr="00743D0B">
        <w:rPr>
          <w:rStyle w:val="StyleBoldUnderline"/>
          <w:rFonts w:cs="Times New Roman"/>
        </w:rPr>
        <w:t>Part I of this Note discusses the differences between offshore wind farms and onshore wind farms</w:t>
      </w:r>
      <w:r w:rsidRPr="00743D0B">
        <w:rPr>
          <w:rFonts w:cs="Times New Roman"/>
        </w:rPr>
        <w:t xml:space="preserve">. Part II describes the current regulatory framework for issuing leases on the Outer Continental Shelf to offshore wind farms. Part III examines the categorical exclusion generally: </w:t>
      </w:r>
      <w:r w:rsidRPr="00743D0B">
        <w:rPr>
          <w:rStyle w:val="StyleBoldUnderline"/>
          <w:rFonts w:cs="Times New Roman"/>
        </w:rPr>
        <w:t>how it has been used and how the courts have reacted to it</w:t>
      </w:r>
      <w:r w:rsidRPr="00743D0B">
        <w:rPr>
          <w:rFonts w:cs="Times New Roman"/>
        </w:rPr>
        <w:t xml:space="preserve">. Part IV demonstrates that a categorical exclusion is not only appropriate in the offshore wind farm context, but that it would survive judicial scrutiny. Finally, Part V discusses three </w:t>
      </w:r>
      <w:r w:rsidRPr="00743D0B">
        <w:rPr>
          <w:rStyle w:val="StyleBoldUnderline"/>
          <w:rFonts w:cs="Times New Roman"/>
        </w:rPr>
        <w:t>alternatives to the categorical exclusion</w:t>
      </w:r>
      <w:r w:rsidRPr="00743D0B">
        <w:rPr>
          <w:rFonts w:cs="Times New Roman"/>
        </w:rPr>
        <w:t xml:space="preserve">: (1) congressional action, (2) an agency rule that would allow for completion of EAs rather than EISs, and (3) a “partial” categorical exclusion, and reveals why these alternatives </w:t>
      </w:r>
      <w:r w:rsidRPr="00743D0B">
        <w:rPr>
          <w:rStyle w:val="StyleBoldUnderline"/>
          <w:rFonts w:cs="Times New Roman"/>
        </w:rPr>
        <w:t>fail to address the problem as effectively as a categorical exclusion for offshore wind farms</w:t>
      </w:r>
      <w:r w:rsidRPr="00743D0B">
        <w:rPr>
          <w:rFonts w:cs="Times New Roman"/>
        </w:rPr>
        <w:t>.</w:t>
      </w:r>
    </w:p>
    <w:p w14:paraId="36B305A0" w14:textId="77777777" w:rsidR="00743D0B" w:rsidRPr="00743D0B" w:rsidRDefault="00743D0B" w:rsidP="00743D0B">
      <w:pPr>
        <w:pStyle w:val="Heading4"/>
        <w:rPr>
          <w:rFonts w:cs="Times New Roman"/>
        </w:rPr>
      </w:pPr>
      <w:r w:rsidRPr="00743D0B">
        <w:rPr>
          <w:rFonts w:cs="Times New Roman"/>
        </w:rPr>
        <w:t>Streamlining permits reduces startup time and drives down costs to investors</w:t>
      </w:r>
    </w:p>
    <w:p w14:paraId="0CEBA125" w14:textId="77777777" w:rsidR="00743D0B" w:rsidRPr="00743D0B" w:rsidRDefault="00743D0B" w:rsidP="00743D0B">
      <w:pPr>
        <w:rPr>
          <w:rFonts w:cs="Times New Roman"/>
        </w:rPr>
      </w:pPr>
      <w:r w:rsidRPr="00743D0B">
        <w:rPr>
          <w:rStyle w:val="StyleStyleBold12pt"/>
          <w:rFonts w:cs="Times New Roman"/>
        </w:rPr>
        <w:t xml:space="preserve">Van der Palen 5 </w:t>
      </w:r>
      <w:r w:rsidRPr="00743D0B">
        <w:rPr>
          <w:rFonts w:cs="Times New Roman"/>
        </w:rPr>
        <w:t>Client Development Consultant Customer Contact at National Office of Entrepreneurial Netherlands, Previous Advisor &amp; Coordinator KCC by NL Agency, NL Agency Knowledge Strategy Director at NL Agency. Trained at Tilburg University.</w:t>
      </w:r>
    </w:p>
    <w:p w14:paraId="4691CFFF" w14:textId="77777777" w:rsidR="00743D0B" w:rsidRPr="00743D0B" w:rsidRDefault="00743D0B" w:rsidP="00743D0B">
      <w:pPr>
        <w:rPr>
          <w:rFonts w:cs="Times New Roman"/>
        </w:rPr>
      </w:pPr>
      <w:r w:rsidRPr="00743D0B">
        <w:rPr>
          <w:rFonts w:cs="Times New Roman"/>
        </w:rPr>
        <w:t xml:space="preserve">Leon van der Palen, “work package 3: legal and administrative issues,” Concerted Action for Offshore Wind Energy Deployment (COD). 2005. http://www.offshorewindenergy.org/cod/Final_COD_report_legal_frameworks.pdf </w:t>
      </w:r>
    </w:p>
    <w:p w14:paraId="62E55562" w14:textId="77777777" w:rsidR="00743D0B" w:rsidRPr="00743D0B" w:rsidRDefault="00743D0B" w:rsidP="00743D0B">
      <w:pPr>
        <w:rPr>
          <w:rStyle w:val="StyleBoldUnderline"/>
          <w:rFonts w:cs="Times New Roman"/>
        </w:rPr>
      </w:pPr>
      <w:r w:rsidRPr="00743D0B">
        <w:rPr>
          <w:rFonts w:cs="Times New Roman"/>
        </w:rPr>
        <w:t xml:space="preserve"> </w:t>
      </w:r>
      <w:r w:rsidRPr="00743D0B">
        <w:rPr>
          <w:rStyle w:val="StyleBoldUnderline"/>
          <w:rFonts w:cs="Times New Roman"/>
        </w:rPr>
        <w:t xml:space="preserve">A </w:t>
      </w:r>
      <w:r w:rsidRPr="00743D0B">
        <w:rPr>
          <w:rFonts w:cs="Times New Roman"/>
        </w:rPr>
        <w:t xml:space="preserve">so-called </w:t>
      </w:r>
      <w:r w:rsidRPr="00743D0B">
        <w:rPr>
          <w:rStyle w:val="StyleBoldUnderline"/>
          <w:rFonts w:cs="Times New Roman"/>
        </w:rPr>
        <w:t>“one - stop - shop” offers one main point of contact, the main competent authority involved, which has efficient and effective communications lines with other relevant authorities. The one-stop-shop is mandated to make decisions, informed by opinions from experts on the subjects of, for instance, legal issues, or environmental impacts. This is regarded as “streamlining” procedures and</w:t>
      </w:r>
      <w:r w:rsidRPr="00743D0B">
        <w:rPr>
          <w:rFonts w:cs="Times New Roman"/>
        </w:rPr>
        <w:t xml:space="preserve"> to some extent </w:t>
      </w:r>
      <w:r w:rsidRPr="00743D0B">
        <w:rPr>
          <w:rStyle w:val="StyleBoldUnderline"/>
          <w:rFonts w:cs="Times New Roman"/>
        </w:rPr>
        <w:t>as a way to expedite these procedures. The number of permits required to develop an offshore wind farm should not constitute an obstacle to intending developers, as long as it is clear to applicants what permits are required, in what order these must be applied for and what information must be supplied and at what time. The streamlining of procedures for permits, close co-ordination and the possibility to apply for different permits simultaneously will help to make the application process run smoothly. Evaluation and comparison of consent regimes and experiences, will lead to valuable know-how</w:t>
      </w:r>
      <w:r w:rsidRPr="00743D0B">
        <w:rPr>
          <w:rFonts w:cs="Times New Roman"/>
        </w:rPr>
        <w:t xml:space="preserve"> that should be shared among the COD members. And what we have seen in this study is that some of the COD countries have had experiences with the concession of sea areas for wind energy development, and that some of them have already altered their authorisation procedures based on these experiences. It is premature to evaluate the outcome of these and future actions, and specifically to decide whether there is a reduction of regulatory and non-regulatory barriers to increases in renewable electricity production. However, the idea to streamline procedures originated from the perception that these procedures pose a bottleneck. Many countries have taken early action in this respect, and the question arises whether, in these cases, consent regimes remain a bottleneck for the (fast) development of offshore wind energy. </w:t>
      </w:r>
      <w:r w:rsidRPr="00743D0B">
        <w:rPr>
          <w:rStyle w:val="StyleBoldUnderline"/>
          <w:rFonts w:cs="Times New Roman"/>
        </w:rPr>
        <w:t>As a result of research, the exchange of information and experience, countries are now building up a body of knowledge</w:t>
      </w:r>
      <w:r w:rsidRPr="00743D0B">
        <w:rPr>
          <w:rFonts w:cs="Times New Roman"/>
        </w:rPr>
        <w:t xml:space="preserve">, for instance, on the environmental effects of offshore wind energy. Based on this body of knowledge authorities could, in the future, consider </w:t>
      </w:r>
      <w:r w:rsidRPr="00743D0B">
        <w:rPr>
          <w:rStyle w:val="StyleBoldUnderline"/>
          <w:rFonts w:cs="Times New Roman"/>
        </w:rPr>
        <w:t>reducing both the amount and the nature of the information to be supplied by applicants, and standardising research methods. This standardisation on an international level will,</w:t>
      </w:r>
      <w:r w:rsidRPr="00743D0B">
        <w:rPr>
          <w:rFonts w:cs="Times New Roman"/>
        </w:rPr>
        <w:t xml:space="preserve"> for instance, </w:t>
      </w:r>
      <w:r w:rsidRPr="00743D0B">
        <w:rPr>
          <w:rStyle w:val="StyleBoldUnderline"/>
          <w:rFonts w:cs="Times New Roman"/>
        </w:rPr>
        <w:t>promote the insight into the accumulation of environmental effects and may lead to the pre-selection of suitable sea areas internationally</w:t>
      </w:r>
      <w:r w:rsidRPr="00743D0B">
        <w:rPr>
          <w:rFonts w:cs="Times New Roman"/>
        </w:rPr>
        <w:t>. However, the exact interpretation of “streamlining” in the EC Renewables Directive is not yet made, but, for example</w:t>
      </w:r>
      <w:r w:rsidRPr="00743D0B">
        <w:rPr>
          <w:rStyle w:val="StyleBoldUnderline"/>
          <w:rFonts w:cs="Times New Roman"/>
        </w:rPr>
        <w:t>, a one-stop-shop would appear to qualify, and certainly seems desirable</w:t>
      </w:r>
      <w:r w:rsidRPr="00743D0B">
        <w:rPr>
          <w:rFonts w:cs="Times New Roman"/>
        </w:rPr>
        <w:t xml:space="preserve">.3 When evaluating whether MSs have met this part of the Directive, evaluation criteria could include: n </w:t>
      </w:r>
      <w:r w:rsidRPr="00743D0B">
        <w:rPr>
          <w:rStyle w:val="StyleBoldUnderline"/>
          <w:rFonts w:cs="Times New Roman"/>
        </w:rPr>
        <w:t>A reduction in development lead times</w:t>
      </w:r>
      <w:r w:rsidRPr="00743D0B">
        <w:rPr>
          <w:rFonts w:cs="Times New Roman"/>
        </w:rPr>
        <w:t xml:space="preserve">; n </w:t>
      </w:r>
      <w:r w:rsidRPr="00743D0B">
        <w:rPr>
          <w:rStyle w:val="StyleBoldUnderline"/>
          <w:rFonts w:cs="Times New Roman"/>
        </w:rPr>
        <w:t>Consent of high quality projects</w:t>
      </w:r>
      <w:r w:rsidRPr="00743D0B">
        <w:rPr>
          <w:rFonts w:cs="Times New Roman"/>
        </w:rPr>
        <w:t xml:space="preserve">; n </w:t>
      </w:r>
      <w:r w:rsidRPr="00743D0B">
        <w:rPr>
          <w:rStyle w:val="StyleBoldUnderline"/>
          <w:rFonts w:cs="Times New Roman"/>
        </w:rPr>
        <w:t>Reducing the cost of gaining permits</w:t>
      </w:r>
      <w:r w:rsidRPr="00743D0B">
        <w:rPr>
          <w:rFonts w:cs="Times New Roman"/>
        </w:rPr>
        <w:t xml:space="preserve">; n </w:t>
      </w:r>
      <w:r w:rsidRPr="00743D0B">
        <w:rPr>
          <w:rStyle w:val="StyleBoldUnderline"/>
          <w:rFonts w:cs="Times New Roman"/>
        </w:rPr>
        <w:t>Reducing the cost of issuing permits.</w:t>
      </w:r>
    </w:p>
    <w:p w14:paraId="13097216" w14:textId="77777777" w:rsidR="00743D0B" w:rsidRPr="00743D0B" w:rsidRDefault="00743D0B" w:rsidP="00743D0B">
      <w:pPr>
        <w:pStyle w:val="Heading3"/>
        <w:rPr>
          <w:rFonts w:cs="Times New Roman"/>
        </w:rPr>
      </w:pPr>
      <w:r w:rsidRPr="00743D0B">
        <w:rPr>
          <w:rFonts w:cs="Times New Roman"/>
        </w:rPr>
        <w:t>2NC</w:t>
      </w:r>
    </w:p>
    <w:p w14:paraId="6C6A7587" w14:textId="77777777" w:rsidR="00743D0B" w:rsidRPr="00743D0B" w:rsidRDefault="00743D0B" w:rsidP="00743D0B">
      <w:pPr>
        <w:pStyle w:val="Heading4"/>
        <w:rPr>
          <w:rFonts w:cs="Times New Roman"/>
        </w:rPr>
      </w:pPr>
      <w:r w:rsidRPr="00743D0B">
        <w:rPr>
          <w:rFonts w:cs="Times New Roman"/>
        </w:rPr>
        <w:t xml:space="preserve">Federal regulations the only thing holding back private OSW </w:t>
      </w:r>
    </w:p>
    <w:p w14:paraId="4B2BBD72" w14:textId="77777777" w:rsidR="00743D0B" w:rsidRPr="00743D0B" w:rsidRDefault="00743D0B" w:rsidP="00743D0B">
      <w:pPr>
        <w:rPr>
          <w:rFonts w:cs="Times New Roman"/>
        </w:rPr>
      </w:pPr>
      <w:r w:rsidRPr="00743D0B">
        <w:rPr>
          <w:rFonts w:cs="Times New Roman"/>
          <w:b/>
        </w:rPr>
        <w:t xml:space="preserve">Fleischauer 10 </w:t>
      </w:r>
      <w:r w:rsidRPr="00743D0B">
        <w:rPr>
          <w:rFonts w:cs="Times New Roman"/>
        </w:rPr>
        <w:t xml:space="preserve">– Partner at ERM previously Vice President at TRC Companies, Inc. Vice President at AECOM (Patricia “Regulatory Uncertainty Hinders Offshore Wind Development” Mar/April 2010 Proquest) LK </w:t>
      </w:r>
    </w:p>
    <w:p w14:paraId="680F8C90" w14:textId="77777777" w:rsidR="00743D0B" w:rsidRPr="00743D0B" w:rsidRDefault="00743D0B" w:rsidP="00743D0B">
      <w:pPr>
        <w:rPr>
          <w:rStyle w:val="StyleBoldUnderline"/>
          <w:rFonts w:cs="Times New Roman"/>
        </w:rPr>
      </w:pPr>
      <w:r w:rsidRPr="00743D0B">
        <w:rPr>
          <w:rStyle w:val="StyleBoldUnderline"/>
          <w:rFonts w:cs="Times New Roman"/>
        </w:rPr>
        <w:t>Energy infrastructure development inherently has elements of uncertainty.</w:t>
      </w:r>
      <w:r w:rsidRPr="00743D0B">
        <w:rPr>
          <w:rFonts w:cs="Times New Roman"/>
        </w:rPr>
        <w:t xml:space="preserve"> The challenge is to reduce the level of ambiguity and manage the residual risk to expedite project sidng and permitting. Current </w:t>
      </w:r>
      <w:r w:rsidRPr="00743D0B">
        <w:rPr>
          <w:rStyle w:val="StyleBoldUnderline"/>
          <w:rFonts w:cs="Times New Roman"/>
        </w:rPr>
        <w:t>U.S. offshore wind development faces a host of uncertainties</w:t>
      </w:r>
      <w:r w:rsidRPr="00743D0B">
        <w:rPr>
          <w:rFonts w:cs="Times New Roman"/>
        </w:rPr>
        <w:t xml:space="preserve">. Changes in the U.S. environmental review process have helped, but more </w:t>
      </w:r>
      <w:r w:rsidRPr="00743D0B">
        <w:rPr>
          <w:rStyle w:val="StyleBoldUnderline"/>
          <w:rFonts w:cs="Times New Roman"/>
        </w:rPr>
        <w:t xml:space="preserve">progress is needed if wind is to reach its full potential as a power resource. </w:t>
      </w:r>
      <w:r w:rsidRPr="00743D0B">
        <w:rPr>
          <w:rFonts w:cs="Times New Roman"/>
        </w:rPr>
        <w:t xml:space="preserve">Just as definid ? e regulations are imperative for onshore wind projects, </w:t>
      </w:r>
      <w:r w:rsidRPr="00743D0B">
        <w:rPr>
          <w:rStyle w:val="StyleBoldUnderline"/>
          <w:rFonts w:cs="Times New Roman"/>
        </w:rPr>
        <w:t xml:space="preserve">offshore development needs die same certainty if it is to help meet renewable portfolio standard (RPS) requirements and long-term goals for energy independence. </w:t>
      </w:r>
      <w:r w:rsidRPr="00743D0B">
        <w:rPr>
          <w:rFonts w:cs="Times New Roman"/>
        </w:rPr>
        <w:t xml:space="preserve">Rules specrfying die role of die U.S. Minerals Management Service (MMS) have helped clarify development in federal waters. </w:t>
      </w:r>
      <w:r w:rsidRPr="00743D0B">
        <w:rPr>
          <w:rStyle w:val="StyleBoldUnderline"/>
          <w:rFonts w:cs="Times New Roman"/>
        </w:rPr>
        <w:t>Development</w:t>
      </w:r>
      <w:r w:rsidRPr="00743D0B">
        <w:rPr>
          <w:rFonts w:cs="Times New Roman"/>
        </w:rPr>
        <w:t xml:space="preserve"> in state waters, however, </w:t>
      </w:r>
      <w:r w:rsidRPr="00743D0B">
        <w:rPr>
          <w:rStyle w:val="StyleBoldUnderline"/>
          <w:rFonts w:cs="Times New Roman"/>
        </w:rPr>
        <w:t>is subject to federal permitting requirements that could stall</w:t>
      </w:r>
      <w:r w:rsidRPr="00743D0B">
        <w:rPr>
          <w:rFonts w:cs="Times New Roman"/>
        </w:rPr>
        <w:t xml:space="preserve"> </w:t>
      </w:r>
      <w:r w:rsidRPr="00743D0B">
        <w:rPr>
          <w:rStyle w:val="StyleBoldUnderline"/>
          <w:rFonts w:cs="Times New Roman"/>
        </w:rPr>
        <w:t>states' efforts to advance offshore development</w:t>
      </w:r>
      <w:r w:rsidRPr="00743D0B">
        <w:rPr>
          <w:rFonts w:cs="Times New Roman"/>
        </w:rPr>
        <w:t>. Some states have taken major steps to reduce regulatory ambiguity for onshore development. These and other measures should be applied in die offshore arena. A Massachusetts study shows that three principles are effectively encouraging offshore wind development in northeastern states: 1</w:t>
      </w:r>
      <w:r w:rsidRPr="00743D0B">
        <w:rPr>
          <w:rStyle w:val="StyleBoldUnderline"/>
          <w:rFonts w:cs="Times New Roman"/>
        </w:rPr>
        <w:t xml:space="preserve">. Zoning to reduce environmental permitting uncertainties. </w:t>
      </w:r>
      <w:r w:rsidRPr="00743D0B">
        <w:rPr>
          <w:rFonts w:cs="Times New Roman"/>
        </w:rPr>
        <w:t>2</w:t>
      </w:r>
      <w:r w:rsidRPr="00743D0B">
        <w:rPr>
          <w:rStyle w:val="StyleBoldUnderline"/>
          <w:rFonts w:cs="Times New Roman"/>
        </w:rPr>
        <w:t>. Broadly sharing project benefits</w:t>
      </w:r>
      <w:r w:rsidRPr="00743D0B">
        <w:rPr>
          <w:rFonts w:cs="Times New Roman"/>
        </w:rPr>
        <w:t xml:space="preserve"> (beyond landowner lease agreements), and 3. </w:t>
      </w:r>
      <w:r w:rsidRPr="00743D0B">
        <w:rPr>
          <w:rStyle w:val="StyleBoldUnderline"/>
          <w:rFonts w:cs="Times New Roman"/>
        </w:rPr>
        <w:t>Innovative collaboration.</w:t>
      </w:r>
      <w:r w:rsidRPr="00743D0B">
        <w:rPr>
          <w:rFonts w:cs="Times New Roman"/>
        </w:rPr>
        <w:t xml:space="preserve"> Zoning is Crucial Zoning influences project location. Rules addressing height, setbacks, noise limits, etc.. indicate a community's appetite for wind projects. While zoning is widely accepted for land-based development, it rarely is applied in offshore areas. Because of geological and other factors, Texas and the East Coast are where current offshore development is focused. Massachusetts. Rhode Island. New York and New Jersey have been identified as the first states likely to realize offshore development. Only Rhode Island, with its program identifying types of waters and specifying their uses, and Massachusetts, with its new ocean management plan, have anything that approaches offshore zoning. Rhode Island's offshore area designations include conservation areas (no development) and five types of uses: 1. Low intensity. 2. High-intensity boating. 3. Multipurpose, 4. Harbors, and 5. Industrial waterfronts and commercial navigational channels. Rhode Island's review of these use designations, through development of a new Special Area Management Plan, most nearly models the onshore analogy. By most standards, the state is the leader in facilitating offshore development in state waters. The MMS has committed to work first with the state in a task force to coordinate offshore wind efforts. The Massachusetts Ocean Management Plan, announced in January, is another positive development. The extensive initiative provides regulatory and permitting guidance for development in state waters and identifies locations for commercial- and community-scale wind projects. Sharing Project Benefits Onshore wind development discussions often dissolve into disputes about which landowner would benefit from a project vs. constituencies who would bear its impacts. Some successful developers widely share project benefits as part of their good-neighbor program. For </w:t>
      </w:r>
      <w:r w:rsidRPr="00743D0B">
        <w:rPr>
          <w:rStyle w:val="StyleBoldUnderline"/>
          <w:rFonts w:cs="Times New Roman"/>
        </w:rPr>
        <w:t>offshore projects</w:t>
      </w:r>
      <w:r w:rsidRPr="00743D0B">
        <w:rPr>
          <w:rFonts w:cs="Times New Roman"/>
        </w:rPr>
        <w:t xml:space="preserve">, the MMS </w:t>
      </w:r>
      <w:r w:rsidRPr="00743D0B">
        <w:rPr>
          <w:rStyle w:val="StyleBoldUnderline"/>
          <w:rFonts w:cs="Times New Roman"/>
        </w:rPr>
        <w:t>has addressed benefits sharing through a formula in its 2009 regulations</w:t>
      </w:r>
      <w:r w:rsidRPr="00743D0B">
        <w:rPr>
          <w:rFonts w:cs="Times New Roman"/>
        </w:rPr>
        <w:t xml:space="preserve">. The formula calculates revenues from wind farm operating fees to be shared with communities where new transmission lines come ashore. </w:t>
      </w:r>
      <w:r w:rsidRPr="00743D0B">
        <w:rPr>
          <w:rStyle w:val="StyleBoldUnderline"/>
          <w:rFonts w:cs="Times New Roman"/>
        </w:rPr>
        <w:t xml:space="preserve">The importance of broadly sharing offshore development benefits also has been recognized by the Maine Ocean Energy Task Force. </w:t>
      </w:r>
      <w:r w:rsidRPr="00743D0B">
        <w:rPr>
          <w:rFonts w:cs="Times New Roman"/>
        </w:rPr>
        <w:t xml:space="preserve">Collaboration Needed </w:t>
      </w:r>
      <w:r w:rsidRPr="00743D0B">
        <w:rPr>
          <w:rStyle w:val="StyleBoldUnderline"/>
          <w:rFonts w:cs="Times New Roman"/>
        </w:rPr>
        <w:t xml:space="preserve">The need for definitive requirements and a clear delineation of each government agency's jurisdiction are at the heart of onshore development. </w:t>
      </w:r>
      <w:r w:rsidRPr="00743D0B">
        <w:rPr>
          <w:rFonts w:cs="Times New Roman"/>
        </w:rPr>
        <w:t xml:space="preserve">Pennsylvania addressed this challenge early by establishing a wind collaborative. While many states have collaborative efforts underway, Pennsylvania stands out for its many diverse participants, including developers and state and federal agencies. The Pennsylvania collaborative has produced a model community wind ordinance and prepared protocols addressing avian studies. Participating developers can use these protocols knowing they have been crafted by the appropriate government agencies. In the offshore arena, regulatory collaboration is occurring, but it is bilateral, with states working individually with the MMS. The Pennsylvania model suggests a wider collaboration would help advance offshore development. Nationally, the </w:t>
      </w:r>
      <w:r w:rsidRPr="00743D0B">
        <w:rPr>
          <w:rStyle w:val="StyleBoldUnderline"/>
          <w:rFonts w:cs="Times New Roman"/>
        </w:rPr>
        <w:t xml:space="preserve">U.S. Offshore Wind Collaborative </w:t>
      </w:r>
      <w:r w:rsidRPr="00743D0B">
        <w:rPr>
          <w:rFonts w:cs="Times New Roman"/>
        </w:rPr>
        <w:t xml:space="preserve">was formed in 2004 to promote offshore development. The group, which includes public and private sector members, has produced several useful technical papers and road maps to foster offshore development. "U.S. Offshore Wind Energy: A Path Forward" summarizes the MMS role in offshore development. It </w:t>
      </w:r>
      <w:r w:rsidRPr="00743D0B">
        <w:rPr>
          <w:rStyle w:val="StyleBoldUnderline"/>
          <w:rFonts w:cs="Times New Roman"/>
        </w:rPr>
        <w:t xml:space="preserve">draws no distinction, however, between development in federal vs. state waters, and it is silent on the importance of the U.S. Army Corps of Engineers and the U.S. Environmental Protection Agency to offshore wind development in both locales. </w:t>
      </w:r>
      <w:r w:rsidRPr="00743D0B">
        <w:rPr>
          <w:rFonts w:cs="Times New Roman"/>
        </w:rPr>
        <w:t>Several coastal states have undertaken initiatives to identify special areas for demonstration or utility-scale projects. Some also have streamlined environmental permitting for early project developments. The Pennsylvania wind collaborative has produced tangible results in developing protocols that carry die weight of regulation. This type of collaboration, with the active participation of major private and public entities, is crucial to unlocking offshore wind development. Permitting Changes Needed The MMS has published</w:t>
      </w:r>
      <w:r w:rsidRPr="00743D0B">
        <w:rPr>
          <w:rStyle w:val="StyleBoldUnderline"/>
          <w:rFonts w:cs="Times New Roman"/>
        </w:rPr>
        <w:t xml:space="preserve"> </w:t>
      </w:r>
      <w:r w:rsidRPr="00743D0B">
        <w:rPr>
          <w:rFonts w:cs="Times New Roman"/>
        </w:rPr>
        <w:t xml:space="preserve">rules that, while not fully tested, present a road map for offshore development in federal waters. It is clear, however, from efforts to promote development in state waters that </w:t>
      </w:r>
      <w:r w:rsidRPr="00743D0B">
        <w:rPr>
          <w:rStyle w:val="StyleBoldUnderline"/>
          <w:rFonts w:cs="Times New Roman"/>
        </w:rPr>
        <w:t>federal requirements remain an important hurdle</w:t>
      </w:r>
      <w:r w:rsidRPr="00743D0B">
        <w:rPr>
          <w:rFonts w:cs="Times New Roman"/>
        </w:rPr>
        <w:t xml:space="preserve">. For example, </w:t>
      </w:r>
      <w:r w:rsidRPr="00743D0B">
        <w:rPr>
          <w:rStyle w:val="StyleBoldUnderline"/>
          <w:rFonts w:cs="Times New Roman"/>
        </w:rPr>
        <w:t>the Army Corps' traditional permitting process lacks a special permit program for demonstration projects such as that used by the</w:t>
      </w:r>
      <w:r w:rsidRPr="00743D0B">
        <w:rPr>
          <w:rFonts w:cs="Times New Roman"/>
        </w:rPr>
        <w:t xml:space="preserve"> Federal Energy Regulation Commission (</w:t>
      </w:r>
      <w:r w:rsidRPr="00743D0B">
        <w:rPr>
          <w:rStyle w:val="StyleBoldUnderline"/>
          <w:rFonts w:cs="Times New Roman"/>
        </w:rPr>
        <w:t xml:space="preserve">FERC) for ocean energy projects. </w:t>
      </w:r>
      <w:r w:rsidRPr="00743D0B">
        <w:rPr>
          <w:rFonts w:cs="Times New Roman"/>
        </w:rPr>
        <w:t xml:space="preserve">As a result, </w:t>
      </w:r>
      <w:r w:rsidRPr="00743D0B">
        <w:rPr>
          <w:rStyle w:val="StyleBoldUnderline"/>
          <w:rFonts w:cs="Times New Roman"/>
        </w:rPr>
        <w:t>the permitting process likely will be lengthier than what stiite programs anticipate</w:t>
      </w:r>
      <w:r w:rsidRPr="00743D0B">
        <w:rPr>
          <w:rFonts w:cs="Times New Roman"/>
        </w:rPr>
        <w:t xml:space="preserve">. More important, </w:t>
      </w:r>
      <w:r w:rsidRPr="00743D0B">
        <w:rPr>
          <w:rStyle w:val="StyleBoldUnderline"/>
          <w:rFonts w:cs="Times New Roman"/>
        </w:rPr>
        <w:t>states' efforts to spur offshore development through expedited permitting will be fruitless unless federal agency processes are similarly focused</w:t>
      </w:r>
      <w:r w:rsidRPr="00743D0B">
        <w:rPr>
          <w:rFonts w:cs="Times New Roman"/>
        </w:rPr>
        <w:t xml:space="preserve">. This may include rules such as FERCs requirements that projects must be of limited size, removable and easily shut down. The goal of FERC pilot project licensing is to allow for rapid installation, environmental testing and operation to demonstrate technologies and analyze environmental issues. The knowledge gained would help enormously in boosting full-scale offshore development. </w:t>
      </w:r>
      <w:r w:rsidRPr="00743D0B">
        <w:rPr>
          <w:rStyle w:val="StyleBoldUnderline"/>
          <w:rFonts w:cs="Times New Roman"/>
        </w:rPr>
        <w:t>A traditional permitting approach is not adequately fostering offshore wind development. If the nation is serious about harnessing wind energy to help meet RPS and energy independence goals, a solution to the permitting conundrum is imperative to expedite sorely needed demonstration projects in state waters.</w:t>
      </w:r>
    </w:p>
    <w:p w14:paraId="37905B76" w14:textId="77777777" w:rsidR="00743D0B" w:rsidRPr="00743D0B" w:rsidRDefault="00743D0B" w:rsidP="00743D0B">
      <w:pPr>
        <w:rPr>
          <w:rStyle w:val="StyleBoldUnderline"/>
          <w:rFonts w:cs="Times New Roman"/>
        </w:rPr>
      </w:pPr>
    </w:p>
    <w:p w14:paraId="38118DF7" w14:textId="77777777" w:rsidR="00743D0B" w:rsidRPr="00743D0B" w:rsidRDefault="00743D0B" w:rsidP="00743D0B">
      <w:pPr>
        <w:pStyle w:val="Heading4"/>
        <w:rPr>
          <w:rFonts w:cs="Times New Roman"/>
        </w:rPr>
      </w:pPr>
      <w:r w:rsidRPr="00743D0B">
        <w:rPr>
          <w:rFonts w:cs="Times New Roman"/>
        </w:rPr>
        <w:t>New financial resources are unnecessary</w:t>
      </w:r>
    </w:p>
    <w:p w14:paraId="14801D3E" w14:textId="77777777" w:rsidR="00743D0B" w:rsidRPr="00743D0B" w:rsidRDefault="00743D0B" w:rsidP="00743D0B">
      <w:pPr>
        <w:rPr>
          <w:rStyle w:val="StyleBoldUnderline"/>
          <w:rFonts w:cs="Times New Roman"/>
        </w:rPr>
      </w:pPr>
      <w:r w:rsidRPr="00743D0B">
        <w:rPr>
          <w:rStyle w:val="StyleBoldUnderline"/>
          <w:rFonts w:cs="Times New Roman"/>
        </w:rPr>
        <w:t xml:space="preserve">Hartland 03 University of Pennsylvania Law School, Johns Hopkins University, B.A. (Nathanael D. “Wind and the Waves: Regulatory Uncertainty and Offshore Wind Power in the United States and United Kingdom” Journal of International Law Volume 24 Issue 3 Published as University of Pennsylvania Journal of International Economic Law Article 3 </w:t>
      </w:r>
      <w:hyperlink r:id="rId79" w:history="1">
        <w:r w:rsidRPr="00743D0B">
          <w:rPr>
            <w:rStyle w:val="Hyperlink"/>
            <w:rFonts w:cs="Times New Roman"/>
          </w:rPr>
          <w:t>http://scholarship.law.upenn.edu/cgi/viewcontent.cgi?article=1260&amp;context=jil</w:t>
        </w:r>
      </w:hyperlink>
      <w:r w:rsidRPr="00743D0B">
        <w:rPr>
          <w:rStyle w:val="StyleBoldUnderline"/>
          <w:rFonts w:cs="Times New Roman"/>
        </w:rPr>
        <w:t>) LK</w:t>
      </w:r>
    </w:p>
    <w:p w14:paraId="11EE8534" w14:textId="77777777" w:rsidR="00743D0B" w:rsidRPr="00743D0B" w:rsidRDefault="00743D0B" w:rsidP="00743D0B">
      <w:pPr>
        <w:rPr>
          <w:rStyle w:val="StyleBoldUnderline"/>
          <w:rFonts w:cs="Times New Roman"/>
          <w:sz w:val="16"/>
        </w:rPr>
      </w:pPr>
      <w:r w:rsidRPr="00743D0B">
        <w:rPr>
          <w:rStyle w:val="StyleBoldUnderline"/>
          <w:rFonts w:cs="Times New Roman"/>
        </w:rPr>
        <w:t>Over the last two decades the demand for renewable energy has increased and in response the wind energy industry has grown dramatically</w:t>
      </w:r>
      <w:r w:rsidRPr="00743D0B">
        <w:rPr>
          <w:rStyle w:val="StyleBoldUnderline"/>
          <w:rFonts w:cs="Times New Roman"/>
          <w:sz w:val="16"/>
        </w:rPr>
        <w:t xml:space="preserve">.' Recently, </w:t>
      </w:r>
      <w:r w:rsidRPr="00743D0B">
        <w:rPr>
          <w:rStyle w:val="StyleBoldUnderline"/>
          <w:rFonts w:cs="Times New Roman"/>
        </w:rPr>
        <w:t>offshore wind power has emerged as a "new frontier</w:t>
      </w:r>
      <w:r w:rsidRPr="00743D0B">
        <w:rPr>
          <w:rStyle w:val="StyleBoldUnderline"/>
          <w:rFonts w:cs="Times New Roman"/>
          <w:sz w:val="16"/>
        </w:rPr>
        <w:t xml:space="preserve">" in wind energy, with more than 20,000 megawatts ("MW") of new generating capacity planned for the waters of Northern Europe alone.2 By the end of 2007, some projections suggest that the offshore renewable energy market may be worth as much as $12 billion, with offshore wind power accounting for roughly 97% of this figure.3 Both the </w:t>
      </w:r>
      <w:r w:rsidRPr="00743D0B">
        <w:rPr>
          <w:rStyle w:val="StyleBoldUnderline"/>
          <w:rFonts w:cs="Times New Roman"/>
        </w:rPr>
        <w:t>U</w:t>
      </w:r>
      <w:r w:rsidRPr="00743D0B">
        <w:rPr>
          <w:rStyle w:val="StyleBoldUnderline"/>
          <w:rFonts w:cs="Times New Roman"/>
          <w:sz w:val="16"/>
        </w:rPr>
        <w:t xml:space="preserve">nited </w:t>
      </w:r>
      <w:r w:rsidRPr="00743D0B">
        <w:rPr>
          <w:rStyle w:val="StyleBoldUnderline"/>
          <w:rFonts w:cs="Times New Roman"/>
        </w:rPr>
        <w:t>S</w:t>
      </w:r>
      <w:r w:rsidRPr="00743D0B">
        <w:rPr>
          <w:rStyle w:val="StyleBoldUnderline"/>
          <w:rFonts w:cs="Times New Roman"/>
          <w:sz w:val="16"/>
        </w:rPr>
        <w:t xml:space="preserve">tates </w:t>
      </w:r>
      <w:r w:rsidRPr="00743D0B">
        <w:rPr>
          <w:rStyle w:val="StyleBoldUnderline"/>
          <w:rFonts w:cs="Times New Roman"/>
        </w:rPr>
        <w:t>and the U</w:t>
      </w:r>
      <w:r w:rsidRPr="00743D0B">
        <w:rPr>
          <w:rStyle w:val="StyleBoldUnderline"/>
          <w:rFonts w:cs="Times New Roman"/>
          <w:sz w:val="16"/>
        </w:rPr>
        <w:t xml:space="preserve">nited </w:t>
      </w:r>
      <w:r w:rsidRPr="00743D0B">
        <w:rPr>
          <w:rStyle w:val="StyleBoldUnderline"/>
          <w:rFonts w:cs="Times New Roman"/>
        </w:rPr>
        <w:t>K</w:t>
      </w:r>
      <w:r w:rsidRPr="00743D0B">
        <w:rPr>
          <w:rStyle w:val="StyleBoldUnderline"/>
          <w:rFonts w:cs="Times New Roman"/>
          <w:sz w:val="16"/>
        </w:rPr>
        <w:t xml:space="preserve">ingdom </w:t>
      </w:r>
      <w:r w:rsidRPr="00743D0B">
        <w:rPr>
          <w:rStyle w:val="StyleBoldUnderline"/>
          <w:rFonts w:cs="Times New Roman"/>
        </w:rPr>
        <w:t>have abundant offshore wind resources</w:t>
      </w:r>
      <w:r w:rsidRPr="00743D0B">
        <w:rPr>
          <w:rStyle w:val="StyleBoldUnderline"/>
          <w:rFonts w:cs="Times New Roman"/>
          <w:sz w:val="16"/>
        </w:rPr>
        <w:t xml:space="preserve">.4 Wind developers in both nations have attempted to obtain regulatory approval to construct numerous offshore wind energy plants called wind farms. In the </w:t>
      </w:r>
      <w:r w:rsidRPr="00743D0B">
        <w:rPr>
          <w:rStyle w:val="StyleBoldUnderline"/>
          <w:rFonts w:cs="Times New Roman"/>
        </w:rPr>
        <w:t>U</w:t>
      </w:r>
      <w:r w:rsidRPr="00743D0B">
        <w:rPr>
          <w:rStyle w:val="StyleBoldUnderline"/>
          <w:rFonts w:cs="Times New Roman"/>
          <w:sz w:val="16"/>
        </w:rPr>
        <w:t xml:space="preserve">nited </w:t>
      </w:r>
      <w:r w:rsidRPr="00743D0B">
        <w:rPr>
          <w:rStyle w:val="StyleBoldUnderline"/>
          <w:rFonts w:cs="Times New Roman"/>
        </w:rPr>
        <w:t>K</w:t>
      </w:r>
      <w:r w:rsidRPr="00743D0B">
        <w:rPr>
          <w:rStyle w:val="StyleBoldUnderline"/>
          <w:rFonts w:cs="Times New Roman"/>
          <w:sz w:val="16"/>
        </w:rPr>
        <w:t xml:space="preserve">ingdom, </w:t>
      </w:r>
      <w:r w:rsidRPr="00743D0B">
        <w:rPr>
          <w:rStyle w:val="StyleBoldUnderline"/>
          <w:rFonts w:cs="Times New Roman"/>
        </w:rPr>
        <w:t>developers have secured government permission to construct</w:t>
      </w:r>
      <w:r w:rsidRPr="00743D0B">
        <w:rPr>
          <w:rStyle w:val="StyleBoldUnderline"/>
          <w:rFonts w:cs="Times New Roman"/>
          <w:sz w:val="16"/>
        </w:rPr>
        <w:t xml:space="preserve"> at least three offshore </w:t>
      </w:r>
      <w:r w:rsidRPr="00743D0B">
        <w:rPr>
          <w:rStyle w:val="StyleBoldUnderline"/>
          <w:rFonts w:cs="Times New Roman"/>
        </w:rPr>
        <w:t>wind farms</w:t>
      </w:r>
      <w:r w:rsidRPr="00743D0B">
        <w:rPr>
          <w:rStyle w:val="StyleBoldUnderline"/>
          <w:rFonts w:cs="Times New Roman"/>
          <w:sz w:val="16"/>
        </w:rPr>
        <w:t xml:space="preserve">, one small offshore wind farm installation is already operational, and at least twenty developments are expected to become operational by 2005.5 In the </w:t>
      </w:r>
      <w:r w:rsidRPr="00743D0B">
        <w:rPr>
          <w:rStyle w:val="StyleBoldUnderline"/>
          <w:rFonts w:cs="Times New Roman"/>
        </w:rPr>
        <w:t>U</w:t>
      </w:r>
      <w:r w:rsidRPr="00743D0B">
        <w:rPr>
          <w:rStyle w:val="StyleBoldUnderline"/>
          <w:rFonts w:cs="Times New Roman"/>
          <w:sz w:val="16"/>
        </w:rPr>
        <w:t xml:space="preserve">nited </w:t>
      </w:r>
      <w:r w:rsidRPr="00743D0B">
        <w:rPr>
          <w:rStyle w:val="StyleBoldUnderline"/>
          <w:rFonts w:cs="Times New Roman"/>
        </w:rPr>
        <w:t>S</w:t>
      </w:r>
      <w:r w:rsidRPr="00743D0B">
        <w:rPr>
          <w:rStyle w:val="StyleBoldUnderline"/>
          <w:rFonts w:cs="Times New Roman"/>
          <w:sz w:val="16"/>
        </w:rPr>
        <w:t xml:space="preserve">tates, however, </w:t>
      </w:r>
      <w:r w:rsidRPr="00743D0B">
        <w:rPr>
          <w:rStyle w:val="StyleBoldUnderline"/>
          <w:rFonts w:cs="Times New Roman"/>
        </w:rPr>
        <w:t>not even one offshore wind developer has obtained permission to construct an offshore wind farm</w:t>
      </w:r>
      <w:r w:rsidRPr="00743D0B">
        <w:rPr>
          <w:rStyle w:val="StyleBoldUnderline"/>
          <w:rFonts w:cs="Times New Roman"/>
          <w:sz w:val="16"/>
        </w:rPr>
        <w:t xml:space="preserve">.6 This Comment argues that </w:t>
      </w:r>
      <w:r w:rsidRPr="00743D0B">
        <w:rPr>
          <w:rStyle w:val="StyleBoldUnderline"/>
          <w:rFonts w:cs="Times New Roman"/>
        </w:rPr>
        <w:t>differing regulatory environments, not differing resources, explain the varying fortunes of the offshore wind power industry in the U</w:t>
      </w:r>
      <w:r w:rsidRPr="00743D0B">
        <w:rPr>
          <w:rStyle w:val="StyleBoldUnderline"/>
          <w:rFonts w:cs="Times New Roman"/>
          <w:sz w:val="16"/>
        </w:rPr>
        <w:t xml:space="preserve">nited </w:t>
      </w:r>
      <w:r w:rsidRPr="00743D0B">
        <w:rPr>
          <w:rStyle w:val="StyleBoldUnderline"/>
          <w:rFonts w:cs="Times New Roman"/>
        </w:rPr>
        <w:t>K</w:t>
      </w:r>
      <w:r w:rsidRPr="00743D0B">
        <w:rPr>
          <w:rStyle w:val="StyleBoldUnderline"/>
          <w:rFonts w:cs="Times New Roman"/>
          <w:sz w:val="16"/>
        </w:rPr>
        <w:t xml:space="preserve">ingdom </w:t>
      </w:r>
      <w:r w:rsidRPr="00743D0B">
        <w:rPr>
          <w:rStyle w:val="StyleBoldUnderline"/>
          <w:rFonts w:cs="Times New Roman"/>
        </w:rPr>
        <w:t>and the U</w:t>
      </w:r>
      <w:r w:rsidRPr="00743D0B">
        <w:rPr>
          <w:rStyle w:val="StyleBoldUnderline"/>
          <w:rFonts w:cs="Times New Roman"/>
          <w:sz w:val="16"/>
        </w:rPr>
        <w:t>nited</w:t>
      </w:r>
      <w:r w:rsidRPr="00743D0B">
        <w:rPr>
          <w:rStyle w:val="StyleBoldUnderline"/>
          <w:rFonts w:cs="Times New Roman"/>
        </w:rPr>
        <w:t xml:space="preserve"> S</w:t>
      </w:r>
      <w:r w:rsidRPr="00743D0B">
        <w:rPr>
          <w:rFonts w:cs="Times New Roman"/>
        </w:rPr>
        <w:t>tates</w:t>
      </w:r>
      <w:r w:rsidRPr="00743D0B">
        <w:rPr>
          <w:rStyle w:val="StyleBoldUnderline"/>
          <w:rFonts w:cs="Times New Roman"/>
          <w:sz w:val="16"/>
        </w:rPr>
        <w:t>. Section 2 provides an overview of the offshore wind energy industry and explains why offshore wind power is both an attractive and a controversial renewable energy option. Section 3 examines the framework of environmental regulation, which offshore wind developers operate in the United Kingdom and the United States. Section 4 examines the framework of land use regulation in both nations. Section 5 argues that uncertainty about land use laws in the United States explains why the offshore wind power industry has been more successful in the United Kingdom than in the United States.7</w:t>
      </w:r>
    </w:p>
    <w:p w14:paraId="0678DFC8" w14:textId="77777777" w:rsidR="00743D0B" w:rsidRPr="00743D0B" w:rsidRDefault="00743D0B" w:rsidP="00743D0B">
      <w:pPr>
        <w:pStyle w:val="Heading3"/>
        <w:rPr>
          <w:rFonts w:cs="Times New Roman"/>
        </w:rPr>
      </w:pPr>
      <w:r w:rsidRPr="00743D0B">
        <w:rPr>
          <w:rFonts w:cs="Times New Roman"/>
        </w:rPr>
        <w:t>A2 Needs Federal Financing</w:t>
      </w:r>
    </w:p>
    <w:p w14:paraId="662D9E7F" w14:textId="77777777" w:rsidR="00743D0B" w:rsidRPr="00743D0B" w:rsidRDefault="00743D0B" w:rsidP="00743D0B">
      <w:pPr>
        <w:pStyle w:val="Heading4"/>
        <w:rPr>
          <w:rFonts w:cs="Times New Roman"/>
        </w:rPr>
      </w:pPr>
      <w:r w:rsidRPr="00743D0B">
        <w:rPr>
          <w:rFonts w:cs="Times New Roman"/>
        </w:rPr>
        <w:t>High revenue means new funding is unnecessary</w:t>
      </w:r>
    </w:p>
    <w:p w14:paraId="7F2659BB" w14:textId="77777777" w:rsidR="00743D0B" w:rsidRPr="00743D0B" w:rsidRDefault="00743D0B" w:rsidP="00743D0B">
      <w:pPr>
        <w:rPr>
          <w:rFonts w:cs="Times New Roman"/>
        </w:rPr>
      </w:pPr>
      <w:r w:rsidRPr="00743D0B">
        <w:rPr>
          <w:rStyle w:val="StyleStyleBold12pt"/>
          <w:rFonts w:cs="Times New Roman"/>
        </w:rPr>
        <w:t>Puliafico 11</w:t>
      </w:r>
      <w:r w:rsidRPr="00743D0B">
        <w:rPr>
          <w:rFonts w:cs="Times New Roman"/>
        </w:rPr>
        <w:t xml:space="preserve"> – JD @ Suffolk</w:t>
      </w:r>
    </w:p>
    <w:p w14:paraId="7D4D54D7" w14:textId="77777777" w:rsidR="00743D0B" w:rsidRPr="00743D0B" w:rsidRDefault="00743D0B" w:rsidP="00743D0B">
      <w:pPr>
        <w:rPr>
          <w:rFonts w:cs="Times New Roman"/>
        </w:rPr>
      </w:pPr>
      <w:r w:rsidRPr="00743D0B">
        <w:rPr>
          <w:rFonts w:cs="Times New Roman"/>
        </w:rPr>
        <w:t>(Amy, “ARTICLE: OFFSHORE WIND: WHAT STEPS NEED TO BE TAKEN TO ENSURE IT HAS A FUTURE IN AMERICA,” 12 J. High Tech. L. 330)//BB</w:t>
      </w:r>
    </w:p>
    <w:p w14:paraId="1ABCAA54" w14:textId="77777777" w:rsidR="00743D0B" w:rsidRPr="00743D0B" w:rsidRDefault="00743D0B" w:rsidP="00743D0B">
      <w:pPr>
        <w:rPr>
          <w:rFonts w:cs="Times New Roman"/>
        </w:rPr>
      </w:pPr>
      <w:r w:rsidRPr="00743D0B">
        <w:rPr>
          <w:rFonts w:cs="Times New Roman"/>
        </w:rPr>
        <w:t xml:space="preserve">Unlike offshore wind farms, America has embraced land-based wind farms due to the available space and lower energy costs. 14 However, </w:t>
      </w:r>
      <w:r w:rsidRPr="00743D0B">
        <w:rPr>
          <w:rStyle w:val="StyleBoldUnderline"/>
          <w:rFonts w:cs="Times New Roman"/>
        </w:rPr>
        <w:t>land-based farms are limited because it is wasteful to transfer electricity over long distances, and these farms are located in sparsely populated areas</w:t>
      </w:r>
      <w:r w:rsidRPr="00743D0B">
        <w:rPr>
          <w:rFonts w:cs="Times New Roman"/>
        </w:rPr>
        <w:t xml:space="preserve">. 15 </w:t>
      </w:r>
      <w:r w:rsidRPr="00743D0B">
        <w:rPr>
          <w:rStyle w:val="StyleBoldUnderline"/>
          <w:rFonts w:cs="Times New Roman"/>
        </w:rPr>
        <w:t xml:space="preserve">More than half of the United States population lives near the ocean, so offshore projects can be </w:t>
      </w:r>
      <w:r w:rsidRPr="00743D0B">
        <w:rPr>
          <w:rStyle w:val="Emphasis"/>
          <w:rFonts w:cs="Times New Roman"/>
        </w:rPr>
        <w:t>larger</w:t>
      </w:r>
      <w:r w:rsidRPr="00743D0B">
        <w:rPr>
          <w:rStyle w:val="StyleBoldUnderline"/>
          <w:rFonts w:cs="Times New Roman"/>
        </w:rPr>
        <w:t xml:space="preserve">, and </w:t>
      </w:r>
      <w:r w:rsidRPr="00743D0B">
        <w:rPr>
          <w:rStyle w:val="Emphasis"/>
          <w:rFonts w:cs="Times New Roman"/>
        </w:rPr>
        <w:t>reach people</w:t>
      </w:r>
      <w:r w:rsidRPr="00743D0B">
        <w:rPr>
          <w:rStyle w:val="StyleBoldUnderline"/>
          <w:rFonts w:cs="Times New Roman"/>
        </w:rPr>
        <w:t xml:space="preserve"> </w:t>
      </w:r>
      <w:r w:rsidRPr="00743D0B">
        <w:rPr>
          <w:rStyle w:val="Emphasis"/>
          <w:rFonts w:cs="Times New Roman"/>
        </w:rPr>
        <w:t>easier</w:t>
      </w:r>
      <w:r w:rsidRPr="00743D0B">
        <w:rPr>
          <w:rStyle w:val="StyleBoldUnderline"/>
          <w:rFonts w:cs="Times New Roman"/>
        </w:rPr>
        <w:t xml:space="preserve">, </w:t>
      </w:r>
      <w:r w:rsidRPr="00743D0B">
        <w:rPr>
          <w:rStyle w:val="Emphasis"/>
          <w:rFonts w:cs="Times New Roman"/>
        </w:rPr>
        <w:t>without the high transmission costs</w:t>
      </w:r>
      <w:r w:rsidRPr="00743D0B">
        <w:rPr>
          <w:rFonts w:cs="Times New Roman"/>
        </w:rPr>
        <w:t xml:space="preserve">. 16 </w:t>
      </w:r>
      <w:r w:rsidRPr="00743D0B">
        <w:rPr>
          <w:rStyle w:val="StyleBoldUnderline"/>
          <w:rFonts w:cs="Times New Roman"/>
        </w:rPr>
        <w:t xml:space="preserve">Additionally, offshore winds are "typically stronger and less turbulent than land-based winds, </w:t>
      </w:r>
      <w:r w:rsidRPr="00743D0B">
        <w:rPr>
          <w:rStyle w:val="Emphasis"/>
          <w:rFonts w:cs="Times New Roman"/>
        </w:rPr>
        <w:t>increasing the revenue potential</w:t>
      </w:r>
      <w:r w:rsidRPr="00743D0B">
        <w:rPr>
          <w:rStyle w:val="StyleBoldUnderline"/>
          <w:rFonts w:cs="Times New Roman"/>
        </w:rPr>
        <w:t xml:space="preserve">," which can </w:t>
      </w:r>
      <w:r w:rsidRPr="00743D0B">
        <w:rPr>
          <w:rStyle w:val="Emphasis"/>
          <w:rFonts w:cs="Times New Roman"/>
        </w:rPr>
        <w:t>offset</w:t>
      </w:r>
      <w:r w:rsidRPr="00743D0B">
        <w:rPr>
          <w:rStyle w:val="StyleBoldUnderline"/>
          <w:rFonts w:cs="Times New Roman"/>
        </w:rPr>
        <w:t xml:space="preserve"> the higher costs of installation</w:t>
      </w:r>
      <w:r w:rsidRPr="00743D0B">
        <w:rPr>
          <w:rFonts w:cs="Times New Roman"/>
        </w:rPr>
        <w:t xml:space="preserve">  [333]  </w:t>
      </w:r>
      <w:r w:rsidRPr="00743D0B">
        <w:rPr>
          <w:rStyle w:val="StyleBoldUnderline"/>
          <w:rFonts w:cs="Times New Roman"/>
        </w:rPr>
        <w:t>and maintenance</w:t>
      </w:r>
      <w:r w:rsidRPr="00743D0B">
        <w:rPr>
          <w:rFonts w:cs="Times New Roman"/>
        </w:rPr>
        <w:t>. 17 Offshore development is the next logical and necessary step in green technology. 18</w:t>
      </w:r>
    </w:p>
    <w:p w14:paraId="52DF137C" w14:textId="77777777" w:rsidR="00743D0B" w:rsidRPr="00743D0B" w:rsidRDefault="00743D0B" w:rsidP="00743D0B">
      <w:pPr>
        <w:pStyle w:val="Heading4"/>
        <w:rPr>
          <w:rFonts w:cs="Times New Roman"/>
        </w:rPr>
      </w:pPr>
      <w:r w:rsidRPr="00743D0B">
        <w:rPr>
          <w:rFonts w:cs="Times New Roman"/>
        </w:rPr>
        <w:t>New turbine tech dramatically lowers up-front costs</w:t>
      </w:r>
    </w:p>
    <w:p w14:paraId="52FB5403" w14:textId="77777777" w:rsidR="00743D0B" w:rsidRPr="00743D0B" w:rsidRDefault="00743D0B" w:rsidP="00743D0B">
      <w:pPr>
        <w:rPr>
          <w:rFonts w:cs="Times New Roman"/>
        </w:rPr>
      </w:pPr>
      <w:r w:rsidRPr="00743D0B">
        <w:rPr>
          <w:rStyle w:val="StyleStyleBold12pt"/>
          <w:rFonts w:cs="Times New Roman"/>
        </w:rPr>
        <w:t>Fairley 14</w:t>
      </w:r>
      <w:r w:rsidRPr="00743D0B">
        <w:rPr>
          <w:rFonts w:cs="Times New Roman"/>
        </w:rPr>
        <w:t xml:space="preserve"> – contributing editor at MIT Technology Review</w:t>
      </w:r>
    </w:p>
    <w:p w14:paraId="0ED2DA60" w14:textId="77777777" w:rsidR="00743D0B" w:rsidRPr="00743D0B" w:rsidRDefault="00743D0B" w:rsidP="00743D0B">
      <w:pPr>
        <w:rPr>
          <w:rFonts w:cs="Times New Roman"/>
        </w:rPr>
      </w:pPr>
      <w:r w:rsidRPr="00743D0B">
        <w:rPr>
          <w:rFonts w:cs="Times New Roman"/>
        </w:rPr>
        <w:t>(Peter, “Two-Bladed Wind Turbines Make a Comeback,” MIT Tech Review, http://www.technologyreview.com/news/528581/two-bladed-wind-turbines-make-a-comeback/)//BB</w:t>
      </w:r>
    </w:p>
    <w:p w14:paraId="4A103BD6" w14:textId="77777777" w:rsidR="00743D0B" w:rsidRPr="00743D0B" w:rsidRDefault="00743D0B" w:rsidP="00743D0B">
      <w:pPr>
        <w:rPr>
          <w:rFonts w:cs="Times New Roman"/>
        </w:rPr>
      </w:pPr>
      <w:r w:rsidRPr="00743D0B">
        <w:rPr>
          <w:rStyle w:val="StyleBoldUnderline"/>
          <w:rFonts w:cs="Times New Roman"/>
        </w:rPr>
        <w:t>Several major wind-power companies are testing a departure from the industry’s standard three-bladed turbine design by dropping one of the three blades and spinning the rotor 180 degrees to face downwind</w:t>
      </w:r>
      <w:r w:rsidRPr="00743D0B">
        <w:rPr>
          <w:rFonts w:cs="Times New Roman"/>
        </w:rPr>
        <w:t>.</w:t>
      </w:r>
      <w:r w:rsidRPr="00743D0B">
        <w:rPr>
          <w:rFonts w:cs="Times New Roman"/>
          <w:sz w:val="12"/>
        </w:rPr>
        <w:t xml:space="preserve">¶ </w:t>
      </w:r>
      <w:r w:rsidRPr="00743D0B">
        <w:rPr>
          <w:rFonts w:cs="Times New Roman"/>
        </w:rPr>
        <w:t xml:space="preserve">The design presents engineering challenges, but the hope is that </w:t>
      </w:r>
      <w:r w:rsidRPr="00743D0B">
        <w:rPr>
          <w:rStyle w:val="Emphasis"/>
          <w:rFonts w:cs="Times New Roman"/>
        </w:rPr>
        <w:t>it could greatly improve the economics of offshore wind power</w:t>
      </w:r>
      <w:r w:rsidRPr="00743D0B">
        <w:rPr>
          <w:rFonts w:cs="Times New Roman"/>
        </w:rPr>
        <w:t xml:space="preserve">. By some estimates, </w:t>
      </w:r>
      <w:r w:rsidRPr="00743D0B">
        <w:rPr>
          <w:rStyle w:val="StyleBoldUnderline"/>
          <w:rFonts w:cs="Times New Roman"/>
        </w:rPr>
        <w:t>two-bladed turbines could cost 20 percent less to build and install while generating the same amount of power as conventional turbines</w:t>
      </w:r>
      <w:r w:rsidRPr="00743D0B">
        <w:rPr>
          <w:rFonts w:cs="Times New Roman"/>
        </w:rPr>
        <w:t>.</w:t>
      </w:r>
      <w:r w:rsidRPr="00743D0B">
        <w:rPr>
          <w:rFonts w:cs="Times New Roman"/>
          <w:sz w:val="12"/>
        </w:rPr>
        <w:t xml:space="preserve">¶ </w:t>
      </w:r>
      <w:r w:rsidRPr="00743D0B">
        <w:rPr>
          <w:rFonts w:cs="Times New Roman"/>
        </w:rPr>
        <w:t>China’s Ming Yang Wind Power, the world’s ninth-largest wind-turbine manufacturer, recently announced plans for the largest test of the design to date. It plans to erect a six-megawatt, two-bladed turbine in China this year that will generate as much power as the largest commercial offshore turbines. Ming Yang plans to build another in Norwegian waters next year.</w:t>
      </w:r>
      <w:r w:rsidRPr="00743D0B">
        <w:rPr>
          <w:rFonts w:cs="Times New Roman"/>
          <w:sz w:val="12"/>
        </w:rPr>
        <w:t xml:space="preserve">¶ </w:t>
      </w:r>
      <w:r w:rsidRPr="00743D0B">
        <w:rPr>
          <w:rFonts w:cs="Times New Roman"/>
        </w:rPr>
        <w:t>Others are also taking another look at the alternative approach. Last year, Hitachi and Fuji Heavy Industries collaborated to build two two-megawatt wind turbines that use the downwind design. And in March, the Dutch wind-tech developer 2-B Energy raised £26.5 million ($45 million) to fund the installation of two downwind, two-bladed, six-megawatt turbines in Scottish waters.</w:t>
      </w:r>
      <w:r w:rsidRPr="00743D0B">
        <w:rPr>
          <w:rFonts w:cs="Times New Roman"/>
          <w:sz w:val="12"/>
        </w:rPr>
        <w:t xml:space="preserve">¶ </w:t>
      </w:r>
      <w:r w:rsidRPr="00743D0B">
        <w:rPr>
          <w:rFonts w:cs="Times New Roman"/>
        </w:rPr>
        <w:t>Offshore wind is steadier than most places on land. But installing and maintaining offshore wind turbines is expensive, costing twice as much as onshore wind turbines on average.</w:t>
      </w:r>
      <w:r w:rsidRPr="00743D0B">
        <w:rPr>
          <w:rFonts w:cs="Times New Roman"/>
          <w:sz w:val="12"/>
        </w:rPr>
        <w:t xml:space="preserve">¶ </w:t>
      </w:r>
      <w:r w:rsidRPr="00743D0B">
        <w:rPr>
          <w:rStyle w:val="StyleBoldUnderline"/>
          <w:rFonts w:cs="Times New Roman"/>
        </w:rPr>
        <w:t>Two-bladed turbines cost less because they use fewer materials. The removal of one blade makes the rotor lighter, which in turn makes it possible to place the rotor on the downwind side of the tower.</w:t>
      </w:r>
      <w:r w:rsidRPr="00743D0B">
        <w:rPr>
          <w:rFonts w:cs="Times New Roman"/>
        </w:rPr>
        <w:t xml:space="preserve"> Conventional wind turbine rotors face the wind and must resist bending back into the turbine’s tower, but </w:t>
      </w:r>
      <w:r w:rsidRPr="00743D0B">
        <w:rPr>
          <w:rStyle w:val="StyleBoldUnderline"/>
          <w:rFonts w:cs="Times New Roman"/>
        </w:rPr>
        <w:t xml:space="preserve">downwind rotors can use </w:t>
      </w:r>
      <w:r w:rsidRPr="00743D0B">
        <w:rPr>
          <w:rStyle w:val="Emphasis"/>
          <w:rFonts w:cs="Times New Roman"/>
        </w:rPr>
        <w:t>lighter</w:t>
      </w:r>
      <w:r w:rsidRPr="00743D0B">
        <w:rPr>
          <w:rStyle w:val="StyleBoldUnderline"/>
          <w:rFonts w:cs="Times New Roman"/>
        </w:rPr>
        <w:t xml:space="preserve"> and even </w:t>
      </w:r>
      <w:r w:rsidRPr="00743D0B">
        <w:rPr>
          <w:rStyle w:val="Emphasis"/>
          <w:rFonts w:cs="Times New Roman"/>
        </w:rPr>
        <w:t>hinged</w:t>
      </w:r>
      <w:r w:rsidRPr="00743D0B">
        <w:rPr>
          <w:rStyle w:val="StyleBoldUnderline"/>
          <w:rFonts w:cs="Times New Roman"/>
        </w:rPr>
        <w:t xml:space="preserve"> blades </w:t>
      </w:r>
      <w:r w:rsidRPr="00743D0B">
        <w:rPr>
          <w:rFonts w:cs="Times New Roman"/>
        </w:rPr>
        <w:t>that bend away from heavy gusts.</w:t>
      </w:r>
      <w:r w:rsidRPr="00743D0B">
        <w:rPr>
          <w:rFonts w:cs="Times New Roman"/>
          <w:sz w:val="12"/>
        </w:rPr>
        <w:t xml:space="preserve">¶ </w:t>
      </w:r>
      <w:r w:rsidRPr="00743D0B">
        <w:rPr>
          <w:rFonts w:cs="Times New Roman"/>
        </w:rPr>
        <w:t>Light, flexible rotors translate into further materials savings in the turbine’s gearbox, tower, and foundation. The 140-meter diameter rotor, gearbox, and generator for Ming Yang’s six-megawatt prototype weighs just 308 tons—about 40 tons less than those of offshore market leader Siemens’s conventional six-megawatt offshore turbines.</w:t>
      </w:r>
      <w:r w:rsidRPr="00743D0B">
        <w:rPr>
          <w:rFonts w:cs="Times New Roman"/>
          <w:sz w:val="12"/>
        </w:rPr>
        <w:t xml:space="preserve">¶ </w:t>
      </w:r>
      <w:r w:rsidRPr="00743D0B">
        <w:rPr>
          <w:rStyle w:val="StyleBoldUnderline"/>
          <w:rFonts w:cs="Times New Roman"/>
        </w:rPr>
        <w:t>Two-bladed wind turbines are also easier to install.</w:t>
      </w:r>
      <w:r w:rsidRPr="00743D0B">
        <w:rPr>
          <w:rFonts w:cs="Times New Roman"/>
        </w:rPr>
        <w:t xml:space="preserve"> Whereas the three-bladed rotors spinning in today’s offshore farms must be assembled on site, two-bladed rotors can be preinstalled on the turbine’s machinery onshore; the assembled package fits more conveniently on ships and is light enough to lift onto the tower.</w:t>
      </w:r>
      <w:r w:rsidRPr="00743D0B">
        <w:rPr>
          <w:rFonts w:cs="Times New Roman"/>
          <w:sz w:val="12"/>
        </w:rPr>
        <w:t xml:space="preserve">¶ </w:t>
      </w:r>
      <w:r w:rsidRPr="00743D0B">
        <w:rPr>
          <w:rFonts w:cs="Times New Roman"/>
        </w:rPr>
        <w:t xml:space="preserve">But the two-bladed, downwind turbine design has had problems in the past, which have kept it from the market. It’s louder, for one thing, in part because the blades spin faster, although this isn’t a problem offshore. More importantly, in some wind conditions, the flexible blades can spring back and hit the turbine tower. In fact, this caused the undoing of a major attempt to revive two-blade turbines in 2002 (see “Wind Power for Pennies”). </w:t>
      </w:r>
      <w:r w:rsidRPr="00743D0B">
        <w:rPr>
          <w:rFonts w:cs="Times New Roman"/>
          <w:sz w:val="12"/>
        </w:rPr>
        <w:t xml:space="preserve">¶ </w:t>
      </w:r>
      <w:r w:rsidRPr="00743D0B">
        <w:rPr>
          <w:rFonts w:cs="Times New Roman"/>
        </w:rPr>
        <w:t xml:space="preserve">However, </w:t>
      </w:r>
      <w:r w:rsidRPr="00743D0B">
        <w:rPr>
          <w:rStyle w:val="StyleBoldUnderline"/>
          <w:rFonts w:cs="Times New Roman"/>
        </w:rPr>
        <w:t>designers say they’ve figured out how to keep the blades intact in all conditions</w:t>
      </w:r>
      <w:r w:rsidRPr="00743D0B">
        <w:rPr>
          <w:rFonts w:cs="Times New Roman"/>
        </w:rPr>
        <w:t>. In 2009, wind-turbine designer Peter Jamieson with Glasgow-based turbine-engineering firm Garrad Hassan &amp; Partners identified a controlled rotor-braking strategy to mitigate the risk of a tower strike in downwind turbines. According to Jamieson, two-bladed designs could cut costs by 15 to 20 percent.</w:t>
      </w:r>
    </w:p>
    <w:p w14:paraId="6BD46BF6" w14:textId="77777777" w:rsidR="00743D0B" w:rsidRPr="00743D0B" w:rsidRDefault="00743D0B" w:rsidP="00743D0B">
      <w:pPr>
        <w:pStyle w:val="Heading4"/>
        <w:rPr>
          <w:rFonts w:cs="Times New Roman"/>
        </w:rPr>
      </w:pPr>
      <w:r w:rsidRPr="00743D0B">
        <w:rPr>
          <w:rFonts w:cs="Times New Roman"/>
        </w:rPr>
        <w:t>States are already signing PPAs, without federal financing</w:t>
      </w:r>
    </w:p>
    <w:p w14:paraId="4F3EB9CC" w14:textId="77777777" w:rsidR="00743D0B" w:rsidRPr="00743D0B" w:rsidRDefault="00743D0B" w:rsidP="00743D0B">
      <w:pPr>
        <w:rPr>
          <w:rFonts w:cs="Times New Roman"/>
        </w:rPr>
      </w:pPr>
      <w:r w:rsidRPr="00743D0B">
        <w:rPr>
          <w:rStyle w:val="StyleStyleBold12pt"/>
          <w:rFonts w:cs="Times New Roman"/>
        </w:rPr>
        <w:t>Cohen 11</w:t>
      </w:r>
      <w:r w:rsidRPr="00743D0B">
        <w:rPr>
          <w:rFonts w:cs="Times New Roman"/>
        </w:rPr>
        <w:t xml:space="preserve"> – </w:t>
      </w:r>
    </w:p>
    <w:p w14:paraId="346AA3A6" w14:textId="77777777" w:rsidR="00743D0B" w:rsidRPr="00743D0B" w:rsidRDefault="00743D0B" w:rsidP="00743D0B">
      <w:pPr>
        <w:rPr>
          <w:rFonts w:cs="Times New Roman"/>
        </w:rPr>
      </w:pPr>
      <w:r w:rsidRPr="00743D0B">
        <w:rPr>
          <w:rFonts w:cs="Times New Roman"/>
        </w:rPr>
        <w:t>(Rona, “Offshore Wind Industry Says Progress Hinges on State, Federal Policies,” Green Matters, http://greenmatters.csgeast.org/2011/11/11/offshore-wind-industry-says-progress-hinges-on-state-federal-policies/)//BB</w:t>
      </w:r>
    </w:p>
    <w:p w14:paraId="7A14D74A" w14:textId="77777777" w:rsidR="00743D0B" w:rsidRPr="00743D0B" w:rsidRDefault="00743D0B" w:rsidP="00743D0B">
      <w:pPr>
        <w:rPr>
          <w:rFonts w:cs="Times New Roman"/>
        </w:rPr>
      </w:pPr>
      <w:r w:rsidRPr="00743D0B">
        <w:rPr>
          <w:rStyle w:val="StyleBoldUnderline"/>
          <w:rFonts w:cs="Times New Roman"/>
        </w:rPr>
        <w:t>The three PPAs that have been signed thus far in the U.S. – for offshore wind projects in Rhode Island, Delaware and Massachusetts</w:t>
      </w:r>
      <w:r w:rsidRPr="00743D0B">
        <w:rPr>
          <w:rFonts w:cs="Times New Roman"/>
        </w:rPr>
        <w:t xml:space="preserve"> – will charge comparatively high power rates, which in some cases are more than double the cost of regular grid power.</w:t>
      </w:r>
    </w:p>
    <w:p w14:paraId="0C9436BC" w14:textId="77777777" w:rsidR="00743D0B" w:rsidRPr="00743D0B" w:rsidRDefault="00743D0B" w:rsidP="00743D0B">
      <w:pPr>
        <w:rPr>
          <w:rFonts w:cs="Times New Roman"/>
        </w:rPr>
      </w:pPr>
    </w:p>
    <w:p w14:paraId="2D047FB9" w14:textId="77777777" w:rsidR="00743D0B" w:rsidRPr="00743D0B" w:rsidRDefault="00743D0B" w:rsidP="00743D0B">
      <w:pPr>
        <w:pStyle w:val="Heading1"/>
        <w:rPr>
          <w:rFonts w:cs="Times New Roman"/>
        </w:rPr>
      </w:pPr>
    </w:p>
    <w:p w14:paraId="20A4A33E" w14:textId="77777777" w:rsidR="00743D0B" w:rsidRPr="00743D0B" w:rsidRDefault="00743D0B" w:rsidP="00743D0B">
      <w:pPr>
        <w:pStyle w:val="Heading1"/>
        <w:rPr>
          <w:rFonts w:cs="Times New Roman"/>
        </w:rPr>
      </w:pPr>
      <w:r w:rsidRPr="00743D0B">
        <w:rPr>
          <w:rFonts w:cs="Times New Roman"/>
        </w:rPr>
        <w:t>A2 GENERIC AFF ANSWERS</w:t>
      </w:r>
    </w:p>
    <w:p w14:paraId="5DE3DF5E" w14:textId="77777777" w:rsidR="00743D0B" w:rsidRPr="00743D0B" w:rsidRDefault="00743D0B" w:rsidP="00743D0B">
      <w:pPr>
        <w:pStyle w:val="Heading2"/>
        <w:rPr>
          <w:rFonts w:cs="Times New Roman"/>
        </w:rPr>
      </w:pPr>
    </w:p>
    <w:p w14:paraId="67173C7D" w14:textId="77777777" w:rsidR="00743D0B" w:rsidRPr="00743D0B" w:rsidRDefault="00743D0B" w:rsidP="00743D0B">
      <w:pPr>
        <w:pStyle w:val="Heading2"/>
        <w:rPr>
          <w:rFonts w:cs="Times New Roman"/>
        </w:rPr>
      </w:pPr>
      <w:r w:rsidRPr="00743D0B">
        <w:rPr>
          <w:rFonts w:cs="Times New Roman"/>
        </w:rPr>
        <w:t>A2 Perms</w:t>
      </w:r>
    </w:p>
    <w:p w14:paraId="017885BE" w14:textId="77777777" w:rsidR="00743D0B" w:rsidRPr="00743D0B" w:rsidRDefault="00743D0B" w:rsidP="00743D0B">
      <w:pPr>
        <w:pStyle w:val="Heading3"/>
        <w:rPr>
          <w:rFonts w:cs="Times New Roman"/>
        </w:rPr>
      </w:pPr>
      <w:r w:rsidRPr="00743D0B">
        <w:rPr>
          <w:rFonts w:cs="Times New Roman"/>
        </w:rPr>
        <w:t>A2 Perm Do Counterplan</w:t>
      </w:r>
    </w:p>
    <w:p w14:paraId="07AF86F2" w14:textId="77777777" w:rsidR="00743D0B" w:rsidRPr="00743D0B" w:rsidRDefault="00743D0B" w:rsidP="00743D0B">
      <w:pPr>
        <w:pStyle w:val="Heading4"/>
        <w:rPr>
          <w:rFonts w:cs="Times New Roman"/>
        </w:rPr>
      </w:pPr>
      <w:r w:rsidRPr="00743D0B">
        <w:rPr>
          <w:rFonts w:cs="Times New Roman"/>
        </w:rPr>
        <w:t xml:space="preserve">Permutation severs “its” – “its” requires federal government </w:t>
      </w:r>
      <w:r w:rsidRPr="00743D0B">
        <w:rPr>
          <w:rFonts w:cs="Times New Roman"/>
          <w:u w:val="single"/>
        </w:rPr>
        <w:t>ownership</w:t>
      </w:r>
      <w:r w:rsidRPr="00743D0B">
        <w:rPr>
          <w:rFonts w:cs="Times New Roman"/>
        </w:rPr>
        <w:t xml:space="preserve">, not mere </w:t>
      </w:r>
      <w:r w:rsidRPr="00743D0B">
        <w:rPr>
          <w:rFonts w:cs="Times New Roman"/>
          <w:u w:val="single"/>
        </w:rPr>
        <w:t>involvement</w:t>
      </w:r>
      <w:r w:rsidRPr="00743D0B">
        <w:rPr>
          <w:rFonts w:cs="Times New Roman"/>
        </w:rPr>
        <w:t xml:space="preserve"> – that’s Harold.  Severance is a voting issue – destroys 1nc strategy, makes all counterplans non-competitive – set a precedent.</w:t>
      </w:r>
    </w:p>
    <w:p w14:paraId="73D898E0" w14:textId="77777777" w:rsidR="00743D0B" w:rsidRPr="00743D0B" w:rsidRDefault="00743D0B" w:rsidP="00743D0B">
      <w:pPr>
        <w:rPr>
          <w:rFonts w:cs="Times New Roman"/>
        </w:rPr>
      </w:pPr>
    </w:p>
    <w:p w14:paraId="576DC019" w14:textId="77777777" w:rsidR="00743D0B" w:rsidRPr="00743D0B" w:rsidRDefault="00743D0B" w:rsidP="00743D0B">
      <w:pPr>
        <w:rPr>
          <w:rFonts w:cs="Times New Roman"/>
        </w:rPr>
      </w:pPr>
      <w:r w:rsidRPr="00743D0B">
        <w:rPr>
          <w:rFonts w:cs="Times New Roman"/>
        </w:rPr>
        <w:t>Prefer our interpretation:</w:t>
      </w:r>
    </w:p>
    <w:p w14:paraId="286F64E9" w14:textId="77777777" w:rsidR="00743D0B" w:rsidRPr="00743D0B" w:rsidRDefault="00743D0B" w:rsidP="00743D0B">
      <w:pPr>
        <w:rPr>
          <w:rFonts w:cs="Times New Roman"/>
        </w:rPr>
      </w:pPr>
    </w:p>
    <w:p w14:paraId="547F12B7" w14:textId="77777777" w:rsidR="00743D0B" w:rsidRPr="00743D0B" w:rsidRDefault="00743D0B" w:rsidP="00743D0B">
      <w:pPr>
        <w:rPr>
          <w:rFonts w:cs="Times New Roman"/>
        </w:rPr>
      </w:pPr>
      <w:r w:rsidRPr="00743D0B">
        <w:rPr>
          <w:rFonts w:cs="Times New Roman"/>
        </w:rPr>
        <w:t xml:space="preserve">---Equitable ground – only ownership guarantees </w:t>
      </w:r>
      <w:r w:rsidRPr="00743D0B">
        <w:rPr>
          <w:rFonts w:cs="Times New Roman"/>
          <w:u w:val="single"/>
        </w:rPr>
        <w:t>core negative ground</w:t>
      </w:r>
      <w:r w:rsidRPr="00743D0B">
        <w:rPr>
          <w:rFonts w:cs="Times New Roman"/>
        </w:rPr>
        <w:t xml:space="preserve"> – funding, politics and the private counterplan.  Any other interpretation allows mere involvement, which exponentially explodes limits.</w:t>
      </w:r>
    </w:p>
    <w:p w14:paraId="29FDC8AE" w14:textId="77777777" w:rsidR="00743D0B" w:rsidRPr="00743D0B" w:rsidRDefault="00743D0B" w:rsidP="00743D0B">
      <w:pPr>
        <w:rPr>
          <w:rFonts w:cs="Times New Roman"/>
        </w:rPr>
      </w:pPr>
    </w:p>
    <w:p w14:paraId="080878A8" w14:textId="77777777" w:rsidR="00743D0B" w:rsidRPr="00743D0B" w:rsidRDefault="00743D0B" w:rsidP="00743D0B">
      <w:pPr>
        <w:rPr>
          <w:rFonts w:cs="Times New Roman"/>
        </w:rPr>
      </w:pPr>
      <w:r w:rsidRPr="00743D0B">
        <w:rPr>
          <w:rFonts w:cs="Times New Roman"/>
        </w:rPr>
        <w:t>---the aff should be able to generate offense based on the plan and the topic</w:t>
      </w:r>
    </w:p>
    <w:p w14:paraId="48097669" w14:textId="77777777" w:rsidR="00743D0B" w:rsidRPr="00743D0B" w:rsidRDefault="00743D0B" w:rsidP="00743D0B">
      <w:pPr>
        <w:rPr>
          <w:rFonts w:cs="Times New Roman"/>
        </w:rPr>
      </w:pPr>
    </w:p>
    <w:p w14:paraId="2E106885" w14:textId="77777777" w:rsidR="00743D0B" w:rsidRPr="00743D0B" w:rsidRDefault="00743D0B" w:rsidP="00743D0B">
      <w:pPr>
        <w:rPr>
          <w:rFonts w:cs="Times New Roman"/>
        </w:rPr>
      </w:pPr>
      <w:r w:rsidRPr="00743D0B">
        <w:rPr>
          <w:rFonts w:cs="Times New Roman"/>
        </w:rPr>
        <w:t>---don’t buy overlimiting – strict limits force creativity and depth – both internal links to education</w:t>
      </w:r>
    </w:p>
    <w:p w14:paraId="46869001" w14:textId="77777777" w:rsidR="00743D0B" w:rsidRPr="00743D0B" w:rsidRDefault="00743D0B" w:rsidP="00743D0B">
      <w:pPr>
        <w:pStyle w:val="Heading4"/>
        <w:rPr>
          <w:rFonts w:cs="Times New Roman"/>
        </w:rPr>
      </w:pPr>
      <w:r w:rsidRPr="00743D0B">
        <w:rPr>
          <w:rFonts w:cs="Times New Roman"/>
        </w:rPr>
        <w:t>Possessive means “</w:t>
      </w:r>
      <w:r w:rsidRPr="00743D0B">
        <w:rPr>
          <w:rFonts w:cs="Times New Roman"/>
          <w:u w:val="single"/>
        </w:rPr>
        <w:t>owning</w:t>
      </w:r>
      <w:r w:rsidRPr="00743D0B">
        <w:rPr>
          <w:rFonts w:cs="Times New Roman"/>
        </w:rPr>
        <w:t>” – Merriam Webster</w:t>
      </w:r>
    </w:p>
    <w:p w14:paraId="334F6076" w14:textId="77777777" w:rsidR="00743D0B" w:rsidRPr="00743D0B" w:rsidRDefault="00743D0B" w:rsidP="00743D0B">
      <w:pPr>
        <w:rPr>
          <w:rFonts w:cs="Times New Roman"/>
        </w:rPr>
      </w:pPr>
      <w:r w:rsidRPr="00743D0B">
        <w:rPr>
          <w:rFonts w:cs="Times New Roman"/>
        </w:rPr>
        <w:t>(Merriam Webster, 2014 access date, http://www.merriam-webster.com/dictionary/possession)//BB</w:t>
      </w:r>
    </w:p>
    <w:p w14:paraId="07347081" w14:textId="77777777" w:rsidR="00743D0B" w:rsidRPr="00743D0B" w:rsidRDefault="00743D0B" w:rsidP="00743D0B">
      <w:pPr>
        <w:rPr>
          <w:rFonts w:cs="Times New Roman"/>
        </w:rPr>
      </w:pPr>
      <w:r w:rsidRPr="00743D0B">
        <w:rPr>
          <w:rFonts w:cs="Times New Roman"/>
        </w:rPr>
        <w:t xml:space="preserve">: the condition of having or </w:t>
      </w:r>
      <w:r w:rsidRPr="00743D0B">
        <w:rPr>
          <w:rStyle w:val="Emphasis"/>
          <w:rFonts w:cs="Times New Roman"/>
        </w:rPr>
        <w:t>owning</w:t>
      </w:r>
      <w:r w:rsidRPr="00743D0B">
        <w:rPr>
          <w:rFonts w:cs="Times New Roman"/>
        </w:rPr>
        <w:t xml:space="preserve"> something</w:t>
      </w:r>
    </w:p>
    <w:p w14:paraId="01CCABFB" w14:textId="77777777" w:rsidR="00743D0B" w:rsidRPr="00743D0B" w:rsidRDefault="00743D0B" w:rsidP="00743D0B">
      <w:pPr>
        <w:rPr>
          <w:rFonts w:cs="Times New Roman"/>
        </w:rPr>
      </w:pPr>
      <w:r w:rsidRPr="00743D0B">
        <w:rPr>
          <w:rFonts w:cs="Times New Roman"/>
        </w:rPr>
        <w:t>: something that is owned or possessed by someone</w:t>
      </w:r>
    </w:p>
    <w:p w14:paraId="23EE689E" w14:textId="77777777" w:rsidR="00743D0B" w:rsidRPr="00743D0B" w:rsidRDefault="00743D0B" w:rsidP="00743D0B">
      <w:pPr>
        <w:rPr>
          <w:rFonts w:cs="Times New Roman"/>
        </w:rPr>
      </w:pPr>
      <w:r w:rsidRPr="00743D0B">
        <w:rPr>
          <w:rFonts w:cs="Times New Roman"/>
        </w:rPr>
        <w:t>law : the crime of having something that is illegal (such as a drug or weapon)</w:t>
      </w:r>
    </w:p>
    <w:p w14:paraId="0C30443B" w14:textId="77777777" w:rsidR="00743D0B" w:rsidRPr="00743D0B" w:rsidRDefault="00743D0B" w:rsidP="00743D0B">
      <w:pPr>
        <w:pStyle w:val="Heading4"/>
        <w:rPr>
          <w:rFonts w:cs="Times New Roman"/>
        </w:rPr>
      </w:pPr>
      <w:r w:rsidRPr="00743D0B">
        <w:rPr>
          <w:rFonts w:cs="Times New Roman"/>
        </w:rPr>
        <w:t xml:space="preserve">In the counterplan, the industry would </w:t>
      </w:r>
      <w:r w:rsidRPr="00743D0B">
        <w:rPr>
          <w:rFonts w:cs="Times New Roman"/>
          <w:u w:val="single"/>
        </w:rPr>
        <w:t>possess</w:t>
      </w:r>
      <w:r w:rsidRPr="00743D0B">
        <w:rPr>
          <w:rFonts w:cs="Times New Roman"/>
        </w:rPr>
        <w:t xml:space="preserve"> and </w:t>
      </w:r>
      <w:r w:rsidRPr="00743D0B">
        <w:rPr>
          <w:rFonts w:cs="Times New Roman"/>
          <w:u w:val="single"/>
        </w:rPr>
        <w:t>maintain</w:t>
      </w:r>
      <w:r w:rsidRPr="00743D0B">
        <w:rPr>
          <w:rFonts w:cs="Times New Roman"/>
        </w:rPr>
        <w:t xml:space="preserve"> the development projects – that violates the core meaning of “its”</w:t>
      </w:r>
    </w:p>
    <w:p w14:paraId="32B632D9" w14:textId="77777777" w:rsidR="00743D0B" w:rsidRPr="00743D0B" w:rsidRDefault="00743D0B" w:rsidP="00743D0B">
      <w:pPr>
        <w:rPr>
          <w:rStyle w:val="StyleStyleBold12pt"/>
          <w:rFonts w:cs="Times New Roman"/>
        </w:rPr>
      </w:pPr>
      <w:r w:rsidRPr="00743D0B">
        <w:rPr>
          <w:rStyle w:val="StyleStyleBold12pt"/>
          <w:rFonts w:cs="Times New Roman"/>
        </w:rPr>
        <w:t>Appelate Court of Illinois 80</w:t>
      </w:r>
    </w:p>
    <w:p w14:paraId="12C97724" w14:textId="77777777" w:rsidR="00743D0B" w:rsidRPr="00743D0B" w:rsidRDefault="00743D0B" w:rsidP="00743D0B">
      <w:pPr>
        <w:rPr>
          <w:rFonts w:cs="Times New Roman"/>
        </w:rPr>
      </w:pPr>
      <w:r w:rsidRPr="00743D0B">
        <w:rPr>
          <w:rFonts w:cs="Times New Roman"/>
        </w:rPr>
        <w:t>(“Hulett v. Central Illinois Light Co.,” 83 Ill. App. 3d 195, Lexis)//BB</w:t>
      </w:r>
    </w:p>
    <w:p w14:paraId="55EC5E6B" w14:textId="77777777" w:rsidR="00743D0B" w:rsidRPr="00743D0B" w:rsidRDefault="00743D0B" w:rsidP="00743D0B">
      <w:pPr>
        <w:rPr>
          <w:rFonts w:cs="Times New Roman"/>
        </w:rPr>
      </w:pPr>
      <w:r w:rsidRPr="00743D0B">
        <w:rPr>
          <w:rFonts w:cs="Times New Roman"/>
        </w:rPr>
        <w:t>The plaintiff responded to the motion for summary judgment to the effect that as to who owned or controlled the wires is immaterial, since CILCO was required to maintain and inspect all electric supply lines carrying its electricity and had failed to do so. In support of this contention the plaintiff relies upon Illinois Commerce Commission General Order 160 -- Revised, and effective as of June 1, 1963, which provides as follows:</w:t>
      </w:r>
    </w:p>
    <w:p w14:paraId="67EF0D81" w14:textId="77777777" w:rsidR="00743D0B" w:rsidRPr="00743D0B" w:rsidRDefault="00743D0B" w:rsidP="00743D0B">
      <w:pPr>
        <w:rPr>
          <w:rFonts w:cs="Times New Roman"/>
        </w:rPr>
      </w:pPr>
      <w:r w:rsidRPr="00743D0B">
        <w:rPr>
          <w:rFonts w:cs="Times New Roman"/>
        </w:rPr>
        <w:t>"9. General Maintenance Requirements.</w:t>
      </w:r>
    </w:p>
    <w:p w14:paraId="58E5F783" w14:textId="77777777" w:rsidR="00743D0B" w:rsidRPr="00743D0B" w:rsidRDefault="00743D0B" w:rsidP="00743D0B">
      <w:pPr>
        <w:rPr>
          <w:rFonts w:cs="Times New Roman"/>
        </w:rPr>
      </w:pPr>
      <w:r w:rsidRPr="00743D0B">
        <w:rPr>
          <w:rStyle w:val="IntenseEmphasis"/>
          <w:rFonts w:cs="Times New Roman"/>
        </w:rPr>
        <w:t>Each public utility</w:t>
      </w:r>
      <w:r w:rsidRPr="00743D0B">
        <w:rPr>
          <w:rFonts w:cs="Times New Roman"/>
        </w:rPr>
        <w:t xml:space="preserve"> operating a system of power or communication lines </w:t>
      </w:r>
      <w:r w:rsidRPr="00743D0B">
        <w:rPr>
          <w:rStyle w:val="IntenseEmphasis"/>
          <w:rFonts w:cs="Times New Roman"/>
        </w:rPr>
        <w:t xml:space="preserve">shall maintain </w:t>
      </w:r>
      <w:r w:rsidRPr="00743D0B">
        <w:rPr>
          <w:rStyle w:val="IntenseEmphasis"/>
          <w:rFonts w:cs="Times New Roman"/>
          <w:i/>
        </w:rPr>
        <w:t>its</w:t>
      </w:r>
      <w:r w:rsidRPr="00743D0B">
        <w:rPr>
          <w:rStyle w:val="IntenseEmphasis"/>
          <w:rFonts w:cs="Times New Roman"/>
        </w:rPr>
        <w:t xml:space="preserve"> [italics in original] system</w:t>
      </w:r>
      <w:r w:rsidRPr="00743D0B">
        <w:rPr>
          <w:rFonts w:cs="Times New Roman"/>
        </w:rPr>
        <w:t xml:space="preserve"> of lines in such condition as will enable it to furnish safe, adequate and dependable service.</w:t>
      </w:r>
    </w:p>
    <w:p w14:paraId="09553AC7" w14:textId="77777777" w:rsidR="00743D0B" w:rsidRPr="00743D0B" w:rsidRDefault="00743D0B" w:rsidP="00743D0B">
      <w:pPr>
        <w:rPr>
          <w:rFonts w:cs="Times New Roman"/>
        </w:rPr>
      </w:pPr>
      <w:r w:rsidRPr="00743D0B">
        <w:rPr>
          <w:rFonts w:cs="Times New Roman"/>
        </w:rPr>
        <w:t>Power and communication lines and their associated equipment shall comply with the provisions of this General Order when placed in service, and shall thereafter by systematically inspected, and when necessary, be subjected to tests to determine their fitness for the service required of them, and for conditions of safety. Any defects revealed by such inspections and tests which could cause or create an unsafe condition, shall be promptly corrected. If such corrections are not immediately undertaken, a record of the condition found shall be made in the proper plant office of the utility. Defective lines or their associated equipment shall be placed in good operating condition, or otherwise effectively disconnected or removed." (Emphasis added.)</w:t>
      </w:r>
    </w:p>
    <w:p w14:paraId="25BCA422" w14:textId="77777777" w:rsidR="00743D0B" w:rsidRPr="00743D0B" w:rsidRDefault="00743D0B" w:rsidP="00743D0B">
      <w:pPr>
        <w:rPr>
          <w:rFonts w:cs="Times New Roman"/>
        </w:rPr>
      </w:pPr>
      <w:r w:rsidRPr="00743D0B">
        <w:rPr>
          <w:rFonts w:cs="Times New Roman"/>
        </w:rPr>
        <w:t>The purport of the trial judge's order is to this court clear in that a question of law is presented, namely, whether or not the Commerce Commission General Order 160 places a duty upon CILCO to maintain, repair and inspect the electrical lines in question, even though they are not and never have been owned or controlled by the power company. We note, however, that the plaintiff attempts to challenge the sufficiency of the Volk affidavit which denies ownership or control of the lines by CILCO. It is the plaintiff's argument that the affidavit referred to records as to premises located at 821 Tremont Township, Tremont, Illinois, and that the described premises have not been established as the place where the plaintiff was injured. We find no merit in this contention since it is  [198]  patently clear from the record that there was no concern on the part of the trial court or the parties to this action concerning the Volk affidavit or where the plaintiff was injured. It should be noted that the plaintiff did not file a counteraffidavit and consequently admitted that CILCO did not own or control the electrical line. (See Carruthers v. B. C. Christopher &amp; Co. (1974), 57 Ill. 2d 376, 313 N.E.2d 457.) To raise on appeal the question of ownership appears to be an effort on the part of the plaintiff to obfuscate the true issue, to-wit, the meaning and effect of General Order 160.</w:t>
      </w:r>
    </w:p>
    <w:p w14:paraId="50F17CE6" w14:textId="77777777" w:rsidR="00743D0B" w:rsidRPr="00743D0B" w:rsidRDefault="00743D0B" w:rsidP="00743D0B">
      <w:pPr>
        <w:rPr>
          <w:rFonts w:cs="Times New Roman"/>
        </w:rPr>
      </w:pPr>
      <w:r w:rsidRPr="00743D0B">
        <w:rPr>
          <w:rFonts w:cs="Times New Roman"/>
        </w:rPr>
        <w:t xml:space="preserve">We have set forth the pertinent provisions of the order and </w:t>
      </w:r>
      <w:r w:rsidRPr="00743D0B">
        <w:rPr>
          <w:rStyle w:val="IntenseEmphasis"/>
          <w:rFonts w:cs="Times New Roman"/>
        </w:rPr>
        <w:t xml:space="preserve">attention should be directed to the word </w:t>
      </w:r>
      <w:r w:rsidRPr="00743D0B">
        <w:rPr>
          <w:rStyle w:val="Emphasis"/>
          <w:rFonts w:cs="Times New Roman"/>
        </w:rPr>
        <w:t>its</w:t>
      </w:r>
      <w:r w:rsidRPr="00743D0B">
        <w:rPr>
          <w:rStyle w:val="IntenseEmphasis"/>
          <w:rFonts w:cs="Times New Roman"/>
        </w:rPr>
        <w:t xml:space="preserve"> located in the first paragraph and which we have emphasized. The word its as used is a pronoun and is being used in its </w:t>
      </w:r>
      <w:r w:rsidRPr="00743D0B">
        <w:rPr>
          <w:rStyle w:val="Emphasis"/>
          <w:rFonts w:cs="Times New Roman"/>
        </w:rPr>
        <w:t>possessive</w:t>
      </w:r>
      <w:r w:rsidRPr="00743D0B">
        <w:rPr>
          <w:rStyle w:val="IntenseEmphasis"/>
          <w:rFonts w:cs="Times New Roman"/>
        </w:rPr>
        <w:t xml:space="preserve"> form. By the use of the word it is clear that each public utility</w:t>
      </w:r>
      <w:r w:rsidRPr="00743D0B">
        <w:rPr>
          <w:rFonts w:cs="Times New Roman"/>
        </w:rPr>
        <w:t xml:space="preserve"> system </w:t>
      </w:r>
      <w:r w:rsidRPr="00743D0B">
        <w:rPr>
          <w:rStyle w:val="IntenseEmphasis"/>
          <w:rFonts w:cs="Times New Roman"/>
        </w:rPr>
        <w:t>shall</w:t>
      </w:r>
      <w:r w:rsidRPr="00743D0B">
        <w:rPr>
          <w:rFonts w:cs="Times New Roman"/>
        </w:rPr>
        <w:t xml:space="preserve"> </w:t>
      </w:r>
      <w:r w:rsidRPr="00743D0B">
        <w:rPr>
          <w:rStyle w:val="Emphasis"/>
          <w:rFonts w:cs="Times New Roman"/>
        </w:rPr>
        <w:t>maintain</w:t>
      </w:r>
      <w:r w:rsidRPr="00743D0B">
        <w:rPr>
          <w:rFonts w:cs="Times New Roman"/>
        </w:rPr>
        <w:t xml:space="preserve"> the power </w:t>
      </w:r>
      <w:r w:rsidRPr="00743D0B">
        <w:rPr>
          <w:rStyle w:val="IntenseEmphasis"/>
          <w:rFonts w:cs="Times New Roman"/>
        </w:rPr>
        <w:t xml:space="preserve">lines which it </w:t>
      </w:r>
      <w:r w:rsidRPr="00743D0B">
        <w:rPr>
          <w:rStyle w:val="Emphasis"/>
          <w:rFonts w:cs="Times New Roman"/>
        </w:rPr>
        <w:t>owns</w:t>
      </w:r>
      <w:r w:rsidRPr="00743D0B">
        <w:rPr>
          <w:rFonts w:cs="Times New Roman"/>
        </w:rPr>
        <w:t>.</w:t>
      </w:r>
    </w:p>
    <w:p w14:paraId="5B516782" w14:textId="77777777" w:rsidR="00743D0B" w:rsidRPr="00743D0B" w:rsidRDefault="00743D0B" w:rsidP="00743D0B">
      <w:pPr>
        <w:pStyle w:val="Heading4"/>
        <w:rPr>
          <w:rFonts w:cs="Times New Roman"/>
        </w:rPr>
      </w:pPr>
      <w:r w:rsidRPr="00743D0B">
        <w:rPr>
          <w:rFonts w:cs="Times New Roman"/>
        </w:rPr>
        <w:t xml:space="preserve">“Its” grammatically </w:t>
      </w:r>
      <w:r w:rsidRPr="00743D0B">
        <w:rPr>
          <w:rFonts w:cs="Times New Roman"/>
          <w:u w:val="single"/>
        </w:rPr>
        <w:t>can’t</w:t>
      </w:r>
      <w:r w:rsidRPr="00743D0B">
        <w:rPr>
          <w:rFonts w:cs="Times New Roman"/>
        </w:rPr>
        <w:t xml:space="preserve"> refer to people </w:t>
      </w:r>
    </w:p>
    <w:p w14:paraId="5CFCCBE7" w14:textId="77777777" w:rsidR="00743D0B" w:rsidRPr="00743D0B" w:rsidRDefault="00743D0B" w:rsidP="00743D0B">
      <w:pPr>
        <w:rPr>
          <w:rStyle w:val="StyleStyleBold12pt"/>
          <w:rFonts w:cs="Times New Roman"/>
        </w:rPr>
      </w:pPr>
      <w:r w:rsidRPr="00743D0B">
        <w:rPr>
          <w:rFonts w:cs="Times New Roman"/>
        </w:rPr>
        <w:t>United States District Court for the</w:t>
      </w:r>
      <w:r w:rsidRPr="00743D0B">
        <w:rPr>
          <w:rStyle w:val="StyleStyleBold12pt"/>
          <w:rFonts w:cs="Times New Roman"/>
        </w:rPr>
        <w:t xml:space="preserve"> Eastern District of California 10</w:t>
      </w:r>
    </w:p>
    <w:p w14:paraId="69274969" w14:textId="41F0CE6F" w:rsidR="00743D0B" w:rsidRPr="00743D0B" w:rsidRDefault="00743D0B" w:rsidP="00743D0B">
      <w:pPr>
        <w:rPr>
          <w:rFonts w:cs="Times New Roman"/>
        </w:rPr>
      </w:pPr>
      <w:r w:rsidRPr="00743D0B">
        <w:rPr>
          <w:rFonts w:cs="Times New Roman"/>
        </w:rPr>
        <w:t>(“LAKELAND VILLAGE OWNERS ASS'N v. GREAT AMERICAN INS. CO., 2010 U.S. Dist. Ct. Motions LEXIS 23667,” Lexis)</w:t>
      </w:r>
      <w:r w:rsidR="00A36619">
        <w:rPr>
          <w:rFonts w:cs="Times New Roman"/>
        </w:rPr>
        <w:t>//BB</w:t>
      </w:r>
    </w:p>
    <w:p w14:paraId="233841F3" w14:textId="77777777" w:rsidR="00743D0B" w:rsidRPr="00743D0B" w:rsidRDefault="00743D0B" w:rsidP="00743D0B">
      <w:pPr>
        <w:rPr>
          <w:rFonts w:cs="Times New Roman"/>
        </w:rPr>
      </w:pPr>
      <w:r w:rsidRPr="00743D0B">
        <w:rPr>
          <w:rFonts w:cs="Times New Roman"/>
        </w:rPr>
        <w:t xml:space="preserve">If you read the provision in the manner suggested by Lakeland, the provision would read: "invasion of the right of private occupancy of a room...that a person occupies by or on behalf of [that person's] owner, landlord or lessor." A person does not, and cannot, have an owner. Even using grammatical rules, Lakeland's argument is nonsensical. </w:t>
      </w:r>
      <w:r w:rsidRPr="00A36619">
        <w:rPr>
          <w:rStyle w:val="StyleBoldUnderline"/>
        </w:rPr>
        <w:t>The word "its" is a pronoun and the possessory form of the word "it", which is used to refer to</w:t>
      </w:r>
      <w:r w:rsidRPr="00743D0B">
        <w:rPr>
          <w:rStyle w:val="IntenseEmphasis"/>
          <w:rFonts w:cs="Times New Roman"/>
        </w:rPr>
        <w:t xml:space="preserve"> </w:t>
      </w:r>
      <w:r w:rsidRPr="00743D0B">
        <w:rPr>
          <w:rStyle w:val="Emphasis"/>
          <w:rFonts w:cs="Times New Roman"/>
        </w:rPr>
        <w:t>things not people</w:t>
      </w:r>
      <w:r w:rsidRPr="00743D0B">
        <w:rPr>
          <w:rFonts w:cs="Times New Roman"/>
        </w:rPr>
        <w:t xml:space="preserve">. </w:t>
      </w:r>
      <w:r w:rsidRPr="00A36619">
        <w:rPr>
          <w:rStyle w:val="StyleBoldUnderline"/>
        </w:rPr>
        <w:t>It is</w:t>
      </w:r>
      <w:r w:rsidRPr="00743D0B">
        <w:rPr>
          <w:rStyle w:val="IntenseEmphasis"/>
          <w:rFonts w:cs="Times New Roman"/>
        </w:rPr>
        <w:t xml:space="preserve"> </w:t>
      </w:r>
      <w:r w:rsidRPr="00743D0B">
        <w:rPr>
          <w:rStyle w:val="Emphasis"/>
          <w:rFonts w:cs="Times New Roman"/>
        </w:rPr>
        <w:t>grammatically incorrect</w:t>
      </w:r>
      <w:r w:rsidRPr="00743D0B">
        <w:rPr>
          <w:rStyle w:val="IntenseEmphasis"/>
          <w:rFonts w:cs="Times New Roman"/>
        </w:rPr>
        <w:t xml:space="preserve"> </w:t>
      </w:r>
      <w:r w:rsidRPr="00A36619">
        <w:rPr>
          <w:rStyle w:val="StyleBoldUnderline"/>
        </w:rPr>
        <w:t>to use the word "its" to refer to a</w:t>
      </w:r>
      <w:r w:rsidRPr="00743D0B">
        <w:rPr>
          <w:rStyle w:val="IntenseEmphasis"/>
          <w:rFonts w:cs="Times New Roman"/>
        </w:rPr>
        <w:t xml:space="preserve"> </w:t>
      </w:r>
      <w:r w:rsidRPr="00743D0B">
        <w:rPr>
          <w:rStyle w:val="Emphasis"/>
          <w:rFonts w:cs="Times New Roman"/>
        </w:rPr>
        <w:t>person</w:t>
      </w:r>
      <w:r w:rsidRPr="00743D0B">
        <w:rPr>
          <w:rFonts w:cs="Times New Roman"/>
        </w:rPr>
        <w:t xml:space="preserve">. The appropriate pronoun for a person is "his", "her", or "their". Therefore, </w:t>
      </w:r>
      <w:r w:rsidRPr="00A36619">
        <w:rPr>
          <w:rStyle w:val="StyleBoldUnderline"/>
        </w:rPr>
        <w:t>the pronoun "its" must necessarily refer to the "thing"  [9]  in the clause it follows</w:t>
      </w:r>
      <w:r w:rsidRPr="00743D0B">
        <w:rPr>
          <w:rFonts w:cs="Times New Roman"/>
        </w:rPr>
        <w:t>, i.e. the room, dwelling or premises. Lakeland could not find law to support its position so it resorted to citing obscure grammatical rules. Unfortunately for Lakeland, even grammar principles support Travelers' position that the plain and unambiguous language of the policy demonstrates it owed no duty of defense to Lakeland.</w:t>
      </w:r>
    </w:p>
    <w:p w14:paraId="4046C3F8" w14:textId="77777777" w:rsidR="00743D0B" w:rsidRPr="00743D0B" w:rsidRDefault="00743D0B" w:rsidP="00743D0B">
      <w:pPr>
        <w:pStyle w:val="Heading4"/>
        <w:rPr>
          <w:rFonts w:cs="Times New Roman"/>
        </w:rPr>
      </w:pPr>
      <w:r w:rsidRPr="00743D0B">
        <w:rPr>
          <w:rFonts w:cs="Times New Roman"/>
        </w:rPr>
        <w:t>That excludes corporate involvement</w:t>
      </w:r>
    </w:p>
    <w:p w14:paraId="75D8DFE0" w14:textId="77777777" w:rsidR="00743D0B" w:rsidRPr="00743D0B" w:rsidRDefault="00743D0B" w:rsidP="00743D0B">
      <w:pPr>
        <w:rPr>
          <w:rFonts w:cs="Times New Roman"/>
        </w:rPr>
      </w:pPr>
      <w:r w:rsidRPr="00743D0B">
        <w:rPr>
          <w:rStyle w:val="StyleStyleBold12pt"/>
          <w:rFonts w:cs="Times New Roman"/>
        </w:rPr>
        <w:t>Desai 13</w:t>
      </w:r>
      <w:r w:rsidRPr="00743D0B">
        <w:rPr>
          <w:rFonts w:cs="Times New Roman"/>
        </w:rPr>
        <w:t xml:space="preserve"> – Associate Professor, Thomas Jefferson School of Law</w:t>
      </w:r>
    </w:p>
    <w:p w14:paraId="1C118BF7" w14:textId="77777777" w:rsidR="00743D0B" w:rsidRPr="00743D0B" w:rsidRDefault="00743D0B" w:rsidP="00743D0B">
      <w:pPr>
        <w:rPr>
          <w:rFonts w:cs="Times New Roman"/>
        </w:rPr>
      </w:pPr>
      <w:r w:rsidRPr="00743D0B">
        <w:rPr>
          <w:rFonts w:cs="Times New Roman"/>
        </w:rPr>
        <w:t>(Deven, “Article: Speech, Citizenry, and the Market: A Corporate Public Figure Doctrine,” 98 Minn. L. Rev. 455)//BB</w:t>
      </w:r>
    </w:p>
    <w:p w14:paraId="6833324F" w14:textId="77777777" w:rsidR="00743D0B" w:rsidRPr="00743D0B" w:rsidRDefault="00743D0B" w:rsidP="00743D0B">
      <w:pPr>
        <w:rPr>
          <w:rFonts w:cs="Times New Roman"/>
        </w:rPr>
      </w:pPr>
      <w:r w:rsidRPr="00A36619">
        <w:rPr>
          <w:rStyle w:val="StyleBoldUnderline"/>
        </w:rPr>
        <w:t>Corporations no longer exist in a purely commercial world</w:t>
      </w:r>
      <w:r w:rsidRPr="00743D0B">
        <w:rPr>
          <w:rFonts w:cs="Times New Roman"/>
        </w:rPr>
        <w:t>. Corporate policies intersect with and shape a host of political issues, from fair trade to gay rights to organic farming to children's development to gender bias to labor and more. Thus Google urges countries to embrace gay rights; Mattel launches a girl power campaign; activists question Nike's labor practices, McDonald's food processing, and Shell Oil's business practices; and bloggers police the Body Shop's claims about its manufacturing practices. 1 The social, political, and commercial have converged, and corporate reputations rest on social and political matters as much as, if not more than, commercial matters.</w:t>
      </w:r>
      <w:r w:rsidRPr="00743D0B">
        <w:rPr>
          <w:rFonts w:cs="Times New Roman"/>
          <w:sz w:val="12"/>
        </w:rPr>
        <w:t xml:space="preserve">¶ </w:t>
      </w:r>
      <w:r w:rsidRPr="00743D0B">
        <w:rPr>
          <w:rFonts w:cs="Times New Roman"/>
        </w:rPr>
        <w:t xml:space="preserve">The proposition that </w:t>
      </w:r>
      <w:r w:rsidRPr="00A36619">
        <w:rPr>
          <w:rStyle w:val="StyleBoldUnderline"/>
        </w:rPr>
        <w:t>corporations are people</w:t>
      </w:r>
      <w:r w:rsidRPr="00743D0B">
        <w:rPr>
          <w:rFonts w:cs="Times New Roman"/>
        </w:rPr>
        <w:t xml:space="preserve"> for First Amendment purposes reveals that, if so, corporations are often public figures. 2 Like other public figures, corporations affect public affairs, take political positions, engage in matters of public concern and controversy, and have reputations. A foundational commitment of free speech law, perhaps the foundational commitment, is that public figures don't and can't own their reputations. Yet through trademark and commercial speech doctrines, corporations have powerful control over their reputetions. [457] If corporations are people for free speech purposes, as a constitutional matter, their control over their reputations can be no greater than the control other public figures have. </w:t>
      </w:r>
      <w:r w:rsidRPr="00A36619">
        <w:rPr>
          <w:rStyle w:val="StyleBoldUnderline"/>
        </w:rPr>
        <w:t>Recognizing corporations as public figures has broad implications</w:t>
      </w:r>
      <w:r w:rsidRPr="00743D0B">
        <w:rPr>
          <w:rFonts w:cs="Times New Roman"/>
        </w:rPr>
        <w:t xml:space="preserve"> for defamation, libel, trademark, and other corporate reputation-protection doctrines. These shifts achieve symmetry in the law and ensure that speech rights are properly balanced. Corporations cannot have it both ways. Corporations want and receive many of the same legal rights as natural persons. They should be subject to the same limits as other powerful, public figures.</w:t>
      </w:r>
    </w:p>
    <w:p w14:paraId="0F1DE7A7" w14:textId="77777777" w:rsidR="00743D0B" w:rsidRPr="00743D0B" w:rsidRDefault="00743D0B" w:rsidP="00743D0B">
      <w:pPr>
        <w:pStyle w:val="Heading4"/>
        <w:rPr>
          <w:rFonts w:cs="Times New Roman"/>
        </w:rPr>
      </w:pPr>
      <w:r w:rsidRPr="00743D0B">
        <w:rPr>
          <w:rFonts w:cs="Times New Roman"/>
        </w:rPr>
        <w:t>***insert specific evidence for the mechanism of the counterplan***</w:t>
      </w:r>
    </w:p>
    <w:p w14:paraId="094CBB2D" w14:textId="77777777" w:rsidR="00743D0B" w:rsidRPr="00743D0B" w:rsidRDefault="00743D0B" w:rsidP="00743D0B">
      <w:pPr>
        <w:pStyle w:val="Heading3"/>
        <w:rPr>
          <w:rFonts w:cs="Times New Roman"/>
        </w:rPr>
      </w:pPr>
      <w:r w:rsidRPr="00743D0B">
        <w:rPr>
          <w:rFonts w:cs="Times New Roman"/>
        </w:rPr>
        <w:t>A2 Perm Do Both</w:t>
      </w:r>
    </w:p>
    <w:p w14:paraId="5FB56817" w14:textId="77777777" w:rsidR="00743D0B" w:rsidRPr="00743D0B" w:rsidRDefault="00743D0B" w:rsidP="00743D0B">
      <w:pPr>
        <w:pStyle w:val="Heading4"/>
        <w:rPr>
          <w:rFonts w:cs="Times New Roman"/>
        </w:rPr>
      </w:pPr>
      <w:r w:rsidRPr="00743D0B">
        <w:rPr>
          <w:rFonts w:cs="Times New Roman"/>
        </w:rPr>
        <w:t>Perm links to the DA</w:t>
      </w:r>
    </w:p>
    <w:p w14:paraId="4D6723C7" w14:textId="77777777" w:rsidR="00743D0B" w:rsidRPr="00743D0B" w:rsidRDefault="00743D0B" w:rsidP="00743D0B">
      <w:pPr>
        <w:rPr>
          <w:rFonts w:cs="Times New Roman"/>
        </w:rPr>
      </w:pPr>
      <w:r w:rsidRPr="00743D0B">
        <w:rPr>
          <w:rFonts w:cs="Times New Roman"/>
        </w:rPr>
        <w:t>***insert explanation based on specific mechanism and the DA</w:t>
      </w:r>
    </w:p>
    <w:p w14:paraId="08D478F1" w14:textId="77777777" w:rsidR="00743D0B" w:rsidRPr="00743D0B" w:rsidRDefault="00743D0B" w:rsidP="00743D0B">
      <w:pPr>
        <w:pStyle w:val="Heading4"/>
        <w:rPr>
          <w:rFonts w:cs="Times New Roman"/>
        </w:rPr>
      </w:pPr>
      <w:r w:rsidRPr="00743D0B">
        <w:rPr>
          <w:rFonts w:cs="Times New Roman"/>
        </w:rPr>
        <w:t>Perm severs the singularity of “its”</w:t>
      </w:r>
    </w:p>
    <w:p w14:paraId="5A305B63" w14:textId="77777777" w:rsidR="00743D0B" w:rsidRPr="00743D0B" w:rsidRDefault="00743D0B" w:rsidP="00743D0B">
      <w:pPr>
        <w:rPr>
          <w:rFonts w:cs="Times New Roman"/>
        </w:rPr>
      </w:pPr>
      <w:r w:rsidRPr="00743D0B">
        <w:rPr>
          <w:rStyle w:val="StyleStyleBold12pt"/>
          <w:rFonts w:cs="Times New Roman"/>
        </w:rPr>
        <w:t>Updegrave 91</w:t>
      </w:r>
      <w:r w:rsidRPr="00743D0B">
        <w:rPr>
          <w:rFonts w:cs="Times New Roman"/>
        </w:rPr>
        <w:t xml:space="preserve"> – analyst @ MONEY Magazine for 20+ years</w:t>
      </w:r>
    </w:p>
    <w:p w14:paraId="0C2EDAC1" w14:textId="77777777" w:rsidR="00743D0B" w:rsidRPr="00743D0B" w:rsidRDefault="00743D0B" w:rsidP="00743D0B">
      <w:pPr>
        <w:rPr>
          <w:rFonts w:cs="Times New Roman"/>
        </w:rPr>
      </w:pPr>
      <w:r w:rsidRPr="00743D0B">
        <w:rPr>
          <w:rFonts w:cs="Times New Roman"/>
        </w:rPr>
        <w:t xml:space="preserve">(Walter, “Explanation of ZIP Code Address Purpose”, 8-19, </w:t>
      </w:r>
      <w:hyperlink r:id="rId80" w:history="1">
        <w:r w:rsidRPr="00743D0B">
          <w:rPr>
            <w:rStyle w:val="Hyperlink"/>
            <w:rFonts w:cs="Times New Roman"/>
          </w:rPr>
          <w:t>http://www.supremelaw.org/ref/zipcode/updegrav.htm</w:t>
        </w:r>
      </w:hyperlink>
      <w:r w:rsidRPr="00743D0B">
        <w:rPr>
          <w:rFonts w:cs="Times New Roman"/>
        </w:rPr>
        <w:t>)</w:t>
      </w:r>
    </w:p>
    <w:p w14:paraId="7C8AE644" w14:textId="77777777" w:rsidR="00743D0B" w:rsidRPr="00743D0B" w:rsidRDefault="00743D0B" w:rsidP="00743D0B">
      <w:pPr>
        <w:rPr>
          <w:rFonts w:cs="Times New Roman"/>
        </w:rPr>
      </w:pPr>
      <w:r w:rsidRPr="00743D0B">
        <w:rPr>
          <w:rFonts w:cs="Times New Roman"/>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743D0B">
        <w:rPr>
          <w:rStyle w:val="IntenseEmphasis"/>
          <w:rFonts w:cs="Times New Roman"/>
        </w:rPr>
        <w:t xml:space="preserve">Note the </w:t>
      </w:r>
      <w:r w:rsidRPr="00743D0B">
        <w:rPr>
          <w:rStyle w:val="Emphasis"/>
          <w:rFonts w:cs="Times New Roman"/>
        </w:rPr>
        <w:t>singular possessive</w:t>
      </w:r>
      <w:r w:rsidRPr="00743D0B">
        <w:rPr>
          <w:rStyle w:val="IntenseEmphasis"/>
          <w:rFonts w:cs="Times New Roman"/>
        </w:rPr>
        <w:t xml:space="preserve">  pronoun </w:t>
      </w:r>
      <w:r w:rsidRPr="00743D0B">
        <w:rPr>
          <w:rStyle w:val="Emphasis"/>
          <w:rFonts w:cs="Times New Roman"/>
        </w:rPr>
        <w:t>"its", not "their"</w:t>
      </w:r>
      <w:r w:rsidRPr="00743D0B">
        <w:rPr>
          <w:rStyle w:val="IntenseEmphasis"/>
          <w:rFonts w:cs="Times New Roman"/>
        </w:rPr>
        <w:t xml:space="preserve">, therefore carrying the implication that it relates to the "United States" as a corporation domiciled in the </w:t>
      </w:r>
      <w:r w:rsidRPr="00743D0B">
        <w:rPr>
          <w:rStyle w:val="Emphasis"/>
          <w:rFonts w:cs="Times New Roman"/>
        </w:rPr>
        <w:t>D</w:t>
      </w:r>
      <w:r w:rsidRPr="00743D0B">
        <w:rPr>
          <w:rStyle w:val="IntenseEmphasis"/>
          <w:rFonts w:cs="Times New Roman"/>
        </w:rPr>
        <w:t xml:space="preserve">istrict of </w:t>
      </w:r>
      <w:r w:rsidRPr="00743D0B">
        <w:rPr>
          <w:rStyle w:val="Emphasis"/>
          <w:rFonts w:cs="Times New Roman"/>
        </w:rPr>
        <w:t>C</w:t>
      </w:r>
      <w:r w:rsidRPr="00743D0B">
        <w:rPr>
          <w:rStyle w:val="IntenseEmphasis"/>
          <w:rFonts w:cs="Times New Roman"/>
        </w:rPr>
        <w:t xml:space="preserve">olumbia (in the singular sense), </w:t>
      </w:r>
      <w:r w:rsidRPr="00743D0B">
        <w:rPr>
          <w:rStyle w:val="Emphasis"/>
          <w:rFonts w:cs="Times New Roman"/>
        </w:rPr>
        <w:t>not</w:t>
      </w:r>
      <w:r w:rsidRPr="00743D0B">
        <w:rPr>
          <w:rStyle w:val="IntenseEmphasis"/>
          <w:rFonts w:cs="Times New Roman"/>
        </w:rPr>
        <w:t xml:space="preserve"> </w:t>
      </w:r>
      <w:r w:rsidRPr="00743D0B">
        <w:rPr>
          <w:rFonts w:cs="Times New Roman"/>
        </w:rPr>
        <w:t>in the sense of being the 50 States of the Union (in the</w:t>
      </w:r>
      <w:r w:rsidRPr="00743D0B">
        <w:rPr>
          <w:rStyle w:val="IntenseEmphasis"/>
          <w:rFonts w:cs="Times New Roman"/>
        </w:rPr>
        <w:t xml:space="preserve"> </w:t>
      </w:r>
      <w:r w:rsidRPr="00743D0B">
        <w:rPr>
          <w:rStyle w:val="Emphasis"/>
          <w:rFonts w:cs="Times New Roman"/>
        </w:rPr>
        <w:t>plural</w:t>
      </w:r>
      <w:r w:rsidRPr="00743D0B">
        <w:rPr>
          <w:rStyle w:val="IntenseEmphasis"/>
          <w:rFonts w:cs="Times New Roman"/>
        </w:rPr>
        <w:t xml:space="preserve"> </w:t>
      </w:r>
      <w:r w:rsidRPr="00743D0B">
        <w:rPr>
          <w:rFonts w:cs="Times New Roman"/>
        </w:rPr>
        <w:t xml:space="preserve">sense). The map shows all the States of the Union, but it also shows D.C., Puerto Rico and the Virgin Islands, making the explanatory statement literally correct. </w:t>
      </w:r>
    </w:p>
    <w:p w14:paraId="77B0BBD5" w14:textId="77777777" w:rsidR="00743D0B" w:rsidRPr="00743D0B" w:rsidRDefault="00743D0B" w:rsidP="00743D0B">
      <w:pPr>
        <w:pStyle w:val="Heading4"/>
        <w:rPr>
          <w:rFonts w:cs="Times New Roman"/>
        </w:rPr>
      </w:pPr>
      <w:r w:rsidRPr="00743D0B">
        <w:rPr>
          <w:rFonts w:cs="Times New Roman"/>
        </w:rPr>
        <w:t>Severance is a voting issue – destroys 1nc strategy, makes all counterplans non-competitive – set a precedent.</w:t>
      </w:r>
    </w:p>
    <w:p w14:paraId="5222C168" w14:textId="77777777" w:rsidR="00743D0B" w:rsidRPr="00743D0B" w:rsidRDefault="00743D0B" w:rsidP="00743D0B">
      <w:pPr>
        <w:pStyle w:val="Heading2"/>
        <w:rPr>
          <w:rFonts w:cs="Times New Roman"/>
        </w:rPr>
      </w:pPr>
      <w:r w:rsidRPr="00743D0B">
        <w:rPr>
          <w:rFonts w:cs="Times New Roman"/>
        </w:rPr>
        <w:t>Its</w:t>
      </w:r>
    </w:p>
    <w:p w14:paraId="1A628355" w14:textId="77777777" w:rsidR="00743D0B" w:rsidRPr="00743D0B" w:rsidRDefault="00743D0B" w:rsidP="00743D0B">
      <w:pPr>
        <w:pStyle w:val="Heading3"/>
        <w:rPr>
          <w:rFonts w:cs="Times New Roman"/>
        </w:rPr>
      </w:pPr>
      <w:r w:rsidRPr="00743D0B">
        <w:rPr>
          <w:rFonts w:cs="Times New Roman"/>
        </w:rPr>
        <w:t>Its = replacement for preceding subject</w:t>
      </w:r>
    </w:p>
    <w:p w14:paraId="50551178" w14:textId="77777777" w:rsidR="00743D0B" w:rsidRPr="00743D0B" w:rsidRDefault="00743D0B" w:rsidP="00743D0B">
      <w:pPr>
        <w:pStyle w:val="Heading4"/>
        <w:rPr>
          <w:rFonts w:cs="Times New Roman"/>
        </w:rPr>
      </w:pPr>
      <w:r w:rsidRPr="00743D0B">
        <w:rPr>
          <w:rFonts w:cs="Times New Roman"/>
        </w:rPr>
        <w:t xml:space="preserve">Its is </w:t>
      </w:r>
      <w:r w:rsidRPr="00743D0B">
        <w:rPr>
          <w:rFonts w:cs="Times New Roman"/>
          <w:u w:val="single"/>
        </w:rPr>
        <w:t>possessive</w:t>
      </w:r>
      <w:r w:rsidRPr="00743D0B">
        <w:rPr>
          <w:rFonts w:cs="Times New Roman"/>
        </w:rPr>
        <w:t xml:space="preserve"> and refers to the party preceding its use – the USFG</w:t>
      </w:r>
    </w:p>
    <w:p w14:paraId="6A8C0E45" w14:textId="77777777" w:rsidR="00743D0B" w:rsidRPr="00743D0B" w:rsidRDefault="00743D0B" w:rsidP="00743D0B">
      <w:pPr>
        <w:rPr>
          <w:rStyle w:val="StyleStyleBold12pt"/>
          <w:rFonts w:cs="Times New Roman"/>
        </w:rPr>
      </w:pPr>
      <w:r w:rsidRPr="00743D0B">
        <w:rPr>
          <w:rStyle w:val="StyleStyleBold12pt"/>
          <w:rFonts w:cs="Times New Roman"/>
        </w:rPr>
        <w:t>US District Court 7</w:t>
      </w:r>
    </w:p>
    <w:p w14:paraId="1A0C5991" w14:textId="77777777" w:rsidR="00743D0B" w:rsidRPr="00743D0B" w:rsidRDefault="00743D0B" w:rsidP="00743D0B">
      <w:pPr>
        <w:rPr>
          <w:rFonts w:cs="Times New Roman"/>
        </w:rPr>
      </w:pPr>
      <w:r w:rsidRPr="00743D0B">
        <w:rPr>
          <w:rFonts w:cs="Times New Roman"/>
        </w:rPr>
        <w:t>(United States District Court for the District of the Virgin Islands, Division of St. Thomas and St. John, “AGF Marine Aviation &amp; Transp. v. Cassin, 2007 U.S. Dist. LEXIS 90808,” Lexis)//BB</w:t>
      </w:r>
    </w:p>
    <w:p w14:paraId="66D4C3C0" w14:textId="77777777" w:rsidR="00743D0B" w:rsidRPr="00743D0B" w:rsidRDefault="00743D0B" w:rsidP="00743D0B">
      <w:pPr>
        <w:rPr>
          <w:rFonts w:cs="Times New Roman"/>
        </w:rPr>
      </w:pPr>
      <w:r w:rsidRPr="00743D0B">
        <w:rPr>
          <w:rFonts w:cs="Times New Roman"/>
        </w:rPr>
        <w:t xml:space="preserve">The Court inadvertently used the word "his" when the Court intended to use </w:t>
      </w:r>
      <w:r w:rsidRPr="00743D0B">
        <w:rPr>
          <w:rStyle w:val="IntenseEmphasis"/>
          <w:rFonts w:cs="Times New Roman"/>
        </w:rPr>
        <w:t>the word "its."</w:t>
      </w:r>
      <w:r w:rsidRPr="00743D0B">
        <w:rPr>
          <w:rFonts w:cs="Times New Roman"/>
        </w:rPr>
        <w:t xml:space="preserve"> </w:t>
      </w:r>
      <w:r w:rsidRPr="00743D0B">
        <w:rPr>
          <w:rStyle w:val="IntenseEmphasis"/>
          <w:rFonts w:cs="Times New Roman"/>
        </w:rPr>
        <w:t>The possessive pronoun</w:t>
      </w:r>
      <w:r w:rsidRPr="00743D0B">
        <w:rPr>
          <w:rFonts w:cs="Times New Roman"/>
        </w:rPr>
        <w:t xml:space="preserve"> was </w:t>
      </w:r>
      <w:r w:rsidRPr="00743D0B">
        <w:rPr>
          <w:rStyle w:val="IntenseEmphasis"/>
          <w:rFonts w:cs="Times New Roman"/>
        </w:rPr>
        <w:t>intended to refer to the party preceding its use</w:t>
      </w:r>
      <w:r w:rsidRPr="00743D0B">
        <w:rPr>
          <w:rFonts w:cs="Times New Roman"/>
        </w:rPr>
        <w:t>--AGF. Indeed, that reference is consistent with the undisputed facts in this case, which indicate that Cassin completed an application for the insurance policy and submitted it to his agent, Theodore Tunick &amp; Company ("Tunick"). Tunick, in turn, submitted the application to AGF's underwriting agent, TL Dallas. (See Pl.'s Mem. of Law in Supp. of Mot. for Summ. J. 5.)</w:t>
      </w:r>
    </w:p>
    <w:p w14:paraId="0B667FCF" w14:textId="77777777" w:rsidR="00743D0B" w:rsidRPr="00743D0B" w:rsidRDefault="00743D0B" w:rsidP="00743D0B">
      <w:pPr>
        <w:pStyle w:val="Heading4"/>
        <w:rPr>
          <w:rFonts w:cs="Times New Roman"/>
        </w:rPr>
      </w:pPr>
      <w:r w:rsidRPr="00743D0B">
        <w:rPr>
          <w:rFonts w:cs="Times New Roman"/>
        </w:rPr>
        <w:t>Grammatically, this refers to the United States Federal Government</w:t>
      </w:r>
    </w:p>
    <w:p w14:paraId="7641E09E" w14:textId="77777777" w:rsidR="00743D0B" w:rsidRPr="00743D0B" w:rsidRDefault="00743D0B" w:rsidP="00743D0B">
      <w:pPr>
        <w:rPr>
          <w:rFonts w:cs="Times New Roman"/>
          <w:color w:val="000000"/>
        </w:rPr>
      </w:pPr>
      <w:r w:rsidRPr="00743D0B">
        <w:rPr>
          <w:rStyle w:val="StyleStyleBold12pt"/>
          <w:rFonts w:cs="Times New Roman"/>
        </w:rPr>
        <w:t>Manderino 73</w:t>
      </w:r>
      <w:r w:rsidRPr="00743D0B">
        <w:rPr>
          <w:rFonts w:cs="Times New Roman"/>
          <w:color w:val="000000"/>
        </w:rPr>
        <w:t xml:space="preserve"> – Justice, Supreme Court of Pennsylvania</w:t>
      </w:r>
    </w:p>
    <w:p w14:paraId="585304FC" w14:textId="77777777" w:rsidR="00743D0B" w:rsidRPr="00743D0B" w:rsidRDefault="00743D0B" w:rsidP="00743D0B">
      <w:pPr>
        <w:rPr>
          <w:rFonts w:cs="Times New Roman"/>
          <w:b/>
          <w:color w:val="000000"/>
        </w:rPr>
      </w:pPr>
      <w:r w:rsidRPr="00743D0B">
        <w:rPr>
          <w:rFonts w:cs="Times New Roman"/>
          <w:color w:val="000000"/>
        </w:rPr>
        <w:t>(“Sigal, Appellant, v. Manufacturers Light and Heat Co., No. 26, Jan. T., 1972, Supreme Court of Pennsylvania, 450 Pa. 228; 299 A.2d 646; 1973 Pa. LEXIS 600; 44 Oil &amp; Gas Rep. 214, Lexis)</w:t>
      </w:r>
    </w:p>
    <w:p w14:paraId="03F30D7E" w14:textId="77777777" w:rsidR="00743D0B" w:rsidRPr="00743D0B" w:rsidRDefault="00743D0B" w:rsidP="00743D0B">
      <w:pPr>
        <w:rPr>
          <w:rFonts w:cs="Times New Roman"/>
        </w:rPr>
      </w:pPr>
      <w:r w:rsidRPr="00743D0B">
        <w:rPr>
          <w:rFonts w:cs="Times New Roman"/>
        </w:rPr>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743D0B">
        <w:rPr>
          <w:rStyle w:val="Style11ptBlack"/>
          <w:rFonts w:cs="Times New Roman"/>
        </w:rPr>
        <w:t xml:space="preserve"> </w:t>
      </w:r>
      <w:r w:rsidRPr="00743D0B">
        <w:rPr>
          <w:rStyle w:val="IntenseEmphasis"/>
          <w:rFonts w:cs="Times New Roman"/>
        </w:rPr>
        <w:t>The writing is</w:t>
      </w:r>
      <w:r w:rsidRPr="00743D0B">
        <w:rPr>
          <w:rStyle w:val="Style11ptBlack"/>
          <w:rFonts w:cs="Times New Roman"/>
        </w:rPr>
        <w:t xml:space="preserve"> </w:t>
      </w:r>
      <w:r w:rsidRPr="00743D0B">
        <w:rPr>
          <w:rFonts w:cs="Times New Roman"/>
        </w:rPr>
        <w:t>additionally</w:t>
      </w:r>
      <w:r w:rsidRPr="00743D0B">
        <w:rPr>
          <w:rStyle w:val="Style11ptBlack"/>
          <w:rFonts w:cs="Times New Roman"/>
        </w:rPr>
        <w:t xml:space="preserve"> </w:t>
      </w:r>
      <w:r w:rsidRPr="00743D0B">
        <w:rPr>
          <w:rStyle w:val="IntenseEmphasis"/>
          <w:rFonts w:cs="Times New Roman"/>
        </w:rPr>
        <w:t>ambiguous because</w:t>
      </w:r>
      <w:r w:rsidRPr="00743D0B">
        <w:rPr>
          <w:rFonts w:cs="Times New Roman"/>
        </w:rPr>
        <w:t xml:space="preserve"> other key words which are "also may change the size of its pipes" are dangling in that </w:t>
      </w:r>
      <w:r w:rsidRPr="00743D0B">
        <w:rPr>
          <w:rStyle w:val="IntenseEmphasis"/>
          <w:rFonts w:cs="Times New Roman"/>
        </w:rPr>
        <w:t>the possessive pronoun "its"</w:t>
      </w:r>
      <w:r w:rsidRPr="00743D0B">
        <w:rPr>
          <w:rFonts w:cs="Times New Roman"/>
        </w:rPr>
        <w:t xml:space="preserve"> before the word "pipes"</w:t>
      </w:r>
      <w:r w:rsidRPr="00743D0B">
        <w:rPr>
          <w:rStyle w:val="Style11ptBlack"/>
          <w:rFonts w:cs="Times New Roman"/>
        </w:rPr>
        <w:t xml:space="preserve"> </w:t>
      </w:r>
      <w:r w:rsidRPr="00743D0B">
        <w:rPr>
          <w:rStyle w:val="IntenseEmphasis"/>
          <w:rFonts w:cs="Times New Roman"/>
        </w:rPr>
        <w:t>does not have any subject preceding, to which the possessive pronoun refers</w:t>
      </w:r>
      <w:r w:rsidRPr="00743D0B">
        <w:rPr>
          <w:rStyle w:val="Style11ptBlack"/>
          <w:rFonts w:cs="Times New Roman"/>
        </w:rPr>
        <w:t xml:space="preserve">. </w:t>
      </w:r>
      <w:r w:rsidRPr="00743D0B">
        <w:rPr>
          <w:rFonts w:cs="Times New Roman"/>
        </w:rPr>
        <w:t>The dangling phrase is the beginning of a sentence, the first word of which does not begin with a capital letter as is customary in normal English [***10]  usage. Immediately preceding the "sentence" which does not begin with a capital letter, there appears a dangling  [*236]  semicolon which makes no sense at the beginning of a sentence and can hardly relate to the preceding sentence which is already properly punctuated by a closing period.</w:t>
      </w:r>
      <w:r w:rsidRPr="00743D0B">
        <w:rPr>
          <w:rStyle w:val="Style11ptBlack"/>
          <w:rFonts w:cs="Times New Roman"/>
        </w:rPr>
        <w:t xml:space="preserve">  </w:t>
      </w:r>
      <w:r w:rsidRPr="00743D0B">
        <w:rPr>
          <w:rStyle w:val="IntenseEmphasis"/>
          <w:rFonts w:cs="Times New Roman"/>
        </w:rPr>
        <w:t>The above deviations from accepted grammatical usage make difficult, if not impossible, a clear understanding of the words used or the intention of the parties</w:t>
      </w:r>
      <w:r w:rsidRPr="00743D0B">
        <w:rPr>
          <w:rStyle w:val="Style11ptBlack"/>
          <w:rFonts w:cs="Times New Roman"/>
        </w:rPr>
        <w:t xml:space="preserve">. </w:t>
      </w:r>
      <w:r w:rsidRPr="00743D0B">
        <w:rPr>
          <w:rFonts w:cs="Times New Roman"/>
        </w:rPr>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14:paraId="1E595B5D" w14:textId="77777777" w:rsidR="00743D0B" w:rsidRPr="00743D0B" w:rsidRDefault="00743D0B" w:rsidP="00743D0B">
      <w:pPr>
        <w:pStyle w:val="Heading3"/>
        <w:rPr>
          <w:rFonts w:cs="Times New Roman"/>
        </w:rPr>
      </w:pPr>
      <w:r w:rsidRPr="00743D0B">
        <w:rPr>
          <w:rFonts w:cs="Times New Roman"/>
        </w:rPr>
        <w:t>Its = ownership</w:t>
      </w:r>
    </w:p>
    <w:p w14:paraId="6512C84A" w14:textId="77777777" w:rsidR="00743D0B" w:rsidRPr="00743D0B" w:rsidRDefault="00743D0B" w:rsidP="00743D0B">
      <w:pPr>
        <w:pStyle w:val="Heading4"/>
        <w:rPr>
          <w:rFonts w:cs="Times New Roman"/>
        </w:rPr>
      </w:pPr>
      <w:r w:rsidRPr="00743D0B">
        <w:rPr>
          <w:rFonts w:cs="Times New Roman"/>
        </w:rPr>
        <w:t>Possessive means “</w:t>
      </w:r>
      <w:r w:rsidRPr="00743D0B">
        <w:rPr>
          <w:rFonts w:cs="Times New Roman"/>
          <w:u w:val="single"/>
        </w:rPr>
        <w:t>owning</w:t>
      </w:r>
      <w:r w:rsidRPr="00743D0B">
        <w:rPr>
          <w:rFonts w:cs="Times New Roman"/>
        </w:rPr>
        <w:t>” – Merriam Webster</w:t>
      </w:r>
    </w:p>
    <w:p w14:paraId="1C9A9FFE" w14:textId="77777777" w:rsidR="00743D0B" w:rsidRPr="00743D0B" w:rsidRDefault="00743D0B" w:rsidP="00743D0B">
      <w:pPr>
        <w:rPr>
          <w:rFonts w:cs="Times New Roman"/>
        </w:rPr>
      </w:pPr>
      <w:r w:rsidRPr="00743D0B">
        <w:rPr>
          <w:rFonts w:cs="Times New Roman"/>
        </w:rPr>
        <w:t>(Merriam Webster, 2014 access date, http://www.merriam-webster.com/dictionary/possession)//BB</w:t>
      </w:r>
    </w:p>
    <w:p w14:paraId="72F89655" w14:textId="77777777" w:rsidR="00743D0B" w:rsidRPr="00743D0B" w:rsidRDefault="00743D0B" w:rsidP="00743D0B">
      <w:pPr>
        <w:rPr>
          <w:rFonts w:cs="Times New Roman"/>
        </w:rPr>
      </w:pPr>
      <w:r w:rsidRPr="00743D0B">
        <w:rPr>
          <w:rFonts w:cs="Times New Roman"/>
        </w:rPr>
        <w:t xml:space="preserve">: the condition of having or </w:t>
      </w:r>
      <w:r w:rsidRPr="00743D0B">
        <w:rPr>
          <w:rStyle w:val="Emphasis"/>
          <w:rFonts w:cs="Times New Roman"/>
        </w:rPr>
        <w:t>owning</w:t>
      </w:r>
      <w:r w:rsidRPr="00743D0B">
        <w:rPr>
          <w:rFonts w:cs="Times New Roman"/>
        </w:rPr>
        <w:t xml:space="preserve"> something</w:t>
      </w:r>
    </w:p>
    <w:p w14:paraId="45AC2A86" w14:textId="77777777" w:rsidR="00743D0B" w:rsidRPr="00743D0B" w:rsidRDefault="00743D0B" w:rsidP="00743D0B">
      <w:pPr>
        <w:rPr>
          <w:rFonts w:cs="Times New Roman"/>
        </w:rPr>
      </w:pPr>
      <w:r w:rsidRPr="00743D0B">
        <w:rPr>
          <w:rFonts w:cs="Times New Roman"/>
        </w:rPr>
        <w:t>: something that is owned or possessed by someone</w:t>
      </w:r>
    </w:p>
    <w:p w14:paraId="78E82307" w14:textId="77777777" w:rsidR="00743D0B" w:rsidRPr="00743D0B" w:rsidRDefault="00743D0B" w:rsidP="00743D0B">
      <w:pPr>
        <w:rPr>
          <w:rFonts w:cs="Times New Roman"/>
        </w:rPr>
      </w:pPr>
      <w:r w:rsidRPr="00743D0B">
        <w:rPr>
          <w:rFonts w:cs="Times New Roman"/>
        </w:rPr>
        <w:t>law : the crime of having something that is illegal (such as a drug or weapon)</w:t>
      </w:r>
    </w:p>
    <w:p w14:paraId="7C94C743" w14:textId="77777777" w:rsidR="00743D0B" w:rsidRPr="00743D0B" w:rsidRDefault="00743D0B" w:rsidP="00743D0B">
      <w:pPr>
        <w:pStyle w:val="Heading4"/>
        <w:rPr>
          <w:rFonts w:cs="Times New Roman"/>
        </w:rPr>
      </w:pPr>
      <w:r w:rsidRPr="00743D0B">
        <w:rPr>
          <w:rFonts w:cs="Times New Roman"/>
        </w:rPr>
        <w:t xml:space="preserve">That means the USFG must </w:t>
      </w:r>
      <w:r w:rsidRPr="00743D0B">
        <w:rPr>
          <w:rFonts w:cs="Times New Roman"/>
          <w:u w:val="single"/>
        </w:rPr>
        <w:t>own</w:t>
      </w:r>
      <w:r w:rsidRPr="00743D0B">
        <w:rPr>
          <w:rFonts w:cs="Times New Roman"/>
        </w:rPr>
        <w:t xml:space="preserve"> the development or exploration</w:t>
      </w:r>
    </w:p>
    <w:p w14:paraId="72AD6221" w14:textId="77777777" w:rsidR="00743D0B" w:rsidRPr="00743D0B" w:rsidRDefault="00743D0B" w:rsidP="00743D0B">
      <w:pPr>
        <w:rPr>
          <w:rStyle w:val="StyleStyleBold12pt"/>
          <w:rFonts w:cs="Times New Roman"/>
        </w:rPr>
      </w:pPr>
      <w:r w:rsidRPr="00743D0B">
        <w:rPr>
          <w:rStyle w:val="StyleStyleBold12pt"/>
          <w:rFonts w:cs="Times New Roman"/>
        </w:rPr>
        <w:t>Supreme Court of Oklahoma 34</w:t>
      </w:r>
    </w:p>
    <w:p w14:paraId="009A7185" w14:textId="77777777" w:rsidR="00743D0B" w:rsidRPr="00743D0B" w:rsidRDefault="00743D0B" w:rsidP="00743D0B">
      <w:pPr>
        <w:rPr>
          <w:rFonts w:cs="Times New Roman"/>
        </w:rPr>
      </w:pPr>
      <w:r w:rsidRPr="00743D0B">
        <w:rPr>
          <w:rFonts w:cs="Times New Roman"/>
        </w:rPr>
        <w:t>(Swindall v. State Election Board, 168 Okla. 97, Lexis)//BB</w:t>
      </w:r>
    </w:p>
    <w:p w14:paraId="4001B396" w14:textId="77777777" w:rsidR="00743D0B" w:rsidRPr="00743D0B" w:rsidRDefault="00743D0B" w:rsidP="00743D0B">
      <w:pPr>
        <w:rPr>
          <w:rFonts w:cs="Times New Roman"/>
        </w:rPr>
      </w:pPr>
      <w:r w:rsidRPr="00743D0B">
        <w:rPr>
          <w:rFonts w:cs="Times New Roman"/>
        </w:rPr>
        <w:t xml:space="preserve">However, I view another phase of the act which is not considered in the majority opinion. It is my opinion that the expression, "its nominees," should have been construed by this court. Had this court so construed those words, it would have assisted the State Election Board in the furtherance of its ministerial duties, and would have set to rest the immediate question. It is my theory that the correct interpretation to place upon those words, "its nominees," is to the effect that those words do not mean all the nominees of any particular party. </w:t>
      </w:r>
      <w:r w:rsidRPr="00743D0B">
        <w:rPr>
          <w:rStyle w:val="IntenseEmphasis"/>
          <w:rFonts w:cs="Times New Roman"/>
        </w:rPr>
        <w:t>The word "its" is the possessive case</w:t>
      </w:r>
      <w:r w:rsidRPr="00743D0B">
        <w:rPr>
          <w:rFonts w:cs="Times New Roman"/>
        </w:rPr>
        <w:t xml:space="preserve">, or the possessive adjective </w:t>
      </w:r>
      <w:r w:rsidRPr="00743D0B">
        <w:rPr>
          <w:rStyle w:val="IntenseEmphasis"/>
          <w:rFonts w:cs="Times New Roman"/>
        </w:rPr>
        <w:t>of "it", meaning</w:t>
      </w:r>
      <w:r w:rsidRPr="00743D0B">
        <w:rPr>
          <w:rFonts w:cs="Times New Roman"/>
        </w:rPr>
        <w:t xml:space="preserve"> of or </w:t>
      </w:r>
      <w:r w:rsidRPr="00743D0B">
        <w:rPr>
          <w:rStyle w:val="Emphasis"/>
          <w:rFonts w:cs="Times New Roman"/>
        </w:rPr>
        <w:t>belonging to it.</w:t>
      </w:r>
      <w:r w:rsidRPr="00743D0B">
        <w:rPr>
          <w:rFonts w:cs="Times New Roman"/>
        </w:rPr>
        <w:t xml:space="preserve"> Webster's International Dictionary. In other words, the expression, "its nominees," as applied to the Republican party, means nominees of it (the Republican party). The words, "nominees" of the "Republican party," do not and necessarily cannot mean all the nominees of the Republican party. Those words, however, do mean more than one nominee. It seems reasonable to conclude, in the absence of an expression like "all of its nominees," or words of similar import, that it was not the intent of the Legislature to make those words, "its nominees," all inclusive. It seems to me that a fair and reasonable interpretation would be that those words support and embrace the thought expressed by the New York statute, to wit, that it is the intention of the candidate to support generally at the next general election the nominees of the party from which he seeks his nomination, or that it is his intention to support a majority of the candidates of that party.</w:t>
      </w:r>
    </w:p>
    <w:p w14:paraId="1C536B25" w14:textId="77777777" w:rsidR="00743D0B" w:rsidRPr="00743D0B" w:rsidRDefault="00743D0B" w:rsidP="00743D0B">
      <w:pPr>
        <w:pStyle w:val="Heading4"/>
        <w:rPr>
          <w:rFonts w:cs="Times New Roman"/>
        </w:rPr>
      </w:pPr>
      <w:r w:rsidRPr="00743D0B">
        <w:rPr>
          <w:rFonts w:cs="Times New Roman"/>
        </w:rPr>
        <w:t xml:space="preserve">The industry would </w:t>
      </w:r>
      <w:r w:rsidRPr="00743D0B">
        <w:rPr>
          <w:rFonts w:cs="Times New Roman"/>
          <w:u w:val="single"/>
        </w:rPr>
        <w:t>possess</w:t>
      </w:r>
      <w:r w:rsidRPr="00743D0B">
        <w:rPr>
          <w:rFonts w:cs="Times New Roman"/>
        </w:rPr>
        <w:t xml:space="preserve"> and </w:t>
      </w:r>
      <w:r w:rsidRPr="00743D0B">
        <w:rPr>
          <w:rFonts w:cs="Times New Roman"/>
          <w:u w:val="single"/>
        </w:rPr>
        <w:t>maintain</w:t>
      </w:r>
      <w:r w:rsidRPr="00743D0B">
        <w:rPr>
          <w:rFonts w:cs="Times New Roman"/>
        </w:rPr>
        <w:t xml:space="preserve"> the development projects – that violates the core meaning of “its”</w:t>
      </w:r>
    </w:p>
    <w:p w14:paraId="47422DBA" w14:textId="77777777" w:rsidR="00743D0B" w:rsidRPr="00743D0B" w:rsidRDefault="00743D0B" w:rsidP="00743D0B">
      <w:pPr>
        <w:rPr>
          <w:rStyle w:val="StyleStyleBold12pt"/>
          <w:rFonts w:cs="Times New Roman"/>
        </w:rPr>
      </w:pPr>
      <w:r w:rsidRPr="00743D0B">
        <w:rPr>
          <w:rStyle w:val="StyleStyleBold12pt"/>
          <w:rFonts w:cs="Times New Roman"/>
        </w:rPr>
        <w:t>Appelate Court of Illinois 80</w:t>
      </w:r>
    </w:p>
    <w:p w14:paraId="50E116C1" w14:textId="77777777" w:rsidR="00743D0B" w:rsidRPr="00743D0B" w:rsidRDefault="00743D0B" w:rsidP="00743D0B">
      <w:pPr>
        <w:rPr>
          <w:rFonts w:cs="Times New Roman"/>
        </w:rPr>
      </w:pPr>
      <w:r w:rsidRPr="00743D0B">
        <w:rPr>
          <w:rFonts w:cs="Times New Roman"/>
        </w:rPr>
        <w:t>(“Hulett v. Central Illinois Light Co.,” 83 Ill. App. 3d 195, Lexis)//BB</w:t>
      </w:r>
    </w:p>
    <w:p w14:paraId="6632D050" w14:textId="77777777" w:rsidR="00743D0B" w:rsidRPr="00743D0B" w:rsidRDefault="00743D0B" w:rsidP="00743D0B">
      <w:pPr>
        <w:rPr>
          <w:rFonts w:cs="Times New Roman"/>
        </w:rPr>
      </w:pPr>
      <w:r w:rsidRPr="00743D0B">
        <w:rPr>
          <w:rFonts w:cs="Times New Roman"/>
        </w:rPr>
        <w:t>The plaintiff responded to the motion for summary judgment to the effect that as to who owned or controlled the wires is immaterial, since CILCO was required to maintain and inspect all electric supply lines carrying its electricity and had failed to do so. In support of this contention the plaintiff relies upon Illinois Commerce Commission General Order 160 -- Revised, and effective as of June 1, 1963, which provides as follows:</w:t>
      </w:r>
    </w:p>
    <w:p w14:paraId="466E83F9" w14:textId="77777777" w:rsidR="00743D0B" w:rsidRPr="00743D0B" w:rsidRDefault="00743D0B" w:rsidP="00743D0B">
      <w:pPr>
        <w:rPr>
          <w:rFonts w:cs="Times New Roman"/>
        </w:rPr>
      </w:pPr>
      <w:r w:rsidRPr="00743D0B">
        <w:rPr>
          <w:rFonts w:cs="Times New Roman"/>
        </w:rPr>
        <w:t>"9. General Maintenance Requirements.</w:t>
      </w:r>
    </w:p>
    <w:p w14:paraId="18C9CB6A" w14:textId="77777777" w:rsidR="00743D0B" w:rsidRPr="00743D0B" w:rsidRDefault="00743D0B" w:rsidP="00743D0B">
      <w:pPr>
        <w:rPr>
          <w:rFonts w:cs="Times New Roman"/>
        </w:rPr>
      </w:pPr>
      <w:r w:rsidRPr="00743D0B">
        <w:rPr>
          <w:rStyle w:val="IntenseEmphasis"/>
          <w:rFonts w:cs="Times New Roman"/>
        </w:rPr>
        <w:t>Each public utility</w:t>
      </w:r>
      <w:r w:rsidRPr="00743D0B">
        <w:rPr>
          <w:rFonts w:cs="Times New Roman"/>
        </w:rPr>
        <w:t xml:space="preserve"> operating a system of power or communication lines </w:t>
      </w:r>
      <w:r w:rsidRPr="00743D0B">
        <w:rPr>
          <w:rStyle w:val="IntenseEmphasis"/>
          <w:rFonts w:cs="Times New Roman"/>
        </w:rPr>
        <w:t xml:space="preserve">shall maintain </w:t>
      </w:r>
      <w:r w:rsidRPr="00743D0B">
        <w:rPr>
          <w:rStyle w:val="IntenseEmphasis"/>
          <w:rFonts w:cs="Times New Roman"/>
          <w:i/>
        </w:rPr>
        <w:t>its</w:t>
      </w:r>
      <w:r w:rsidRPr="00743D0B">
        <w:rPr>
          <w:rStyle w:val="IntenseEmphasis"/>
          <w:rFonts w:cs="Times New Roman"/>
        </w:rPr>
        <w:t xml:space="preserve"> [italics in original] system</w:t>
      </w:r>
      <w:r w:rsidRPr="00743D0B">
        <w:rPr>
          <w:rFonts w:cs="Times New Roman"/>
        </w:rPr>
        <w:t xml:space="preserve"> of lines in such condition as will enable it to furnish safe, adequate and dependable service.</w:t>
      </w:r>
    </w:p>
    <w:p w14:paraId="108D60D3" w14:textId="77777777" w:rsidR="00743D0B" w:rsidRPr="00743D0B" w:rsidRDefault="00743D0B" w:rsidP="00743D0B">
      <w:pPr>
        <w:rPr>
          <w:rFonts w:cs="Times New Roman"/>
        </w:rPr>
      </w:pPr>
      <w:r w:rsidRPr="00743D0B">
        <w:rPr>
          <w:rFonts w:cs="Times New Roman"/>
        </w:rPr>
        <w:t>Power and communication lines and their associated equipment shall comply with the provisions of this General Order when placed in service, and shall thereafter by systematically inspected, and when necessary, be subjected to tests to determine their fitness for the service required of them, and for conditions of safety. Any defects revealed by such inspections and tests which could cause or create an unsafe condition, shall be promptly corrected. If such corrections are not immediately undertaken, a record of the condition found shall be made in the proper plant office of the utility. Defective lines or their associated equipment shall be placed in good operating condition, or otherwise effectively disconnected or removed." (Emphasis added.)</w:t>
      </w:r>
    </w:p>
    <w:p w14:paraId="1AC844CA" w14:textId="77777777" w:rsidR="00743D0B" w:rsidRPr="00743D0B" w:rsidRDefault="00743D0B" w:rsidP="00743D0B">
      <w:pPr>
        <w:rPr>
          <w:rFonts w:cs="Times New Roman"/>
        </w:rPr>
      </w:pPr>
      <w:r w:rsidRPr="00743D0B">
        <w:rPr>
          <w:rFonts w:cs="Times New Roman"/>
        </w:rPr>
        <w:t>The purport of the trial judge's order is to this court clear in that a question of law is presented, namely, whether or not the Commerce Commission General Order 160 places a duty upon CILCO to maintain, repair and inspect the electrical lines in question, even though they are not and never have been owned or controlled by the power company. We note, however, that the plaintiff attempts to challenge the sufficiency of the Volk affidavit which denies ownership or control of the lines by CILCO. It is the plaintiff's argument that the affidavit referred to records as to premises located at 821 Tremont Township, Tremont, Illinois, and that the described premises have not been established as the place where the plaintiff was injured. We find no merit in this contention since it is  [198]  patently clear from the record that there was no concern on the part of the trial court or the parties to this action concerning the Volk affidavit or where the plaintiff was injured. It should be noted that the plaintiff did not file a counteraffidavit and consequently admitted that CILCO did not own or control the electrical line. (See Carruthers v. B. C. Christopher &amp; Co. (1974), 57 Ill. 2d 376, 313 N.E.2d 457.) To raise on appeal the question of ownership appears to be an effort on the part of the plaintiff to obfuscate the true issue, to-wit, the meaning and effect of General Order 160.</w:t>
      </w:r>
    </w:p>
    <w:p w14:paraId="1003AD76" w14:textId="77777777" w:rsidR="00743D0B" w:rsidRPr="00743D0B" w:rsidRDefault="00743D0B" w:rsidP="00743D0B">
      <w:pPr>
        <w:rPr>
          <w:rFonts w:cs="Times New Roman"/>
        </w:rPr>
      </w:pPr>
      <w:r w:rsidRPr="00743D0B">
        <w:rPr>
          <w:rFonts w:cs="Times New Roman"/>
        </w:rPr>
        <w:t xml:space="preserve">We have set forth the pertinent provisions of the order and </w:t>
      </w:r>
      <w:r w:rsidRPr="00743D0B">
        <w:rPr>
          <w:rStyle w:val="IntenseEmphasis"/>
          <w:rFonts w:cs="Times New Roman"/>
        </w:rPr>
        <w:t xml:space="preserve">attention should be directed to the word </w:t>
      </w:r>
      <w:r w:rsidRPr="00743D0B">
        <w:rPr>
          <w:rStyle w:val="Emphasis"/>
          <w:rFonts w:cs="Times New Roman"/>
        </w:rPr>
        <w:t>its</w:t>
      </w:r>
      <w:r w:rsidRPr="00743D0B">
        <w:rPr>
          <w:rStyle w:val="IntenseEmphasis"/>
          <w:rFonts w:cs="Times New Roman"/>
        </w:rPr>
        <w:t xml:space="preserve"> located in the first paragraph and which we have emphasized. The word its as used is a pronoun and is being used in its </w:t>
      </w:r>
      <w:r w:rsidRPr="00743D0B">
        <w:rPr>
          <w:rStyle w:val="Emphasis"/>
          <w:rFonts w:cs="Times New Roman"/>
        </w:rPr>
        <w:t>possessive</w:t>
      </w:r>
      <w:r w:rsidRPr="00743D0B">
        <w:rPr>
          <w:rStyle w:val="IntenseEmphasis"/>
          <w:rFonts w:cs="Times New Roman"/>
        </w:rPr>
        <w:t xml:space="preserve"> form. By the use of the word it is clear that each public utility</w:t>
      </w:r>
      <w:r w:rsidRPr="00743D0B">
        <w:rPr>
          <w:rFonts w:cs="Times New Roman"/>
        </w:rPr>
        <w:t xml:space="preserve"> system </w:t>
      </w:r>
      <w:r w:rsidRPr="00743D0B">
        <w:rPr>
          <w:rStyle w:val="IntenseEmphasis"/>
          <w:rFonts w:cs="Times New Roman"/>
        </w:rPr>
        <w:t>shall</w:t>
      </w:r>
      <w:r w:rsidRPr="00743D0B">
        <w:rPr>
          <w:rFonts w:cs="Times New Roman"/>
        </w:rPr>
        <w:t xml:space="preserve"> </w:t>
      </w:r>
      <w:r w:rsidRPr="00743D0B">
        <w:rPr>
          <w:rStyle w:val="Emphasis"/>
          <w:rFonts w:cs="Times New Roman"/>
        </w:rPr>
        <w:t>maintain</w:t>
      </w:r>
      <w:r w:rsidRPr="00743D0B">
        <w:rPr>
          <w:rFonts w:cs="Times New Roman"/>
        </w:rPr>
        <w:t xml:space="preserve"> the power </w:t>
      </w:r>
      <w:r w:rsidRPr="00743D0B">
        <w:rPr>
          <w:rStyle w:val="IntenseEmphasis"/>
          <w:rFonts w:cs="Times New Roman"/>
        </w:rPr>
        <w:t xml:space="preserve">lines which it </w:t>
      </w:r>
      <w:r w:rsidRPr="00743D0B">
        <w:rPr>
          <w:rStyle w:val="Emphasis"/>
          <w:rFonts w:cs="Times New Roman"/>
        </w:rPr>
        <w:t>owns</w:t>
      </w:r>
      <w:r w:rsidRPr="00743D0B">
        <w:rPr>
          <w:rFonts w:cs="Times New Roman"/>
        </w:rPr>
        <w:t>.</w:t>
      </w:r>
    </w:p>
    <w:p w14:paraId="7822448E" w14:textId="77777777" w:rsidR="00743D0B" w:rsidRPr="00743D0B" w:rsidRDefault="00743D0B" w:rsidP="00743D0B">
      <w:pPr>
        <w:pStyle w:val="Heading4"/>
        <w:rPr>
          <w:rFonts w:cs="Times New Roman"/>
        </w:rPr>
      </w:pPr>
      <w:r w:rsidRPr="00743D0B">
        <w:rPr>
          <w:rFonts w:cs="Times New Roman"/>
        </w:rPr>
        <w:t>“Its” doesn’t refer to people – excludes corporations</w:t>
      </w:r>
    </w:p>
    <w:p w14:paraId="55AD00BC" w14:textId="77777777" w:rsidR="00743D0B" w:rsidRPr="00743D0B" w:rsidRDefault="00743D0B" w:rsidP="00743D0B">
      <w:pPr>
        <w:rPr>
          <w:rStyle w:val="StyleStyleBold12pt"/>
          <w:rFonts w:cs="Times New Roman"/>
        </w:rPr>
      </w:pPr>
      <w:r w:rsidRPr="00743D0B">
        <w:rPr>
          <w:rFonts w:cs="Times New Roman"/>
        </w:rPr>
        <w:t>United States District Court for the</w:t>
      </w:r>
      <w:r w:rsidRPr="00743D0B">
        <w:rPr>
          <w:rStyle w:val="StyleStyleBold12pt"/>
          <w:rFonts w:cs="Times New Roman"/>
        </w:rPr>
        <w:t xml:space="preserve"> Eastern District of California 10</w:t>
      </w:r>
    </w:p>
    <w:p w14:paraId="6901FD98" w14:textId="77777777" w:rsidR="00743D0B" w:rsidRPr="00743D0B" w:rsidRDefault="00743D0B" w:rsidP="00743D0B">
      <w:pPr>
        <w:rPr>
          <w:rFonts w:cs="Times New Roman"/>
        </w:rPr>
      </w:pPr>
      <w:r w:rsidRPr="00743D0B">
        <w:rPr>
          <w:rFonts w:cs="Times New Roman"/>
        </w:rPr>
        <w:t>(“LAKELAND VILLAGE OWNERS ASS'N v. GREAT AMERICAN INS. CO., 2010 U.S. Dist. Ct. Motions LEXIS 23667,” Lexis)</w:t>
      </w:r>
    </w:p>
    <w:p w14:paraId="0C6A8D22" w14:textId="77777777" w:rsidR="00743D0B" w:rsidRPr="00743D0B" w:rsidRDefault="00743D0B" w:rsidP="00743D0B">
      <w:pPr>
        <w:rPr>
          <w:rFonts w:cs="Times New Roman"/>
        </w:rPr>
      </w:pPr>
      <w:r w:rsidRPr="00743D0B">
        <w:rPr>
          <w:rFonts w:cs="Times New Roman"/>
        </w:rPr>
        <w:t xml:space="preserve">If you read the provision in the manner suggested by Lakeland, the provision would read: "invasion of the right of private occupancy of a room...that a person occupies by or on behalf of [that person's] owner, landlord or lessor." A person does not, and cannot, have an owner. Even using grammatical rules, Lakeland's argument is nonsensical. </w:t>
      </w:r>
      <w:r w:rsidRPr="00743D0B">
        <w:rPr>
          <w:rStyle w:val="IntenseEmphasis"/>
          <w:rFonts w:cs="Times New Roman"/>
        </w:rPr>
        <w:t xml:space="preserve">The word "its" is a pronoun and the possessory form of the word "it", which is used to refer to </w:t>
      </w:r>
      <w:r w:rsidRPr="00743D0B">
        <w:rPr>
          <w:rStyle w:val="Emphasis"/>
          <w:rFonts w:cs="Times New Roman"/>
        </w:rPr>
        <w:t>things</w:t>
      </w:r>
      <w:r w:rsidRPr="00743D0B">
        <w:rPr>
          <w:rStyle w:val="IntenseEmphasis"/>
          <w:rFonts w:cs="Times New Roman"/>
        </w:rPr>
        <w:t xml:space="preserve"> </w:t>
      </w:r>
      <w:r w:rsidRPr="00743D0B">
        <w:rPr>
          <w:rStyle w:val="Emphasis"/>
          <w:rFonts w:cs="Times New Roman"/>
        </w:rPr>
        <w:t>not people</w:t>
      </w:r>
      <w:r w:rsidRPr="00743D0B">
        <w:rPr>
          <w:rFonts w:cs="Times New Roman"/>
        </w:rPr>
        <w:t xml:space="preserve">. </w:t>
      </w:r>
      <w:r w:rsidRPr="00743D0B">
        <w:rPr>
          <w:rStyle w:val="IntenseEmphasis"/>
          <w:rFonts w:cs="Times New Roman"/>
        </w:rPr>
        <w:t>It is grammatically incorrect to use the word "its" to refer to a person</w:t>
      </w:r>
      <w:r w:rsidRPr="00743D0B">
        <w:rPr>
          <w:rFonts w:cs="Times New Roman"/>
        </w:rPr>
        <w:t xml:space="preserve">. The appropriate pronoun for a person is "his", "her", or "their". Therefore, </w:t>
      </w:r>
      <w:r w:rsidRPr="00743D0B">
        <w:rPr>
          <w:rStyle w:val="IntenseEmphasis"/>
          <w:rFonts w:cs="Times New Roman"/>
        </w:rPr>
        <w:t>the pronoun "its" must necessarily refer to the "thing</w:t>
      </w:r>
      <w:r w:rsidRPr="00743D0B">
        <w:rPr>
          <w:rFonts w:cs="Times New Roman"/>
        </w:rPr>
        <w:t xml:space="preserve">"  [9]  </w:t>
      </w:r>
      <w:r w:rsidRPr="00743D0B">
        <w:rPr>
          <w:rStyle w:val="IntenseEmphasis"/>
          <w:rFonts w:cs="Times New Roman"/>
        </w:rPr>
        <w:t>in the clause it follows</w:t>
      </w:r>
      <w:r w:rsidRPr="00743D0B">
        <w:rPr>
          <w:rFonts w:cs="Times New Roman"/>
        </w:rPr>
        <w:t>, i.e. the room, dwelling or premises. Lakeland could not find law to support its position so it resorted to citing obscure grammatical rules. Unfortunately for Lakeland, even grammar principles support Travelers' position that the plain and unambiguous language of the policy demonstrates it owed no duty of defense to Lakeland.</w:t>
      </w:r>
    </w:p>
    <w:p w14:paraId="6EB50DD1" w14:textId="77777777" w:rsidR="00743D0B" w:rsidRPr="00743D0B" w:rsidRDefault="00743D0B" w:rsidP="00743D0B">
      <w:pPr>
        <w:pStyle w:val="Heading3"/>
        <w:rPr>
          <w:rFonts w:cs="Times New Roman"/>
        </w:rPr>
      </w:pPr>
      <w:r w:rsidRPr="00743D0B">
        <w:rPr>
          <w:rFonts w:cs="Times New Roman"/>
        </w:rPr>
        <w:t>Its = sole</w:t>
      </w:r>
    </w:p>
    <w:p w14:paraId="32DFFB2B" w14:textId="77777777" w:rsidR="00743D0B" w:rsidRPr="00743D0B" w:rsidRDefault="00743D0B" w:rsidP="00743D0B">
      <w:pPr>
        <w:pStyle w:val="Heading4"/>
        <w:rPr>
          <w:rFonts w:cs="Times New Roman"/>
        </w:rPr>
      </w:pPr>
      <w:r w:rsidRPr="00743D0B">
        <w:rPr>
          <w:rFonts w:cs="Times New Roman"/>
        </w:rPr>
        <w:t>“Its” is singular and possessive</w:t>
      </w:r>
    </w:p>
    <w:p w14:paraId="55B37E5B" w14:textId="77777777" w:rsidR="00743D0B" w:rsidRPr="00743D0B" w:rsidRDefault="00743D0B" w:rsidP="00743D0B">
      <w:pPr>
        <w:rPr>
          <w:rFonts w:cs="Times New Roman"/>
        </w:rPr>
      </w:pPr>
      <w:r w:rsidRPr="00743D0B">
        <w:rPr>
          <w:rStyle w:val="StyleStyleBold12pt"/>
          <w:rFonts w:cs="Times New Roman"/>
        </w:rPr>
        <w:t>Updegrave 91</w:t>
      </w:r>
      <w:r w:rsidRPr="00743D0B">
        <w:rPr>
          <w:rFonts w:cs="Times New Roman"/>
        </w:rPr>
        <w:t xml:space="preserve"> – analyst @ MONEY Magazine for 20+ years</w:t>
      </w:r>
    </w:p>
    <w:p w14:paraId="62034BD0" w14:textId="77777777" w:rsidR="00743D0B" w:rsidRPr="00743D0B" w:rsidRDefault="00743D0B" w:rsidP="00743D0B">
      <w:pPr>
        <w:rPr>
          <w:rFonts w:cs="Times New Roman"/>
        </w:rPr>
      </w:pPr>
      <w:r w:rsidRPr="00743D0B">
        <w:rPr>
          <w:rFonts w:cs="Times New Roman"/>
        </w:rPr>
        <w:t xml:space="preserve">(Walter, “Explanation of ZIP Code Address Purpose”, 8-19, </w:t>
      </w:r>
      <w:hyperlink r:id="rId81" w:history="1">
        <w:r w:rsidRPr="00743D0B">
          <w:rPr>
            <w:rStyle w:val="Hyperlink"/>
            <w:rFonts w:cs="Times New Roman"/>
          </w:rPr>
          <w:t>http://www.supremelaw.org/ref/zipcode/updegrav.htm</w:t>
        </w:r>
      </w:hyperlink>
      <w:r w:rsidRPr="00743D0B">
        <w:rPr>
          <w:rFonts w:cs="Times New Roman"/>
        </w:rPr>
        <w:t>)</w:t>
      </w:r>
    </w:p>
    <w:p w14:paraId="338053D6" w14:textId="77777777" w:rsidR="00743D0B" w:rsidRPr="00743D0B" w:rsidRDefault="00743D0B" w:rsidP="00743D0B">
      <w:pPr>
        <w:rPr>
          <w:rFonts w:cs="Times New Roman"/>
        </w:rPr>
      </w:pPr>
      <w:r w:rsidRPr="00743D0B">
        <w:rPr>
          <w:rFonts w:cs="Times New Roman"/>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743D0B">
        <w:rPr>
          <w:rStyle w:val="IntenseEmphasis"/>
          <w:rFonts w:cs="Times New Roman"/>
        </w:rPr>
        <w:t xml:space="preserve">Note the </w:t>
      </w:r>
      <w:r w:rsidRPr="00743D0B">
        <w:rPr>
          <w:rStyle w:val="Emphasis"/>
          <w:rFonts w:cs="Times New Roman"/>
        </w:rPr>
        <w:t>singular possessive</w:t>
      </w:r>
      <w:r w:rsidRPr="00743D0B">
        <w:rPr>
          <w:rStyle w:val="IntenseEmphasis"/>
          <w:rFonts w:cs="Times New Roman"/>
        </w:rPr>
        <w:t xml:space="preserve">  pronoun </w:t>
      </w:r>
      <w:r w:rsidRPr="00743D0B">
        <w:rPr>
          <w:rStyle w:val="Emphasis"/>
          <w:rFonts w:cs="Times New Roman"/>
        </w:rPr>
        <w:t>"its", not "their"</w:t>
      </w:r>
      <w:r w:rsidRPr="00743D0B">
        <w:rPr>
          <w:rStyle w:val="IntenseEmphasis"/>
          <w:rFonts w:cs="Times New Roman"/>
        </w:rPr>
        <w:t xml:space="preserve">, therefore carrying the implication that it relates to the "United States" as a corporation domiciled in the </w:t>
      </w:r>
      <w:r w:rsidRPr="00743D0B">
        <w:rPr>
          <w:rStyle w:val="Emphasis"/>
          <w:rFonts w:cs="Times New Roman"/>
        </w:rPr>
        <w:t>D</w:t>
      </w:r>
      <w:r w:rsidRPr="00743D0B">
        <w:rPr>
          <w:rStyle w:val="IntenseEmphasis"/>
          <w:rFonts w:cs="Times New Roman"/>
        </w:rPr>
        <w:t xml:space="preserve">istrict of </w:t>
      </w:r>
      <w:r w:rsidRPr="00743D0B">
        <w:rPr>
          <w:rStyle w:val="Emphasis"/>
          <w:rFonts w:cs="Times New Roman"/>
        </w:rPr>
        <w:t>C</w:t>
      </w:r>
      <w:r w:rsidRPr="00743D0B">
        <w:rPr>
          <w:rStyle w:val="IntenseEmphasis"/>
          <w:rFonts w:cs="Times New Roman"/>
        </w:rPr>
        <w:t xml:space="preserve">olumbia (in the singular sense), </w:t>
      </w:r>
      <w:r w:rsidRPr="00743D0B">
        <w:rPr>
          <w:rStyle w:val="Emphasis"/>
          <w:rFonts w:cs="Times New Roman"/>
        </w:rPr>
        <w:t>not</w:t>
      </w:r>
      <w:r w:rsidRPr="00743D0B">
        <w:rPr>
          <w:rStyle w:val="IntenseEmphasis"/>
          <w:rFonts w:cs="Times New Roman"/>
        </w:rPr>
        <w:t xml:space="preserve"> </w:t>
      </w:r>
      <w:r w:rsidRPr="00743D0B">
        <w:rPr>
          <w:rFonts w:cs="Times New Roman"/>
        </w:rPr>
        <w:t>in the sense of being the 50 States of the Union (in the</w:t>
      </w:r>
      <w:r w:rsidRPr="00743D0B">
        <w:rPr>
          <w:rStyle w:val="IntenseEmphasis"/>
          <w:rFonts w:cs="Times New Roman"/>
        </w:rPr>
        <w:t xml:space="preserve"> </w:t>
      </w:r>
      <w:r w:rsidRPr="00743D0B">
        <w:rPr>
          <w:rStyle w:val="Emphasis"/>
          <w:rFonts w:cs="Times New Roman"/>
        </w:rPr>
        <w:t>plural</w:t>
      </w:r>
      <w:r w:rsidRPr="00743D0B">
        <w:rPr>
          <w:rStyle w:val="IntenseEmphasis"/>
          <w:rFonts w:cs="Times New Roman"/>
        </w:rPr>
        <w:t xml:space="preserve"> </w:t>
      </w:r>
      <w:r w:rsidRPr="00743D0B">
        <w:rPr>
          <w:rFonts w:cs="Times New Roman"/>
        </w:rPr>
        <w:t xml:space="preserve">sense). The map shows all the States of the Union, but it also shows D.C., Puerto Rico and the Virgin Islands, making the explanatory statement literally correct. </w:t>
      </w:r>
    </w:p>
    <w:p w14:paraId="5D1D1A72" w14:textId="77777777" w:rsidR="00743D0B" w:rsidRPr="00743D0B" w:rsidRDefault="00743D0B" w:rsidP="00743D0B">
      <w:pPr>
        <w:pStyle w:val="Heading3"/>
        <w:rPr>
          <w:rFonts w:cs="Times New Roman"/>
        </w:rPr>
      </w:pPr>
      <w:r w:rsidRPr="00743D0B">
        <w:rPr>
          <w:rFonts w:cs="Times New Roman"/>
        </w:rPr>
        <w:t>A2 USFG Action = its</w:t>
      </w:r>
    </w:p>
    <w:p w14:paraId="408C8239" w14:textId="77777777" w:rsidR="00743D0B" w:rsidRPr="00743D0B" w:rsidRDefault="00743D0B" w:rsidP="00743D0B">
      <w:pPr>
        <w:pStyle w:val="Heading4"/>
        <w:rPr>
          <w:rFonts w:cs="Times New Roman"/>
        </w:rPr>
      </w:pPr>
      <w:r w:rsidRPr="00743D0B">
        <w:rPr>
          <w:rFonts w:cs="Times New Roman"/>
        </w:rPr>
        <w:t xml:space="preserve">Action that </w:t>
      </w:r>
      <w:r w:rsidRPr="00743D0B">
        <w:rPr>
          <w:rFonts w:cs="Times New Roman"/>
          <w:u w:val="single"/>
        </w:rPr>
        <w:t>facilitates</w:t>
      </w:r>
      <w:r w:rsidRPr="00743D0B">
        <w:rPr>
          <w:rFonts w:cs="Times New Roman"/>
        </w:rPr>
        <w:t xml:space="preserve"> private development still violates “its”</w:t>
      </w:r>
    </w:p>
    <w:p w14:paraId="696C9361" w14:textId="77777777" w:rsidR="00743D0B" w:rsidRPr="00743D0B" w:rsidRDefault="00743D0B" w:rsidP="00743D0B">
      <w:pPr>
        <w:rPr>
          <w:rFonts w:cs="Times New Roman"/>
        </w:rPr>
      </w:pPr>
      <w:r w:rsidRPr="00743D0B">
        <w:rPr>
          <w:rStyle w:val="StyleStyleBold12pt"/>
          <w:rFonts w:cs="Times New Roman"/>
        </w:rPr>
        <w:t>Conboy 93</w:t>
      </w:r>
      <w:r w:rsidRPr="00743D0B">
        <w:rPr>
          <w:rFonts w:cs="Times New Roman"/>
        </w:rPr>
        <w:t xml:space="preserve"> – Judge on United States District Court for the Southern District of New York</w:t>
      </w:r>
    </w:p>
    <w:p w14:paraId="055EE5CE" w14:textId="77777777" w:rsidR="00743D0B" w:rsidRPr="00743D0B" w:rsidRDefault="00743D0B" w:rsidP="00743D0B">
      <w:pPr>
        <w:rPr>
          <w:rFonts w:cs="Times New Roman"/>
        </w:rPr>
      </w:pPr>
      <w:r w:rsidRPr="00743D0B">
        <w:rPr>
          <w:rFonts w:cs="Times New Roman"/>
        </w:rPr>
        <w:t>(Kenneth, “Landmark West! v. United States Postal Serv.,” 840 F. Supp. 994, Lexis)</w:t>
      </w:r>
    </w:p>
    <w:p w14:paraId="24A2C317" w14:textId="77777777" w:rsidR="00743D0B" w:rsidRPr="00743D0B" w:rsidRDefault="00743D0B" w:rsidP="00743D0B">
      <w:pPr>
        <w:rPr>
          <w:rFonts w:cs="Times New Roman"/>
        </w:rPr>
      </w:pPr>
      <w:r w:rsidRPr="00743D0B">
        <w:rPr>
          <w:rFonts w:cs="Times New Roman"/>
        </w:rPr>
        <w:t>Conclusion</w:t>
      </w:r>
    </w:p>
    <w:p w14:paraId="13230620" w14:textId="77777777" w:rsidR="00743D0B" w:rsidRPr="00743D0B" w:rsidRDefault="00743D0B" w:rsidP="00743D0B">
      <w:pPr>
        <w:rPr>
          <w:rFonts w:cs="Times New Roman"/>
        </w:rPr>
      </w:pPr>
      <w:r w:rsidRPr="00743D0B">
        <w:rPr>
          <w:rFonts w:cs="Times New Roman"/>
        </w:rPr>
        <w:t xml:space="preserve">As the USPS has emphasized, </w:t>
      </w:r>
      <w:r w:rsidRPr="00743D0B">
        <w:rPr>
          <w:rStyle w:val="IntenseEmphasis"/>
          <w:rFonts w:cs="Times New Roman"/>
        </w:rPr>
        <w:t xml:space="preserve">the ubiquitous actions and inactions of federal agencies affect </w:t>
      </w:r>
      <w:r w:rsidRPr="00743D0B">
        <w:rPr>
          <w:rFonts w:cs="Times New Roman"/>
        </w:rPr>
        <w:t xml:space="preserve">the likelihood of </w:t>
      </w:r>
      <w:r w:rsidRPr="00743D0B">
        <w:rPr>
          <w:rStyle w:val="IntenseEmphasis"/>
          <w:rFonts w:cs="Times New Roman"/>
        </w:rPr>
        <w:t>private undertakings</w:t>
      </w:r>
      <w:r w:rsidRPr="00743D0B">
        <w:rPr>
          <w:rFonts w:cs="Times New Roman"/>
        </w:rPr>
        <w:t xml:space="preserve">, as well as their benefits and burdens, </w:t>
      </w:r>
      <w:r w:rsidRPr="00743D0B">
        <w:rPr>
          <w:rStyle w:val="IntenseEmphasis"/>
          <w:rFonts w:cs="Times New Roman"/>
        </w:rPr>
        <w:t>in innumerable ways</w:t>
      </w:r>
      <w:r w:rsidRPr="00743D0B">
        <w:rPr>
          <w:rFonts w:cs="Times New Roman"/>
        </w:rPr>
        <w:t xml:space="preserve">. In this context, </w:t>
      </w:r>
      <w:r w:rsidRPr="00743D0B">
        <w:rPr>
          <w:rStyle w:val="IntenseEmphasis"/>
          <w:rFonts w:cs="Times New Roman"/>
        </w:rPr>
        <w:t>it would make no sense to require federal agencies to assess the</w:t>
      </w:r>
      <w:r w:rsidRPr="00743D0B">
        <w:rPr>
          <w:rFonts w:cs="Times New Roman"/>
        </w:rPr>
        <w:t xml:space="preserve"> environmental </w:t>
      </w:r>
      <w:r w:rsidRPr="00743D0B">
        <w:rPr>
          <w:rStyle w:val="IntenseEmphasis"/>
          <w:rFonts w:cs="Times New Roman"/>
        </w:rPr>
        <w:t xml:space="preserve">impact of private actions over which they have no </w:t>
      </w:r>
      <w:r w:rsidRPr="00743D0B">
        <w:rPr>
          <w:rStyle w:val="Emphasis"/>
          <w:rFonts w:cs="Times New Roman"/>
        </w:rPr>
        <w:t>control</w:t>
      </w:r>
      <w:r w:rsidRPr="00743D0B">
        <w:rPr>
          <w:rFonts w:cs="Times New Roman"/>
        </w:rPr>
        <w:t xml:space="preserve">, </w:t>
      </w:r>
      <w:r w:rsidRPr="00743D0B">
        <w:rPr>
          <w:rStyle w:val="IntenseEmphasis"/>
          <w:rFonts w:cs="Times New Roman"/>
        </w:rPr>
        <w:t>solely on the basis of the</w:t>
      </w:r>
      <w:r w:rsidRPr="00743D0B">
        <w:rPr>
          <w:rFonts w:cs="Times New Roman"/>
        </w:rPr>
        <w:t xml:space="preserve"> incidental </w:t>
      </w:r>
      <w:r w:rsidRPr="00743D0B">
        <w:rPr>
          <w:rStyle w:val="IntenseEmphasis"/>
          <w:rFonts w:cs="Times New Roman"/>
        </w:rPr>
        <w:t>effects of federal action on the private action</w:t>
      </w:r>
      <w:r w:rsidRPr="00743D0B">
        <w:rPr>
          <w:rFonts w:cs="Times New Roman"/>
        </w:rPr>
        <w:t>. Fortunately, there is no indication that in enacting NEPA Congress intended to do so.</w:t>
      </w:r>
      <w:r w:rsidRPr="00743D0B">
        <w:rPr>
          <w:rFonts w:cs="Times New Roman"/>
          <w:sz w:val="12"/>
        </w:rPr>
        <w:t xml:space="preserve">¶ </w:t>
      </w:r>
      <w:r w:rsidRPr="00743D0B">
        <w:rPr>
          <w:rStyle w:val="IntenseEmphasis"/>
          <w:rFonts w:cs="Times New Roman"/>
        </w:rPr>
        <w:t>In this case, the USPS</w:t>
      </w:r>
      <w:r w:rsidRPr="00743D0B">
        <w:rPr>
          <w:rFonts w:cs="Times New Roman"/>
        </w:rPr>
        <w:t xml:space="preserve"> has </w:t>
      </w:r>
      <w:r w:rsidRPr="00743D0B">
        <w:rPr>
          <w:rStyle w:val="IntenseEmphasis"/>
          <w:rFonts w:cs="Times New Roman"/>
        </w:rPr>
        <w:t>participated</w:t>
      </w:r>
      <w:r w:rsidRPr="00743D0B">
        <w:rPr>
          <w:rFonts w:cs="Times New Roman"/>
        </w:rPr>
        <w:t xml:space="preserve">, on an arms-length basis, </w:t>
      </w:r>
      <w:r w:rsidRPr="00743D0B">
        <w:rPr>
          <w:rStyle w:val="IntenseEmphasis"/>
          <w:rFonts w:cs="Times New Roman"/>
        </w:rPr>
        <w:t xml:space="preserve">in a </w:t>
      </w:r>
      <w:r w:rsidRPr="00743D0B">
        <w:rPr>
          <w:rStyle w:val="Emphasis"/>
          <w:rFonts w:cs="Times New Roman"/>
        </w:rPr>
        <w:t>private development</w:t>
      </w:r>
      <w:r w:rsidRPr="00743D0B">
        <w:rPr>
          <w:rFonts w:cs="Times New Roman"/>
        </w:rPr>
        <w:t xml:space="preserve">. Factually, </w:t>
      </w:r>
      <w:r w:rsidRPr="00743D0B">
        <w:rPr>
          <w:rStyle w:val="IntenseEmphasis"/>
          <w:rFonts w:cs="Times New Roman"/>
        </w:rPr>
        <w:t>its actions were</w:t>
      </w:r>
      <w:r w:rsidRPr="00743D0B">
        <w:rPr>
          <w:rFonts w:cs="Times New Roman"/>
        </w:rPr>
        <w:t xml:space="preserve"> merely incidental to the private development and, </w:t>
      </w:r>
      <w:r w:rsidRPr="00743D0B">
        <w:rPr>
          <w:rStyle w:val="IntenseEmphasis"/>
          <w:rFonts w:cs="Times New Roman"/>
        </w:rPr>
        <w:t>legally</w:t>
      </w:r>
      <w:r w:rsidRPr="00743D0B">
        <w:rPr>
          <w:rFonts w:cs="Times New Roman"/>
        </w:rPr>
        <w:t>, the development has been</w:t>
      </w:r>
      <w:r w:rsidRPr="00743D0B">
        <w:rPr>
          <w:rStyle w:val="IntenseEmphasis"/>
          <w:rFonts w:cs="Times New Roman"/>
        </w:rPr>
        <w:t xml:space="preserve"> insulated from </w:t>
      </w:r>
      <w:r w:rsidRPr="00743D0B">
        <w:rPr>
          <w:rFonts w:cs="Times New Roman"/>
        </w:rPr>
        <w:t xml:space="preserve">USPS </w:t>
      </w:r>
      <w:r w:rsidRPr="00743D0B">
        <w:rPr>
          <w:rStyle w:val="IntenseEmphasis"/>
          <w:rFonts w:cs="Times New Roman"/>
        </w:rPr>
        <w:t>control</w:t>
      </w:r>
      <w:r w:rsidRPr="00743D0B">
        <w:rPr>
          <w:rFonts w:cs="Times New Roman"/>
        </w:rPr>
        <w:t>. Accordingly, this Court holds "reasonable under the circumstances" the USPS's implicit determination that the environmental impact of the Project as a whole did not have to be considered in the environmental assessment underlying the FONSI.</w:t>
      </w:r>
    </w:p>
    <w:p w14:paraId="41AEB904" w14:textId="77777777" w:rsidR="00743D0B" w:rsidRPr="00743D0B" w:rsidRDefault="00743D0B" w:rsidP="00743D0B">
      <w:pPr>
        <w:pStyle w:val="Heading3"/>
        <w:rPr>
          <w:rFonts w:cs="Times New Roman"/>
        </w:rPr>
      </w:pPr>
      <w:r w:rsidRPr="00743D0B">
        <w:rPr>
          <w:rFonts w:cs="Times New Roman"/>
        </w:rPr>
        <w:t>A2 Funding = its</w:t>
      </w:r>
    </w:p>
    <w:p w14:paraId="66FC9B8D" w14:textId="77777777" w:rsidR="00743D0B" w:rsidRPr="00743D0B" w:rsidRDefault="00743D0B" w:rsidP="00743D0B">
      <w:pPr>
        <w:pStyle w:val="Heading4"/>
        <w:rPr>
          <w:rFonts w:cs="Times New Roman"/>
        </w:rPr>
      </w:pPr>
      <w:r w:rsidRPr="00743D0B">
        <w:rPr>
          <w:rFonts w:cs="Times New Roman"/>
          <w:u w:val="single"/>
        </w:rPr>
        <w:t>Ownership</w:t>
      </w:r>
      <w:r w:rsidRPr="00743D0B">
        <w:rPr>
          <w:rFonts w:cs="Times New Roman"/>
        </w:rPr>
        <w:t xml:space="preserve"> is key – provision of federal funds doesn’t make it “its” project</w:t>
      </w:r>
    </w:p>
    <w:p w14:paraId="03E86CE8" w14:textId="77777777" w:rsidR="00743D0B" w:rsidRPr="00743D0B" w:rsidRDefault="00743D0B" w:rsidP="00743D0B">
      <w:pPr>
        <w:rPr>
          <w:rFonts w:cs="Times New Roman"/>
        </w:rPr>
      </w:pPr>
      <w:r w:rsidRPr="00743D0B">
        <w:rPr>
          <w:rStyle w:val="StyleStyleBold12pt"/>
          <w:rFonts w:cs="Times New Roman"/>
        </w:rPr>
        <w:t>Paget 7</w:t>
      </w:r>
      <w:r w:rsidRPr="00743D0B">
        <w:rPr>
          <w:rFonts w:cs="Times New Roman"/>
        </w:rPr>
        <w:t xml:space="preserve"> – JD, long and widely recognized as one of this country's leading practitioners of environmental law and litigation</w:t>
      </w:r>
    </w:p>
    <w:p w14:paraId="06A6BD5A" w14:textId="77777777" w:rsidR="00743D0B" w:rsidRPr="00743D0B" w:rsidRDefault="00743D0B" w:rsidP="00743D0B">
      <w:pPr>
        <w:rPr>
          <w:rFonts w:cs="Times New Roman"/>
        </w:rPr>
      </w:pPr>
      <w:r w:rsidRPr="00743D0B">
        <w:rPr>
          <w:rFonts w:cs="Times New Roman"/>
        </w:rPr>
        <w:t>(David, ALI-ABA COURSE OF STUDY MATERIALS Environmental Impact Assessment: NEPA and Related Requirements Cosponsored by the Environmental Law Institute, Lexis)//BB</w:t>
      </w:r>
    </w:p>
    <w:p w14:paraId="45BADA98" w14:textId="42199313" w:rsidR="00743D0B" w:rsidRPr="00A36619" w:rsidRDefault="00743D0B" w:rsidP="00743D0B">
      <w:pPr>
        <w:rPr>
          <w:rFonts w:cs="Times New Roman"/>
        </w:rPr>
      </w:pPr>
      <w:r w:rsidRPr="00A36619">
        <w:rPr>
          <w:rFonts w:cs="Times New Roman"/>
        </w:rPr>
        <w:t>I. Issue</w:t>
      </w:r>
      <w:r w:rsidR="00A36619" w:rsidRPr="00A36619">
        <w:rPr>
          <w:rFonts w:cs="Times New Roman"/>
          <w:sz w:val="12"/>
        </w:rPr>
        <w:t>¶</w:t>
      </w:r>
      <w:r w:rsidRPr="00A36619">
        <w:rPr>
          <w:rFonts w:cs="Times New Roman"/>
        </w:rPr>
        <w:t xml:space="preserve"> - </w:t>
      </w:r>
      <w:r w:rsidRPr="00743D0B">
        <w:rPr>
          <w:rStyle w:val="IntenseEmphasis"/>
          <w:rFonts w:cs="Times New Roman"/>
        </w:rPr>
        <w:t>At what point does federal participation in a project contemplated by a nonfederal entity, such as a private entity</w:t>
      </w:r>
      <w:r w:rsidRPr="00A36619">
        <w:rPr>
          <w:rFonts w:cs="Times New Roman"/>
        </w:rPr>
        <w:t xml:space="preserve"> or a state or local government, </w:t>
      </w:r>
      <w:r w:rsidRPr="00743D0B">
        <w:rPr>
          <w:rStyle w:val="IntenseEmphasis"/>
          <w:rFonts w:cs="Times New Roman"/>
        </w:rPr>
        <w:t>federalize the action</w:t>
      </w:r>
      <w:r w:rsidRPr="00A36619">
        <w:rPr>
          <w:rFonts w:cs="Times New Roman"/>
        </w:rPr>
        <w:t xml:space="preserve"> and render the entire project subject to the requirements of the National Environmental Policy Act ("NEPA")?</w:t>
      </w:r>
      <w:r w:rsidR="00A36619" w:rsidRPr="00A36619">
        <w:rPr>
          <w:rFonts w:cs="Times New Roman"/>
          <w:sz w:val="12"/>
        </w:rPr>
        <w:t>¶</w:t>
      </w:r>
      <w:r w:rsidRPr="00A36619">
        <w:rPr>
          <w:rFonts w:cs="Times New Roman"/>
        </w:rPr>
        <w:t xml:space="preserve"> - The way in which an action is defined determines the scope of the project for federal purposes.</w:t>
      </w:r>
      <w:r w:rsidR="00A36619" w:rsidRPr="00A36619">
        <w:rPr>
          <w:rFonts w:cs="Times New Roman"/>
          <w:sz w:val="12"/>
        </w:rPr>
        <w:t>¶</w:t>
      </w:r>
      <w:r w:rsidRPr="00A36619">
        <w:rPr>
          <w:rFonts w:cs="Times New Roman"/>
        </w:rPr>
        <w:t xml:space="preserve"> - Nonfederal actions are not subject to NEPA requirements. Save the Bay, Inc. v. U.S. Army Corps of Engineers, 610 F.2d 322, 326 (5th Cir. 1980); Gettysburg Battlefield Preservation Assoc. v. Gettysburg College, 799 F. Supp. 1571, 1577 (M.D. Pa. 1992).</w:t>
      </w:r>
      <w:r w:rsidR="00A36619" w:rsidRPr="00A36619">
        <w:rPr>
          <w:rFonts w:cs="Times New Roman"/>
          <w:sz w:val="12"/>
        </w:rPr>
        <w:t>¶</w:t>
      </w:r>
      <w:r w:rsidRPr="00A36619">
        <w:rPr>
          <w:rFonts w:cs="Times New Roman"/>
        </w:rPr>
        <w:t xml:space="preserve"> - Federal agencies are subject to NEPA requirements if a proposed project involves a "major federal action significantly affecting the quality of the human environment." 42 U.S.C. § 4332(2) (C).</w:t>
      </w:r>
      <w:r w:rsidR="00A36619" w:rsidRPr="00A36619">
        <w:rPr>
          <w:rFonts w:cs="Times New Roman"/>
          <w:sz w:val="12"/>
        </w:rPr>
        <w:t>¶</w:t>
      </w:r>
      <w:r w:rsidRPr="00A36619">
        <w:rPr>
          <w:rFonts w:cs="Times New Roman"/>
        </w:rPr>
        <w:t xml:space="preserve"> - If subject to NEPA requirements, the federal agency must conduct an Environmental Assessment ("EA") and issue a Finding of No Significant Impact ("FONSI") or an Environmental Impact Statement ("EIS").</w:t>
      </w:r>
      <w:r w:rsidR="00A36619" w:rsidRPr="00A36619">
        <w:rPr>
          <w:rFonts w:cs="Times New Roman"/>
          <w:sz w:val="12"/>
        </w:rPr>
        <w:t>¶</w:t>
      </w:r>
      <w:r w:rsidRPr="00A36619">
        <w:rPr>
          <w:rFonts w:cs="Times New Roman"/>
        </w:rPr>
        <w:t xml:space="preserve"> - The NEPA scope of analysis is significant because:</w:t>
      </w:r>
      <w:r w:rsidR="00A36619" w:rsidRPr="00A36619">
        <w:rPr>
          <w:rFonts w:cs="Times New Roman"/>
          <w:sz w:val="12"/>
        </w:rPr>
        <w:t>¶</w:t>
      </w:r>
      <w:r w:rsidRPr="00A36619">
        <w:rPr>
          <w:rFonts w:cs="Times New Roman"/>
        </w:rPr>
        <w:t xml:space="preserve"> - It is frequently determinative of the need for an EIS.</w:t>
      </w:r>
      <w:r w:rsidR="00A36619" w:rsidRPr="00A36619">
        <w:rPr>
          <w:rFonts w:cs="Times New Roman"/>
          <w:sz w:val="12"/>
        </w:rPr>
        <w:t>¶</w:t>
      </w:r>
      <w:r w:rsidRPr="00A36619">
        <w:rPr>
          <w:rFonts w:cs="Times New Roman"/>
        </w:rPr>
        <w:t xml:space="preserve"> - Because NEPA applies to at least the federal component of a proposal, the greater the "federalization" of the action the greater the likelihood of significant environmental impacts.</w:t>
      </w:r>
      <w:r w:rsidR="00A36619" w:rsidRPr="00A36619">
        <w:rPr>
          <w:rFonts w:cs="Times New Roman"/>
          <w:sz w:val="12"/>
        </w:rPr>
        <w:t>¶</w:t>
      </w:r>
      <w:r w:rsidRPr="00A36619">
        <w:rPr>
          <w:rFonts w:cs="Times New Roman"/>
        </w:rPr>
        <w:t xml:space="preserve"> - Inclusion of the nonfederal portion of a proposed project as part of the NEPA scope of analysis often converts a typical FONSI into an EIS.</w:t>
      </w:r>
      <w:r w:rsidR="00A36619" w:rsidRPr="00A36619">
        <w:rPr>
          <w:rFonts w:cs="Times New Roman"/>
          <w:sz w:val="12"/>
        </w:rPr>
        <w:t>¶</w:t>
      </w:r>
      <w:r w:rsidRPr="00A36619">
        <w:rPr>
          <w:rFonts w:cs="Times New Roman"/>
        </w:rPr>
        <w:t xml:space="preserve"> - Federal agencies must comply with the alternatives analysis in Section 102(2) (E) even if they do not have to prepare an EIS. 42 U.S.C. § 4332(2) (E); Hanly v. Kleindienst (II), 471 F.2d 823 (2d Cir. 1972), cert. denied, 412 U.S. 908 (1973).</w:t>
      </w:r>
      <w:r w:rsidR="00A36619" w:rsidRPr="00A36619">
        <w:rPr>
          <w:rFonts w:cs="Times New Roman"/>
          <w:sz w:val="12"/>
        </w:rPr>
        <w:t>¶</w:t>
      </w:r>
      <w:r w:rsidRPr="00A36619">
        <w:rPr>
          <w:rFonts w:cs="Times New Roman"/>
        </w:rPr>
        <w:t xml:space="preserve"> - Inclusion of the nonfederal portion of a proposed project as part of the NEPA scope of analysis increases the scope of the alternatives analysis because the federal agency must consider alternatives to the entire project, not just alternatives to the federal portion of the proposed project.</w:t>
      </w:r>
      <w:r w:rsidR="00A36619" w:rsidRPr="00A36619">
        <w:rPr>
          <w:rFonts w:cs="Times New Roman"/>
          <w:sz w:val="12"/>
        </w:rPr>
        <w:t>¶</w:t>
      </w:r>
      <w:r w:rsidRPr="00A36619">
        <w:rPr>
          <w:rFonts w:cs="Times New Roman"/>
        </w:rPr>
        <w:t xml:space="preserve"> - Inclusion of the nonfederal component of a proposal as part of the overall federal action may trigger other additional provisions of federal law, such as</w:t>
      </w:r>
      <w:r w:rsidR="00A36619" w:rsidRPr="00A36619">
        <w:rPr>
          <w:rFonts w:cs="Times New Roman"/>
          <w:sz w:val="12"/>
        </w:rPr>
        <w:t>¶</w:t>
      </w:r>
      <w:r w:rsidRPr="00A36619">
        <w:rPr>
          <w:rFonts w:cs="Times New Roman"/>
        </w:rPr>
        <w:t xml:space="preserve"> - § 106 of the National Historic Preservation Act, 16 U.S.C. § 470f.</w:t>
      </w:r>
      <w:r w:rsidR="00A36619" w:rsidRPr="00A36619">
        <w:rPr>
          <w:rFonts w:cs="Times New Roman"/>
          <w:sz w:val="12"/>
        </w:rPr>
        <w:t>¶</w:t>
      </w:r>
      <w:r w:rsidRPr="00A36619">
        <w:rPr>
          <w:rFonts w:cs="Times New Roman"/>
        </w:rPr>
        <w:t xml:space="preserve"> - Floodplain Management, Executive Order No. 11988.</w:t>
      </w:r>
      <w:r w:rsidR="00A36619" w:rsidRPr="00A36619">
        <w:rPr>
          <w:rFonts w:cs="Times New Roman"/>
          <w:sz w:val="12"/>
        </w:rPr>
        <w:t>¶</w:t>
      </w:r>
      <w:r w:rsidRPr="00A36619">
        <w:rPr>
          <w:rFonts w:cs="Times New Roman"/>
        </w:rPr>
        <w:t xml:space="preserve"> - Protection of Wetlands, Executive Order No. 11990 (does not apply to issuance by federal agencies of permits to private parties for activities involving wetlands on nonfederal property).</w:t>
      </w:r>
      <w:r w:rsidR="00A36619" w:rsidRPr="00A36619">
        <w:rPr>
          <w:rFonts w:cs="Times New Roman"/>
          <w:sz w:val="12"/>
        </w:rPr>
        <w:t>¶</w:t>
      </w:r>
      <w:r w:rsidRPr="00A36619">
        <w:rPr>
          <w:rFonts w:cs="Times New Roman"/>
        </w:rPr>
        <w:t xml:space="preserve"> - If more than one federal agency is involved in a project proposed by a nonfederal entity, the federal agencies must consider the cumulative federal involvement in determining the scope of the NEPA analysis. See 40 C.F.R. §§ 1508.7 &amp; 1508.25(a) &amp; (c).</w:t>
      </w:r>
      <w:r w:rsidR="00A36619" w:rsidRPr="00A36619">
        <w:rPr>
          <w:rFonts w:cs="Times New Roman"/>
          <w:sz w:val="12"/>
        </w:rPr>
        <w:t>¶</w:t>
      </w:r>
      <w:r w:rsidRPr="00A36619">
        <w:rPr>
          <w:rFonts w:cs="Times New Roman"/>
        </w:rPr>
        <w:t xml:space="preserve"> II. Common Situations Involving the "Small Handle" Issue</w:t>
      </w:r>
      <w:r w:rsidR="00A36619" w:rsidRPr="00A36619">
        <w:rPr>
          <w:rFonts w:cs="Times New Roman"/>
          <w:sz w:val="12"/>
        </w:rPr>
        <w:t>¶</w:t>
      </w:r>
      <w:r w:rsidRPr="00A36619">
        <w:rPr>
          <w:rFonts w:cs="Times New Roman"/>
        </w:rPr>
        <w:t xml:space="preserve"> - Nonfederal actions that require federal permits or approvals.</w:t>
      </w:r>
      <w:r w:rsidR="00A36619" w:rsidRPr="00A36619">
        <w:rPr>
          <w:rFonts w:cs="Times New Roman"/>
          <w:sz w:val="12"/>
        </w:rPr>
        <w:t>¶</w:t>
      </w:r>
      <w:r w:rsidRPr="00A36619">
        <w:rPr>
          <w:rFonts w:cs="Times New Roman"/>
        </w:rPr>
        <w:t xml:space="preserve"> - Army Corps of Engineers' (the "Corps") issuance of a permit pursuant to Section 10 of the Rivers and Harbors Act, 33 U.S.C. § 403, for work in navigable waters of the United States and/or pursuant to Section 404 of the Clean Water Act, 33 U.S.C. § 1344, for discharges of fill or dredged material into waters of the United States (including federal wetlands).</w:t>
      </w:r>
      <w:r w:rsidR="00A36619" w:rsidRPr="00A36619">
        <w:rPr>
          <w:rFonts w:cs="Times New Roman"/>
          <w:sz w:val="12"/>
        </w:rPr>
        <w:t>¶</w:t>
      </w:r>
      <w:r w:rsidRPr="00A36619">
        <w:rPr>
          <w:rFonts w:cs="Times New Roman"/>
        </w:rPr>
        <w:t xml:space="preserve"> - Construction of marina associated with upland development (e.g., commercial or residential).</w:t>
      </w:r>
      <w:r w:rsidR="00A36619" w:rsidRPr="00A36619">
        <w:rPr>
          <w:rFonts w:cs="Times New Roman"/>
          <w:sz w:val="12"/>
        </w:rPr>
        <w:t>¶</w:t>
      </w:r>
      <w:r w:rsidRPr="00A36619">
        <w:rPr>
          <w:rFonts w:cs="Times New Roman"/>
        </w:rPr>
        <w:t xml:space="preserve"> - Construction of marina associated with entertainment facilities.</w:t>
      </w:r>
      <w:r w:rsidR="00A36619" w:rsidRPr="00A36619">
        <w:rPr>
          <w:rFonts w:cs="Times New Roman"/>
          <w:sz w:val="12"/>
        </w:rPr>
        <w:t>¶</w:t>
      </w:r>
      <w:r w:rsidRPr="00A36619">
        <w:rPr>
          <w:rFonts w:cs="Times New Roman"/>
        </w:rPr>
        <w:t xml:space="preserve"> - Components of a residential or commercial development are in both upland and regulated waters.</w:t>
      </w:r>
      <w:r w:rsidR="00A36619" w:rsidRPr="00A36619">
        <w:rPr>
          <w:rFonts w:cs="Times New Roman"/>
          <w:sz w:val="12"/>
        </w:rPr>
        <w:t>¶</w:t>
      </w:r>
      <w:r w:rsidRPr="00A36619">
        <w:rPr>
          <w:rFonts w:cs="Times New Roman"/>
        </w:rPr>
        <w:t xml:space="preserve"> - Other combinations of in-water activity and upland activity:</w:t>
      </w:r>
      <w:r w:rsidR="00A36619" w:rsidRPr="00A36619">
        <w:rPr>
          <w:rFonts w:cs="Times New Roman"/>
          <w:sz w:val="12"/>
        </w:rPr>
        <w:t>¶</w:t>
      </w:r>
      <w:r w:rsidRPr="00A36619">
        <w:rPr>
          <w:rFonts w:cs="Times New Roman"/>
        </w:rPr>
        <w:t xml:space="preserve"> - Utility lines.</w:t>
      </w:r>
      <w:r w:rsidR="00A36619" w:rsidRPr="00A36619">
        <w:rPr>
          <w:rFonts w:cs="Times New Roman"/>
          <w:sz w:val="12"/>
        </w:rPr>
        <w:t>¶</w:t>
      </w:r>
      <w:r w:rsidRPr="00A36619">
        <w:rPr>
          <w:rFonts w:cs="Times New Roman"/>
        </w:rPr>
        <w:t xml:space="preserve"> - River or wetlands crossing or filling as part of a larger development or transportation project.</w:t>
      </w:r>
      <w:r w:rsidR="00A36619" w:rsidRPr="00A36619">
        <w:rPr>
          <w:rFonts w:cs="Times New Roman"/>
          <w:sz w:val="12"/>
        </w:rPr>
        <w:t>¶</w:t>
      </w:r>
      <w:r w:rsidRPr="00A36619">
        <w:rPr>
          <w:rFonts w:cs="Times New Roman"/>
        </w:rPr>
        <w:t xml:space="preserve"> - Discharge outfalls from upland industrial plant.</w:t>
      </w:r>
      <w:r w:rsidR="00A36619" w:rsidRPr="00A36619">
        <w:rPr>
          <w:rFonts w:cs="Times New Roman"/>
          <w:sz w:val="12"/>
        </w:rPr>
        <w:t>¶</w:t>
      </w:r>
      <w:r w:rsidRPr="00A36619">
        <w:rPr>
          <w:rFonts w:cs="Times New Roman"/>
        </w:rPr>
        <w:t xml:space="preserve"> - Secretary of the Interior approval of Indian contracts.</w:t>
      </w:r>
      <w:r w:rsidR="00A36619" w:rsidRPr="00A36619">
        <w:rPr>
          <w:rFonts w:cs="Times New Roman"/>
          <w:sz w:val="12"/>
        </w:rPr>
        <w:t>¶</w:t>
      </w:r>
      <w:r w:rsidRPr="00A36619">
        <w:rPr>
          <w:rFonts w:cs="Times New Roman"/>
        </w:rPr>
        <w:t xml:space="preserve"> - Local road improvements associated with highway improvements requiring Federal Highway Administration ("FHWA") approvals or funding.</w:t>
      </w:r>
      <w:r w:rsidR="00A36619" w:rsidRPr="00A36619">
        <w:rPr>
          <w:rFonts w:cs="Times New Roman"/>
          <w:sz w:val="12"/>
        </w:rPr>
        <w:t>¶</w:t>
      </w:r>
      <w:r w:rsidRPr="00A36619">
        <w:rPr>
          <w:rFonts w:cs="Times New Roman"/>
        </w:rPr>
        <w:t xml:space="preserve"> - Nonfederal actions eligible for federal assistance.</w:t>
      </w:r>
      <w:r w:rsidR="00A36619" w:rsidRPr="00A36619">
        <w:rPr>
          <w:rFonts w:cs="Times New Roman"/>
          <w:sz w:val="12"/>
        </w:rPr>
        <w:t>¶</w:t>
      </w:r>
      <w:r w:rsidRPr="00A36619">
        <w:rPr>
          <w:rFonts w:cs="Times New Roman"/>
        </w:rPr>
        <w:t xml:space="preserve"> - Mass transit systems.</w:t>
      </w:r>
      <w:r w:rsidR="00A36619" w:rsidRPr="00A36619">
        <w:rPr>
          <w:rFonts w:cs="Times New Roman"/>
          <w:sz w:val="12"/>
        </w:rPr>
        <w:t>¶</w:t>
      </w:r>
      <w:r w:rsidRPr="00A36619">
        <w:rPr>
          <w:rFonts w:cs="Times New Roman"/>
        </w:rPr>
        <w:t xml:space="preserve"> - Highway construction.</w:t>
      </w:r>
      <w:r w:rsidR="00A36619" w:rsidRPr="00A36619">
        <w:rPr>
          <w:rFonts w:cs="Times New Roman"/>
          <w:sz w:val="12"/>
        </w:rPr>
        <w:t>¶</w:t>
      </w:r>
      <w:r w:rsidRPr="00A36619">
        <w:rPr>
          <w:rFonts w:cs="Times New Roman"/>
        </w:rPr>
        <w:t xml:space="preserve"> - Housing developments.</w:t>
      </w:r>
      <w:r w:rsidR="00A36619" w:rsidRPr="00A36619">
        <w:rPr>
          <w:rFonts w:cs="Times New Roman"/>
          <w:sz w:val="12"/>
        </w:rPr>
        <w:t>¶</w:t>
      </w:r>
      <w:r w:rsidRPr="00A36619">
        <w:rPr>
          <w:rFonts w:cs="Times New Roman"/>
        </w:rPr>
        <w:t xml:space="preserve"> - HUD mortgage insurance.</w:t>
      </w:r>
      <w:r w:rsidR="00A36619" w:rsidRPr="00A36619">
        <w:rPr>
          <w:rFonts w:cs="Times New Roman"/>
          <w:sz w:val="12"/>
        </w:rPr>
        <w:t>¶</w:t>
      </w:r>
      <w:r w:rsidRPr="00A36619">
        <w:rPr>
          <w:rFonts w:cs="Times New Roman"/>
        </w:rPr>
        <w:t xml:space="preserve"> - HUD funding for a portion of a project.</w:t>
      </w:r>
      <w:r w:rsidR="00A36619" w:rsidRPr="00A36619">
        <w:rPr>
          <w:rFonts w:cs="Times New Roman"/>
          <w:sz w:val="12"/>
        </w:rPr>
        <w:t>¶</w:t>
      </w:r>
      <w:r w:rsidRPr="00A36619">
        <w:rPr>
          <w:rFonts w:cs="Times New Roman"/>
        </w:rPr>
        <w:t xml:space="preserve"> III. How To Determine When A Nonfederal Action Has Been Federalized</w:t>
      </w:r>
      <w:r w:rsidR="00A36619" w:rsidRPr="00A36619">
        <w:rPr>
          <w:rFonts w:cs="Times New Roman"/>
          <w:sz w:val="12"/>
        </w:rPr>
        <w:t>¶</w:t>
      </w:r>
      <w:r w:rsidRPr="00A36619">
        <w:rPr>
          <w:rFonts w:cs="Times New Roman"/>
        </w:rPr>
        <w:t xml:space="preserve"> - There are no clear standards for determining the point at which federal involvement transforms a nonfederal project into federal action. United States v. Southern Florida Water Management District, 28 F.3d 1563, 1572 (11th Cir. 1994). "The touchstone of major federal activity constitutes a federal agency's authority to influence nonfederal activity." Id.; Sierra Club v. Hodel, 848 F.2d 1068, 1089 (10th Cir. 1988); see 40 C.F.R. § 1508.18. Put another way, does the federal agency's involvement provide it with the ability to influence materially the environmental impacts of the planned non-federal activity?</w:t>
      </w:r>
      <w:r w:rsidR="00A36619" w:rsidRPr="00A36619">
        <w:rPr>
          <w:rFonts w:cs="Times New Roman"/>
          <w:sz w:val="12"/>
        </w:rPr>
        <w:t>¶</w:t>
      </w:r>
      <w:r w:rsidRPr="00A36619">
        <w:rPr>
          <w:rFonts w:cs="Times New Roman"/>
        </w:rPr>
        <w:t xml:space="preserve"> - The Corps follows its own NEPA regulations. In 1980, the Corps published a version of regulations that did not specify how it should determine the scope of its NEPA analysis when issuing permits for actions combining both federal and nonfederal components. In the same year, the Fifth and Eighth Circuits decided to limit this scope to the federally controlled or regulated aspects of such projects. These immediately following Fifth and Eighth Circuit seminal cases addressed the "small handle" issue and provide the essential historical antecedents for the promulgation of the Corps' Scope of Analysis regulations, 33 C.F.R. § 325, App. B(7)(b) (1994).</w:t>
      </w:r>
      <w:r w:rsidR="00A36619" w:rsidRPr="00A36619">
        <w:rPr>
          <w:rFonts w:cs="Times New Roman"/>
          <w:sz w:val="12"/>
        </w:rPr>
        <w:t>¶</w:t>
      </w:r>
      <w:r w:rsidRPr="00A36619">
        <w:rPr>
          <w:rFonts w:cs="Times New Roman"/>
        </w:rPr>
        <w:t xml:space="preserve"> - Winnebago Tribe of Nebraska v. Ray ("Winnebago"), 621 F.2d 269 (8th Cir. 1980). A nonfederal proposal was made to construct a 67-mile power line. Approximately 1.25 miles of the 67-mile power line would cross the Missouri River, triggering the need for a Corps Section 10 permit, pursuant to 33 U.S.C. § 403. Before issuing the permit, the Corps prepared an EA on the impact of the 1.25 mile river crossing. The EA concluded that there were no significant environmental impacts associated with the river crossing; thus, an EIS was not required.</w:t>
      </w:r>
      <w:r w:rsidR="00A36619" w:rsidRPr="00A36619">
        <w:rPr>
          <w:rFonts w:cs="Times New Roman"/>
          <w:sz w:val="12"/>
        </w:rPr>
        <w:t>¶</w:t>
      </w:r>
      <w:r w:rsidRPr="00A36619">
        <w:rPr>
          <w:rFonts w:cs="Times New Roman"/>
        </w:rPr>
        <w:t xml:space="preserve"> Plaintiff then commenced a lawsuit, alleging noncompliance with NEPA because the Corps did not assess the environmental effects of the entire 67-mile power line. Plaintiff argued that without the Section 10 permit, the power line would not be built; therefore, the Corps had sufficient control over the proposal to require an environmental analysis of the entire transmission line project, which would undoubtedly require an EIS.</w:t>
      </w:r>
      <w:r w:rsidR="00A36619" w:rsidRPr="00A36619">
        <w:rPr>
          <w:rFonts w:cs="Times New Roman"/>
          <w:sz w:val="12"/>
        </w:rPr>
        <w:t>¶</w:t>
      </w:r>
      <w:r w:rsidRPr="00A36619">
        <w:rPr>
          <w:rFonts w:cs="Times New Roman"/>
        </w:rPr>
        <w:t xml:space="preserve"> The District Court denied the plaintiff's request for a permanent injunction to bar the construction of the proposed power line. The plaintiff appealed from that decision, arguing, inter alia, that the District Court had erred in holding that the issuance of a Corps permit to cross the Missouri River was not a "major federal action" within the meaning of NEPA.</w:t>
      </w:r>
      <w:r w:rsidR="00A36619" w:rsidRPr="00A36619">
        <w:rPr>
          <w:rFonts w:cs="Times New Roman"/>
          <w:sz w:val="12"/>
        </w:rPr>
        <w:t>¶</w:t>
      </w:r>
      <w:r w:rsidRPr="00A36619">
        <w:rPr>
          <w:rFonts w:cs="Times New Roman"/>
        </w:rPr>
        <w:t xml:space="preserve"> In reviewing the District Court decision, the United States Court of Appeals for the Eighth Circuit ("Court") employed both an "enablement" (or legal control) and a factual (or veto control) test in determining whether the Corps should have considered the environmental impacts of the entire project. The Court stated that in "enablement" cases, "federal action is a legal condition precedent to accomplishment of an entire nonfederal project." Id. at 272. The Court found that 33 U.S.C. § 403 was too narrow to be construed as a grant of legal control over the entire project.</w:t>
      </w:r>
      <w:r w:rsidR="00A36619" w:rsidRPr="00A36619">
        <w:rPr>
          <w:rFonts w:cs="Times New Roman"/>
          <w:sz w:val="12"/>
        </w:rPr>
        <w:t>¶</w:t>
      </w:r>
      <w:r w:rsidRPr="00A36619">
        <w:rPr>
          <w:rFonts w:cs="Times New Roman"/>
        </w:rPr>
        <w:t xml:space="preserve"> The Court then looked to the Corps' factual, or veto control, over the project. In applying this test, it articulated three factors to aid in determining whether the Corps' factual control required an environmental assessment of the entire project:</w:t>
      </w:r>
      <w:r w:rsidR="00A36619" w:rsidRPr="00A36619">
        <w:rPr>
          <w:rFonts w:cs="Times New Roman"/>
          <w:sz w:val="12"/>
        </w:rPr>
        <w:t>¶</w:t>
      </w:r>
      <w:r w:rsidRPr="00A36619">
        <w:rPr>
          <w:rFonts w:cs="Times New Roman"/>
        </w:rPr>
        <w:t xml:space="preserve"> (1) the degree of discretion exercised by the agency over the federal portion of the project;</w:t>
      </w:r>
      <w:r w:rsidR="00A36619" w:rsidRPr="00A36619">
        <w:rPr>
          <w:rFonts w:cs="Times New Roman"/>
          <w:sz w:val="12"/>
        </w:rPr>
        <w:t>¶</w:t>
      </w:r>
      <w:r w:rsidRPr="00A36619">
        <w:rPr>
          <w:rFonts w:cs="Times New Roman"/>
        </w:rPr>
        <w:t xml:space="preserve"> (2) whether the federal government has given any direct financial aid to the project; and</w:t>
      </w:r>
      <w:r w:rsidR="00A36619" w:rsidRPr="00A36619">
        <w:rPr>
          <w:rFonts w:cs="Times New Roman"/>
          <w:sz w:val="12"/>
        </w:rPr>
        <w:t>¶</w:t>
      </w:r>
      <w:r w:rsidRPr="00A36619">
        <w:rPr>
          <w:rFonts w:cs="Times New Roman"/>
        </w:rPr>
        <w:t xml:space="preserve"> (3) whether "the overall federal involvement with the project [is] sufficient to turn essentially private action into federal action."</w:t>
      </w:r>
      <w:r w:rsidR="00A36619" w:rsidRPr="00A36619">
        <w:rPr>
          <w:rFonts w:cs="Times New Roman"/>
          <w:sz w:val="12"/>
        </w:rPr>
        <w:t>¶</w:t>
      </w:r>
      <w:r w:rsidRPr="00A36619">
        <w:rPr>
          <w:rFonts w:cs="Times New Roman"/>
        </w:rPr>
        <w:t xml:space="preserve"> Id. The Court stated that, although the Corps had broad discretion to assess environmental impacts, the discretion had to be exercised within the scope of the agency's authority. Under Section 10, the Corps had authority to consider the environmental impacts regarding only areas in and affecting navigable waters. Thus, the Corps had no authority to consider the environmental impacts of the entire proposed 67-mile power line. The Court also found that the federal government was not providing any direct or indirect funding for the project. Therefore, the Court of Appeals concluded that the Corps did not have sufficient control or responsibility to require an environmental assessment of the entire project.</w:t>
      </w:r>
      <w:r w:rsidR="00A36619" w:rsidRPr="00A36619">
        <w:rPr>
          <w:rFonts w:cs="Times New Roman"/>
          <w:sz w:val="12"/>
        </w:rPr>
        <w:t>¶</w:t>
      </w:r>
      <w:r w:rsidRPr="00A36619">
        <w:rPr>
          <w:rFonts w:cs="Times New Roman"/>
        </w:rPr>
        <w:t xml:space="preserve"> - Save the Bay, Inc. v. United States Army Corps of Engineers ("Save the Bay"), 610 F.2d 322 (5th Cir. 1980). A nonfederal proposal to construct and operate a massive titanium dioxide manufacturing facility involved issuance of a Corps permit for the construction of a 2200-foot, 24" pipeline to discharge 2 million gallons per day of industrial wastewater into the Bay of St. Louis. The Corps prepared an EA, issued a Statement of Findings with the conclusion that there would be no adverse effects on air quality and only temporary effects on water quality, and issued the permit authorizing building the outfall pipeline.</w:t>
      </w:r>
      <w:r w:rsidR="00A36619" w:rsidRPr="00A36619">
        <w:rPr>
          <w:rFonts w:cs="Times New Roman"/>
          <w:sz w:val="12"/>
        </w:rPr>
        <w:t>¶</w:t>
      </w:r>
      <w:r w:rsidRPr="00A36619">
        <w:rPr>
          <w:rFonts w:cs="Times New Roman"/>
        </w:rPr>
        <w:t xml:space="preserve"> Plaintiffs initiated a lawsuit, arguing that the grant of the pipeline construction permit was a "major federal action significantly affecting the quality of the human environment" and required preparation of an EIS. The District Court, however, concluded that the EA was reasonable and based on substantial evidence and that the Corps was not required to consider the environmental consequences of the entire project, but only the effects of the construction and maintenance of the outfall pipe. Thus, the District Court found that the activity was not a major federal action significantly affecting the quality of the human environment. Plaintiffs then appealed the district court decision. The United States Court of Appeals for the Fifth Circuit ("Court") held that issuance of the Corps permit for the outfall pipe was not a sufficient nexus between the Corps and the construction of the plant to make the agency a partner in such construction and thereby "federalize" its construction, i.e., the grant of the pipeline construction permit was not a "major federal action" within the meaning of NEPA. The Court found that, in granting the permit, the Corps was limited to considering the environmental effects of the construction and operation of the pipeline itself. The environmental consequences of the effluent were a factor to be excluded from the Corps consideration.</w:t>
      </w:r>
      <w:r w:rsidR="00A36619" w:rsidRPr="00A36619">
        <w:rPr>
          <w:rFonts w:cs="Times New Roman"/>
          <w:sz w:val="12"/>
        </w:rPr>
        <w:t>¶</w:t>
      </w:r>
      <w:r w:rsidRPr="00A36619">
        <w:rPr>
          <w:rFonts w:cs="Times New Roman"/>
        </w:rPr>
        <w:t xml:space="preserve"> The Court also noted that the pipeline was not necessary to operate the plant; another method of discharge, not requiring a Corps permit, was available. Although disclaiming the adoption of a "but for" text, the Court found that there was insufficient federal involvement to "federalize" construction of the industrial plant.</w:t>
      </w:r>
      <w:r w:rsidR="00A36619" w:rsidRPr="00A36619">
        <w:rPr>
          <w:rFonts w:cs="Times New Roman"/>
          <w:sz w:val="12"/>
        </w:rPr>
        <w:t>¶</w:t>
      </w:r>
      <w:r w:rsidRPr="00A36619">
        <w:rPr>
          <w:rFonts w:cs="Times New Roman"/>
        </w:rPr>
        <w:t xml:space="preserve"> - In 1984, the Corps proposed an amendment to its NEPA regulations that would have codified Winnebago and Save the Bay. The Administrator of the Environmental Protection Agency ("EPA"), pursuant to the Clean Air Act, 42 U.S.C. § 7609(a) (1982) must review proposed NEPA compliance regulations. The Administrator did not approve the Corps' amendment, and, therefore, the proposed regulation was referred to the Council on Environmental Quality ("CEQ"). 42 U.S.C. § 7609(b) (1982). On June 8, 1987, the CEQ approved the amendment subject to a few proposed modifications. 52 Fed. Reg. 225120-22 (1987). On February 3, 1988, the Corps revised and published the amendment; the revision adopted the CEQ's proposals. 53 Fed. Reg. 3120, 3121 (1988). This Corps regulation, set forth in pertinent part below, represents the most systematic effort to address the "small handle" issue:</w:t>
      </w:r>
      <w:r w:rsidR="00A36619" w:rsidRPr="00A36619">
        <w:rPr>
          <w:rFonts w:cs="Times New Roman"/>
          <w:sz w:val="12"/>
        </w:rPr>
        <w:t>¶</w:t>
      </w:r>
      <w:r w:rsidRPr="00A36619">
        <w:rPr>
          <w:rFonts w:cs="Times New Roman"/>
        </w:rPr>
        <w:t xml:space="preserve"> - Corps Scope of Analysis: (1) In some situations, a permit applicant may propose to conduct a specific activity requiring a Department of the Army (DA) permit (e.g., construction of a pier in a navigable water of the United States) which is merely one component of a larger project (e.g., construction of an oil refinery on an upland area). The district engineer should establish the scope of the NEPA document (e.g., the EA or EIS) to address the impacts of the specific activity requiring a DA permit and those portions of the entire project over which the district engineer has sufficient control and responsibility to warrant Federal review.</w:t>
      </w:r>
      <w:r w:rsidR="00A36619" w:rsidRPr="00A36619">
        <w:rPr>
          <w:rFonts w:cs="Times New Roman"/>
          <w:sz w:val="12"/>
        </w:rPr>
        <w:t>¶</w:t>
      </w:r>
      <w:r w:rsidRPr="00A36619">
        <w:rPr>
          <w:rFonts w:cs="Times New Roman"/>
        </w:rPr>
        <w:t xml:space="preserve"> (2) The district engineer is considered to have control and responsibility for portions of the project beyond the limits of Corps jurisdiction where the Federal involvement is sufficient to turn an essentially private action into a Federal action. These are cases where the environmental consequences of the larger project are essentially products of the Corps permit action.</w:t>
      </w:r>
      <w:r w:rsidR="00A36619" w:rsidRPr="00A36619">
        <w:rPr>
          <w:rFonts w:cs="Times New Roman"/>
          <w:sz w:val="12"/>
        </w:rPr>
        <w:t>¶</w:t>
      </w:r>
      <w:r w:rsidRPr="00A36619">
        <w:rPr>
          <w:rFonts w:cs="Times New Roman"/>
        </w:rPr>
        <w:t xml:space="preserve"> Typical factors to be considered in determining whether sufficient "control and responsibility" exists include:</w:t>
      </w:r>
      <w:r w:rsidR="00A36619" w:rsidRPr="00A36619">
        <w:rPr>
          <w:rFonts w:cs="Times New Roman"/>
          <w:sz w:val="12"/>
        </w:rPr>
        <w:t>¶</w:t>
      </w:r>
      <w:r w:rsidRPr="00A36619">
        <w:rPr>
          <w:rFonts w:cs="Times New Roman"/>
        </w:rPr>
        <w:t xml:space="preserve"> (i) Whether or not the regulated activity comprises "merely a link" in a corridor type project (e.g., a transportation or utility transmission project).</w:t>
      </w:r>
      <w:r w:rsidR="00A36619" w:rsidRPr="00A36619">
        <w:rPr>
          <w:rFonts w:cs="Times New Roman"/>
          <w:sz w:val="12"/>
        </w:rPr>
        <w:t>¶</w:t>
      </w:r>
      <w:r w:rsidRPr="00A36619">
        <w:rPr>
          <w:rFonts w:cs="Times New Roman"/>
        </w:rPr>
        <w:t xml:space="preserve"> (ii) Whether there are aspects of the upland facility in the immediate vicinity of the regulated activity which affect the location and configuration of the regulated activity.</w:t>
      </w:r>
      <w:r w:rsidR="00A36619" w:rsidRPr="00A36619">
        <w:rPr>
          <w:rFonts w:cs="Times New Roman"/>
          <w:sz w:val="12"/>
        </w:rPr>
        <w:t>¶</w:t>
      </w:r>
      <w:r w:rsidRPr="00A36619">
        <w:rPr>
          <w:rFonts w:cs="Times New Roman"/>
        </w:rPr>
        <w:t xml:space="preserve"> (iii)The extent to which the entire project will be within Corps jurisdiction.</w:t>
      </w:r>
      <w:r w:rsidR="00A36619" w:rsidRPr="00A36619">
        <w:rPr>
          <w:rFonts w:cs="Times New Roman"/>
          <w:sz w:val="12"/>
        </w:rPr>
        <w:t>¶</w:t>
      </w:r>
      <w:r w:rsidRPr="00A36619">
        <w:rPr>
          <w:rFonts w:cs="Times New Roman"/>
        </w:rPr>
        <w:t xml:space="preserve"> (iv) The extent of cumulative Federal control and responsibility.</w:t>
      </w:r>
      <w:r w:rsidR="00A36619" w:rsidRPr="00A36619">
        <w:rPr>
          <w:rFonts w:cs="Times New Roman"/>
          <w:sz w:val="12"/>
        </w:rPr>
        <w:t>¶</w:t>
      </w:r>
      <w:r w:rsidRPr="00A36619">
        <w:rPr>
          <w:rFonts w:cs="Times New Roman"/>
        </w:rPr>
        <w:t xml:space="preserve"> A. Federal control and responsibility will include the portions of the project beyond the limits of Corps jurisdiction where the cumulative Federal involvement of the Corps and other Federal agencies is sufficient to grant legal control over such additional portions of the project. These are cases where the environmental consequences of the additional portions of the projects are essentially products of Federal financing, assistance, direction, regulation, or approval (not including funding assistance solely in the form of general revenue sharing funds, with no Federal agency control over the subsequent use of such funds, and not including judicial or administrative civil or criminal enforcement actions).</w:t>
      </w:r>
      <w:r w:rsidR="00A36619" w:rsidRPr="00A36619">
        <w:rPr>
          <w:rFonts w:cs="Times New Roman"/>
          <w:sz w:val="12"/>
        </w:rPr>
        <w:t>¶</w:t>
      </w:r>
      <w:r w:rsidRPr="00A36619">
        <w:rPr>
          <w:rFonts w:cs="Times New Roman"/>
        </w:rPr>
        <w:t xml:space="preserve"> B . . . .</w:t>
      </w:r>
      <w:r w:rsidR="00A36619" w:rsidRPr="00A36619">
        <w:rPr>
          <w:rFonts w:cs="Times New Roman"/>
          <w:sz w:val="12"/>
        </w:rPr>
        <w:t>¶</w:t>
      </w:r>
      <w:r w:rsidRPr="00A36619">
        <w:rPr>
          <w:rFonts w:cs="Times New Roman"/>
        </w:rPr>
        <w:t xml:space="preserve"> C . . . .</w:t>
      </w:r>
      <w:r w:rsidR="00A36619" w:rsidRPr="00A36619">
        <w:rPr>
          <w:rFonts w:cs="Times New Roman"/>
          <w:sz w:val="12"/>
        </w:rPr>
        <w:t>¶</w:t>
      </w:r>
      <w:r w:rsidRPr="00A36619">
        <w:rPr>
          <w:rFonts w:cs="Times New Roman"/>
        </w:rPr>
        <w:t xml:space="preserve"> (3) . . . . In any case, once the scope of analysis has been defined, the NEPA analysis for that action should include direct, indirect and cumulative impacts on all Federal interests within the purview of the NEPA statute. The district engineer should, whenever practicable, incorporate by reference and rely upon the review of other Federal and State agencies.</w:t>
      </w:r>
      <w:r w:rsidR="00A36619" w:rsidRPr="00A36619">
        <w:rPr>
          <w:rFonts w:cs="Times New Roman"/>
          <w:sz w:val="12"/>
        </w:rPr>
        <w:t>¶</w:t>
      </w:r>
      <w:r w:rsidRPr="00A36619">
        <w:rPr>
          <w:rFonts w:cs="Times New Roman"/>
        </w:rPr>
        <w:t xml:space="preserve"> 33 C.F.R. § 325, App. B, § (7) (b) (1994).</w:t>
      </w:r>
      <w:r w:rsidR="00A36619" w:rsidRPr="00A36619">
        <w:rPr>
          <w:rFonts w:cs="Times New Roman"/>
          <w:sz w:val="12"/>
        </w:rPr>
        <w:t>¶</w:t>
      </w:r>
      <w:r w:rsidRPr="00A36619">
        <w:rPr>
          <w:rFonts w:cs="Times New Roman"/>
        </w:rPr>
        <w:t xml:space="preserve"> The Corps regulations also provide certain examples of common permitting actions that may implicate the "small handle" issue. In Montrose Parkway Alternatives Coalition v. U.S. Army Corps of Engineers, 405 F.Supp.2d 587 (D. Md. 2005), the plaintiffs challenged the Corps' failure to prepare an EIS for a locally planned and financed highway project, for which a Corps permit was needed to fill 0.94 acres of federal wetlands. The Corps limited the scope of its Environmental Assessment to the area of filling and the area of roadway immediately on either side of it. In doing so the Corps relied on one of the examples in its regulations, which provide:</w:t>
      </w:r>
      <w:r w:rsidR="00A36619" w:rsidRPr="00A36619">
        <w:rPr>
          <w:rFonts w:cs="Times New Roman"/>
          <w:sz w:val="12"/>
        </w:rPr>
        <w:t>¶</w:t>
      </w:r>
      <w:r w:rsidRPr="00A36619">
        <w:rPr>
          <w:rFonts w:cs="Times New Roman"/>
        </w:rPr>
        <w:t xml:space="preserve"> For those regulated activities that comprise merely a link in a transportation or utility transmission project, the scope of analysis should address the Federal action, i.e., the specific activity requiring a DA permit and any other portion of the project that is within the control or responsibility of the Corps of Engineers (or other Federal agencies).</w:t>
      </w:r>
      <w:r w:rsidR="00A36619" w:rsidRPr="00A36619">
        <w:rPr>
          <w:rFonts w:cs="Times New Roman"/>
          <w:sz w:val="12"/>
        </w:rPr>
        <w:t>¶</w:t>
      </w:r>
      <w:r w:rsidRPr="00A36619">
        <w:rPr>
          <w:rFonts w:cs="Times New Roman"/>
        </w:rPr>
        <w:t xml:space="preserve"> For example, a 50-mile electrical transmission cable crossing a 1 1/4 mile wide river that is a navigable water of the United States requires a DA permit. Neither the origin and destination of the cable nor its route to and from the navigable water, except as the route applies to the location and configuration of the crossing, are within the control or responsibility of the Corps of Engineers. Those matters would not be included in the scope of analysis which, in this case, would address the impacts of the specific cable crossing.</w:t>
      </w:r>
      <w:r w:rsidR="00A36619" w:rsidRPr="00A36619">
        <w:rPr>
          <w:rFonts w:cs="Times New Roman"/>
          <w:sz w:val="12"/>
        </w:rPr>
        <w:t>¶</w:t>
      </w:r>
      <w:r w:rsidRPr="00A36619">
        <w:rPr>
          <w:rFonts w:cs="Times New Roman"/>
        </w:rPr>
        <w:t xml:space="preserve"> 325 C.F.R. § 325, App. B, § 7(b)(3). The court held that the Corps' regulations were entitled to deference, and found that the case at issue resembled the example quoted. On the plaintiffs' motion for preliminary injunction, the court held that the Corps' regulations "expressly contemplate the appropriate scope of the Corps' environmental review for this type of construction and state that projects such as [this] are not federalized." 405 F.Supp.2d at 599. Thus, it held that the plaintiffs were unlikely to succeed on the merits of the action and denied the motion.</w:t>
      </w:r>
      <w:r w:rsidR="00A36619" w:rsidRPr="00A36619">
        <w:rPr>
          <w:rFonts w:cs="Times New Roman"/>
          <w:sz w:val="12"/>
        </w:rPr>
        <w:t>¶</w:t>
      </w:r>
      <w:r w:rsidRPr="00A36619">
        <w:rPr>
          <w:rFonts w:cs="Times New Roman"/>
        </w:rPr>
        <w:t xml:space="preserve"> Judicial reliance on the Corps' regulations has also had the contrary result: nullification of the Corps' determination of the appropriate scope of analysis where it does not comport with the regulations. Ohio Valley Environmental Coalition v. United States Army Corps of Engineers ("Ohio Valley Environmental Coalition"), 479 F.Supp.2d 607 (S.D. W. Va. 2007), involved a mountaintop removal coal mining operation for which Corps approval was needed to fill streams in the adjacent valleys with mining overburden. The Corps limited the scope of its NEPA analysis to effects on the jurisdictional waters. The court held that while the actual mining portion of the project was properly excluded from the analysis, the Corps improperly failed to examine effects on the wooded valleys that were being filled along with the streams. The Court based its holding on one of the examples provided in the Corps regulations, which provides: "[i]f an applicant seeks a DA permit to fill waters or wetlands on which other construction or work is proposed, the control and responsibility of the Corps, as well as its overall Federal involvement would extend to the portions of the project to be located on the permitted fill." 33 CFR § 325, App. B § 7(b)(3).</w:t>
      </w:r>
      <w:r w:rsidR="00A36619" w:rsidRPr="00A36619">
        <w:rPr>
          <w:rFonts w:cs="Times New Roman"/>
          <w:sz w:val="12"/>
        </w:rPr>
        <w:t>¶</w:t>
      </w:r>
      <w:r w:rsidRPr="00A36619">
        <w:rPr>
          <w:rFonts w:cs="Times New Roman"/>
        </w:rPr>
        <w:t xml:space="preserve"> Similarly, in Baykeeper v. U.S. Army Corps of Engineers, 2006 WL 2711547 (E.D. Cal. Sept. 20, 2006), the court invoked another example from the Corps' regulations in holding that the agency's NEPA analysis for a dredging project was inappropriately circumscribed. In that case, the Port of Stockton sought a Section 10 permit to dredge the berthing areas for two docks, which the Corps characterized as a "demonstration project" to help gauge the potential ecological impacts of dredging several other berthing areas, for the ultimate purpose of greatly expanding the Port's operations. In its NEPA assessment, the Corps only examined the effects of this initial phase of dredging. The court granted a preliminary injunction enjoining the dredging on the basis that the plaintiffs had shown a likelihood of success on the merits of their claim that the Corps should have assessed the impacts of the entire port expansion project.</w:t>
      </w:r>
      <w:r w:rsidR="00A36619" w:rsidRPr="00A36619">
        <w:rPr>
          <w:rFonts w:cs="Times New Roman"/>
          <w:sz w:val="12"/>
        </w:rPr>
        <w:t>¶</w:t>
      </w:r>
      <w:r w:rsidRPr="00A36619">
        <w:rPr>
          <w:rFonts w:cs="Times New Roman"/>
        </w:rPr>
        <w:t xml:space="preserve"> One critical basis for the court's decision was another example in the Corps' regulations, providing:</w:t>
      </w:r>
      <w:r w:rsidR="00A36619" w:rsidRPr="00A36619">
        <w:rPr>
          <w:rFonts w:cs="Times New Roman"/>
          <w:sz w:val="12"/>
        </w:rPr>
        <w:t>¶</w:t>
      </w:r>
      <w:r w:rsidRPr="00A36619">
        <w:rPr>
          <w:rFonts w:cs="Times New Roman"/>
        </w:rPr>
        <w:t xml:space="preserve"> [A] shipping terminal normally requires dredging, wharves, bulkheads, berthing areas and disposal of dredged material in order to function. Permits for such activities are normally considered sufficient Federal control and responsibility to warrant extending the scope of analysis to include the upland portions of the facility.</w:t>
      </w:r>
      <w:r w:rsidR="00A36619" w:rsidRPr="00A36619">
        <w:rPr>
          <w:rFonts w:cs="Times New Roman"/>
          <w:sz w:val="12"/>
        </w:rPr>
        <w:t>¶</w:t>
      </w:r>
      <w:r w:rsidRPr="00A36619">
        <w:rPr>
          <w:rFonts w:cs="Times New Roman"/>
        </w:rPr>
        <w:t xml:space="preserve"> 33 C.F.R. § 325, App. B § 7(b)(3). The court additionally noted that EPA and the National Marine Fisheries Service, in commenting on the application, had requested that the Corps look at the entire project in one integrated analysis and that the Corps' own statements reflected the fact that the initial round of dredging was for the purpose of enabling the larger project (thus refuting the Corps' "post-hoc" assertion that the dredging activities had an independent utility).</w:t>
      </w:r>
      <w:r w:rsidR="00A36619" w:rsidRPr="00A36619">
        <w:rPr>
          <w:rFonts w:cs="Times New Roman"/>
          <w:sz w:val="12"/>
        </w:rPr>
        <w:t>¶</w:t>
      </w:r>
      <w:r w:rsidRPr="00A36619">
        <w:rPr>
          <w:rFonts w:cs="Times New Roman"/>
        </w:rPr>
        <w:t xml:space="preserve"> The Ohio Valley Environmental Coalition court distinguished, on the basis of the magnitude of the fill involved, a case in which the court refused to hold the Corps to the "construction over filled areas" example, Sierra Club v. U.S. Army Corps of Engineers, 450 F.Supp.2d 503 (D.N.J. 2006). That case involved a large commercial development which would require filling of a total of 7.69 acres of dispersed wetlands (8% of the total project area). The Corps limited its NEPA analysis to impacts on the wetlands from the filling, and did not analyze the effects of the overall project or even those portions of the project that would be constructed on filled areas. The court upheld the Corps' FONSI against the plaintiff's argument that the Corps regulations themselves required such an analysis, holding:</w:t>
      </w:r>
      <w:r w:rsidR="00A36619" w:rsidRPr="00A36619">
        <w:rPr>
          <w:rFonts w:cs="Times New Roman"/>
          <w:sz w:val="12"/>
        </w:rPr>
        <w:t>¶</w:t>
      </w:r>
      <w:r w:rsidRPr="00A36619">
        <w:rPr>
          <w:rFonts w:cs="Times New Roman"/>
        </w:rPr>
        <w:t xml:space="preserve"> Contrary to the Army Corps's interpretation and application of its own regulations, under Plaintiffs' interpretation a provision that is plainly set forth merely as an "example" would control the outcome in effectively all cases where a permit applicant proposes to conduct activities requiring a permit as a component of a larger project. Such an interpretation is contrary to the plain language of the regulations [which] require "careful analysis of all facts and circumstances surrounding the relationship."</w:t>
      </w:r>
      <w:r w:rsidR="00A36619" w:rsidRPr="00A36619">
        <w:rPr>
          <w:rFonts w:cs="Times New Roman"/>
          <w:sz w:val="12"/>
        </w:rPr>
        <w:t>¶</w:t>
      </w:r>
      <w:r w:rsidRPr="00A36619">
        <w:rPr>
          <w:rFonts w:cs="Times New Roman"/>
        </w:rPr>
        <w:t xml:space="preserve"> Id., 450 F.Supp.2d at 518. While not relying on it as a factor in its decision, the court did note the fact that the project had already been subject to an extensive state EIS.</w:t>
      </w:r>
      <w:r w:rsidR="00A36619" w:rsidRPr="00A36619">
        <w:rPr>
          <w:rFonts w:cs="Times New Roman"/>
          <w:sz w:val="12"/>
        </w:rPr>
        <w:t>¶</w:t>
      </w:r>
      <w:r w:rsidRPr="00A36619">
        <w:rPr>
          <w:rFonts w:cs="Times New Roman"/>
        </w:rPr>
        <w:t xml:space="preserve"> - The CEQ regulations afford only limited guidance for determining the appropriate scope of analysis. They define "major Federal action" to include:</w:t>
      </w:r>
      <w:r w:rsidR="00A36619" w:rsidRPr="00A36619">
        <w:rPr>
          <w:rFonts w:cs="Times New Roman"/>
          <w:sz w:val="12"/>
        </w:rPr>
        <w:t>¶</w:t>
      </w:r>
      <w:r w:rsidRPr="00A36619">
        <w:rPr>
          <w:rFonts w:cs="Times New Roman"/>
        </w:rPr>
        <w:t xml:space="preserve"> actions with effects that may be major and which are potentially subject to Federal control and responsibility. Major reinforces but does not have a meaning independent of significantly (§ 1508.27). Actions include the circumstance where the responsible officials fail to act and that failure to act is reviewable by courts or administrative tribunals under the Administrative Procedure Act or other applicable law as agency action.</w:t>
      </w:r>
      <w:r w:rsidR="00A36619" w:rsidRPr="00A36619">
        <w:rPr>
          <w:rFonts w:cs="Times New Roman"/>
          <w:sz w:val="12"/>
        </w:rPr>
        <w:t>¶</w:t>
      </w:r>
      <w:r w:rsidRPr="00A36619">
        <w:rPr>
          <w:rFonts w:cs="Times New Roman"/>
        </w:rPr>
        <w:t xml:space="preserve"> (a) Actions include new and continuing activities, including projects and programs entirely or partly financed, assisted, conducted, regulated, or approved by federal agencies; new or revised agency rules, regulations, plans, policies, or procedures; and legislative proposals (§§ 1506.8, 1508.17). Actions do not include funding assistance solely in the form of general revenue sharing funds, distributed under the State and Local Fiscal Assistance Act of 1972, 31 U.S.C. 1221 et seq., with no Federal agency control over the subsequent use of such funds.</w:t>
      </w:r>
      <w:r w:rsidR="00A36619" w:rsidRPr="00A36619">
        <w:rPr>
          <w:rFonts w:cs="Times New Roman"/>
          <w:sz w:val="12"/>
        </w:rPr>
        <w:t>¶</w:t>
      </w:r>
      <w:r w:rsidRPr="00A36619">
        <w:rPr>
          <w:rFonts w:cs="Times New Roman"/>
        </w:rPr>
        <w:t xml:space="preserve"> 40 C.F.R. § 1508.18 (1994). This definition has been found to be entitled to substantial deference. Save Barton Creek Ass'n v. Federal Highway Admin., 950 F.2d 1129, 1134 (5th Cir. 1992).</w:t>
      </w:r>
      <w:r w:rsidR="00A36619" w:rsidRPr="00A36619">
        <w:rPr>
          <w:rFonts w:cs="Times New Roman"/>
          <w:sz w:val="12"/>
        </w:rPr>
        <w:t>¶</w:t>
      </w:r>
      <w:r w:rsidRPr="00A36619">
        <w:rPr>
          <w:rFonts w:cs="Times New Roman"/>
        </w:rPr>
        <w:t xml:space="preserve"> IV. Judicial Application Of Scope of Analysis Factors</w:t>
      </w:r>
      <w:r w:rsidR="00A36619" w:rsidRPr="00A36619">
        <w:rPr>
          <w:rFonts w:cs="Times New Roman"/>
          <w:sz w:val="12"/>
        </w:rPr>
        <w:t>¶</w:t>
      </w:r>
      <w:r w:rsidRPr="00A36619">
        <w:rPr>
          <w:rFonts w:cs="Times New Roman"/>
        </w:rPr>
        <w:t xml:space="preserve"> - "Reasonably close causal relationship"</w:t>
      </w:r>
      <w:r w:rsidR="00A36619" w:rsidRPr="00A36619">
        <w:rPr>
          <w:rFonts w:cs="Times New Roman"/>
          <w:sz w:val="12"/>
        </w:rPr>
        <w:t>¶</w:t>
      </w:r>
      <w:r w:rsidRPr="00A36619">
        <w:rPr>
          <w:rFonts w:cs="Times New Roman"/>
        </w:rPr>
        <w:t xml:space="preserve"> - Only environmental effects that have a "reasonably close causal relationship", akin to proximate cause in tort law, with the federal agency's determination need be considered in determining whether an EIS is needed. Those effects which the federal agency has no power to prevent are not "effects" of the federal action that would enter this analysis. Department of Transportation v. Public Citizen ("Public Citizen"), 541 U.S. 752, 124 S.Ct. 2204 (2004).</w:t>
      </w:r>
      <w:r w:rsidR="00A36619" w:rsidRPr="00A36619">
        <w:rPr>
          <w:rFonts w:cs="Times New Roman"/>
          <w:sz w:val="12"/>
        </w:rPr>
        <w:t>¶</w:t>
      </w:r>
      <w:r w:rsidRPr="00A36619">
        <w:rPr>
          <w:rFonts w:cs="Times New Roman"/>
        </w:rPr>
        <w:t xml:space="preserve"> - "Enablement" or Legal Control v. Veto or Factual Control</w:t>
      </w:r>
      <w:r w:rsidR="00A36619" w:rsidRPr="00A36619">
        <w:rPr>
          <w:rFonts w:cs="Times New Roman"/>
          <w:sz w:val="12"/>
        </w:rPr>
        <w:t>¶</w:t>
      </w:r>
      <w:r w:rsidRPr="00A36619">
        <w:rPr>
          <w:rFonts w:cs="Times New Roman"/>
        </w:rPr>
        <w:t xml:space="preserve"> - Enablement or legal control occurs when the federal action is a legal precedent to accomplishing the nonfederal project. Landmark West! v. United States Postal Service ("Landmark West!"), 840 F. Supp. 994 (S.D.N.Y. 1993), aff'd, 41 F.3d 1500 (2d Cir. 1994); Goos v. Interstate Commerce Commission, 911 F.2d 1283, 1294 (8th Cir. 1990); Natural Resource Defense Council, Inc. v. U.S. Environmental Protection Agency, 822 F.2d 104 (D. D.C. 1987). See also Ringsred v. Duluth, 828 F.2d 1305 (8th Cir. 1987) (no federal action was a legal condition precedent to construction of parking ramp next to Indian bingo facility).</w:t>
      </w:r>
      <w:r w:rsidR="00A36619" w:rsidRPr="00A36619">
        <w:rPr>
          <w:rFonts w:cs="Times New Roman"/>
          <w:sz w:val="12"/>
        </w:rPr>
        <w:t>¶</w:t>
      </w:r>
      <w:r w:rsidRPr="00A36619">
        <w:rPr>
          <w:rFonts w:cs="Times New Roman"/>
        </w:rPr>
        <w:t xml:space="preserve"> - In cases involving issuance of a permit by the Corps pursuant to Section 10 of the Rivers and Harbors Act, 33 U.S.C. § 403, n1 the issuance of the permit cannot be construed to provide legal control over the entire project. Save Our Wetlands, Inc. v. Sands, 711 F.2d 634, 644 n.9 (5th Cir. 1983).</w:t>
      </w:r>
      <w:r w:rsidR="00A36619" w:rsidRPr="00A36619">
        <w:rPr>
          <w:rFonts w:cs="Times New Roman"/>
          <w:sz w:val="12"/>
        </w:rPr>
        <w:t>¶</w:t>
      </w:r>
      <w:r w:rsidRPr="00A36619">
        <w:rPr>
          <w:rFonts w:cs="Times New Roman"/>
        </w:rPr>
        <w:t xml:space="preserve"> - The same analysis applies to cases involving issuance of a Corps permit pursuant to Section 404 of the Clean Water Act, 33 U.S.C. § 1344. Macht v. Skinner, 916 F.2d 13 (D.C. Cir. 1990) (where state light rail project required Section 404 permit to cross wetlands, Corps' ability to prevent the proposed route insufficient to federalize project, even coupled with additional federal funding for preliminary engineering studies and state EIS's).</w:t>
      </w:r>
      <w:r w:rsidR="00A36619" w:rsidRPr="00A36619">
        <w:rPr>
          <w:rFonts w:cs="Times New Roman"/>
          <w:sz w:val="12"/>
        </w:rPr>
        <w:t>¶</w:t>
      </w:r>
      <w:r w:rsidRPr="00A36619">
        <w:rPr>
          <w:rFonts w:cs="Times New Roman"/>
        </w:rPr>
        <w:t xml:space="preserve"> - To determine whether the federal agency has veto or factual control over the nonfederal project, the judiciary has identified four somewhat overlapping factors:</w:t>
      </w:r>
      <w:r w:rsidR="00A36619" w:rsidRPr="00A36619">
        <w:rPr>
          <w:rFonts w:cs="Times New Roman"/>
          <w:sz w:val="12"/>
        </w:rPr>
        <w:t>¶</w:t>
      </w:r>
      <w:r w:rsidRPr="00A36619">
        <w:rPr>
          <w:rFonts w:cs="Times New Roman"/>
        </w:rPr>
        <w:t xml:space="preserve"> - the degree of discretion exercised by the agency over the nonfederal portion of the project, Save Barton Creek Assoc. v. Federal Highway Admin., 950 F.2d 1129, 1134 (5th Cir. 1992);</w:t>
      </w:r>
      <w:r w:rsidR="00A36619" w:rsidRPr="00A36619">
        <w:rPr>
          <w:rFonts w:cs="Times New Roman"/>
          <w:sz w:val="12"/>
        </w:rPr>
        <w:t>¶</w:t>
      </w:r>
      <w:r w:rsidRPr="00A36619">
        <w:rPr>
          <w:rFonts w:cs="Times New Roman"/>
        </w:rPr>
        <w:t xml:space="preserve"> - whether the federal government has given any direct financial aid to the nonfederal project, Save Barton Creek Assoc. v. Federal Highway Admin., 950 F.2d 1129, 1135 (5th Cir. 1992);</w:t>
      </w:r>
      <w:r w:rsidR="00A36619" w:rsidRPr="00A36619">
        <w:rPr>
          <w:rFonts w:cs="Times New Roman"/>
          <w:sz w:val="12"/>
        </w:rPr>
        <w:t>¶</w:t>
      </w:r>
      <w:r w:rsidRPr="00A36619">
        <w:rPr>
          <w:rFonts w:cs="Times New Roman"/>
        </w:rPr>
        <w:t xml:space="preserve"> - where federal funding of a non-federal project is "active," or "programmatic," and provided in furtherance of a funding agency's goals, it is more likely to be accompanied by indicia of control sufficient to federalize, the project. Landmark West! ("Landmark West"), 840 F. Supp. 994, 1007 (S.D.N.Y. 1993), aff'd, 41 F.3d 1500 (2d Cir. 1994); San Francisco Tomorrow v. Romney, 472 F.2d 1021, 1022 (9th Cir. 1973) (HUD urban renewal loans and grants); Named Individual Members of San Antonio Conservation Society v. Texas Highway Dep't, 446 F.2d 1013, 1024-25 (5th Cir. 1971), cert. denied, 406 U.S. 933 (1972) (federal funding of over half the cost of a state highway project).</w:t>
      </w:r>
      <w:r w:rsidR="00A36619" w:rsidRPr="00A36619">
        <w:rPr>
          <w:rFonts w:cs="Times New Roman"/>
          <w:sz w:val="12"/>
        </w:rPr>
        <w:t>¶</w:t>
      </w:r>
      <w:r w:rsidRPr="00A36619">
        <w:rPr>
          <w:rFonts w:cs="Times New Roman"/>
        </w:rPr>
        <w:t xml:space="preserve"> - </w:t>
      </w:r>
      <w:r w:rsidRPr="00743D0B">
        <w:rPr>
          <w:rStyle w:val="IntenseEmphasis"/>
          <w:rFonts w:cs="Times New Roman"/>
        </w:rPr>
        <w:t>The mere possibility of</w:t>
      </w:r>
      <w:r w:rsidRPr="00A36619">
        <w:rPr>
          <w:rFonts w:cs="Times New Roman"/>
        </w:rPr>
        <w:t xml:space="preserve"> future federal financial </w:t>
      </w:r>
      <w:r w:rsidRPr="00743D0B">
        <w:rPr>
          <w:rStyle w:val="IntenseEmphasis"/>
          <w:rFonts w:cs="Times New Roman"/>
        </w:rPr>
        <w:t>assistance does not enhance a funding agency's degree of control over the non-federal project for which it is providing funds</w:t>
      </w:r>
      <w:r w:rsidRPr="00A36619">
        <w:rPr>
          <w:rFonts w:cs="Times New Roman"/>
        </w:rPr>
        <w:t xml:space="preserve">. Save Barton Creek Ass'n v. Federal Highway Administration, 950 F.2d 1129, 1135 (5th Cir. 1992), cert. denied, 505 U.S. 1220 (1992); Chick v. Hills, 528 F.2d 445, 448 (1st Cir. 1976) (HUD not required to evaluate future phases of project where there was no evidence it would participate further in the development); Touret v. National Aeronautics and Space Administration ("Touret"), 485 F.Supp.2d 38 (D.R.I. 2007) (even in combination with federal funding of 11% of the costs of construction of laboratory building, potential to attract </w:t>
      </w:r>
      <w:r w:rsidRPr="00743D0B">
        <w:rPr>
          <w:rStyle w:val="IntenseEmphasis"/>
          <w:rFonts w:cs="Times New Roman"/>
        </w:rPr>
        <w:t>federal</w:t>
      </w:r>
      <w:r w:rsidRPr="00A36619">
        <w:rPr>
          <w:rFonts w:cs="Times New Roman"/>
        </w:rPr>
        <w:t xml:space="preserve"> research </w:t>
      </w:r>
      <w:r w:rsidRPr="00743D0B">
        <w:rPr>
          <w:rStyle w:val="IntenseEmphasis"/>
          <w:rFonts w:cs="Times New Roman"/>
        </w:rPr>
        <w:t>grants did not federalize the project). This has been held to be the case even where the project has been designed, under the advice of a federal agency</w:t>
      </w:r>
      <w:r w:rsidRPr="00A36619">
        <w:rPr>
          <w:rFonts w:cs="Times New Roman"/>
        </w:rPr>
        <w:t>, to preserve the option of federal funding. Village of Lincolnshire v. Illinois Department of Transportation, 2002 WL 276127 (N.D. Ill. Feb. 27, 2002). Cf. Maryland Conservation Council, Inc. v. Gilchrist ("Gilchrist"), 808 F.2d 1039 (4th Cir. 1986) (possibility of federal funding for highway project one element leading court to hold that project was federal action).</w:t>
      </w:r>
      <w:r w:rsidR="00A36619" w:rsidRPr="00A36619">
        <w:rPr>
          <w:rFonts w:cs="Times New Roman"/>
          <w:sz w:val="12"/>
        </w:rPr>
        <w:t>¶</w:t>
      </w:r>
      <w:r w:rsidRPr="00A36619">
        <w:rPr>
          <w:rFonts w:cs="Times New Roman"/>
        </w:rPr>
        <w:t xml:space="preserve"> - An additional indicia of the extent of federal involvement is the proportion of federal funding to the overall cost of the project. Ka Makani 'Okohala Ohana Inc. v. Water Supply, 295 F.3d 955, 960 (9th Cir. 2002); see Touret, supra. chua</w:t>
      </w:r>
      <w:r w:rsidR="00A36619" w:rsidRPr="00A36619">
        <w:rPr>
          <w:rFonts w:cs="Times New Roman"/>
          <w:sz w:val="12"/>
        </w:rPr>
        <w:t>¶</w:t>
      </w:r>
      <w:r w:rsidRPr="00A36619">
        <w:rPr>
          <w:rFonts w:cs="Times New Roman"/>
        </w:rPr>
        <w:t xml:space="preserve"> - whether the overall federal involvement with the project is sufficient to turn an essentially nonfederal action into a federal action. Landmark West!, 840 F. Supp. 994 (S.D.N.Y. 1993), aff'd, 41 F.3d 1500 (2d Cir. 1994); Goos v. Interstate Commerce Commission, 911 F.2d 1283, 1296 (8th Cir. 1990); Ringsred v. Duluth, 828 F.2d 1305 (8th Cir. 1987); Winnebago Tribe of Nebraska v. Ray, 621 F.2d 269, 272 (8th Cir. 1980); see 40 C.F.R. § 1500.6(c) (CEQ guidance indicates that a nonfederal project does not become a major federal action merely because there is some incidental federal involvement (52 Fed. Reg. 22517 (June 12, 1987)).</w:t>
      </w:r>
      <w:r w:rsidR="00A36619" w:rsidRPr="00A36619">
        <w:rPr>
          <w:rFonts w:cs="Times New Roman"/>
          <w:sz w:val="12"/>
        </w:rPr>
        <w:t>¶</w:t>
      </w:r>
      <w:r w:rsidRPr="00A36619">
        <w:rPr>
          <w:rFonts w:cs="Times New Roman"/>
        </w:rPr>
        <w:t xml:space="preserve"> - whether the larger non-federal project will go forward even if the federal action does not occur. Sugarloaf Citizens Ass'n v. FERC, 959 F.2d 508 (4th Cir. 1992) (no federal "control" where the state authority could have "lawfully disregarded" certain FERC criteria and constructed its facility, albeit without obtaining certain FERC benefits); Sylvester v. United States Army Corps of Engineers, 884 F.2d 394, 400-401 (9th Cir. 1989) (although resort complex could not have been built as planned without federal wetlands permit for its golf course, because the resort could have gone forward without a golf course, need for the permit provided insufficient control to federalize the entire complex); Save the Bay, Inc. v. United States Army Corps of Engineers, 610 F.2d 322 (5th Cir.), cert. denied, 449 U.S. 900, 101 S. Ct. 269 (1980) (where alternative method of effluent discharge available which did not require Corps permit, the entire plant did not require federal environment review); Proetta v. Dent, 484 F.2d 1146, 1148 (2d Cir. 1973) (project not federalized where alternative non-federal funding available); Touret v. National Aeronautics and Space Administration, 485 F.Supp.2d 38 (D.R.I. 2007) (</w:t>
      </w:r>
      <w:r w:rsidRPr="00743D0B">
        <w:rPr>
          <w:rStyle w:val="IntenseEmphasis"/>
          <w:rFonts w:cs="Times New Roman"/>
        </w:rPr>
        <w:t>new</w:t>
      </w:r>
      <w:r w:rsidRPr="00A36619">
        <w:rPr>
          <w:rFonts w:cs="Times New Roman"/>
        </w:rPr>
        <w:t xml:space="preserve"> research </w:t>
      </w:r>
      <w:r w:rsidRPr="00743D0B">
        <w:rPr>
          <w:rStyle w:val="IntenseEmphasis"/>
          <w:rFonts w:cs="Times New Roman"/>
        </w:rPr>
        <w:t>building was not a federal project despite federal funding used for its construction</w:t>
      </w:r>
      <w:r w:rsidRPr="00A36619">
        <w:rPr>
          <w:rFonts w:cs="Times New Roman"/>
        </w:rPr>
        <w:t xml:space="preserve"> where university had planned to construct building before applying for federal funds).</w:t>
      </w:r>
    </w:p>
    <w:p w14:paraId="2C60DC33" w14:textId="77777777" w:rsidR="00743D0B" w:rsidRPr="00743D0B" w:rsidRDefault="00743D0B" w:rsidP="00743D0B">
      <w:pPr>
        <w:pStyle w:val="Heading4"/>
        <w:rPr>
          <w:rFonts w:cs="Times New Roman"/>
        </w:rPr>
      </w:pPr>
      <w:r w:rsidRPr="00743D0B">
        <w:rPr>
          <w:rFonts w:cs="Times New Roman"/>
        </w:rPr>
        <w:t xml:space="preserve">Federal funding doesn’t change </w:t>
      </w:r>
      <w:r w:rsidRPr="00743D0B">
        <w:rPr>
          <w:rFonts w:cs="Times New Roman"/>
          <w:u w:val="single"/>
        </w:rPr>
        <w:t>ownership</w:t>
      </w:r>
      <w:r w:rsidRPr="00743D0B">
        <w:rPr>
          <w:rFonts w:cs="Times New Roman"/>
        </w:rPr>
        <w:t xml:space="preserve"> – that’s the key variable – DC Circuit legal opinion agrees</w:t>
      </w:r>
    </w:p>
    <w:p w14:paraId="1AEC6859" w14:textId="77777777" w:rsidR="00743D0B" w:rsidRPr="00743D0B" w:rsidRDefault="00743D0B" w:rsidP="00743D0B">
      <w:pPr>
        <w:rPr>
          <w:rFonts w:cs="Times New Roman"/>
        </w:rPr>
      </w:pPr>
      <w:r w:rsidRPr="00743D0B">
        <w:rPr>
          <w:rStyle w:val="StyleStyleBold12pt"/>
          <w:rFonts w:cs="Times New Roman"/>
        </w:rPr>
        <w:t>Paget 7</w:t>
      </w:r>
      <w:r w:rsidRPr="00743D0B">
        <w:rPr>
          <w:rFonts w:cs="Times New Roman"/>
        </w:rPr>
        <w:t xml:space="preserve"> – JD, long and widely recognized as one of this country's leading practitioners of environmental law and litigation</w:t>
      </w:r>
    </w:p>
    <w:p w14:paraId="7A6BCD4F" w14:textId="77777777" w:rsidR="00743D0B" w:rsidRPr="00743D0B" w:rsidRDefault="00743D0B" w:rsidP="00743D0B">
      <w:pPr>
        <w:rPr>
          <w:rFonts w:cs="Times New Roman"/>
        </w:rPr>
      </w:pPr>
      <w:r w:rsidRPr="00743D0B">
        <w:rPr>
          <w:rFonts w:cs="Times New Roman"/>
        </w:rPr>
        <w:t>(David, ALI-ABA COURSE OF STUDY MATERIALS Environmental Impact Assessment: NEPA and Related Requirements Cosponsored by the Environmental Law Institute, Lexis)//BB</w:t>
      </w:r>
    </w:p>
    <w:p w14:paraId="14B04BA2" w14:textId="77777777" w:rsidR="00743D0B" w:rsidRPr="00743D0B" w:rsidRDefault="00743D0B" w:rsidP="00743D0B">
      <w:pPr>
        <w:rPr>
          <w:rFonts w:cs="Times New Roman"/>
        </w:rPr>
      </w:pPr>
      <w:r w:rsidRPr="00743D0B">
        <w:rPr>
          <w:rFonts w:cs="Times New Roman"/>
        </w:rPr>
        <w:t xml:space="preserve">- </w:t>
      </w:r>
      <w:r w:rsidRPr="00743D0B">
        <w:rPr>
          <w:rStyle w:val="IntenseEmphasis"/>
          <w:rFonts w:cs="Times New Roman"/>
        </w:rPr>
        <w:t>Nonfederal Projects Eligible For Federal Assistance</w:t>
      </w:r>
    </w:p>
    <w:p w14:paraId="4A524A1C" w14:textId="77777777" w:rsidR="00743D0B" w:rsidRPr="00743D0B" w:rsidRDefault="00743D0B" w:rsidP="00743D0B">
      <w:pPr>
        <w:rPr>
          <w:rFonts w:cs="Times New Roman"/>
        </w:rPr>
      </w:pPr>
      <w:r w:rsidRPr="00743D0B">
        <w:rPr>
          <w:rFonts w:cs="Times New Roman"/>
        </w:rPr>
        <w:t xml:space="preserve">- Citizens Alert Regarding the Environment, 102 Fed.Appx. 167, 2004 WL 1336644 (D.C. Cir. June 15, 2004). </w:t>
      </w:r>
      <w:r w:rsidRPr="00743D0B">
        <w:rPr>
          <w:rStyle w:val="IntenseEmphasis"/>
          <w:rFonts w:cs="Times New Roman"/>
        </w:rPr>
        <w:t>The plaintiffs sought an injunction to prohibit the construction of a sewer pipeline</w:t>
      </w:r>
      <w:r w:rsidRPr="00743D0B">
        <w:rPr>
          <w:rFonts w:cs="Times New Roman"/>
        </w:rPr>
        <w:t xml:space="preserve"> by the Jefferson Township Sewer Authority </w:t>
      </w:r>
      <w:r w:rsidRPr="00743D0B">
        <w:rPr>
          <w:rStyle w:val="IntenseEmphasis"/>
          <w:rFonts w:cs="Times New Roman"/>
        </w:rPr>
        <w:t>until after EPA completed its review</w:t>
      </w:r>
      <w:r w:rsidRPr="00743D0B">
        <w:rPr>
          <w:rFonts w:cs="Times New Roman"/>
        </w:rPr>
        <w:t xml:space="preserve"> of the project pursuant to NEPA. </w:t>
      </w:r>
      <w:r w:rsidRPr="00743D0B">
        <w:rPr>
          <w:rStyle w:val="IntenseEmphasis"/>
          <w:rFonts w:cs="Times New Roman"/>
        </w:rPr>
        <w:t>The federal action in question was a proposed</w:t>
      </w:r>
      <w:r w:rsidRPr="00743D0B">
        <w:rPr>
          <w:rFonts w:cs="Times New Roman"/>
        </w:rPr>
        <w:t xml:space="preserve"> $ 1.5 million </w:t>
      </w:r>
      <w:r w:rsidRPr="00743D0B">
        <w:rPr>
          <w:rStyle w:val="IntenseEmphasis"/>
          <w:rFonts w:cs="Times New Roman"/>
        </w:rPr>
        <w:t>grant from EPA</w:t>
      </w:r>
      <w:r w:rsidRPr="00743D0B">
        <w:rPr>
          <w:rFonts w:cs="Times New Roman"/>
        </w:rPr>
        <w:t>. Most funding for the $ 15 million project had come from the State of Pennsylvania, which in turn had received a grant through a state-administered revolving fund program funded by EPA.</w:t>
      </w:r>
    </w:p>
    <w:p w14:paraId="51F20038" w14:textId="77777777" w:rsidR="00743D0B" w:rsidRPr="00743D0B" w:rsidRDefault="00743D0B" w:rsidP="00743D0B">
      <w:pPr>
        <w:rPr>
          <w:rFonts w:cs="Times New Roman"/>
        </w:rPr>
      </w:pPr>
      <w:r w:rsidRPr="00743D0B">
        <w:rPr>
          <w:rFonts w:cs="Times New Roman"/>
        </w:rPr>
        <w:t>At the time of the suit, EPA's direct grant had not yet been issued pending review of the project under NEPA. The Authority decided to begin construction, using the state revolving fund grant. Plaintiffs sought an injunction barring any construction until EPA completed its NEPA review.</w:t>
      </w:r>
    </w:p>
    <w:p w14:paraId="4BFF3B56" w14:textId="77777777" w:rsidR="00743D0B" w:rsidRPr="00743D0B" w:rsidRDefault="00743D0B" w:rsidP="00743D0B">
      <w:pPr>
        <w:rPr>
          <w:rFonts w:cs="Times New Roman"/>
        </w:rPr>
      </w:pPr>
      <w:r w:rsidRPr="00743D0B">
        <w:rPr>
          <w:rStyle w:val="IntenseEmphasis"/>
          <w:rFonts w:cs="Times New Roman"/>
        </w:rPr>
        <w:t>The D.C. Circuit held that EPA's participation was not substantial enough to federalize the entire project. First</w:t>
      </w:r>
      <w:r w:rsidRPr="00743D0B">
        <w:rPr>
          <w:rFonts w:cs="Times New Roman"/>
        </w:rPr>
        <w:t xml:space="preserve">, with respect to the state revolving fund, </w:t>
      </w:r>
      <w:r w:rsidRPr="00743D0B">
        <w:rPr>
          <w:rStyle w:val="Emphasis"/>
          <w:rFonts w:cs="Times New Roman"/>
        </w:rPr>
        <w:t>EPA lacked substantial control</w:t>
      </w:r>
      <w:r w:rsidRPr="00743D0B">
        <w:rPr>
          <w:rFonts w:cs="Times New Roman"/>
        </w:rPr>
        <w:t xml:space="preserve"> over the distribution of funds by the state. The plaintiffs challenged EPA's approval of Pennsylvania's program for disbursing the funds, but this challenge was time-barred under the six-year statute of limitations for actions against the United States, as the approval had occurred in 1991.</w:t>
      </w:r>
    </w:p>
    <w:p w14:paraId="199427AA" w14:textId="77777777" w:rsidR="00743D0B" w:rsidRPr="00743D0B" w:rsidRDefault="00743D0B" w:rsidP="00743D0B">
      <w:pPr>
        <w:rPr>
          <w:rFonts w:cs="Times New Roman"/>
        </w:rPr>
      </w:pPr>
      <w:r w:rsidRPr="00743D0B">
        <w:rPr>
          <w:rStyle w:val="IntenseEmphasis"/>
          <w:rFonts w:cs="Times New Roman"/>
        </w:rPr>
        <w:t xml:space="preserve">The court went on to hold that the direct grant by EPA was also </w:t>
      </w:r>
      <w:r w:rsidRPr="00743D0B">
        <w:rPr>
          <w:rStyle w:val="Emphasis"/>
          <w:rFonts w:cs="Times New Roman"/>
        </w:rPr>
        <w:t>insufficient to federalize the project,</w:t>
      </w:r>
      <w:r w:rsidRPr="00743D0B">
        <w:rPr>
          <w:rStyle w:val="IntenseEmphasis"/>
          <w:rFonts w:cs="Times New Roman"/>
        </w:rPr>
        <w:t xml:space="preserve"> because the withholding of the grant would present no legal impediment to the sewer</w:t>
      </w:r>
      <w:r w:rsidRPr="00743D0B">
        <w:rPr>
          <w:rFonts w:cs="Times New Roman"/>
        </w:rPr>
        <w:t xml:space="preserve"> pipeline, which was under the discretionary jurisdiction of state and local agencies. Nor would the denial of the funding prevent construction of the sewer line as a practical matter, as it represented only a small fraction of the overall cost of the project.</w:t>
      </w:r>
    </w:p>
    <w:p w14:paraId="63C25AEE" w14:textId="77777777" w:rsidR="00743D0B" w:rsidRPr="00743D0B" w:rsidRDefault="00743D0B" w:rsidP="00743D0B">
      <w:pPr>
        <w:pStyle w:val="Heading4"/>
        <w:rPr>
          <w:rFonts w:cs="Times New Roman"/>
          <w:u w:val="single"/>
        </w:rPr>
      </w:pPr>
      <w:r w:rsidRPr="00743D0B">
        <w:rPr>
          <w:rFonts w:cs="Times New Roman"/>
        </w:rPr>
        <w:t xml:space="preserve">The prospect of future funding is not </w:t>
      </w:r>
      <w:r w:rsidRPr="00743D0B">
        <w:rPr>
          <w:rFonts w:cs="Times New Roman"/>
          <w:u w:val="single"/>
        </w:rPr>
        <w:t>control</w:t>
      </w:r>
    </w:p>
    <w:p w14:paraId="322742D0" w14:textId="77777777" w:rsidR="00743D0B" w:rsidRPr="00743D0B" w:rsidRDefault="00743D0B" w:rsidP="00743D0B">
      <w:pPr>
        <w:rPr>
          <w:rFonts w:cs="Times New Roman"/>
        </w:rPr>
      </w:pPr>
      <w:r w:rsidRPr="00743D0B">
        <w:rPr>
          <w:rStyle w:val="StyleStyleBold12pt"/>
          <w:rFonts w:cs="Times New Roman"/>
        </w:rPr>
        <w:t>Paget 7</w:t>
      </w:r>
      <w:r w:rsidRPr="00743D0B">
        <w:rPr>
          <w:rFonts w:cs="Times New Roman"/>
        </w:rPr>
        <w:t xml:space="preserve"> – JD, long and widely recognized as one of this country's leading practitioners of environmental law and litigation</w:t>
      </w:r>
    </w:p>
    <w:p w14:paraId="273B040D" w14:textId="77777777" w:rsidR="00743D0B" w:rsidRPr="00743D0B" w:rsidRDefault="00743D0B" w:rsidP="00743D0B">
      <w:pPr>
        <w:rPr>
          <w:rFonts w:cs="Times New Roman"/>
        </w:rPr>
      </w:pPr>
      <w:r w:rsidRPr="00743D0B">
        <w:rPr>
          <w:rFonts w:cs="Times New Roman"/>
        </w:rPr>
        <w:t>(David, ALI-ABA COURSE OF STUDY MATERIALS Environmental Impact Assessment: NEPA and Related Requirements Cosponsored by the Environmental Law Institute, Lexis)//BB</w:t>
      </w:r>
    </w:p>
    <w:p w14:paraId="1E171C13" w14:textId="77777777" w:rsidR="00743D0B" w:rsidRPr="00743D0B" w:rsidRDefault="00743D0B" w:rsidP="00743D0B">
      <w:pPr>
        <w:rPr>
          <w:rFonts w:cs="Times New Roman"/>
        </w:rPr>
      </w:pPr>
      <w:r w:rsidRPr="00743D0B">
        <w:rPr>
          <w:rFonts w:cs="Times New Roman"/>
        </w:rPr>
        <w:t xml:space="preserve">The power to influence the outcome of a lawsuit by advocacy and negotiation is not synonymous with a federal agency's authority to exercise control over a nonfederal project that requires federal approval as a legal precondition to implementation… </w:t>
      </w:r>
      <w:r w:rsidRPr="00743D0B">
        <w:rPr>
          <w:rStyle w:val="IntenseEmphasis"/>
          <w:rFonts w:cs="Times New Roman"/>
        </w:rPr>
        <w:t>The rendering of advice and technical consultation</w:t>
      </w:r>
      <w:r w:rsidRPr="00743D0B">
        <w:rPr>
          <w:rFonts w:cs="Times New Roman"/>
        </w:rPr>
        <w:t xml:space="preserve"> to aid in the defense of the Settlement Agreement in legal proceedings does not significantly affect the environment and </w:t>
      </w:r>
      <w:r w:rsidRPr="00743D0B">
        <w:rPr>
          <w:rStyle w:val="IntenseEmphasis"/>
          <w:rFonts w:cs="Times New Roman"/>
        </w:rPr>
        <w:t>does not federalize</w:t>
      </w:r>
      <w:r w:rsidRPr="00743D0B">
        <w:rPr>
          <w:rFonts w:cs="Times New Roman"/>
        </w:rPr>
        <w:t xml:space="preserve"> the State </w:t>
      </w:r>
      <w:r w:rsidRPr="00743D0B">
        <w:rPr>
          <w:rStyle w:val="IntenseEmphasis"/>
          <w:rFonts w:cs="Times New Roman"/>
        </w:rPr>
        <w:t xml:space="preserve">activities. The possibility that federal funding will be provided in the future is </w:t>
      </w:r>
      <w:r w:rsidRPr="00743D0B">
        <w:rPr>
          <w:rStyle w:val="Emphasis"/>
          <w:rFonts w:cs="Times New Roman"/>
        </w:rPr>
        <w:t>not sufficient to federalize a</w:t>
      </w:r>
      <w:r w:rsidRPr="00743D0B">
        <w:rPr>
          <w:rFonts w:cs="Times New Roman"/>
        </w:rPr>
        <w:t xml:space="preserve"> state </w:t>
      </w:r>
      <w:r w:rsidRPr="00743D0B">
        <w:rPr>
          <w:rStyle w:val="Emphasis"/>
          <w:rFonts w:cs="Times New Roman"/>
        </w:rPr>
        <w:t>project</w:t>
      </w:r>
      <w:r w:rsidRPr="00743D0B">
        <w:rPr>
          <w:rFonts w:cs="Times New Roman"/>
        </w:rPr>
        <w:t xml:space="preserve">, </w:t>
      </w:r>
      <w:r w:rsidRPr="00743D0B">
        <w:rPr>
          <w:rStyle w:val="IntenseEmphasis"/>
          <w:rFonts w:cs="Times New Roman"/>
        </w:rPr>
        <w:t>even when such funding is likely</w:t>
      </w:r>
      <w:r w:rsidRPr="00743D0B">
        <w:rPr>
          <w:rFonts w:cs="Times New Roman"/>
        </w:rPr>
        <w:t>.</w:t>
      </w:r>
    </w:p>
    <w:p w14:paraId="779CC4F7" w14:textId="77777777" w:rsidR="00743D0B" w:rsidRPr="00743D0B" w:rsidRDefault="00743D0B" w:rsidP="00743D0B">
      <w:pPr>
        <w:pStyle w:val="Heading4"/>
        <w:rPr>
          <w:rFonts w:cs="Times New Roman"/>
        </w:rPr>
      </w:pPr>
      <w:r w:rsidRPr="00743D0B">
        <w:rPr>
          <w:rFonts w:cs="Times New Roman"/>
        </w:rPr>
        <w:t>Maintaining private ownership means the CP severs “its” – even if it receives federal cash</w:t>
      </w:r>
    </w:p>
    <w:p w14:paraId="543D1D2F" w14:textId="77777777" w:rsidR="00743D0B" w:rsidRPr="00743D0B" w:rsidRDefault="00743D0B" w:rsidP="00743D0B">
      <w:pPr>
        <w:rPr>
          <w:rFonts w:cs="Times New Roman"/>
        </w:rPr>
      </w:pPr>
      <w:r w:rsidRPr="00743D0B">
        <w:rPr>
          <w:rStyle w:val="StyleStyleBold12pt"/>
          <w:rFonts w:cs="Times New Roman"/>
        </w:rPr>
        <w:t>Steel 76</w:t>
      </w:r>
      <w:r w:rsidRPr="00743D0B">
        <w:rPr>
          <w:rFonts w:cs="Times New Roman"/>
        </w:rPr>
        <w:t xml:space="preserve"> - Senior District Judge</w:t>
      </w:r>
    </w:p>
    <w:p w14:paraId="47956BD1" w14:textId="77777777" w:rsidR="00743D0B" w:rsidRPr="00743D0B" w:rsidRDefault="00743D0B" w:rsidP="00743D0B">
      <w:pPr>
        <w:rPr>
          <w:rFonts w:cs="Times New Roman"/>
        </w:rPr>
      </w:pPr>
      <w:r w:rsidRPr="00743D0B">
        <w:rPr>
          <w:rFonts w:cs="Times New Roman"/>
        </w:rPr>
        <w:t>(United States District Court for the District of Delaware, “Wilmington Housing Authority v. Rocky Marciano Constr. Co.,” 407 F. Supp. 228)</w:t>
      </w:r>
    </w:p>
    <w:p w14:paraId="4A55FF4D" w14:textId="77777777" w:rsidR="00743D0B" w:rsidRPr="00743D0B" w:rsidRDefault="00743D0B" w:rsidP="00743D0B">
      <w:pPr>
        <w:rPr>
          <w:rFonts w:cs="Times New Roman"/>
        </w:rPr>
      </w:pPr>
      <w:r w:rsidRPr="00743D0B">
        <w:rPr>
          <w:rFonts w:cs="Times New Roman"/>
        </w:rPr>
        <w:t xml:space="preserve">It is true that the Housing Act of 1949, as amended, Title 42 U.S.C. § 1416, expands the coverage of the Bacon-Davis Act to "contracts in connection with the development or administration of Federal projects and the furnishing of materials and labor for such projects" (emphasis by the Court). </w:t>
      </w:r>
      <w:r w:rsidRPr="00743D0B">
        <w:rPr>
          <w:rStyle w:val="IntenseEmphasis"/>
          <w:rFonts w:cs="Times New Roman"/>
        </w:rPr>
        <w:t>42 U.S.C. § 1402</w:t>
      </w:r>
      <w:r w:rsidRPr="00743D0B">
        <w:rPr>
          <w:rFonts w:cs="Times New Roman"/>
        </w:rPr>
        <w:t xml:space="preserve">(7) </w:t>
      </w:r>
      <w:r w:rsidRPr="00743D0B">
        <w:rPr>
          <w:rStyle w:val="IntenseEmphasis"/>
          <w:rFonts w:cs="Times New Roman"/>
        </w:rPr>
        <w:t>defines a "federal project" as "any project owned</w:t>
      </w:r>
      <w:r w:rsidRPr="00743D0B">
        <w:rPr>
          <w:rFonts w:cs="Times New Roman"/>
        </w:rPr>
        <w:t xml:space="preserve"> or administered </w:t>
      </w:r>
      <w:r w:rsidRPr="00743D0B">
        <w:rPr>
          <w:rStyle w:val="IntenseEmphasis"/>
          <w:rFonts w:cs="Times New Roman"/>
        </w:rPr>
        <w:t>by the Authority</w:t>
      </w:r>
      <w:r w:rsidRPr="00743D0B">
        <w:rPr>
          <w:rFonts w:cs="Times New Roman"/>
        </w:rPr>
        <w:t xml:space="preserve">", and the "Authority" is defined to mean "the United States Housing Authority", 42 U.S.C. § 1402(13), now known as the Public Housing Authority ("PHA"). 2 The </w:t>
      </w:r>
      <w:r w:rsidRPr="00743D0B">
        <w:rPr>
          <w:rStyle w:val="IntenseEmphasis"/>
          <w:rFonts w:cs="Times New Roman"/>
        </w:rPr>
        <w:t>construction</w:t>
      </w:r>
      <w:r w:rsidRPr="00743D0B">
        <w:rPr>
          <w:rFonts w:cs="Times New Roman"/>
        </w:rPr>
        <w:t xml:space="preserve"> of the improvements on the properties known as Eastlake and Southbridge in Wilmington </w:t>
      </w:r>
      <w:r w:rsidRPr="00743D0B">
        <w:rPr>
          <w:rStyle w:val="IntenseEmphasis"/>
          <w:rFonts w:cs="Times New Roman"/>
        </w:rPr>
        <w:t xml:space="preserve">were federally </w:t>
      </w:r>
      <w:r w:rsidRPr="00743D0B">
        <w:rPr>
          <w:rStyle w:val="Emphasis"/>
          <w:rFonts w:cs="Times New Roman"/>
        </w:rPr>
        <w:t>assisted</w:t>
      </w:r>
      <w:r w:rsidRPr="00743D0B">
        <w:rPr>
          <w:rFonts w:cs="Times New Roman"/>
        </w:rPr>
        <w:t xml:space="preserve"> contracts under the United States Housing Act of 1937. </w:t>
      </w:r>
      <w:r w:rsidRPr="00743D0B">
        <w:rPr>
          <w:rStyle w:val="IntenseEmphasis"/>
          <w:rFonts w:cs="Times New Roman"/>
        </w:rPr>
        <w:t xml:space="preserve">However, the project was </w:t>
      </w:r>
      <w:r w:rsidRPr="00743D0B">
        <w:rPr>
          <w:rStyle w:val="Emphasis"/>
          <w:rFonts w:cs="Times New Roman"/>
        </w:rPr>
        <w:t>not "owned</w:t>
      </w:r>
      <w:r w:rsidRPr="00743D0B">
        <w:rPr>
          <w:rStyle w:val="IntenseEmphasis"/>
          <w:rFonts w:cs="Times New Roman"/>
        </w:rPr>
        <w:t xml:space="preserve"> </w:t>
      </w:r>
      <w:r w:rsidRPr="00743D0B">
        <w:rPr>
          <w:rFonts w:cs="Times New Roman"/>
        </w:rPr>
        <w:t xml:space="preserve">or administered" </w:t>
      </w:r>
      <w:r w:rsidRPr="00743D0B">
        <w:rPr>
          <w:rStyle w:val="IntenseEmphasis"/>
          <w:rFonts w:cs="Times New Roman"/>
        </w:rPr>
        <w:t>by the United States</w:t>
      </w:r>
      <w:r w:rsidRPr="00743D0B">
        <w:rPr>
          <w:rFonts w:cs="Times New Roman"/>
        </w:rPr>
        <w:t xml:space="preserve"> Housing Authority </w:t>
      </w:r>
      <w:r w:rsidRPr="00743D0B">
        <w:rPr>
          <w:rStyle w:val="IntenseEmphasis"/>
          <w:rFonts w:cs="Times New Roman"/>
        </w:rPr>
        <w:t>and hence not a "federal project"</w:t>
      </w:r>
      <w:r w:rsidRPr="00743D0B">
        <w:rPr>
          <w:rFonts w:cs="Times New Roman"/>
        </w:rPr>
        <w:t xml:space="preserve"> to which 42 U.S.C. § 1416 (expanding the coverage of the Bacon-Davis Act) applied.</w:t>
      </w:r>
      <w:r w:rsidRPr="00743D0B">
        <w:rPr>
          <w:rFonts w:cs="Times New Roman"/>
          <w:sz w:val="12"/>
        </w:rPr>
        <w:t xml:space="preserve">¶ </w:t>
      </w:r>
      <w:r w:rsidRPr="00743D0B">
        <w:rPr>
          <w:rFonts w:cs="Times New Roman"/>
        </w:rPr>
        <w:t>The claimants concede that the project is not owned by the PHA. They maintain, however, that the project is administered by the PHA. This argument that the project is administered by the PHA finds four-square refutation in the fact that the PHA rendered financial assistance to the WHA. This was authorized by the Public Housing Act only if the project was to be administered by the WHA. 42 U.S.C. § 1402(11) provides:</w:t>
      </w:r>
      <w:r w:rsidRPr="00743D0B">
        <w:rPr>
          <w:rFonts w:cs="Times New Roman"/>
          <w:sz w:val="12"/>
        </w:rPr>
        <w:t xml:space="preserve">¶ </w:t>
      </w:r>
      <w:r w:rsidRPr="00743D0B">
        <w:rPr>
          <w:rFonts w:cs="Times New Roman"/>
        </w:rPr>
        <w:t>"The Authority shall enter into contracts for financial assistance with a State or State agency where such State or State agency makes application for such assistance for an eligible project which, under the applicable laws of the State, is to be developed and administered by such State or State agency."</w:t>
      </w:r>
      <w:r w:rsidRPr="00743D0B">
        <w:rPr>
          <w:rFonts w:cs="Times New Roman"/>
          <w:sz w:val="12"/>
        </w:rPr>
        <w:t xml:space="preserve">¶ </w:t>
      </w:r>
      <w:r w:rsidRPr="00743D0B">
        <w:rPr>
          <w:rFonts w:cs="Times New Roman"/>
        </w:rPr>
        <w:t xml:space="preserve">Since federally-assisted housing projects must be projects "administered" by state and local housing authorities such as WHA, these projects are not "federal projects" within the meaning of the Housing Act. </w:t>
      </w:r>
      <w:r w:rsidRPr="00743D0B">
        <w:rPr>
          <w:rStyle w:val="IntenseEmphasis"/>
          <w:rFonts w:cs="Times New Roman"/>
        </w:rPr>
        <w:t>Several courts have faced this same question</w:t>
      </w:r>
      <w:r w:rsidRPr="00743D0B">
        <w:rPr>
          <w:rFonts w:cs="Times New Roman"/>
        </w:rPr>
        <w:t xml:space="preserve"> although in a different context </w:t>
      </w:r>
      <w:r w:rsidRPr="00743D0B">
        <w:rPr>
          <w:rStyle w:val="IntenseEmphasis"/>
          <w:rFonts w:cs="Times New Roman"/>
        </w:rPr>
        <w:t>and have held that locally owned</w:t>
      </w:r>
      <w:r w:rsidRPr="00743D0B">
        <w:rPr>
          <w:rFonts w:cs="Times New Roman"/>
        </w:rPr>
        <w:t xml:space="preserve"> and operated housing </w:t>
      </w:r>
      <w:r w:rsidRPr="00743D0B">
        <w:rPr>
          <w:rStyle w:val="IntenseEmphasis"/>
          <w:rFonts w:cs="Times New Roman"/>
        </w:rPr>
        <w:t xml:space="preserve">projects are </w:t>
      </w:r>
      <w:r w:rsidRPr="00743D0B">
        <w:rPr>
          <w:rStyle w:val="Emphasis"/>
          <w:rFonts w:cs="Times New Roman"/>
        </w:rPr>
        <w:t>not</w:t>
      </w:r>
      <w:r w:rsidRPr="00743D0B">
        <w:rPr>
          <w:rFonts w:cs="Times New Roman"/>
        </w:rPr>
        <w:t xml:space="preserve"> "</w:t>
      </w:r>
      <w:r w:rsidRPr="00743D0B">
        <w:rPr>
          <w:rStyle w:val="Emphasis"/>
          <w:rFonts w:cs="Times New Roman"/>
        </w:rPr>
        <w:t>federal</w:t>
      </w:r>
      <w:r w:rsidRPr="00743D0B">
        <w:rPr>
          <w:rFonts w:cs="Times New Roman"/>
        </w:rPr>
        <w:t xml:space="preserve"> projects." 3</w:t>
      </w:r>
    </w:p>
    <w:p w14:paraId="603006A9" w14:textId="77777777" w:rsidR="00743D0B" w:rsidRPr="00743D0B" w:rsidRDefault="00743D0B" w:rsidP="00743D0B">
      <w:pPr>
        <w:pStyle w:val="Heading3"/>
        <w:rPr>
          <w:rFonts w:cs="Times New Roman"/>
        </w:rPr>
      </w:pPr>
      <w:r w:rsidRPr="00743D0B">
        <w:rPr>
          <w:rFonts w:cs="Times New Roman"/>
        </w:rPr>
        <w:t>A2 Association = its</w:t>
      </w:r>
    </w:p>
    <w:p w14:paraId="2D7C6B7F" w14:textId="77777777" w:rsidR="00743D0B" w:rsidRPr="00743D0B" w:rsidRDefault="00743D0B" w:rsidP="00743D0B">
      <w:pPr>
        <w:pStyle w:val="Heading4"/>
        <w:rPr>
          <w:rFonts w:cs="Times New Roman"/>
        </w:rPr>
      </w:pPr>
      <w:r w:rsidRPr="00743D0B">
        <w:rPr>
          <w:rFonts w:cs="Times New Roman"/>
        </w:rPr>
        <w:t>Association is not control</w:t>
      </w:r>
    </w:p>
    <w:p w14:paraId="1934A268" w14:textId="77777777" w:rsidR="00743D0B" w:rsidRPr="00743D0B" w:rsidRDefault="00743D0B" w:rsidP="00743D0B">
      <w:pPr>
        <w:rPr>
          <w:rFonts w:cs="Times New Roman"/>
        </w:rPr>
      </w:pPr>
      <w:r w:rsidRPr="00743D0B">
        <w:rPr>
          <w:rStyle w:val="StyleStyleBold12pt"/>
          <w:rFonts w:cs="Times New Roman"/>
        </w:rPr>
        <w:t>Paget 7</w:t>
      </w:r>
      <w:r w:rsidRPr="00743D0B">
        <w:rPr>
          <w:rFonts w:cs="Times New Roman"/>
        </w:rPr>
        <w:t xml:space="preserve"> – JD, long and widely recognized as one of this country's leading practitioners of environmental law and litigation</w:t>
      </w:r>
    </w:p>
    <w:p w14:paraId="13473D43" w14:textId="77777777" w:rsidR="00743D0B" w:rsidRPr="00743D0B" w:rsidRDefault="00743D0B" w:rsidP="00743D0B">
      <w:pPr>
        <w:rPr>
          <w:rFonts w:cs="Times New Roman"/>
        </w:rPr>
      </w:pPr>
      <w:r w:rsidRPr="00743D0B">
        <w:rPr>
          <w:rFonts w:cs="Times New Roman"/>
        </w:rPr>
        <w:t>(David, ALI-ABA COURSE OF STUDY MATERIALS Environmental Impact Assessment: NEPA and Related Requirements Cosponsored by the Environmental Law Institute, Lexis)//BB</w:t>
      </w:r>
    </w:p>
    <w:p w14:paraId="0F667DC2" w14:textId="6A2C13BF" w:rsidR="00743D0B" w:rsidRPr="00743D0B" w:rsidRDefault="00743D0B" w:rsidP="00743D0B">
      <w:pPr>
        <w:rPr>
          <w:rFonts w:cs="Times New Roman"/>
        </w:rPr>
      </w:pPr>
      <w:r w:rsidRPr="00743D0B">
        <w:rPr>
          <w:rFonts w:cs="Times New Roman"/>
        </w:rPr>
        <w:t xml:space="preserve">The Ninth Circuit also held that the </w:t>
      </w:r>
      <w:r w:rsidRPr="00743D0B">
        <w:rPr>
          <w:rStyle w:val="IntenseEmphasis"/>
          <w:rFonts w:cs="Times New Roman"/>
        </w:rPr>
        <w:t>advisory role of the federal agencies did not rise to the level of</w:t>
      </w:r>
      <w:r w:rsidRPr="00743D0B">
        <w:rPr>
          <w:rFonts w:cs="Times New Roman"/>
        </w:rPr>
        <w:t xml:space="preserve"> "discretionary involvement or </w:t>
      </w:r>
      <w:r w:rsidRPr="00743D0B">
        <w:rPr>
          <w:rStyle w:val="Emphasis"/>
          <w:rFonts w:cs="Times New Roman"/>
        </w:rPr>
        <w:t>control</w:t>
      </w:r>
      <w:r w:rsidRPr="00743D0B">
        <w:rPr>
          <w:rFonts w:cs="Times New Roman"/>
        </w:rPr>
        <w:t xml:space="preserve"> </w:t>
      </w:r>
      <w:r w:rsidRPr="00743D0B">
        <w:rPr>
          <w:rStyle w:val="IntenseEmphasis"/>
          <w:rFonts w:cs="Times New Roman"/>
        </w:rPr>
        <w:t>over" the</w:t>
      </w:r>
      <w:r w:rsidRPr="00743D0B">
        <w:rPr>
          <w:rFonts w:cs="Times New Roman"/>
        </w:rPr>
        <w:t xml:space="preserve"> entire </w:t>
      </w:r>
      <w:r w:rsidRPr="00743D0B">
        <w:rPr>
          <w:rStyle w:val="IntenseEmphasis"/>
          <w:rFonts w:cs="Times New Roman"/>
        </w:rPr>
        <w:t xml:space="preserve">project, as "the final decision-making power remained at all times with </w:t>
      </w:r>
      <w:r w:rsidRPr="00743D0B">
        <w:rPr>
          <w:rFonts w:cs="Times New Roman"/>
        </w:rPr>
        <w:t>DWS</w:t>
      </w:r>
      <w:r w:rsidRPr="00743D0B">
        <w:rPr>
          <w:rStyle w:val="IntenseEmphasis"/>
          <w:rFonts w:cs="Times New Roman"/>
        </w:rPr>
        <w:t xml:space="preserve"> [department of water supply].</w:t>
      </w:r>
      <w:r w:rsidRPr="00743D0B">
        <w:rPr>
          <w:rFonts w:cs="Times New Roman"/>
        </w:rPr>
        <w:t>" 295 F.3d at 961.</w:t>
      </w:r>
    </w:p>
    <w:p w14:paraId="69F3323F" w14:textId="77777777" w:rsidR="00743D0B" w:rsidRPr="00743D0B" w:rsidRDefault="00743D0B" w:rsidP="00743D0B">
      <w:pPr>
        <w:pStyle w:val="Heading3"/>
        <w:rPr>
          <w:rFonts w:cs="Times New Roman"/>
        </w:rPr>
      </w:pPr>
      <w:r w:rsidRPr="00743D0B">
        <w:rPr>
          <w:rFonts w:cs="Times New Roman"/>
        </w:rPr>
        <w:t>A2 Licensing/permitting = its</w:t>
      </w:r>
    </w:p>
    <w:p w14:paraId="31DB92A0" w14:textId="77777777" w:rsidR="00743D0B" w:rsidRPr="00743D0B" w:rsidRDefault="00743D0B" w:rsidP="00743D0B">
      <w:pPr>
        <w:pStyle w:val="Heading4"/>
        <w:rPr>
          <w:rFonts w:cs="Times New Roman"/>
        </w:rPr>
      </w:pPr>
      <w:r w:rsidRPr="00743D0B">
        <w:rPr>
          <w:rFonts w:cs="Times New Roman"/>
        </w:rPr>
        <w:t xml:space="preserve">Licensing of private development is distinct from </w:t>
      </w:r>
      <w:r w:rsidRPr="00743D0B">
        <w:rPr>
          <w:rFonts w:cs="Times New Roman"/>
          <w:u w:val="single"/>
        </w:rPr>
        <w:t>federal</w:t>
      </w:r>
      <w:r w:rsidRPr="00743D0B">
        <w:rPr>
          <w:rFonts w:cs="Times New Roman"/>
        </w:rPr>
        <w:t xml:space="preserve"> development</w:t>
      </w:r>
    </w:p>
    <w:p w14:paraId="4F94C1A4" w14:textId="77777777" w:rsidR="00743D0B" w:rsidRPr="00743D0B" w:rsidRDefault="00743D0B" w:rsidP="00743D0B">
      <w:pPr>
        <w:rPr>
          <w:rFonts w:cs="Times New Roman"/>
        </w:rPr>
      </w:pPr>
      <w:r w:rsidRPr="00743D0B">
        <w:rPr>
          <w:rStyle w:val="StyleStyleBold12pt"/>
          <w:rFonts w:cs="Times New Roman"/>
        </w:rPr>
        <w:t>Bender 14</w:t>
      </w:r>
      <w:r w:rsidRPr="00743D0B">
        <w:rPr>
          <w:rFonts w:cs="Times New Roman"/>
        </w:rPr>
        <w:t xml:space="preserve"> – operating division of the LexisNexis Group, publishes analytic legal research information authored by experts in the legal community</w:t>
      </w:r>
    </w:p>
    <w:p w14:paraId="18D58F4A" w14:textId="77777777" w:rsidR="00743D0B" w:rsidRPr="00743D0B" w:rsidRDefault="00743D0B" w:rsidP="00743D0B">
      <w:pPr>
        <w:rPr>
          <w:rFonts w:cs="Times New Roman"/>
        </w:rPr>
      </w:pPr>
      <w:r w:rsidRPr="00743D0B">
        <w:rPr>
          <w:rFonts w:cs="Times New Roman"/>
        </w:rPr>
        <w:t>(Matthew &amp; co., Water and Water Rights, 4-39 Waters and Water Rights § 39.02, “§ 39.02. Special Problems in Project Planning, Construction and Operation,” Lexis)</w:t>
      </w:r>
    </w:p>
    <w:p w14:paraId="53E6D423" w14:textId="77777777" w:rsidR="00743D0B" w:rsidRPr="00743D0B" w:rsidRDefault="00743D0B" w:rsidP="00743D0B">
      <w:pPr>
        <w:rPr>
          <w:rFonts w:cs="Times New Roman"/>
        </w:rPr>
      </w:pPr>
      <w:r w:rsidRPr="00743D0B">
        <w:rPr>
          <w:rStyle w:val="IntenseEmphasis"/>
          <w:rFonts w:cs="Times New Roman"/>
        </w:rPr>
        <w:t xml:space="preserve">Section 470f </w:t>
      </w:r>
      <w:r w:rsidRPr="00743D0B">
        <w:rPr>
          <w:rFonts w:cs="Times New Roman"/>
        </w:rPr>
        <w:t xml:space="preserve">to date </w:t>
      </w:r>
      <w:r w:rsidRPr="00743D0B">
        <w:rPr>
          <w:rStyle w:val="IntenseEmphasis"/>
          <w:rFonts w:cs="Times New Roman"/>
        </w:rPr>
        <w:t xml:space="preserve">has had its greatest impact on federal licensing of </w:t>
      </w:r>
      <w:r w:rsidRPr="00743D0B">
        <w:rPr>
          <w:rStyle w:val="Emphasis"/>
          <w:rFonts w:cs="Times New Roman"/>
        </w:rPr>
        <w:t>private development</w:t>
      </w:r>
      <w:r w:rsidRPr="00743D0B">
        <w:rPr>
          <w:rFonts w:cs="Times New Roman"/>
        </w:rPr>
        <w:t xml:space="preserve">,22 and additional federal statutes have been enacted to increase the control of federal agencies over private use of archaeological resources.23 </w:t>
      </w:r>
      <w:r w:rsidRPr="00743D0B">
        <w:rPr>
          <w:rStyle w:val="IntenseEmphasis"/>
          <w:rFonts w:cs="Times New Roman"/>
        </w:rPr>
        <w:t>With regard to federal development of its own projects</w:t>
      </w:r>
      <w:r w:rsidRPr="00743D0B">
        <w:rPr>
          <w:rFonts w:cs="Times New Roman"/>
        </w:rPr>
        <w:t xml:space="preserve">, additional </w:t>
      </w:r>
      <w:r w:rsidRPr="00743D0B">
        <w:rPr>
          <w:rStyle w:val="IntenseEmphasis"/>
          <w:rFonts w:cs="Times New Roman"/>
        </w:rPr>
        <w:t>protection</w:t>
      </w:r>
      <w:r w:rsidRPr="00743D0B">
        <w:rPr>
          <w:rFonts w:cs="Times New Roman"/>
        </w:rPr>
        <w:t xml:space="preserve"> for historic and archaeological interests </w:t>
      </w:r>
      <w:r w:rsidRPr="00743D0B">
        <w:rPr>
          <w:rStyle w:val="IntenseEmphasis"/>
          <w:rFonts w:cs="Times New Roman"/>
        </w:rPr>
        <w:t xml:space="preserve">may be afforded </w:t>
      </w:r>
      <w:r w:rsidRPr="00743D0B">
        <w:rPr>
          <w:rFonts w:cs="Times New Roman"/>
        </w:rPr>
        <w:t xml:space="preserve">under NEPA24 </w:t>
      </w:r>
      <w:r w:rsidRPr="00743D0B">
        <w:rPr>
          <w:rStyle w:val="IntenseEmphasis"/>
          <w:rFonts w:cs="Times New Roman"/>
        </w:rPr>
        <w:t>or specific authorization statutes,</w:t>
      </w:r>
      <w:r w:rsidRPr="00743D0B">
        <w:rPr>
          <w:rFonts w:cs="Times New Roman"/>
        </w:rPr>
        <w:t xml:space="preserve"> and in 1986 the Secretary of the Army was generally authorized to “preserve, restore and maintain” historic properties located within water project boundaries that are in the National Register of Historic Places.25</w:t>
      </w:r>
    </w:p>
    <w:p w14:paraId="59651CC7" w14:textId="77777777" w:rsidR="00743D0B" w:rsidRPr="00743D0B" w:rsidRDefault="00743D0B" w:rsidP="00743D0B">
      <w:pPr>
        <w:pStyle w:val="Heading4"/>
        <w:rPr>
          <w:rFonts w:cs="Times New Roman"/>
        </w:rPr>
      </w:pPr>
      <w:r w:rsidRPr="00743D0B">
        <w:rPr>
          <w:rFonts w:cs="Times New Roman"/>
        </w:rPr>
        <w:t>Permitting doesn’t mean it’s federal</w:t>
      </w:r>
    </w:p>
    <w:p w14:paraId="170DE4DF" w14:textId="77777777" w:rsidR="00743D0B" w:rsidRPr="00743D0B" w:rsidRDefault="00743D0B" w:rsidP="00743D0B">
      <w:pPr>
        <w:rPr>
          <w:rFonts w:cs="Times New Roman"/>
        </w:rPr>
      </w:pPr>
      <w:r w:rsidRPr="00743D0B">
        <w:rPr>
          <w:rStyle w:val="StyleStyleBold12pt"/>
          <w:rFonts w:cs="Times New Roman"/>
        </w:rPr>
        <w:t>Aulick 5</w:t>
      </w:r>
      <w:r w:rsidRPr="00743D0B">
        <w:rPr>
          <w:rFonts w:cs="Times New Roman"/>
        </w:rPr>
        <w:t xml:space="preserve"> – JD  @ Widener University School of Law, Corporate Counsel, Griffin Industries LLC</w:t>
      </w:r>
    </w:p>
    <w:p w14:paraId="0B120C0B" w14:textId="77777777" w:rsidR="00743D0B" w:rsidRPr="00743D0B" w:rsidRDefault="00743D0B" w:rsidP="00743D0B">
      <w:pPr>
        <w:rPr>
          <w:rFonts w:cs="Times New Roman"/>
        </w:rPr>
      </w:pPr>
      <w:r w:rsidRPr="00743D0B">
        <w:rPr>
          <w:rFonts w:cs="Times New Roman"/>
        </w:rPr>
        <w:t>(Bradley, ALI-ABA COURSE OF STUDY MATERIALS, “Wetlands Law and Regulation,” Cosponsored by the ABA Section of Environment, Energy, and Resources and the Environmental Law Institute, Lexis)</w:t>
      </w:r>
    </w:p>
    <w:p w14:paraId="4E64AAFB" w14:textId="77777777" w:rsidR="00743D0B" w:rsidRPr="00743D0B" w:rsidRDefault="00743D0B" w:rsidP="00743D0B">
      <w:pPr>
        <w:rPr>
          <w:rFonts w:cs="Times New Roman"/>
        </w:rPr>
      </w:pPr>
      <w:r w:rsidRPr="00743D0B">
        <w:rPr>
          <w:rStyle w:val="IntenseEmphasis"/>
          <w:rFonts w:cs="Times New Roman"/>
        </w:rPr>
        <w:t>See Colorado River Indian Tribes v. Marsh</w:t>
      </w:r>
      <w:r w:rsidRPr="00743D0B">
        <w:rPr>
          <w:rFonts w:cs="Times New Roman"/>
        </w:rPr>
        <w:t xml:space="preserve">, 605 F. Supp. 1425 (C.D. Cal. 1985); </w:t>
      </w:r>
      <w:r w:rsidRPr="00743D0B">
        <w:rPr>
          <w:rStyle w:val="IntenseEmphasis"/>
          <w:rFonts w:cs="Times New Roman"/>
        </w:rPr>
        <w:t>Sierra Club v. Marsh</w:t>
      </w:r>
      <w:r w:rsidRPr="00743D0B">
        <w:rPr>
          <w:rFonts w:cs="Times New Roman"/>
        </w:rPr>
        <w:t xml:space="preserve">, 769 F.2d 868 (1st Cir. 1985). </w:t>
      </w:r>
      <w:r w:rsidRPr="00743D0B">
        <w:rPr>
          <w:rStyle w:val="IntenseEmphasis"/>
          <w:rFonts w:cs="Times New Roman"/>
        </w:rPr>
        <w:t>These cases were cited</w:t>
      </w:r>
      <w:r w:rsidRPr="00743D0B">
        <w:rPr>
          <w:rFonts w:cs="Times New Roman"/>
        </w:rPr>
        <w:t xml:space="preserve"> by the EPA as support </w:t>
      </w:r>
      <w:r w:rsidRPr="00743D0B">
        <w:rPr>
          <w:rStyle w:val="IntenseEmphasis"/>
          <w:rFonts w:cs="Times New Roman"/>
        </w:rPr>
        <w:t>for</w:t>
      </w:r>
      <w:r w:rsidRPr="00743D0B">
        <w:rPr>
          <w:rFonts w:cs="Times New Roman"/>
        </w:rPr>
        <w:t xml:space="preserve"> its objections to </w:t>
      </w:r>
      <w:r w:rsidRPr="00743D0B">
        <w:rPr>
          <w:rStyle w:val="IntenseEmphasis"/>
          <w:rFonts w:cs="Times New Roman"/>
        </w:rPr>
        <w:t>the</w:t>
      </w:r>
      <w:r w:rsidRPr="00743D0B">
        <w:rPr>
          <w:rFonts w:cs="Times New Roman"/>
        </w:rPr>
        <w:t xml:space="preserve"> Corps' </w:t>
      </w:r>
      <w:r w:rsidRPr="00743D0B">
        <w:rPr>
          <w:rStyle w:val="IntenseEmphasis"/>
          <w:rFonts w:cs="Times New Roman"/>
        </w:rPr>
        <w:t>proposed scope of</w:t>
      </w:r>
      <w:r w:rsidRPr="00743D0B">
        <w:rPr>
          <w:rFonts w:cs="Times New Roman"/>
        </w:rPr>
        <w:t xml:space="preserve"> analysis </w:t>
      </w:r>
      <w:r w:rsidRPr="00743D0B">
        <w:rPr>
          <w:rStyle w:val="IntenseEmphasis"/>
          <w:rFonts w:cs="Times New Roman"/>
        </w:rPr>
        <w:t>regulations</w:t>
      </w:r>
      <w:r w:rsidRPr="00743D0B">
        <w:rPr>
          <w:rFonts w:cs="Times New Roman"/>
        </w:rPr>
        <w:t xml:space="preserve"> in 1984. In the former case, a developer planning a 156-acre residential and commercial development applied for a Corps permit to stabilize an adjacent river bank, which was necessary for the development to proceed. The court there required the private development to be evaluated in the NEPA document as a likely occurrence resulting from the issuance of a permit. See, generally, 605 F. Supp. at 1428-1434. The latter involved the proposed construction of a causeway from the mainland to an island, and required the NEPA analysis to include among the effects of permit issuance the industrial development on the island that would be stimulated by construction of the causeway. 769 F.2d at 877-78. As noted by the Corps in its response to EPA's objections:</w:t>
      </w:r>
    </w:p>
    <w:p w14:paraId="070046BD" w14:textId="77777777" w:rsidR="00743D0B" w:rsidRPr="00743D0B" w:rsidRDefault="00743D0B" w:rsidP="00743D0B">
      <w:pPr>
        <w:rPr>
          <w:rFonts w:cs="Times New Roman"/>
        </w:rPr>
      </w:pPr>
      <w:r w:rsidRPr="00743D0B">
        <w:rPr>
          <w:rStyle w:val="IntenseEmphasis"/>
          <w:rFonts w:cs="Times New Roman"/>
        </w:rPr>
        <w:t>These cases did not hold</w:t>
      </w:r>
      <w:r w:rsidRPr="00743D0B">
        <w:rPr>
          <w:rFonts w:cs="Times New Roman"/>
        </w:rPr>
        <w:t xml:space="preserve"> the Corps </w:t>
      </w:r>
      <w:r w:rsidRPr="00743D0B">
        <w:rPr>
          <w:rStyle w:val="IntenseEmphasis"/>
          <w:rFonts w:cs="Times New Roman"/>
        </w:rPr>
        <w:t>permits "federalized" the</w:t>
      </w:r>
      <w:r w:rsidRPr="00743D0B">
        <w:rPr>
          <w:rFonts w:cs="Times New Roman"/>
        </w:rPr>
        <w:t xml:space="preserve"> unregulated </w:t>
      </w:r>
      <w:r w:rsidRPr="00743D0B">
        <w:rPr>
          <w:rStyle w:val="IntenseEmphasis"/>
          <w:rFonts w:cs="Times New Roman"/>
        </w:rPr>
        <w:t>private development so as to render the private action Federal</w:t>
      </w:r>
      <w:r w:rsidRPr="00743D0B">
        <w:rPr>
          <w:rFonts w:cs="Times New Roman"/>
        </w:rPr>
        <w:t xml:space="preserve"> actions for NEPA purposes. Rather, among the numerous legal problems found by each court, the cases required the Corps to consider the private development likely to occur as a result of the issuance of the Corps permit. Such analysis is part of an accepted NEPA requirement to consider the environmental effects of Federal action . . . .</w:t>
      </w:r>
    </w:p>
    <w:p w14:paraId="30A67530" w14:textId="77777777" w:rsidR="00743D0B" w:rsidRPr="00743D0B" w:rsidRDefault="00743D0B" w:rsidP="00743D0B">
      <w:pPr>
        <w:rPr>
          <w:rFonts w:cs="Times New Roman"/>
        </w:rPr>
      </w:pPr>
      <w:r w:rsidRPr="00743D0B">
        <w:rPr>
          <w:rFonts w:cs="Times New Roman"/>
        </w:rPr>
        <w:t>Quoted in Colorado River Indian Tribes, 605 F. Supp. at 1428-34; see also Landmark West! v. U.S. Postal Service, 840 F. Supp. 994, 1010 (S.D.N.Y. 1993) (skyscraper not indirect effect of Postal Service participation in project where building would be built regardless of Postal Service decision); Natural Resources Defense Council v. EPA, 822 F.2d 104, 121 n.27 (D.C. Cir. 1987) (impacts of siting of private facility are not "effects" of EPA issuance of NPDES permit).</w:t>
      </w:r>
    </w:p>
    <w:p w14:paraId="7CEA7293" w14:textId="77777777" w:rsidR="00743D0B" w:rsidRPr="00743D0B" w:rsidRDefault="00743D0B" w:rsidP="00743D0B">
      <w:pPr>
        <w:rPr>
          <w:rFonts w:cs="Times New Roman"/>
        </w:rPr>
      </w:pPr>
      <w:r w:rsidRPr="00743D0B">
        <w:rPr>
          <w:rFonts w:cs="Times New Roman"/>
        </w:rPr>
        <w:t>Cf. Greater Yellowstone Coalition v. Flowers, 359 F.3d 1257, 1272 n.15 (10th Cir. 2004): The appeals court observed that the distinction made in the NEPA/404 scope of analysis between the impacts of permitted discharges and those of independent upland developments (as set forth in Wetlands Action Network and Sylvester) does not properly apply to the alternatives analysis under Section 404. In this case, the court observed that, although portions of the subject residential and golf development located on uplands were arguably independent of the portions for which a Section 404 permit was required, the Corps' 404(b)(1) analysis properly took into account the impact of the development as a whole on bald eagle nesting and foraging habitat, including upland areas, because that habitat is part of the overall "aquatic ecosystem," which must be considered under the 404(b)(1) Guidelines.</w:t>
      </w:r>
    </w:p>
    <w:p w14:paraId="493A5DD3" w14:textId="77777777" w:rsidR="00743D0B" w:rsidRPr="00743D0B" w:rsidRDefault="00743D0B" w:rsidP="00743D0B">
      <w:pPr>
        <w:pStyle w:val="Heading3"/>
        <w:rPr>
          <w:rFonts w:cs="Times New Roman"/>
        </w:rPr>
      </w:pPr>
      <w:r w:rsidRPr="00743D0B">
        <w:rPr>
          <w:rFonts w:cs="Times New Roman"/>
        </w:rPr>
        <w:t>A2 Approval = its</w:t>
      </w:r>
    </w:p>
    <w:p w14:paraId="5F2E3B32" w14:textId="77777777" w:rsidR="00743D0B" w:rsidRPr="00743D0B" w:rsidRDefault="00743D0B" w:rsidP="00743D0B">
      <w:pPr>
        <w:pStyle w:val="Heading4"/>
        <w:rPr>
          <w:rFonts w:cs="Times New Roman"/>
          <w:u w:val="single"/>
        </w:rPr>
      </w:pPr>
      <w:r w:rsidRPr="00743D0B">
        <w:rPr>
          <w:rFonts w:cs="Times New Roman"/>
        </w:rPr>
        <w:t xml:space="preserve">Approval doesn’t make it federal – private industry retains </w:t>
      </w:r>
      <w:r w:rsidRPr="00743D0B">
        <w:rPr>
          <w:rFonts w:cs="Times New Roman"/>
          <w:u w:val="single"/>
        </w:rPr>
        <w:t>control</w:t>
      </w:r>
    </w:p>
    <w:p w14:paraId="0BA1DB50" w14:textId="77777777" w:rsidR="00743D0B" w:rsidRPr="00743D0B" w:rsidRDefault="00743D0B" w:rsidP="00743D0B">
      <w:pPr>
        <w:rPr>
          <w:rStyle w:val="StyleStyleBold12pt"/>
          <w:rFonts w:cs="Times New Roman"/>
        </w:rPr>
      </w:pPr>
      <w:r w:rsidRPr="00743D0B">
        <w:rPr>
          <w:rFonts w:cs="Times New Roman"/>
        </w:rPr>
        <w:t xml:space="preserve">United States District Court for the </w:t>
      </w:r>
      <w:r w:rsidRPr="00743D0B">
        <w:rPr>
          <w:rStyle w:val="StyleStyleBold12pt"/>
          <w:rFonts w:cs="Times New Roman"/>
        </w:rPr>
        <w:t>Northern District of California 9</w:t>
      </w:r>
    </w:p>
    <w:p w14:paraId="5B673FFD" w14:textId="77777777" w:rsidR="00743D0B" w:rsidRPr="00743D0B" w:rsidRDefault="00743D0B" w:rsidP="00743D0B">
      <w:pPr>
        <w:rPr>
          <w:rFonts w:cs="Times New Roman"/>
        </w:rPr>
      </w:pPr>
      <w:r w:rsidRPr="00743D0B">
        <w:rPr>
          <w:rFonts w:cs="Times New Roman"/>
        </w:rPr>
        <w:t>(Opinion by William Alsup, District Judge, “Save Strawberry Canyon v. DOE,” 613 F. Supp. 2d 1177)</w:t>
      </w:r>
    </w:p>
    <w:p w14:paraId="230EA208" w14:textId="77777777" w:rsidR="00743D0B" w:rsidRPr="00743D0B" w:rsidRDefault="00743D0B" w:rsidP="00743D0B">
      <w:pPr>
        <w:rPr>
          <w:rFonts w:cs="Times New Roman"/>
        </w:rPr>
      </w:pPr>
      <w:r w:rsidRPr="00743D0B">
        <w:rPr>
          <w:rFonts w:cs="Times New Roman"/>
        </w:rPr>
        <w:t xml:space="preserve">There are no clear standards for defining the point at which federal participation transforms a state or local project into a major federal action for purposes of 42 U.S.C.S. § 4332(2)(C) of the National Environmental Policy Act (NEPA), 42 U.S.C.S. § 4321 et seq. The matter is simply one of degree. Marginal federal action will not render otherwise local action federal. To make this determination, courts look to the nature of the federal funds used and the extent of federal involvement. While significant federal funding can turn what would otherwise be a state or local project into a major federal action, consideration must be given to a great disparity in the expenditures forecast for the state and county and federal portions of the entire program. Moreover, </w:t>
      </w:r>
      <w:r w:rsidRPr="00743D0B">
        <w:rPr>
          <w:rStyle w:val="IntenseEmphasis"/>
          <w:rFonts w:cs="Times New Roman"/>
        </w:rPr>
        <w:t>a local plan does not become</w:t>
      </w:r>
      <w:r w:rsidRPr="00743D0B">
        <w:rPr>
          <w:rFonts w:cs="Times New Roman"/>
        </w:rPr>
        <w:t xml:space="preserve"> a major </w:t>
      </w:r>
      <w:r w:rsidRPr="00743D0B">
        <w:rPr>
          <w:rStyle w:val="IntenseEmphasis"/>
          <w:rFonts w:cs="Times New Roman"/>
        </w:rPr>
        <w:t>federal</w:t>
      </w:r>
      <w:r w:rsidRPr="00743D0B">
        <w:rPr>
          <w:rFonts w:cs="Times New Roman"/>
        </w:rPr>
        <w:t xml:space="preserve"> action subject to the NEPA regulations </w:t>
      </w:r>
      <w:r w:rsidRPr="00743D0B">
        <w:rPr>
          <w:rStyle w:val="IntenseEmphasis"/>
          <w:rFonts w:cs="Times New Roman"/>
        </w:rPr>
        <w:t>merely upon its approval by a federal agency</w:t>
      </w:r>
      <w:r w:rsidRPr="00743D0B">
        <w:rPr>
          <w:rFonts w:cs="Times New Roman"/>
        </w:rPr>
        <w:t xml:space="preserve">. </w:t>
      </w:r>
      <w:r w:rsidRPr="00743D0B">
        <w:rPr>
          <w:rStyle w:val="IntenseEmphasis"/>
          <w:rFonts w:cs="Times New Roman"/>
        </w:rPr>
        <w:t>The United States must maintain decision-making authority over the</w:t>
      </w:r>
      <w:r w:rsidRPr="00743D0B">
        <w:rPr>
          <w:rFonts w:cs="Times New Roman"/>
        </w:rPr>
        <w:t xml:space="preserve"> local </w:t>
      </w:r>
      <w:r w:rsidRPr="00743D0B">
        <w:rPr>
          <w:rStyle w:val="IntenseEmphasis"/>
          <w:rFonts w:cs="Times New Roman"/>
        </w:rPr>
        <w:t>plan in order for it to become a</w:t>
      </w:r>
      <w:r w:rsidRPr="00743D0B">
        <w:rPr>
          <w:rFonts w:cs="Times New Roman"/>
        </w:rPr>
        <w:t xml:space="preserve"> major </w:t>
      </w:r>
      <w:r w:rsidRPr="00743D0B">
        <w:rPr>
          <w:rStyle w:val="IntenseEmphasis"/>
          <w:rFonts w:cs="Times New Roman"/>
        </w:rPr>
        <w:t>federal action</w:t>
      </w:r>
      <w:r w:rsidRPr="00743D0B">
        <w:rPr>
          <w:rFonts w:cs="Times New Roman"/>
        </w:rPr>
        <w:t xml:space="preserve">. This is because the purpose of the NEPA is to bring environmental considerations to the attention of federal decision-makers. This pre-supposes that the federal agency has judgment to exercise. In sum, </w:t>
      </w:r>
      <w:r w:rsidRPr="00743D0B">
        <w:rPr>
          <w:rStyle w:val="IntenseEmphasis"/>
          <w:rFonts w:cs="Times New Roman"/>
        </w:rPr>
        <w:t>courts look to</w:t>
      </w:r>
      <w:r w:rsidRPr="00743D0B">
        <w:rPr>
          <w:rFonts w:cs="Times New Roman"/>
        </w:rPr>
        <w:t xml:space="preserve"> the degree of federal funding and to indicia of </w:t>
      </w:r>
      <w:r w:rsidRPr="00743D0B">
        <w:rPr>
          <w:rStyle w:val="Emphasis"/>
          <w:rFonts w:cs="Times New Roman"/>
        </w:rPr>
        <w:t>federal</w:t>
      </w:r>
      <w:r w:rsidRPr="00743D0B">
        <w:rPr>
          <w:rFonts w:cs="Times New Roman"/>
        </w:rPr>
        <w:t xml:space="preserve"> involvement and </w:t>
      </w:r>
      <w:r w:rsidRPr="00743D0B">
        <w:rPr>
          <w:rStyle w:val="Emphasis"/>
          <w:rFonts w:cs="Times New Roman"/>
        </w:rPr>
        <w:t>control</w:t>
      </w:r>
      <w:r w:rsidRPr="00743D0B">
        <w:rPr>
          <w:rFonts w:cs="Times New Roman"/>
        </w:rPr>
        <w:t xml:space="preserve">.  </w:t>
      </w:r>
    </w:p>
    <w:p w14:paraId="036ACD93" w14:textId="77777777" w:rsidR="00743D0B" w:rsidRPr="00743D0B" w:rsidRDefault="00743D0B" w:rsidP="00743D0B">
      <w:pPr>
        <w:pStyle w:val="Heading3"/>
        <w:rPr>
          <w:rFonts w:cs="Times New Roman"/>
        </w:rPr>
      </w:pPr>
      <w:r w:rsidRPr="00743D0B">
        <w:rPr>
          <w:rFonts w:cs="Times New Roman"/>
        </w:rPr>
        <w:t>A2 Insurance = its</w:t>
      </w:r>
    </w:p>
    <w:p w14:paraId="335D2A83" w14:textId="77777777" w:rsidR="00743D0B" w:rsidRPr="00743D0B" w:rsidRDefault="00743D0B" w:rsidP="00743D0B">
      <w:pPr>
        <w:pStyle w:val="Heading4"/>
        <w:rPr>
          <w:rFonts w:cs="Times New Roman"/>
        </w:rPr>
      </w:pPr>
      <w:r w:rsidRPr="00743D0B">
        <w:rPr>
          <w:rFonts w:cs="Times New Roman"/>
        </w:rPr>
        <w:t xml:space="preserve">Federal insurance is </w:t>
      </w:r>
      <w:r w:rsidRPr="00743D0B">
        <w:rPr>
          <w:rFonts w:cs="Times New Roman"/>
          <w:u w:val="single"/>
        </w:rPr>
        <w:t>private</w:t>
      </w:r>
      <w:r w:rsidRPr="00743D0B">
        <w:rPr>
          <w:rFonts w:cs="Times New Roman"/>
        </w:rPr>
        <w:t xml:space="preserve"> development</w:t>
      </w:r>
    </w:p>
    <w:p w14:paraId="1834C094" w14:textId="77777777" w:rsidR="00743D0B" w:rsidRPr="00743D0B" w:rsidRDefault="00743D0B" w:rsidP="00743D0B">
      <w:pPr>
        <w:rPr>
          <w:rFonts w:cs="Times New Roman"/>
        </w:rPr>
      </w:pPr>
      <w:r w:rsidRPr="00743D0B">
        <w:rPr>
          <w:rStyle w:val="StyleStyleBold12pt"/>
          <w:rFonts w:cs="Times New Roman"/>
        </w:rPr>
        <w:t>Bender 14</w:t>
      </w:r>
      <w:r w:rsidRPr="00743D0B">
        <w:rPr>
          <w:rFonts w:cs="Times New Roman"/>
        </w:rPr>
        <w:t xml:space="preserve"> – operating division of the LexisNexis Group, publishes analytic legal research information authored by experts in the legal community</w:t>
      </w:r>
    </w:p>
    <w:p w14:paraId="3ACCB134" w14:textId="77777777" w:rsidR="00743D0B" w:rsidRPr="00743D0B" w:rsidRDefault="00743D0B" w:rsidP="00743D0B">
      <w:pPr>
        <w:rPr>
          <w:rFonts w:cs="Times New Roman"/>
        </w:rPr>
      </w:pPr>
      <w:r w:rsidRPr="00743D0B">
        <w:rPr>
          <w:rFonts w:cs="Times New Roman"/>
        </w:rPr>
        <w:t>(Matthew &amp; co., “6-60 Warren's Weed New York Real Property § 60.03,” Lexis)</w:t>
      </w:r>
    </w:p>
    <w:p w14:paraId="59B6DDA6" w14:textId="77777777" w:rsidR="00743D0B" w:rsidRPr="00743D0B" w:rsidRDefault="00743D0B" w:rsidP="00743D0B">
      <w:pPr>
        <w:rPr>
          <w:rFonts w:cs="Times New Roman"/>
        </w:rPr>
      </w:pPr>
      <w:r w:rsidRPr="00743D0B">
        <w:rPr>
          <w:rFonts w:cs="Times New Roman"/>
        </w:rPr>
        <w:t xml:space="preserve">Toward these ends, the 1934 Act authorized the government to provide mortgage insurance for housing. </w:t>
      </w:r>
      <w:r w:rsidRPr="00743D0B">
        <w:rPr>
          <w:rStyle w:val="IntenseEmphasis"/>
          <w:rFonts w:cs="Times New Roman"/>
        </w:rPr>
        <w:t>By insuring</w:t>
      </w:r>
      <w:r w:rsidRPr="00743D0B">
        <w:rPr>
          <w:rFonts w:cs="Times New Roman"/>
        </w:rPr>
        <w:t xml:space="preserve"> short-term loans for renovation and new construction, </w:t>
      </w:r>
      <w:r w:rsidRPr="00743D0B">
        <w:rPr>
          <w:rStyle w:val="IntenseEmphasis"/>
          <w:rFonts w:cs="Times New Roman"/>
        </w:rPr>
        <w:t xml:space="preserve">the federal government acted as guarantor of </w:t>
      </w:r>
      <w:r w:rsidRPr="00743D0B">
        <w:rPr>
          <w:rStyle w:val="Emphasis"/>
          <w:rFonts w:cs="Times New Roman"/>
        </w:rPr>
        <w:t>private</w:t>
      </w:r>
      <w:r w:rsidRPr="00743D0B">
        <w:rPr>
          <w:rStyle w:val="IntenseEmphasis"/>
          <w:rFonts w:cs="Times New Roman"/>
        </w:rPr>
        <w:t xml:space="preserve"> </w:t>
      </w:r>
      <w:r w:rsidRPr="00743D0B">
        <w:rPr>
          <w:rStyle w:val="Emphasis"/>
          <w:rFonts w:cs="Times New Roman"/>
        </w:rPr>
        <w:t>development</w:t>
      </w:r>
      <w:r w:rsidRPr="00743D0B">
        <w:rPr>
          <w:rFonts w:cs="Times New Roman"/>
        </w:rPr>
        <w:t xml:space="preserve">.10 </w:t>
      </w:r>
      <w:r w:rsidRPr="00743D0B">
        <w:rPr>
          <w:rStyle w:val="IntenseEmphasis"/>
          <w:rFonts w:cs="Times New Roman"/>
        </w:rPr>
        <w:t>With federal guarantees</w:t>
      </w:r>
      <w:r w:rsidRPr="00743D0B">
        <w:rPr>
          <w:rFonts w:cs="Times New Roman"/>
        </w:rPr>
        <w:t xml:space="preserve">, </w:t>
      </w:r>
      <w:r w:rsidRPr="00743D0B">
        <w:rPr>
          <w:rStyle w:val="IntenseEmphasis"/>
          <w:rFonts w:cs="Times New Roman"/>
        </w:rPr>
        <w:t>private lending institutions could expend funds for development in a relatively risk-free way</w:t>
      </w:r>
      <w:r w:rsidRPr="00743D0B">
        <w:rPr>
          <w:rFonts w:cs="Times New Roman"/>
        </w:rPr>
        <w:t>.</w:t>
      </w:r>
    </w:p>
    <w:p w14:paraId="57620743" w14:textId="77777777" w:rsidR="00743D0B" w:rsidRPr="00743D0B" w:rsidRDefault="00743D0B" w:rsidP="00743D0B">
      <w:pPr>
        <w:rPr>
          <w:rFonts w:cs="Times New Roman"/>
        </w:rPr>
      </w:pPr>
      <w:r w:rsidRPr="00743D0B">
        <w:rPr>
          <w:rFonts w:cs="Times New Roman"/>
        </w:rPr>
        <w:t xml:space="preserve">Created in 1935, the Federal Housing Administration (“FHA”) established an institutionalized framework through which </w:t>
      </w:r>
      <w:r w:rsidRPr="00743D0B">
        <w:rPr>
          <w:rStyle w:val="IntenseEmphasis"/>
          <w:rFonts w:cs="Times New Roman"/>
        </w:rPr>
        <w:t>the</w:t>
      </w:r>
      <w:r w:rsidRPr="00743D0B">
        <w:rPr>
          <w:rFonts w:cs="Times New Roman"/>
        </w:rPr>
        <w:t xml:space="preserve"> </w:t>
      </w:r>
      <w:r w:rsidRPr="00743D0B">
        <w:rPr>
          <w:rStyle w:val="IntenseEmphasis"/>
          <w:rFonts w:cs="Times New Roman"/>
        </w:rPr>
        <w:t>government could provide insurance for private development</w:t>
      </w:r>
      <w:r w:rsidRPr="00743D0B">
        <w:rPr>
          <w:rFonts w:cs="Times New Roman"/>
        </w:rPr>
        <w:t xml:space="preserve">. In 1935, the level of business transactions by the FHA reached $540 million.11 By 1938, an active private secondary market in FHA-insured mortgages had been established whereby more than $379 million in mortgages were sold.12 Mortgage </w:t>
      </w:r>
      <w:r w:rsidRPr="00743D0B">
        <w:rPr>
          <w:rStyle w:val="IntenseEmphasis"/>
          <w:rFonts w:cs="Times New Roman"/>
        </w:rPr>
        <w:t>companies emerged as</w:t>
      </w:r>
      <w:r w:rsidRPr="00743D0B">
        <w:rPr>
          <w:rFonts w:cs="Times New Roman"/>
        </w:rPr>
        <w:t xml:space="preserve"> the most active </w:t>
      </w:r>
      <w:r w:rsidRPr="00743D0B">
        <w:rPr>
          <w:rStyle w:val="IntenseEmphasis"/>
          <w:rFonts w:cs="Times New Roman"/>
        </w:rPr>
        <w:t>sellers</w:t>
      </w:r>
      <w:r w:rsidRPr="00743D0B">
        <w:rPr>
          <w:rFonts w:cs="Times New Roman"/>
        </w:rPr>
        <w:t xml:space="preserve">, and insurance companies the largest purchasers, of government-backed mortgages.13 In 1973, a study of </w:t>
      </w:r>
      <w:r w:rsidRPr="00743D0B">
        <w:rPr>
          <w:rStyle w:val="IntenseEmphasis"/>
          <w:rFonts w:cs="Times New Roman"/>
        </w:rPr>
        <w:t>the FHA</w:t>
      </w:r>
      <w:r w:rsidRPr="00743D0B">
        <w:rPr>
          <w:rFonts w:cs="Times New Roman"/>
        </w:rPr>
        <w:t xml:space="preserve"> from the period 1934 to 1969 concluded that it </w:t>
      </w:r>
      <w:r w:rsidRPr="00743D0B">
        <w:rPr>
          <w:rStyle w:val="IntenseEmphasis"/>
          <w:rFonts w:cs="Times New Roman"/>
        </w:rPr>
        <w:t>was</w:t>
      </w:r>
      <w:r w:rsidRPr="00743D0B">
        <w:rPr>
          <w:rFonts w:cs="Times New Roman"/>
        </w:rPr>
        <w:t xml:space="preserve"> </w:t>
      </w:r>
      <w:r w:rsidRPr="00743D0B">
        <w:rPr>
          <w:rStyle w:val="IntenseEmphasis"/>
          <w:rFonts w:cs="Times New Roman"/>
        </w:rPr>
        <w:t>a</w:t>
      </w:r>
      <w:r w:rsidRPr="00743D0B">
        <w:rPr>
          <w:rFonts w:cs="Times New Roman"/>
        </w:rPr>
        <w:t xml:space="preserve">n integrated, autonomous, business-type federal </w:t>
      </w:r>
      <w:r w:rsidRPr="00743D0B">
        <w:rPr>
          <w:rStyle w:val="IntenseEmphasis"/>
          <w:rFonts w:cs="Times New Roman"/>
        </w:rPr>
        <w:t xml:space="preserve">government agency functioning as a credit insurance company in the </w:t>
      </w:r>
      <w:r w:rsidRPr="00743D0B">
        <w:rPr>
          <w:rStyle w:val="Emphasis"/>
          <w:rFonts w:cs="Times New Roman"/>
        </w:rPr>
        <w:t>private market</w:t>
      </w:r>
      <w:r w:rsidRPr="00743D0B">
        <w:rPr>
          <w:rFonts w:cs="Times New Roman"/>
        </w:rPr>
        <w:t>.14</w:t>
      </w:r>
    </w:p>
    <w:p w14:paraId="66BD8D00" w14:textId="77777777" w:rsidR="00743D0B" w:rsidRPr="00743D0B" w:rsidRDefault="00743D0B" w:rsidP="00743D0B">
      <w:pPr>
        <w:pStyle w:val="Heading3"/>
        <w:rPr>
          <w:rFonts w:cs="Times New Roman"/>
        </w:rPr>
      </w:pPr>
      <w:r w:rsidRPr="00743D0B">
        <w:rPr>
          <w:rFonts w:cs="Times New Roman"/>
        </w:rPr>
        <w:t>A2 Tax incentives = its</w:t>
      </w:r>
    </w:p>
    <w:p w14:paraId="10D715EA" w14:textId="77777777" w:rsidR="00743D0B" w:rsidRPr="00743D0B" w:rsidRDefault="00743D0B" w:rsidP="00743D0B">
      <w:pPr>
        <w:pStyle w:val="Heading4"/>
        <w:rPr>
          <w:rFonts w:cs="Times New Roman"/>
        </w:rPr>
      </w:pPr>
      <w:r w:rsidRPr="00743D0B">
        <w:rPr>
          <w:rFonts w:cs="Times New Roman"/>
        </w:rPr>
        <w:t xml:space="preserve">Tax incentives encourage </w:t>
      </w:r>
      <w:r w:rsidRPr="00743D0B">
        <w:rPr>
          <w:rFonts w:cs="Times New Roman"/>
          <w:u w:val="single"/>
        </w:rPr>
        <w:t>private</w:t>
      </w:r>
      <w:r w:rsidRPr="00743D0B">
        <w:rPr>
          <w:rFonts w:cs="Times New Roman"/>
        </w:rPr>
        <w:t xml:space="preserve"> development</w:t>
      </w:r>
    </w:p>
    <w:p w14:paraId="26706E7A" w14:textId="77777777" w:rsidR="00743D0B" w:rsidRPr="00743D0B" w:rsidRDefault="00743D0B" w:rsidP="00743D0B">
      <w:pPr>
        <w:rPr>
          <w:rFonts w:cs="Times New Roman"/>
        </w:rPr>
      </w:pPr>
      <w:r w:rsidRPr="00743D0B">
        <w:rPr>
          <w:rStyle w:val="StyleStyleBold12pt"/>
          <w:rFonts w:cs="Times New Roman"/>
        </w:rPr>
        <w:t>Eyler 13</w:t>
      </w:r>
      <w:r w:rsidRPr="00743D0B">
        <w:rPr>
          <w:rFonts w:cs="Times New Roman"/>
        </w:rPr>
        <w:t xml:space="preserve"> –Judge @ Court of Special Appeals of Maryland</w:t>
      </w:r>
    </w:p>
    <w:p w14:paraId="424B0833" w14:textId="77777777" w:rsidR="00743D0B" w:rsidRPr="00743D0B" w:rsidRDefault="00743D0B" w:rsidP="00743D0B">
      <w:pPr>
        <w:rPr>
          <w:rFonts w:cs="Times New Roman"/>
        </w:rPr>
      </w:pPr>
      <w:r w:rsidRPr="00743D0B">
        <w:rPr>
          <w:rFonts w:cs="Times New Roman"/>
        </w:rPr>
        <w:t>(Deborah, “Edgewood Mgmt. Corp. v. Jackson,” 212 Md. App. 177, Lexis)</w:t>
      </w:r>
    </w:p>
    <w:p w14:paraId="53866A1D" w14:textId="77777777" w:rsidR="00743D0B" w:rsidRPr="00743D0B" w:rsidRDefault="00743D0B" w:rsidP="00743D0B">
      <w:pPr>
        <w:rPr>
          <w:rFonts w:cs="Times New Roman"/>
        </w:rPr>
      </w:pPr>
      <w:r w:rsidRPr="00743D0B">
        <w:rPr>
          <w:rFonts w:cs="Times New Roman"/>
        </w:rPr>
        <w:t xml:space="preserve">In 2007, Triton began the process of transitioning Glenview from a Section 236 property to a Low Income Housing Tax Credit ("LIHTC") property. LIHTC is </w:t>
      </w:r>
      <w:r w:rsidRPr="00743D0B">
        <w:rPr>
          <w:rStyle w:val="IntenseEmphasis"/>
          <w:rFonts w:cs="Times New Roman"/>
        </w:rPr>
        <w:t xml:space="preserve">a federal tax-incentive program designed to encourage </w:t>
      </w:r>
      <w:r w:rsidRPr="00743D0B">
        <w:rPr>
          <w:rStyle w:val="Emphasis"/>
          <w:rFonts w:cs="Times New Roman"/>
        </w:rPr>
        <w:t>private</w:t>
      </w:r>
      <w:r w:rsidRPr="00743D0B">
        <w:rPr>
          <w:rStyle w:val="IntenseEmphasis"/>
          <w:rFonts w:cs="Times New Roman"/>
        </w:rPr>
        <w:t xml:space="preserve"> </w:t>
      </w:r>
      <w:r w:rsidRPr="00743D0B">
        <w:rPr>
          <w:rStyle w:val="Emphasis"/>
          <w:rFonts w:cs="Times New Roman"/>
        </w:rPr>
        <w:t>development</w:t>
      </w:r>
      <w:r w:rsidRPr="00743D0B">
        <w:rPr>
          <w:rFonts w:cs="Times New Roman"/>
        </w:rPr>
        <w:t xml:space="preserve"> of low income properties. See Carter v. Maryland Mgmt. Co., 377 Md. 596, 603, 835 A.2d 158 (2003). Under this program, a property owner will receive a tax credit if a certain minimum number of residential units in the property are rent-restricted and occupied by people whose incomes do not exceed "sixty percent of the area median income," as determined by HUD. The property owner then can sell the tax credit to investors to raise capital for improvements to the property.</w:t>
      </w:r>
    </w:p>
    <w:p w14:paraId="66A1AF5A" w14:textId="77777777" w:rsidR="00743D0B" w:rsidRPr="00743D0B" w:rsidRDefault="00743D0B" w:rsidP="00743D0B">
      <w:pPr>
        <w:pStyle w:val="Heading3"/>
        <w:rPr>
          <w:rFonts w:cs="Times New Roman"/>
        </w:rPr>
      </w:pPr>
      <w:r w:rsidRPr="00743D0B">
        <w:rPr>
          <w:rFonts w:cs="Times New Roman"/>
        </w:rPr>
        <w:t>A2 Federal lands = its</w:t>
      </w:r>
    </w:p>
    <w:p w14:paraId="63D10136" w14:textId="77777777" w:rsidR="00743D0B" w:rsidRPr="00743D0B" w:rsidRDefault="00743D0B" w:rsidP="00743D0B">
      <w:pPr>
        <w:pStyle w:val="Heading4"/>
        <w:rPr>
          <w:rFonts w:cs="Times New Roman"/>
          <w:u w:val="single"/>
        </w:rPr>
      </w:pPr>
      <w:r w:rsidRPr="00743D0B">
        <w:rPr>
          <w:rFonts w:cs="Times New Roman"/>
        </w:rPr>
        <w:t xml:space="preserve">Use of federal lands is </w:t>
      </w:r>
      <w:r w:rsidRPr="00743D0B">
        <w:rPr>
          <w:rFonts w:cs="Times New Roman"/>
          <w:u w:val="single"/>
        </w:rPr>
        <w:t>private development</w:t>
      </w:r>
    </w:p>
    <w:p w14:paraId="64285593" w14:textId="77777777" w:rsidR="00743D0B" w:rsidRPr="00743D0B" w:rsidRDefault="00743D0B" w:rsidP="00743D0B">
      <w:pPr>
        <w:rPr>
          <w:rFonts w:cs="Times New Roman"/>
        </w:rPr>
      </w:pPr>
      <w:r w:rsidRPr="00743D0B">
        <w:rPr>
          <w:rStyle w:val="StyleStyleBold12pt"/>
          <w:rFonts w:cs="Times New Roman"/>
        </w:rPr>
        <w:t>Craig 13</w:t>
      </w:r>
      <w:r w:rsidRPr="00743D0B">
        <w:rPr>
          <w:rFonts w:cs="Times New Roman"/>
        </w:rPr>
        <w:t xml:space="preserve"> – William H. Leary Professor of Law, University of Utah S.J. Quinney College of Law</w:t>
      </w:r>
    </w:p>
    <w:p w14:paraId="7A67C3E3" w14:textId="77777777" w:rsidR="00743D0B" w:rsidRPr="00743D0B" w:rsidRDefault="00743D0B" w:rsidP="00743D0B">
      <w:pPr>
        <w:rPr>
          <w:rFonts w:cs="Times New Roman"/>
        </w:rPr>
      </w:pPr>
      <w:r w:rsidRPr="00743D0B">
        <w:rPr>
          <w:rFonts w:cs="Times New Roman"/>
        </w:rPr>
        <w:t>(Robert, “From the 35th Public Land Law Conference: Balancing Act and Paradigm Shift: The Role of Public Lands in America's Energy Future: Oceans: Treating Offshore Submerged Lands as Public Lands: A Historical Perspective,” 34 Pub. Land &amp; Resources L. Rev. 51, Lexis)</w:t>
      </w:r>
    </w:p>
    <w:p w14:paraId="79D2D359" w14:textId="77777777" w:rsidR="00743D0B" w:rsidRPr="00743D0B" w:rsidRDefault="00743D0B" w:rsidP="00743D0B">
      <w:pPr>
        <w:rPr>
          <w:rFonts w:cs="Times New Roman"/>
        </w:rPr>
      </w:pPr>
      <w:r w:rsidRPr="00743D0B">
        <w:rPr>
          <w:rFonts w:cs="Times New Roman"/>
        </w:rPr>
        <w:t xml:space="preserve">Nevertheless, in the context of natural resource - and especially energy - development, </w:t>
      </w:r>
      <w:r w:rsidRPr="00743D0B">
        <w:rPr>
          <w:rStyle w:val="IntenseEmphasis"/>
          <w:rFonts w:cs="Times New Roman"/>
        </w:rPr>
        <w:t xml:space="preserve">Congress views the OCS as federal public lands on which </w:t>
      </w:r>
      <w:r w:rsidRPr="00743D0B">
        <w:rPr>
          <w:rStyle w:val="Emphasis"/>
          <w:rFonts w:cs="Times New Roman"/>
        </w:rPr>
        <w:t>private</w:t>
      </w:r>
      <w:r w:rsidRPr="00743D0B">
        <w:rPr>
          <w:rStyle w:val="IntenseEmphasis"/>
          <w:rFonts w:cs="Times New Roman"/>
        </w:rPr>
        <w:t xml:space="preserve"> </w:t>
      </w:r>
      <w:r w:rsidRPr="00743D0B">
        <w:rPr>
          <w:rFonts w:cs="Times New Roman"/>
        </w:rPr>
        <w:t>mineral</w:t>
      </w:r>
      <w:r w:rsidRPr="00743D0B">
        <w:rPr>
          <w:rStyle w:val="IntenseEmphasis"/>
          <w:rFonts w:cs="Times New Roman"/>
        </w:rPr>
        <w:t xml:space="preserve"> </w:t>
      </w:r>
      <w:r w:rsidRPr="00743D0B">
        <w:rPr>
          <w:rStyle w:val="Emphasis"/>
          <w:rFonts w:cs="Times New Roman"/>
        </w:rPr>
        <w:t>development</w:t>
      </w:r>
      <w:r w:rsidRPr="00743D0B">
        <w:rPr>
          <w:rStyle w:val="IntenseEmphasis"/>
          <w:rFonts w:cs="Times New Roman"/>
        </w:rPr>
        <w:t xml:space="preserve"> is to be encouraged</w:t>
      </w:r>
      <w:r w:rsidRPr="00743D0B">
        <w:rPr>
          <w:rFonts w:cs="Times New Roman"/>
        </w:rPr>
        <w:t xml:space="preserve">. While oil spills and environmental concerns have tempered the offshore oil rush since 1953, Congress has never fundamentally changed the idea embedded in the OCSLA that </w:t>
      </w:r>
      <w:r w:rsidRPr="00743D0B">
        <w:rPr>
          <w:rStyle w:val="IntenseEmphasis"/>
          <w:rFonts w:cs="Times New Roman"/>
        </w:rPr>
        <w:t>the federal government holds the OCS primarily for disposal to private development</w:t>
      </w:r>
      <w:r w:rsidRPr="00743D0B">
        <w:rPr>
          <w:rFonts w:cs="Times New Roman"/>
        </w:rPr>
        <w:t xml:space="preserve"> of petroleum, natural gas, and other minerals. As such, the OCS comprises federal lands for which, at least until reservation or withdrawal, the United States can dispose of private property interests, rendering the OCS meaningfully indistinguishable from any other federal public lands.</w:t>
      </w:r>
    </w:p>
    <w:p w14:paraId="2802EF26" w14:textId="77777777" w:rsidR="00743D0B" w:rsidRPr="00743D0B" w:rsidRDefault="00743D0B" w:rsidP="00743D0B">
      <w:pPr>
        <w:pStyle w:val="Heading3"/>
        <w:rPr>
          <w:rFonts w:cs="Times New Roman"/>
        </w:rPr>
      </w:pPr>
      <w:r w:rsidRPr="00743D0B">
        <w:rPr>
          <w:rFonts w:cs="Times New Roman"/>
        </w:rPr>
        <w:t>Deregulation / Not spending</w:t>
      </w:r>
    </w:p>
    <w:p w14:paraId="139D5B5A" w14:textId="77777777" w:rsidR="00743D0B" w:rsidRPr="00743D0B" w:rsidRDefault="00743D0B" w:rsidP="00743D0B">
      <w:pPr>
        <w:pStyle w:val="Heading4"/>
        <w:rPr>
          <w:rFonts w:cs="Times New Roman"/>
        </w:rPr>
      </w:pPr>
      <w:r w:rsidRPr="00743D0B">
        <w:rPr>
          <w:rFonts w:cs="Times New Roman"/>
        </w:rPr>
        <w:t>It’s not federal because it gets zero federal cash</w:t>
      </w:r>
    </w:p>
    <w:p w14:paraId="16C6374E" w14:textId="77777777" w:rsidR="00743D0B" w:rsidRPr="00743D0B" w:rsidRDefault="00743D0B" w:rsidP="00743D0B">
      <w:pPr>
        <w:rPr>
          <w:rFonts w:cs="Times New Roman"/>
        </w:rPr>
      </w:pPr>
      <w:r w:rsidRPr="00743D0B">
        <w:rPr>
          <w:rStyle w:val="StyleStyleBold12pt"/>
          <w:rFonts w:cs="Times New Roman"/>
        </w:rPr>
        <w:t>Revercomb 89</w:t>
      </w:r>
      <w:r w:rsidRPr="00743D0B">
        <w:rPr>
          <w:rFonts w:cs="Times New Roman"/>
        </w:rPr>
        <w:t xml:space="preserve"> – District Judge</w:t>
      </w:r>
    </w:p>
    <w:p w14:paraId="4D447A3C" w14:textId="77777777" w:rsidR="00743D0B" w:rsidRPr="00743D0B" w:rsidRDefault="00743D0B" w:rsidP="00743D0B">
      <w:pPr>
        <w:rPr>
          <w:rFonts w:cs="Times New Roman"/>
        </w:rPr>
      </w:pPr>
      <w:r w:rsidRPr="00743D0B">
        <w:rPr>
          <w:rFonts w:cs="Times New Roman"/>
        </w:rPr>
        <w:t>(Macht v. Skinner, No. 89-1161 (715 F. Supp. 1131) (D.D.C. May 31, 1989))/BB</w:t>
      </w:r>
    </w:p>
    <w:p w14:paraId="571233E6" w14:textId="77777777" w:rsidR="00743D0B" w:rsidRPr="00743D0B" w:rsidRDefault="00743D0B" w:rsidP="00743D0B">
      <w:pPr>
        <w:rPr>
          <w:rFonts w:cs="Times New Roman"/>
        </w:rPr>
      </w:pPr>
      <w:r w:rsidRPr="00743D0B">
        <w:rPr>
          <w:rFonts w:cs="Times New Roman"/>
        </w:rPr>
        <w:t xml:space="preserve">Defendants argue that </w:t>
      </w:r>
      <w:r w:rsidRPr="00743D0B">
        <w:rPr>
          <w:rStyle w:val="IntenseEmphasis"/>
          <w:rFonts w:cs="Times New Roman"/>
        </w:rPr>
        <w:t>the project is not a federal action,</w:t>
      </w:r>
      <w:r w:rsidRPr="00743D0B">
        <w:rPr>
          <w:rFonts w:cs="Times New Roman"/>
        </w:rPr>
        <w:t xml:space="preserve"> so that federal regulations do not apply. But, although they do not deny the possibility that federal funds could be used for extensions in the future, they also argue that the rail line is not an illegal segmentation of a federal project designed pretextually to avoid federal environmental regulations. </w:t>
      </w:r>
      <w:r w:rsidRPr="00743D0B">
        <w:rPr>
          <w:rStyle w:val="IntenseEmphasis"/>
          <w:rFonts w:cs="Times New Roman"/>
        </w:rPr>
        <w:t xml:space="preserve">The basis for defendants' claim that the rail system is not a federal project is that it </w:t>
      </w:r>
      <w:r w:rsidRPr="00743D0B">
        <w:rPr>
          <w:rStyle w:val="Emphasis"/>
          <w:rFonts w:cs="Times New Roman"/>
        </w:rPr>
        <w:t>will not use</w:t>
      </w:r>
      <w:r w:rsidRPr="00743D0B">
        <w:rPr>
          <w:rStyle w:val="IntenseEmphasis"/>
          <w:rFonts w:cs="Times New Roman"/>
        </w:rPr>
        <w:t xml:space="preserve"> </w:t>
      </w:r>
      <w:r w:rsidRPr="00743D0B">
        <w:rPr>
          <w:rFonts w:cs="Times New Roman"/>
        </w:rPr>
        <w:t>and has never been intended to use</w:t>
      </w:r>
      <w:r w:rsidRPr="00743D0B">
        <w:rPr>
          <w:rStyle w:val="IntenseEmphasis"/>
          <w:rFonts w:cs="Times New Roman"/>
        </w:rPr>
        <w:t xml:space="preserve"> </w:t>
      </w:r>
      <w:r w:rsidRPr="00743D0B">
        <w:rPr>
          <w:rStyle w:val="Emphasis"/>
          <w:rFonts w:cs="Times New Roman"/>
        </w:rPr>
        <w:t>federal funds for construction</w:t>
      </w:r>
      <w:r w:rsidRPr="00743D0B">
        <w:rPr>
          <w:rStyle w:val="IntenseEmphasis"/>
          <w:rFonts w:cs="Times New Roman"/>
        </w:rPr>
        <w:t xml:space="preserve"> </w:t>
      </w:r>
      <w:r w:rsidRPr="00743D0B">
        <w:rPr>
          <w:rFonts w:cs="Times New Roman"/>
        </w:rPr>
        <w:t>of the segment. However, there was a request for federal funds for the rolling stock, (which was intended to equal $ 40 million, representing a 75% federal share of the cost of the vehicles), although that request was later withdrawn.</w:t>
      </w:r>
    </w:p>
    <w:p w14:paraId="705DF22B" w14:textId="77777777" w:rsidR="00743D0B" w:rsidRPr="00743D0B" w:rsidRDefault="00743D0B" w:rsidP="00743D0B">
      <w:pPr>
        <w:pStyle w:val="Heading4"/>
        <w:rPr>
          <w:rFonts w:cs="Times New Roman"/>
        </w:rPr>
      </w:pPr>
      <w:r w:rsidRPr="00743D0B">
        <w:rPr>
          <w:rFonts w:cs="Times New Roman"/>
        </w:rPr>
        <w:t>It’s “non-federal development” if it gets no federal cash</w:t>
      </w:r>
    </w:p>
    <w:p w14:paraId="5F203FE0" w14:textId="77777777" w:rsidR="00743D0B" w:rsidRPr="00743D0B" w:rsidRDefault="00743D0B" w:rsidP="00743D0B">
      <w:pPr>
        <w:rPr>
          <w:rFonts w:cs="Times New Roman"/>
        </w:rPr>
      </w:pPr>
      <w:r w:rsidRPr="00743D0B">
        <w:rPr>
          <w:rStyle w:val="StyleStyleBold12pt"/>
          <w:rFonts w:cs="Times New Roman"/>
        </w:rPr>
        <w:t>Magnuson 9</w:t>
      </w:r>
      <w:r w:rsidRPr="00743D0B">
        <w:rPr>
          <w:rFonts w:cs="Times New Roman"/>
        </w:rPr>
        <w:t xml:space="preserve"> - United States District Court Judge, United States District Court for the Middle District of Florida</w:t>
      </w:r>
    </w:p>
    <w:p w14:paraId="733F4FB6" w14:textId="77777777" w:rsidR="00743D0B" w:rsidRPr="00743D0B" w:rsidRDefault="00743D0B" w:rsidP="00743D0B">
      <w:pPr>
        <w:rPr>
          <w:rFonts w:cs="Times New Roman"/>
        </w:rPr>
      </w:pPr>
      <w:r w:rsidRPr="00743D0B">
        <w:rPr>
          <w:rFonts w:cs="Times New Roman"/>
        </w:rPr>
        <w:t>(Paul, “In re Tri-State Water Rights Litig.,” 639 F. Supp. 2d 1308, Lexis)</w:t>
      </w:r>
    </w:p>
    <w:p w14:paraId="5EE1E310" w14:textId="77777777" w:rsidR="00743D0B" w:rsidRPr="00743D0B" w:rsidRDefault="00743D0B" w:rsidP="00743D0B">
      <w:pPr>
        <w:rPr>
          <w:rFonts w:cs="Times New Roman"/>
        </w:rPr>
      </w:pPr>
      <w:r w:rsidRPr="00743D0B">
        <w:rPr>
          <w:rFonts w:cs="Times New Roman"/>
        </w:rPr>
        <w:t>In November 1984, the President's Office of Management and Budget ("</w:t>
      </w:r>
      <w:r w:rsidRPr="00743D0B">
        <w:rPr>
          <w:rStyle w:val="IntenseEmphasis"/>
          <w:rFonts w:cs="Times New Roman"/>
        </w:rPr>
        <w:t>OMB</w:t>
      </w:r>
      <w:r w:rsidRPr="00743D0B">
        <w:rPr>
          <w:rFonts w:cs="Times New Roman"/>
        </w:rPr>
        <w:t xml:space="preserve">") </w:t>
      </w:r>
      <w:r w:rsidRPr="00743D0B">
        <w:rPr>
          <w:rStyle w:val="IntenseEmphasis"/>
          <w:rFonts w:cs="Times New Roman"/>
        </w:rPr>
        <w:t>declined to support the proposed project</w:t>
      </w:r>
      <w:r w:rsidRPr="00743D0B">
        <w:rPr>
          <w:rFonts w:cs="Times New Roman"/>
        </w:rPr>
        <w:t xml:space="preserve">. "The plan . . . appears to be a desirable project that would go a long way toward meeting water supply demand in the Atlanta area. However, . . . </w:t>
      </w:r>
      <w:r w:rsidRPr="00743D0B">
        <w:rPr>
          <w:rStyle w:val="Emphasis"/>
          <w:rFonts w:cs="Times New Roman"/>
        </w:rPr>
        <w:t>non-federal development</w:t>
      </w:r>
      <w:r w:rsidRPr="00743D0B">
        <w:rPr>
          <w:rStyle w:val="IntenseEmphasis"/>
          <w:rFonts w:cs="Times New Roman"/>
        </w:rPr>
        <w:t xml:space="preserve"> of the same</w:t>
      </w:r>
      <w:r w:rsidRPr="00743D0B">
        <w:rPr>
          <w:rFonts w:cs="Times New Roman"/>
        </w:rPr>
        <w:t xml:space="preserve"> reregulating </w:t>
      </w:r>
      <w:r w:rsidRPr="00743D0B">
        <w:rPr>
          <w:rStyle w:val="IntenseEmphasis"/>
          <w:rFonts w:cs="Times New Roman"/>
        </w:rPr>
        <w:t>dam [is] the</w:t>
      </w:r>
      <w:r w:rsidRPr="00743D0B">
        <w:rPr>
          <w:rFonts w:cs="Times New Roman"/>
        </w:rPr>
        <w:t xml:space="preserve"> most likely </w:t>
      </w:r>
      <w:r w:rsidRPr="00743D0B">
        <w:rPr>
          <w:rStyle w:val="IntenseEmphasis"/>
          <w:rFonts w:cs="Times New Roman"/>
        </w:rPr>
        <w:t>alternative to a Federal project</w:t>
      </w:r>
      <w:r w:rsidRPr="00743D0B">
        <w:rPr>
          <w:rFonts w:cs="Times New Roman"/>
        </w:rPr>
        <w:t xml:space="preserve"> for water supply." Letter from Frederick N. Khedouri, Assoc. Dir., </w:t>
      </w:r>
      <w:r w:rsidRPr="00743D0B">
        <w:rPr>
          <w:rStyle w:val="IntenseEmphasis"/>
          <w:rFonts w:cs="Times New Roman"/>
        </w:rPr>
        <w:t>OMB</w:t>
      </w:r>
      <w:r w:rsidRPr="00743D0B">
        <w:rPr>
          <w:rFonts w:cs="Times New Roman"/>
        </w:rPr>
        <w:t xml:space="preserve">, to Robert K. Dawson, Assistant Sec'y of the Army-Civil Works (Nov. 7, 1984) (SUPPAR036642). The letter </w:t>
      </w:r>
      <w:r w:rsidRPr="00743D0B">
        <w:rPr>
          <w:rStyle w:val="IntenseEmphasis"/>
          <w:rFonts w:cs="Times New Roman"/>
        </w:rPr>
        <w:t>emphasized</w:t>
      </w:r>
      <w:r w:rsidRPr="00743D0B">
        <w:rPr>
          <w:rFonts w:cs="Times New Roman"/>
        </w:rPr>
        <w:t xml:space="preserve"> the Administration's policy of encouraging "</w:t>
      </w:r>
      <w:r w:rsidRPr="00743D0B">
        <w:rPr>
          <w:rStyle w:val="IntenseEmphasis"/>
          <w:rFonts w:cs="Times New Roman"/>
        </w:rPr>
        <w:t>non-Federal development of water resources</w:t>
      </w:r>
      <w:r w:rsidRPr="00743D0B">
        <w:rPr>
          <w:rFonts w:cs="Times New Roman"/>
        </w:rPr>
        <w:t xml:space="preserve"> . . . ." Id. In January 1985 the Corps wrote to Congress, stating that it concurred with the OMB's opinion on the proposed reregulation dam project. Letter from Robert K. Dawson, Assistant Sec'y of the Army-Civil Works, to Sen. Robert T. Stafford, Chairman, S. Comm. on Env't and Pub. Works, at 2 (Jan. 8, 1985) (ACF010341).</w:t>
      </w:r>
    </w:p>
    <w:p w14:paraId="58D5BE78" w14:textId="37FE6A0B" w:rsidR="00743D0B" w:rsidRPr="00A36619" w:rsidRDefault="00743D0B" w:rsidP="00743D0B">
      <w:pPr>
        <w:rPr>
          <w:rFonts w:cs="Times New Roman"/>
        </w:rPr>
      </w:pPr>
      <w:r w:rsidRPr="00743D0B">
        <w:rPr>
          <w:rStyle w:val="IntenseEmphasis"/>
          <w:rFonts w:cs="Times New Roman"/>
        </w:rPr>
        <w:t>Despite the lack of support</w:t>
      </w:r>
      <w:r w:rsidRPr="00743D0B">
        <w:rPr>
          <w:rFonts w:cs="Times New Roman"/>
        </w:rPr>
        <w:t xml:space="preserve"> from the Administration and the Corps, </w:t>
      </w:r>
      <w:r w:rsidRPr="00743D0B">
        <w:rPr>
          <w:rStyle w:val="IntenseEmphasis"/>
          <w:rFonts w:cs="Times New Roman"/>
        </w:rPr>
        <w:t>Congress authorized the construction</w:t>
      </w:r>
      <w:r w:rsidRPr="00743D0B">
        <w:rPr>
          <w:rFonts w:cs="Times New Roman"/>
        </w:rPr>
        <w:t xml:space="preserve"> of the reregulation dam in the Water Resources Development Act of 1986 ("1986 WRDA"), Pub. L. No. 99-662, tit. VI, § 601(a)(1), 100 Stat. 4137, 4140-41. The 1986 WRDA required that the project meet certain criteria, including a general design memorandum and supplemental environmental impact statement prepared and "jointly approved" by the Corps and Georgia. Id. It also provided that the dam could be constructed by Georgia or other local interests "at local cost." Id. 100 Stat. at 4141. </w:t>
      </w:r>
      <w:r w:rsidRPr="00743D0B">
        <w:rPr>
          <w:rStyle w:val="IntenseEmphasis"/>
          <w:rFonts w:cs="Times New Roman"/>
        </w:rPr>
        <w:t>Congress did not appropriate any money to fund</w:t>
      </w:r>
      <w:r w:rsidRPr="00743D0B">
        <w:rPr>
          <w:rFonts w:cs="Times New Roman"/>
        </w:rPr>
        <w:t xml:space="preserve"> any construction costs for the reregulation dam. 13</w:t>
      </w:r>
    </w:p>
    <w:p w14:paraId="5FD6C481" w14:textId="77777777" w:rsidR="00743D0B" w:rsidRPr="00743D0B" w:rsidRDefault="00743D0B" w:rsidP="00A36619">
      <w:pPr>
        <w:pStyle w:val="Heading2"/>
      </w:pPr>
    </w:p>
    <w:p w14:paraId="4D3D70CA" w14:textId="77777777" w:rsidR="00743D0B" w:rsidRPr="00743D0B" w:rsidRDefault="00743D0B" w:rsidP="00743D0B">
      <w:pPr>
        <w:pStyle w:val="Heading1"/>
        <w:rPr>
          <w:rFonts w:cs="Times New Roman"/>
        </w:rPr>
      </w:pPr>
      <w:r w:rsidRPr="00743D0B">
        <w:rPr>
          <w:rFonts w:cs="Times New Roman"/>
        </w:rPr>
        <w:t>INTERNAL NET BENEFITS</w:t>
      </w:r>
    </w:p>
    <w:p w14:paraId="09FD07E5" w14:textId="77777777" w:rsidR="00743D0B" w:rsidRPr="00743D0B" w:rsidRDefault="00743D0B" w:rsidP="00743D0B">
      <w:pPr>
        <w:pStyle w:val="Heading2"/>
        <w:rPr>
          <w:rFonts w:cs="Times New Roman"/>
        </w:rPr>
      </w:pPr>
    </w:p>
    <w:p w14:paraId="491CCCC0" w14:textId="77777777" w:rsidR="00743D0B" w:rsidRPr="00743D0B" w:rsidRDefault="00743D0B" w:rsidP="00743D0B">
      <w:pPr>
        <w:pStyle w:val="Heading2"/>
        <w:rPr>
          <w:rFonts w:cs="Times New Roman"/>
        </w:rPr>
      </w:pPr>
      <w:r w:rsidRPr="00743D0B">
        <w:rPr>
          <w:rFonts w:cs="Times New Roman"/>
        </w:rPr>
        <w:t>Agency Efficiency</w:t>
      </w:r>
    </w:p>
    <w:p w14:paraId="70E7B3A5" w14:textId="77777777" w:rsidR="00743D0B" w:rsidRPr="00743D0B" w:rsidRDefault="00743D0B" w:rsidP="00743D0B">
      <w:pPr>
        <w:pStyle w:val="Heading3"/>
        <w:rPr>
          <w:rFonts w:cs="Times New Roman"/>
        </w:rPr>
      </w:pPr>
      <w:r w:rsidRPr="00743D0B">
        <w:rPr>
          <w:rFonts w:cs="Times New Roman"/>
        </w:rPr>
        <w:t>Agency Efficiency</w:t>
      </w:r>
    </w:p>
    <w:p w14:paraId="03E3AF3D" w14:textId="77777777" w:rsidR="00743D0B" w:rsidRPr="00743D0B" w:rsidRDefault="00743D0B" w:rsidP="00743D0B">
      <w:pPr>
        <w:pStyle w:val="Heading4"/>
        <w:rPr>
          <w:rFonts w:cs="Times New Roman"/>
        </w:rPr>
      </w:pPr>
      <w:r w:rsidRPr="00743D0B">
        <w:rPr>
          <w:rFonts w:cs="Times New Roman"/>
        </w:rPr>
        <w:t>Prizes avoid agency inefficiency and picking winners</w:t>
      </w:r>
    </w:p>
    <w:p w14:paraId="50C67905" w14:textId="77777777" w:rsidR="00743D0B" w:rsidRPr="00743D0B" w:rsidRDefault="00743D0B" w:rsidP="00743D0B">
      <w:pPr>
        <w:rPr>
          <w:rStyle w:val="StyleStyleBold12pt"/>
          <w:rFonts w:cs="Times New Roman"/>
        </w:rPr>
      </w:pPr>
      <w:r w:rsidRPr="00743D0B">
        <w:rPr>
          <w:rStyle w:val="StyleStyleBold12pt"/>
          <w:rFonts w:cs="Times New Roman"/>
        </w:rPr>
        <w:t>Hendrix ’14, Director for emerging issues and research at the U.S. Chamber of Commerce Foundation</w:t>
      </w:r>
    </w:p>
    <w:p w14:paraId="691DA80E" w14:textId="77777777" w:rsidR="00743D0B" w:rsidRPr="00743D0B" w:rsidRDefault="00743D0B" w:rsidP="00743D0B">
      <w:pPr>
        <w:rPr>
          <w:rFonts w:cs="Times New Roman"/>
        </w:rPr>
      </w:pPr>
      <w:r w:rsidRPr="00743D0B">
        <w:rPr>
          <w:rFonts w:cs="Times New Roman"/>
        </w:rPr>
        <w:t>Michael, “The Power of Prizes”, http://www.uschamberfoundation.org/sites/default/files/Power%20of%20Prizes_0.pdf</w:t>
      </w:r>
    </w:p>
    <w:p w14:paraId="31C508DD" w14:textId="77777777" w:rsidR="00743D0B" w:rsidRPr="00743D0B" w:rsidRDefault="00743D0B" w:rsidP="00743D0B">
      <w:pPr>
        <w:rPr>
          <w:rFonts w:cs="Times New Roman"/>
        </w:rPr>
      </w:pPr>
      <w:r w:rsidRPr="00743D0B">
        <w:rPr>
          <w:rStyle w:val="StyleBoldUnderline"/>
          <w:rFonts w:cs="Times New Roman"/>
        </w:rPr>
        <w:t>Prizes</w:t>
      </w:r>
      <w:r w:rsidRPr="00743D0B">
        <w:rPr>
          <w:rFonts w:cs="Times New Roman"/>
        </w:rPr>
        <w:t xml:space="preserve">, moreover, </w:t>
      </w:r>
      <w:r w:rsidRPr="00743D0B">
        <w:rPr>
          <w:rStyle w:val="StyleBoldUnderline"/>
          <w:rFonts w:cs="Times New Roman"/>
        </w:rPr>
        <w:t>enable us to incentivize innovation in a way that reduces</w:t>
      </w:r>
      <w:r w:rsidRPr="00743D0B">
        <w:rPr>
          <w:rStyle w:val="StyleBoldUnderline"/>
          <w:rFonts w:cs="Times New Roman"/>
          <w:sz w:val="12"/>
        </w:rPr>
        <w:t xml:space="preserve">¶ </w:t>
      </w:r>
      <w:r w:rsidRPr="00743D0B">
        <w:rPr>
          <w:rStyle w:val="StyleBoldUnderline"/>
          <w:rFonts w:cs="Times New Roman"/>
        </w:rPr>
        <w:t xml:space="preserve">the tendencies of funders to </w:t>
      </w:r>
      <w:r w:rsidRPr="00743D0B">
        <w:rPr>
          <w:rStyle w:val="Emphasis"/>
          <w:rFonts w:cs="Times New Roman"/>
        </w:rPr>
        <w:t>pick</w:t>
      </w:r>
      <w:r w:rsidRPr="00743D0B">
        <w:rPr>
          <w:rStyle w:val="StyleBoldUnderline"/>
          <w:rFonts w:cs="Times New Roman"/>
        </w:rPr>
        <w:t xml:space="preserve"> </w:t>
      </w:r>
      <w:r w:rsidRPr="00743D0B">
        <w:rPr>
          <w:rStyle w:val="Emphasis"/>
          <w:rFonts w:cs="Times New Roman"/>
        </w:rPr>
        <w:t>favorites</w:t>
      </w:r>
      <w:r w:rsidRPr="00743D0B">
        <w:rPr>
          <w:rStyle w:val="StyleBoldUnderline"/>
          <w:rFonts w:cs="Times New Roman"/>
        </w:rPr>
        <w:t xml:space="preserve">, </w:t>
      </w:r>
      <w:r w:rsidRPr="00743D0B">
        <w:rPr>
          <w:rFonts w:cs="Times New Roman"/>
        </w:rPr>
        <w:t>which yields to their self-interest,</w:t>
      </w:r>
      <w:r w:rsidRPr="00743D0B">
        <w:rPr>
          <w:rFonts w:cs="Times New Roman"/>
          <w:sz w:val="12"/>
        </w:rPr>
        <w:t xml:space="preserve">¶ </w:t>
      </w:r>
      <w:r w:rsidRPr="00743D0B">
        <w:rPr>
          <w:rFonts w:cs="Times New Roman"/>
        </w:rPr>
        <w:t>or pay for output, which is inherently uncertain. The British Longitude prize</w:t>
      </w:r>
      <w:r w:rsidRPr="00743D0B">
        <w:rPr>
          <w:rFonts w:cs="Times New Roman"/>
          <w:sz w:val="12"/>
        </w:rPr>
        <w:t xml:space="preserve">¶ </w:t>
      </w:r>
      <w:r w:rsidRPr="00743D0B">
        <w:rPr>
          <w:rFonts w:cs="Times New Roman"/>
        </w:rPr>
        <w:t>1 8 | The Power of Prizes · incentivizing radical innovation</w:t>
      </w:r>
      <w:r w:rsidRPr="00743D0B">
        <w:rPr>
          <w:rFonts w:cs="Times New Roman"/>
          <w:sz w:val="12"/>
        </w:rPr>
        <w:t xml:space="preserve">¶ </w:t>
      </w:r>
      <w:r w:rsidRPr="00743D0B">
        <w:rPr>
          <w:rFonts w:cs="Times New Roman"/>
        </w:rPr>
        <w:t>The</w:t>
      </w:r>
      <w:r w:rsidRPr="00743D0B">
        <w:rPr>
          <w:rFonts w:cs="Times New Roman"/>
          <w:sz w:val="12"/>
        </w:rPr>
        <w:t xml:space="preserve">¶ </w:t>
      </w:r>
      <w:r w:rsidRPr="00743D0B">
        <w:rPr>
          <w:rFonts w:cs="Times New Roman"/>
        </w:rPr>
        <w:t>PowerofPrizes</w:t>
      </w:r>
      <w:r w:rsidRPr="00743D0B">
        <w:rPr>
          <w:rFonts w:cs="Times New Roman"/>
          <w:sz w:val="12"/>
        </w:rPr>
        <w:t xml:space="preserve">¶ </w:t>
      </w:r>
      <w:r w:rsidRPr="00743D0B">
        <w:rPr>
          <w:rFonts w:cs="Times New Roman"/>
        </w:rPr>
        <w:t>offers a note of caution though, because the government withheld its award</w:t>
      </w:r>
      <w:r w:rsidRPr="00743D0B">
        <w:rPr>
          <w:rFonts w:cs="Times New Roman"/>
          <w:sz w:val="12"/>
        </w:rPr>
        <w:t xml:space="preserve">¶ </w:t>
      </w:r>
      <w:r w:rsidRPr="00743D0B">
        <w:rPr>
          <w:rFonts w:cs="Times New Roman"/>
        </w:rPr>
        <w:t>for decades due to the unexpected nature of the winner as well as because</w:t>
      </w:r>
      <w:r w:rsidRPr="00743D0B">
        <w:rPr>
          <w:rFonts w:cs="Times New Roman"/>
          <w:sz w:val="12"/>
        </w:rPr>
        <w:t xml:space="preserve">¶ </w:t>
      </w:r>
      <w:r w:rsidRPr="00743D0B">
        <w:rPr>
          <w:rFonts w:cs="Times New Roman"/>
        </w:rPr>
        <w:t>one of the members of the prize selection board was pursuing his own</w:t>
      </w:r>
      <w:r w:rsidRPr="00743D0B">
        <w:rPr>
          <w:rFonts w:cs="Times New Roman"/>
          <w:sz w:val="12"/>
        </w:rPr>
        <w:t xml:space="preserve">¶ </w:t>
      </w:r>
      <w:r w:rsidRPr="00743D0B">
        <w:rPr>
          <w:rFonts w:cs="Times New Roman"/>
        </w:rPr>
        <w:t xml:space="preserve">solution.89 Nevertheless, </w:t>
      </w:r>
      <w:r w:rsidRPr="00743D0B">
        <w:rPr>
          <w:rStyle w:val="StyleBoldUnderline"/>
          <w:rFonts w:cs="Times New Roman"/>
        </w:rPr>
        <w:t>prizes throw an unflattering light on these common</w:t>
      </w:r>
      <w:r w:rsidRPr="00743D0B">
        <w:rPr>
          <w:rStyle w:val="StyleBoldUnderline"/>
          <w:rFonts w:cs="Times New Roman"/>
          <w:sz w:val="12"/>
        </w:rPr>
        <w:t xml:space="preserve">¶ </w:t>
      </w:r>
      <w:r w:rsidRPr="00743D0B">
        <w:rPr>
          <w:rStyle w:val="StyleBoldUnderline"/>
          <w:rFonts w:cs="Times New Roman"/>
        </w:rPr>
        <w:t>forms of cronyism and for that alone are worth pursuing.</w:t>
      </w:r>
      <w:r w:rsidRPr="00743D0B">
        <w:rPr>
          <w:rStyle w:val="StyleBoldUnderline"/>
          <w:rFonts w:cs="Times New Roman"/>
          <w:sz w:val="12"/>
        </w:rPr>
        <w:t xml:space="preserve">¶ </w:t>
      </w:r>
      <w:r w:rsidRPr="00743D0B">
        <w:rPr>
          <w:rFonts w:cs="Times New Roman"/>
        </w:rPr>
        <w:t xml:space="preserve">Finally, </w:t>
      </w:r>
      <w:r w:rsidRPr="00743D0B">
        <w:rPr>
          <w:rStyle w:val="StyleBoldUnderline"/>
          <w:rFonts w:cs="Times New Roman"/>
        </w:rPr>
        <w:t>prizes enable</w:t>
      </w:r>
      <w:r w:rsidRPr="00743D0B">
        <w:rPr>
          <w:rFonts w:cs="Times New Roman"/>
        </w:rPr>
        <w:t>—at least for the problems worth applying them to—</w:t>
      </w:r>
      <w:r w:rsidRPr="00743D0B">
        <w:rPr>
          <w:rStyle w:val="StyleBoldUnderline"/>
          <w:rFonts w:cs="Times New Roman"/>
        </w:rPr>
        <w:t>for</w:t>
      </w:r>
      <w:r w:rsidRPr="00743D0B">
        <w:rPr>
          <w:rStyle w:val="StyleBoldUnderline"/>
          <w:rFonts w:cs="Times New Roman"/>
          <w:sz w:val="12"/>
        </w:rPr>
        <w:t xml:space="preserve">¶ </w:t>
      </w:r>
      <w:r w:rsidRPr="00743D0B">
        <w:rPr>
          <w:rStyle w:val="StyleBoldUnderline"/>
          <w:rFonts w:cs="Times New Roman"/>
        </w:rPr>
        <w:t>those pursuing innovation to avoid messy forms of bureaucracy in the public</w:t>
      </w:r>
      <w:r w:rsidRPr="00743D0B">
        <w:rPr>
          <w:rStyle w:val="StyleBoldUnderline"/>
          <w:rFonts w:cs="Times New Roman"/>
          <w:sz w:val="12"/>
        </w:rPr>
        <w:t xml:space="preserve">¶ </w:t>
      </w:r>
      <w:r w:rsidRPr="00743D0B">
        <w:rPr>
          <w:rStyle w:val="StyleBoldUnderline"/>
          <w:rFonts w:cs="Times New Roman"/>
        </w:rPr>
        <w:t>and private sectors. Prizes can attract fresh interest from those who would</w:t>
      </w:r>
      <w:r w:rsidRPr="00743D0B">
        <w:rPr>
          <w:rStyle w:val="StyleBoldUnderline"/>
          <w:rFonts w:cs="Times New Roman"/>
          <w:sz w:val="12"/>
        </w:rPr>
        <w:t xml:space="preserve">¶ </w:t>
      </w:r>
      <w:r w:rsidRPr="00743D0B">
        <w:rPr>
          <w:rStyle w:val="StyleBoldUnderline"/>
          <w:rFonts w:cs="Times New Roman"/>
        </w:rPr>
        <w:t>otherwise be put off by, say, burdensome procurement regulations.</w:t>
      </w:r>
      <w:r w:rsidRPr="00743D0B">
        <w:rPr>
          <w:rFonts w:cs="Times New Roman"/>
        </w:rPr>
        <w:t xml:space="preserve"> These</w:t>
      </w:r>
      <w:r w:rsidRPr="00743D0B">
        <w:rPr>
          <w:rFonts w:cs="Times New Roman"/>
          <w:sz w:val="12"/>
        </w:rPr>
        <w:t xml:space="preserve">¶ </w:t>
      </w:r>
      <w:r w:rsidRPr="00743D0B">
        <w:rPr>
          <w:rStyle w:val="StyleBoldUnderline"/>
          <w:rFonts w:cs="Times New Roman"/>
        </w:rPr>
        <w:t>structures</w:t>
      </w:r>
      <w:r w:rsidRPr="00743D0B">
        <w:rPr>
          <w:rFonts w:cs="Times New Roman"/>
        </w:rPr>
        <w:t xml:space="preserve"> favor large organizations that can </w:t>
      </w:r>
      <w:r w:rsidRPr="00743D0B">
        <w:rPr>
          <w:rStyle w:val="StyleBoldUnderline"/>
          <w:rFonts w:cs="Times New Roman"/>
        </w:rPr>
        <w:t>divert</w:t>
      </w:r>
      <w:r w:rsidRPr="00743D0B">
        <w:rPr>
          <w:rFonts w:cs="Times New Roman"/>
        </w:rPr>
        <w:t xml:space="preserve"> the necessary </w:t>
      </w:r>
      <w:r w:rsidRPr="00743D0B">
        <w:rPr>
          <w:rStyle w:val="StyleBoldUnderline"/>
          <w:rFonts w:cs="Times New Roman"/>
        </w:rPr>
        <w:t>resources to</w:t>
      </w:r>
      <w:r w:rsidRPr="00743D0B">
        <w:rPr>
          <w:rStyle w:val="StyleBoldUnderline"/>
          <w:rFonts w:cs="Times New Roman"/>
          <w:sz w:val="12"/>
        </w:rPr>
        <w:t xml:space="preserve">¶ </w:t>
      </w:r>
      <w:r w:rsidRPr="00743D0B">
        <w:rPr>
          <w:rStyle w:val="StyleBoldUnderline"/>
          <w:rFonts w:cs="Times New Roman"/>
        </w:rPr>
        <w:t xml:space="preserve">navigating them. </w:t>
      </w:r>
      <w:r w:rsidRPr="00743D0B">
        <w:rPr>
          <w:rFonts w:cs="Times New Roman"/>
        </w:rPr>
        <w:t>This is important because “independent innovators account</w:t>
      </w:r>
      <w:r w:rsidRPr="00743D0B">
        <w:rPr>
          <w:rFonts w:cs="Times New Roman"/>
          <w:sz w:val="12"/>
        </w:rPr>
        <w:t xml:space="preserve">¶ </w:t>
      </w:r>
      <w:r w:rsidRPr="00743D0B">
        <w:rPr>
          <w:rFonts w:cs="Times New Roman"/>
        </w:rPr>
        <w:t>for a substantial number of breakthrough innovations.”90</w:t>
      </w:r>
    </w:p>
    <w:p w14:paraId="6EF1CFB6" w14:textId="77777777" w:rsidR="00743D0B" w:rsidRPr="00743D0B" w:rsidRDefault="00743D0B" w:rsidP="00743D0B">
      <w:pPr>
        <w:pStyle w:val="Heading3"/>
        <w:rPr>
          <w:rFonts w:cs="Times New Roman"/>
        </w:rPr>
      </w:pPr>
      <w:r w:rsidRPr="00743D0B">
        <w:rPr>
          <w:rFonts w:cs="Times New Roman"/>
        </w:rPr>
        <w:t>Worker Efficiency</w:t>
      </w:r>
    </w:p>
    <w:p w14:paraId="4DBA799E" w14:textId="77777777" w:rsidR="00743D0B" w:rsidRPr="00743D0B" w:rsidRDefault="00743D0B" w:rsidP="00743D0B">
      <w:pPr>
        <w:pStyle w:val="Heading4"/>
        <w:rPr>
          <w:rFonts w:cs="Times New Roman"/>
        </w:rPr>
      </w:pPr>
      <w:r w:rsidRPr="00743D0B">
        <w:rPr>
          <w:rFonts w:cs="Times New Roman"/>
        </w:rPr>
        <w:t>Private firms are key to worker efficiency and quality of work- competitive incentive proves</w:t>
      </w:r>
    </w:p>
    <w:p w14:paraId="05D89006" w14:textId="77777777" w:rsidR="00743D0B" w:rsidRPr="00743D0B" w:rsidRDefault="00743D0B" w:rsidP="00743D0B">
      <w:pPr>
        <w:rPr>
          <w:rStyle w:val="StyleStyleBold12pt"/>
          <w:rFonts w:cs="Times New Roman"/>
        </w:rPr>
      </w:pPr>
      <w:r w:rsidRPr="00743D0B">
        <w:rPr>
          <w:rStyle w:val="StyleStyleBold12pt"/>
          <w:rFonts w:cs="Times New Roman"/>
        </w:rPr>
        <w:t>Kennedy ‘1, lawyer and economist with the Manufacturers Alliance</w:t>
      </w:r>
    </w:p>
    <w:p w14:paraId="6019DFB0" w14:textId="77777777" w:rsidR="00743D0B" w:rsidRPr="00743D0B" w:rsidRDefault="00743D0B" w:rsidP="00743D0B">
      <w:pPr>
        <w:rPr>
          <w:rFonts w:cs="Times New Roman"/>
        </w:rPr>
      </w:pPr>
      <w:r w:rsidRPr="00743D0B">
        <w:rPr>
          <w:rFonts w:cs="Times New Roman"/>
        </w:rPr>
        <w:t>Joseph V., “A Better Way to Regulate”, Hoover Institute, http://www.hoover.org/research/better-way-regulate</w:t>
      </w:r>
    </w:p>
    <w:p w14:paraId="5BA754E7" w14:textId="77777777" w:rsidR="00743D0B" w:rsidRPr="00743D0B" w:rsidRDefault="00743D0B" w:rsidP="00743D0B">
      <w:pPr>
        <w:rPr>
          <w:rStyle w:val="StyleBoldUnderline"/>
          <w:rFonts w:cs="Times New Roman"/>
        </w:rPr>
      </w:pPr>
      <w:r w:rsidRPr="00743D0B">
        <w:rPr>
          <w:rFonts w:cs="Times New Roman"/>
        </w:rPr>
        <w:t xml:space="preserve">The problems faced by government are more extreme. First, even without pay incentives, </w:t>
      </w:r>
      <w:r w:rsidRPr="00743D0B">
        <w:rPr>
          <w:rStyle w:val="StyleBoldUnderline"/>
          <w:rFonts w:cs="Times New Roman"/>
        </w:rPr>
        <w:t>employees in private firms face two important checks on how they act. Their positions are subject to ongoing competition by other individuals within and outside the firm and can be terminated with relatively few formalities.</w:t>
      </w:r>
      <w:r w:rsidRPr="00743D0B">
        <w:rPr>
          <w:rFonts w:cs="Times New Roman"/>
        </w:rPr>
        <w:t xml:space="preserve"> In addition, </w:t>
      </w:r>
      <w:r w:rsidRPr="00743D0B">
        <w:rPr>
          <w:rStyle w:val="StyleBoldUnderline"/>
          <w:rFonts w:cs="Times New Roman"/>
        </w:rPr>
        <w:t>if the firm ceases to be competitive, its operations will shrink and workers are likely to lose their jobs.</w:t>
      </w:r>
      <w:r w:rsidRPr="00743D0B">
        <w:rPr>
          <w:rStyle w:val="StyleBoldUnderline"/>
          <w:rFonts w:cs="Times New Roman"/>
          <w:sz w:val="12"/>
        </w:rPr>
        <w:t>¶</w:t>
      </w:r>
      <w:r w:rsidRPr="00743D0B">
        <w:rPr>
          <w:rFonts w:cs="Times New Roman"/>
          <w:sz w:val="12"/>
        </w:rPr>
        <w:t xml:space="preserve"> </w:t>
      </w:r>
      <w:r w:rsidRPr="00743D0B">
        <w:rPr>
          <w:rStyle w:val="StyleBoldUnderline"/>
          <w:rFonts w:cs="Times New Roman"/>
        </w:rPr>
        <w:t>Government employees face neither of these pressures to the same degree</w:t>
      </w:r>
      <w:r w:rsidRPr="00743D0B">
        <w:rPr>
          <w:rFonts w:cs="Times New Roman"/>
        </w:rPr>
        <w:t xml:space="preserve">. Although promotions are competitive and agencies are increasingly subject to tighter budget constraints, </w:t>
      </w:r>
      <w:r w:rsidRPr="00743D0B">
        <w:rPr>
          <w:rStyle w:val="StyleBoldUnderline"/>
          <w:rFonts w:cs="Times New Roman"/>
        </w:rPr>
        <w:t>government workers still enjoy a high degree of job security: It is extremely difficult to demote or fire poor performers.</w:t>
      </w:r>
      <w:r w:rsidRPr="00743D0B">
        <w:rPr>
          <w:rFonts w:cs="Times New Roman"/>
        </w:rPr>
        <w:t xml:space="preserve"> This need not be. Encouraging competition among different agencies, especially those charged with offering services to the general public, would increase the tie between job performance and job security. More important, it would increase the pressure to improve performance over time. The growing movement toward housing vouchers and charter schools reflects this trend. Just as important, statutes governing federal employment should be rewritten to allow agencies to weed out nonperformers and reward overachievers. Employment practices that treat everyone the same only encourage mediocrity.</w:t>
      </w:r>
      <w:r w:rsidRPr="00743D0B">
        <w:rPr>
          <w:rFonts w:cs="Times New Roman"/>
          <w:sz w:val="12"/>
        </w:rPr>
        <w:t xml:space="preserve">¶ </w:t>
      </w:r>
      <w:r w:rsidRPr="00743D0B">
        <w:rPr>
          <w:rFonts w:cs="Times New Roman"/>
        </w:rPr>
        <w:t xml:space="preserve">In many areas, </w:t>
      </w:r>
      <w:r w:rsidRPr="00743D0B">
        <w:rPr>
          <w:rStyle w:val="StyleBoldUnderline"/>
          <w:rFonts w:cs="Times New Roman"/>
        </w:rPr>
        <w:t>deeper government reform will have to occur.</w:t>
      </w:r>
      <w:r w:rsidRPr="00743D0B">
        <w:rPr>
          <w:rFonts w:cs="Times New Roman"/>
        </w:rPr>
        <w:t xml:space="preserve"> </w:t>
      </w:r>
      <w:r w:rsidRPr="00743D0B">
        <w:rPr>
          <w:rStyle w:val="StyleBoldUnderline"/>
          <w:rFonts w:cs="Times New Roman"/>
        </w:rPr>
        <w:t>Federal purchasing rules are exceedingly complex largely because the government is unwilling or unable to hold individual purchasers accountable for their decisions.</w:t>
      </w:r>
      <w:r w:rsidRPr="00743D0B">
        <w:rPr>
          <w:rFonts w:cs="Times New Roman"/>
        </w:rPr>
        <w:t xml:space="preserve"> Instead, it limits their discretion with regulations that add to the cost of the final items in an effort to reduce the scope for fraud. The fact that the federal government, an entity that holds monopsony purchasing power in many markets, is afraid that smaller suppliers will take advantage of it surely indicates the existence of a structural problem. </w:t>
      </w:r>
      <w:r w:rsidRPr="00743D0B">
        <w:rPr>
          <w:rStyle w:val="StyleBoldUnderline"/>
          <w:rFonts w:cs="Times New Roman"/>
        </w:rPr>
        <w:t>If the government structured itself more like the purchasing departments of major manufacturing firms, which have often reduced costs by over 25 percent without any reduction in quality, the need for complex regulations would diminish and purchasing costs would fall.</w:t>
      </w:r>
    </w:p>
    <w:p w14:paraId="3D710653" w14:textId="77777777" w:rsidR="00743D0B" w:rsidRPr="00743D0B" w:rsidRDefault="00743D0B" w:rsidP="00743D0B">
      <w:pPr>
        <w:pStyle w:val="Heading3"/>
        <w:rPr>
          <w:rFonts w:cs="Times New Roman"/>
        </w:rPr>
      </w:pPr>
      <w:r w:rsidRPr="00743D0B">
        <w:rPr>
          <w:rFonts w:cs="Times New Roman"/>
        </w:rPr>
        <w:t>Impact- Growth</w:t>
      </w:r>
    </w:p>
    <w:p w14:paraId="340C60EA" w14:textId="77777777" w:rsidR="00743D0B" w:rsidRPr="00743D0B" w:rsidRDefault="00743D0B" w:rsidP="00743D0B">
      <w:pPr>
        <w:pStyle w:val="Heading4"/>
        <w:rPr>
          <w:rFonts w:cs="Times New Roman"/>
        </w:rPr>
      </w:pPr>
      <w:r w:rsidRPr="00743D0B">
        <w:rPr>
          <w:rFonts w:cs="Times New Roman"/>
        </w:rPr>
        <w:t>Improvements in worker efficiency key to maintain long-term growth</w:t>
      </w:r>
    </w:p>
    <w:p w14:paraId="59EEC4C7" w14:textId="77777777" w:rsidR="00743D0B" w:rsidRPr="00743D0B" w:rsidRDefault="00743D0B" w:rsidP="00743D0B">
      <w:pPr>
        <w:rPr>
          <w:rFonts w:cs="Times New Roman"/>
        </w:rPr>
      </w:pPr>
      <w:r w:rsidRPr="00743D0B">
        <w:rPr>
          <w:rStyle w:val="StyleStyleBold12pt"/>
          <w:rFonts w:cs="Times New Roman"/>
        </w:rPr>
        <w:t>Boundless 12</w:t>
      </w:r>
      <w:r w:rsidRPr="00743D0B">
        <w:rPr>
          <w:rFonts w:cs="Times New Roman"/>
        </w:rPr>
        <w:t xml:space="preserve"> – Free online economics textbook</w:t>
      </w:r>
    </w:p>
    <w:p w14:paraId="37FFE2FB" w14:textId="77777777" w:rsidR="00743D0B" w:rsidRPr="00743D0B" w:rsidRDefault="00743D0B" w:rsidP="00743D0B">
      <w:pPr>
        <w:rPr>
          <w:rFonts w:cs="Times New Roman"/>
        </w:rPr>
      </w:pPr>
      <w:r w:rsidRPr="00743D0B">
        <w:rPr>
          <w:rFonts w:cs="Times New Roman"/>
        </w:rPr>
        <w:t xml:space="preserve">(BL, “Changing Worker Productivity”, </w:t>
      </w:r>
      <w:hyperlink r:id="rId82" w:history="1">
        <w:r w:rsidRPr="00743D0B">
          <w:rPr>
            <w:rStyle w:val="Hyperlink"/>
            <w:rFonts w:cs="Times New Roman"/>
          </w:rPr>
          <w:t>https://www.boundless.com/economics/economic-growth/long-run-growth/changing-worker-productivity/</w:t>
        </w:r>
      </w:hyperlink>
      <w:r w:rsidRPr="00743D0B">
        <w:rPr>
          <w:rFonts w:cs="Times New Roman"/>
        </w:rPr>
        <w:t>, HW)</w:t>
      </w:r>
    </w:p>
    <w:p w14:paraId="6EB3851B" w14:textId="77777777" w:rsidR="00743D0B" w:rsidRPr="00743D0B" w:rsidRDefault="00743D0B" w:rsidP="00743D0B">
      <w:pPr>
        <w:rPr>
          <w:rStyle w:val="StyleBoldUnderline"/>
          <w:rFonts w:cs="Times New Roman"/>
        </w:rPr>
      </w:pPr>
      <w:r w:rsidRPr="00743D0B">
        <w:rPr>
          <w:rStyle w:val="StyleBoldUnderline"/>
          <w:rFonts w:cs="Times New Roman"/>
        </w:rPr>
        <w:t>Importance of Worker Productivity When a society invests in human capital, it increases worker productivity and economic growth. Human capital and increased worker productivity are critical because they are different from the tangible monetary capital or revenue.</w:t>
      </w:r>
      <w:r w:rsidRPr="00743D0B">
        <w:rPr>
          <w:rFonts w:cs="Times New Roman"/>
        </w:rPr>
        <w:t xml:space="preserve"> It is important thought that an economy recognizes the importance of monetary capital. </w:t>
      </w:r>
      <w:r w:rsidRPr="00743D0B">
        <w:rPr>
          <w:rStyle w:val="StyleBoldUnderline"/>
          <w:rFonts w:cs="Times New Roman"/>
        </w:rPr>
        <w:t>Worker productivity in the long-run is related to real income. If the real income falls over time it will negatively impact worker productivity</w:t>
      </w:r>
      <w:r w:rsidRPr="00743D0B">
        <w:rPr>
          <w:rFonts w:cs="Times New Roman"/>
        </w:rPr>
        <w:t xml:space="preserve">. Economic revenue goes up and down due to shocks in the business cycle. </w:t>
      </w:r>
      <w:r w:rsidRPr="00743D0B">
        <w:rPr>
          <w:rStyle w:val="StyleBoldUnderline"/>
          <w:rFonts w:cs="Times New Roman"/>
        </w:rPr>
        <w:t>Human capital grows cumulatively over a long period of time. When a society focuses on human capital and in turn worker productivity, the long-run economic growth will be steady.</w:t>
      </w:r>
      <w:r w:rsidRPr="00743D0B">
        <w:rPr>
          <w:rFonts w:cs="Times New Roman"/>
        </w:rPr>
        <w:t xml:space="preserve"> Economic inputs towards education, health, and worker productivity impacts future generations by ensuring that they will be more advanced and efficient than the current generation. </w:t>
      </w:r>
      <w:r w:rsidRPr="00743D0B">
        <w:rPr>
          <w:rStyle w:val="StyleBoldUnderline"/>
          <w:rFonts w:cs="Times New Roman"/>
        </w:rPr>
        <w:t>The increase in worker efficiency is the direct result of a superior quality of manpower created through increased human capital.</w:t>
      </w:r>
    </w:p>
    <w:p w14:paraId="78065969" w14:textId="77777777" w:rsidR="00743D0B" w:rsidRPr="00743D0B" w:rsidRDefault="00743D0B" w:rsidP="00743D0B">
      <w:pPr>
        <w:pStyle w:val="Heading4"/>
        <w:rPr>
          <w:rFonts w:cs="Times New Roman"/>
        </w:rPr>
      </w:pPr>
      <w:r w:rsidRPr="00743D0B">
        <w:rPr>
          <w:rFonts w:cs="Times New Roman"/>
        </w:rPr>
        <w:t>Worker efficiency down now – raising the cost of goods</w:t>
      </w:r>
    </w:p>
    <w:p w14:paraId="26A1140C" w14:textId="77777777" w:rsidR="00743D0B" w:rsidRPr="00743D0B" w:rsidRDefault="00743D0B" w:rsidP="00743D0B">
      <w:pPr>
        <w:rPr>
          <w:rFonts w:cs="Times New Roman"/>
        </w:rPr>
      </w:pPr>
      <w:r w:rsidRPr="00743D0B">
        <w:rPr>
          <w:rStyle w:val="StyleStyleBold12pt"/>
          <w:rFonts w:cs="Times New Roman"/>
        </w:rPr>
        <w:t>TT 6/4</w:t>
      </w:r>
      <w:r w:rsidRPr="00743D0B">
        <w:rPr>
          <w:rFonts w:cs="Times New Roman"/>
        </w:rPr>
        <w:t xml:space="preserve"> – Transport Topics, Industry Magazine</w:t>
      </w:r>
    </w:p>
    <w:p w14:paraId="0C8AD06D" w14:textId="77777777" w:rsidR="00743D0B" w:rsidRPr="00743D0B" w:rsidRDefault="00743D0B" w:rsidP="00743D0B">
      <w:pPr>
        <w:rPr>
          <w:rFonts w:cs="Times New Roman"/>
        </w:rPr>
      </w:pPr>
      <w:r w:rsidRPr="00743D0B">
        <w:rPr>
          <w:rFonts w:cs="Times New Roman"/>
        </w:rPr>
        <w:t xml:space="preserve">(TT, “Worker Productivity Declined in First Quarter”, </w:t>
      </w:r>
      <w:hyperlink r:id="rId83" w:history="1">
        <w:r w:rsidRPr="00743D0B">
          <w:rPr>
            <w:rStyle w:val="Hyperlink"/>
            <w:rFonts w:cs="Times New Roman"/>
          </w:rPr>
          <w:t>http://www.ttnews.com/articles/basetemplate.aspx?storyid=35149</w:t>
        </w:r>
      </w:hyperlink>
      <w:r w:rsidRPr="00743D0B">
        <w:rPr>
          <w:rFonts w:cs="Times New Roman"/>
        </w:rPr>
        <w:t>, HW)</w:t>
      </w:r>
    </w:p>
    <w:p w14:paraId="446AA4B0" w14:textId="77777777" w:rsidR="00743D0B" w:rsidRPr="00743D0B" w:rsidRDefault="00743D0B" w:rsidP="00743D0B">
      <w:pPr>
        <w:rPr>
          <w:rStyle w:val="StyleBoldUnderline"/>
          <w:rFonts w:cs="Times New Roman"/>
        </w:rPr>
      </w:pPr>
      <w:r w:rsidRPr="00743D0B">
        <w:rPr>
          <w:rStyle w:val="StyleBoldUnderline"/>
          <w:rFonts w:cs="Times New Roman"/>
        </w:rPr>
        <w:t>U.S. workers’ productivity declined in the first quarter at a higher rate than previously estimated to the weakest showing since start of the recession in 2008</w:t>
      </w:r>
      <w:r w:rsidRPr="00743D0B">
        <w:rPr>
          <w:rFonts w:cs="Times New Roman"/>
        </w:rPr>
        <w:t xml:space="preserve">, the Labor Department reported. </w:t>
      </w:r>
      <w:r w:rsidRPr="00743D0B">
        <w:rPr>
          <w:rStyle w:val="StyleBoldUnderline"/>
          <w:rFonts w:cs="Times New Roman"/>
        </w:rPr>
        <w:t>Productivity declined at a 3.2% annual rate from January to March, up from a previously estimated 1.7%,</w:t>
      </w:r>
      <w:r w:rsidRPr="00743D0B">
        <w:rPr>
          <w:rFonts w:cs="Times New Roman"/>
        </w:rPr>
        <w:t xml:space="preserve"> according to the Labor Department. </w:t>
      </w:r>
      <w:r w:rsidRPr="00743D0B">
        <w:rPr>
          <w:rStyle w:val="StyleBoldUnderline"/>
          <w:rFonts w:cs="Times New Roman"/>
        </w:rPr>
        <w:t xml:space="preserve">Unit labor costs rose at a 5.7% rate, the fastest pace in more than a year. </w:t>
      </w:r>
      <w:r w:rsidRPr="00743D0B">
        <w:rPr>
          <w:rFonts w:cs="Times New Roman"/>
        </w:rPr>
        <w:t xml:space="preserve">The first-quarter performance was seen as a temporary bump caused by an unusually harsh winter, but a strong rebound is expected this quarter, the Associated Press reported. Economic growth in the April-June quarter is estimated to be 3.8% as warmer weather boosts consumer spending, AP reported. </w:t>
      </w:r>
      <w:r w:rsidRPr="00743D0B">
        <w:rPr>
          <w:rStyle w:val="StyleBoldUnderline"/>
          <w:rFonts w:cs="Times New Roman"/>
        </w:rPr>
        <w:t>When worker efficiency improves at a slower pace and labor becomes more expensive, companies may raise prices in order to guard their profits, contributing to more rapid inflation.</w:t>
      </w:r>
    </w:p>
    <w:p w14:paraId="4A3CCB87" w14:textId="77777777" w:rsidR="00743D0B" w:rsidRPr="00743D0B" w:rsidRDefault="00743D0B" w:rsidP="00743D0B">
      <w:pPr>
        <w:pStyle w:val="Heading4"/>
        <w:rPr>
          <w:rFonts w:cs="Times New Roman"/>
        </w:rPr>
      </w:pPr>
      <w:r w:rsidRPr="00743D0B">
        <w:rPr>
          <w:rFonts w:cs="Times New Roman"/>
        </w:rPr>
        <w:t>Worker productivity down now – stalls growth</w:t>
      </w:r>
    </w:p>
    <w:p w14:paraId="1958E0D9" w14:textId="77777777" w:rsidR="00743D0B" w:rsidRPr="00743D0B" w:rsidRDefault="00743D0B" w:rsidP="00743D0B">
      <w:pPr>
        <w:rPr>
          <w:rFonts w:cs="Times New Roman"/>
        </w:rPr>
      </w:pPr>
      <w:r w:rsidRPr="00743D0B">
        <w:rPr>
          <w:rStyle w:val="StyleStyleBold12pt"/>
          <w:rFonts w:cs="Times New Roman"/>
        </w:rPr>
        <w:t>AP 5/7</w:t>
      </w:r>
      <w:r w:rsidRPr="00743D0B">
        <w:rPr>
          <w:rFonts w:cs="Times New Roman"/>
        </w:rPr>
        <w:t xml:space="preserve"> – Associated Press</w:t>
      </w:r>
    </w:p>
    <w:p w14:paraId="01B6A067" w14:textId="77777777" w:rsidR="00743D0B" w:rsidRPr="00743D0B" w:rsidRDefault="00743D0B" w:rsidP="00743D0B">
      <w:pPr>
        <w:rPr>
          <w:rFonts w:cs="Times New Roman"/>
        </w:rPr>
      </w:pPr>
      <w:r w:rsidRPr="00743D0B">
        <w:rPr>
          <w:rFonts w:cs="Times New Roman"/>
        </w:rPr>
        <w:t xml:space="preserve">(AP, “US PRODUCTIVITY FELL AT 1.7 PERCENT RATE IN 1Q”, </w:t>
      </w:r>
      <w:hyperlink r:id="rId84" w:history="1">
        <w:r w:rsidRPr="00743D0B">
          <w:rPr>
            <w:rStyle w:val="Hyperlink"/>
            <w:rFonts w:cs="Times New Roman"/>
          </w:rPr>
          <w:t>http://bigstory.ap.org/article/us-productivity-fell-17-percent-rate-q1</w:t>
        </w:r>
      </w:hyperlink>
      <w:r w:rsidRPr="00743D0B">
        <w:rPr>
          <w:rFonts w:cs="Times New Roman"/>
        </w:rPr>
        <w:t>, HW)</w:t>
      </w:r>
    </w:p>
    <w:p w14:paraId="56345267" w14:textId="77777777" w:rsidR="00743D0B" w:rsidRPr="00743D0B" w:rsidRDefault="00743D0B" w:rsidP="00743D0B">
      <w:pPr>
        <w:rPr>
          <w:rStyle w:val="StyleBoldUnderline"/>
          <w:rFonts w:cs="Times New Roman"/>
        </w:rPr>
      </w:pPr>
      <w:r w:rsidRPr="00743D0B">
        <w:rPr>
          <w:rStyle w:val="StyleBoldUnderline"/>
          <w:rFonts w:cs="Times New Roman"/>
        </w:rPr>
        <w:t xml:space="preserve">U.S. productivity fell in the first quarter while labor costs rose, reflecting the economic slowdown </w:t>
      </w:r>
      <w:r w:rsidRPr="00743D0B">
        <w:rPr>
          <w:rFonts w:cs="Times New Roman"/>
        </w:rPr>
        <w:t xml:space="preserve">caused at the start of the year by harsh winter weather. The Labor Department said Wednesday that </w:t>
      </w:r>
      <w:r w:rsidRPr="00743D0B">
        <w:rPr>
          <w:rStyle w:val="StyleBoldUnderline"/>
          <w:rFonts w:cs="Times New Roman"/>
        </w:rPr>
        <w:t>productivity declined at an annual rate of 1.7 percent in the January-March period</w:t>
      </w:r>
      <w:r w:rsidRPr="00743D0B">
        <w:rPr>
          <w:rFonts w:cs="Times New Roman"/>
        </w:rPr>
        <w:t xml:space="preserve">, after growing at a 2.3 percent rate in last year's fourth quarter. "Special factors, namely the weather, are to blame," said Jennifer Lee, a senior economist at BMO Capital Markets. </w:t>
      </w:r>
      <w:r w:rsidRPr="00743D0B">
        <w:rPr>
          <w:rStyle w:val="StyleBoldUnderline"/>
          <w:rFonts w:cs="Times New Roman"/>
        </w:rPr>
        <w:t>The falling productivity coupled with a slight increase in hourly compensation led to labor costs rising 4.2 percent in the first quarter</w:t>
      </w:r>
      <w:r w:rsidRPr="00743D0B">
        <w:rPr>
          <w:rFonts w:cs="Times New Roman"/>
        </w:rPr>
        <w:t xml:space="preserve">. Labor costs had fallen in the previous two quarters. </w:t>
      </w:r>
      <w:r w:rsidRPr="00743D0B">
        <w:rPr>
          <w:rStyle w:val="StyleBoldUnderline"/>
          <w:rFonts w:cs="Times New Roman"/>
        </w:rPr>
        <w:t>Economic growth stalled in the first three months of this year, increasing just 0.1 percent, according to initial estimates by the Commerce Department</w:t>
      </w:r>
      <w:r w:rsidRPr="00743D0B">
        <w:rPr>
          <w:rFonts w:cs="Times New Roman"/>
        </w:rPr>
        <w:t xml:space="preserve">. Freezing temperatures and snow storms disrupted growth. </w:t>
      </w:r>
      <w:r w:rsidRPr="00743D0B">
        <w:rPr>
          <w:rStyle w:val="StyleBoldUnderline"/>
          <w:rFonts w:cs="Times New Roman"/>
        </w:rPr>
        <w:t>Retail sales and factory output plunged in January</w:t>
      </w:r>
      <w:r w:rsidRPr="00743D0B">
        <w:rPr>
          <w:rFonts w:cs="Times New Roman"/>
        </w:rPr>
        <w:t xml:space="preserve">, only to recover as the weather warmed. </w:t>
      </w:r>
      <w:r w:rsidRPr="00743D0B">
        <w:rPr>
          <w:rStyle w:val="StyleBoldUnderline"/>
          <w:rFonts w:cs="Times New Roman"/>
        </w:rPr>
        <w:t>The economy might even have shrunk 0.6 percent during the first quarter</w:t>
      </w:r>
      <w:r w:rsidRPr="00743D0B">
        <w:rPr>
          <w:rFonts w:cs="Times New Roman"/>
        </w:rPr>
        <w:t xml:space="preserve">, the research firm Marcoeconomic Advisers said Tuesday after the release of March trade data. </w:t>
      </w:r>
      <w:r w:rsidRPr="00743D0B">
        <w:rPr>
          <w:rStyle w:val="StyleBoldUnderline"/>
          <w:rFonts w:cs="Times New Roman"/>
        </w:rPr>
        <w:t>Productivity measures output per hour of work. Greater productivity should raise living standards because it enables companies to pay their workers more without having to increase prices, which could boost inflation.</w:t>
      </w:r>
    </w:p>
    <w:p w14:paraId="304A2219" w14:textId="77777777" w:rsidR="00743D0B" w:rsidRPr="00743D0B" w:rsidRDefault="00743D0B" w:rsidP="00743D0B">
      <w:pPr>
        <w:pStyle w:val="Heading4"/>
        <w:rPr>
          <w:rFonts w:cs="Times New Roman"/>
        </w:rPr>
      </w:pPr>
      <w:r w:rsidRPr="00743D0B">
        <w:rPr>
          <w:rFonts w:cs="Times New Roman"/>
        </w:rPr>
        <w:t>Worker efficiency set to drop – slowdown in output</w:t>
      </w:r>
    </w:p>
    <w:p w14:paraId="270ADA0C" w14:textId="77777777" w:rsidR="00743D0B" w:rsidRPr="00743D0B" w:rsidRDefault="00743D0B" w:rsidP="00743D0B">
      <w:pPr>
        <w:rPr>
          <w:rFonts w:cs="Times New Roman"/>
        </w:rPr>
      </w:pPr>
      <w:r w:rsidRPr="00743D0B">
        <w:rPr>
          <w:rStyle w:val="StyleStyleBold12pt"/>
          <w:rFonts w:cs="Times New Roman"/>
        </w:rPr>
        <w:t>Madigan 14</w:t>
      </w:r>
      <w:r w:rsidRPr="00743D0B">
        <w:rPr>
          <w:rFonts w:cs="Times New Roman"/>
        </w:rPr>
        <w:t xml:space="preserve"> – Journalist for the WSJ</w:t>
      </w:r>
    </w:p>
    <w:p w14:paraId="665BC457" w14:textId="77777777" w:rsidR="00743D0B" w:rsidRPr="00743D0B" w:rsidRDefault="00743D0B" w:rsidP="00743D0B">
      <w:pPr>
        <w:rPr>
          <w:rFonts w:cs="Times New Roman"/>
        </w:rPr>
      </w:pPr>
      <w:r w:rsidRPr="00743D0B">
        <w:rPr>
          <w:rFonts w:cs="Times New Roman"/>
        </w:rPr>
        <w:t xml:space="preserve">(Kathleen, “Vital Signs: Productivity Growth Spurt Will Be Short-Lived”, </w:t>
      </w:r>
      <w:hyperlink r:id="rId85" w:history="1">
        <w:r w:rsidRPr="00743D0B">
          <w:rPr>
            <w:rStyle w:val="Hyperlink"/>
            <w:rFonts w:cs="Times New Roman"/>
          </w:rPr>
          <w:t>http://blogs.wsj.com/economics/2014/02/06/vital-signs-productivity-growth-spurt-will-be-short-lived/</w:t>
        </w:r>
      </w:hyperlink>
      <w:r w:rsidRPr="00743D0B">
        <w:rPr>
          <w:rFonts w:cs="Times New Roman"/>
        </w:rPr>
        <w:t>, HW)</w:t>
      </w:r>
    </w:p>
    <w:p w14:paraId="69883078" w14:textId="77777777" w:rsidR="00743D0B" w:rsidRPr="00743D0B" w:rsidRDefault="00743D0B" w:rsidP="00743D0B">
      <w:pPr>
        <w:rPr>
          <w:rStyle w:val="StyleBoldUnderline"/>
          <w:rFonts w:cs="Times New Roman"/>
        </w:rPr>
      </w:pPr>
      <w:r w:rsidRPr="00743D0B">
        <w:rPr>
          <w:rStyle w:val="StyleBoldUnderline"/>
          <w:rFonts w:cs="Times New Roman"/>
        </w:rPr>
        <w:t>Productivity is showing some strength. Don’t get used to it.</w:t>
      </w:r>
      <w:r w:rsidRPr="00743D0B">
        <w:rPr>
          <w:rFonts w:cs="Times New Roman"/>
        </w:rPr>
        <w:t xml:space="preserve"> Output per hour worked in the nonfarm business sector increased at a 3.2% annual rate in the fourth quarter, on top of a 3.6% gain in the third quarter. The growth spurt in the second half enable worker efficiency across all of 2013 to rise 1.7%, the best yearly showing since 2010 when productivity surged as typically happens in the early stages of a recovery. </w:t>
      </w:r>
      <w:r w:rsidRPr="00743D0B">
        <w:rPr>
          <w:rStyle w:val="StyleBoldUnderline"/>
          <w:rFonts w:cs="Times New Roman"/>
        </w:rPr>
        <w:t>The productivity gains reflect stronger output growth in the last two quarters, even as the increase in hours worked held fairly steady. Consequently, unit labor costs fell</w:t>
      </w:r>
      <w:r w:rsidRPr="00743D0B">
        <w:rPr>
          <w:rFonts w:cs="Times New Roman"/>
        </w:rPr>
        <w:t xml:space="preserve"> 1.3% during 2013, the biggest yearly drop since 2009. </w:t>
      </w:r>
      <w:r w:rsidRPr="00743D0B">
        <w:rPr>
          <w:rStyle w:val="StyleBoldUnderline"/>
          <w:rFonts w:cs="Times New Roman"/>
        </w:rPr>
        <w:t>The challenge for 2014, however, is that nonfarm output this year is not expected to grow at the 5%-plus annual pace of 2013’s second half. One reason: The inventory sector is unlikely to contribute as much to economic growth</w:t>
      </w:r>
      <w:r w:rsidRPr="00743D0B">
        <w:rPr>
          <w:rFonts w:cs="Times New Roman"/>
        </w:rPr>
        <w:t xml:space="preserve"> in coming quarters as they did in the previous two quarters. Economists at BNP Paribas note that the productivity and unit labor costs landscape could look different after the Labor Department releases its annual benchmark revisions to payrolls within Friday’s payroll report. </w:t>
      </w:r>
      <w:r w:rsidRPr="00743D0B">
        <w:rPr>
          <w:rStyle w:val="StyleBoldUnderline"/>
          <w:rFonts w:cs="Times New Roman"/>
        </w:rPr>
        <w:t>For now, they write “it appears that U.S. firms have regained some footing on the productivity front while labor still has no bargaining power.”</w:t>
      </w:r>
    </w:p>
    <w:p w14:paraId="28B856E5" w14:textId="77777777" w:rsidR="00743D0B" w:rsidRPr="00743D0B" w:rsidRDefault="00743D0B" w:rsidP="00743D0B">
      <w:pPr>
        <w:pStyle w:val="Heading2"/>
        <w:rPr>
          <w:rFonts w:cs="Times New Roman"/>
        </w:rPr>
      </w:pPr>
      <w:r w:rsidRPr="00743D0B">
        <w:rPr>
          <w:rFonts w:cs="Times New Roman"/>
        </w:rPr>
        <w:t>Cost Overruns</w:t>
      </w:r>
    </w:p>
    <w:p w14:paraId="42EA46DD" w14:textId="77777777" w:rsidR="00743D0B" w:rsidRPr="00743D0B" w:rsidRDefault="00743D0B" w:rsidP="00743D0B">
      <w:pPr>
        <w:pStyle w:val="Heading3"/>
        <w:rPr>
          <w:rFonts w:cs="Times New Roman"/>
        </w:rPr>
      </w:pPr>
      <w:r w:rsidRPr="00743D0B">
        <w:rPr>
          <w:rFonts w:cs="Times New Roman"/>
        </w:rPr>
        <w:t>Cost Overruns Internal NB</w:t>
      </w:r>
    </w:p>
    <w:p w14:paraId="30AD648D" w14:textId="77777777" w:rsidR="00743D0B" w:rsidRPr="00743D0B" w:rsidRDefault="00743D0B" w:rsidP="00743D0B">
      <w:pPr>
        <w:pStyle w:val="Heading4"/>
        <w:rPr>
          <w:rFonts w:cs="Times New Roman"/>
        </w:rPr>
      </w:pPr>
      <w:r w:rsidRPr="00743D0B">
        <w:rPr>
          <w:rFonts w:cs="Times New Roman"/>
        </w:rPr>
        <w:t>Prizes avoid federal mismanagement and wasteful spending</w:t>
      </w:r>
    </w:p>
    <w:p w14:paraId="06F74E04" w14:textId="77777777" w:rsidR="00743D0B" w:rsidRPr="00743D0B" w:rsidRDefault="00743D0B" w:rsidP="00743D0B">
      <w:pPr>
        <w:rPr>
          <w:rFonts w:cs="Times New Roman"/>
        </w:rPr>
      </w:pPr>
      <w:r w:rsidRPr="00743D0B">
        <w:rPr>
          <w:rFonts w:cs="Times New Roman"/>
        </w:rPr>
        <w:t xml:space="preserve">Thomas </w:t>
      </w:r>
      <w:r w:rsidRPr="00743D0B">
        <w:rPr>
          <w:rStyle w:val="StyleStyleBold12pt"/>
          <w:rFonts w:cs="Times New Roman"/>
        </w:rPr>
        <w:t>Kalil</w:t>
      </w:r>
      <w:r w:rsidRPr="00743D0B">
        <w:rPr>
          <w:rFonts w:cs="Times New Roman"/>
        </w:rPr>
        <w:t xml:space="preserve"> 12/</w:t>
      </w:r>
      <w:r w:rsidRPr="00743D0B">
        <w:rPr>
          <w:rStyle w:val="StyleStyleBold12pt"/>
          <w:rFonts w:cs="Times New Roman"/>
        </w:rPr>
        <w:t>2006</w:t>
      </w:r>
      <w:r w:rsidRPr="00743D0B">
        <w:rPr>
          <w:rFonts w:cs="Times New Roman"/>
        </w:rPr>
        <w:t>—Special Assistant to the Chancellor for Science and Technology at UC Berkeley “Prizes for Technological Innovation” The Hamilton Project-The Brookings Institution-an American think tank http://www.brookings.edu/~/media/research/files/papers/2006/12/healthcare%20kalil/200612kalil.pdf</w:t>
      </w:r>
    </w:p>
    <w:p w14:paraId="5878AC4B" w14:textId="77777777" w:rsidR="00743D0B" w:rsidRPr="00743D0B" w:rsidRDefault="00743D0B" w:rsidP="00743D0B">
      <w:pPr>
        <w:rPr>
          <w:rFonts w:cs="Times New Roman"/>
          <w:vertAlign w:val="subscript"/>
        </w:rPr>
      </w:pPr>
      <w:r w:rsidRPr="00743D0B">
        <w:rPr>
          <w:rFonts w:cs="Times New Roman"/>
          <w:vertAlign w:val="subscript"/>
        </w:rPr>
        <w:t>1.  Prizes are especially suitable when the goal can be deﬁned in concrete terms but the means of achieving that goal are too speculative to be reasonable for a traditional research program or procurement. For example, the Methuselah Foundation is sponsoring the Mprize for the research team that develops the longest living mouse. The long-term goal of the foundation is the “defeat of age-related disease and the extension of the healthy human lifespan.” Re- searchers from MIT, Harvard, and UCLA have already announced their intention to compete for the prize, which currently stands at $3.9 mil- lion (Mprize 2006), although many researchers in gerontology are skeptical about the potential of radical life extension. 2. Government research grants typically require that the funding agency both determines who will receive funds to achieve a certain goal and chooses among different approaches for achiev- ing that goal. In contrast, public inducement</w:t>
      </w:r>
      <w:r w:rsidRPr="00743D0B">
        <w:rPr>
          <w:rFonts w:cs="Times New Roman"/>
          <w:b/>
          <w:u w:val="single"/>
        </w:rPr>
        <w:t xml:space="preserve"> prizes allow the government to establish a goal without being prescriptive </w:t>
      </w:r>
      <w:r w:rsidRPr="00743D0B">
        <w:rPr>
          <w:rFonts w:cs="Times New Roman"/>
          <w:vertAlign w:val="subscript"/>
        </w:rPr>
        <w:t>as to how that goal should be met or who is in the best position to meet it. The value of leaving open the best way to meet the goal is vividly illustrated by the outcome of the Orteig Prize, a twenty-ﬁve thousand dollar prize sponsored in 1919 by ho- tel owner Raymond Orteig for the ﬁrst nonstop ﬂight between New York and Paris (Schroeder 2004). The conventional wisdom of the day was that such a transatlantic ﬂight would require a heavy, multiengine plane with a large crew. Charles Lindbergh successfully completed the ﬁrst transatlantic ﬂight in 1927 solo in a single- engine plane. 3.</w:t>
      </w:r>
      <w:r w:rsidRPr="00743D0B">
        <w:rPr>
          <w:rFonts w:cs="Times New Roman"/>
          <w:b/>
          <w:u w:val="single"/>
        </w:rPr>
        <w:t xml:space="preserve"> Prizes can also address some of the problems that are associated with government support for applied R&amp;D. As Kremer and Glennerster (2004, p. 49) note, “researchers funded on the basis of an outsider’s assessment of potential rather than actual product delivery have incen- tives to exaggerate the prospects that their ap- proach will succeed, </w:t>
      </w:r>
      <w:r w:rsidRPr="00743D0B">
        <w:rPr>
          <w:rFonts w:cs="Times New Roman"/>
          <w:vertAlign w:val="subscript"/>
        </w:rPr>
        <w:t xml:space="preserve">and once they are funded, may even have incentives to divert resources away from the search for the desired product.” 1. See for example Nicholas Wade, “$10 Million Prize Set Up for Speedy DNA Decoding,” New York Times, October 5, 2006. 2. Policies discussed in this report include increasing </w:t>
      </w:r>
      <w:r w:rsidRPr="00743D0B">
        <w:rPr>
          <w:rFonts w:cs="Times New Roman"/>
          <w:b/>
          <w:u w:val="single"/>
        </w:rPr>
        <w:t xml:space="preserve">federal support </w:t>
      </w:r>
      <w:r w:rsidRPr="00743D0B">
        <w:rPr>
          <w:rFonts w:cs="Times New Roman"/>
          <w:vertAlign w:val="subscript"/>
        </w:rPr>
        <w:t xml:space="preserve">for basic research by 10 percent a year for the next seven years; increas- ing the tax incentive for private sector research and development and making it permanent; recruiting ten thousand of America’s brightest students to become math and science teachers every year; increasing the number of undergraduate and graduate fellowships for science and engineering; </w:t>
      </w:r>
      <w:r w:rsidRPr="00743D0B">
        <w:rPr>
          <w:rFonts w:cs="Times New Roman"/>
          <w:b/>
          <w:u w:val="single"/>
        </w:rPr>
        <w:t xml:space="preserve">investing ﬁve hundred million dollars a year </w:t>
      </w:r>
      <w:r w:rsidRPr="00743D0B">
        <w:rPr>
          <w:rFonts w:cs="Times New Roman"/>
          <w:vertAlign w:val="subscript"/>
        </w:rPr>
        <w:t>to upgrade the research infrastructure at American universities and national labs; creating a new agency to support energy research; reforming the U.S. patent system; and</w:t>
      </w:r>
      <w:r w:rsidRPr="00743D0B">
        <w:rPr>
          <w:rFonts w:cs="Times New Roman"/>
          <w:b/>
          <w:u w:val="single"/>
        </w:rPr>
        <w:t xml:space="preserve"> allowing each federal program manager to allocate 8 percent of his budget to high-risk, high-return research projects. Inducement prizes avoid this problem by paying only if someone meets the predeﬁned objective. </w:t>
      </w:r>
      <w:r w:rsidRPr="00743D0B">
        <w:rPr>
          <w:rFonts w:cs="Times New Roman"/>
          <w:vertAlign w:val="subscript"/>
        </w:rPr>
        <w:t xml:space="preserve">By comparison, if the government provides a grant or a contract, it pays even if the recipient is unsuccessful, on the condition that the scope of work was completed. For example, NASA gave Lockheed Martin more than nine hundred million dollars to build the X-33, a technol- ogy-demonstrator for NASA’s next-generation reusable space-launched vehicles (David 2001). When the program was cancelled because of problems associated with the X-33’s composite fuel tanks, no one expected Lockheed to give the money back. 4. Under some circumstances, </w:t>
      </w:r>
      <w:r w:rsidRPr="00743D0B">
        <w:rPr>
          <w:rFonts w:cs="Times New Roman"/>
          <w:b/>
          <w:u w:val="single"/>
        </w:rPr>
        <w:t>prizes can stimulate philanthropic and private sector investment that is greater than the cash value of the prize</w:t>
      </w:r>
      <w:r w:rsidRPr="00743D0B">
        <w:rPr>
          <w:rFonts w:cs="Times New Roman"/>
          <w:vertAlign w:val="subscript"/>
        </w:rPr>
        <w:t xml:space="preserve">. For example, the ten million dollar Ansari X PRIZE was ﬁnanced by a one million dollar insurance policy, and the X PRIZE Foundation reports that the prize stimulated at least one hundred million dollars in private sector investment (Diamandis 2006). This leverage can come from a number of different sources. </w:t>
      </w:r>
      <w:r w:rsidRPr="00743D0B">
        <w:rPr>
          <w:rFonts w:cs="Times New Roman"/>
          <w:b/>
          <w:u w:val="single"/>
        </w:rPr>
        <w:t xml:space="preserve">Companies may be willing to cosponsor a competition or invest heavily to win it because of the publicity and the potential enhancement of their brand or reputa- tion. Private, corporate dollars that are currently being devoted to sponsorship of America’s Cup or other sports events might shift to support prizes or teams. </w:t>
      </w:r>
      <w:r w:rsidRPr="00743D0B">
        <w:rPr>
          <w:rFonts w:cs="Times New Roman"/>
          <w:vertAlign w:val="subscript"/>
        </w:rPr>
        <w:t>Wealthy individuals are willing to spend tens of millions of dollars to sponsor competitions or bankroll individual teams sim- ply because they wish to be associated with the potentially historical nature of the prize. Most areas of science and technology are unlikely to attract media, corporate, or philanthropic inter- est, however. 5. Prizes can attract teams with fresh ideas who would never do business with the federal gov- ernment because of procurement regulations (e.g., accounting and reporting requirements) that they may ﬁnd burdensome. This effect is important because, as Baumol (2004, p. 5) notes, “the independent innovator and the indepen- dent entrepreneur have tended to account for most of the true, fundamentally novel innova- tions. In the list of the important innovative breakthroughs of the twentieth century, a sub- stantial number, if not the majority, turn out to be derived from these sources rather than from the laboratories of giant business enterprises.” As examples of small-ﬁrm innovations, Baumol cites the airplane, air conditioning, the elec- tronic spreadsheet, FM radio, the high-resolu- tion CAT scanner, and the microprocessor.</w:t>
      </w:r>
    </w:p>
    <w:p w14:paraId="2876A5F8" w14:textId="77777777" w:rsidR="00743D0B" w:rsidRPr="00743D0B" w:rsidRDefault="00743D0B" w:rsidP="00743D0B">
      <w:pPr>
        <w:pStyle w:val="Heading4"/>
        <w:rPr>
          <w:rFonts w:cs="Times New Roman"/>
        </w:rPr>
      </w:pPr>
      <w:r w:rsidRPr="00743D0B">
        <w:rPr>
          <w:rFonts w:cs="Times New Roman"/>
          <w:i/>
        </w:rPr>
        <w:t xml:space="preserve">Only </w:t>
      </w:r>
      <w:r w:rsidRPr="00743D0B">
        <w:rPr>
          <w:rFonts w:cs="Times New Roman"/>
        </w:rPr>
        <w:t>the private sector can solve- costs are benefits to public-sector decisionmakers</w:t>
      </w:r>
    </w:p>
    <w:p w14:paraId="6AC9E412" w14:textId="77777777" w:rsidR="00743D0B" w:rsidRPr="00743D0B" w:rsidRDefault="00743D0B" w:rsidP="00743D0B">
      <w:pPr>
        <w:rPr>
          <w:rStyle w:val="StyleStyleBold12pt"/>
          <w:rFonts w:cs="Times New Roman"/>
        </w:rPr>
      </w:pPr>
      <w:r w:rsidRPr="00743D0B">
        <w:rPr>
          <w:rStyle w:val="StyleStyleBold12pt"/>
          <w:rFonts w:cs="Times New Roman"/>
        </w:rPr>
        <w:t xml:space="preserve">Edwards ’12, director of tax policy studies at Cato </w:t>
      </w:r>
    </w:p>
    <w:p w14:paraId="5E3F8398" w14:textId="77777777" w:rsidR="00743D0B" w:rsidRPr="00743D0B" w:rsidRDefault="00743D0B" w:rsidP="00743D0B">
      <w:pPr>
        <w:rPr>
          <w:rFonts w:cs="Times New Roman"/>
        </w:rPr>
      </w:pPr>
      <w:r w:rsidRPr="00743D0B">
        <w:rPr>
          <w:rFonts w:cs="Times New Roman"/>
        </w:rPr>
        <w:t>Chris, “Government Cost-Cutting Leads to Cost Overruns”, http://www.downsizinggovernment.org/government-cost-cutting-leads-cost-overruns</w:t>
      </w:r>
    </w:p>
    <w:p w14:paraId="45A83E34" w14:textId="77777777" w:rsidR="00743D0B" w:rsidRPr="00743D0B" w:rsidRDefault="00743D0B" w:rsidP="00743D0B">
      <w:pPr>
        <w:rPr>
          <w:rFonts w:cs="Times New Roman"/>
        </w:rPr>
      </w:pPr>
      <w:r w:rsidRPr="00743D0B">
        <w:rPr>
          <w:rStyle w:val="StyleBoldUnderline"/>
          <w:rFonts w:cs="Times New Roman"/>
        </w:rPr>
        <w:t>The government can’t seem to do anything right!</w:t>
      </w:r>
      <w:r w:rsidRPr="00743D0B">
        <w:rPr>
          <w:rFonts w:cs="Times New Roman"/>
        </w:rPr>
        <w:t xml:space="preserve"> </w:t>
      </w:r>
      <w:r w:rsidRPr="00743D0B">
        <w:rPr>
          <w:rStyle w:val="StyleBoldUnderline"/>
          <w:rFonts w:cs="Times New Roman"/>
        </w:rPr>
        <w:t>It can’t even streamline activities to cut costs without creating egregious cost overruns.</w:t>
      </w:r>
      <w:r w:rsidRPr="00743D0B">
        <w:rPr>
          <w:rStyle w:val="StyleBoldUnderline"/>
          <w:rFonts w:cs="Times New Roman"/>
          <w:sz w:val="12"/>
        </w:rPr>
        <w:t>¶</w:t>
      </w:r>
      <w:r w:rsidRPr="00743D0B">
        <w:rPr>
          <w:rFonts w:cs="Times New Roman"/>
          <w:sz w:val="12"/>
        </w:rPr>
        <w:t xml:space="preserve"> </w:t>
      </w:r>
      <w:r w:rsidRPr="00743D0B">
        <w:rPr>
          <w:rFonts w:cs="Times New Roman"/>
        </w:rPr>
        <w:t>Since the late 1980s, the military has gone through a number of BRAC rounds to close excess military facilities. The BRAC process has shown that Congress can pursue spending cuts if only politicians put the effort in to make it happen.</w:t>
      </w:r>
      <w:r w:rsidRPr="00743D0B">
        <w:rPr>
          <w:rFonts w:cs="Times New Roman"/>
          <w:sz w:val="12"/>
        </w:rPr>
        <w:t xml:space="preserve">¶ </w:t>
      </w:r>
      <w:r w:rsidRPr="00743D0B">
        <w:rPr>
          <w:rFonts w:cs="Times New Roman"/>
        </w:rPr>
        <w:t>However, the Washington Post’s Walter Pincus describes how the Pentagon has had a hard time saving money even when directed to do so by Congress:</w:t>
      </w:r>
      <w:r w:rsidRPr="00743D0B">
        <w:rPr>
          <w:rFonts w:cs="Times New Roman"/>
          <w:sz w:val="12"/>
        </w:rPr>
        <w:t xml:space="preserve">¶ </w:t>
      </w:r>
      <w:r w:rsidRPr="00743D0B">
        <w:rPr>
          <w:rFonts w:cs="Times New Roman"/>
        </w:rPr>
        <w:t>In its latest review of the 2005 BRAC program—the largest and most complex—</w:t>
      </w:r>
      <w:r w:rsidRPr="00743D0B">
        <w:rPr>
          <w:rStyle w:val="StyleBoldUnderline"/>
          <w:rFonts w:cs="Times New Roman"/>
        </w:rPr>
        <w:t>the GAO found that the estimated cost of $21 billion to implement the program had grown to $35 billion by Sept. 30, 2011.</w:t>
      </w:r>
      <w:r w:rsidRPr="00743D0B">
        <w:rPr>
          <w:rStyle w:val="StyleBoldUnderline"/>
          <w:rFonts w:cs="Times New Roman"/>
          <w:sz w:val="12"/>
        </w:rPr>
        <w:t>¶</w:t>
      </w:r>
      <w:r w:rsidRPr="00743D0B">
        <w:rPr>
          <w:rFonts w:cs="Times New Roman"/>
          <w:sz w:val="12"/>
        </w:rPr>
        <w:t xml:space="preserve"> </w:t>
      </w:r>
      <w:r w:rsidRPr="00743D0B">
        <w:rPr>
          <w:rFonts w:cs="Times New Roman"/>
        </w:rPr>
        <w:t xml:space="preserve">… </w:t>
      </w:r>
      <w:r w:rsidRPr="00743D0B">
        <w:rPr>
          <w:rStyle w:val="StyleBoldUnderline"/>
          <w:rFonts w:cs="Times New Roman"/>
        </w:rPr>
        <w:t>Take the consolidation of various National Geospatial-Intelligence Agency (NGA) locations at a new campus at Fort Belvoir, Va. A project that had been projected to cost $1.1 billion grew to a price tag of $2.6 billion.</w:t>
      </w:r>
      <w:r w:rsidRPr="00743D0B">
        <w:rPr>
          <w:rStyle w:val="StyleBoldUnderline"/>
          <w:rFonts w:cs="Times New Roman"/>
          <w:sz w:val="12"/>
        </w:rPr>
        <w:t>¶</w:t>
      </w:r>
      <w:r w:rsidRPr="00743D0B">
        <w:rPr>
          <w:rFonts w:cs="Times New Roman"/>
          <w:sz w:val="12"/>
        </w:rPr>
        <w:t xml:space="preserve"> </w:t>
      </w:r>
      <w:r w:rsidRPr="00743D0B">
        <w:rPr>
          <w:rFonts w:cs="Times New Roman"/>
        </w:rPr>
        <w:t xml:space="preserve">… </w:t>
      </w:r>
      <w:r w:rsidRPr="00743D0B">
        <w:rPr>
          <w:rStyle w:val="StyleBoldUnderline"/>
          <w:rFonts w:cs="Times New Roman"/>
        </w:rPr>
        <w:t>Even small BRAC projects experienced giant cost growth.</w:t>
      </w:r>
      <w:r w:rsidRPr="00743D0B">
        <w:rPr>
          <w:rFonts w:cs="Times New Roman"/>
        </w:rPr>
        <w:t xml:space="preserve"> …At Fort Jackson, S.C., for example, the price tag for two projects grew by more than 1,000 percent. One of them, the Single Drill Sergeant School, was supposed to cost $1.8 million. But when the Army determined that its 40-year-old facilities needed new classrooms, headquarters offices and a dining area for 250 additional students, the project’s cost grew to $27.2 million, the GAO reports.</w:t>
      </w:r>
      <w:r w:rsidRPr="00743D0B">
        <w:rPr>
          <w:rFonts w:cs="Times New Roman"/>
          <w:sz w:val="12"/>
        </w:rPr>
        <w:t xml:space="preserve">¶ </w:t>
      </w:r>
      <w:r w:rsidRPr="00743D0B">
        <w:rPr>
          <w:rFonts w:cs="Times New Roman"/>
        </w:rPr>
        <w:t xml:space="preserve">I’ve described some of the causes of cost overruns in this essay. </w:t>
      </w:r>
      <w:r w:rsidRPr="00743D0B">
        <w:rPr>
          <w:rStyle w:val="StyleBoldUnderline"/>
          <w:rFonts w:cs="Times New Roman"/>
        </w:rPr>
        <w:t xml:space="preserve">One of the fundamental factors that drives all kinds of federal government inefficiency is that </w:t>
      </w:r>
      <w:r w:rsidRPr="00743D0B">
        <w:rPr>
          <w:rStyle w:val="Emphasis"/>
          <w:rFonts w:cs="Times New Roman"/>
        </w:rPr>
        <w:t>costs</w:t>
      </w:r>
      <w:r w:rsidRPr="00743D0B">
        <w:rPr>
          <w:rStyle w:val="StyleBoldUnderline"/>
          <w:rFonts w:cs="Times New Roman"/>
        </w:rPr>
        <w:t xml:space="preserve"> </w:t>
      </w:r>
      <w:r w:rsidRPr="00743D0B">
        <w:rPr>
          <w:rStyle w:val="Emphasis"/>
          <w:rFonts w:cs="Times New Roman"/>
        </w:rPr>
        <w:t>are</w:t>
      </w:r>
      <w:r w:rsidRPr="00743D0B">
        <w:rPr>
          <w:rStyle w:val="StyleBoldUnderline"/>
          <w:rFonts w:cs="Times New Roman"/>
        </w:rPr>
        <w:t xml:space="preserve"> </w:t>
      </w:r>
      <w:r w:rsidRPr="00743D0B">
        <w:rPr>
          <w:rStyle w:val="Emphasis"/>
          <w:rFonts w:cs="Times New Roman"/>
        </w:rPr>
        <w:t>benefits</w:t>
      </w:r>
      <w:r w:rsidRPr="00743D0B">
        <w:rPr>
          <w:rStyle w:val="StyleBoldUnderline"/>
          <w:rFonts w:cs="Times New Roman"/>
        </w:rPr>
        <w:t xml:space="preserve"> to public-sector decisionmakers.</w:t>
      </w:r>
      <w:r w:rsidRPr="00743D0B">
        <w:rPr>
          <w:rStyle w:val="StyleBoldUnderline"/>
          <w:rFonts w:cs="Times New Roman"/>
          <w:sz w:val="12"/>
        </w:rPr>
        <w:t>¶</w:t>
      </w:r>
      <w:r w:rsidRPr="00743D0B">
        <w:rPr>
          <w:rFonts w:cs="Times New Roman"/>
          <w:sz w:val="12"/>
        </w:rPr>
        <w:t xml:space="preserve"> </w:t>
      </w:r>
      <w:r w:rsidRPr="00743D0B">
        <w:rPr>
          <w:rFonts w:cs="Times New Roman"/>
        </w:rPr>
        <w:t xml:space="preserve">For program administrators, it always seems as though the need for services is growing, and </w:t>
      </w:r>
      <w:r w:rsidRPr="00743D0B">
        <w:rPr>
          <w:rStyle w:val="StyleBoldUnderline"/>
          <w:rFonts w:cs="Times New Roman"/>
        </w:rPr>
        <w:t>program expansion also brings greater personal prestige</w:t>
      </w:r>
      <w:r w:rsidRPr="00743D0B">
        <w:rPr>
          <w:rFonts w:cs="Times New Roman"/>
        </w:rPr>
        <w:t>.</w:t>
      </w:r>
      <w:r w:rsidRPr="00743D0B">
        <w:rPr>
          <w:rFonts w:cs="Times New Roman"/>
          <w:sz w:val="12"/>
        </w:rPr>
        <w:t xml:space="preserve">¶ </w:t>
      </w:r>
      <w:r w:rsidRPr="00743D0B">
        <w:rPr>
          <w:rStyle w:val="StyleBoldUnderline"/>
          <w:rFonts w:cs="Times New Roman"/>
        </w:rPr>
        <w:t>For politicians, there is little if any downside</w:t>
      </w:r>
      <w:r w:rsidRPr="00743D0B">
        <w:rPr>
          <w:rFonts w:cs="Times New Roman"/>
        </w:rPr>
        <w:t xml:space="preserve"> if federal projects in their districts double or triple in cost. Indeed, </w:t>
      </w:r>
      <w:r w:rsidRPr="00743D0B">
        <w:rPr>
          <w:rStyle w:val="StyleBoldUnderline"/>
          <w:rFonts w:cs="Times New Roman"/>
        </w:rPr>
        <w:t>cost overruns are usually a benefit to them because that means more voters in their districts will receive money from taxpayers</w:t>
      </w:r>
      <w:r w:rsidRPr="00743D0B">
        <w:rPr>
          <w:rFonts w:cs="Times New Roman"/>
        </w:rPr>
        <w:t xml:space="preserve"> who live elsewhere in the nation.</w:t>
      </w:r>
      <w:r w:rsidRPr="00743D0B">
        <w:rPr>
          <w:rFonts w:cs="Times New Roman"/>
          <w:sz w:val="12"/>
        </w:rPr>
        <w:t xml:space="preserve">¶ </w:t>
      </w:r>
      <w:r w:rsidRPr="00743D0B">
        <w:rPr>
          <w:rStyle w:val="StyleBoldUnderline"/>
          <w:rFonts w:cs="Times New Roman"/>
        </w:rPr>
        <w:t xml:space="preserve">While decisionmakers in private markets are disciplined by the need to earn profits, there is no such mechanism in the public sector to control costs. </w:t>
      </w:r>
      <w:r w:rsidRPr="00743D0B">
        <w:rPr>
          <w:rFonts w:cs="Times New Roman"/>
        </w:rPr>
        <w:t>Occasional negative stories by good reporters like Pincus may embarrass the big spenders in government, but it rarely seems to change their spendthrift ways.</w:t>
      </w:r>
    </w:p>
    <w:p w14:paraId="62671E84" w14:textId="77777777" w:rsidR="00743D0B" w:rsidRPr="00743D0B" w:rsidRDefault="00743D0B" w:rsidP="00743D0B">
      <w:pPr>
        <w:pStyle w:val="Heading3"/>
        <w:rPr>
          <w:rFonts w:cs="Times New Roman"/>
        </w:rPr>
      </w:pPr>
      <w:r w:rsidRPr="00743D0B">
        <w:rPr>
          <w:rFonts w:cs="Times New Roman"/>
        </w:rPr>
        <w:t>Energy Specific</w:t>
      </w:r>
    </w:p>
    <w:p w14:paraId="290A8EB0" w14:textId="77777777" w:rsidR="00743D0B" w:rsidRPr="00743D0B" w:rsidRDefault="00743D0B" w:rsidP="00743D0B">
      <w:pPr>
        <w:pStyle w:val="Heading4"/>
        <w:rPr>
          <w:rFonts w:cs="Times New Roman"/>
        </w:rPr>
      </w:pPr>
      <w:r w:rsidRPr="00743D0B">
        <w:rPr>
          <w:rFonts w:cs="Times New Roman"/>
        </w:rPr>
        <w:t>Structural flaws mean energy investment is inevitably subject to cost overruns</w:t>
      </w:r>
    </w:p>
    <w:p w14:paraId="1510BC86" w14:textId="77777777" w:rsidR="00743D0B" w:rsidRPr="00743D0B" w:rsidRDefault="00743D0B" w:rsidP="00743D0B">
      <w:pPr>
        <w:rPr>
          <w:rStyle w:val="StyleStyleBold12pt"/>
          <w:rFonts w:cs="Times New Roman"/>
        </w:rPr>
      </w:pPr>
      <w:r w:rsidRPr="00743D0B">
        <w:rPr>
          <w:rStyle w:val="StyleStyleBold12pt"/>
          <w:rFonts w:cs="Times New Roman"/>
        </w:rPr>
        <w:t>DeHaven ’10, budget analyst at the Cato Institute</w:t>
      </w:r>
    </w:p>
    <w:p w14:paraId="3E1D1834" w14:textId="77777777" w:rsidR="00743D0B" w:rsidRPr="00743D0B" w:rsidRDefault="00743D0B" w:rsidP="00743D0B">
      <w:pPr>
        <w:rPr>
          <w:rFonts w:cs="Times New Roman"/>
        </w:rPr>
      </w:pPr>
      <w:r w:rsidRPr="00743D0B">
        <w:rPr>
          <w:rFonts w:cs="Times New Roman"/>
        </w:rPr>
        <w:t>Tad, “Cost Overrun Incompetence at Energy”, http://www.downsizinggovernment.org/cost-overrun-incompetence-energy</w:t>
      </w:r>
    </w:p>
    <w:p w14:paraId="7D364D37" w14:textId="77777777" w:rsidR="00743D0B" w:rsidRPr="00743D0B" w:rsidRDefault="00743D0B" w:rsidP="00743D0B">
      <w:pPr>
        <w:rPr>
          <w:rStyle w:val="StyleBoldUnderline"/>
          <w:rFonts w:cs="Times New Roman"/>
        </w:rPr>
      </w:pPr>
      <w:r w:rsidRPr="00743D0B">
        <w:rPr>
          <w:rFonts w:cs="Times New Roman"/>
        </w:rPr>
        <w:t>OMB Director Peter Orszag is blaming the inefficiencies of the federal government on outdated personal computers. That is hard to understand given that federal IT spending amounted to $200 million a day last year.</w:t>
      </w:r>
      <w:r w:rsidRPr="00743D0B">
        <w:rPr>
          <w:rFonts w:cs="Times New Roman"/>
          <w:sz w:val="12"/>
        </w:rPr>
        <w:t xml:space="preserve">¶ </w:t>
      </w:r>
      <w:r w:rsidRPr="00743D0B">
        <w:rPr>
          <w:rStyle w:val="StyleBoldUnderline"/>
          <w:rFonts w:cs="Times New Roman"/>
        </w:rPr>
        <w:t>A new GAO report on cost overruns at the Department of Energy undercuts Orszag’s argument that the solution to government incompetence is new computers. DOE cost overruns are nothing new.</w:t>
      </w:r>
      <w:r w:rsidRPr="00743D0B">
        <w:rPr>
          <w:rFonts w:cs="Times New Roman"/>
        </w:rPr>
        <w:t xml:space="preserve"> As far back as 1982 the GAO was reporting that </w:t>
      </w:r>
      <w:r w:rsidRPr="00743D0B">
        <w:rPr>
          <w:rStyle w:val="StyleBoldUnderline"/>
          <w:rFonts w:cs="Times New Roman"/>
        </w:rPr>
        <w:t xml:space="preserve">“DOE lacked sufficient guidance to provide to its contractors for developing cost estimates.” </w:t>
      </w:r>
      <w:r w:rsidRPr="00743D0B">
        <w:rPr>
          <w:rFonts w:cs="Times New Roman"/>
        </w:rPr>
        <w:t xml:space="preserve">A 2007 GAO report found that eight of twelve DOE projects it examined had exceeded their initial cost estimate by almost $14 billion due to “ineffective DOE project oversight and poor contractor management.” In 2008, GAO reported that </w:t>
      </w:r>
      <w:r w:rsidRPr="00743D0B">
        <w:rPr>
          <w:rStyle w:val="StyleBoldUnderline"/>
          <w:rFonts w:cs="Times New Roman"/>
        </w:rPr>
        <w:t>nine out of ten environmental cleanup projects it examined had cost overrun</w:t>
      </w:r>
      <w:r w:rsidRPr="00743D0B">
        <w:rPr>
          <w:rFonts w:cs="Times New Roman"/>
        </w:rPr>
        <w:t xml:space="preserve">s </w:t>
      </w:r>
      <w:r w:rsidRPr="00743D0B">
        <w:rPr>
          <w:rStyle w:val="StyleBoldUnderline"/>
          <w:rFonts w:cs="Times New Roman"/>
        </w:rPr>
        <w:t>that</w:t>
      </w:r>
      <w:r w:rsidRPr="00743D0B">
        <w:rPr>
          <w:rFonts w:cs="Times New Roman"/>
        </w:rPr>
        <w:t xml:space="preserve"> DOE estimated </w:t>
      </w:r>
      <w:r w:rsidRPr="00743D0B">
        <w:rPr>
          <w:rStyle w:val="StyleBoldUnderline"/>
          <w:rFonts w:cs="Times New Roman"/>
        </w:rPr>
        <w:t>would require an additional $25 to $42 billion.</w:t>
      </w:r>
      <w:r w:rsidRPr="00743D0B">
        <w:rPr>
          <w:rStyle w:val="StyleBoldUnderline"/>
          <w:rFonts w:cs="Times New Roman"/>
          <w:sz w:val="12"/>
        </w:rPr>
        <w:t xml:space="preserve">¶ </w:t>
      </w:r>
      <w:r w:rsidRPr="00743D0B">
        <w:rPr>
          <w:rFonts w:cs="Times New Roman"/>
          <w:sz w:val="12"/>
        </w:rPr>
        <w:t xml:space="preserve">¶ </w:t>
      </w:r>
      <w:r w:rsidRPr="00743D0B">
        <w:rPr>
          <w:rFonts w:cs="Times New Roman"/>
        </w:rPr>
        <w:t>For the new report, the GAO looked at DOE’s contract management procedures and here are some of the highlights:</w:t>
      </w:r>
      <w:r w:rsidRPr="00743D0B">
        <w:rPr>
          <w:rFonts w:cs="Times New Roman"/>
          <w:sz w:val="12"/>
        </w:rPr>
        <w:t xml:space="preserve">¶ ¶ </w:t>
      </w:r>
      <w:r w:rsidRPr="00743D0B">
        <w:rPr>
          <w:rStyle w:val="StyleBoldUnderline"/>
          <w:rFonts w:cs="Times New Roman"/>
        </w:rPr>
        <w:t xml:space="preserve">“DOE has not had a policy that establishes standards for cost estimating in place for over a </w:t>
      </w:r>
      <w:r w:rsidRPr="00743D0B">
        <w:rPr>
          <w:rStyle w:val="Emphasis"/>
          <w:rFonts w:cs="Times New Roman"/>
        </w:rPr>
        <w:t>decade</w:t>
      </w:r>
      <w:r w:rsidRPr="00743D0B">
        <w:rPr>
          <w:rFonts w:cs="Times New Roman"/>
        </w:rPr>
        <w:t xml:space="preserve">, and its guidance is outdated and incomplete, making it difficult for the department to oversee the development of high-quality cost estimates by its contractors.” </w:t>
      </w:r>
      <w:r w:rsidRPr="00743D0B">
        <w:rPr>
          <w:rFonts w:cs="Times New Roman"/>
          <w:sz w:val="12"/>
        </w:rPr>
        <w:t xml:space="preserve">¶ </w:t>
      </w:r>
      <w:r w:rsidRPr="00743D0B">
        <w:rPr>
          <w:rFonts w:cs="Times New Roman"/>
        </w:rPr>
        <w:t>“</w:t>
      </w:r>
      <w:r w:rsidRPr="00743D0B">
        <w:rPr>
          <w:rStyle w:val="StyleBoldUnderline"/>
          <w:rFonts w:cs="Times New Roman"/>
        </w:rPr>
        <w:t>DOE’s only cost-estimating direction resides in its project management policy that does not indicate how cost estimates should be developed.</w:t>
      </w:r>
      <w:r w:rsidRPr="00743D0B">
        <w:rPr>
          <w:rFonts w:cs="Times New Roman"/>
        </w:rPr>
        <w:t xml:space="preserve">” (This statement has to be read several times to actually be believed.) </w:t>
      </w:r>
      <w:r w:rsidRPr="00743D0B">
        <w:rPr>
          <w:rFonts w:cs="Times New Roman"/>
          <w:sz w:val="12"/>
        </w:rPr>
        <w:t xml:space="preserve">¶ </w:t>
      </w:r>
      <w:r w:rsidRPr="00743D0B">
        <w:rPr>
          <w:rFonts w:cs="Times New Roman"/>
        </w:rPr>
        <w:t>“</w:t>
      </w:r>
      <w:r w:rsidRPr="00743D0B">
        <w:rPr>
          <w:rStyle w:val="StyleBoldUnderline"/>
          <w:rFonts w:cs="Times New Roman"/>
        </w:rPr>
        <w:t>DOE’s</w:t>
      </w:r>
      <w:r w:rsidRPr="00743D0B">
        <w:rPr>
          <w:rFonts w:cs="Times New Roman"/>
        </w:rPr>
        <w:t xml:space="preserve"> outdated cost-estimating </w:t>
      </w:r>
      <w:r w:rsidRPr="00743D0B">
        <w:rPr>
          <w:rStyle w:val="StyleBoldUnderline"/>
          <w:rFonts w:cs="Times New Roman"/>
        </w:rPr>
        <w:t>guide assigns responsibilities to offices that no longer exist</w:t>
      </w:r>
      <w:r w:rsidRPr="00743D0B">
        <w:rPr>
          <w:rFonts w:cs="Times New Roman"/>
        </w:rPr>
        <w:t xml:space="preserve">.” </w:t>
      </w:r>
      <w:r w:rsidRPr="00743D0B">
        <w:rPr>
          <w:rFonts w:cs="Times New Roman"/>
          <w:sz w:val="12"/>
        </w:rPr>
        <w:t xml:space="preserve">¶ </w:t>
      </w:r>
      <w:r w:rsidRPr="00743D0B">
        <w:rPr>
          <w:rFonts w:cs="Times New Roman"/>
        </w:rPr>
        <w:t>“</w:t>
      </w:r>
      <w:r w:rsidRPr="00743D0B">
        <w:rPr>
          <w:rStyle w:val="StyleBoldUnderline"/>
          <w:rFonts w:cs="Times New Roman"/>
        </w:rPr>
        <w:t>DOE does not have appropriate internal controls in place</w:t>
      </w:r>
      <w:r w:rsidRPr="00743D0B">
        <w:rPr>
          <w:rFonts w:cs="Times New Roman"/>
        </w:rPr>
        <w:t xml:space="preserve"> that would allow its project managers to provide contractors a standard method for building high-quality cost estimates.” </w:t>
      </w:r>
      <w:r w:rsidRPr="00743D0B">
        <w:rPr>
          <w:rFonts w:cs="Times New Roman"/>
          <w:sz w:val="12"/>
        </w:rPr>
        <w:t xml:space="preserve">¶ </w:t>
      </w:r>
      <w:r w:rsidRPr="00743D0B">
        <w:rPr>
          <w:rFonts w:cs="Times New Roman"/>
        </w:rPr>
        <w:t xml:space="preserve">“DOE has drafted a new cost-estimating policy and guide but the department expects to miss its deadline for issuing them by more than a year.” </w:t>
      </w:r>
      <w:r w:rsidRPr="00743D0B">
        <w:rPr>
          <w:rFonts w:cs="Times New Roman"/>
          <w:sz w:val="12"/>
        </w:rPr>
        <w:t xml:space="preserve">¶ </w:t>
      </w:r>
      <w:r w:rsidRPr="00743D0B">
        <w:rPr>
          <w:rFonts w:cs="Times New Roman"/>
        </w:rPr>
        <w:t xml:space="preserve">There’s nothing here that a supercomputer is going to change. Cost overruns in government programs will continue to occur for the simple reason that policymakers and administrators are playing with other people’s money. Moreover, the </w:t>
      </w:r>
      <w:r w:rsidRPr="00743D0B">
        <w:rPr>
          <w:rStyle w:val="StyleBoldUnderline"/>
          <w:rFonts w:cs="Times New Roman"/>
        </w:rPr>
        <w:t>market forces that compel private firms to manage resources effectively or risk going out of business</w:t>
      </w:r>
      <w:r w:rsidRPr="00743D0B">
        <w:rPr>
          <w:rFonts w:cs="Times New Roman"/>
        </w:rPr>
        <w:t xml:space="preserve"> (unless they are in the auto or finance industries) </w:t>
      </w:r>
      <w:r w:rsidRPr="00743D0B">
        <w:rPr>
          <w:rStyle w:val="StyleBoldUnderline"/>
          <w:rFonts w:cs="Times New Roman"/>
        </w:rPr>
        <w:t>are absent</w:t>
      </w:r>
      <w:r w:rsidRPr="00743D0B">
        <w:rPr>
          <w:rFonts w:cs="Times New Roman"/>
        </w:rPr>
        <w:t xml:space="preserve">. DOE won’t be put of business for its cost overruns (although it should be); </w:t>
      </w:r>
      <w:r w:rsidRPr="00743D0B">
        <w:rPr>
          <w:rStyle w:val="StyleBoldUnderline"/>
          <w:rFonts w:cs="Times New Roman"/>
        </w:rPr>
        <w:t>it’ll just go ask Congress for more taxpayer money.</w:t>
      </w:r>
    </w:p>
    <w:p w14:paraId="273D3E61" w14:textId="77777777" w:rsidR="00743D0B" w:rsidRPr="00743D0B" w:rsidRDefault="00743D0B" w:rsidP="00743D0B">
      <w:pPr>
        <w:pStyle w:val="Heading3"/>
        <w:rPr>
          <w:rFonts w:cs="Times New Roman"/>
        </w:rPr>
      </w:pPr>
      <w:r w:rsidRPr="00743D0B">
        <w:rPr>
          <w:rFonts w:cs="Times New Roman"/>
        </w:rPr>
        <w:t>Solve Lost Investment</w:t>
      </w:r>
    </w:p>
    <w:p w14:paraId="738ECB67" w14:textId="77777777" w:rsidR="00743D0B" w:rsidRPr="00743D0B" w:rsidRDefault="00743D0B" w:rsidP="00743D0B">
      <w:pPr>
        <w:pStyle w:val="Heading4"/>
        <w:rPr>
          <w:rFonts w:cs="Times New Roman"/>
        </w:rPr>
      </w:pPr>
      <w:r w:rsidRPr="00743D0B">
        <w:rPr>
          <w:rFonts w:cs="Times New Roman"/>
        </w:rPr>
        <w:t xml:space="preserve">Prizes solve lost investment by only paying the recipient </w:t>
      </w:r>
      <w:r w:rsidRPr="00743D0B">
        <w:rPr>
          <w:rFonts w:cs="Times New Roman"/>
          <w:i/>
        </w:rPr>
        <w:t>if</w:t>
      </w:r>
      <w:r w:rsidRPr="00743D0B">
        <w:rPr>
          <w:rFonts w:cs="Times New Roman"/>
        </w:rPr>
        <w:t xml:space="preserve"> successful</w:t>
      </w:r>
    </w:p>
    <w:p w14:paraId="481E2926" w14:textId="77777777" w:rsidR="00743D0B" w:rsidRPr="00743D0B" w:rsidRDefault="00743D0B" w:rsidP="00743D0B">
      <w:pPr>
        <w:rPr>
          <w:rStyle w:val="StyleStyleBold12pt"/>
          <w:rFonts w:cs="Times New Roman"/>
        </w:rPr>
      </w:pPr>
      <w:r w:rsidRPr="00743D0B">
        <w:rPr>
          <w:rStyle w:val="StyleStyleBold12pt"/>
          <w:rFonts w:cs="Times New Roman"/>
        </w:rPr>
        <w:t>Kalil ‘6, Expert on technology and innovation policy, and Deputy Director for Policy for the White House Office of Science and Technology Policy</w:t>
      </w:r>
    </w:p>
    <w:p w14:paraId="481D8506" w14:textId="77777777" w:rsidR="00743D0B" w:rsidRPr="00743D0B" w:rsidRDefault="00743D0B" w:rsidP="00743D0B">
      <w:pPr>
        <w:rPr>
          <w:rFonts w:cs="Times New Roman"/>
        </w:rPr>
      </w:pPr>
      <w:r w:rsidRPr="00743D0B">
        <w:rPr>
          <w:rFonts w:cs="Times New Roman"/>
        </w:rPr>
        <w:t>Thomas, “Prizes for Technological Innovation”, Brookings Institute, http://www.brookings.edu/~/media/research/files/papers/2006/12/healthcare%20kalil/200612kalil.pdf</w:t>
      </w:r>
    </w:p>
    <w:p w14:paraId="2F851870" w14:textId="77777777" w:rsidR="00743D0B" w:rsidRPr="00743D0B" w:rsidRDefault="00743D0B" w:rsidP="00743D0B">
      <w:pPr>
        <w:rPr>
          <w:rFonts w:cs="Times New Roman"/>
        </w:rPr>
      </w:pPr>
      <w:r w:rsidRPr="00743D0B">
        <w:rPr>
          <w:rFonts w:cs="Times New Roman"/>
        </w:rPr>
        <w:t xml:space="preserve">3. </w:t>
      </w:r>
      <w:r w:rsidRPr="00743D0B">
        <w:rPr>
          <w:rStyle w:val="StyleBoldUnderline"/>
          <w:rFonts w:cs="Times New Roman"/>
        </w:rPr>
        <w:t>Prizes</w:t>
      </w:r>
      <w:r w:rsidRPr="00743D0B">
        <w:rPr>
          <w:rFonts w:cs="Times New Roman"/>
        </w:rPr>
        <w:t xml:space="preserve"> can also </w:t>
      </w:r>
      <w:r w:rsidRPr="00743D0B">
        <w:rPr>
          <w:rStyle w:val="StyleBoldUnderline"/>
          <w:rFonts w:cs="Times New Roman"/>
        </w:rPr>
        <w:t>address</w:t>
      </w:r>
      <w:r w:rsidRPr="00743D0B">
        <w:rPr>
          <w:rFonts w:cs="Times New Roman"/>
        </w:rPr>
        <w:t xml:space="preserve"> some of the </w:t>
      </w:r>
      <w:r w:rsidRPr="00743D0B">
        <w:rPr>
          <w:rStyle w:val="StyleBoldUnderline"/>
          <w:rFonts w:cs="Times New Roman"/>
        </w:rPr>
        <w:t>problems</w:t>
      </w:r>
      <w:r w:rsidRPr="00743D0B">
        <w:rPr>
          <w:rStyle w:val="StyleBoldUnderline"/>
          <w:rFonts w:cs="Times New Roman"/>
          <w:sz w:val="12"/>
        </w:rPr>
        <w:t xml:space="preserve">¶ </w:t>
      </w:r>
      <w:r w:rsidRPr="00743D0B">
        <w:rPr>
          <w:rStyle w:val="StyleBoldUnderline"/>
          <w:rFonts w:cs="Times New Roman"/>
        </w:rPr>
        <w:t>that are associated with government support</w:t>
      </w:r>
      <w:r w:rsidRPr="00743D0B">
        <w:rPr>
          <w:rStyle w:val="StyleBoldUnderline"/>
          <w:rFonts w:cs="Times New Roman"/>
          <w:sz w:val="12"/>
        </w:rPr>
        <w:t xml:space="preserve">¶ </w:t>
      </w:r>
      <w:r w:rsidRPr="00743D0B">
        <w:rPr>
          <w:rStyle w:val="StyleBoldUnderline"/>
          <w:rFonts w:cs="Times New Roman"/>
        </w:rPr>
        <w:t xml:space="preserve">for applied R&amp;D. </w:t>
      </w:r>
      <w:r w:rsidRPr="00743D0B">
        <w:rPr>
          <w:rFonts w:cs="Times New Roman"/>
        </w:rPr>
        <w:t>As Kremer and Glennerster</w:t>
      </w:r>
      <w:r w:rsidRPr="00743D0B">
        <w:rPr>
          <w:rFonts w:cs="Times New Roman"/>
          <w:sz w:val="12"/>
        </w:rPr>
        <w:t xml:space="preserve">¶ </w:t>
      </w:r>
      <w:r w:rsidRPr="00743D0B">
        <w:rPr>
          <w:rFonts w:cs="Times New Roman"/>
        </w:rPr>
        <w:t>(2004, p. 49) note, “</w:t>
      </w:r>
      <w:r w:rsidRPr="00743D0B">
        <w:rPr>
          <w:rStyle w:val="StyleBoldUnderline"/>
          <w:rFonts w:cs="Times New Roman"/>
        </w:rPr>
        <w:t>researchers funded on the</w:t>
      </w:r>
      <w:r w:rsidRPr="00743D0B">
        <w:rPr>
          <w:rStyle w:val="StyleBoldUnderline"/>
          <w:rFonts w:cs="Times New Roman"/>
          <w:sz w:val="12"/>
        </w:rPr>
        <w:t xml:space="preserve">¶ </w:t>
      </w:r>
      <w:r w:rsidRPr="00743D0B">
        <w:rPr>
          <w:rStyle w:val="StyleBoldUnderline"/>
          <w:rFonts w:cs="Times New Roman"/>
        </w:rPr>
        <w:t>basis of an outsider’s assessment of potential</w:t>
      </w:r>
      <w:r w:rsidRPr="00743D0B">
        <w:rPr>
          <w:rStyle w:val="StyleBoldUnderline"/>
          <w:rFonts w:cs="Times New Roman"/>
          <w:sz w:val="12"/>
        </w:rPr>
        <w:t xml:space="preserve">¶ </w:t>
      </w:r>
      <w:r w:rsidRPr="00743D0B">
        <w:rPr>
          <w:rStyle w:val="StyleBoldUnderline"/>
          <w:rFonts w:cs="Times New Roman"/>
        </w:rPr>
        <w:t>rather than actual product delivery have incentives</w:t>
      </w:r>
      <w:r w:rsidRPr="00743D0B">
        <w:rPr>
          <w:rStyle w:val="StyleBoldUnderline"/>
          <w:rFonts w:cs="Times New Roman"/>
          <w:sz w:val="12"/>
        </w:rPr>
        <w:t xml:space="preserve">¶ </w:t>
      </w:r>
      <w:r w:rsidRPr="00743D0B">
        <w:rPr>
          <w:rStyle w:val="StyleBoldUnderline"/>
          <w:rFonts w:cs="Times New Roman"/>
        </w:rPr>
        <w:t>to exaggerate the prospects that their approach</w:t>
      </w:r>
      <w:r w:rsidRPr="00743D0B">
        <w:rPr>
          <w:rStyle w:val="StyleBoldUnderline"/>
          <w:rFonts w:cs="Times New Roman"/>
          <w:sz w:val="12"/>
        </w:rPr>
        <w:t xml:space="preserve">¶ </w:t>
      </w:r>
      <w:r w:rsidRPr="00743D0B">
        <w:rPr>
          <w:rStyle w:val="StyleBoldUnderline"/>
          <w:rFonts w:cs="Times New Roman"/>
        </w:rPr>
        <w:t>will succeed, and once they are funded,</w:t>
      </w:r>
      <w:r w:rsidRPr="00743D0B">
        <w:rPr>
          <w:rStyle w:val="StyleBoldUnderline"/>
          <w:rFonts w:cs="Times New Roman"/>
          <w:sz w:val="12"/>
        </w:rPr>
        <w:t xml:space="preserve">¶ </w:t>
      </w:r>
      <w:r w:rsidRPr="00743D0B">
        <w:rPr>
          <w:rStyle w:val="StyleBoldUnderline"/>
          <w:rFonts w:cs="Times New Roman"/>
        </w:rPr>
        <w:t>may even have incentives to divert resources</w:t>
      </w:r>
      <w:r w:rsidRPr="00743D0B">
        <w:rPr>
          <w:rStyle w:val="StyleBoldUnderline"/>
          <w:rFonts w:cs="Times New Roman"/>
          <w:sz w:val="12"/>
        </w:rPr>
        <w:t xml:space="preserve">¶ </w:t>
      </w:r>
      <w:r w:rsidRPr="00743D0B">
        <w:rPr>
          <w:rStyle w:val="StyleBoldUnderline"/>
          <w:rFonts w:cs="Times New Roman"/>
        </w:rPr>
        <w:t>away from the search for the desired product.”</w:t>
      </w:r>
      <w:r w:rsidRPr="00743D0B">
        <w:rPr>
          <w:rStyle w:val="StyleBoldUnderline"/>
          <w:rFonts w:cs="Times New Roman"/>
          <w:sz w:val="12"/>
        </w:rPr>
        <w:t xml:space="preserve">¶ </w:t>
      </w:r>
      <w:r w:rsidRPr="00743D0B">
        <w:rPr>
          <w:rFonts w:cs="Times New Roman"/>
        </w:rPr>
        <w:t>1. See for example Nicholas Wade, “$10 Million Prize Set Up for Speedy DNA Decoding,” New York Times, October 5, 2006.</w:t>
      </w:r>
      <w:r w:rsidRPr="00743D0B">
        <w:rPr>
          <w:rFonts w:cs="Times New Roman"/>
          <w:sz w:val="12"/>
        </w:rPr>
        <w:t xml:space="preserve">¶ </w:t>
      </w:r>
      <w:r w:rsidRPr="00743D0B">
        <w:rPr>
          <w:rFonts w:cs="Times New Roman"/>
        </w:rPr>
        <w:t>2. Policies discussed in this report include increasing federal support for basic research by 10 percent a year for the next seven years; increasing</w:t>
      </w:r>
      <w:r w:rsidRPr="00743D0B">
        <w:rPr>
          <w:rFonts w:cs="Times New Roman"/>
          <w:sz w:val="12"/>
        </w:rPr>
        <w:t xml:space="preserve">¶ </w:t>
      </w:r>
      <w:r w:rsidRPr="00743D0B">
        <w:rPr>
          <w:rFonts w:cs="Times New Roman"/>
        </w:rPr>
        <w:t>the tax incentive for private sector research and development and making it permanent; recruiting ten thousand of America’s brightest</w:t>
      </w:r>
      <w:r w:rsidRPr="00743D0B">
        <w:rPr>
          <w:rFonts w:cs="Times New Roman"/>
          <w:sz w:val="12"/>
        </w:rPr>
        <w:t xml:space="preserve">¶ </w:t>
      </w:r>
      <w:r w:rsidRPr="00743D0B">
        <w:rPr>
          <w:rFonts w:cs="Times New Roman"/>
        </w:rPr>
        <w:t>students to become math and science teachers every year; increasing the number of undergraduate and graduate fellowships for science</w:t>
      </w:r>
      <w:r w:rsidRPr="00743D0B">
        <w:rPr>
          <w:rFonts w:cs="Times New Roman"/>
          <w:sz w:val="12"/>
        </w:rPr>
        <w:t xml:space="preserve">¶ </w:t>
      </w:r>
      <w:r w:rsidRPr="00743D0B">
        <w:rPr>
          <w:rFonts w:cs="Times New Roman"/>
        </w:rPr>
        <w:t>and engineering; investing five hundred million dollars a year to upgrade the research infrastructure at American universities and national</w:t>
      </w:r>
      <w:r w:rsidRPr="00743D0B">
        <w:rPr>
          <w:rFonts w:cs="Times New Roman"/>
          <w:sz w:val="12"/>
        </w:rPr>
        <w:t xml:space="preserve">¶ </w:t>
      </w:r>
      <w:r w:rsidRPr="00743D0B">
        <w:rPr>
          <w:rFonts w:cs="Times New Roman"/>
        </w:rPr>
        <w:t>labs; creating a new agency to support energy research; reforming the U.S. patent system; and allowing each federal program manager to</w:t>
      </w:r>
      <w:r w:rsidRPr="00743D0B">
        <w:rPr>
          <w:rFonts w:cs="Times New Roman"/>
          <w:sz w:val="12"/>
        </w:rPr>
        <w:t xml:space="preserve">¶ </w:t>
      </w:r>
      <w:r w:rsidRPr="00743D0B">
        <w:rPr>
          <w:rFonts w:cs="Times New Roman"/>
        </w:rPr>
        <w:t>allocate 8 percent of his budget to high-risk, high-return research projects.</w:t>
      </w:r>
      <w:r w:rsidRPr="00743D0B">
        <w:rPr>
          <w:rFonts w:cs="Times New Roman"/>
          <w:sz w:val="12"/>
        </w:rPr>
        <w:t xml:space="preserve">¶ </w:t>
      </w:r>
      <w:r w:rsidRPr="00743D0B">
        <w:rPr>
          <w:rFonts w:cs="Times New Roman"/>
        </w:rPr>
        <w:t>P R I Z E S F O R T E C H N O L O G I C A L I N N O VAT I O N</w:t>
      </w:r>
      <w:r w:rsidRPr="00743D0B">
        <w:rPr>
          <w:rFonts w:cs="Times New Roman"/>
          <w:sz w:val="12"/>
        </w:rPr>
        <w:t xml:space="preserve">¶ </w:t>
      </w:r>
      <w:r w:rsidRPr="00743D0B">
        <w:rPr>
          <w:rFonts w:cs="Times New Roman"/>
        </w:rPr>
        <w:t>WWW. H AMI LT O N P R O J E C T. O R G | D E C EMB E R 2 0 0 6 7</w:t>
      </w:r>
      <w:r w:rsidRPr="00743D0B">
        <w:rPr>
          <w:rFonts w:cs="Times New Roman"/>
          <w:sz w:val="12"/>
        </w:rPr>
        <w:t xml:space="preserve">¶ </w:t>
      </w:r>
      <w:r w:rsidRPr="00743D0B">
        <w:rPr>
          <w:rStyle w:val="StyleBoldUnderline"/>
          <w:rFonts w:cs="Times New Roman"/>
        </w:rPr>
        <w:t>Inducement prizes avoid this problem by paying</w:t>
      </w:r>
      <w:r w:rsidRPr="00743D0B">
        <w:rPr>
          <w:rStyle w:val="StyleBoldUnderline"/>
          <w:rFonts w:cs="Times New Roman"/>
          <w:sz w:val="12"/>
        </w:rPr>
        <w:t xml:space="preserve">¶ </w:t>
      </w:r>
      <w:r w:rsidRPr="00743D0B">
        <w:rPr>
          <w:rStyle w:val="Emphasis"/>
          <w:rFonts w:cs="Times New Roman"/>
        </w:rPr>
        <w:t>only</w:t>
      </w:r>
      <w:r w:rsidRPr="00743D0B">
        <w:rPr>
          <w:rStyle w:val="StyleBoldUnderline"/>
          <w:rFonts w:cs="Times New Roman"/>
        </w:rPr>
        <w:t xml:space="preserve"> if someone meets the predefined objective.</w:t>
      </w:r>
      <w:r w:rsidRPr="00743D0B">
        <w:rPr>
          <w:rStyle w:val="StyleBoldUnderline"/>
          <w:rFonts w:cs="Times New Roman"/>
          <w:sz w:val="12"/>
        </w:rPr>
        <w:t xml:space="preserve">¶ </w:t>
      </w:r>
      <w:r w:rsidRPr="00743D0B">
        <w:rPr>
          <w:rFonts w:cs="Times New Roman"/>
        </w:rPr>
        <w:t>By comparison</w:t>
      </w:r>
      <w:r w:rsidRPr="00743D0B">
        <w:rPr>
          <w:rStyle w:val="StyleBoldUnderline"/>
          <w:rFonts w:cs="Times New Roman"/>
        </w:rPr>
        <w:t>, if the government provides a</w:t>
      </w:r>
      <w:r w:rsidRPr="00743D0B">
        <w:rPr>
          <w:rStyle w:val="StyleBoldUnderline"/>
          <w:rFonts w:cs="Times New Roman"/>
          <w:sz w:val="12"/>
        </w:rPr>
        <w:t xml:space="preserve">¶ </w:t>
      </w:r>
      <w:r w:rsidRPr="00743D0B">
        <w:rPr>
          <w:rStyle w:val="StyleBoldUnderline"/>
          <w:rFonts w:cs="Times New Roman"/>
        </w:rPr>
        <w:t xml:space="preserve">grant or a contract, it pays </w:t>
      </w:r>
      <w:r w:rsidRPr="00743D0B">
        <w:rPr>
          <w:rStyle w:val="Emphasis"/>
          <w:rFonts w:cs="Times New Roman"/>
        </w:rPr>
        <w:t>even</w:t>
      </w:r>
      <w:r w:rsidRPr="00743D0B">
        <w:rPr>
          <w:rStyle w:val="StyleBoldUnderline"/>
          <w:rFonts w:cs="Times New Roman"/>
        </w:rPr>
        <w:t xml:space="preserve"> </w:t>
      </w:r>
      <w:r w:rsidRPr="00743D0B">
        <w:rPr>
          <w:rStyle w:val="Emphasis"/>
          <w:rFonts w:cs="Times New Roman"/>
        </w:rPr>
        <w:t>if</w:t>
      </w:r>
      <w:r w:rsidRPr="00743D0B">
        <w:rPr>
          <w:rStyle w:val="StyleBoldUnderline"/>
          <w:rFonts w:cs="Times New Roman"/>
        </w:rPr>
        <w:t xml:space="preserve"> the recipient</w:t>
      </w:r>
      <w:r w:rsidRPr="00743D0B">
        <w:rPr>
          <w:rStyle w:val="StyleBoldUnderline"/>
          <w:rFonts w:cs="Times New Roman"/>
          <w:sz w:val="12"/>
        </w:rPr>
        <w:t xml:space="preserve">¶ </w:t>
      </w:r>
      <w:r w:rsidRPr="00743D0B">
        <w:rPr>
          <w:rStyle w:val="StyleBoldUnderline"/>
          <w:rFonts w:cs="Times New Roman"/>
        </w:rPr>
        <w:t>is unsuccessful</w:t>
      </w:r>
      <w:r w:rsidRPr="00743D0B">
        <w:rPr>
          <w:rFonts w:cs="Times New Roman"/>
        </w:rPr>
        <w:t>, on the condition that the scope</w:t>
      </w:r>
      <w:r w:rsidRPr="00743D0B">
        <w:rPr>
          <w:rFonts w:cs="Times New Roman"/>
          <w:sz w:val="12"/>
        </w:rPr>
        <w:t xml:space="preserve">¶ </w:t>
      </w:r>
      <w:r w:rsidRPr="00743D0B">
        <w:rPr>
          <w:rFonts w:cs="Times New Roman"/>
        </w:rPr>
        <w:t xml:space="preserve">of work was completed. For example, </w:t>
      </w:r>
      <w:r w:rsidRPr="00743D0B">
        <w:rPr>
          <w:rStyle w:val="StyleBoldUnderline"/>
          <w:rFonts w:cs="Times New Roman"/>
        </w:rPr>
        <w:t>NASA</w:t>
      </w:r>
      <w:r w:rsidRPr="00743D0B">
        <w:rPr>
          <w:rStyle w:val="StyleBoldUnderline"/>
          <w:rFonts w:cs="Times New Roman"/>
          <w:sz w:val="12"/>
        </w:rPr>
        <w:t xml:space="preserve">¶ </w:t>
      </w:r>
      <w:r w:rsidRPr="00743D0B">
        <w:rPr>
          <w:rStyle w:val="StyleBoldUnderline"/>
          <w:rFonts w:cs="Times New Roman"/>
        </w:rPr>
        <w:t>gave Lockheed Martin more than nine hundred</w:t>
      </w:r>
      <w:r w:rsidRPr="00743D0B">
        <w:rPr>
          <w:rStyle w:val="StyleBoldUnderline"/>
          <w:rFonts w:cs="Times New Roman"/>
          <w:sz w:val="12"/>
        </w:rPr>
        <w:t xml:space="preserve">¶ </w:t>
      </w:r>
      <w:r w:rsidRPr="00743D0B">
        <w:rPr>
          <w:rStyle w:val="StyleBoldUnderline"/>
          <w:rFonts w:cs="Times New Roman"/>
        </w:rPr>
        <w:t>million dollars to build the X-33, a technology-</w:t>
      </w:r>
      <w:r w:rsidRPr="00743D0B">
        <w:rPr>
          <w:rStyle w:val="StyleBoldUnderline"/>
          <w:rFonts w:cs="Times New Roman"/>
          <w:sz w:val="12"/>
        </w:rPr>
        <w:t xml:space="preserve">¶ </w:t>
      </w:r>
      <w:r w:rsidRPr="00743D0B">
        <w:rPr>
          <w:rStyle w:val="StyleBoldUnderline"/>
          <w:rFonts w:cs="Times New Roman"/>
        </w:rPr>
        <w:t>demonstrator for NASA’s next-generation</w:t>
      </w:r>
      <w:r w:rsidRPr="00743D0B">
        <w:rPr>
          <w:rStyle w:val="StyleBoldUnderline"/>
          <w:rFonts w:cs="Times New Roman"/>
          <w:sz w:val="12"/>
        </w:rPr>
        <w:t xml:space="preserve">¶ </w:t>
      </w:r>
      <w:r w:rsidRPr="00743D0B">
        <w:rPr>
          <w:rStyle w:val="StyleBoldUnderline"/>
          <w:rFonts w:cs="Times New Roman"/>
        </w:rPr>
        <w:t>reusable space-launched vehicles</w:t>
      </w:r>
      <w:r w:rsidRPr="00743D0B">
        <w:rPr>
          <w:rFonts w:cs="Times New Roman"/>
        </w:rPr>
        <w:t xml:space="preserve"> (David 2001).</w:t>
      </w:r>
      <w:r w:rsidRPr="00743D0B">
        <w:rPr>
          <w:rFonts w:cs="Times New Roman"/>
          <w:sz w:val="12"/>
        </w:rPr>
        <w:t xml:space="preserve">¶ </w:t>
      </w:r>
      <w:r w:rsidRPr="00743D0B">
        <w:rPr>
          <w:rStyle w:val="StyleBoldUnderline"/>
          <w:rFonts w:cs="Times New Roman"/>
        </w:rPr>
        <w:t>When the program was cancelled</w:t>
      </w:r>
      <w:r w:rsidRPr="00743D0B">
        <w:rPr>
          <w:rFonts w:cs="Times New Roman"/>
        </w:rPr>
        <w:t xml:space="preserve"> because of</w:t>
      </w:r>
      <w:r w:rsidRPr="00743D0B">
        <w:rPr>
          <w:rFonts w:cs="Times New Roman"/>
          <w:sz w:val="12"/>
        </w:rPr>
        <w:t xml:space="preserve">¶ </w:t>
      </w:r>
      <w:r w:rsidRPr="00743D0B">
        <w:rPr>
          <w:rFonts w:cs="Times New Roman"/>
        </w:rPr>
        <w:t>problems associated with the X-33’s composite</w:t>
      </w:r>
      <w:r w:rsidRPr="00743D0B">
        <w:rPr>
          <w:rFonts w:cs="Times New Roman"/>
          <w:sz w:val="12"/>
        </w:rPr>
        <w:t xml:space="preserve">¶ </w:t>
      </w:r>
      <w:r w:rsidRPr="00743D0B">
        <w:rPr>
          <w:rFonts w:cs="Times New Roman"/>
        </w:rPr>
        <w:t>fuel tanks, no one expected Lockheed to give</w:t>
      </w:r>
      <w:r w:rsidRPr="00743D0B">
        <w:rPr>
          <w:rFonts w:cs="Times New Roman"/>
          <w:sz w:val="12"/>
        </w:rPr>
        <w:t xml:space="preserve">¶ </w:t>
      </w:r>
      <w:r w:rsidRPr="00743D0B">
        <w:rPr>
          <w:rFonts w:cs="Times New Roman"/>
        </w:rPr>
        <w:t>the money back.</w:t>
      </w:r>
    </w:p>
    <w:p w14:paraId="200751B0" w14:textId="77777777" w:rsidR="00743D0B" w:rsidRPr="00743D0B" w:rsidRDefault="00743D0B" w:rsidP="00743D0B">
      <w:pPr>
        <w:pStyle w:val="Heading3"/>
        <w:rPr>
          <w:rFonts w:cs="Times New Roman"/>
        </w:rPr>
      </w:pPr>
      <w:r w:rsidRPr="00743D0B">
        <w:rPr>
          <w:rFonts w:cs="Times New Roman"/>
        </w:rPr>
        <w:t>Government Spending</w:t>
      </w:r>
    </w:p>
    <w:p w14:paraId="53D58DF9" w14:textId="77777777" w:rsidR="00743D0B" w:rsidRPr="00743D0B" w:rsidRDefault="00743D0B" w:rsidP="00743D0B">
      <w:pPr>
        <w:pStyle w:val="Heading4"/>
        <w:rPr>
          <w:rFonts w:cs="Times New Roman"/>
        </w:rPr>
      </w:pPr>
      <w:r w:rsidRPr="00743D0B">
        <w:rPr>
          <w:rFonts w:cs="Times New Roman"/>
        </w:rPr>
        <w:t>Prizes don’t require government spending- XPrize proves</w:t>
      </w:r>
    </w:p>
    <w:p w14:paraId="42B47CC6" w14:textId="77777777" w:rsidR="00743D0B" w:rsidRPr="00743D0B" w:rsidRDefault="00743D0B" w:rsidP="00743D0B">
      <w:pPr>
        <w:rPr>
          <w:rStyle w:val="StyleStyleBold12pt"/>
          <w:rFonts w:cs="Times New Roman"/>
        </w:rPr>
      </w:pPr>
      <w:r w:rsidRPr="00743D0B">
        <w:rPr>
          <w:rStyle w:val="StyleStyleBold12pt"/>
          <w:rFonts w:cs="Times New Roman"/>
        </w:rPr>
        <w:t>Kalil ‘6, Expert on technology and innovation policy, and Deputy Director for Policy for the White House Office of Science and Technology Policy</w:t>
      </w:r>
    </w:p>
    <w:p w14:paraId="21238050" w14:textId="77777777" w:rsidR="00743D0B" w:rsidRPr="00743D0B" w:rsidRDefault="00743D0B" w:rsidP="00743D0B">
      <w:pPr>
        <w:rPr>
          <w:rFonts w:cs="Times New Roman"/>
        </w:rPr>
      </w:pPr>
      <w:r w:rsidRPr="00743D0B">
        <w:rPr>
          <w:rFonts w:cs="Times New Roman"/>
        </w:rPr>
        <w:t>Thomas, “Prizes for Technological Innovation”, Brookings Institute, http://www.brookings.edu/~/media/research/files/papers/2006/12/healthcare%20kalil/200612kalil.pdf</w:t>
      </w:r>
    </w:p>
    <w:p w14:paraId="69FE425E" w14:textId="77777777" w:rsidR="00743D0B" w:rsidRPr="00743D0B" w:rsidRDefault="00743D0B" w:rsidP="00743D0B">
      <w:pPr>
        <w:rPr>
          <w:rFonts w:cs="Times New Roman"/>
        </w:rPr>
      </w:pPr>
      <w:r w:rsidRPr="00743D0B">
        <w:rPr>
          <w:rStyle w:val="StyleBoldUnderline"/>
          <w:rFonts w:cs="Times New Roman"/>
        </w:rPr>
        <w:t>Under some circumstances, prizes can stimulate</w:t>
      </w:r>
      <w:r w:rsidRPr="00743D0B">
        <w:rPr>
          <w:rStyle w:val="StyleBoldUnderline"/>
          <w:rFonts w:cs="Times New Roman"/>
          <w:sz w:val="12"/>
        </w:rPr>
        <w:t xml:space="preserve">¶ </w:t>
      </w:r>
      <w:r w:rsidRPr="00743D0B">
        <w:rPr>
          <w:rStyle w:val="StyleBoldUnderline"/>
          <w:rFonts w:cs="Times New Roman"/>
        </w:rPr>
        <w:t>philanthropic and private sector investment that</w:t>
      </w:r>
      <w:r w:rsidRPr="00743D0B">
        <w:rPr>
          <w:rStyle w:val="StyleBoldUnderline"/>
          <w:rFonts w:cs="Times New Roman"/>
          <w:sz w:val="12"/>
        </w:rPr>
        <w:t xml:space="preserve">¶ </w:t>
      </w:r>
      <w:r w:rsidRPr="00743D0B">
        <w:rPr>
          <w:rStyle w:val="StyleBoldUnderline"/>
          <w:rFonts w:cs="Times New Roman"/>
        </w:rPr>
        <w:t>is greater than the cash value of the prize</w:t>
      </w:r>
      <w:r w:rsidRPr="00743D0B">
        <w:rPr>
          <w:rFonts w:cs="Times New Roman"/>
        </w:rPr>
        <w:t>. For</w:t>
      </w:r>
      <w:r w:rsidRPr="00743D0B">
        <w:rPr>
          <w:rFonts w:cs="Times New Roman"/>
          <w:sz w:val="12"/>
        </w:rPr>
        <w:t xml:space="preserve">¶ </w:t>
      </w:r>
      <w:r w:rsidRPr="00743D0B">
        <w:rPr>
          <w:rFonts w:cs="Times New Roman"/>
        </w:rPr>
        <w:t xml:space="preserve">example, </w:t>
      </w:r>
      <w:r w:rsidRPr="00743D0B">
        <w:rPr>
          <w:rStyle w:val="StyleBoldUnderline"/>
          <w:rFonts w:cs="Times New Roman"/>
        </w:rPr>
        <w:t>the ten million dollar Ansari X PRIZE</w:t>
      </w:r>
      <w:r w:rsidRPr="00743D0B">
        <w:rPr>
          <w:rStyle w:val="StyleBoldUnderline"/>
          <w:rFonts w:cs="Times New Roman"/>
          <w:sz w:val="12"/>
        </w:rPr>
        <w:t xml:space="preserve">¶ </w:t>
      </w:r>
      <w:r w:rsidRPr="00743D0B">
        <w:rPr>
          <w:rStyle w:val="StyleBoldUnderline"/>
          <w:rFonts w:cs="Times New Roman"/>
        </w:rPr>
        <w:t>was financed by a one million dollar insurance</w:t>
      </w:r>
      <w:r w:rsidRPr="00743D0B">
        <w:rPr>
          <w:rStyle w:val="StyleBoldUnderline"/>
          <w:rFonts w:cs="Times New Roman"/>
          <w:sz w:val="12"/>
        </w:rPr>
        <w:t xml:space="preserve">¶ </w:t>
      </w:r>
      <w:r w:rsidRPr="00743D0B">
        <w:rPr>
          <w:rStyle w:val="StyleBoldUnderline"/>
          <w:rFonts w:cs="Times New Roman"/>
        </w:rPr>
        <w:t xml:space="preserve">policy, </w:t>
      </w:r>
      <w:r w:rsidRPr="00743D0B">
        <w:rPr>
          <w:rFonts w:cs="Times New Roman"/>
        </w:rPr>
        <w:t>and the X PRIZE Foundation reports</w:t>
      </w:r>
      <w:r w:rsidRPr="00743D0B">
        <w:rPr>
          <w:rFonts w:cs="Times New Roman"/>
          <w:sz w:val="12"/>
        </w:rPr>
        <w:t xml:space="preserve">¶ </w:t>
      </w:r>
      <w:r w:rsidRPr="00743D0B">
        <w:rPr>
          <w:rFonts w:cs="Times New Roman"/>
        </w:rPr>
        <w:t>that the prize stimulated at least one hundred</w:t>
      </w:r>
      <w:r w:rsidRPr="00743D0B">
        <w:rPr>
          <w:rFonts w:cs="Times New Roman"/>
          <w:sz w:val="12"/>
        </w:rPr>
        <w:t xml:space="preserve">¶ </w:t>
      </w:r>
      <w:r w:rsidRPr="00743D0B">
        <w:rPr>
          <w:rFonts w:cs="Times New Roman"/>
        </w:rPr>
        <w:t>million dollars in private sector investment</w:t>
      </w:r>
      <w:r w:rsidRPr="00743D0B">
        <w:rPr>
          <w:rFonts w:cs="Times New Roman"/>
          <w:sz w:val="12"/>
        </w:rPr>
        <w:t xml:space="preserve">¶ </w:t>
      </w:r>
      <w:r w:rsidRPr="00743D0B">
        <w:rPr>
          <w:rFonts w:cs="Times New Roman"/>
        </w:rPr>
        <w:t>(Diamandis 2006). This leverage can come from</w:t>
      </w:r>
      <w:r w:rsidRPr="00743D0B">
        <w:rPr>
          <w:rFonts w:cs="Times New Roman"/>
          <w:sz w:val="12"/>
        </w:rPr>
        <w:t xml:space="preserve">¶ </w:t>
      </w:r>
      <w:r w:rsidRPr="00743D0B">
        <w:rPr>
          <w:rFonts w:cs="Times New Roman"/>
        </w:rPr>
        <w:t xml:space="preserve">a number of different sources. </w:t>
      </w:r>
      <w:r w:rsidRPr="00743D0B">
        <w:rPr>
          <w:rStyle w:val="StyleBoldUnderline"/>
          <w:rFonts w:cs="Times New Roman"/>
        </w:rPr>
        <w:t>Companies may</w:t>
      </w:r>
      <w:r w:rsidRPr="00743D0B">
        <w:rPr>
          <w:rStyle w:val="StyleBoldUnderline"/>
          <w:rFonts w:cs="Times New Roman"/>
          <w:sz w:val="12"/>
        </w:rPr>
        <w:t xml:space="preserve">¶ </w:t>
      </w:r>
      <w:r w:rsidRPr="00743D0B">
        <w:rPr>
          <w:rStyle w:val="StyleBoldUnderline"/>
          <w:rFonts w:cs="Times New Roman"/>
        </w:rPr>
        <w:t>be willing to cosponsor a competition or invest</w:t>
      </w:r>
      <w:r w:rsidRPr="00743D0B">
        <w:rPr>
          <w:rStyle w:val="StyleBoldUnderline"/>
          <w:rFonts w:cs="Times New Roman"/>
          <w:sz w:val="12"/>
        </w:rPr>
        <w:t xml:space="preserve">¶ </w:t>
      </w:r>
      <w:r w:rsidRPr="00743D0B">
        <w:rPr>
          <w:rStyle w:val="StyleBoldUnderline"/>
          <w:rFonts w:cs="Times New Roman"/>
        </w:rPr>
        <w:t>heavily to win it because of the publicity and the</w:t>
      </w:r>
      <w:r w:rsidRPr="00743D0B">
        <w:rPr>
          <w:rStyle w:val="StyleBoldUnderline"/>
          <w:rFonts w:cs="Times New Roman"/>
          <w:sz w:val="12"/>
        </w:rPr>
        <w:t xml:space="preserve">¶ </w:t>
      </w:r>
      <w:r w:rsidRPr="00743D0B">
        <w:rPr>
          <w:rStyle w:val="StyleBoldUnderline"/>
          <w:rFonts w:cs="Times New Roman"/>
        </w:rPr>
        <w:t>potential enhancement of their brand or reputation.</w:t>
      </w:r>
      <w:r w:rsidRPr="00743D0B">
        <w:rPr>
          <w:rStyle w:val="StyleBoldUnderline"/>
          <w:rFonts w:cs="Times New Roman"/>
          <w:sz w:val="12"/>
        </w:rPr>
        <w:t xml:space="preserve">¶ </w:t>
      </w:r>
      <w:r w:rsidRPr="00743D0B">
        <w:rPr>
          <w:rStyle w:val="StyleBoldUnderline"/>
          <w:rFonts w:cs="Times New Roman"/>
        </w:rPr>
        <w:t>Private, corporate dollars</w:t>
      </w:r>
      <w:r w:rsidRPr="00743D0B">
        <w:rPr>
          <w:rFonts w:cs="Times New Roman"/>
        </w:rPr>
        <w:t xml:space="preserve"> that are currently</w:t>
      </w:r>
      <w:r w:rsidRPr="00743D0B">
        <w:rPr>
          <w:rFonts w:cs="Times New Roman"/>
          <w:sz w:val="12"/>
        </w:rPr>
        <w:t xml:space="preserve">¶ </w:t>
      </w:r>
      <w:r w:rsidRPr="00743D0B">
        <w:rPr>
          <w:rFonts w:cs="Times New Roman"/>
        </w:rPr>
        <w:t>being devoted to sponsorship of America’s Cup</w:t>
      </w:r>
      <w:r w:rsidRPr="00743D0B">
        <w:rPr>
          <w:rFonts w:cs="Times New Roman"/>
          <w:sz w:val="12"/>
        </w:rPr>
        <w:t xml:space="preserve">¶ </w:t>
      </w:r>
      <w:r w:rsidRPr="00743D0B">
        <w:rPr>
          <w:rFonts w:cs="Times New Roman"/>
        </w:rPr>
        <w:t xml:space="preserve">or other sports events might </w:t>
      </w:r>
      <w:r w:rsidRPr="00743D0B">
        <w:rPr>
          <w:rStyle w:val="StyleBoldUnderline"/>
          <w:rFonts w:cs="Times New Roman"/>
        </w:rPr>
        <w:t>shift to support</w:t>
      </w:r>
      <w:r w:rsidRPr="00743D0B">
        <w:rPr>
          <w:rStyle w:val="StyleBoldUnderline"/>
          <w:rFonts w:cs="Times New Roman"/>
          <w:sz w:val="12"/>
        </w:rPr>
        <w:t xml:space="preserve">¶ </w:t>
      </w:r>
      <w:r w:rsidRPr="00743D0B">
        <w:rPr>
          <w:rStyle w:val="StyleBoldUnderline"/>
          <w:rFonts w:cs="Times New Roman"/>
        </w:rPr>
        <w:t>prizes or teams. Wealthy individuals are willing</w:t>
      </w:r>
      <w:r w:rsidRPr="00743D0B">
        <w:rPr>
          <w:rStyle w:val="StyleBoldUnderline"/>
          <w:rFonts w:cs="Times New Roman"/>
          <w:sz w:val="12"/>
        </w:rPr>
        <w:t xml:space="preserve">¶ </w:t>
      </w:r>
      <w:r w:rsidRPr="00743D0B">
        <w:rPr>
          <w:rStyle w:val="StyleBoldUnderline"/>
          <w:rFonts w:cs="Times New Roman"/>
        </w:rPr>
        <w:t>to spend tens of millions of dollars</w:t>
      </w:r>
      <w:r w:rsidRPr="00743D0B">
        <w:rPr>
          <w:rFonts w:cs="Times New Roman"/>
        </w:rPr>
        <w:t xml:space="preserve"> to sponsor</w:t>
      </w:r>
      <w:r w:rsidRPr="00743D0B">
        <w:rPr>
          <w:rFonts w:cs="Times New Roman"/>
          <w:sz w:val="12"/>
        </w:rPr>
        <w:t xml:space="preserve">¶ </w:t>
      </w:r>
      <w:r w:rsidRPr="00743D0B">
        <w:rPr>
          <w:rFonts w:cs="Times New Roman"/>
        </w:rPr>
        <w:t>competitions or bankroll individual teams simply</w:t>
      </w:r>
      <w:r w:rsidRPr="00743D0B">
        <w:rPr>
          <w:rFonts w:cs="Times New Roman"/>
          <w:sz w:val="12"/>
        </w:rPr>
        <w:t xml:space="preserve">¶ </w:t>
      </w:r>
      <w:r w:rsidRPr="00743D0B">
        <w:rPr>
          <w:rFonts w:cs="Times New Roman"/>
        </w:rPr>
        <w:t>because they wish to be associated with the</w:t>
      </w:r>
      <w:r w:rsidRPr="00743D0B">
        <w:rPr>
          <w:rFonts w:cs="Times New Roman"/>
          <w:sz w:val="12"/>
        </w:rPr>
        <w:t xml:space="preserve">¶ </w:t>
      </w:r>
      <w:r w:rsidRPr="00743D0B">
        <w:rPr>
          <w:rFonts w:cs="Times New Roman"/>
        </w:rPr>
        <w:t>potentially historical nature of the prize. Most</w:t>
      </w:r>
      <w:r w:rsidRPr="00743D0B">
        <w:rPr>
          <w:rFonts w:cs="Times New Roman"/>
          <w:sz w:val="12"/>
        </w:rPr>
        <w:t xml:space="preserve">¶ </w:t>
      </w:r>
      <w:r w:rsidRPr="00743D0B">
        <w:rPr>
          <w:rFonts w:cs="Times New Roman"/>
        </w:rPr>
        <w:t>areas of science and technology are unlikely to</w:t>
      </w:r>
      <w:r w:rsidRPr="00743D0B">
        <w:rPr>
          <w:rFonts w:cs="Times New Roman"/>
          <w:sz w:val="12"/>
        </w:rPr>
        <w:t xml:space="preserve">¶ </w:t>
      </w:r>
      <w:r w:rsidRPr="00743D0B">
        <w:rPr>
          <w:rFonts w:cs="Times New Roman"/>
        </w:rPr>
        <w:t>attract media, corporate, or philanthropic interest,</w:t>
      </w:r>
      <w:r w:rsidRPr="00743D0B">
        <w:rPr>
          <w:rFonts w:cs="Times New Roman"/>
          <w:sz w:val="12"/>
        </w:rPr>
        <w:t xml:space="preserve">¶ </w:t>
      </w:r>
      <w:r w:rsidRPr="00743D0B">
        <w:rPr>
          <w:rFonts w:cs="Times New Roman"/>
        </w:rPr>
        <w:t>however.</w:t>
      </w:r>
      <w:r w:rsidRPr="00743D0B">
        <w:rPr>
          <w:rFonts w:cs="Times New Roman"/>
          <w:sz w:val="12"/>
        </w:rPr>
        <w:t xml:space="preserve">¶ </w:t>
      </w:r>
      <w:r w:rsidRPr="00743D0B">
        <w:rPr>
          <w:rFonts w:cs="Times New Roman"/>
        </w:rPr>
        <w:t xml:space="preserve">5. </w:t>
      </w:r>
      <w:r w:rsidRPr="00743D0B">
        <w:rPr>
          <w:rStyle w:val="StyleBoldUnderline"/>
          <w:rFonts w:cs="Times New Roman"/>
        </w:rPr>
        <w:t>Prizes can attract teams with fresh ideas who</w:t>
      </w:r>
      <w:r w:rsidRPr="00743D0B">
        <w:rPr>
          <w:rStyle w:val="StyleBoldUnderline"/>
          <w:rFonts w:cs="Times New Roman"/>
          <w:sz w:val="12"/>
        </w:rPr>
        <w:t xml:space="preserve">¶ </w:t>
      </w:r>
      <w:r w:rsidRPr="00743D0B">
        <w:rPr>
          <w:rStyle w:val="StyleBoldUnderline"/>
          <w:rFonts w:cs="Times New Roman"/>
        </w:rPr>
        <w:t>would never do business with the federal government</w:t>
      </w:r>
      <w:r w:rsidRPr="00743D0B">
        <w:rPr>
          <w:rStyle w:val="StyleBoldUnderline"/>
          <w:rFonts w:cs="Times New Roman"/>
          <w:sz w:val="12"/>
        </w:rPr>
        <w:t xml:space="preserve">¶ </w:t>
      </w:r>
      <w:r w:rsidRPr="00743D0B">
        <w:rPr>
          <w:rStyle w:val="StyleBoldUnderline"/>
          <w:rFonts w:cs="Times New Roman"/>
        </w:rPr>
        <w:t>because of procurement regulations</w:t>
      </w:r>
      <w:r w:rsidRPr="00743D0B">
        <w:rPr>
          <w:rStyle w:val="StyleBoldUnderline"/>
          <w:rFonts w:cs="Times New Roman"/>
          <w:sz w:val="12"/>
        </w:rPr>
        <w:t xml:space="preserve">¶ </w:t>
      </w:r>
      <w:r w:rsidRPr="00743D0B">
        <w:rPr>
          <w:rFonts w:cs="Times New Roman"/>
        </w:rPr>
        <w:t>(e.g., accounting and reporting requirements)</w:t>
      </w:r>
      <w:r w:rsidRPr="00743D0B">
        <w:rPr>
          <w:rFonts w:cs="Times New Roman"/>
          <w:sz w:val="12"/>
        </w:rPr>
        <w:t xml:space="preserve">¶ </w:t>
      </w:r>
      <w:r w:rsidRPr="00743D0B">
        <w:rPr>
          <w:rFonts w:cs="Times New Roman"/>
        </w:rPr>
        <w:t>that they may find burdensome. This effect is</w:t>
      </w:r>
      <w:r w:rsidRPr="00743D0B">
        <w:rPr>
          <w:rFonts w:cs="Times New Roman"/>
          <w:sz w:val="12"/>
        </w:rPr>
        <w:t xml:space="preserve">¶ </w:t>
      </w:r>
      <w:r w:rsidRPr="00743D0B">
        <w:rPr>
          <w:rFonts w:cs="Times New Roman"/>
        </w:rPr>
        <w:t>important because, as Baumol (2004, p. 5) notes,</w:t>
      </w:r>
      <w:r w:rsidRPr="00743D0B">
        <w:rPr>
          <w:rFonts w:cs="Times New Roman"/>
          <w:sz w:val="12"/>
        </w:rPr>
        <w:t xml:space="preserve">¶ </w:t>
      </w:r>
      <w:r w:rsidRPr="00743D0B">
        <w:rPr>
          <w:rFonts w:cs="Times New Roman"/>
        </w:rPr>
        <w:t>“</w:t>
      </w:r>
      <w:r w:rsidRPr="00743D0B">
        <w:rPr>
          <w:rStyle w:val="StyleBoldUnderline"/>
          <w:rFonts w:cs="Times New Roman"/>
        </w:rPr>
        <w:t>the independent innovator and the independent</w:t>
      </w:r>
      <w:r w:rsidRPr="00743D0B">
        <w:rPr>
          <w:rStyle w:val="StyleBoldUnderline"/>
          <w:rFonts w:cs="Times New Roman"/>
          <w:sz w:val="12"/>
        </w:rPr>
        <w:t xml:space="preserve">¶ </w:t>
      </w:r>
      <w:r w:rsidRPr="00743D0B">
        <w:rPr>
          <w:rStyle w:val="StyleBoldUnderline"/>
          <w:rFonts w:cs="Times New Roman"/>
        </w:rPr>
        <w:t>entrepreneur have tended to account for</w:t>
      </w:r>
      <w:r w:rsidRPr="00743D0B">
        <w:rPr>
          <w:rStyle w:val="StyleBoldUnderline"/>
          <w:rFonts w:cs="Times New Roman"/>
          <w:sz w:val="12"/>
        </w:rPr>
        <w:t xml:space="preserve">¶ </w:t>
      </w:r>
      <w:r w:rsidRPr="00743D0B">
        <w:rPr>
          <w:rStyle w:val="StyleBoldUnderline"/>
          <w:rFonts w:cs="Times New Roman"/>
        </w:rPr>
        <w:t>most of the true, fundamentally novel innovations.</w:t>
      </w:r>
      <w:r w:rsidRPr="00743D0B">
        <w:rPr>
          <w:rStyle w:val="StyleBoldUnderline"/>
          <w:rFonts w:cs="Times New Roman"/>
          <w:sz w:val="12"/>
        </w:rPr>
        <w:t xml:space="preserve">¶ </w:t>
      </w:r>
      <w:r w:rsidRPr="00743D0B">
        <w:rPr>
          <w:rFonts w:cs="Times New Roman"/>
        </w:rPr>
        <w:t>In the list of the important innovative</w:t>
      </w:r>
      <w:r w:rsidRPr="00743D0B">
        <w:rPr>
          <w:rFonts w:cs="Times New Roman"/>
          <w:sz w:val="12"/>
        </w:rPr>
        <w:t xml:space="preserve">¶ </w:t>
      </w:r>
      <w:r w:rsidRPr="00743D0B">
        <w:rPr>
          <w:rFonts w:cs="Times New Roman"/>
        </w:rPr>
        <w:t>breakthroughs of the twentieth century, a substantial</w:t>
      </w:r>
      <w:r w:rsidRPr="00743D0B">
        <w:rPr>
          <w:rFonts w:cs="Times New Roman"/>
          <w:sz w:val="12"/>
        </w:rPr>
        <w:t xml:space="preserve">¶ </w:t>
      </w:r>
      <w:r w:rsidRPr="00743D0B">
        <w:rPr>
          <w:rFonts w:cs="Times New Roman"/>
        </w:rPr>
        <w:t>number, if not the majority, turn out to</w:t>
      </w:r>
      <w:r w:rsidRPr="00743D0B">
        <w:rPr>
          <w:rFonts w:cs="Times New Roman"/>
          <w:sz w:val="12"/>
        </w:rPr>
        <w:t xml:space="preserve">¶ </w:t>
      </w:r>
      <w:r w:rsidRPr="00743D0B">
        <w:rPr>
          <w:rFonts w:cs="Times New Roman"/>
        </w:rPr>
        <w:t>be derived from these sources rather than from</w:t>
      </w:r>
      <w:r w:rsidRPr="00743D0B">
        <w:rPr>
          <w:rFonts w:cs="Times New Roman"/>
          <w:sz w:val="12"/>
        </w:rPr>
        <w:t xml:space="preserve">¶ </w:t>
      </w:r>
      <w:r w:rsidRPr="00743D0B">
        <w:rPr>
          <w:rFonts w:cs="Times New Roman"/>
        </w:rPr>
        <w:t>the laboratories of giant business enterprises.”</w:t>
      </w:r>
      <w:r w:rsidRPr="00743D0B">
        <w:rPr>
          <w:rFonts w:cs="Times New Roman"/>
          <w:sz w:val="12"/>
        </w:rPr>
        <w:t xml:space="preserve">¶ </w:t>
      </w:r>
      <w:r w:rsidRPr="00743D0B">
        <w:rPr>
          <w:rFonts w:cs="Times New Roman"/>
        </w:rPr>
        <w:t>As examples of small-firm innovations, Baumol</w:t>
      </w:r>
      <w:r w:rsidRPr="00743D0B">
        <w:rPr>
          <w:rFonts w:cs="Times New Roman"/>
          <w:sz w:val="12"/>
        </w:rPr>
        <w:t xml:space="preserve">¶ </w:t>
      </w:r>
      <w:r w:rsidRPr="00743D0B">
        <w:rPr>
          <w:rFonts w:cs="Times New Roman"/>
        </w:rPr>
        <w:t>cites the airplane, air conditioning, the electronic</w:t>
      </w:r>
      <w:r w:rsidRPr="00743D0B">
        <w:rPr>
          <w:rFonts w:cs="Times New Roman"/>
          <w:sz w:val="12"/>
        </w:rPr>
        <w:t xml:space="preserve">¶ </w:t>
      </w:r>
      <w:r w:rsidRPr="00743D0B">
        <w:rPr>
          <w:rFonts w:cs="Times New Roman"/>
        </w:rPr>
        <w:t>spreadsheet, FM radio, the high-resolution</w:t>
      </w:r>
      <w:r w:rsidRPr="00743D0B">
        <w:rPr>
          <w:rFonts w:cs="Times New Roman"/>
          <w:sz w:val="12"/>
        </w:rPr>
        <w:t xml:space="preserve">¶ </w:t>
      </w:r>
      <w:r w:rsidRPr="00743D0B">
        <w:rPr>
          <w:rFonts w:cs="Times New Roman"/>
        </w:rPr>
        <w:t>CAT scanner, and the microprocessor.</w:t>
      </w:r>
    </w:p>
    <w:p w14:paraId="5A451106" w14:textId="77777777" w:rsidR="00743D0B" w:rsidRPr="00743D0B" w:rsidRDefault="00743D0B" w:rsidP="00743D0B">
      <w:pPr>
        <w:pStyle w:val="Heading3"/>
        <w:rPr>
          <w:rFonts w:cs="Times New Roman"/>
        </w:rPr>
      </w:pPr>
      <w:r w:rsidRPr="00743D0B">
        <w:rPr>
          <w:rFonts w:cs="Times New Roman"/>
        </w:rPr>
        <w:t>Impact – Space</w:t>
      </w:r>
    </w:p>
    <w:p w14:paraId="26AAFD35" w14:textId="77777777" w:rsidR="00743D0B" w:rsidRPr="00743D0B" w:rsidRDefault="00743D0B" w:rsidP="00743D0B">
      <w:pPr>
        <w:pStyle w:val="Heading4"/>
        <w:rPr>
          <w:rFonts w:cs="Times New Roman"/>
        </w:rPr>
      </w:pPr>
      <w:r w:rsidRPr="00743D0B">
        <w:rPr>
          <w:rFonts w:cs="Times New Roman"/>
        </w:rPr>
        <w:t>Cost overruns come from the space budget</w:t>
      </w:r>
    </w:p>
    <w:p w14:paraId="08C08E8F" w14:textId="77777777" w:rsidR="00743D0B" w:rsidRPr="00743D0B" w:rsidRDefault="00743D0B" w:rsidP="00743D0B">
      <w:pPr>
        <w:rPr>
          <w:rFonts w:cs="Times New Roman"/>
        </w:rPr>
      </w:pPr>
      <w:r w:rsidRPr="00743D0B">
        <w:rPr>
          <w:rStyle w:val="StyleStyleBold12pt"/>
          <w:rFonts w:cs="Times New Roman"/>
        </w:rPr>
        <w:t xml:space="preserve">Borst 10 </w:t>
      </w:r>
      <w:r w:rsidRPr="00743D0B">
        <w:rPr>
          <w:rFonts w:cs="Times New Roman"/>
        </w:rPr>
        <w:t xml:space="preserve">– Ph.D. in Systems Engineering </w:t>
      </w:r>
    </w:p>
    <w:p w14:paraId="5E29AF2E" w14:textId="77777777" w:rsidR="00743D0B" w:rsidRPr="00743D0B" w:rsidRDefault="00743D0B" w:rsidP="00743D0B">
      <w:pPr>
        <w:rPr>
          <w:rFonts w:cs="Times New Roman"/>
        </w:rPr>
      </w:pPr>
      <w:r w:rsidRPr="00743D0B">
        <w:rPr>
          <w:rFonts w:cs="Times New Roman"/>
        </w:rPr>
        <w:t>(Barry, Ph.D. Candidate in Systems Engineering at George Washington University, “US Space Acquisition Policy: A Decline in Leadership,” Excerpts from the Proceedings of the Seventh Annual Acquisition Research Symposium, Acquisition Research: Creating Synergy for Informed Change)</w:t>
      </w:r>
    </w:p>
    <w:p w14:paraId="00327080" w14:textId="77777777" w:rsidR="00743D0B" w:rsidRPr="00743D0B" w:rsidRDefault="00743D0B" w:rsidP="00743D0B">
      <w:pPr>
        <w:rPr>
          <w:rFonts w:cs="Times New Roman"/>
        </w:rPr>
      </w:pPr>
      <w:r w:rsidRPr="00743D0B">
        <w:rPr>
          <w:rFonts w:cs="Times New Roman"/>
        </w:rPr>
        <w:t xml:space="preserve">Since the onset of the Cold War, the United States has led the development of space for exploration, commercial uses, and national interests. In that time, space has managed to permeate almost every aspect of our society and culture. In the span of forty some years, space has enabled global communications, broadcasted various forms of entertainment, assisted in geolocating new deposits of natural resources such as gas and oil, predicted the weather, provided information on our adversaries, and facilitated the conduct of successful military operations. Despite our success, the </w:t>
      </w:r>
      <w:r w:rsidRPr="00743D0B">
        <w:rPr>
          <w:rStyle w:val="StyleBoldUnderline"/>
          <w:rFonts w:cs="Times New Roman"/>
        </w:rPr>
        <w:t>national security</w:t>
      </w:r>
      <w:r w:rsidRPr="00743D0B">
        <w:rPr>
          <w:rFonts w:cs="Times New Roman"/>
        </w:rPr>
        <w:t xml:space="preserve"> of the United States faces an increasing risk of threat as a number of factors mount a significant challenge to our leadership in space. The Government Accountability Office (GAO) and others observe that a majority of these </w:t>
      </w:r>
      <w:r w:rsidRPr="00743D0B">
        <w:rPr>
          <w:rStyle w:val="StyleBoldUnderline"/>
          <w:rFonts w:cs="Times New Roman"/>
        </w:rPr>
        <w:t>challenges may lie with</w:t>
      </w:r>
      <w:r w:rsidRPr="00743D0B">
        <w:rPr>
          <w:rFonts w:cs="Times New Roman"/>
        </w:rPr>
        <w:t xml:space="preserve"> our </w:t>
      </w:r>
      <w:r w:rsidRPr="00743D0B">
        <w:rPr>
          <w:rStyle w:val="StyleBoldUnderline"/>
          <w:rFonts w:cs="Times New Roman"/>
        </w:rPr>
        <w:t>acquisition</w:t>
      </w:r>
      <w:r w:rsidRPr="00743D0B">
        <w:rPr>
          <w:rFonts w:cs="Times New Roman"/>
        </w:rPr>
        <w:t xml:space="preserve"> practices, </w:t>
      </w:r>
      <w:r w:rsidRPr="00743D0B">
        <w:rPr>
          <w:rStyle w:val="StyleBoldUnderline"/>
          <w:rFonts w:cs="Times New Roman"/>
        </w:rPr>
        <w:t>procedures</w:t>
      </w:r>
      <w:r w:rsidRPr="00743D0B">
        <w:rPr>
          <w:rFonts w:cs="Times New Roman"/>
        </w:rPr>
        <w:t xml:space="preserve"> and policies. Their reviews suggest that many of our developmental national space systems are over budget, significantly behind schedule and woefully inadequate in terms of expected user performance. Lt. Gen. Michael Hamel, former commander of Air Force Space and Missile Systems Center, was pointed when he stated, “Nothing threatens US military superiority in space more than a loss of ability to develop, field and sustain our space systems” (Hamel, 2009). Noting the challenges confronting the US space acquisition program, this paper seeks to accomplish three objectives. First, is to briefly explain the importance of US leadership in space by describing not only its historical development but also its contribution to the prosperity and national security of the United States. Second, it seeks to explain a small subset of the current acquisition challenges the US is facing, to include: dependence on immature technology, requirements, and the state of space industrial base. Finally, in conjunction with those challenges, this paper offers some modest recommendations that the acquisition community might employ to overcome these challenges and ensure US leadership in space. The Space Development Imperative Shortly after World War II, the US became engaged in the Cold War against its former ally, the Soviet Union. From a strategic perspective, the US recognized that, first, it needed a capable and credible nuclear deterrent against the Soviet Union and that, second, it needed to understand Soviet military developments and intentions. The development of intercontinental ballistic missiles (ICBMs) solved the US’s need to deliver nuclear warheads half way around the world. However, on the second issue, it still needed a means of obtaining information from denied areas. The shoot down of Gary Powers and his U-2 aircraft only accentuated the need for space systems capable of accessing denied areas. In other words, space development was the imperative. Many organizations had aspirations for and were vying for control of space, and it wasn’t until the 1960s that the Air Force and the National Reconnaissance Office (NRO) would become the principal developers of military space power for the nation. During that time, there were rapid advances in communications, weather, navigation, missile warning, and intelligence surveillance (Hamel, 2009). These advances continued for the remainder of the Cold War. However, these space assets were typically only employed in a strategic and operational role. As the Cold War came to a close, and as Iraq flexed its military power in the Persian Gulf War, the perspective of using space systems as only strategic and operational assets quickly changed. On August 2, 1990, Iraqi forces invaded the Kingdom of Kuwait, and the Iraqi government almost immediately annexed Kuwait as the nineteenth province of Iraq. From the early moments of the first Persian Gulf War, it became apparent that satellites were not only a force multiplier on the strategic and operation level but also on the tactical level. For the first time, satellites connected military forces, sensors, and decision-makers across the battlespace; collected data on operationally relevant conditions, reconnoiter, survey and target hostile forces; and enabled precision, synchronization and command and control of forces in the field (Hamel, 2009). As a result, Russia and China watched with disbelief as the American military easily dismembered and neutralized a Soviet-trained and -equipped military in a matter of days. Since the close of the Persian Gulf War, the US military has increasingly relied on satellites to conduct and facilitate military operations. Additionally, the nature of warfare has evolved as adversaries recognize and attempt to negate the advantage that space systems provide for their American users. As a result, US military forces have asked for increasingly complex space systems in greater numbers and on faster timelines to answer the challenge posed by adversaries. This, in part, has contributed to the current state of US space acquisition. The Acquisition Challenge </w:t>
      </w:r>
      <w:r w:rsidRPr="00743D0B">
        <w:rPr>
          <w:rStyle w:val="StyleBoldUnderline"/>
          <w:rFonts w:cs="Times New Roman"/>
        </w:rPr>
        <w:t>Without</w:t>
      </w:r>
      <w:r w:rsidRPr="00743D0B">
        <w:rPr>
          <w:rFonts w:cs="Times New Roman"/>
        </w:rPr>
        <w:t xml:space="preserve"> significant improvements in the leadership and </w:t>
      </w:r>
      <w:r w:rsidRPr="00743D0B">
        <w:rPr>
          <w:rStyle w:val="Emphasis"/>
          <w:rFonts w:cs="Times New Roman"/>
        </w:rPr>
        <w:t>management</w:t>
      </w:r>
      <w:r w:rsidRPr="00743D0B">
        <w:rPr>
          <w:rFonts w:cs="Times New Roman"/>
        </w:rPr>
        <w:t xml:space="preserve"> of national security space programs, U.S. space </w:t>
      </w:r>
      <w:r w:rsidRPr="00743D0B">
        <w:rPr>
          <w:rStyle w:val="StyleBoldUnderline"/>
          <w:rFonts w:cs="Times New Roman"/>
        </w:rPr>
        <w:t>preeminence will erode</w:t>
      </w:r>
      <w:r w:rsidRPr="00743D0B">
        <w:rPr>
          <w:rFonts w:cs="Times New Roman"/>
        </w:rPr>
        <w:t xml:space="preserve"> ‘to the extent that space ceases to provide a competitive national security advantage.’ (Chaplain, 2009) Recent studies conducted by the GAO suggest that major weapon system acquisition is a serious cause of concern for government leaders. For example, the GAO found that out of the DoD’s portfolio of 96 programs, “42% are higher than originally estimated and the average delay in delivering initial capabilities has increased to 22 months” (Chaplain, 2009). Table 1 displays how costs have risen and schedules expanded for “big acquisition” from 2003 to 2008, using fiscal year 2009 dollars. Unfortunately, the scenario does not fare much better for space acquisition either, as space systems cost estimates have risen dramatically. For example, the US Government is already expecting a $10.3 billion cost increase for the years 2009-2013 from original estimates (Chaplain, 2009). Obviously, these </w:t>
      </w:r>
      <w:r w:rsidRPr="00743D0B">
        <w:rPr>
          <w:rStyle w:val="StyleBoldUnderline"/>
          <w:rFonts w:cs="Times New Roman"/>
        </w:rPr>
        <w:t>cost increases divert money away from new or existing space programs, making a cash-strapped environment for dollars even more competitive.</w:t>
      </w:r>
      <w:r w:rsidRPr="00743D0B">
        <w:rPr>
          <w:rFonts w:cs="Times New Roman"/>
        </w:rPr>
        <w:t xml:space="preserve"> Figure 1 displays the dramatic rise in cost and schedule delays for specific space acquisition programs. The GAO has identified specific issues causing significant cost increases and schedule delays as well as presented several best practices they believe might alleviate them. First, the GAO found many acquisition programs begin with an over dependence on emerging technology. </w:t>
      </w:r>
      <w:r w:rsidRPr="00743D0B">
        <w:rPr>
          <w:rStyle w:val="StyleBoldUnderline"/>
          <w:rFonts w:cs="Times New Roman"/>
        </w:rPr>
        <w:t>If an unexpected delay</w:t>
      </w:r>
      <w:r w:rsidRPr="00743D0B">
        <w:rPr>
          <w:rFonts w:cs="Times New Roman"/>
        </w:rPr>
        <w:t xml:space="preserve"> </w:t>
      </w:r>
      <w:r w:rsidRPr="00743D0B">
        <w:rPr>
          <w:rStyle w:val="StyleBoldUnderline"/>
          <w:rFonts w:cs="Times New Roman"/>
        </w:rPr>
        <w:t>occurs</w:t>
      </w:r>
      <w:r w:rsidRPr="00743D0B">
        <w:rPr>
          <w:rFonts w:cs="Times New Roman"/>
        </w:rPr>
        <w:t xml:space="preserve"> in the development of the technology, </w:t>
      </w:r>
      <w:r w:rsidRPr="00743D0B">
        <w:rPr>
          <w:rStyle w:val="StyleBoldUnderline"/>
          <w:rFonts w:cs="Times New Roman"/>
        </w:rPr>
        <w:t>it negatively impacts the program</w:t>
      </w:r>
      <w:r w:rsidRPr="00743D0B">
        <w:rPr>
          <w:rFonts w:cs="Times New Roman"/>
        </w:rPr>
        <w:t xml:space="preserve"> schedule (Chaplain, 2009). Second, many programs attempt to fulfill all requirements in a single step—that is to suggest that traditional acquisition approaches will not work given the current user demands and timelines coupled with complex capability. “Programs have historically attempted to satisfy all requirements in a single step, regardless of the design challenge or the maturity of the technologies necessary to achieve the full capability” (Chaplain, 2009). Finally, the state of the Space Industrial Base is questionable. First-tier contractors are showing only marginal profit revenues and can absorb loses as they are diversified across the acquisition market. However, a recent Air Force Research Laboratory (AFRL) survey suggests that second- and third-tier contractors are producing miniscule profits. Consequently, many of these contractors are disappearing or leaving the space industry for more lucrative markets. Dependence on Emerging Technology The GAO found that the DoD has a tendency to fund more programs then they can afford. As a result, many programs come into existence already underfunded. In fact, in a survey presented to space program managers asking what are the top obstacles to achieving success, over 36% stated unstable funding (Chaplain, 2006). Additionally, programs that are performing well often find funding transferred to an underperforming program. This creates a very competitive environment for both program managers and contractors. In an attempt to secure as much funding as possible, a program manager will often over promise on capability and focuses on “bleeding edge” technologies that seem to demonstrate “the most bang for the buck” to those in control of the purse strings. Unfortunately, this reliance upon bleeding edge technology comes at a significant cost. The GAO has found that developing technology in conjunction with program development is often fraught with schedule delays and cost overruns because the reliedupon technology often doesn’t work out as intended. In the same survey that measured unstable funding as a major obstacle, 18% of space program managers interviewed admitted that they relied on immature and untested technology (Chaplain, 2006). Specific examples of space programs relying upon immature technology include Space Based Infra-Red (SIBRs) satellite system, the Advanced Extremely High Frequency (AEHF) satellite system and the National Polar-orbiting Operational Environmental Satellite System (NPOESS). In some cases, the GAO noted that sensors had not been fully tested or even prototyped, or software needs in general were just greatly underestimated (Chaplain, 2006). This reliance upon immature technology can, in some part, account for the fact that these programs have experienced a cost increase of 40% or more since their original cost estimation (Chaplain, 2006). In the case of SBIRs, their costs have more than doubled (Chaplain, 2006). The GAO has provided two primary recommendations to help alleviate the overdependence upon immature technology. First, based upon best industry practices, the GAO recommends separating technology development from acquisition development. Implied in this concept is that program managers will have to rely upon and select proven technology. This leads to their second recommendation, which is to apply the technology readiness level (TRL) scale that the DoD “borrowed” from NASA. This rating scale evaluates technologies against 9 different levels of developmental maturity. The first level represents the least mature technology, whereas the ninth level represents the highest level of technological maturity. In the case of space acquisition, the GAO is recommending that programs only select and use technology that has reached a technology level of seven. For this particular level, the technology should be tested at least once in an operational environment, which is defined as “an environment that addresses all of the operational requirements and specifications required of the final systems” (USD(AT&amp;L), 2002). Not surprisingly, the DoD has pushed back on this recommendation and offers its own recommendation of selecting technology that has reached level six. This level demonstrates a prototype or model of a system or subsystem in a relevant end-to-end environment, which is described as a test environment that simulates the key aspects of the operational environment (USD(AT&amp;L), 2002). Requirements and the Grand Design There are several areas of concern with regard to space acquisition and requirements. First, as was alluded to earlier, many programs attempt to satisfy all users requirements in a single, grand design. Second, users and stakeholders have demonstrated a tendency to frequently change or add new requirements as the program is developing. Not surprisingly, these factors undoubtedly impact cost and schedule. According to Dr. Rustan, Director of Mission Support Directorate, NRO, Our requirements-driven stakeholders often do not understand the cost implications of the various elements of their respective wish lists, and when we proceed to blindly integrate these capabilities, considerable problems develop. This problem is exacerbated when we are asked to hold fixed performance, cost and schedule at the beginning on any space acquisition, thereby inexorably increasing program risk. (Rustan, 2005) Attempting to satisfy all stakeholders with a “grand design” is not only costly and has a long lead development time but also ineffective and perhaps impossible. Each stakeholder comes with their own needs and capabilities, which often come in conflict with other stakeholders requirements. For example, United States Southern Command (USSOUTHCOM) may come to the NRO and ask for an electrical optical satellite that can penetrate through dense jungle foliage. Whereas, United States Pacific Command (USPACOM) may ask for a satellite ca pable of performing broad area searches so they can identify ships in transit. Finally, US Central Command (USCENTCOM) may ask for satellite that can identify thermal signatures emanating from caves in an attempt to locate terrorist safe holds. Thus, designing this satellite becomes inherently complex because different technologies are required to achieve each of those capabilities. Not surprisingly, integrating these technologies so that they work together not only increases complexity but also increases risk to the budget and schedule. Stakeholders also have a tendency to add or change requirements during the development of the system. According to Dr. Rustan, this may be attributed to new technology that has caught the user’s eye. Dr. Rustan also states that these stakeholders are often attempting to solve dynamic problems, problems that change and evolve rapidly over time (Rustan, 2005). Spiral or Evolutionary development may well help alleviate some these problems. These acquisition strategies offer several advantages that seem to address the problems that are manifesting themselves in space systems development. More specifically, evolutionary acquisition acknowledges that not all requirements in a program are known up front. Therefore, evolutionary acquisition seeks to divide a program into more manageable increments or spirals in which the requirement can be more tightly defined. “Evolutionary acquisition’s primary goal is to reduce product cycle times by dividing and phasing requirements to produce initial capabilities sooner … EA addresses requirements and technology risks by allowing requirements to evolve over time” (Ford &amp; Dillard, 2009). Thus, these strategies allow program managers to take a complex design and break it down into smaller, more manageable intervals. Additionally, they allow the program manager to provide an initial set of capabilities to the user sooner than traditional acquisition approaches. The ability to deliver capabilities may also help negate the effects of requirements creep as well. However, there is new evidence suggesting that evolutionary development may actually be costlier and longer. More specifically, modeling and simulation performed by David Ford and John Dillard suggests that although spiral development may satisfy first phase requirements faster, it certainly is more expensive when compared to traditional acquisition approaches. Further, their modeling also suggests that it takes longer to satisfy all requirements when compared with traditional approaches (Ford &amp; Dillard, 2009). See Table 2 for their results. Therefore, it would appear a comprehensive evaluation is needed to determine if the best practices recommended by the GAO will truly fix space acquisition. State of Space Industrial Base A robust science, technology, and industrial base is critical for US space capabilities … departments and agencies shall … encourage an innovative commercial space sector, including the use of prize competitions; and ensure the availability of space related industrial capabilities. (Office of Science, 2006) When examining the health of the space industrial base there seems to be two primary issues. First, is the International Traffic in Arms Regulation (ITAR) export regulations controlled by the US State Department? Second, is their large dependence upon the US Government for business and revenue? Specifically, 60% to 65% of sales for the space industrial base were from the US Government between the years 2003 to 2006 (Chao, 2008). In either case, while the first-tier contractors (Northrop Grumman, Lockheed Martin and Boeing) are showing minimal profit margins, the second- and third-tier contractors are leaving the industry. They are either going out of business or don’t feel there is enough of a business case to continue to engage in space acquisition. ITAR is designed to prevent protected technology and munitions from transferring to other nations and to enable the US to maintain its technological superiority. It is administered by the US State Department and was brought about as a result of Chinese technological gains from their observation of US investigative techniques on the failed ASTAR II launch (DoD, 1998). Despite its good intentions, strong arguments are arising that it is failing to prevent space technology from developing in other nations and is hurting the US’s technological superiority. For example, many foreign competitors, such as Thales, are advertising their satellites as ITAR free. The benefit provided here is that foreign companies don’t have to progress through a complex and confusing export license process to acquire similarly capable components. Additionally, many nations when issuing a request for proposal purposely restrict the response to their proposal to less than sixty days. This virtually eliminates US firms without having to worry about economic retaliation because US firms first have to apply for an export license under ITAR before they can compete. According to a recent survey conducted by AFRL, the average turn around time for a license approval was 106 days in 2006 (Chao, 2008). Thus, it would appear that ITAR is further encouraging US firms to remain dependent upon the government as it is increasingly difficult to enter and compete in international markets. It would also seem that ITAR has encouraged foreign nations to develop their own space technology. For example, we are seeing greater cooperation among foreign competitors in space, particularly among the Europeans. Further, China is closing the space gap with the US. They have developed their own positional navigational system, conducted their first manned space flight, demonstrated a successful space walk and successfully tested anti-satellite weapons technology (Chao, 2008). This would suggest that ITAR is not achieving its objective of maintaining US technical superiority in space. The Department of Defense (DoD) provided a report to the Congress in February 2006, stating that the aerospace and defense industry was outperforming companies listed on the S&amp;P 500 (DeFrank, 2006). As a whole, the industry did seem to outperform the S&amp;P 500. However, when looking specifically at the space industry, and especially the secondand third-tier suppliers, we see that these companies had significantly lower profit margins. A recent survey conducted by Air Force Research Laboratory shows that second- and thirdtier suppliers were only bringing in profit margins of 4% to 6% (Chao, 2008). These low profit margins mean there is less revenue to invest in their personnel and in their research and development. Combined with pressures from prime contractors to provide the “best possible price,” these companies become less competitive, and, thus, we see a “hollowing out [of] the supply chain” (Chao, 2006). Additionally, the Suppliers Excellence Alliance asserts that 50% of all second- and third-tier suppliers will cease to exist by 2011 (Chao, 2006). This represents a serious problem because the primary contractors subcontract out approximately 80% of their space acquisitions to these lower-tiered companies (Chao, 2008). The Center for Strategic International Studies (CSIS) provides several recommendations that may help alleviate the current situation. First, the Department of State should conduct a technological review to determine which technologies are critical and which ones are not (Chao, 2008). However, simply labeling a satellite as a critical technology in its entirety seems counterproductive. Currently, the US is the only nation in the world that labels a satellite as a munition, whereas many European nations designate them as dual use technology. Second, provide authority to those entities involved in satellite exports to “review cases in a real time, case by case, specific time period” (Chao, 2008). Finally, those government entities involved in space acquisition should annually review the state of the space industrial base. Summary Although space acquisition originally provided the US with an advantage in the Cold War, it has also impacted nearly every aspect of our society. It plays a role in our banking and financial industries, provides entertainment, enables us to communicate half-way around the world, provides information on otherwise denied areas, and acts as a force multiplier in the conduct of military operations. The Persian Gulf War demonstrated the asymmetrical advantage that space systems provided for US forces. As a result, other nations made a series of steps and commitments to develop their own space assets. As the US became more reliant upon satellite technology, its users began expressing requirements for a greater number of systems with far greater capabilities. System complexity is only one aspect affecting US space acquisition today. There is a large body of literature that suggests US space </w:t>
      </w:r>
      <w:r w:rsidRPr="00743D0B">
        <w:rPr>
          <w:rStyle w:val="StyleBoldUnderline"/>
          <w:rFonts w:cs="Times New Roman"/>
        </w:rPr>
        <w:t>acquisition</w:t>
      </w:r>
      <w:r w:rsidRPr="00743D0B">
        <w:rPr>
          <w:rFonts w:cs="Times New Roman"/>
        </w:rPr>
        <w:t xml:space="preserve"> is over budget, behind schedule, </w:t>
      </w:r>
      <w:r w:rsidRPr="00743D0B">
        <w:rPr>
          <w:rStyle w:val="StyleBoldUnderline"/>
          <w:rFonts w:cs="Times New Roman"/>
        </w:rPr>
        <w:t>and delivering</w:t>
      </w:r>
      <w:r w:rsidRPr="00743D0B">
        <w:rPr>
          <w:rFonts w:cs="Times New Roman"/>
        </w:rPr>
        <w:t xml:space="preserve"> underperforming </w:t>
      </w:r>
      <w:r w:rsidRPr="00743D0B">
        <w:rPr>
          <w:rStyle w:val="StyleBoldUnderline"/>
          <w:rFonts w:cs="Times New Roman"/>
        </w:rPr>
        <w:t>systems</w:t>
      </w:r>
      <w:r w:rsidRPr="00743D0B">
        <w:rPr>
          <w:rFonts w:cs="Times New Roman"/>
        </w:rPr>
        <w:t xml:space="preserve">. The GAO seems to attribute a number of factors to contributing to this situation. However, three primary factors include an overreliance on immature technology, managing requirements to build the “grand design” and the health of the space industrial base. Addressing these factors </w:t>
      </w:r>
      <w:r w:rsidRPr="00743D0B">
        <w:rPr>
          <w:rStyle w:val="StyleBoldUnderline"/>
          <w:rFonts w:cs="Times New Roman"/>
        </w:rPr>
        <w:t>will be critical so that the US can maintain</w:t>
      </w:r>
      <w:r w:rsidRPr="00743D0B">
        <w:rPr>
          <w:rFonts w:cs="Times New Roman"/>
        </w:rPr>
        <w:t xml:space="preserve"> its technology </w:t>
      </w:r>
      <w:r w:rsidRPr="00743D0B">
        <w:rPr>
          <w:rStyle w:val="StyleBoldUnderline"/>
          <w:rFonts w:cs="Times New Roman"/>
        </w:rPr>
        <w:t>superiority and leadership</w:t>
      </w:r>
      <w:r w:rsidRPr="00743D0B">
        <w:rPr>
          <w:rFonts w:cs="Times New Roman"/>
        </w:rPr>
        <w:t xml:space="preserve"> in space. </w:t>
      </w:r>
      <w:r w:rsidRPr="00743D0B">
        <w:rPr>
          <w:rStyle w:val="StyleBoldUnderline"/>
          <w:rFonts w:cs="Times New Roman"/>
        </w:rPr>
        <w:t>This is especially critical as countries such as Russia and China continue to mount significant challenges to our dominance in space. A loss of US leadership in space could very well translate into a loss of prosperity and national security</w:t>
      </w:r>
      <w:r w:rsidRPr="00743D0B">
        <w:rPr>
          <w:rFonts w:cs="Times New Roman"/>
        </w:rPr>
        <w:t xml:space="preserve">. </w:t>
      </w:r>
    </w:p>
    <w:p w14:paraId="2A128A7C" w14:textId="77777777" w:rsidR="00743D0B" w:rsidRPr="00743D0B" w:rsidRDefault="00743D0B" w:rsidP="00743D0B">
      <w:pPr>
        <w:pStyle w:val="Heading3"/>
        <w:rPr>
          <w:rFonts w:cs="Times New Roman"/>
        </w:rPr>
      </w:pPr>
      <w:r w:rsidRPr="00743D0B">
        <w:rPr>
          <w:rFonts w:cs="Times New Roman"/>
        </w:rPr>
        <w:t>Impact – Delay</w:t>
      </w:r>
    </w:p>
    <w:p w14:paraId="2457826E" w14:textId="77777777" w:rsidR="00743D0B" w:rsidRPr="00743D0B" w:rsidRDefault="00743D0B" w:rsidP="00743D0B">
      <w:pPr>
        <w:pStyle w:val="Heading4"/>
        <w:rPr>
          <w:rFonts w:cs="Times New Roman"/>
        </w:rPr>
      </w:pPr>
      <w:r w:rsidRPr="00743D0B">
        <w:rPr>
          <w:rFonts w:cs="Times New Roman"/>
        </w:rPr>
        <w:t>Inefficiency turns the aff – congress will roll it back</w:t>
      </w:r>
    </w:p>
    <w:p w14:paraId="4C336D7B" w14:textId="77777777" w:rsidR="00743D0B" w:rsidRPr="00743D0B" w:rsidRDefault="00743D0B" w:rsidP="00743D0B">
      <w:pPr>
        <w:rPr>
          <w:rFonts w:cs="Times New Roman"/>
        </w:rPr>
      </w:pPr>
      <w:r w:rsidRPr="00743D0B">
        <w:rPr>
          <w:rStyle w:val="StyleStyleBold12pt"/>
          <w:rFonts w:cs="Times New Roman"/>
        </w:rPr>
        <w:t>Jenkins et al 7</w:t>
      </w:r>
      <w:r w:rsidRPr="00743D0B">
        <w:rPr>
          <w:rFonts w:cs="Times New Roman"/>
        </w:rPr>
        <w:t xml:space="preserve"> – Analyst for the GAO</w:t>
      </w:r>
    </w:p>
    <w:p w14:paraId="6BFBF860" w14:textId="77777777" w:rsidR="00743D0B" w:rsidRPr="00743D0B" w:rsidRDefault="00743D0B" w:rsidP="00743D0B">
      <w:pPr>
        <w:rPr>
          <w:rFonts w:cs="Times New Roman"/>
        </w:rPr>
      </w:pPr>
      <w:r w:rsidRPr="00743D0B">
        <w:rPr>
          <w:rFonts w:cs="Times New Roman"/>
        </w:rPr>
        <w:t xml:space="preserve">(Rebecca, “Identifying Innovative Mechanisms to Terminate Inefficient Federal Government Programs”, </w:t>
      </w:r>
      <w:hyperlink r:id="rId86" w:history="1">
        <w:r w:rsidRPr="00743D0B">
          <w:rPr>
            <w:rStyle w:val="Hyperlink"/>
            <w:rFonts w:cs="Times New Roman"/>
          </w:rPr>
          <w:t>https://www.wm.edu/as/publicpolicy/documents/prs/mitre.pdf</w:t>
        </w:r>
      </w:hyperlink>
      <w:r w:rsidRPr="00743D0B">
        <w:rPr>
          <w:rFonts w:cs="Times New Roman"/>
        </w:rPr>
        <w:t>, HW)</w:t>
      </w:r>
    </w:p>
    <w:p w14:paraId="3C745BE8" w14:textId="77777777" w:rsidR="00743D0B" w:rsidRPr="00743D0B" w:rsidRDefault="00743D0B" w:rsidP="00743D0B">
      <w:pPr>
        <w:rPr>
          <w:rStyle w:val="StyleBoldUnderline"/>
          <w:rFonts w:cs="Times New Roman"/>
        </w:rPr>
      </w:pPr>
      <w:r w:rsidRPr="00743D0B">
        <w:rPr>
          <w:rStyle w:val="StyleBoldUnderline"/>
          <w:rFonts w:cs="Times New Roman"/>
        </w:rPr>
        <w:t xml:space="preserve">Cost benefit analysis is a tool that can be used to determine if a program is operating at an efficient level. The analysis focuses on monetary values gained or lost in the operation of the program. </w:t>
      </w:r>
      <w:r w:rsidRPr="00743D0B">
        <w:rPr>
          <w:rFonts w:cs="Times New Roman"/>
        </w:rPr>
        <w:t xml:space="preserve">The program’s benefits or outcomes are assigned a value, as well as all the inputs necessary to run the program. A successful program’s benefits outweigh the costs. </w:t>
      </w:r>
      <w:r w:rsidRPr="00743D0B">
        <w:rPr>
          <w:rStyle w:val="StyleBoldUnderline"/>
          <w:rFonts w:cs="Times New Roman"/>
        </w:rPr>
        <w:t>Accurate cost benefit analysis is a time intensive, expensive process and usually commissioned by a government official or an interested non-profit organization. It is in the government’s interest to have the results of this type of study to verify whether the program is costing more than it is worth.</w:t>
      </w:r>
      <w:r w:rsidRPr="00743D0B">
        <w:rPr>
          <w:rFonts w:cs="Times New Roman"/>
        </w:rPr>
        <w:t xml:space="preserve"> For example, the federal government established the Base Realignment and Closure (BRAC) commission to seek out military bases that should be closed or realigned due to their cost inefficiency. BRAC used their own formula, named COBRA, to calculate the costs and benefits of each institution. </w:t>
      </w:r>
      <w:r w:rsidRPr="00743D0B">
        <w:rPr>
          <w:rStyle w:val="StyleBoldUnderline"/>
          <w:rFonts w:cs="Times New Roman"/>
        </w:rPr>
        <w:t>Each cost benefit analysis must determine what will be included in the calculation and the worth of the input or output.</w:t>
      </w:r>
      <w:r w:rsidRPr="00743D0B">
        <w:rPr>
          <w:rFonts w:cs="Times New Roman"/>
        </w:rPr>
        <w:t xml:space="preserve"> This can be a difficult process, especially when outputs do not have a direct monetary value. For the BRAC commission, it was necessary to calculate the cost of the impact to the local economy if a base was closed. Assumptions must be made about how much it would cost a community to lose a military base. Not every program can place accurate values on its outputs, especially since many outputs have benefits or costs not directly related. </w:t>
      </w:r>
      <w:r w:rsidRPr="00743D0B">
        <w:rPr>
          <w:rStyle w:val="StyleBoldUnderline"/>
          <w:rFonts w:cs="Times New Roman"/>
        </w:rPr>
        <w:t>The Office of Management and Budget and the Government Accountably Office often use cost benefit analysis to determine the efficiency of a program. For example, the GAO studied the Exceptional Performer Program and the results revealed that the federal government was expending more money on the program than it was getting back in the decrease of defaulted loans. As a result, Congress decided to cut funding for the program in the subsequent fiscal year</w:t>
      </w:r>
      <w:r w:rsidRPr="00743D0B">
        <w:rPr>
          <w:rFonts w:cs="Times New Roman"/>
        </w:rPr>
        <w:t xml:space="preserve"> (Case Study 7). Other organizations also perform cost benefit analysis on government programs in order to call attention to the wastefulness or benefits of the program. For example, when the State Children’s Health Insurance Program was due for reauthorization in 2007, the Kaiser Foundation performed several cost-benefit analyses to lobby for continued and increased funding of the program. </w:t>
      </w:r>
      <w:r w:rsidRPr="00743D0B">
        <w:rPr>
          <w:rStyle w:val="StyleBoldUnderline"/>
          <w:rFonts w:cs="Times New Roman"/>
        </w:rPr>
        <w:t xml:space="preserve">Therefore, a cost-benefit analysis can be used to promote the continuation of a program as well as encourage the termination of a program. Once constituents are made aware of the results, politicians feel pressure to act accordingly. Cost benefit analysis is an effective tool to evaluate the efficiency of a program, because the results draw the public eye and urge action to be taken. </w:t>
      </w:r>
    </w:p>
    <w:p w14:paraId="56F6B5D0" w14:textId="77777777" w:rsidR="00743D0B" w:rsidRPr="00743D0B" w:rsidRDefault="00743D0B" w:rsidP="00743D0B">
      <w:pPr>
        <w:pStyle w:val="Heading4"/>
        <w:rPr>
          <w:rFonts w:cs="Times New Roman"/>
        </w:rPr>
      </w:pPr>
      <w:r w:rsidRPr="00743D0B">
        <w:rPr>
          <w:rFonts w:cs="Times New Roman"/>
        </w:rPr>
        <w:t>Cost overruns lead to refinancing delays</w:t>
      </w:r>
    </w:p>
    <w:p w14:paraId="51A9C0EE" w14:textId="77777777" w:rsidR="00743D0B" w:rsidRPr="00743D0B" w:rsidRDefault="00743D0B" w:rsidP="00743D0B">
      <w:pPr>
        <w:rPr>
          <w:rFonts w:cs="Times New Roman"/>
        </w:rPr>
      </w:pPr>
      <w:r w:rsidRPr="00743D0B">
        <w:rPr>
          <w:rStyle w:val="StyleStyleBold12pt"/>
          <w:rFonts w:cs="Times New Roman"/>
        </w:rPr>
        <w:t>Flyvbjerg 5</w:t>
      </w:r>
      <w:r w:rsidRPr="00743D0B">
        <w:rPr>
          <w:rFonts w:cs="Times New Roman"/>
        </w:rPr>
        <w:t xml:space="preserve"> - Professor of Major Programme Management at Oxford University's Saïd Business School and is Founding Director of the University's BT Centre for Major Programme Management, winner of the Fulbright Scholarship</w:t>
      </w:r>
    </w:p>
    <w:p w14:paraId="785B5887" w14:textId="77777777" w:rsidR="00743D0B" w:rsidRPr="00743D0B" w:rsidRDefault="00743D0B" w:rsidP="00743D0B">
      <w:pPr>
        <w:rPr>
          <w:rFonts w:cs="Times New Roman"/>
        </w:rPr>
      </w:pPr>
      <w:r w:rsidRPr="00743D0B">
        <w:rPr>
          <w:rFonts w:cs="Times New Roman"/>
        </w:rPr>
        <w:t>(Bent, Policy and planning for large infrastructure : projects problems, causes, and cures, World Bank Publications, January 2005, Google Scholar)</w:t>
      </w:r>
    </w:p>
    <w:p w14:paraId="63602CBA" w14:textId="77777777" w:rsidR="00743D0B" w:rsidRPr="00743D0B" w:rsidRDefault="00743D0B" w:rsidP="00743D0B">
      <w:pPr>
        <w:rPr>
          <w:rFonts w:cs="Times New Roman"/>
        </w:rPr>
      </w:pPr>
      <w:r w:rsidRPr="00743D0B">
        <w:rPr>
          <w:rFonts w:cs="Times New Roman"/>
        </w:rPr>
        <w:t xml:space="preserve">Second, </w:t>
      </w:r>
      <w:r w:rsidRPr="00743D0B">
        <w:rPr>
          <w:rStyle w:val="StyleBoldUnderline"/>
          <w:rFonts w:cs="Times New Roman"/>
        </w:rPr>
        <w:t>cost overruns</w:t>
      </w:r>
      <w:r w:rsidRPr="00743D0B">
        <w:rPr>
          <w:rFonts w:cs="Times New Roman"/>
        </w:rPr>
        <w:t xml:space="preserve"> of the size described above typically </w:t>
      </w:r>
      <w:r w:rsidRPr="00743D0B">
        <w:rPr>
          <w:rStyle w:val="StyleBoldUnderline"/>
          <w:rFonts w:cs="Times New Roman"/>
        </w:rPr>
        <w:t>lead to delays, because securing additional funding to cover overruns often takes time</w:t>
      </w:r>
      <w:r w:rsidRPr="00743D0B">
        <w:rPr>
          <w:rFonts w:cs="Times New Roman"/>
        </w:rPr>
        <w:t xml:space="preserve">. In addition, </w:t>
      </w:r>
      <w:r w:rsidRPr="00743D0B">
        <w:rPr>
          <w:rStyle w:val="StyleBoldUnderline"/>
          <w:rFonts w:cs="Times New Roman"/>
        </w:rPr>
        <w:t xml:space="preserve">projects may need to be re-negotiated or re-approved when overruns are large </w:t>
      </w:r>
      <w:r w:rsidRPr="00743D0B">
        <w:rPr>
          <w:rFonts w:cs="Times New Roman"/>
        </w:rPr>
        <w:t xml:space="preserve">as the data show they often are (Flyvbjerg 2005a). In a separate study, we demonstrated that delays in transportation infrastructure implementation are very costly, increasing the percentage construction cost overrun measured in constant prices by 4.64 percentage points per year of delay incurred after the time of decision to build (Flyvbjerg, Holm, and Buhl, 2004). For a project of, say, US$8 billion—that is the size of the channel tunnel and about half the size of Boston’s Big Dig—the expected average cost of delay would be approximately $370 million/year, or about $1 million/day.—Benefit shortfalls are an additional consequence of dealys, because delays result in later opening dates and thus extra months or years without revenues. Because many large infrastructure projects are loan financed and have long construction periods, they are particularly sensitive to delays, as </w:t>
      </w:r>
      <w:r w:rsidRPr="00743D0B">
        <w:rPr>
          <w:rStyle w:val="StyleBoldUnderline"/>
          <w:rFonts w:cs="Times New Roman"/>
        </w:rPr>
        <w:t>delays result in increased debt, increased interest payments, and longer payback periods</w:t>
      </w:r>
      <w:r w:rsidRPr="00743D0B">
        <w:rPr>
          <w:rFonts w:cs="Times New Roman"/>
        </w:rPr>
        <w:t>.</w:t>
      </w:r>
    </w:p>
    <w:p w14:paraId="7BA0B4CE" w14:textId="77777777" w:rsidR="00743D0B" w:rsidRPr="00743D0B" w:rsidRDefault="00743D0B" w:rsidP="00743D0B">
      <w:pPr>
        <w:rPr>
          <w:rFonts w:cs="Times New Roman"/>
        </w:rPr>
      </w:pPr>
    </w:p>
    <w:p w14:paraId="5F454FD9" w14:textId="77777777" w:rsidR="00743D0B" w:rsidRPr="00743D0B" w:rsidRDefault="00743D0B" w:rsidP="00743D0B">
      <w:pPr>
        <w:pStyle w:val="Heading2"/>
        <w:rPr>
          <w:rFonts w:cs="Times New Roman"/>
        </w:rPr>
      </w:pPr>
      <w:r w:rsidRPr="00743D0B">
        <w:rPr>
          <w:rFonts w:cs="Times New Roman"/>
        </w:rPr>
        <w:t>Laundry List</w:t>
      </w:r>
    </w:p>
    <w:p w14:paraId="01153258" w14:textId="77777777" w:rsidR="00743D0B" w:rsidRPr="00743D0B" w:rsidRDefault="00743D0B" w:rsidP="00743D0B">
      <w:pPr>
        <w:pStyle w:val="Heading3"/>
        <w:rPr>
          <w:rFonts w:cs="Times New Roman"/>
        </w:rPr>
      </w:pPr>
      <w:r w:rsidRPr="00743D0B">
        <w:rPr>
          <w:rFonts w:cs="Times New Roman"/>
        </w:rPr>
        <w:t>Prizes Better</w:t>
      </w:r>
    </w:p>
    <w:p w14:paraId="25390CC6" w14:textId="77777777" w:rsidR="00743D0B" w:rsidRPr="00743D0B" w:rsidRDefault="00743D0B" w:rsidP="00743D0B">
      <w:pPr>
        <w:pStyle w:val="Heading4"/>
        <w:rPr>
          <w:rFonts w:cs="Times New Roman"/>
        </w:rPr>
      </w:pPr>
      <w:r w:rsidRPr="00743D0B">
        <w:rPr>
          <w:rFonts w:cs="Times New Roman"/>
        </w:rPr>
        <w:t>Prizes solve better- efficiency, resource leverage, industry creation</w:t>
      </w:r>
    </w:p>
    <w:p w14:paraId="18ABC141" w14:textId="77777777" w:rsidR="00743D0B" w:rsidRPr="00743D0B" w:rsidRDefault="00743D0B" w:rsidP="00743D0B">
      <w:pPr>
        <w:rPr>
          <w:rStyle w:val="StyleStyleBold12pt"/>
          <w:rFonts w:cs="Times New Roman"/>
        </w:rPr>
      </w:pPr>
      <w:r w:rsidRPr="00743D0B">
        <w:rPr>
          <w:rStyle w:val="StyleStyleBold12pt"/>
          <w:rFonts w:cs="Times New Roman"/>
        </w:rPr>
        <w:t>Diamandis ‘9, Exec. Chairman &amp; Co-Founder at Singularity University</w:t>
      </w:r>
    </w:p>
    <w:p w14:paraId="102197DF" w14:textId="77777777" w:rsidR="00743D0B" w:rsidRPr="00743D0B" w:rsidRDefault="00743D0B" w:rsidP="00743D0B">
      <w:pPr>
        <w:rPr>
          <w:rFonts w:cs="Times New Roman"/>
        </w:rPr>
      </w:pPr>
      <w:r w:rsidRPr="00743D0B">
        <w:rPr>
          <w:rFonts w:cs="Times New Roman"/>
        </w:rPr>
        <w:t>Peter H., “Using Incentive Prizes to Drive Creativity, Innovation and Breakthroughs”, http://ocw.mit.edu/courses/engineering-systems-division/esd-172j-x-prize-workshop-grand-challenges-in-energy-fall-2009/readings/MITESD_172JF09_Diamandis.pdf</w:t>
      </w:r>
    </w:p>
    <w:p w14:paraId="73CBF926" w14:textId="77777777" w:rsidR="00743D0B" w:rsidRPr="00743D0B" w:rsidRDefault="00743D0B" w:rsidP="00743D0B">
      <w:pPr>
        <w:rPr>
          <w:rFonts w:cs="Times New Roman"/>
        </w:rPr>
      </w:pPr>
      <w:r w:rsidRPr="00743D0B">
        <w:rPr>
          <w:rStyle w:val="StyleBoldUnderline"/>
          <w:rFonts w:cs="Times New Roman"/>
        </w:rPr>
        <w:t xml:space="preserve">Properly structured incentive prizes have a number </w:t>
      </w:r>
      <w:r w:rsidRPr="00743D0B">
        <w:rPr>
          <w:rStyle w:val="Emphasis"/>
          <w:rFonts w:cs="Times New Roman"/>
        </w:rPr>
        <w:t>critical</w:t>
      </w:r>
      <w:r w:rsidRPr="00743D0B">
        <w:rPr>
          <w:rStyle w:val="StyleBoldUnderline"/>
          <w:rFonts w:cs="Times New Roman"/>
        </w:rPr>
        <w:t xml:space="preserve"> attributes</w:t>
      </w:r>
      <w:r w:rsidRPr="00743D0B">
        <w:rPr>
          <w:rFonts w:cs="Times New Roman"/>
        </w:rPr>
        <w:t xml:space="preserve"> worth considering:</w:t>
      </w:r>
      <w:r w:rsidRPr="00743D0B">
        <w:rPr>
          <w:rFonts w:cs="Times New Roman"/>
          <w:sz w:val="12"/>
        </w:rPr>
        <w:t xml:space="preserve">¶ </w:t>
      </w:r>
      <w:r w:rsidRPr="00743D0B">
        <w:rPr>
          <w:rFonts w:cs="Times New Roman"/>
        </w:rPr>
        <w:t>(1</w:t>
      </w:r>
      <w:r w:rsidRPr="00743D0B">
        <w:rPr>
          <w:rStyle w:val="StyleBoldUnderline"/>
          <w:rFonts w:cs="Times New Roman"/>
        </w:rPr>
        <w:t>) Efficiency: You only pay the winner.</w:t>
      </w:r>
      <w:r w:rsidRPr="00743D0B">
        <w:rPr>
          <w:rFonts w:cs="Times New Roman"/>
        </w:rPr>
        <w:t xml:space="preserve"> The prize stands until the goal is achieved. In one fashion it is fixed cost science or engineering.</w:t>
      </w:r>
      <w:r w:rsidRPr="00743D0B">
        <w:rPr>
          <w:rFonts w:cs="Times New Roman"/>
          <w:sz w:val="12"/>
        </w:rPr>
        <w:t xml:space="preserve">¶ </w:t>
      </w:r>
      <w:r w:rsidRPr="00743D0B">
        <w:rPr>
          <w:rFonts w:cs="Times New Roman"/>
        </w:rPr>
        <w:t xml:space="preserve">(2) </w:t>
      </w:r>
      <w:r w:rsidRPr="00743D0B">
        <w:rPr>
          <w:rStyle w:val="StyleBoldUnderline"/>
          <w:rFonts w:cs="Times New Roman"/>
        </w:rPr>
        <w:t>Leverage of Resources</w:t>
      </w:r>
      <w:r w:rsidRPr="00743D0B">
        <w:rPr>
          <w:rFonts w:cs="Times New Roman"/>
        </w:rPr>
        <w:t xml:space="preserve">: Traditionally </w:t>
      </w:r>
      <w:r w:rsidRPr="00743D0B">
        <w:rPr>
          <w:rStyle w:val="StyleBoldUnderline"/>
          <w:rFonts w:cs="Times New Roman"/>
        </w:rPr>
        <w:t>a well structured prize can drive 10 – 40 fold the amount of the prize purse spent cumulatively by the teams to win.</w:t>
      </w:r>
      <w:r w:rsidRPr="00743D0B">
        <w:rPr>
          <w:rFonts w:cs="Times New Roman"/>
        </w:rPr>
        <w:t xml:space="preserve"> </w:t>
      </w:r>
      <w:r w:rsidRPr="00743D0B">
        <w:rPr>
          <w:rStyle w:val="StyleBoldUnderline"/>
          <w:rFonts w:cs="Times New Roman"/>
        </w:rPr>
        <w:t xml:space="preserve">Prizes cause non-traditional funding sources </w:t>
      </w:r>
      <w:r w:rsidRPr="00743D0B">
        <w:rPr>
          <w:rFonts w:cs="Times New Roman"/>
        </w:rPr>
        <w:t>(philanthropic funds, ego money and corporate sponsorship) to enter into a field.</w:t>
      </w:r>
      <w:r w:rsidRPr="00743D0B">
        <w:rPr>
          <w:rFonts w:cs="Times New Roman"/>
          <w:sz w:val="12"/>
        </w:rPr>
        <w:t xml:space="preserve">¶ </w:t>
      </w:r>
      <w:r w:rsidRPr="00743D0B">
        <w:rPr>
          <w:rFonts w:cs="Times New Roman"/>
        </w:rPr>
        <w:t xml:space="preserve">(3) </w:t>
      </w:r>
      <w:r w:rsidRPr="00743D0B">
        <w:rPr>
          <w:rStyle w:val="StyleBoldUnderline"/>
          <w:rFonts w:cs="Times New Roman"/>
        </w:rPr>
        <w:t>Industry Creation:</w:t>
      </w:r>
      <w:r w:rsidRPr="00743D0B">
        <w:rPr>
          <w:rFonts w:cs="Times New Roman"/>
        </w:rPr>
        <w:t xml:space="preserve"> Rather than back a single approach to a problem which traditionally happens with venture capital funding where you need to “pick the winner” in advance, </w:t>
      </w:r>
      <w:r w:rsidRPr="00743D0B">
        <w:rPr>
          <w:rStyle w:val="StyleBoldUnderline"/>
          <w:rFonts w:cs="Times New Roman"/>
        </w:rPr>
        <w:t>an incentive prize can support a wide variety of approaches/solutions to come into existence to address a challenge</w:t>
      </w:r>
      <w:r w:rsidRPr="00743D0B">
        <w:rPr>
          <w:rFonts w:cs="Times New Roman"/>
        </w:rPr>
        <w:t xml:space="preserve">, thereby </w:t>
      </w:r>
      <w:r w:rsidRPr="00743D0B">
        <w:rPr>
          <w:rStyle w:val="StyleBoldUnderline"/>
          <w:rFonts w:cs="Times New Roman"/>
        </w:rPr>
        <w:t>creating an entire industry</w:t>
      </w:r>
      <w:r w:rsidRPr="00743D0B">
        <w:rPr>
          <w:rFonts w:cs="Times New Roman"/>
          <w:sz w:val="12"/>
        </w:rPr>
        <w:t xml:space="preserve">¶ </w:t>
      </w:r>
      <w:r w:rsidRPr="00743D0B">
        <w:rPr>
          <w:rFonts w:cs="Times New Roman"/>
        </w:rPr>
        <w:t>(4) Paradigm Change: A properly structured prize can change what people believe is possible… which is the first step to any innovation… You have to believe it is possible.</w:t>
      </w:r>
    </w:p>
    <w:p w14:paraId="732212A9" w14:textId="77777777" w:rsidR="00743D0B" w:rsidRPr="00743D0B" w:rsidRDefault="00743D0B" w:rsidP="00743D0B">
      <w:pPr>
        <w:pStyle w:val="Heading2"/>
        <w:rPr>
          <w:rFonts w:cs="Times New Roman"/>
        </w:rPr>
      </w:pPr>
      <w:r w:rsidRPr="00743D0B">
        <w:rPr>
          <w:rFonts w:cs="Times New Roman"/>
        </w:rPr>
        <w:t>Property Rights</w:t>
      </w:r>
    </w:p>
    <w:p w14:paraId="7D32DC8B" w14:textId="77777777" w:rsidR="00743D0B" w:rsidRPr="00743D0B" w:rsidRDefault="00743D0B" w:rsidP="00743D0B">
      <w:pPr>
        <w:pStyle w:val="Heading3"/>
        <w:rPr>
          <w:rFonts w:cs="Times New Roman"/>
        </w:rPr>
      </w:pPr>
      <w:r w:rsidRPr="00743D0B">
        <w:rPr>
          <w:rFonts w:cs="Times New Roman"/>
        </w:rPr>
        <w:t>Efficiency</w:t>
      </w:r>
    </w:p>
    <w:p w14:paraId="2343CA24" w14:textId="77777777" w:rsidR="00743D0B" w:rsidRPr="00743D0B" w:rsidRDefault="00743D0B" w:rsidP="00743D0B">
      <w:pPr>
        <w:pStyle w:val="Heading4"/>
        <w:rPr>
          <w:rFonts w:cs="Times New Roman"/>
        </w:rPr>
      </w:pPr>
      <w:r w:rsidRPr="00743D0B">
        <w:rPr>
          <w:rFonts w:cs="Times New Roman"/>
        </w:rPr>
        <w:t>Property rights are the only viable way to efficiently use resources</w:t>
      </w:r>
    </w:p>
    <w:p w14:paraId="7AAE947A" w14:textId="77777777" w:rsidR="00743D0B" w:rsidRPr="00743D0B" w:rsidRDefault="00743D0B" w:rsidP="00743D0B">
      <w:pPr>
        <w:rPr>
          <w:rStyle w:val="StyleStyleBold12pt"/>
          <w:rFonts w:cs="Times New Roman"/>
        </w:rPr>
      </w:pPr>
      <w:r w:rsidRPr="00743D0B">
        <w:rPr>
          <w:rStyle w:val="StyleStyleBold12pt"/>
          <w:rFonts w:cs="Times New Roman"/>
        </w:rPr>
        <w:t xml:space="preserve">Hannesson ’4, Professor at Norwegian School of Economics </w:t>
      </w:r>
    </w:p>
    <w:p w14:paraId="1682FE84" w14:textId="77777777" w:rsidR="00743D0B" w:rsidRPr="00743D0B" w:rsidRDefault="00743D0B" w:rsidP="00743D0B">
      <w:pPr>
        <w:rPr>
          <w:rFonts w:cs="Times New Roman"/>
        </w:rPr>
      </w:pPr>
      <w:r w:rsidRPr="00743D0B">
        <w:rPr>
          <w:rFonts w:cs="Times New Roman"/>
        </w:rPr>
        <w:t>Rögnvaldur, “The Privatization of the Oceans”, Pgs 12-14, EbscoHost</w:t>
      </w:r>
    </w:p>
    <w:p w14:paraId="3A6ABA89" w14:textId="77777777" w:rsidR="00743D0B" w:rsidRPr="00743D0B" w:rsidRDefault="00743D0B" w:rsidP="00743D0B">
      <w:pPr>
        <w:rPr>
          <w:rFonts w:cs="Times New Roman"/>
        </w:rPr>
      </w:pPr>
      <w:r w:rsidRPr="00743D0B">
        <w:rPr>
          <w:rFonts w:cs="Times New Roman"/>
        </w:rPr>
        <w:t>Introduction</w:t>
      </w:r>
      <w:r w:rsidRPr="00743D0B">
        <w:rPr>
          <w:rFonts w:cs="Times New Roman"/>
          <w:sz w:val="12"/>
        </w:rPr>
        <w:t xml:space="preserve">¶ </w:t>
      </w:r>
      <w:r w:rsidRPr="00743D0B">
        <w:rPr>
          <w:rFonts w:cs="Times New Roman"/>
        </w:rPr>
        <w:t>This is a book about economic institutions. More precisely, it is a book</w:t>
      </w:r>
      <w:r w:rsidRPr="00743D0B">
        <w:rPr>
          <w:rFonts w:cs="Times New Roman"/>
          <w:sz w:val="12"/>
        </w:rPr>
        <w:t xml:space="preserve">¶ </w:t>
      </w:r>
      <w:r w:rsidRPr="00743D0B">
        <w:rPr>
          <w:rFonts w:cs="Times New Roman"/>
        </w:rPr>
        <w:t>about economic institutions and their development in world fisheries.</w:t>
      </w:r>
      <w:r w:rsidRPr="00743D0B">
        <w:rPr>
          <w:rFonts w:cs="Times New Roman"/>
          <w:sz w:val="12"/>
        </w:rPr>
        <w:t xml:space="preserve">¶ </w:t>
      </w:r>
      <w:r w:rsidRPr="00743D0B">
        <w:rPr>
          <w:rFonts w:cs="Times New Roman"/>
        </w:rPr>
        <w:t>Why the fisheries? In most countries the fisheries are a very small part of</w:t>
      </w:r>
      <w:r w:rsidRPr="00743D0B">
        <w:rPr>
          <w:rFonts w:cs="Times New Roman"/>
          <w:sz w:val="12"/>
        </w:rPr>
        <w:t xml:space="preserve">¶ </w:t>
      </w:r>
      <w:r w:rsidRPr="00743D0B">
        <w:rPr>
          <w:rFonts w:cs="Times New Roman"/>
        </w:rPr>
        <w:t>the economy, although important in some countries and regions as a</w:t>
      </w:r>
      <w:r w:rsidRPr="00743D0B">
        <w:rPr>
          <w:rFonts w:cs="Times New Roman"/>
          <w:sz w:val="12"/>
        </w:rPr>
        <w:t xml:space="preserve">¶ </w:t>
      </w:r>
      <w:r w:rsidRPr="00743D0B">
        <w:rPr>
          <w:rFonts w:cs="Times New Roman"/>
        </w:rPr>
        <w:t>source of nutrition and even national wealth. But the fishing industry illustrates</w:t>
      </w:r>
      <w:r w:rsidRPr="00743D0B">
        <w:rPr>
          <w:rFonts w:cs="Times New Roman"/>
          <w:sz w:val="12"/>
        </w:rPr>
        <w:t xml:space="preserve">¶ </w:t>
      </w:r>
      <w:r w:rsidRPr="00743D0B">
        <w:rPr>
          <w:rFonts w:cs="Times New Roman"/>
        </w:rPr>
        <w:t>the emergence and role of economic institutions better than many</w:t>
      </w:r>
      <w:r w:rsidRPr="00743D0B">
        <w:rPr>
          <w:rFonts w:cs="Times New Roman"/>
          <w:sz w:val="12"/>
        </w:rPr>
        <w:t xml:space="preserve">¶ </w:t>
      </w:r>
      <w:r w:rsidRPr="00743D0B">
        <w:rPr>
          <w:rFonts w:cs="Times New Roman"/>
        </w:rPr>
        <w:t>other, more important industries and is therefore worthy of attention far</w:t>
      </w:r>
      <w:r w:rsidRPr="00743D0B">
        <w:rPr>
          <w:rFonts w:cs="Times New Roman"/>
          <w:sz w:val="12"/>
        </w:rPr>
        <w:t xml:space="preserve">¶ </w:t>
      </w:r>
      <w:r w:rsidRPr="00743D0B">
        <w:rPr>
          <w:rFonts w:cs="Times New Roman"/>
        </w:rPr>
        <w:t>out of proportion to its share of world production. There are several reasons</w:t>
      </w:r>
      <w:r w:rsidRPr="00743D0B">
        <w:rPr>
          <w:rFonts w:cs="Times New Roman"/>
          <w:sz w:val="12"/>
        </w:rPr>
        <w:t xml:space="preserve">¶ </w:t>
      </w:r>
      <w:r w:rsidRPr="00743D0B">
        <w:rPr>
          <w:rFonts w:cs="Times New Roman"/>
        </w:rPr>
        <w:t>for this.</w:t>
      </w:r>
      <w:r w:rsidRPr="00743D0B">
        <w:rPr>
          <w:rFonts w:cs="Times New Roman"/>
          <w:sz w:val="12"/>
        </w:rPr>
        <w:t xml:space="preserve">¶ </w:t>
      </w:r>
      <w:r w:rsidRPr="00743D0B">
        <w:rPr>
          <w:rFonts w:cs="Times New Roman"/>
        </w:rPr>
        <w:t xml:space="preserve">First, </w:t>
      </w:r>
      <w:r w:rsidRPr="00743D0B">
        <w:rPr>
          <w:rStyle w:val="StyleBoldUnderline"/>
          <w:rFonts w:cs="Times New Roman"/>
        </w:rPr>
        <w:t>the oceans are, or were, the last commons. No single state used to</w:t>
      </w:r>
      <w:r w:rsidRPr="00743D0B">
        <w:rPr>
          <w:rStyle w:val="StyleBoldUnderline"/>
          <w:rFonts w:cs="Times New Roman"/>
          <w:sz w:val="12"/>
        </w:rPr>
        <w:t xml:space="preserve">¶ </w:t>
      </w:r>
      <w:r w:rsidRPr="00743D0B">
        <w:rPr>
          <w:rStyle w:val="StyleBoldUnderline"/>
          <w:rFonts w:cs="Times New Roman"/>
        </w:rPr>
        <w:t>have jurisdiction at sea outside a narrow belt, which as late as the middle</w:t>
      </w:r>
      <w:r w:rsidRPr="00743D0B">
        <w:rPr>
          <w:rStyle w:val="StyleBoldUnderline"/>
          <w:rFonts w:cs="Times New Roman"/>
          <w:sz w:val="12"/>
        </w:rPr>
        <w:t xml:space="preserve">¶ </w:t>
      </w:r>
      <w:r w:rsidRPr="00743D0B">
        <w:rPr>
          <w:rStyle w:val="StyleBoldUnderline"/>
          <w:rFonts w:cs="Times New Roman"/>
        </w:rPr>
        <w:t>of the twentieth century was only 3 nautical miles wide. Without a wider</w:t>
      </w:r>
      <w:r w:rsidRPr="00743D0B">
        <w:rPr>
          <w:rStyle w:val="StyleBoldUnderline"/>
          <w:rFonts w:cs="Times New Roman"/>
          <w:sz w:val="12"/>
        </w:rPr>
        <w:t xml:space="preserve">¶ </w:t>
      </w:r>
      <w:r w:rsidRPr="00743D0B">
        <w:rPr>
          <w:rStyle w:val="StyleBoldUnderline"/>
          <w:rFonts w:cs="Times New Roman"/>
        </w:rPr>
        <w:t>national jurisdiction at sea, it is hard to imagine how an economic institution</w:t>
      </w:r>
      <w:r w:rsidRPr="00743D0B">
        <w:rPr>
          <w:rStyle w:val="StyleBoldUnderline"/>
          <w:rFonts w:cs="Times New Roman"/>
          <w:sz w:val="12"/>
        </w:rPr>
        <w:t xml:space="preserve">¶ </w:t>
      </w:r>
      <w:r w:rsidRPr="00743D0B">
        <w:rPr>
          <w:rStyle w:val="StyleBoldUnderline"/>
          <w:rFonts w:cs="Times New Roman"/>
        </w:rPr>
        <w:t>such as property rights could have developed for any but the most</w:t>
      </w:r>
      <w:r w:rsidRPr="00743D0B">
        <w:rPr>
          <w:rStyle w:val="StyleBoldUnderline"/>
          <w:rFonts w:cs="Times New Roman"/>
          <w:sz w:val="12"/>
        </w:rPr>
        <w:t xml:space="preserve">¶ </w:t>
      </w:r>
      <w:r w:rsidRPr="00743D0B">
        <w:rPr>
          <w:rStyle w:val="StyleBoldUnderline"/>
          <w:rFonts w:cs="Times New Roman"/>
        </w:rPr>
        <w:t>stationary fish stocks.</w:t>
      </w:r>
      <w:r w:rsidRPr="00743D0B">
        <w:rPr>
          <w:rFonts w:cs="Times New Roman"/>
        </w:rPr>
        <w:t xml:space="preserve"> People who still have not reached the age of retirement</w:t>
      </w:r>
      <w:r w:rsidRPr="00743D0B">
        <w:rPr>
          <w:rFonts w:cs="Times New Roman"/>
          <w:sz w:val="12"/>
        </w:rPr>
        <w:t xml:space="preserve">¶ </w:t>
      </w:r>
      <w:r w:rsidRPr="00743D0B">
        <w:rPr>
          <w:rFonts w:cs="Times New Roman"/>
        </w:rPr>
        <w:t>have in their lifetime witnessed a revolution in the international law</w:t>
      </w:r>
      <w:r w:rsidRPr="00743D0B">
        <w:rPr>
          <w:rFonts w:cs="Times New Roman"/>
          <w:sz w:val="12"/>
        </w:rPr>
        <w:t xml:space="preserve">¶ </w:t>
      </w:r>
      <w:r w:rsidRPr="00743D0B">
        <w:rPr>
          <w:rFonts w:cs="Times New Roman"/>
        </w:rPr>
        <w:t>of the sea, by which states have gained control over fish resources off their</w:t>
      </w:r>
      <w:r w:rsidRPr="00743D0B">
        <w:rPr>
          <w:rFonts w:cs="Times New Roman"/>
          <w:sz w:val="12"/>
        </w:rPr>
        <w:t xml:space="preserve">¶ </w:t>
      </w:r>
      <w:r w:rsidRPr="00743D0B">
        <w:rPr>
          <w:rFonts w:cs="Times New Roman"/>
        </w:rPr>
        <w:t>shores. In the wake of this we have seen exclusive individual rights of</w:t>
      </w:r>
      <w:r w:rsidRPr="00743D0B">
        <w:rPr>
          <w:rFonts w:cs="Times New Roman"/>
          <w:sz w:val="12"/>
        </w:rPr>
        <w:t xml:space="preserve">¶ </w:t>
      </w:r>
      <w:r w:rsidRPr="00743D0B">
        <w:rPr>
          <w:rFonts w:cs="Times New Roman"/>
        </w:rPr>
        <w:t>access to fish resources develop. What we have before us is a development</w:t>
      </w:r>
      <w:r w:rsidRPr="00743D0B">
        <w:rPr>
          <w:rFonts w:cs="Times New Roman"/>
          <w:sz w:val="12"/>
        </w:rPr>
        <w:t xml:space="preserve">¶ </w:t>
      </w:r>
      <w:r w:rsidRPr="00743D0B">
        <w:rPr>
          <w:rFonts w:cs="Times New Roman"/>
        </w:rPr>
        <w:t>of economic institutions which in other sectors of the economy is partly</w:t>
      </w:r>
      <w:r w:rsidRPr="00743D0B">
        <w:rPr>
          <w:rFonts w:cs="Times New Roman"/>
          <w:sz w:val="12"/>
        </w:rPr>
        <w:t xml:space="preserve">¶ </w:t>
      </w:r>
      <w:r w:rsidRPr="00743D0B">
        <w:rPr>
          <w:rFonts w:cs="Times New Roman"/>
        </w:rPr>
        <w:t>or wholly shrouded in myth.</w:t>
      </w:r>
      <w:r w:rsidRPr="00743D0B">
        <w:rPr>
          <w:rFonts w:cs="Times New Roman"/>
          <w:sz w:val="12"/>
        </w:rPr>
        <w:t xml:space="preserve">¶ </w:t>
      </w:r>
      <w:r w:rsidRPr="00743D0B">
        <w:rPr>
          <w:rFonts w:cs="Times New Roman"/>
        </w:rPr>
        <w:t xml:space="preserve">Second, the </w:t>
      </w:r>
      <w:r w:rsidRPr="00743D0B">
        <w:rPr>
          <w:rStyle w:val="StyleBoldUnderline"/>
          <w:rFonts w:cs="Times New Roman"/>
        </w:rPr>
        <w:t>fisheries illustrate better than many other industries the consequences</w:t>
      </w:r>
      <w:r w:rsidRPr="00743D0B">
        <w:rPr>
          <w:rStyle w:val="StyleBoldUnderline"/>
          <w:rFonts w:cs="Times New Roman"/>
          <w:sz w:val="12"/>
        </w:rPr>
        <w:t xml:space="preserve">¶ </w:t>
      </w:r>
      <w:r w:rsidRPr="00743D0B">
        <w:rPr>
          <w:rStyle w:val="StyleBoldUnderline"/>
          <w:rFonts w:cs="Times New Roman"/>
        </w:rPr>
        <w:t>of weak or absent property rights.</w:t>
      </w:r>
      <w:r w:rsidRPr="00743D0B">
        <w:rPr>
          <w:rFonts w:cs="Times New Roman"/>
        </w:rPr>
        <w:t xml:space="preserve"> </w:t>
      </w:r>
      <w:r w:rsidRPr="00743D0B">
        <w:rPr>
          <w:rStyle w:val="StyleBoldUnderline"/>
          <w:rFonts w:cs="Times New Roman"/>
        </w:rPr>
        <w:t>Fish accessible to anyone will</w:t>
      </w:r>
      <w:r w:rsidRPr="00743D0B">
        <w:rPr>
          <w:rStyle w:val="StyleBoldUnderline"/>
          <w:rFonts w:cs="Times New Roman"/>
          <w:sz w:val="12"/>
        </w:rPr>
        <w:t xml:space="preserve">¶ </w:t>
      </w:r>
      <w:r w:rsidRPr="00743D0B">
        <w:rPr>
          <w:rStyle w:val="StyleBoldUnderline"/>
          <w:rFonts w:cs="Times New Roman"/>
        </w:rPr>
        <w:t>be captured as quickly as possible by those who first discover them, for</w:t>
      </w:r>
      <w:r w:rsidRPr="00743D0B">
        <w:rPr>
          <w:rStyle w:val="StyleBoldUnderline"/>
          <w:rFonts w:cs="Times New Roman"/>
          <w:sz w:val="12"/>
        </w:rPr>
        <w:t xml:space="preserve">¶ </w:t>
      </w:r>
      <w:r w:rsidRPr="00743D0B">
        <w:rPr>
          <w:rStyle w:val="StyleBoldUnderline"/>
          <w:rFonts w:cs="Times New Roman"/>
        </w:rPr>
        <w:t>otherwise they will be taken by somebody else.</w:t>
      </w:r>
      <w:r w:rsidRPr="00743D0B">
        <w:rPr>
          <w:rFonts w:cs="Times New Roman"/>
        </w:rPr>
        <w:t xml:space="preserve"> But while rational for each</w:t>
      </w:r>
      <w:r w:rsidRPr="00743D0B">
        <w:rPr>
          <w:rFonts w:cs="Times New Roman"/>
          <w:sz w:val="12"/>
        </w:rPr>
        <w:t xml:space="preserve">¶ </w:t>
      </w:r>
      <w:r w:rsidRPr="00743D0B">
        <w:rPr>
          <w:rFonts w:cs="Times New Roman"/>
        </w:rPr>
        <w:t>individual fisherman, this can be a counterproductive and outright dangerous</w:t>
      </w:r>
      <w:r w:rsidRPr="00743D0B">
        <w:rPr>
          <w:rFonts w:cs="Times New Roman"/>
          <w:sz w:val="12"/>
        </w:rPr>
        <w:t xml:space="preserve">¶ </w:t>
      </w:r>
      <w:r w:rsidRPr="00743D0B">
        <w:rPr>
          <w:rFonts w:cs="Times New Roman"/>
        </w:rPr>
        <w:t>practice for all fishermen taken together. Fish grow with age, and</w:t>
      </w:r>
      <w:r w:rsidRPr="00743D0B">
        <w:rPr>
          <w:rFonts w:cs="Times New Roman"/>
          <w:sz w:val="12"/>
        </w:rPr>
        <w:t xml:space="preserve">¶ </w:t>
      </w:r>
      <w:r w:rsidRPr="00743D0B">
        <w:rPr>
          <w:rFonts w:cs="Times New Roman"/>
        </w:rPr>
        <w:t>fishermen would be better off taking fewer but larger fish rather than many</w:t>
      </w:r>
      <w:r w:rsidRPr="00743D0B">
        <w:rPr>
          <w:rFonts w:cs="Times New Roman"/>
          <w:sz w:val="12"/>
        </w:rPr>
        <w:t xml:space="preserve">¶ </w:t>
      </w:r>
      <w:r w:rsidRPr="00743D0B">
        <w:rPr>
          <w:rFonts w:cs="Times New Roman"/>
        </w:rPr>
        <w:t>and small. Furthermore, some fish must survive to reproductive age and</w:t>
      </w:r>
      <w:r w:rsidRPr="00743D0B">
        <w:rPr>
          <w:rFonts w:cs="Times New Roman"/>
          <w:sz w:val="12"/>
        </w:rPr>
        <w:t xml:space="preserve">¶ </w:t>
      </w:r>
      <w:r w:rsidRPr="00743D0B">
        <w:rPr>
          <w:rFonts w:cs="Times New Roman"/>
        </w:rPr>
        <w:t>therefore should not be caught prematurely. But without rights securing</w:t>
      </w:r>
      <w:r w:rsidRPr="00743D0B">
        <w:rPr>
          <w:rFonts w:cs="Times New Roman"/>
          <w:sz w:val="12"/>
        </w:rPr>
        <w:t xml:space="preserve">¶ </w:t>
      </w:r>
      <w:r w:rsidRPr="00743D0B">
        <w:rPr>
          <w:rFonts w:cs="Times New Roman"/>
        </w:rPr>
        <w:t>for individuals the fruits of their own restraint, no one will have an incentive</w:t>
      </w:r>
      <w:r w:rsidRPr="00743D0B">
        <w:rPr>
          <w:rFonts w:cs="Times New Roman"/>
          <w:sz w:val="12"/>
        </w:rPr>
        <w:t xml:space="preserve">¶ </w:t>
      </w:r>
      <w:r w:rsidRPr="00743D0B">
        <w:rPr>
          <w:rFonts w:cs="Times New Roman"/>
        </w:rPr>
        <w:t>to leave anything behind. That fish stocks have not become extinct</w:t>
      </w:r>
      <w:r w:rsidRPr="00743D0B">
        <w:rPr>
          <w:rFonts w:cs="Times New Roman"/>
          <w:sz w:val="12"/>
        </w:rPr>
        <w:t xml:space="preserve">¶ </w:t>
      </w:r>
      <w:r w:rsidRPr="00743D0B">
        <w:rPr>
          <w:rFonts w:cs="Times New Roman"/>
        </w:rPr>
        <w:t>or nearly so like the great auk and the buffalo owes more to nature hiding</w:t>
      </w:r>
      <w:r w:rsidRPr="00743D0B">
        <w:rPr>
          <w:rFonts w:cs="Times New Roman"/>
          <w:sz w:val="12"/>
        </w:rPr>
        <w:t xml:space="preserve">¶ </w:t>
      </w:r>
      <w:r w:rsidRPr="00743D0B">
        <w:rPr>
          <w:rFonts w:cs="Times New Roman"/>
        </w:rPr>
        <w:t>them in an impenetrable body of water than to any restraint by humans.1</w:t>
      </w:r>
      <w:r w:rsidRPr="00743D0B">
        <w:rPr>
          <w:rFonts w:cs="Times New Roman"/>
          <w:sz w:val="12"/>
        </w:rPr>
        <w:t xml:space="preserve">¶ </w:t>
      </w:r>
      <w:r w:rsidRPr="00743D0B">
        <w:rPr>
          <w:rFonts w:cs="Times New Roman"/>
        </w:rPr>
        <w:t>Third, the battles that have taken place in countries that have tried to</w:t>
      </w:r>
      <w:r w:rsidRPr="00743D0B">
        <w:rPr>
          <w:rFonts w:cs="Times New Roman"/>
          <w:sz w:val="12"/>
        </w:rPr>
        <w:t xml:space="preserve">¶ </w:t>
      </w:r>
      <w:r w:rsidRPr="00743D0B">
        <w:rPr>
          <w:rFonts w:cs="Times New Roman"/>
        </w:rPr>
        <w:t>put in place property rights in their fisheries are extremely interesting illustrations</w:t>
      </w:r>
      <w:r w:rsidRPr="00743D0B">
        <w:rPr>
          <w:rFonts w:cs="Times New Roman"/>
          <w:sz w:val="12"/>
        </w:rPr>
        <w:t xml:space="preserve">¶ </w:t>
      </w:r>
      <w:r w:rsidRPr="00743D0B">
        <w:rPr>
          <w:rFonts w:cs="Times New Roman"/>
        </w:rPr>
        <w:t>of the forces that cause and mold changes in economic institutions.</w:t>
      </w:r>
      <w:r w:rsidRPr="00743D0B">
        <w:rPr>
          <w:rFonts w:cs="Times New Roman"/>
          <w:sz w:val="12"/>
        </w:rPr>
        <w:t xml:space="preserve">¶ </w:t>
      </w:r>
      <w:r w:rsidRPr="00743D0B">
        <w:rPr>
          <w:rFonts w:cs="Times New Roman"/>
        </w:rPr>
        <w:t>The driving force is a perception of gains, either by industry players</w:t>
      </w:r>
      <w:r w:rsidRPr="00743D0B">
        <w:rPr>
          <w:rFonts w:cs="Times New Roman"/>
          <w:sz w:val="12"/>
        </w:rPr>
        <w:t xml:space="preserve">¶ </w:t>
      </w:r>
      <w:r w:rsidRPr="00743D0B">
        <w:rPr>
          <w:rFonts w:cs="Times New Roman"/>
        </w:rPr>
        <w:t>looking after their own interests or by politicians and civil servants who</w:t>
      </w:r>
      <w:r w:rsidRPr="00743D0B">
        <w:rPr>
          <w:rFonts w:cs="Times New Roman"/>
          <w:sz w:val="12"/>
        </w:rPr>
        <w:t xml:space="preserve">¶ </w:t>
      </w:r>
      <w:r w:rsidRPr="00743D0B">
        <w:rPr>
          <w:rFonts w:cs="Times New Roman"/>
        </w:rPr>
        <w:t xml:space="preserve">see property rights as beneficial for society, and usually both. But </w:t>
      </w:r>
      <w:r w:rsidRPr="00743D0B">
        <w:rPr>
          <w:rStyle w:val="StyleBoldUnderline"/>
          <w:rFonts w:cs="Times New Roman"/>
        </w:rPr>
        <w:t>even if</w:t>
      </w:r>
      <w:r w:rsidRPr="00743D0B">
        <w:rPr>
          <w:rStyle w:val="StyleBoldUnderline"/>
          <w:rFonts w:cs="Times New Roman"/>
          <w:sz w:val="12"/>
        </w:rPr>
        <w:t xml:space="preserve">¶ </w:t>
      </w:r>
      <w:r w:rsidRPr="00743D0B">
        <w:rPr>
          <w:rStyle w:val="StyleBoldUnderline"/>
          <w:rFonts w:cs="Times New Roman"/>
        </w:rPr>
        <w:t>a new institution such as property rights to fish would bring an overall</w:t>
      </w:r>
      <w:r w:rsidRPr="00743D0B">
        <w:rPr>
          <w:rStyle w:val="StyleBoldUnderline"/>
          <w:rFonts w:cs="Times New Roman"/>
          <w:sz w:val="12"/>
        </w:rPr>
        <w:t xml:space="preserve">¶ </w:t>
      </w:r>
      <w:r w:rsidRPr="00743D0B">
        <w:rPr>
          <w:rStyle w:val="StyleBoldUnderline"/>
          <w:rFonts w:cs="Times New Roman"/>
        </w:rPr>
        <w:t>gain to society it does not necessary benefit all and harm no one.</w:t>
      </w:r>
      <w:r w:rsidRPr="00743D0B">
        <w:rPr>
          <w:rFonts w:cs="Times New Roman"/>
        </w:rPr>
        <w:t xml:space="preserve"> While</w:t>
      </w:r>
      <w:r w:rsidRPr="00743D0B">
        <w:rPr>
          <w:rFonts w:cs="Times New Roman"/>
          <w:sz w:val="12"/>
        </w:rPr>
        <w:t xml:space="preserve">¶ </w:t>
      </w:r>
      <w:r w:rsidRPr="00743D0B">
        <w:rPr>
          <w:rFonts w:cs="Times New Roman"/>
        </w:rPr>
        <w:t>those who expect to gain will promote and support the new institution,</w:t>
      </w:r>
      <w:r w:rsidRPr="00743D0B">
        <w:rPr>
          <w:rFonts w:cs="Times New Roman"/>
          <w:sz w:val="12"/>
        </w:rPr>
        <w:t xml:space="preserve">¶ </w:t>
      </w:r>
      <w:r w:rsidRPr="00743D0B">
        <w:rPr>
          <w:rFonts w:cs="Times New Roman"/>
        </w:rPr>
        <w:t>those who expect to lose will fight it with equal or greater vigor. Sometimes</w:t>
      </w:r>
      <w:r w:rsidRPr="00743D0B">
        <w:rPr>
          <w:rFonts w:cs="Times New Roman"/>
          <w:sz w:val="12"/>
        </w:rPr>
        <w:t xml:space="preserve">¶ </w:t>
      </w:r>
      <w:r w:rsidRPr="00743D0B">
        <w:rPr>
          <w:rFonts w:cs="Times New Roman"/>
        </w:rPr>
        <w:t>the gainers prevail, but at other times the losers do.</w:t>
      </w:r>
      <w:r w:rsidRPr="00743D0B">
        <w:rPr>
          <w:rFonts w:cs="Times New Roman"/>
          <w:sz w:val="12"/>
        </w:rPr>
        <w:t xml:space="preserve">¶ </w:t>
      </w:r>
      <w:r w:rsidRPr="00743D0B">
        <w:rPr>
          <w:rFonts w:cs="Times New Roman"/>
        </w:rPr>
        <w:t>More is involved, however, in these battles than a fight between clearly</w:t>
      </w:r>
      <w:r w:rsidRPr="00743D0B">
        <w:rPr>
          <w:rFonts w:cs="Times New Roman"/>
          <w:sz w:val="12"/>
        </w:rPr>
        <w:t xml:space="preserve">¶ </w:t>
      </w:r>
      <w:r w:rsidRPr="00743D0B">
        <w:rPr>
          <w:rFonts w:cs="Times New Roman"/>
        </w:rPr>
        <w:t>defined gainers and losers. The division into “gainers” and “losers” is</w:t>
      </w:r>
      <w:r w:rsidRPr="00743D0B">
        <w:rPr>
          <w:rFonts w:cs="Times New Roman"/>
          <w:sz w:val="12"/>
        </w:rPr>
        <w:t xml:space="preserve">¶ </w:t>
      </w:r>
      <w:r w:rsidRPr="00743D0B">
        <w:rPr>
          <w:rFonts w:cs="Times New Roman"/>
        </w:rPr>
        <w:t>unduly crude. Some gain more than others, and some lose less than others,</w:t>
      </w:r>
      <w:r w:rsidRPr="00743D0B">
        <w:rPr>
          <w:rFonts w:cs="Times New Roman"/>
          <w:sz w:val="12"/>
        </w:rPr>
        <w:t xml:space="preserve">¶ </w:t>
      </w:r>
      <w:r w:rsidRPr="00743D0B">
        <w:rPr>
          <w:rFonts w:cs="Times New Roman"/>
        </w:rPr>
        <w:t>and who gains and who loses is both subject to uncertainty and dependent</w:t>
      </w:r>
      <w:r w:rsidRPr="00743D0B">
        <w:rPr>
          <w:rFonts w:cs="Times New Roman"/>
          <w:sz w:val="12"/>
        </w:rPr>
        <w:t xml:space="preserve">¶ </w:t>
      </w:r>
      <w:r w:rsidRPr="00743D0B">
        <w:rPr>
          <w:rFonts w:cs="Times New Roman"/>
        </w:rPr>
        <w:t>on how exactly the new arrangement is designed. The political</w:t>
      </w:r>
      <w:r w:rsidRPr="00743D0B">
        <w:rPr>
          <w:rFonts w:cs="Times New Roman"/>
          <w:sz w:val="12"/>
        </w:rPr>
        <w:t xml:space="preserve">¶ </w:t>
      </w:r>
      <w:r w:rsidRPr="00743D0B">
        <w:rPr>
          <w:rFonts w:cs="Times New Roman"/>
        </w:rPr>
        <w:t>authorities that finally decide whether or not to put in place property</w:t>
      </w:r>
      <w:r w:rsidRPr="00743D0B">
        <w:rPr>
          <w:rFonts w:cs="Times New Roman"/>
          <w:sz w:val="12"/>
        </w:rPr>
        <w:t xml:space="preserve">¶ </w:t>
      </w:r>
      <w:r w:rsidRPr="00743D0B">
        <w:rPr>
          <w:rFonts w:cs="Times New Roman"/>
        </w:rPr>
        <w:t>rights in fisheries, and how these rights are to be defined, are therefore</w:t>
      </w:r>
      <w:r w:rsidRPr="00743D0B">
        <w:rPr>
          <w:rFonts w:cs="Times New Roman"/>
          <w:sz w:val="12"/>
        </w:rPr>
        <w:t xml:space="preserve">¶ </w:t>
      </w:r>
      <w:r w:rsidRPr="00743D0B">
        <w:rPr>
          <w:rFonts w:cs="Times New Roman"/>
        </w:rPr>
        <w:t>subject to a multitude of forces pulling in different directions, and there</w:t>
      </w:r>
      <w:r w:rsidRPr="00743D0B">
        <w:rPr>
          <w:rFonts w:cs="Times New Roman"/>
          <w:sz w:val="12"/>
        </w:rPr>
        <w:t xml:space="preserve">¶ </w:t>
      </w:r>
      <w:r w:rsidRPr="00743D0B">
        <w:rPr>
          <w:rFonts w:cs="Times New Roman"/>
        </w:rPr>
        <w:t>are many possibilities with regard to what the final outcome will be. The</w:t>
      </w:r>
      <w:r w:rsidRPr="00743D0B">
        <w:rPr>
          <w:rFonts w:cs="Times New Roman"/>
          <w:sz w:val="12"/>
        </w:rPr>
        <w:t xml:space="preserve">¶ </w:t>
      </w:r>
      <w:r w:rsidRPr="00743D0B">
        <w:rPr>
          <w:rFonts w:cs="Times New Roman"/>
        </w:rPr>
        <w:t>outcome is more often than not a compromise deviating from the blueprint</w:t>
      </w:r>
      <w:r w:rsidRPr="00743D0B">
        <w:rPr>
          <w:rFonts w:cs="Times New Roman"/>
          <w:sz w:val="12"/>
        </w:rPr>
        <w:t xml:space="preserve">¶ </w:t>
      </w:r>
      <w:r w:rsidRPr="00743D0B">
        <w:rPr>
          <w:rFonts w:cs="Times New Roman"/>
        </w:rPr>
        <w:t>an economic-institutional analysis might come up with. Sometimes</w:t>
      </w:r>
      <w:r w:rsidRPr="00743D0B">
        <w:rPr>
          <w:rFonts w:cs="Times New Roman"/>
          <w:sz w:val="12"/>
        </w:rPr>
        <w:t xml:space="preserve">¶ </w:t>
      </w:r>
      <w:r w:rsidRPr="00743D0B">
        <w:rPr>
          <w:rFonts w:cs="Times New Roman"/>
        </w:rPr>
        <w:t>the “compromise” might be designed so as to make the regime unworkable,</w:t>
      </w:r>
      <w:r w:rsidRPr="00743D0B">
        <w:rPr>
          <w:rFonts w:cs="Times New Roman"/>
          <w:sz w:val="12"/>
        </w:rPr>
        <w:t xml:space="preserve">¶ </w:t>
      </w:r>
      <w:r w:rsidRPr="00743D0B">
        <w:rPr>
          <w:rFonts w:cs="Times New Roman"/>
        </w:rPr>
        <w:t>as seems to have happened with the so-called Merino Law in Chile,</w:t>
      </w:r>
      <w:r w:rsidRPr="00743D0B">
        <w:rPr>
          <w:rFonts w:cs="Times New Roman"/>
          <w:sz w:val="12"/>
        </w:rPr>
        <w:t xml:space="preserve">¶ </w:t>
      </w:r>
      <w:r w:rsidRPr="00743D0B">
        <w:rPr>
          <w:rFonts w:cs="Times New Roman"/>
        </w:rPr>
        <w:t>to be discussed in chapter 5.</w:t>
      </w:r>
      <w:r w:rsidRPr="00743D0B">
        <w:rPr>
          <w:rFonts w:cs="Times New Roman"/>
          <w:sz w:val="12"/>
        </w:rPr>
        <w:t xml:space="preserve">¶ </w:t>
      </w:r>
      <w:r w:rsidRPr="00743D0B">
        <w:rPr>
          <w:rStyle w:val="StyleBoldUnderline"/>
          <w:rFonts w:cs="Times New Roman"/>
        </w:rPr>
        <w:t>The role of property rights in fisheries is no different from the role of</w:t>
      </w:r>
      <w:r w:rsidRPr="00743D0B">
        <w:rPr>
          <w:rStyle w:val="StyleBoldUnderline"/>
          <w:rFonts w:cs="Times New Roman"/>
          <w:sz w:val="12"/>
        </w:rPr>
        <w:t xml:space="preserve">¶ </w:t>
      </w:r>
      <w:r w:rsidRPr="00743D0B">
        <w:rPr>
          <w:rStyle w:val="StyleBoldUnderline"/>
          <w:rFonts w:cs="Times New Roman"/>
        </w:rPr>
        <w:t>property rights elsewhere in the economy: property rights, if adequately</w:t>
      </w:r>
      <w:r w:rsidRPr="00743D0B">
        <w:rPr>
          <w:rStyle w:val="StyleBoldUnderline"/>
          <w:rFonts w:cs="Times New Roman"/>
          <w:sz w:val="12"/>
        </w:rPr>
        <w:t xml:space="preserve">¶ </w:t>
      </w:r>
      <w:r w:rsidRPr="00743D0B">
        <w:rPr>
          <w:rStyle w:val="StyleBoldUnderline"/>
          <w:rFonts w:cs="Times New Roman"/>
        </w:rPr>
        <w:t xml:space="preserve">defined and enforced, encourage </w:t>
      </w:r>
      <w:r w:rsidRPr="00743D0B">
        <w:rPr>
          <w:rStyle w:val="Emphasis"/>
          <w:rFonts w:cs="Times New Roman"/>
        </w:rPr>
        <w:t>efficient</w:t>
      </w:r>
      <w:r w:rsidRPr="00743D0B">
        <w:rPr>
          <w:rStyle w:val="StyleBoldUnderline"/>
          <w:rFonts w:cs="Times New Roman"/>
        </w:rPr>
        <w:t xml:space="preserve"> </w:t>
      </w:r>
      <w:r w:rsidRPr="00743D0B">
        <w:rPr>
          <w:rStyle w:val="Emphasis"/>
          <w:rFonts w:cs="Times New Roman"/>
        </w:rPr>
        <w:t>use</w:t>
      </w:r>
      <w:r w:rsidRPr="00743D0B">
        <w:rPr>
          <w:rStyle w:val="StyleBoldUnderline"/>
          <w:rFonts w:cs="Times New Roman"/>
        </w:rPr>
        <w:t xml:space="preserve"> of resources in the present</w:t>
      </w:r>
      <w:r w:rsidRPr="00743D0B">
        <w:rPr>
          <w:rStyle w:val="StyleBoldUnderline"/>
          <w:rFonts w:cs="Times New Roman"/>
          <w:sz w:val="12"/>
        </w:rPr>
        <w:t xml:space="preserve">¶ </w:t>
      </w:r>
      <w:r w:rsidRPr="00743D0B">
        <w:rPr>
          <w:rStyle w:val="StyleBoldUnderline"/>
          <w:rFonts w:cs="Times New Roman"/>
        </w:rPr>
        <w:t>with an appropriate regard for the future.</w:t>
      </w:r>
      <w:r w:rsidRPr="00743D0B">
        <w:rPr>
          <w:rFonts w:cs="Times New Roman"/>
        </w:rPr>
        <w:t xml:space="preserve"> With the socialist experiments</w:t>
      </w:r>
      <w:r w:rsidRPr="00743D0B">
        <w:rPr>
          <w:rFonts w:cs="Times New Roman"/>
          <w:sz w:val="12"/>
        </w:rPr>
        <w:t xml:space="preserve">¶ </w:t>
      </w:r>
      <w:r w:rsidRPr="00743D0B">
        <w:rPr>
          <w:rFonts w:cs="Times New Roman"/>
        </w:rPr>
        <w:t xml:space="preserve">now all but abandoned, </w:t>
      </w:r>
      <w:r w:rsidRPr="00743D0B">
        <w:rPr>
          <w:rStyle w:val="StyleBoldUnderline"/>
          <w:rFonts w:cs="Times New Roman"/>
        </w:rPr>
        <w:t xml:space="preserve">there seems to be </w:t>
      </w:r>
      <w:r w:rsidRPr="00743D0B">
        <w:rPr>
          <w:rStyle w:val="Emphasis"/>
          <w:rFonts w:cs="Times New Roman"/>
        </w:rPr>
        <w:t>no</w:t>
      </w:r>
      <w:r w:rsidRPr="00743D0B">
        <w:rPr>
          <w:rStyle w:val="StyleBoldUnderline"/>
          <w:rFonts w:cs="Times New Roman"/>
        </w:rPr>
        <w:t xml:space="preserve"> </w:t>
      </w:r>
      <w:r w:rsidRPr="00743D0B">
        <w:rPr>
          <w:rStyle w:val="Emphasis"/>
          <w:rFonts w:cs="Times New Roman"/>
        </w:rPr>
        <w:t>serious</w:t>
      </w:r>
      <w:r w:rsidRPr="00743D0B">
        <w:rPr>
          <w:rStyle w:val="StyleBoldUnderline"/>
          <w:rFonts w:cs="Times New Roman"/>
        </w:rPr>
        <w:t xml:space="preserve"> </w:t>
      </w:r>
      <w:r w:rsidRPr="00743D0B">
        <w:rPr>
          <w:rStyle w:val="Emphasis"/>
          <w:rFonts w:cs="Times New Roman"/>
        </w:rPr>
        <w:t>alternative</w:t>
      </w:r>
      <w:r w:rsidRPr="00743D0B">
        <w:rPr>
          <w:rStyle w:val="StyleBoldUnderline"/>
          <w:rFonts w:cs="Times New Roman"/>
        </w:rPr>
        <w:t xml:space="preserve"> to an eco-</w:t>
      </w:r>
      <w:r w:rsidRPr="00743D0B">
        <w:rPr>
          <w:rStyle w:val="StyleBoldUnderline"/>
          <w:rFonts w:cs="Times New Roman"/>
          <w:sz w:val="12"/>
        </w:rPr>
        <w:t xml:space="preserve">¶ </w:t>
      </w:r>
      <w:r w:rsidRPr="00743D0B">
        <w:rPr>
          <w:rStyle w:val="StyleBoldUnderline"/>
          <w:rFonts w:cs="Times New Roman"/>
        </w:rPr>
        <w:t>nomic system based on property rights</w:t>
      </w:r>
      <w:r w:rsidRPr="00743D0B">
        <w:rPr>
          <w:rFonts w:cs="Times New Roman"/>
        </w:rPr>
        <w:t>. Yet the establishment of property</w:t>
      </w:r>
      <w:r w:rsidRPr="00743D0B">
        <w:rPr>
          <w:rFonts w:cs="Times New Roman"/>
          <w:sz w:val="12"/>
        </w:rPr>
        <w:t xml:space="preserve">¶ </w:t>
      </w:r>
      <w:r w:rsidRPr="00743D0B">
        <w:rPr>
          <w:rFonts w:cs="Times New Roman"/>
        </w:rPr>
        <w:t>rights to fish has met with surprisingly strong resistance, even in countries</w:t>
      </w:r>
      <w:r w:rsidRPr="00743D0B">
        <w:rPr>
          <w:rFonts w:cs="Times New Roman"/>
          <w:sz w:val="12"/>
        </w:rPr>
        <w:t xml:space="preserve">¶ </w:t>
      </w:r>
      <w:r w:rsidRPr="00743D0B">
        <w:rPr>
          <w:rFonts w:cs="Times New Roman"/>
        </w:rPr>
        <w:t>that otherwise seem strongly committed to property rights and market capitalism.</w:t>
      </w:r>
      <w:r w:rsidRPr="00743D0B">
        <w:rPr>
          <w:rFonts w:cs="Times New Roman"/>
          <w:sz w:val="12"/>
        </w:rPr>
        <w:t xml:space="preserve">¶ </w:t>
      </w:r>
      <w:r w:rsidRPr="00743D0B">
        <w:rPr>
          <w:rFonts w:cs="Times New Roman"/>
        </w:rPr>
        <w:t>Perhaps that system would not have been put in place if we had</w:t>
      </w:r>
      <w:r w:rsidRPr="00743D0B">
        <w:rPr>
          <w:rFonts w:cs="Times New Roman"/>
          <w:sz w:val="12"/>
        </w:rPr>
        <w:t xml:space="preserve">¶ </w:t>
      </w:r>
      <w:r w:rsidRPr="00743D0B">
        <w:rPr>
          <w:rFonts w:cs="Times New Roman"/>
        </w:rPr>
        <w:t>started from scratch; there is a case for saying that its virtues are somewhat,</w:t>
      </w:r>
      <w:r w:rsidRPr="00743D0B">
        <w:rPr>
          <w:rFonts w:cs="Times New Roman"/>
          <w:sz w:val="12"/>
        </w:rPr>
        <w:t xml:space="preserve">¶ </w:t>
      </w:r>
      <w:r w:rsidRPr="00743D0B">
        <w:rPr>
          <w:rFonts w:cs="Times New Roman"/>
        </w:rPr>
        <w:t>perhaps even strongly, counterintuitive and need to overcome other,</w:t>
      </w:r>
      <w:r w:rsidRPr="00743D0B">
        <w:rPr>
          <w:rFonts w:cs="Times New Roman"/>
          <w:sz w:val="12"/>
        </w:rPr>
        <w:t xml:space="preserve">¶ </w:t>
      </w:r>
      <w:r w:rsidRPr="00743D0B">
        <w:rPr>
          <w:rFonts w:cs="Times New Roman"/>
        </w:rPr>
        <w:t>unappealing features. However that may be, the fisheries are but the last</w:t>
      </w:r>
      <w:r w:rsidRPr="00743D0B">
        <w:rPr>
          <w:rFonts w:cs="Times New Roman"/>
          <w:sz w:val="12"/>
        </w:rPr>
        <w:t xml:space="preserve">¶ </w:t>
      </w:r>
      <w:r w:rsidRPr="00743D0B">
        <w:rPr>
          <w:rFonts w:cs="Times New Roman"/>
        </w:rPr>
        <w:t>of the common property resources to which private property rights have</w:t>
      </w:r>
      <w:r w:rsidRPr="00743D0B">
        <w:rPr>
          <w:rFonts w:cs="Times New Roman"/>
          <w:sz w:val="12"/>
        </w:rPr>
        <w:t xml:space="preserve">¶ </w:t>
      </w:r>
      <w:r w:rsidRPr="00743D0B">
        <w:rPr>
          <w:rFonts w:cs="Times New Roman"/>
        </w:rPr>
        <w:t>developed; recorded history tells of enclosures and clearances of common</w:t>
      </w:r>
      <w:r w:rsidRPr="00743D0B">
        <w:rPr>
          <w:rFonts w:cs="Times New Roman"/>
          <w:sz w:val="12"/>
        </w:rPr>
        <w:t xml:space="preserve">¶ </w:t>
      </w:r>
      <w:r w:rsidRPr="00743D0B">
        <w:rPr>
          <w:rFonts w:cs="Times New Roman"/>
        </w:rPr>
        <w:t>land in response to changed economic circumstances. This process has</w:t>
      </w:r>
      <w:r w:rsidRPr="00743D0B">
        <w:rPr>
          <w:rFonts w:cs="Times New Roman"/>
          <w:sz w:val="12"/>
        </w:rPr>
        <w:t xml:space="preserve">¶ </w:t>
      </w:r>
      <w:r w:rsidRPr="00743D0B">
        <w:rPr>
          <w:rFonts w:cs="Times New Roman"/>
        </w:rPr>
        <w:t>many parallels to what has happened in fisheries: increased scarcity of</w:t>
      </w:r>
      <w:r w:rsidRPr="00743D0B">
        <w:rPr>
          <w:rFonts w:cs="Times New Roman"/>
          <w:sz w:val="12"/>
        </w:rPr>
        <w:t xml:space="preserve">¶ </w:t>
      </w:r>
      <w:r w:rsidRPr="00743D0B">
        <w:rPr>
          <w:rFonts w:cs="Times New Roman"/>
        </w:rPr>
        <w:t>resources, gains for those who could claim these resources for themselves,</w:t>
      </w:r>
      <w:r w:rsidRPr="00743D0B">
        <w:rPr>
          <w:rFonts w:cs="Times New Roman"/>
          <w:sz w:val="12"/>
        </w:rPr>
        <w:t xml:space="preserve">¶ </w:t>
      </w:r>
      <w:r w:rsidRPr="00743D0B">
        <w:rPr>
          <w:rFonts w:cs="Times New Roman"/>
        </w:rPr>
        <w:t>the impossibility of accommodating all those who wanted to stake a claim</w:t>
      </w:r>
      <w:r w:rsidRPr="00743D0B">
        <w:rPr>
          <w:rFonts w:cs="Times New Roman"/>
          <w:sz w:val="12"/>
        </w:rPr>
        <w:t xml:space="preserve">¶ </w:t>
      </w:r>
      <w:r w:rsidRPr="00743D0B">
        <w:rPr>
          <w:rFonts w:cs="Times New Roman"/>
        </w:rPr>
        <w:t>to the resources without a major loss in productivity, bitter fights over</w:t>
      </w:r>
      <w:r w:rsidRPr="00743D0B">
        <w:rPr>
          <w:rFonts w:cs="Times New Roman"/>
          <w:sz w:val="12"/>
        </w:rPr>
        <w:t xml:space="preserve">¶ </w:t>
      </w:r>
      <w:r w:rsidRPr="00743D0B">
        <w:rPr>
          <w:rFonts w:cs="Times New Roman"/>
        </w:rPr>
        <w:t>rights to access, and the shifting fortunes of those who are excluded from</w:t>
      </w:r>
      <w:r w:rsidRPr="00743D0B">
        <w:rPr>
          <w:rFonts w:cs="Times New Roman"/>
          <w:sz w:val="12"/>
        </w:rPr>
        <w:t xml:space="preserve">¶ </w:t>
      </w:r>
      <w:r w:rsidRPr="00743D0B">
        <w:rPr>
          <w:rFonts w:cs="Times New Roman"/>
        </w:rPr>
        <w:t>enjoying the free access they once had to land or other resources. Chapter</w:t>
      </w:r>
      <w:r w:rsidRPr="00743D0B">
        <w:rPr>
          <w:rFonts w:cs="Times New Roman"/>
          <w:sz w:val="12"/>
        </w:rPr>
        <w:t xml:space="preserve">¶ </w:t>
      </w:r>
      <w:r w:rsidRPr="00743D0B">
        <w:rPr>
          <w:rFonts w:cs="Times New Roman"/>
        </w:rPr>
        <w:t>1 sets the stage by revisiting the famous enclosures in England and the</w:t>
      </w:r>
      <w:r w:rsidRPr="00743D0B">
        <w:rPr>
          <w:rFonts w:cs="Times New Roman"/>
          <w:sz w:val="12"/>
        </w:rPr>
        <w:t xml:space="preserve">¶ </w:t>
      </w:r>
      <w:r w:rsidRPr="00743D0B">
        <w:rPr>
          <w:rFonts w:cs="Times New Roman"/>
        </w:rPr>
        <w:t>clearances of the Scottish Highlands.</w:t>
      </w:r>
      <w:r w:rsidRPr="00743D0B">
        <w:rPr>
          <w:rFonts w:cs="Times New Roman"/>
          <w:sz w:val="12"/>
        </w:rPr>
        <w:t xml:space="preserve">¶ </w:t>
      </w:r>
      <w:r w:rsidRPr="00743D0B">
        <w:rPr>
          <w:rFonts w:cs="Times New Roman"/>
        </w:rPr>
        <w:t>The enclosure of the world’s fish resources began as an attempt by states</w:t>
      </w:r>
      <w:r w:rsidRPr="00743D0B">
        <w:rPr>
          <w:rFonts w:cs="Times New Roman"/>
          <w:sz w:val="12"/>
        </w:rPr>
        <w:t xml:space="preserve">¶ </w:t>
      </w:r>
      <w:r w:rsidRPr="00743D0B">
        <w:rPr>
          <w:rFonts w:cs="Times New Roman"/>
        </w:rPr>
        <w:t>with rich fisheries off their shores to extend their jurisdiction over these</w:t>
      </w:r>
      <w:r w:rsidRPr="00743D0B">
        <w:rPr>
          <w:rFonts w:cs="Times New Roman"/>
          <w:sz w:val="12"/>
        </w:rPr>
        <w:t xml:space="preserve">¶ </w:t>
      </w:r>
      <w:r w:rsidRPr="00743D0B">
        <w:rPr>
          <w:rFonts w:cs="Times New Roman"/>
        </w:rPr>
        <w:t>areas and to clear away foreign fishing fleets. This development was enormously</w:t>
      </w:r>
      <w:r w:rsidRPr="00743D0B">
        <w:rPr>
          <w:rFonts w:cs="Times New Roman"/>
          <w:sz w:val="12"/>
        </w:rPr>
        <w:t xml:space="preserve">¶ </w:t>
      </w:r>
      <w:r w:rsidRPr="00743D0B">
        <w:rPr>
          <w:rFonts w:cs="Times New Roman"/>
        </w:rPr>
        <w:t>stimulated by the claims to exclusive national rights to offshore</w:t>
      </w:r>
      <w:r w:rsidRPr="00743D0B">
        <w:rPr>
          <w:rFonts w:cs="Times New Roman"/>
          <w:sz w:val="12"/>
        </w:rPr>
        <w:t xml:space="preserve">¶ </w:t>
      </w:r>
      <w:r w:rsidRPr="00743D0B">
        <w:rPr>
          <w:rFonts w:cs="Times New Roman"/>
        </w:rPr>
        <w:t>oil and ended in the establishment of the so-called exclusive economic</w:t>
      </w:r>
      <w:r w:rsidRPr="00743D0B">
        <w:rPr>
          <w:rFonts w:cs="Times New Roman"/>
          <w:sz w:val="12"/>
        </w:rPr>
        <w:t xml:space="preserve">¶ </w:t>
      </w:r>
      <w:r w:rsidRPr="00743D0B">
        <w:rPr>
          <w:rFonts w:cs="Times New Roman"/>
        </w:rPr>
        <w:t>zone. Without this jurisdictional framework it would not be possible to</w:t>
      </w:r>
      <w:r w:rsidRPr="00743D0B">
        <w:rPr>
          <w:rFonts w:cs="Times New Roman"/>
          <w:sz w:val="12"/>
        </w:rPr>
        <w:t xml:space="preserve">¶ </w:t>
      </w:r>
      <w:r w:rsidRPr="00743D0B">
        <w:rPr>
          <w:rFonts w:cs="Times New Roman"/>
        </w:rPr>
        <w:t>limit fishing except by agreement among an indefinite number of states,</w:t>
      </w:r>
      <w:r w:rsidRPr="00743D0B">
        <w:rPr>
          <w:rFonts w:cs="Times New Roman"/>
          <w:sz w:val="12"/>
        </w:rPr>
        <w:t xml:space="preserve">¶ </w:t>
      </w:r>
      <w:r w:rsidRPr="00743D0B">
        <w:rPr>
          <w:rFonts w:cs="Times New Roman"/>
        </w:rPr>
        <w:t>an outcome that is none too likely. Chapter 2 traces the development of</w:t>
      </w:r>
      <w:r w:rsidRPr="00743D0B">
        <w:rPr>
          <w:rFonts w:cs="Times New Roman"/>
          <w:sz w:val="12"/>
        </w:rPr>
        <w:t xml:space="preserve">¶ </w:t>
      </w:r>
      <w:r w:rsidRPr="00743D0B">
        <w:rPr>
          <w:rFonts w:cs="Times New Roman"/>
        </w:rPr>
        <w:t>the law of the sea since the beginning of the sixteenth century. It is a fascinating</w:t>
      </w:r>
      <w:r w:rsidRPr="00743D0B">
        <w:rPr>
          <w:rFonts w:cs="Times New Roman"/>
          <w:sz w:val="12"/>
        </w:rPr>
        <w:t xml:space="preserve">¶ </w:t>
      </w:r>
      <w:r w:rsidRPr="00743D0B">
        <w:rPr>
          <w:rFonts w:cs="Times New Roman"/>
        </w:rPr>
        <w:t>story, and the development has not been straight in one direction.</w:t>
      </w:r>
      <w:r w:rsidRPr="00743D0B">
        <w:rPr>
          <w:rFonts w:cs="Times New Roman"/>
          <w:sz w:val="12"/>
        </w:rPr>
        <w:t xml:space="preserve">¶ </w:t>
      </w:r>
      <w:r w:rsidRPr="00743D0B">
        <w:rPr>
          <w:rFonts w:cs="Times New Roman"/>
        </w:rPr>
        <w:t>From the early 1500s to the 1800s the world went from wild claims</w:t>
      </w:r>
      <w:r w:rsidRPr="00743D0B">
        <w:rPr>
          <w:rFonts w:cs="Times New Roman"/>
          <w:sz w:val="12"/>
        </w:rPr>
        <w:t xml:space="preserve">¶ </w:t>
      </w:r>
      <w:r w:rsidRPr="00743D0B">
        <w:rPr>
          <w:rFonts w:cs="Times New Roman"/>
        </w:rPr>
        <w:t>to exclusive rights on the sea to a general acceptance of freedom of navigation</w:t>
      </w:r>
      <w:r w:rsidRPr="00743D0B">
        <w:rPr>
          <w:rFonts w:cs="Times New Roman"/>
          <w:sz w:val="12"/>
        </w:rPr>
        <w:t xml:space="preserve">¶ </w:t>
      </w:r>
      <w:r w:rsidRPr="00743D0B">
        <w:rPr>
          <w:rFonts w:cs="Times New Roman"/>
        </w:rPr>
        <w:t xml:space="preserve">and fishing. </w:t>
      </w:r>
      <w:r w:rsidRPr="00743D0B">
        <w:rPr>
          <w:rStyle w:val="StyleBoldUnderline"/>
          <w:rFonts w:cs="Times New Roman"/>
        </w:rPr>
        <w:t>The growing scarcity and value of resources such as fish</w:t>
      </w:r>
      <w:r w:rsidRPr="00743D0B">
        <w:rPr>
          <w:rStyle w:val="StyleBoldUnderline"/>
          <w:rFonts w:cs="Times New Roman"/>
          <w:sz w:val="12"/>
        </w:rPr>
        <w:t xml:space="preserve">¶ </w:t>
      </w:r>
      <w:r w:rsidRPr="00743D0B">
        <w:rPr>
          <w:rStyle w:val="StyleBoldUnderline"/>
          <w:rFonts w:cs="Times New Roman"/>
        </w:rPr>
        <w:t>and offshore oil made that kind of free-for-all increasingly anachronistic</w:t>
      </w:r>
      <w:r w:rsidRPr="00743D0B">
        <w:rPr>
          <w:rStyle w:val="StyleBoldUnderline"/>
          <w:rFonts w:cs="Times New Roman"/>
          <w:sz w:val="12"/>
        </w:rPr>
        <w:t xml:space="preserve">¶ </w:t>
      </w:r>
      <w:r w:rsidRPr="00743D0B">
        <w:rPr>
          <w:rStyle w:val="StyleBoldUnderline"/>
          <w:rFonts w:cs="Times New Roman"/>
        </w:rPr>
        <w:t>and wasteful</w:t>
      </w:r>
      <w:r w:rsidRPr="00743D0B">
        <w:rPr>
          <w:rFonts w:cs="Times New Roman"/>
        </w:rPr>
        <w:t>.</w:t>
      </w:r>
    </w:p>
    <w:p w14:paraId="2B82F688" w14:textId="77777777" w:rsidR="00743D0B" w:rsidRPr="00743D0B" w:rsidRDefault="00743D0B" w:rsidP="00743D0B">
      <w:pPr>
        <w:pStyle w:val="Heading3"/>
        <w:rPr>
          <w:rFonts w:cs="Times New Roman"/>
        </w:rPr>
      </w:pPr>
      <w:r w:rsidRPr="00743D0B">
        <w:rPr>
          <w:rFonts w:cs="Times New Roman"/>
        </w:rPr>
        <w:t>Tragedy of the Commons</w:t>
      </w:r>
    </w:p>
    <w:p w14:paraId="5A38944C" w14:textId="77777777" w:rsidR="00743D0B" w:rsidRPr="00743D0B" w:rsidRDefault="00743D0B" w:rsidP="00743D0B">
      <w:pPr>
        <w:pStyle w:val="Heading4"/>
        <w:rPr>
          <w:rFonts w:cs="Times New Roman"/>
        </w:rPr>
      </w:pPr>
      <w:r w:rsidRPr="00743D0B">
        <w:rPr>
          <w:rFonts w:cs="Times New Roman"/>
        </w:rPr>
        <w:t>Privatization is a key to project success- personal incentive proves</w:t>
      </w:r>
    </w:p>
    <w:p w14:paraId="479E2018" w14:textId="77777777" w:rsidR="00743D0B" w:rsidRPr="00743D0B" w:rsidRDefault="00743D0B" w:rsidP="00743D0B">
      <w:pPr>
        <w:rPr>
          <w:rStyle w:val="StyleStyleBold12pt"/>
          <w:rFonts w:cs="Times New Roman"/>
        </w:rPr>
      </w:pPr>
      <w:r w:rsidRPr="00743D0B">
        <w:rPr>
          <w:rStyle w:val="StyleStyleBold12pt"/>
          <w:rFonts w:cs="Times New Roman"/>
        </w:rPr>
        <w:t xml:space="preserve">Hannesson ’4, Professor at Norwegian School of Economics </w:t>
      </w:r>
    </w:p>
    <w:p w14:paraId="1842158F" w14:textId="77777777" w:rsidR="00743D0B" w:rsidRPr="00743D0B" w:rsidRDefault="00743D0B" w:rsidP="00743D0B">
      <w:pPr>
        <w:rPr>
          <w:rFonts w:cs="Times New Roman"/>
        </w:rPr>
      </w:pPr>
      <w:r w:rsidRPr="00743D0B">
        <w:rPr>
          <w:rFonts w:cs="Times New Roman"/>
        </w:rPr>
        <w:t>Rögnvaldur, “The Privatization of the Oceans”, Pgs 12-14, EbscoHost</w:t>
      </w:r>
    </w:p>
    <w:p w14:paraId="3A41C473" w14:textId="77777777" w:rsidR="00743D0B" w:rsidRPr="00743D0B" w:rsidRDefault="00743D0B" w:rsidP="00743D0B">
      <w:pPr>
        <w:rPr>
          <w:rStyle w:val="StyleBoldUnderline"/>
          <w:rFonts w:cs="Times New Roman"/>
        </w:rPr>
      </w:pPr>
      <w:r w:rsidRPr="00743D0B">
        <w:rPr>
          <w:rFonts w:cs="Times New Roman"/>
        </w:rPr>
        <w:t>1 Economic Welfare and the Evolution of Property Rights</w:t>
      </w:r>
      <w:r w:rsidRPr="00743D0B">
        <w:rPr>
          <w:rFonts w:cs="Times New Roman"/>
          <w:sz w:val="12"/>
        </w:rPr>
        <w:t xml:space="preserve">¶ </w:t>
      </w:r>
      <w:r w:rsidRPr="00743D0B">
        <w:rPr>
          <w:rFonts w:cs="Times New Roman"/>
        </w:rPr>
        <w:t>The economic system in what we usually call Western industrialized countries</w:t>
      </w:r>
      <w:r w:rsidRPr="00743D0B">
        <w:rPr>
          <w:rFonts w:cs="Times New Roman"/>
          <w:sz w:val="12"/>
        </w:rPr>
        <w:t xml:space="preserve">¶ </w:t>
      </w:r>
      <w:r w:rsidRPr="00743D0B">
        <w:rPr>
          <w:rFonts w:cs="Times New Roman"/>
        </w:rPr>
        <w:t xml:space="preserve">is based on private property. </w:t>
      </w:r>
      <w:r w:rsidRPr="00743D0B">
        <w:rPr>
          <w:rStyle w:val="StyleBoldUnderline"/>
          <w:rFonts w:cs="Times New Roman"/>
        </w:rPr>
        <w:t>Property rights extend not just to small</w:t>
      </w:r>
      <w:r w:rsidRPr="00743D0B">
        <w:rPr>
          <w:rStyle w:val="StyleBoldUnderline"/>
          <w:rFonts w:cs="Times New Roman"/>
          <w:sz w:val="12"/>
        </w:rPr>
        <w:t xml:space="preserve">¶ </w:t>
      </w:r>
      <w:r w:rsidRPr="00743D0B">
        <w:rPr>
          <w:rStyle w:val="StyleBoldUnderline"/>
          <w:rFonts w:cs="Times New Roman"/>
        </w:rPr>
        <w:t>items for personal use or larger items for one’s immediate family such as</w:t>
      </w:r>
      <w:r w:rsidRPr="00743D0B">
        <w:rPr>
          <w:rStyle w:val="StyleBoldUnderline"/>
          <w:rFonts w:cs="Times New Roman"/>
          <w:sz w:val="12"/>
        </w:rPr>
        <w:t xml:space="preserve">¶ </w:t>
      </w:r>
      <w:r w:rsidRPr="00743D0B">
        <w:rPr>
          <w:rStyle w:val="StyleBoldUnderline"/>
          <w:rFonts w:cs="Times New Roman"/>
        </w:rPr>
        <w:t>dwellings; they also extend to means of production, and land and its</w:t>
      </w:r>
      <w:r w:rsidRPr="00743D0B">
        <w:rPr>
          <w:rStyle w:val="StyleBoldUnderline"/>
          <w:rFonts w:cs="Times New Roman"/>
          <w:sz w:val="12"/>
        </w:rPr>
        <w:t xml:space="preserve">¶ </w:t>
      </w:r>
      <w:r w:rsidRPr="00743D0B">
        <w:rPr>
          <w:rStyle w:val="StyleBoldUnderline"/>
          <w:rFonts w:cs="Times New Roman"/>
        </w:rPr>
        <w:t>various resources.</w:t>
      </w:r>
      <w:r w:rsidRPr="00743D0B">
        <w:rPr>
          <w:rFonts w:cs="Times New Roman"/>
        </w:rPr>
        <w:t xml:space="preserve"> It can be argued that </w:t>
      </w:r>
      <w:r w:rsidRPr="00743D0B">
        <w:rPr>
          <w:rStyle w:val="StyleBoldUnderline"/>
          <w:rFonts w:cs="Times New Roman"/>
        </w:rPr>
        <w:t>property rights to means of production</w:t>
      </w:r>
      <w:r w:rsidRPr="00743D0B">
        <w:rPr>
          <w:rStyle w:val="StyleBoldUnderline"/>
          <w:rFonts w:cs="Times New Roman"/>
          <w:sz w:val="12"/>
        </w:rPr>
        <w:t xml:space="preserve">¶ </w:t>
      </w:r>
      <w:r w:rsidRPr="00743D0B">
        <w:rPr>
          <w:rStyle w:val="StyleBoldUnderline"/>
          <w:rFonts w:cs="Times New Roman"/>
        </w:rPr>
        <w:t xml:space="preserve">and land is a </w:t>
      </w:r>
      <w:r w:rsidRPr="00743D0B">
        <w:rPr>
          <w:rStyle w:val="Emphasis"/>
          <w:rFonts w:cs="Times New Roman"/>
        </w:rPr>
        <w:t>fundamental</w:t>
      </w:r>
      <w:r w:rsidRPr="00743D0B">
        <w:rPr>
          <w:rStyle w:val="StyleBoldUnderline"/>
          <w:rFonts w:cs="Times New Roman"/>
        </w:rPr>
        <w:t xml:space="preserve"> </w:t>
      </w:r>
      <w:r w:rsidRPr="00743D0B">
        <w:rPr>
          <w:rStyle w:val="Emphasis"/>
          <w:rFonts w:cs="Times New Roman"/>
        </w:rPr>
        <w:t>reason</w:t>
      </w:r>
      <w:r w:rsidRPr="00743D0B">
        <w:rPr>
          <w:rStyle w:val="StyleBoldUnderline"/>
          <w:rFonts w:cs="Times New Roman"/>
        </w:rPr>
        <w:t xml:space="preserve"> for the success of this economic</w:t>
      </w:r>
      <w:r w:rsidRPr="00743D0B">
        <w:rPr>
          <w:rStyle w:val="StyleBoldUnderline"/>
          <w:rFonts w:cs="Times New Roman"/>
          <w:sz w:val="12"/>
        </w:rPr>
        <w:t xml:space="preserve">¶ </w:t>
      </w:r>
      <w:r w:rsidRPr="00743D0B">
        <w:rPr>
          <w:rStyle w:val="StyleBoldUnderline"/>
          <w:rFonts w:cs="Times New Roman"/>
        </w:rPr>
        <w:t>system</w:t>
      </w:r>
      <w:r w:rsidRPr="00743D0B">
        <w:rPr>
          <w:rFonts w:cs="Times New Roman"/>
        </w:rPr>
        <w:t>. This arrangement also is, or has been, highly controversial. Socialism</w:t>
      </w:r>
      <w:r w:rsidRPr="00743D0B">
        <w:rPr>
          <w:rFonts w:cs="Times New Roman"/>
          <w:sz w:val="12"/>
        </w:rPr>
        <w:t xml:space="preserve">¶ </w:t>
      </w:r>
      <w:r w:rsidRPr="00743D0B">
        <w:rPr>
          <w:rFonts w:cs="Times New Roman"/>
        </w:rPr>
        <w:t>arose in protest against it and its perceived injustice. That perception</w:t>
      </w:r>
      <w:r w:rsidRPr="00743D0B">
        <w:rPr>
          <w:rFonts w:cs="Times New Roman"/>
          <w:sz w:val="12"/>
        </w:rPr>
        <w:t xml:space="preserve">¶ </w:t>
      </w:r>
      <w:r w:rsidRPr="00743D0B">
        <w:rPr>
          <w:rFonts w:cs="Times New Roman"/>
        </w:rPr>
        <w:t>was not without foundation. The Industrial Revolution made those who</w:t>
      </w:r>
      <w:r w:rsidRPr="00743D0B">
        <w:rPr>
          <w:rFonts w:cs="Times New Roman"/>
          <w:sz w:val="12"/>
        </w:rPr>
        <w:t xml:space="preserve">¶ </w:t>
      </w:r>
      <w:r w:rsidRPr="00743D0B">
        <w:rPr>
          <w:rFonts w:cs="Times New Roman"/>
        </w:rPr>
        <w:t>owned land and means of production immensely rich, but it is doubtful</w:t>
      </w:r>
      <w:r w:rsidRPr="00743D0B">
        <w:rPr>
          <w:rFonts w:cs="Times New Roman"/>
          <w:sz w:val="12"/>
        </w:rPr>
        <w:t xml:space="preserve">¶ </w:t>
      </w:r>
      <w:r w:rsidRPr="00743D0B">
        <w:rPr>
          <w:rFonts w:cs="Times New Roman"/>
        </w:rPr>
        <w:t>whether it made others poorer, at any rate in absolute terms. Pre-industrial</w:t>
      </w:r>
      <w:r w:rsidRPr="00743D0B">
        <w:rPr>
          <w:rFonts w:cs="Times New Roman"/>
          <w:sz w:val="12"/>
        </w:rPr>
        <w:t xml:space="preserve">¶ </w:t>
      </w:r>
      <w:r w:rsidRPr="00743D0B">
        <w:rPr>
          <w:rFonts w:cs="Times New Roman"/>
        </w:rPr>
        <w:t>societies were anything but affluent and egalitarian. Some individuals have</w:t>
      </w:r>
      <w:r w:rsidRPr="00743D0B">
        <w:rPr>
          <w:rFonts w:cs="Times New Roman"/>
          <w:sz w:val="12"/>
        </w:rPr>
        <w:t xml:space="preserve">¶ </w:t>
      </w:r>
      <w:r w:rsidRPr="00743D0B">
        <w:rPr>
          <w:rFonts w:cs="Times New Roman"/>
        </w:rPr>
        <w:t>always been able to get an edge over others, either by birth or by knowing</w:t>
      </w:r>
      <w:r w:rsidRPr="00743D0B">
        <w:rPr>
          <w:rFonts w:cs="Times New Roman"/>
          <w:sz w:val="12"/>
        </w:rPr>
        <w:t xml:space="preserve">¶ </w:t>
      </w:r>
      <w:r w:rsidRPr="00743D0B">
        <w:rPr>
          <w:rFonts w:cs="Times New Roman"/>
        </w:rPr>
        <w:t>how to maneuver themselves into positions of power and privilege. The</w:t>
      </w:r>
      <w:r w:rsidRPr="00743D0B">
        <w:rPr>
          <w:rFonts w:cs="Times New Roman"/>
          <w:sz w:val="12"/>
        </w:rPr>
        <w:t xml:space="preserve">¶ </w:t>
      </w:r>
      <w:r w:rsidRPr="00743D0B">
        <w:rPr>
          <w:rFonts w:cs="Times New Roman"/>
        </w:rPr>
        <w:t>Industrial Revolution and the economic development that followed raised</w:t>
      </w:r>
      <w:r w:rsidRPr="00743D0B">
        <w:rPr>
          <w:rFonts w:cs="Times New Roman"/>
          <w:sz w:val="12"/>
        </w:rPr>
        <w:t xml:space="preserve">¶ </w:t>
      </w:r>
      <w:r w:rsidRPr="00743D0B">
        <w:rPr>
          <w:rFonts w:cs="Times New Roman"/>
        </w:rPr>
        <w:t>the living standards of all nations in which it took place and brought “the</w:t>
      </w:r>
      <w:r w:rsidRPr="00743D0B">
        <w:rPr>
          <w:rFonts w:cs="Times New Roman"/>
          <w:sz w:val="12"/>
        </w:rPr>
        <w:t xml:space="preserve">¶ </w:t>
      </w:r>
      <w:r w:rsidRPr="00743D0B">
        <w:rPr>
          <w:rFonts w:cs="Times New Roman"/>
        </w:rPr>
        <w:t>common man” riches that his ancestors eking out a precarious subsistence</w:t>
      </w:r>
      <w:r w:rsidRPr="00743D0B">
        <w:rPr>
          <w:rFonts w:cs="Times New Roman"/>
          <w:sz w:val="12"/>
        </w:rPr>
        <w:t xml:space="preserve">¶ </w:t>
      </w:r>
      <w:r w:rsidRPr="00743D0B">
        <w:rPr>
          <w:rFonts w:cs="Times New Roman"/>
        </w:rPr>
        <w:t>would never even have dreamed of.</w:t>
      </w:r>
      <w:r w:rsidRPr="00743D0B">
        <w:rPr>
          <w:rFonts w:cs="Times New Roman"/>
          <w:sz w:val="12"/>
        </w:rPr>
        <w:t xml:space="preserve">¶ </w:t>
      </w:r>
      <w:r w:rsidRPr="00743D0B">
        <w:rPr>
          <w:rFonts w:cs="Times New Roman"/>
        </w:rPr>
        <w:t>Yet the societies undergoing the Industrial Revolution or having just</w:t>
      </w:r>
      <w:r w:rsidRPr="00743D0B">
        <w:rPr>
          <w:rFonts w:cs="Times New Roman"/>
          <w:sz w:val="12"/>
        </w:rPr>
        <w:t xml:space="preserve">¶ </w:t>
      </w:r>
      <w:r w:rsidRPr="00743D0B">
        <w:rPr>
          <w:rFonts w:cs="Times New Roman"/>
        </w:rPr>
        <w:t>emerged from it were marred by a skewed distribution of wealth and the</w:t>
      </w:r>
      <w:r w:rsidRPr="00743D0B">
        <w:rPr>
          <w:rFonts w:cs="Times New Roman"/>
          <w:sz w:val="12"/>
        </w:rPr>
        <w:t xml:space="preserve">¶ </w:t>
      </w:r>
      <w:r w:rsidRPr="00743D0B">
        <w:rPr>
          <w:rFonts w:cs="Times New Roman"/>
        </w:rPr>
        <w:t>class struggle which it generated. Less than 100 years ago, socialism was a</w:t>
      </w:r>
      <w:r w:rsidRPr="00743D0B">
        <w:rPr>
          <w:rFonts w:cs="Times New Roman"/>
          <w:sz w:val="12"/>
        </w:rPr>
        <w:t xml:space="preserve">¶ </w:t>
      </w:r>
      <w:r w:rsidRPr="00743D0B">
        <w:rPr>
          <w:rFonts w:cs="Times New Roman"/>
        </w:rPr>
        <w:t>still untested dream of a more just and harmonious society. Many believed</w:t>
      </w:r>
      <w:r w:rsidRPr="00743D0B">
        <w:rPr>
          <w:rFonts w:cs="Times New Roman"/>
          <w:sz w:val="12"/>
        </w:rPr>
        <w:t xml:space="preserve">¶ </w:t>
      </w:r>
      <w:r w:rsidRPr="00743D0B">
        <w:rPr>
          <w:rFonts w:cs="Times New Roman"/>
        </w:rPr>
        <w:t>in it and offered their lives for it. As the practical experiments with socialism</w:t>
      </w:r>
      <w:r w:rsidRPr="00743D0B">
        <w:rPr>
          <w:rFonts w:cs="Times New Roman"/>
          <w:sz w:val="12"/>
        </w:rPr>
        <w:t xml:space="preserve">¶ </w:t>
      </w:r>
      <w:r w:rsidRPr="00743D0B">
        <w:rPr>
          <w:rFonts w:cs="Times New Roman"/>
        </w:rPr>
        <w:t>got under way, first in the Soviet Union and later in other countries,</w:t>
      </w:r>
      <w:r w:rsidRPr="00743D0B">
        <w:rPr>
          <w:rFonts w:cs="Times New Roman"/>
          <w:sz w:val="12"/>
        </w:rPr>
        <w:t xml:space="preserve">¶ </w:t>
      </w:r>
      <w:r w:rsidRPr="00743D0B">
        <w:rPr>
          <w:rFonts w:cs="Times New Roman"/>
        </w:rPr>
        <w:t>the dream became harder to believe. It finally ended in a nightmare, and</w:t>
      </w:r>
      <w:r w:rsidRPr="00743D0B">
        <w:rPr>
          <w:rFonts w:cs="Times New Roman"/>
          <w:sz w:val="12"/>
        </w:rPr>
        <w:t xml:space="preserve">¶ </w:t>
      </w:r>
      <w:r w:rsidRPr="00743D0B">
        <w:rPr>
          <w:rFonts w:cs="Times New Roman"/>
        </w:rPr>
        <w:t>the experiment collapsed when the Soviet Union, the first socialist state,</w:t>
      </w:r>
      <w:r w:rsidRPr="00743D0B">
        <w:rPr>
          <w:rFonts w:cs="Times New Roman"/>
          <w:sz w:val="12"/>
        </w:rPr>
        <w:t xml:space="preserve">¶ </w:t>
      </w:r>
      <w:r w:rsidRPr="00743D0B">
        <w:rPr>
          <w:rFonts w:cs="Times New Roman"/>
        </w:rPr>
        <w:t>fell apart. Most of the few remaining states with a nominal association with</w:t>
      </w:r>
      <w:r w:rsidRPr="00743D0B">
        <w:rPr>
          <w:rFonts w:cs="Times New Roman"/>
          <w:sz w:val="12"/>
        </w:rPr>
        <w:t xml:space="preserve">¶ </w:t>
      </w:r>
      <w:r w:rsidRPr="00743D0B">
        <w:rPr>
          <w:rFonts w:cs="Times New Roman"/>
        </w:rPr>
        <w:t>socialism are now busy distancing themselves from its economic principles</w:t>
      </w:r>
      <w:r w:rsidRPr="00743D0B">
        <w:rPr>
          <w:rFonts w:cs="Times New Roman"/>
          <w:sz w:val="12"/>
        </w:rPr>
        <w:t xml:space="preserve">¶ </w:t>
      </w:r>
      <w:r w:rsidRPr="00743D0B">
        <w:rPr>
          <w:rFonts w:cs="Times New Roman"/>
        </w:rPr>
        <w:t>and practices.</w:t>
      </w:r>
      <w:r w:rsidRPr="00743D0B">
        <w:rPr>
          <w:rFonts w:cs="Times New Roman"/>
          <w:sz w:val="12"/>
        </w:rPr>
        <w:t xml:space="preserve">¶ </w:t>
      </w:r>
      <w:r w:rsidRPr="00743D0B">
        <w:rPr>
          <w:rFonts w:cs="Times New Roman"/>
        </w:rPr>
        <w:t>What brought the experiment down? Could it have ended otherwise?</w:t>
      </w:r>
      <w:r w:rsidRPr="00743D0B">
        <w:rPr>
          <w:rFonts w:cs="Times New Roman"/>
          <w:sz w:val="12"/>
        </w:rPr>
        <w:t xml:space="preserve">¶ </w:t>
      </w:r>
      <w:r w:rsidRPr="00743D0B">
        <w:rPr>
          <w:rFonts w:cs="Times New Roman"/>
        </w:rPr>
        <w:t>The diehards would say that socialism has not really been tried yet. Even</w:t>
      </w:r>
      <w:r w:rsidRPr="00743D0B">
        <w:rPr>
          <w:rFonts w:cs="Times New Roman"/>
          <w:sz w:val="12"/>
        </w:rPr>
        <w:t xml:space="preserve">¶ </w:t>
      </w:r>
      <w:r w:rsidRPr="00743D0B">
        <w:rPr>
          <w:rFonts w:cs="Times New Roman"/>
        </w:rPr>
        <w:t>if the downfall of the Soviet Union has many and complex causes, one</w:t>
      </w:r>
      <w:r w:rsidRPr="00743D0B">
        <w:rPr>
          <w:rFonts w:cs="Times New Roman"/>
          <w:sz w:val="12"/>
        </w:rPr>
        <w:t xml:space="preserve">¶ </w:t>
      </w:r>
      <w:r w:rsidRPr="00743D0B">
        <w:rPr>
          <w:rFonts w:cs="Times New Roman"/>
        </w:rPr>
        <w:t>seems most important: the socialist system simply was not productive</w:t>
      </w:r>
      <w:r w:rsidRPr="00743D0B">
        <w:rPr>
          <w:rFonts w:cs="Times New Roman"/>
          <w:sz w:val="12"/>
        </w:rPr>
        <w:t xml:space="preserve">¶ </w:t>
      </w:r>
      <w:r w:rsidRPr="00743D0B">
        <w:rPr>
          <w:rFonts w:cs="Times New Roman"/>
        </w:rPr>
        <w:t>enough. The material standard of living in the affluent “West” further and</w:t>
      </w:r>
      <w:r w:rsidRPr="00743D0B">
        <w:rPr>
          <w:rFonts w:cs="Times New Roman"/>
          <w:sz w:val="12"/>
        </w:rPr>
        <w:t xml:space="preserve">¶ </w:t>
      </w:r>
      <w:r w:rsidRPr="00743D0B">
        <w:rPr>
          <w:rFonts w:cs="Times New Roman"/>
        </w:rPr>
        <w:t>further outpaced that in the socialist “East.” Even if the socialist East did</w:t>
      </w:r>
      <w:r w:rsidRPr="00743D0B">
        <w:rPr>
          <w:rFonts w:cs="Times New Roman"/>
          <w:sz w:val="12"/>
        </w:rPr>
        <w:t xml:space="preserve">¶ </w:t>
      </w:r>
      <w:r w:rsidRPr="00743D0B">
        <w:rPr>
          <w:rFonts w:cs="Times New Roman"/>
        </w:rPr>
        <w:t>its best to keep out Western media, awareness of the difference trickled</w:t>
      </w:r>
      <w:r w:rsidRPr="00743D0B">
        <w:rPr>
          <w:rFonts w:cs="Times New Roman"/>
          <w:sz w:val="12"/>
        </w:rPr>
        <w:t xml:space="preserve">¶ </w:t>
      </w:r>
      <w:r w:rsidRPr="00743D0B">
        <w:rPr>
          <w:rFonts w:cs="Times New Roman"/>
        </w:rPr>
        <w:t>down to the general public in the socialist countries, and members of their</w:t>
      </w:r>
      <w:r w:rsidRPr="00743D0B">
        <w:rPr>
          <w:rFonts w:cs="Times New Roman"/>
          <w:sz w:val="12"/>
        </w:rPr>
        <w:t xml:space="preserve">¶ </w:t>
      </w:r>
      <w:r w:rsidRPr="00743D0B">
        <w:rPr>
          <w:rFonts w:cs="Times New Roman"/>
        </w:rPr>
        <w:t>elite who traveled abroad became painfully aware of it.</w:t>
      </w:r>
      <w:r w:rsidRPr="00743D0B">
        <w:rPr>
          <w:rFonts w:cs="Times New Roman"/>
          <w:sz w:val="12"/>
        </w:rPr>
        <w:t xml:space="preserve">¶ </w:t>
      </w:r>
      <w:r w:rsidRPr="00743D0B">
        <w:rPr>
          <w:rFonts w:cs="Times New Roman"/>
        </w:rPr>
        <w:t>This was not always so evident. In the 1950s and the 1960s, when</w:t>
      </w:r>
      <w:r w:rsidRPr="00743D0B">
        <w:rPr>
          <w:rFonts w:cs="Times New Roman"/>
          <w:sz w:val="12"/>
        </w:rPr>
        <w:t xml:space="preserve">¶ </w:t>
      </w:r>
      <w:r w:rsidRPr="00743D0B">
        <w:rPr>
          <w:rFonts w:cs="Times New Roman"/>
        </w:rPr>
        <w:t>Sputnik went aloft and the Soviet Union demonstrated the quality of its</w:t>
      </w:r>
      <w:r w:rsidRPr="00743D0B">
        <w:rPr>
          <w:rFonts w:cs="Times New Roman"/>
          <w:sz w:val="12"/>
        </w:rPr>
        <w:t xml:space="preserve">¶ </w:t>
      </w:r>
      <w:r w:rsidRPr="00743D0B">
        <w:rPr>
          <w:rFonts w:cs="Times New Roman"/>
        </w:rPr>
        <w:t>science and the prowess of its technology to the entire world, many people</w:t>
      </w:r>
      <w:r w:rsidRPr="00743D0B">
        <w:rPr>
          <w:rFonts w:cs="Times New Roman"/>
          <w:sz w:val="12"/>
        </w:rPr>
        <w:t xml:space="preserve">¶ </w:t>
      </w:r>
      <w:r w:rsidRPr="00743D0B">
        <w:rPr>
          <w:rFonts w:cs="Times New Roman"/>
        </w:rPr>
        <w:t>in the capitalist West, economists among others, believed that the socialist</w:t>
      </w:r>
      <w:r w:rsidRPr="00743D0B">
        <w:rPr>
          <w:rFonts w:cs="Times New Roman"/>
          <w:sz w:val="12"/>
        </w:rPr>
        <w:t xml:space="preserve">¶ </w:t>
      </w:r>
      <w:r w:rsidRPr="00743D0B">
        <w:rPr>
          <w:rFonts w:cs="Times New Roman"/>
        </w:rPr>
        <w:t>economies might one day overtake the capitalist economies in terms of</w:t>
      </w:r>
      <w:r w:rsidRPr="00743D0B">
        <w:rPr>
          <w:rFonts w:cs="Times New Roman"/>
          <w:sz w:val="12"/>
        </w:rPr>
        <w:t xml:space="preserve">¶ </w:t>
      </w:r>
      <w:r w:rsidRPr="00743D0B">
        <w:rPr>
          <w:rFonts w:cs="Times New Roman"/>
        </w:rPr>
        <w:t>material production. The economic growth of the Soviet Union seemed</w:t>
      </w:r>
      <w:r w:rsidRPr="00743D0B">
        <w:rPr>
          <w:rFonts w:cs="Times New Roman"/>
          <w:sz w:val="12"/>
        </w:rPr>
        <w:t xml:space="preserve">¶ </w:t>
      </w:r>
      <w:r w:rsidRPr="00743D0B">
        <w:rPr>
          <w:rFonts w:cs="Times New Roman"/>
        </w:rPr>
        <w:t>impressive; the fact that it still lagged behind the United States could be</w:t>
      </w:r>
      <w:r w:rsidRPr="00743D0B">
        <w:rPr>
          <w:rFonts w:cs="Times New Roman"/>
          <w:sz w:val="12"/>
        </w:rPr>
        <w:t xml:space="preserve">¶ </w:t>
      </w:r>
      <w:r w:rsidRPr="00743D0B">
        <w:rPr>
          <w:rFonts w:cs="Times New Roman"/>
        </w:rPr>
        <w:t>explained by a lower starting level and the devastation of World War II.</w:t>
      </w:r>
      <w:r w:rsidRPr="00743D0B">
        <w:rPr>
          <w:rFonts w:cs="Times New Roman"/>
          <w:sz w:val="12"/>
        </w:rPr>
        <w:t xml:space="preserve">¶ </w:t>
      </w:r>
      <w:r w:rsidRPr="00743D0B">
        <w:rPr>
          <w:rFonts w:cs="Times New Roman"/>
        </w:rPr>
        <w:t>The famous American economist Paul Samuelson published a diagram in</w:t>
      </w:r>
      <w:r w:rsidRPr="00743D0B">
        <w:rPr>
          <w:rFonts w:cs="Times New Roman"/>
          <w:sz w:val="12"/>
        </w:rPr>
        <w:t xml:space="preserve">¶ </w:t>
      </w:r>
      <w:r w:rsidRPr="00743D0B">
        <w:rPr>
          <w:rFonts w:cs="Times New Roman"/>
        </w:rPr>
        <w:t>the 1961 edition of his classic introductory textbook showing that the</w:t>
      </w:r>
      <w:r w:rsidRPr="00743D0B">
        <w:rPr>
          <w:rFonts w:cs="Times New Roman"/>
          <w:sz w:val="12"/>
        </w:rPr>
        <w:t xml:space="preserve">¶ </w:t>
      </w:r>
      <w:r w:rsidRPr="00743D0B">
        <w:rPr>
          <w:rFonts w:cs="Times New Roman"/>
        </w:rPr>
        <w:t>Soviet Union might overtake the United States in gross national product</w:t>
      </w:r>
      <w:r w:rsidRPr="00743D0B">
        <w:rPr>
          <w:rFonts w:cs="Times New Roman"/>
          <w:sz w:val="12"/>
        </w:rPr>
        <w:t xml:space="preserve">¶ </w:t>
      </w:r>
      <w:r w:rsidRPr="00743D0B">
        <w:rPr>
          <w:rFonts w:cs="Times New Roman"/>
        </w:rPr>
        <w:t>by the year 2000. The text accompanying the diagram reveals the undecided</w:t>
      </w:r>
      <w:r w:rsidRPr="00743D0B">
        <w:rPr>
          <w:rFonts w:cs="Times New Roman"/>
          <w:sz w:val="12"/>
        </w:rPr>
        <w:t xml:space="preserve">¶ </w:t>
      </w:r>
      <w:r w:rsidRPr="00743D0B">
        <w:rPr>
          <w:rFonts w:cs="Times New Roman"/>
        </w:rPr>
        <w:t>nature of the economic contest between the two superpowers at the</w:t>
      </w:r>
      <w:r w:rsidRPr="00743D0B">
        <w:rPr>
          <w:rFonts w:cs="Times New Roman"/>
          <w:sz w:val="12"/>
        </w:rPr>
        <w:t xml:space="preserve">¶ </w:t>
      </w:r>
      <w:r w:rsidRPr="00743D0B">
        <w:rPr>
          <w:rFonts w:cs="Times New Roman"/>
        </w:rPr>
        <w:t>time. “All seem to agree that [the Soviet Union’s] recent growth rates have</w:t>
      </w:r>
      <w:r w:rsidRPr="00743D0B">
        <w:rPr>
          <w:rFonts w:cs="Times New Roman"/>
          <w:sz w:val="12"/>
        </w:rPr>
        <w:t xml:space="preserve">¶ </w:t>
      </w:r>
      <w:r w:rsidRPr="00743D0B">
        <w:rPr>
          <w:rFonts w:cs="Times New Roman"/>
        </w:rPr>
        <w:t>been considerably greater than ours as a percentage per year. . . . It will be</w:t>
      </w:r>
      <w:r w:rsidRPr="00743D0B">
        <w:rPr>
          <w:rFonts w:cs="Times New Roman"/>
          <w:sz w:val="12"/>
        </w:rPr>
        <w:t xml:space="preserve">¶ </w:t>
      </w:r>
      <w:r w:rsidRPr="00743D0B">
        <w:rPr>
          <w:rFonts w:cs="Times New Roman"/>
        </w:rPr>
        <w:t>evident that the Soviet Union is unlikely to overtake our real GNP for a</w:t>
      </w:r>
      <w:r w:rsidRPr="00743D0B">
        <w:rPr>
          <w:rFonts w:cs="Times New Roman"/>
          <w:sz w:val="12"/>
        </w:rPr>
        <w:t xml:space="preserve">¶ </w:t>
      </w:r>
      <w:r w:rsidRPr="00743D0B">
        <w:rPr>
          <w:rFonts w:cs="Times New Roman"/>
        </w:rPr>
        <w:t>long time to come, and our per capita welfare level for a still longer time</w:t>
      </w:r>
      <w:r w:rsidRPr="00743D0B">
        <w:rPr>
          <w:rFonts w:cs="Times New Roman"/>
          <w:sz w:val="12"/>
        </w:rPr>
        <w:t xml:space="preserve">¶ </w:t>
      </w:r>
      <w:r w:rsidRPr="00743D0B">
        <w:rPr>
          <w:rFonts w:cs="Times New Roman"/>
        </w:rPr>
        <w:t>to come. . . . [O]ur two systems are on trial in the eyes of many uncommitted</w:t>
      </w:r>
      <w:r w:rsidRPr="00743D0B">
        <w:rPr>
          <w:rFonts w:cs="Times New Roman"/>
          <w:sz w:val="12"/>
        </w:rPr>
        <w:t xml:space="preserve">¶ </w:t>
      </w:r>
      <w:r w:rsidRPr="00743D0B">
        <w:rPr>
          <w:rFonts w:cs="Times New Roman"/>
        </w:rPr>
        <w:t>underdeveloped nations.” But Samuelson concluded “on a note of</w:t>
      </w:r>
      <w:r w:rsidRPr="00743D0B">
        <w:rPr>
          <w:rFonts w:cs="Times New Roman"/>
          <w:sz w:val="12"/>
        </w:rPr>
        <w:t xml:space="preserve">¶ </w:t>
      </w:r>
      <w:r w:rsidRPr="00743D0B">
        <w:rPr>
          <w:rFonts w:cs="Times New Roman"/>
        </w:rPr>
        <w:t xml:space="preserve">optimism. . . . </w:t>
      </w:r>
      <w:r w:rsidRPr="00743D0B">
        <w:rPr>
          <w:rStyle w:val="StyleBoldUnderline"/>
          <w:rFonts w:cs="Times New Roman"/>
        </w:rPr>
        <w:t>Our mixed economy—wars aside—has a great future before</w:t>
      </w:r>
      <w:r w:rsidRPr="00743D0B">
        <w:rPr>
          <w:rStyle w:val="StyleBoldUnderline"/>
          <w:rFonts w:cs="Times New Roman"/>
          <w:sz w:val="12"/>
        </w:rPr>
        <w:t xml:space="preserve">¶ </w:t>
      </w:r>
      <w:r w:rsidRPr="00743D0B">
        <w:rPr>
          <w:rStyle w:val="StyleBoldUnderline"/>
          <w:rFonts w:cs="Times New Roman"/>
        </w:rPr>
        <w:t>it.</w:t>
      </w:r>
      <w:r w:rsidRPr="00743D0B">
        <w:rPr>
          <w:rFonts w:cs="Times New Roman"/>
        </w:rPr>
        <w:t xml:space="preserve"> Writing a textbook some 30 years ago, one could not have said all this:</w:t>
      </w:r>
      <w:r w:rsidRPr="00743D0B">
        <w:rPr>
          <w:rFonts w:cs="Times New Roman"/>
          <w:sz w:val="12"/>
        </w:rPr>
        <w:t xml:space="preserve">¶ </w:t>
      </w:r>
      <w:r w:rsidRPr="00743D0B">
        <w:rPr>
          <w:rFonts w:cs="Times New Roman"/>
        </w:rPr>
        <w:t>looking around at the shrinking international trade network, at the</w:t>
      </w:r>
      <w:r w:rsidRPr="00743D0B">
        <w:rPr>
          <w:rFonts w:cs="Times New Roman"/>
          <w:sz w:val="12"/>
        </w:rPr>
        <w:t xml:space="preserve">¶ </w:t>
      </w:r>
      <w:r w:rsidRPr="00743D0B">
        <w:rPr>
          <w:rFonts w:cs="Times New Roman"/>
        </w:rPr>
        <w:t>collapsing banking structure, at the grim specter of poverty midst plenty,</w:t>
      </w:r>
      <w:r w:rsidRPr="00743D0B">
        <w:rPr>
          <w:rFonts w:cs="Times New Roman"/>
          <w:sz w:val="12"/>
        </w:rPr>
        <w:t xml:space="preserve">¶ </w:t>
      </w:r>
      <w:r w:rsidRPr="00743D0B">
        <w:rPr>
          <w:rFonts w:cs="Times New Roman"/>
        </w:rPr>
        <w:t>some might then have despaired over the future of free societies.”1 This</w:t>
      </w:r>
      <w:r w:rsidRPr="00743D0B">
        <w:rPr>
          <w:rFonts w:cs="Times New Roman"/>
          <w:sz w:val="12"/>
        </w:rPr>
        <w:t xml:space="preserve">¶ </w:t>
      </w:r>
      <w:r w:rsidRPr="00743D0B">
        <w:rPr>
          <w:rFonts w:cs="Times New Roman"/>
        </w:rPr>
        <w:t>last quotation may serve to remind us that, however productive capital-</w:t>
      </w:r>
      <w:r w:rsidRPr="00743D0B">
        <w:rPr>
          <w:rFonts w:cs="Times New Roman"/>
          <w:sz w:val="12"/>
        </w:rPr>
        <w:t xml:space="preserve">¶ </w:t>
      </w:r>
      <w:r w:rsidRPr="00743D0B">
        <w:rPr>
          <w:rFonts w:cs="Times New Roman"/>
        </w:rPr>
        <w:t>ism may be, it will survive in democratic societies only if it succeeds in</w:t>
      </w:r>
      <w:r w:rsidRPr="00743D0B">
        <w:rPr>
          <w:rFonts w:cs="Times New Roman"/>
          <w:sz w:val="12"/>
        </w:rPr>
        <w:t xml:space="preserve">¶ </w:t>
      </w:r>
      <w:r w:rsidRPr="00743D0B">
        <w:rPr>
          <w:rFonts w:cs="Times New Roman"/>
        </w:rPr>
        <w:t>distributing its fruits reasonably equitably.</w:t>
      </w:r>
      <w:r w:rsidRPr="00743D0B">
        <w:rPr>
          <w:rFonts w:cs="Times New Roman"/>
          <w:sz w:val="12"/>
        </w:rPr>
        <w:t xml:space="preserve">¶ </w:t>
      </w:r>
      <w:r w:rsidRPr="00743D0B">
        <w:rPr>
          <w:rFonts w:cs="Times New Roman"/>
        </w:rPr>
        <w:t>Private property rights are not the whole story behind the success of</w:t>
      </w:r>
      <w:r w:rsidRPr="00743D0B">
        <w:rPr>
          <w:rFonts w:cs="Times New Roman"/>
          <w:sz w:val="12"/>
        </w:rPr>
        <w:t xml:space="preserve">¶ </w:t>
      </w:r>
      <w:r w:rsidRPr="00743D0B">
        <w:rPr>
          <w:rFonts w:cs="Times New Roman"/>
        </w:rPr>
        <w:t>Western capitalism; the issue is immensely more complicated than that.</w:t>
      </w:r>
      <w:r w:rsidRPr="00743D0B">
        <w:rPr>
          <w:rFonts w:cs="Times New Roman"/>
          <w:sz w:val="12"/>
        </w:rPr>
        <w:t xml:space="preserve">¶ </w:t>
      </w:r>
      <w:r w:rsidRPr="00743D0B">
        <w:rPr>
          <w:rStyle w:val="StyleBoldUnderline"/>
          <w:rFonts w:cs="Times New Roman"/>
        </w:rPr>
        <w:t>Pre-industrial societies did not lack private property rights; they lacked a</w:t>
      </w:r>
      <w:r w:rsidRPr="00743D0B">
        <w:rPr>
          <w:rStyle w:val="StyleBoldUnderline"/>
          <w:rFonts w:cs="Times New Roman"/>
          <w:sz w:val="12"/>
        </w:rPr>
        <w:t xml:space="preserve">¶ </w:t>
      </w:r>
      <w:r w:rsidRPr="00743D0B">
        <w:rPr>
          <w:rStyle w:val="StyleBoldUnderline"/>
          <w:rFonts w:cs="Times New Roman"/>
        </w:rPr>
        <w:t>technology and an organizational framework that would have made it possible</w:t>
      </w:r>
      <w:r w:rsidRPr="00743D0B">
        <w:rPr>
          <w:rStyle w:val="StyleBoldUnderline"/>
          <w:rFonts w:cs="Times New Roman"/>
          <w:sz w:val="12"/>
        </w:rPr>
        <w:t xml:space="preserve">¶ </w:t>
      </w:r>
      <w:r w:rsidRPr="00743D0B">
        <w:rPr>
          <w:rStyle w:val="StyleBoldUnderline"/>
          <w:rFonts w:cs="Times New Roman"/>
        </w:rPr>
        <w:t>to use such rights productively. What capitalism and the Industrial</w:t>
      </w:r>
      <w:r w:rsidRPr="00743D0B">
        <w:rPr>
          <w:rStyle w:val="StyleBoldUnderline"/>
          <w:rFonts w:cs="Times New Roman"/>
          <w:sz w:val="12"/>
        </w:rPr>
        <w:t xml:space="preserve">¶ </w:t>
      </w:r>
      <w:r w:rsidRPr="00743D0B">
        <w:rPr>
          <w:rStyle w:val="StyleBoldUnderline"/>
          <w:rFonts w:cs="Times New Roman"/>
        </w:rPr>
        <w:t>Revolution accomplished was to mobilize the surplus value produced by</w:t>
      </w:r>
      <w:r w:rsidRPr="00743D0B">
        <w:rPr>
          <w:rStyle w:val="StyleBoldUnderline"/>
          <w:rFonts w:cs="Times New Roman"/>
          <w:sz w:val="12"/>
        </w:rPr>
        <w:t xml:space="preserve">¶ </w:t>
      </w:r>
      <w:r w:rsidRPr="00743D0B">
        <w:rPr>
          <w:rStyle w:val="StyleBoldUnderline"/>
          <w:rFonts w:cs="Times New Roman"/>
        </w:rPr>
        <w:t>labor</w:t>
      </w:r>
      <w:r w:rsidRPr="00743D0B">
        <w:rPr>
          <w:rFonts w:cs="Times New Roman"/>
        </w:rPr>
        <w:t xml:space="preserve"> (i.e., the value over and above what was needed to maintain and</w:t>
      </w:r>
      <w:r w:rsidRPr="00743D0B">
        <w:rPr>
          <w:rFonts w:cs="Times New Roman"/>
          <w:sz w:val="12"/>
        </w:rPr>
        <w:t xml:space="preserve">¶ </w:t>
      </w:r>
      <w:r w:rsidRPr="00743D0B">
        <w:rPr>
          <w:rFonts w:cs="Times New Roman"/>
        </w:rPr>
        <w:t>reproduce the labor force</w:t>
      </w:r>
      <w:r w:rsidRPr="00743D0B">
        <w:rPr>
          <w:rStyle w:val="StyleBoldUnderline"/>
          <w:rFonts w:cs="Times New Roman"/>
        </w:rPr>
        <w:t>) for investment, making a still greater surplus</w:t>
      </w:r>
      <w:r w:rsidRPr="00743D0B">
        <w:rPr>
          <w:rStyle w:val="StyleBoldUnderline"/>
          <w:rFonts w:cs="Times New Roman"/>
          <w:sz w:val="12"/>
        </w:rPr>
        <w:t xml:space="preserve">¶ </w:t>
      </w:r>
      <w:r w:rsidRPr="00743D0B">
        <w:rPr>
          <w:rStyle w:val="StyleBoldUnderline"/>
          <w:rFonts w:cs="Times New Roman"/>
        </w:rPr>
        <w:t>possible</w:t>
      </w:r>
      <w:r w:rsidRPr="00743D0B">
        <w:rPr>
          <w:rFonts w:cs="Times New Roman"/>
        </w:rPr>
        <w:t>. Many societies of the past were rich and produced substantial</w:t>
      </w:r>
      <w:r w:rsidRPr="00743D0B">
        <w:rPr>
          <w:rFonts w:cs="Times New Roman"/>
          <w:sz w:val="12"/>
        </w:rPr>
        <w:t xml:space="preserve">¶ </w:t>
      </w:r>
      <w:r w:rsidRPr="00743D0B">
        <w:rPr>
          <w:rFonts w:cs="Times New Roman"/>
        </w:rPr>
        <w:t>surplus value, but that value was appropriated by a predatory and unproductive</w:t>
      </w:r>
      <w:r w:rsidRPr="00743D0B">
        <w:rPr>
          <w:rFonts w:cs="Times New Roman"/>
          <w:sz w:val="12"/>
        </w:rPr>
        <w:t xml:space="preserve">¶ </w:t>
      </w:r>
      <w:r w:rsidRPr="00743D0B">
        <w:rPr>
          <w:rFonts w:cs="Times New Roman"/>
        </w:rPr>
        <w:t>ruling class and by the church or other religious or ceremonial</w:t>
      </w:r>
      <w:r w:rsidRPr="00743D0B">
        <w:rPr>
          <w:rFonts w:cs="Times New Roman"/>
          <w:sz w:val="12"/>
        </w:rPr>
        <w:t xml:space="preserve">¶ </w:t>
      </w:r>
      <w:r w:rsidRPr="00743D0B">
        <w:rPr>
          <w:rFonts w:cs="Times New Roman"/>
        </w:rPr>
        <w:t>institutions. The cathedrals of Europe, the pyramids of Egypt, and the</w:t>
      </w:r>
      <w:r w:rsidRPr="00743D0B">
        <w:rPr>
          <w:rFonts w:cs="Times New Roman"/>
          <w:sz w:val="12"/>
        </w:rPr>
        <w:t xml:space="preserve">¶ </w:t>
      </w:r>
      <w:r w:rsidRPr="00743D0B">
        <w:rPr>
          <w:rFonts w:cs="Times New Roman"/>
        </w:rPr>
        <w:t>temples of Thailand are among the legacies of this past. And societies did</w:t>
      </w:r>
      <w:r w:rsidRPr="00743D0B">
        <w:rPr>
          <w:rFonts w:cs="Times New Roman"/>
          <w:sz w:val="12"/>
        </w:rPr>
        <w:t xml:space="preserve">¶ </w:t>
      </w:r>
      <w:r w:rsidRPr="00743D0B">
        <w:rPr>
          <w:rFonts w:cs="Times New Roman"/>
        </w:rPr>
        <w:t>not have to be very productive to do this; the Easter Islanders converted</w:t>
      </w:r>
      <w:r w:rsidRPr="00743D0B">
        <w:rPr>
          <w:rFonts w:cs="Times New Roman"/>
          <w:sz w:val="12"/>
        </w:rPr>
        <w:t xml:space="preserve">¶ </w:t>
      </w:r>
      <w:r w:rsidRPr="00743D0B">
        <w:rPr>
          <w:rFonts w:cs="Times New Roman"/>
        </w:rPr>
        <w:t>their meager surplus production to carving statues out of their mountains</w:t>
      </w:r>
      <w:r w:rsidRPr="00743D0B">
        <w:rPr>
          <w:rFonts w:cs="Times New Roman"/>
          <w:sz w:val="12"/>
        </w:rPr>
        <w:t xml:space="preserve">¶ </w:t>
      </w:r>
      <w:r w:rsidRPr="00743D0B">
        <w:rPr>
          <w:rFonts w:cs="Times New Roman"/>
        </w:rPr>
        <w:t>and transporting them over long distances to the places where they were</w:t>
      </w:r>
      <w:r w:rsidRPr="00743D0B">
        <w:rPr>
          <w:rFonts w:cs="Times New Roman"/>
          <w:sz w:val="12"/>
        </w:rPr>
        <w:t xml:space="preserve">¶ </w:t>
      </w:r>
      <w:r w:rsidRPr="00743D0B">
        <w:rPr>
          <w:rFonts w:cs="Times New Roman"/>
        </w:rPr>
        <w:t>erected, their stony faces staring sternly at the lowly inhabitants who lived</w:t>
      </w:r>
      <w:r w:rsidRPr="00743D0B">
        <w:rPr>
          <w:rFonts w:cs="Times New Roman"/>
          <w:sz w:val="12"/>
        </w:rPr>
        <w:t xml:space="preserve">¶ </w:t>
      </w:r>
      <w:r w:rsidRPr="00743D0B">
        <w:rPr>
          <w:rFonts w:cs="Times New Roman"/>
        </w:rPr>
        <w:t>in primitive huts they could not even enter upright. How the limited technological</w:t>
      </w:r>
      <w:r w:rsidRPr="00743D0B">
        <w:rPr>
          <w:rFonts w:cs="Times New Roman"/>
          <w:sz w:val="12"/>
        </w:rPr>
        <w:t xml:space="preserve">¶ </w:t>
      </w:r>
      <w:r w:rsidRPr="00743D0B">
        <w:rPr>
          <w:rFonts w:cs="Times New Roman"/>
        </w:rPr>
        <w:t>knowledge of the Easter Islanders enabled them to do this still</w:t>
      </w:r>
      <w:r w:rsidRPr="00743D0B">
        <w:rPr>
          <w:rFonts w:cs="Times New Roman"/>
          <w:sz w:val="12"/>
        </w:rPr>
        <w:t xml:space="preserve">¶ </w:t>
      </w:r>
      <w:r w:rsidRPr="00743D0B">
        <w:rPr>
          <w:rFonts w:cs="Times New Roman"/>
        </w:rPr>
        <w:t>boggles the minds of those who try to understand it.</w:t>
      </w:r>
      <w:r w:rsidRPr="00743D0B">
        <w:rPr>
          <w:rFonts w:cs="Times New Roman"/>
          <w:sz w:val="12"/>
        </w:rPr>
        <w:t xml:space="preserve">¶ </w:t>
      </w:r>
      <w:r w:rsidRPr="00743D0B">
        <w:rPr>
          <w:rFonts w:cs="Times New Roman"/>
        </w:rPr>
        <w:t>That private property should be among the keys to general prosperity is</w:t>
      </w:r>
      <w:r w:rsidRPr="00743D0B">
        <w:rPr>
          <w:rFonts w:cs="Times New Roman"/>
          <w:sz w:val="12"/>
        </w:rPr>
        <w:t xml:space="preserve">¶ </w:t>
      </w:r>
      <w:r w:rsidRPr="00743D0B">
        <w:rPr>
          <w:rFonts w:cs="Times New Roman"/>
        </w:rPr>
        <w:t>more than a little paradoxical. Private property is a manifestation of selfinterest</w:t>
      </w:r>
      <w:r w:rsidRPr="00743D0B">
        <w:rPr>
          <w:rFonts w:cs="Times New Roman"/>
          <w:sz w:val="12"/>
        </w:rPr>
        <w:t xml:space="preserve">¶ </w:t>
      </w:r>
      <w:r w:rsidRPr="00743D0B">
        <w:rPr>
          <w:rFonts w:cs="Times New Roman"/>
        </w:rPr>
        <w:t>and greed; if we were happy to share everything, there would be</w:t>
      </w:r>
      <w:r w:rsidRPr="00743D0B">
        <w:rPr>
          <w:rFonts w:cs="Times New Roman"/>
          <w:sz w:val="12"/>
        </w:rPr>
        <w:t xml:space="preserve">¶ </w:t>
      </w:r>
      <w:r w:rsidRPr="00743D0B">
        <w:rPr>
          <w:rFonts w:cs="Times New Roman"/>
        </w:rPr>
        <w:t>no reason for private property. It is indeed paradoxical that a system based</w:t>
      </w:r>
      <w:r w:rsidRPr="00743D0B">
        <w:rPr>
          <w:rFonts w:cs="Times New Roman"/>
          <w:sz w:val="12"/>
        </w:rPr>
        <w:t xml:space="preserve">¶ </w:t>
      </w:r>
      <w:r w:rsidRPr="00743D0B">
        <w:rPr>
          <w:rFonts w:cs="Times New Roman"/>
        </w:rPr>
        <w:t>on self-interest and greed has proven itself superior to socialism, which is</w:t>
      </w:r>
      <w:r w:rsidRPr="00743D0B">
        <w:rPr>
          <w:rFonts w:cs="Times New Roman"/>
          <w:sz w:val="12"/>
        </w:rPr>
        <w:t xml:space="preserve">¶ </w:t>
      </w:r>
      <w:r w:rsidRPr="00743D0B">
        <w:rPr>
          <w:rFonts w:cs="Times New Roman"/>
        </w:rPr>
        <w:t>based on shared interests and common ownership. Dreamers of all ages</w:t>
      </w:r>
      <w:r w:rsidRPr="00743D0B">
        <w:rPr>
          <w:rFonts w:cs="Times New Roman"/>
          <w:sz w:val="12"/>
        </w:rPr>
        <w:t xml:space="preserve">¶ </w:t>
      </w:r>
      <w:r w:rsidRPr="00743D0B">
        <w:rPr>
          <w:rFonts w:cs="Times New Roman"/>
        </w:rPr>
        <w:t>have found it difficult to come to terms with this. No one has, perhaps,</w:t>
      </w:r>
      <w:r w:rsidRPr="00743D0B">
        <w:rPr>
          <w:rFonts w:cs="Times New Roman"/>
          <w:sz w:val="12"/>
        </w:rPr>
        <w:t xml:space="preserve">¶ </w:t>
      </w:r>
      <w:r w:rsidRPr="00743D0B">
        <w:rPr>
          <w:rFonts w:cs="Times New Roman"/>
        </w:rPr>
        <w:t>expressed it more eloquently than the famous French romantic Jean-</w:t>
      </w:r>
      <w:r w:rsidRPr="00743D0B">
        <w:rPr>
          <w:rFonts w:cs="Times New Roman"/>
          <w:sz w:val="12"/>
        </w:rPr>
        <w:t xml:space="preserve">¶ </w:t>
      </w:r>
      <w:r w:rsidRPr="00743D0B">
        <w:rPr>
          <w:rFonts w:cs="Times New Roman"/>
        </w:rPr>
        <w:t>Jacques Rousseau2:</w:t>
      </w:r>
      <w:r w:rsidRPr="00743D0B">
        <w:rPr>
          <w:rFonts w:cs="Times New Roman"/>
          <w:sz w:val="12"/>
        </w:rPr>
        <w:t xml:space="preserve">¶ </w:t>
      </w:r>
      <w:r w:rsidRPr="00743D0B">
        <w:rPr>
          <w:rFonts w:cs="Times New Roman"/>
        </w:rPr>
        <w:t>The first man, having enclosed a piece of land, [who] thought of saying “this is</w:t>
      </w:r>
      <w:r w:rsidRPr="00743D0B">
        <w:rPr>
          <w:rFonts w:cs="Times New Roman"/>
          <w:sz w:val="12"/>
        </w:rPr>
        <w:t xml:space="preserve">¶ </w:t>
      </w:r>
      <w:r w:rsidRPr="00743D0B">
        <w:rPr>
          <w:rFonts w:cs="Times New Roman"/>
        </w:rPr>
        <w:t>mine” . . . was the true founder of civil society. How many crimes, wars, murders;</w:t>
      </w:r>
      <w:r w:rsidRPr="00743D0B">
        <w:rPr>
          <w:rFonts w:cs="Times New Roman"/>
          <w:sz w:val="12"/>
        </w:rPr>
        <w:t xml:space="preserve">¶ </w:t>
      </w:r>
      <w:r w:rsidRPr="00743D0B">
        <w:rPr>
          <w:rFonts w:cs="Times New Roman"/>
        </w:rPr>
        <w:t>how much misery and horror the human race could have been spared if someone</w:t>
      </w:r>
      <w:r w:rsidRPr="00743D0B">
        <w:rPr>
          <w:rFonts w:cs="Times New Roman"/>
          <w:sz w:val="12"/>
        </w:rPr>
        <w:t xml:space="preserve">¶ </w:t>
      </w:r>
      <w:r w:rsidRPr="00743D0B">
        <w:rPr>
          <w:rFonts w:cs="Times New Roman"/>
        </w:rPr>
        <w:t>had pulled up the stakes and filled the ditch and cried out to his fellow men: “Beware</w:t>
      </w:r>
      <w:r w:rsidRPr="00743D0B">
        <w:rPr>
          <w:rFonts w:cs="Times New Roman"/>
          <w:sz w:val="12"/>
        </w:rPr>
        <w:t xml:space="preserve">¶ </w:t>
      </w:r>
      <w:r w:rsidRPr="00743D0B">
        <w:rPr>
          <w:rFonts w:cs="Times New Roman"/>
        </w:rPr>
        <w:t>of listening to this impostor. You are lost if you forget that the fruits of the earth</w:t>
      </w:r>
      <w:r w:rsidRPr="00743D0B">
        <w:rPr>
          <w:rFonts w:cs="Times New Roman"/>
          <w:sz w:val="12"/>
        </w:rPr>
        <w:t xml:space="preserve">¶ </w:t>
      </w:r>
      <w:r w:rsidRPr="00743D0B">
        <w:rPr>
          <w:rFonts w:cs="Times New Roman"/>
        </w:rPr>
        <w:t>belong to no one!”</w:t>
      </w:r>
      <w:r w:rsidRPr="00743D0B">
        <w:rPr>
          <w:rFonts w:cs="Times New Roman"/>
          <w:sz w:val="12"/>
        </w:rPr>
        <w:t xml:space="preserve">¶ </w:t>
      </w:r>
      <w:r w:rsidRPr="00743D0B">
        <w:rPr>
          <w:rFonts w:cs="Times New Roman"/>
        </w:rPr>
        <w:t>And no one has replied more eloquently than Rousseau’s countryman</w:t>
      </w:r>
      <w:r w:rsidRPr="00743D0B">
        <w:rPr>
          <w:rFonts w:cs="Times New Roman"/>
          <w:sz w:val="12"/>
        </w:rPr>
        <w:t xml:space="preserve">¶ </w:t>
      </w:r>
      <w:r w:rsidRPr="00743D0B">
        <w:rPr>
          <w:rFonts w:cs="Times New Roman"/>
        </w:rPr>
        <w:t>Voltaire, who scribbled this in the margin3:</w:t>
      </w:r>
      <w:r w:rsidRPr="00743D0B">
        <w:rPr>
          <w:rFonts w:cs="Times New Roman"/>
          <w:sz w:val="12"/>
        </w:rPr>
        <w:t xml:space="preserve">¶ </w:t>
      </w:r>
      <w:r w:rsidRPr="00743D0B">
        <w:rPr>
          <w:rFonts w:cs="Times New Roman"/>
        </w:rPr>
        <w:t>What? He who has planted, sown, and enclosed some land has no rights to the</w:t>
      </w:r>
      <w:r w:rsidRPr="00743D0B">
        <w:rPr>
          <w:rFonts w:cs="Times New Roman"/>
          <w:sz w:val="12"/>
        </w:rPr>
        <w:t xml:space="preserve">¶ </w:t>
      </w:r>
      <w:r w:rsidRPr="00743D0B">
        <w:rPr>
          <w:rFonts w:cs="Times New Roman"/>
        </w:rPr>
        <w:t>fruits of his efforts? Is this unjust man, this thief to be the benefactor of the human</w:t>
      </w:r>
      <w:r w:rsidRPr="00743D0B">
        <w:rPr>
          <w:rFonts w:cs="Times New Roman"/>
          <w:sz w:val="12"/>
        </w:rPr>
        <w:t xml:space="preserve">¶ </w:t>
      </w:r>
      <w:r w:rsidRPr="00743D0B">
        <w:rPr>
          <w:rFonts w:cs="Times New Roman"/>
        </w:rPr>
        <w:t>race? Behold the philosophy of the beggar who would like the rich to be robbed by</w:t>
      </w:r>
      <w:r w:rsidRPr="00743D0B">
        <w:rPr>
          <w:rFonts w:cs="Times New Roman"/>
          <w:sz w:val="12"/>
        </w:rPr>
        <w:t xml:space="preserve">¶ </w:t>
      </w:r>
      <w:r w:rsidRPr="00743D0B">
        <w:rPr>
          <w:rFonts w:cs="Times New Roman"/>
        </w:rPr>
        <w:t>the poor!</w:t>
      </w:r>
      <w:r w:rsidRPr="00743D0B">
        <w:rPr>
          <w:rFonts w:cs="Times New Roman"/>
          <w:sz w:val="12"/>
        </w:rPr>
        <w:t xml:space="preserve">¶ </w:t>
      </w:r>
      <w:r w:rsidRPr="00743D0B">
        <w:rPr>
          <w:rFonts w:cs="Times New Roman"/>
        </w:rPr>
        <w:t>And in a letter to Rousseau, Voltaire added this4:</w:t>
      </w:r>
      <w:r w:rsidRPr="00743D0B">
        <w:rPr>
          <w:rFonts w:cs="Times New Roman"/>
          <w:sz w:val="12"/>
        </w:rPr>
        <w:t xml:space="preserve">¶ </w:t>
      </w:r>
      <w:r w:rsidRPr="00743D0B">
        <w:rPr>
          <w:rFonts w:cs="Times New Roman"/>
        </w:rPr>
        <w:t>I have received, monsieur, your new book against the human race, and I thank you.</w:t>
      </w:r>
      <w:r w:rsidRPr="00743D0B">
        <w:rPr>
          <w:rFonts w:cs="Times New Roman"/>
          <w:sz w:val="12"/>
        </w:rPr>
        <w:t xml:space="preserve">¶ </w:t>
      </w:r>
      <w:r w:rsidRPr="00743D0B">
        <w:rPr>
          <w:rFonts w:cs="Times New Roman"/>
        </w:rPr>
        <w:t>No one has employed so much intelligence to turn us men into beasts. One starts</w:t>
      </w:r>
      <w:r w:rsidRPr="00743D0B">
        <w:rPr>
          <w:rFonts w:cs="Times New Roman"/>
          <w:sz w:val="12"/>
        </w:rPr>
        <w:t xml:space="preserve">¶ </w:t>
      </w:r>
      <w:r w:rsidRPr="00743D0B">
        <w:rPr>
          <w:rFonts w:cs="Times New Roman"/>
        </w:rPr>
        <w:t>wanting to walk on all fours after reading your book. However, in more than sixty</w:t>
      </w:r>
      <w:r w:rsidRPr="00743D0B">
        <w:rPr>
          <w:rFonts w:cs="Times New Roman"/>
          <w:sz w:val="12"/>
        </w:rPr>
        <w:t xml:space="preserve">¶ </w:t>
      </w:r>
      <w:r w:rsidRPr="00743D0B">
        <w:rPr>
          <w:rFonts w:cs="Times New Roman"/>
        </w:rPr>
        <w:t>years I have lost the habit.</w:t>
      </w:r>
      <w:r w:rsidRPr="00743D0B">
        <w:rPr>
          <w:rFonts w:cs="Times New Roman"/>
          <w:sz w:val="12"/>
        </w:rPr>
        <w:t xml:space="preserve">¶ </w:t>
      </w:r>
      <w:r w:rsidRPr="00743D0B">
        <w:rPr>
          <w:rStyle w:val="StyleBoldUnderline"/>
          <w:rFonts w:cs="Times New Roman"/>
        </w:rPr>
        <w:t>Private property and self-interest constitute a powerful incentive mechanism.</w:t>
      </w:r>
      <w:r w:rsidRPr="00743D0B">
        <w:rPr>
          <w:rStyle w:val="StyleBoldUnderline"/>
          <w:rFonts w:cs="Times New Roman"/>
          <w:sz w:val="12"/>
        </w:rPr>
        <w:t xml:space="preserve">¶ </w:t>
      </w:r>
      <w:r w:rsidRPr="00743D0B">
        <w:rPr>
          <w:rStyle w:val="StyleBoldUnderline"/>
          <w:rFonts w:cs="Times New Roman"/>
        </w:rPr>
        <w:t>Being assured of the fruits of his efforts, the owner of a piece of</w:t>
      </w:r>
      <w:r w:rsidRPr="00743D0B">
        <w:rPr>
          <w:rStyle w:val="StyleBoldUnderline"/>
          <w:rFonts w:cs="Times New Roman"/>
          <w:sz w:val="12"/>
        </w:rPr>
        <w:t xml:space="preserve">¶ </w:t>
      </w:r>
      <w:r w:rsidRPr="00743D0B">
        <w:rPr>
          <w:rStyle w:val="StyleBoldUnderline"/>
          <w:rFonts w:cs="Times New Roman"/>
        </w:rPr>
        <w:t>land, a factory, or a mineral deposit has an obvious interest in taking good</w:t>
      </w:r>
      <w:r w:rsidRPr="00743D0B">
        <w:rPr>
          <w:rStyle w:val="StyleBoldUnderline"/>
          <w:rFonts w:cs="Times New Roman"/>
          <w:sz w:val="12"/>
        </w:rPr>
        <w:t xml:space="preserve">¶ </w:t>
      </w:r>
      <w:r w:rsidRPr="00743D0B">
        <w:rPr>
          <w:rStyle w:val="StyleBoldUnderline"/>
          <w:rFonts w:cs="Times New Roman"/>
        </w:rPr>
        <w:t>care of it and using it in the most productive way. Furthermore, a system</w:t>
      </w:r>
      <w:r w:rsidRPr="00743D0B">
        <w:rPr>
          <w:rStyle w:val="StyleBoldUnderline"/>
          <w:rFonts w:cs="Times New Roman"/>
          <w:sz w:val="12"/>
        </w:rPr>
        <w:t xml:space="preserve">¶ </w:t>
      </w:r>
      <w:r w:rsidRPr="00743D0B">
        <w:rPr>
          <w:rStyle w:val="StyleBoldUnderline"/>
          <w:rFonts w:cs="Times New Roman"/>
        </w:rPr>
        <w:t>of ordered and accepted property rights avoids devastating struggles over</w:t>
      </w:r>
      <w:r w:rsidRPr="00743D0B">
        <w:rPr>
          <w:rStyle w:val="StyleBoldUnderline"/>
          <w:rFonts w:cs="Times New Roman"/>
          <w:sz w:val="12"/>
        </w:rPr>
        <w:t xml:space="preserve">¶ </w:t>
      </w:r>
      <w:r w:rsidRPr="00743D0B">
        <w:rPr>
          <w:rStyle w:val="StyleBoldUnderline"/>
          <w:rFonts w:cs="Times New Roman"/>
        </w:rPr>
        <w:t>what would otherwise come into and remain in one’s possession through</w:t>
      </w:r>
      <w:r w:rsidRPr="00743D0B">
        <w:rPr>
          <w:rStyle w:val="StyleBoldUnderline"/>
          <w:rFonts w:cs="Times New Roman"/>
          <w:sz w:val="12"/>
        </w:rPr>
        <w:t xml:space="preserve">¶ </w:t>
      </w:r>
      <w:r w:rsidRPr="00743D0B">
        <w:rPr>
          <w:rStyle w:val="StyleBoldUnderline"/>
          <w:rFonts w:cs="Times New Roman"/>
        </w:rPr>
        <w:t>taking and defending by force. Finally, as was emphasized by Hernando de</w:t>
      </w:r>
      <w:r w:rsidRPr="00743D0B">
        <w:rPr>
          <w:rStyle w:val="StyleBoldUnderline"/>
          <w:rFonts w:cs="Times New Roman"/>
          <w:sz w:val="12"/>
        </w:rPr>
        <w:t xml:space="preserve">¶ </w:t>
      </w:r>
      <w:r w:rsidRPr="00743D0B">
        <w:rPr>
          <w:rStyle w:val="StyleBoldUnderline"/>
          <w:rFonts w:cs="Times New Roman"/>
        </w:rPr>
        <w:t>Soto,</w:t>
      </w:r>
      <w:r w:rsidRPr="00743D0B">
        <w:rPr>
          <w:rFonts w:cs="Times New Roman"/>
        </w:rPr>
        <w:t xml:space="preserve"> </w:t>
      </w:r>
      <w:r w:rsidRPr="00743D0B">
        <w:rPr>
          <w:rStyle w:val="StyleBoldUnderline"/>
          <w:rFonts w:cs="Times New Roman"/>
        </w:rPr>
        <w:t>secure property rights make it possible to “mobilize” property by</w:t>
      </w:r>
      <w:r w:rsidRPr="00743D0B">
        <w:rPr>
          <w:rStyle w:val="StyleBoldUnderline"/>
          <w:rFonts w:cs="Times New Roman"/>
          <w:sz w:val="12"/>
        </w:rPr>
        <w:t xml:space="preserve">¶ </w:t>
      </w:r>
      <w:r w:rsidRPr="00743D0B">
        <w:rPr>
          <w:rStyle w:val="StyleBoldUnderline"/>
          <w:rFonts w:cs="Times New Roman"/>
        </w:rPr>
        <w:t>using it as a collateral for credit to initiate new, productive projects or</w:t>
      </w:r>
      <w:r w:rsidRPr="00743D0B">
        <w:rPr>
          <w:rStyle w:val="StyleBoldUnderline"/>
          <w:rFonts w:cs="Times New Roman"/>
          <w:sz w:val="12"/>
        </w:rPr>
        <w:t xml:space="preserve">¶ </w:t>
      </w:r>
      <w:r w:rsidRPr="00743D0B">
        <w:rPr>
          <w:rStyle w:val="StyleBoldUnderline"/>
          <w:rFonts w:cs="Times New Roman"/>
        </w:rPr>
        <w:t>expand existing ones.5</w:t>
      </w:r>
      <w:r w:rsidRPr="00743D0B">
        <w:rPr>
          <w:rStyle w:val="StyleBoldUnderline"/>
          <w:rFonts w:cs="Times New Roman"/>
          <w:sz w:val="12"/>
        </w:rPr>
        <w:t xml:space="preserve">¶ </w:t>
      </w:r>
      <w:r w:rsidRPr="00743D0B">
        <w:rPr>
          <w:rFonts w:cs="Times New Roman"/>
        </w:rPr>
        <w:t>Would humanity have chosen an economic system based on selfinterest</w:t>
      </w:r>
      <w:r w:rsidRPr="00743D0B">
        <w:rPr>
          <w:rFonts w:cs="Times New Roman"/>
          <w:sz w:val="12"/>
        </w:rPr>
        <w:t xml:space="preserve">¶ </w:t>
      </w:r>
      <w:r w:rsidRPr="00743D0B">
        <w:rPr>
          <w:rFonts w:cs="Times New Roman"/>
        </w:rPr>
        <w:t>as a driving force and private property as a mode of organization</w:t>
      </w:r>
      <w:r w:rsidRPr="00743D0B">
        <w:rPr>
          <w:rFonts w:cs="Times New Roman"/>
          <w:sz w:val="12"/>
        </w:rPr>
        <w:t xml:space="preserve">¶ </w:t>
      </w:r>
      <w:r w:rsidRPr="00743D0B">
        <w:rPr>
          <w:rFonts w:cs="Times New Roman"/>
        </w:rPr>
        <w:t>if we were to design it from scratch, not knowing what would work and</w:t>
      </w:r>
      <w:r w:rsidRPr="00743D0B">
        <w:rPr>
          <w:rFonts w:cs="Times New Roman"/>
          <w:sz w:val="12"/>
        </w:rPr>
        <w:t xml:space="preserve">¶ </w:t>
      </w:r>
      <w:r w:rsidRPr="00743D0B">
        <w:rPr>
          <w:rFonts w:cs="Times New Roman"/>
        </w:rPr>
        <w:t>what would not? Probably not. Chances are that we would find it repugnant,</w:t>
      </w:r>
      <w:r w:rsidRPr="00743D0B">
        <w:rPr>
          <w:rFonts w:cs="Times New Roman"/>
          <w:sz w:val="12"/>
        </w:rPr>
        <w:t xml:space="preserve">¶ </w:t>
      </w:r>
      <w:r w:rsidRPr="00743D0B">
        <w:rPr>
          <w:rFonts w:cs="Times New Roman"/>
        </w:rPr>
        <w:t>and that we would instead go for a system with a more sympathetic</w:t>
      </w:r>
      <w:r w:rsidRPr="00743D0B">
        <w:rPr>
          <w:rFonts w:cs="Times New Roman"/>
          <w:sz w:val="12"/>
        </w:rPr>
        <w:t xml:space="preserve">¶ </w:t>
      </w:r>
      <w:r w:rsidRPr="00743D0B">
        <w:rPr>
          <w:rFonts w:cs="Times New Roman"/>
        </w:rPr>
        <w:t>appeal, one based on common property and care for our fellow human</w:t>
      </w:r>
      <w:r w:rsidRPr="00743D0B">
        <w:rPr>
          <w:rFonts w:cs="Times New Roman"/>
          <w:sz w:val="12"/>
        </w:rPr>
        <w:t xml:space="preserve">¶ </w:t>
      </w:r>
      <w:r w:rsidRPr="00743D0B">
        <w:rPr>
          <w:rFonts w:cs="Times New Roman"/>
        </w:rPr>
        <w:t>beings (this is what socialism was supposed to be about). But market capitalism</w:t>
      </w:r>
      <w:r w:rsidRPr="00743D0B">
        <w:rPr>
          <w:rFonts w:cs="Times New Roman"/>
          <w:sz w:val="12"/>
        </w:rPr>
        <w:t xml:space="preserve">¶ </w:t>
      </w:r>
      <w:r w:rsidRPr="00743D0B">
        <w:rPr>
          <w:rFonts w:cs="Times New Roman"/>
        </w:rPr>
        <w:t>was not designed from scratch, and it did not descend upon us all</w:t>
      </w:r>
      <w:r w:rsidRPr="00743D0B">
        <w:rPr>
          <w:rFonts w:cs="Times New Roman"/>
          <w:sz w:val="12"/>
        </w:rPr>
        <w:t xml:space="preserve">¶ </w:t>
      </w:r>
      <w:r w:rsidRPr="00743D0B">
        <w:rPr>
          <w:rFonts w:cs="Times New Roman"/>
        </w:rPr>
        <w:t>of a sudden. Market capitalism has evolved over a long period of time,</w:t>
      </w:r>
      <w:r w:rsidRPr="00743D0B">
        <w:rPr>
          <w:rFonts w:cs="Times New Roman"/>
          <w:sz w:val="12"/>
        </w:rPr>
        <w:t xml:space="preserve">¶ </w:t>
      </w:r>
      <w:r w:rsidRPr="00743D0B">
        <w:rPr>
          <w:rFonts w:cs="Times New Roman"/>
        </w:rPr>
        <w:t>through small changes and adaptations of institutions, and historians can</w:t>
      </w:r>
      <w:r w:rsidRPr="00743D0B">
        <w:rPr>
          <w:rFonts w:cs="Times New Roman"/>
          <w:sz w:val="12"/>
        </w:rPr>
        <w:t xml:space="preserve">¶ </w:t>
      </w:r>
      <w:r w:rsidRPr="00743D0B">
        <w:rPr>
          <w:rFonts w:cs="Times New Roman"/>
        </w:rPr>
        <w:t>probably argue endlessly about what got it going. It is, as the Scottish</w:t>
      </w:r>
      <w:r w:rsidRPr="00743D0B">
        <w:rPr>
          <w:rFonts w:cs="Times New Roman"/>
          <w:sz w:val="12"/>
        </w:rPr>
        <w:t xml:space="preserve">¶ </w:t>
      </w:r>
      <w:r w:rsidRPr="00743D0B">
        <w:rPr>
          <w:rFonts w:cs="Times New Roman"/>
        </w:rPr>
        <w:t>philosopher Adam Ferguson put it about jurisprudence, a “result of human</w:t>
      </w:r>
      <w:r w:rsidRPr="00743D0B">
        <w:rPr>
          <w:rFonts w:cs="Times New Roman"/>
          <w:sz w:val="12"/>
        </w:rPr>
        <w:t xml:space="preserve">¶ </w:t>
      </w:r>
      <w:r w:rsidRPr="00743D0B">
        <w:rPr>
          <w:rFonts w:cs="Times New Roman"/>
        </w:rPr>
        <w:t>action and not of human design.”6</w:t>
      </w:r>
      <w:r w:rsidRPr="00743D0B">
        <w:rPr>
          <w:rFonts w:cs="Times New Roman"/>
          <w:sz w:val="12"/>
        </w:rPr>
        <w:t xml:space="preserve">¶ </w:t>
      </w:r>
      <w:r w:rsidRPr="00743D0B">
        <w:rPr>
          <w:rFonts w:cs="Times New Roman"/>
        </w:rPr>
        <w:t>Another reason why the victory march of market capitalism is somewhat</w:t>
      </w:r>
      <w:r w:rsidRPr="00743D0B">
        <w:rPr>
          <w:rFonts w:cs="Times New Roman"/>
          <w:sz w:val="12"/>
        </w:rPr>
        <w:t xml:space="preserve">¶ </w:t>
      </w:r>
      <w:r w:rsidRPr="00743D0B">
        <w:rPr>
          <w:rFonts w:cs="Times New Roman"/>
        </w:rPr>
        <w:t>surprising is that this system seems to be a recipe for chaos rather than</w:t>
      </w:r>
      <w:r w:rsidRPr="00743D0B">
        <w:rPr>
          <w:rFonts w:cs="Times New Roman"/>
          <w:sz w:val="12"/>
        </w:rPr>
        <w:t xml:space="preserve">¶ </w:t>
      </w:r>
      <w:r w:rsidRPr="00743D0B">
        <w:rPr>
          <w:rFonts w:cs="Times New Roman"/>
        </w:rPr>
        <w:t>coordination. In capitalist market economies there is no single coordinat-</w:t>
      </w:r>
      <w:r w:rsidRPr="00743D0B">
        <w:rPr>
          <w:rFonts w:cs="Times New Roman"/>
          <w:sz w:val="12"/>
        </w:rPr>
        <w:t xml:space="preserve">¶ </w:t>
      </w:r>
      <w:r w:rsidRPr="00743D0B">
        <w:rPr>
          <w:rFonts w:cs="Times New Roman"/>
        </w:rPr>
        <w:t>ing institution; decisions are made by individuals, on the basis of their (or</w:t>
      </w:r>
      <w:r w:rsidRPr="00743D0B">
        <w:rPr>
          <w:rFonts w:cs="Times New Roman"/>
          <w:sz w:val="12"/>
        </w:rPr>
        <w:t xml:space="preserve">¶ </w:t>
      </w:r>
      <w:r w:rsidRPr="00743D0B">
        <w:rPr>
          <w:rFonts w:cs="Times New Roman"/>
        </w:rPr>
        <w:t>their employer’s) self-interest. It is not obvious how all these decisions</w:t>
      </w:r>
      <w:r w:rsidRPr="00743D0B">
        <w:rPr>
          <w:rFonts w:cs="Times New Roman"/>
          <w:sz w:val="12"/>
        </w:rPr>
        <w:t xml:space="preserve">¶ </w:t>
      </w:r>
      <w:r w:rsidRPr="00743D0B">
        <w:rPr>
          <w:rFonts w:cs="Times New Roman"/>
        </w:rPr>
        <w:t>interweave into a coherent whole capable of satisfying human needs in an</w:t>
      </w:r>
      <w:r w:rsidRPr="00743D0B">
        <w:rPr>
          <w:rFonts w:cs="Times New Roman"/>
          <w:sz w:val="12"/>
        </w:rPr>
        <w:t xml:space="preserve">¶ </w:t>
      </w:r>
      <w:r w:rsidRPr="00743D0B">
        <w:rPr>
          <w:rFonts w:cs="Times New Roman"/>
        </w:rPr>
        <w:t>acceptable manner. As Thomas Schelling has aptly noted, there are many</w:t>
      </w:r>
      <w:r w:rsidRPr="00743D0B">
        <w:rPr>
          <w:rFonts w:cs="Times New Roman"/>
          <w:sz w:val="12"/>
        </w:rPr>
        <w:t xml:space="preserve">¶ </w:t>
      </w:r>
      <w:r w:rsidRPr="00743D0B">
        <w:rPr>
          <w:rFonts w:cs="Times New Roman"/>
        </w:rPr>
        <w:t>cases where the overall consequences of individual decisions are unexpected</w:t>
      </w:r>
      <w:r w:rsidRPr="00743D0B">
        <w:rPr>
          <w:rFonts w:cs="Times New Roman"/>
          <w:sz w:val="12"/>
        </w:rPr>
        <w:t xml:space="preserve">¶ </w:t>
      </w:r>
      <w:r w:rsidRPr="00743D0B">
        <w:rPr>
          <w:rFonts w:cs="Times New Roman"/>
        </w:rPr>
        <w:t>and maybe unacceptable, yet unintended.7 The sum of individually</w:t>
      </w:r>
      <w:r w:rsidRPr="00743D0B">
        <w:rPr>
          <w:rFonts w:cs="Times New Roman"/>
          <w:sz w:val="12"/>
        </w:rPr>
        <w:t xml:space="preserve">¶ </w:t>
      </w:r>
      <w:r w:rsidRPr="00743D0B">
        <w:rPr>
          <w:rFonts w:cs="Times New Roman"/>
        </w:rPr>
        <w:t>innocuous parts can be evil. Worries about the coordination failures of</w:t>
      </w:r>
      <w:r w:rsidRPr="00743D0B">
        <w:rPr>
          <w:rFonts w:cs="Times New Roman"/>
          <w:sz w:val="12"/>
        </w:rPr>
        <w:t xml:space="preserve">¶ </w:t>
      </w:r>
      <w:r w:rsidRPr="00743D0B">
        <w:rPr>
          <w:rFonts w:cs="Times New Roman"/>
        </w:rPr>
        <w:t>market capitalism have compelled many economists to propose that the</w:t>
      </w:r>
      <w:r w:rsidRPr="00743D0B">
        <w:rPr>
          <w:rFonts w:cs="Times New Roman"/>
          <w:sz w:val="12"/>
        </w:rPr>
        <w:t xml:space="preserve">¶ </w:t>
      </w:r>
      <w:r w:rsidRPr="00743D0B">
        <w:rPr>
          <w:rFonts w:cs="Times New Roman"/>
        </w:rPr>
        <w:t>state should govern the economy in some detail. Indeed, there have been</w:t>
      </w:r>
      <w:r w:rsidRPr="00743D0B">
        <w:rPr>
          <w:rFonts w:cs="Times New Roman"/>
          <w:sz w:val="12"/>
        </w:rPr>
        <w:t xml:space="preserve">¶ </w:t>
      </w:r>
      <w:r w:rsidRPr="00743D0B">
        <w:rPr>
          <w:rFonts w:cs="Times New Roman"/>
        </w:rPr>
        <w:t>times, especially during the Great Depression, when capitalist market</w:t>
      </w:r>
      <w:r w:rsidRPr="00743D0B">
        <w:rPr>
          <w:rFonts w:cs="Times New Roman"/>
          <w:sz w:val="12"/>
        </w:rPr>
        <w:t xml:space="preserve">¶ </w:t>
      </w:r>
      <w:r w:rsidRPr="00743D0B">
        <w:rPr>
          <w:rFonts w:cs="Times New Roman"/>
        </w:rPr>
        <w:t>economies did not seem to be functioning well, as the above quotation</w:t>
      </w:r>
      <w:r w:rsidRPr="00743D0B">
        <w:rPr>
          <w:rFonts w:cs="Times New Roman"/>
          <w:sz w:val="12"/>
        </w:rPr>
        <w:t xml:space="preserve">¶ </w:t>
      </w:r>
      <w:r w:rsidRPr="00743D0B">
        <w:rPr>
          <w:rFonts w:cs="Times New Roman"/>
        </w:rPr>
        <w:t>from Samuelson alludes to. Today, however, few ideas have lost currency</w:t>
      </w:r>
      <w:r w:rsidRPr="00743D0B">
        <w:rPr>
          <w:rFonts w:cs="Times New Roman"/>
          <w:sz w:val="12"/>
        </w:rPr>
        <w:t xml:space="preserve">¶ </w:t>
      </w:r>
      <w:r w:rsidRPr="00743D0B">
        <w:rPr>
          <w:rFonts w:cs="Times New Roman"/>
        </w:rPr>
        <w:t>to a degree comparable to the “economics of planning.”</w:t>
      </w:r>
      <w:r w:rsidRPr="00743D0B">
        <w:rPr>
          <w:rFonts w:cs="Times New Roman"/>
          <w:sz w:val="12"/>
        </w:rPr>
        <w:t xml:space="preserve">¶ </w:t>
      </w:r>
      <w:r w:rsidRPr="00743D0B">
        <w:rPr>
          <w:rFonts w:cs="Times New Roman"/>
        </w:rPr>
        <w:t>That social welfare can be maximized through individual pursuit of</w:t>
      </w:r>
      <w:r w:rsidRPr="00743D0B">
        <w:rPr>
          <w:rFonts w:cs="Times New Roman"/>
          <w:sz w:val="12"/>
        </w:rPr>
        <w:t xml:space="preserve">¶ </w:t>
      </w:r>
      <w:r w:rsidRPr="00743D0B">
        <w:rPr>
          <w:rFonts w:cs="Times New Roman"/>
        </w:rPr>
        <w:t>private interest has been known since Adam Smith if not longer. Smith’s</w:t>
      </w:r>
      <w:r w:rsidRPr="00743D0B">
        <w:rPr>
          <w:rFonts w:cs="Times New Roman"/>
          <w:sz w:val="12"/>
        </w:rPr>
        <w:t xml:space="preserve">¶ </w:t>
      </w:r>
      <w:r w:rsidRPr="00743D0B">
        <w:rPr>
          <w:rFonts w:cs="Times New Roman"/>
        </w:rPr>
        <w:t>famous phrase “as if guided by an invisible hand” does little, however, to</w:t>
      </w:r>
      <w:r w:rsidRPr="00743D0B">
        <w:rPr>
          <w:rFonts w:cs="Times New Roman"/>
          <w:sz w:val="12"/>
        </w:rPr>
        <w:t xml:space="preserve">¶ </w:t>
      </w:r>
      <w:r w:rsidRPr="00743D0B">
        <w:rPr>
          <w:rFonts w:cs="Times New Roman"/>
        </w:rPr>
        <w:t>explain how the coordination problem is solved, and it must still be</w:t>
      </w:r>
      <w:r w:rsidRPr="00743D0B">
        <w:rPr>
          <w:rFonts w:cs="Times New Roman"/>
          <w:sz w:val="12"/>
        </w:rPr>
        <w:t xml:space="preserve">¶ </w:t>
      </w:r>
      <w:r w:rsidRPr="00743D0B">
        <w:rPr>
          <w:rFonts w:cs="Times New Roman"/>
        </w:rPr>
        <w:t>regarded as a bit of a mystery how in fact this is achieved in a market</w:t>
      </w:r>
      <w:r w:rsidRPr="00743D0B">
        <w:rPr>
          <w:rFonts w:cs="Times New Roman"/>
          <w:sz w:val="12"/>
        </w:rPr>
        <w:t xml:space="preserve">¶ </w:t>
      </w:r>
      <w:r w:rsidRPr="00743D0B">
        <w:rPr>
          <w:rFonts w:cs="Times New Roman"/>
        </w:rPr>
        <w:t>economy. To some extent coordination may be fortuitous and specific in</w:t>
      </w:r>
      <w:r w:rsidRPr="00743D0B">
        <w:rPr>
          <w:rFonts w:cs="Times New Roman"/>
          <w:sz w:val="12"/>
        </w:rPr>
        <w:t xml:space="preserve">¶ </w:t>
      </w:r>
      <w:r w:rsidRPr="00743D0B">
        <w:rPr>
          <w:rFonts w:cs="Times New Roman"/>
        </w:rPr>
        <w:t>time and space; coordination failures such as the Great Depression have</w:t>
      </w:r>
      <w:r w:rsidRPr="00743D0B">
        <w:rPr>
          <w:rFonts w:cs="Times New Roman"/>
          <w:sz w:val="12"/>
        </w:rPr>
        <w:t xml:space="preserve">¶ </w:t>
      </w:r>
      <w:r w:rsidRPr="00743D0B">
        <w:rPr>
          <w:rFonts w:cs="Times New Roman"/>
        </w:rPr>
        <w:t>in fact happened, and rags and riches continue to coexist, more so in some</w:t>
      </w:r>
      <w:r w:rsidRPr="00743D0B">
        <w:rPr>
          <w:rFonts w:cs="Times New Roman"/>
          <w:sz w:val="12"/>
        </w:rPr>
        <w:t xml:space="preserve">¶ </w:t>
      </w:r>
      <w:r w:rsidRPr="00743D0B">
        <w:rPr>
          <w:rFonts w:cs="Times New Roman"/>
        </w:rPr>
        <w:t xml:space="preserve">places than in others. </w:t>
      </w:r>
      <w:r w:rsidRPr="00743D0B">
        <w:rPr>
          <w:rStyle w:val="StyleBoldUnderline"/>
          <w:rFonts w:cs="Times New Roman"/>
        </w:rPr>
        <w:t>The advantage of the market economy lies perhaps</w:t>
      </w:r>
      <w:r w:rsidRPr="00743D0B">
        <w:rPr>
          <w:rStyle w:val="StyleBoldUnderline"/>
          <w:rFonts w:cs="Times New Roman"/>
          <w:sz w:val="12"/>
        </w:rPr>
        <w:t xml:space="preserve">¶ </w:t>
      </w:r>
      <w:r w:rsidRPr="00743D0B">
        <w:rPr>
          <w:rStyle w:val="StyleBoldUnderline"/>
          <w:rFonts w:cs="Times New Roman"/>
        </w:rPr>
        <w:t>first and foremost in making use of information where it is available, as</w:t>
      </w:r>
      <w:r w:rsidRPr="00743D0B">
        <w:rPr>
          <w:rStyle w:val="StyleBoldUnderline"/>
          <w:rFonts w:cs="Times New Roman"/>
          <w:sz w:val="12"/>
        </w:rPr>
        <w:t xml:space="preserve">¶ </w:t>
      </w:r>
      <w:r w:rsidRPr="00743D0B">
        <w:rPr>
          <w:rStyle w:val="StyleBoldUnderline"/>
          <w:rFonts w:cs="Times New Roman"/>
        </w:rPr>
        <w:t>emphasized by Hayek, and its release of individual energy through its</w:t>
      </w:r>
      <w:r w:rsidRPr="00743D0B">
        <w:rPr>
          <w:rStyle w:val="StyleBoldUnderline"/>
          <w:rFonts w:cs="Times New Roman"/>
          <w:sz w:val="12"/>
        </w:rPr>
        <w:t xml:space="preserve">¶ </w:t>
      </w:r>
      <w:r w:rsidRPr="00743D0B">
        <w:rPr>
          <w:rStyle w:val="StyleBoldUnderline"/>
          <w:rFonts w:cs="Times New Roman"/>
        </w:rPr>
        <w:t>appeal to individual gain.</w:t>
      </w:r>
      <w:r w:rsidRPr="00743D0B">
        <w:rPr>
          <w:rFonts w:cs="Times New Roman"/>
        </w:rPr>
        <w:t xml:space="preserve"> The seeking of self-interest is, however, like a</w:t>
      </w:r>
      <w:r w:rsidRPr="00743D0B">
        <w:rPr>
          <w:rFonts w:cs="Times New Roman"/>
          <w:sz w:val="12"/>
        </w:rPr>
        <w:t xml:space="preserve">¶ </w:t>
      </w:r>
      <w:r w:rsidRPr="00743D0B">
        <w:rPr>
          <w:rFonts w:cs="Times New Roman"/>
        </w:rPr>
        <w:t>powerful beast. If it runs amok, it may destroy; if it is tamed and harnessed,</w:t>
      </w:r>
      <w:r w:rsidRPr="00743D0B">
        <w:rPr>
          <w:rFonts w:cs="Times New Roman"/>
          <w:sz w:val="12"/>
        </w:rPr>
        <w:t xml:space="preserve">¶ </w:t>
      </w:r>
      <w:r w:rsidRPr="00743D0B">
        <w:rPr>
          <w:rFonts w:cs="Times New Roman"/>
        </w:rPr>
        <w:t>it will do useful work. Market capitalism works wonders when it is well</w:t>
      </w:r>
      <w:r w:rsidRPr="00743D0B">
        <w:rPr>
          <w:rFonts w:cs="Times New Roman"/>
          <w:sz w:val="12"/>
        </w:rPr>
        <w:t xml:space="preserve">¶ </w:t>
      </w:r>
      <w:r w:rsidRPr="00743D0B">
        <w:rPr>
          <w:rFonts w:cs="Times New Roman"/>
        </w:rPr>
        <w:t>tamed and harnessed. Unfettered capitalism is not a pretty sight. The</w:t>
      </w:r>
      <w:r w:rsidRPr="00743D0B">
        <w:rPr>
          <w:rFonts w:cs="Times New Roman"/>
          <w:sz w:val="12"/>
        </w:rPr>
        <w:t xml:space="preserve">¶ </w:t>
      </w:r>
      <w:r w:rsidRPr="00743D0B">
        <w:rPr>
          <w:rFonts w:cs="Times New Roman"/>
        </w:rPr>
        <w:t>Russia that emerged from the wreckage of the Soviet Union is a warning</w:t>
      </w:r>
      <w:r w:rsidRPr="00743D0B">
        <w:rPr>
          <w:rFonts w:cs="Times New Roman"/>
          <w:sz w:val="12"/>
        </w:rPr>
        <w:t xml:space="preserve">¶ </w:t>
      </w:r>
      <w:r w:rsidRPr="00743D0B">
        <w:rPr>
          <w:rFonts w:cs="Times New Roman"/>
        </w:rPr>
        <w:t>example.</w:t>
      </w:r>
      <w:r w:rsidRPr="00743D0B">
        <w:rPr>
          <w:rFonts w:cs="Times New Roman"/>
          <w:sz w:val="12"/>
        </w:rPr>
        <w:t xml:space="preserve">¶ </w:t>
      </w:r>
      <w:r w:rsidRPr="00743D0B">
        <w:rPr>
          <w:rFonts w:cs="Times New Roman"/>
        </w:rPr>
        <w:t>So, in order to fulfill its role as a useful system of organizing economic</w:t>
      </w:r>
      <w:r w:rsidRPr="00743D0B">
        <w:rPr>
          <w:rFonts w:cs="Times New Roman"/>
          <w:sz w:val="12"/>
        </w:rPr>
        <w:t xml:space="preserve">¶ </w:t>
      </w:r>
      <w:r w:rsidRPr="00743D0B">
        <w:rPr>
          <w:rFonts w:cs="Times New Roman"/>
        </w:rPr>
        <w:t xml:space="preserve">activity, </w:t>
      </w:r>
      <w:r w:rsidRPr="00743D0B">
        <w:rPr>
          <w:rStyle w:val="StyleBoldUnderline"/>
          <w:rFonts w:cs="Times New Roman"/>
        </w:rPr>
        <w:t>market capitalism has to be supplemented with a governance</w:t>
      </w:r>
      <w:r w:rsidRPr="00743D0B">
        <w:rPr>
          <w:rStyle w:val="StyleBoldUnderline"/>
          <w:rFonts w:cs="Times New Roman"/>
          <w:sz w:val="12"/>
        </w:rPr>
        <w:t xml:space="preserve">¶ </w:t>
      </w:r>
      <w:r w:rsidRPr="00743D0B">
        <w:rPr>
          <w:rStyle w:val="StyleBoldUnderline"/>
          <w:rFonts w:cs="Times New Roman"/>
        </w:rPr>
        <w:t>structure that channels its energies for the common benefit. The productivity</w:t>
      </w:r>
      <w:r w:rsidRPr="00743D0B">
        <w:rPr>
          <w:rStyle w:val="StyleBoldUnderline"/>
          <w:rFonts w:cs="Times New Roman"/>
          <w:sz w:val="12"/>
        </w:rPr>
        <w:t xml:space="preserve">¶ </w:t>
      </w:r>
      <w:r w:rsidRPr="00743D0B">
        <w:rPr>
          <w:rStyle w:val="StyleBoldUnderline"/>
          <w:rFonts w:cs="Times New Roman"/>
        </w:rPr>
        <w:t>of the system is one aspect, the distribution of its results another.</w:t>
      </w:r>
      <w:r w:rsidRPr="00743D0B">
        <w:rPr>
          <w:rStyle w:val="StyleBoldUnderline"/>
          <w:rFonts w:cs="Times New Roman"/>
          <w:sz w:val="12"/>
        </w:rPr>
        <w:t xml:space="preserve">¶ </w:t>
      </w:r>
      <w:r w:rsidRPr="00743D0B">
        <w:rPr>
          <w:rStyle w:val="StyleBoldUnderline"/>
          <w:rFonts w:cs="Times New Roman"/>
        </w:rPr>
        <w:t>All market capitalist societies are characterized by unequal distribution of</w:t>
      </w:r>
      <w:r w:rsidRPr="00743D0B">
        <w:rPr>
          <w:rStyle w:val="StyleBoldUnderline"/>
          <w:rFonts w:cs="Times New Roman"/>
          <w:sz w:val="12"/>
        </w:rPr>
        <w:t xml:space="preserve">¶ </w:t>
      </w:r>
      <w:r w:rsidRPr="00743D0B">
        <w:rPr>
          <w:rStyle w:val="StyleBoldUnderline"/>
          <w:rFonts w:cs="Times New Roman"/>
        </w:rPr>
        <w:t>wealth, but as long as the system is perceived as delivering the goods in a</w:t>
      </w:r>
      <w:r w:rsidRPr="00743D0B">
        <w:rPr>
          <w:rStyle w:val="StyleBoldUnderline"/>
          <w:rFonts w:cs="Times New Roman"/>
          <w:sz w:val="12"/>
        </w:rPr>
        <w:t xml:space="preserve">¶ </w:t>
      </w:r>
      <w:r w:rsidRPr="00743D0B">
        <w:rPr>
          <w:rStyle w:val="StyleBoldUnderline"/>
          <w:rFonts w:cs="Times New Roman"/>
        </w:rPr>
        <w:t>reasonably equitable manner this can be tolerated, and even welcomed if</w:t>
      </w:r>
      <w:r w:rsidRPr="00743D0B">
        <w:rPr>
          <w:rStyle w:val="StyleBoldUnderline"/>
          <w:rFonts w:cs="Times New Roman"/>
          <w:sz w:val="12"/>
        </w:rPr>
        <w:t xml:space="preserve">¶ </w:t>
      </w:r>
      <w:r w:rsidRPr="00743D0B">
        <w:rPr>
          <w:rStyle w:val="StyleBoldUnderline"/>
          <w:rFonts w:cs="Times New Roman"/>
        </w:rPr>
        <w:t>it is seen as a precondition for productivity.</w:t>
      </w:r>
      <w:r w:rsidRPr="00743D0B">
        <w:rPr>
          <w:rFonts w:cs="Times New Roman"/>
        </w:rPr>
        <w:t xml:space="preserve"> At least in democratic societies,</w:t>
      </w:r>
      <w:r w:rsidRPr="00743D0B">
        <w:rPr>
          <w:rFonts w:cs="Times New Roman"/>
          <w:sz w:val="12"/>
        </w:rPr>
        <w:t xml:space="preserve">¶ </w:t>
      </w:r>
      <w:r w:rsidRPr="00743D0B">
        <w:rPr>
          <w:rFonts w:cs="Times New Roman"/>
        </w:rPr>
        <w:t>an economic order that is perceived as grossly unfair is not likely to</w:t>
      </w:r>
      <w:r w:rsidRPr="00743D0B">
        <w:rPr>
          <w:rFonts w:cs="Times New Roman"/>
          <w:sz w:val="12"/>
        </w:rPr>
        <w:t xml:space="preserve">¶ </w:t>
      </w:r>
      <w:r w:rsidRPr="00743D0B">
        <w:rPr>
          <w:rFonts w:cs="Times New Roman"/>
        </w:rPr>
        <w:t>last long, and in authoritarian societies elites resting on bayonets always</w:t>
      </w:r>
      <w:r w:rsidRPr="00743D0B">
        <w:rPr>
          <w:rFonts w:cs="Times New Roman"/>
          <w:sz w:val="12"/>
        </w:rPr>
        <w:t xml:space="preserve">¶ </w:t>
      </w:r>
      <w:r w:rsidRPr="00743D0B">
        <w:rPr>
          <w:rFonts w:cs="Times New Roman"/>
        </w:rPr>
        <w:t>lead an uncertain existence.</w:t>
      </w:r>
      <w:r w:rsidRPr="00743D0B">
        <w:rPr>
          <w:rFonts w:cs="Times New Roman"/>
          <w:sz w:val="12"/>
        </w:rPr>
        <w:t xml:space="preserve">¶ </w:t>
      </w:r>
      <w:r w:rsidRPr="00743D0B">
        <w:rPr>
          <w:rFonts w:cs="Times New Roman"/>
        </w:rPr>
        <w:t>Despite the usefulness of and the powerful incentives associated with</w:t>
      </w:r>
      <w:r w:rsidRPr="00743D0B">
        <w:rPr>
          <w:rFonts w:cs="Times New Roman"/>
          <w:sz w:val="12"/>
        </w:rPr>
        <w:t xml:space="preserve">¶ </w:t>
      </w:r>
      <w:r w:rsidRPr="00743D0B">
        <w:rPr>
          <w:rFonts w:cs="Times New Roman"/>
        </w:rPr>
        <w:t>private property rights and market transactions, there are limits to how far</w:t>
      </w:r>
      <w:r w:rsidRPr="00743D0B">
        <w:rPr>
          <w:rFonts w:cs="Times New Roman"/>
          <w:sz w:val="12"/>
        </w:rPr>
        <w:t xml:space="preserve">¶ </w:t>
      </w:r>
      <w:r w:rsidRPr="00743D0B">
        <w:rPr>
          <w:rFonts w:cs="Times New Roman"/>
        </w:rPr>
        <w:t>they can and should extend. It is possible to come up with economic arguments</w:t>
      </w:r>
      <w:r w:rsidRPr="00743D0B">
        <w:rPr>
          <w:rFonts w:cs="Times New Roman"/>
          <w:sz w:val="12"/>
        </w:rPr>
        <w:t xml:space="preserve">¶ </w:t>
      </w:r>
      <w:r w:rsidRPr="00743D0B">
        <w:rPr>
          <w:rFonts w:cs="Times New Roman"/>
        </w:rPr>
        <w:t>in favor of slavery; the slave owner would have a stronger incentive</w:t>
      </w:r>
      <w:r w:rsidRPr="00743D0B">
        <w:rPr>
          <w:rFonts w:cs="Times New Roman"/>
          <w:sz w:val="12"/>
        </w:rPr>
        <w:t xml:space="preserve">¶ </w:t>
      </w:r>
      <w:r w:rsidRPr="00743D0B">
        <w:rPr>
          <w:rFonts w:cs="Times New Roman"/>
        </w:rPr>
        <w:t>than an employer of free labor to provide his slave with skills because the</w:t>
      </w:r>
      <w:r w:rsidRPr="00743D0B">
        <w:rPr>
          <w:rFonts w:cs="Times New Roman"/>
          <w:sz w:val="12"/>
        </w:rPr>
        <w:t xml:space="preserve">¶ </w:t>
      </w:r>
      <w:r w:rsidRPr="00743D0B">
        <w:rPr>
          <w:rFonts w:cs="Times New Roman"/>
        </w:rPr>
        <w:t>slave could not voluntarily change masters, but few of us would think</w:t>
      </w:r>
      <w:r w:rsidRPr="00743D0B">
        <w:rPr>
          <w:rFonts w:cs="Times New Roman"/>
          <w:sz w:val="12"/>
        </w:rPr>
        <w:t xml:space="preserve">¶ </w:t>
      </w:r>
      <w:r w:rsidRPr="00743D0B">
        <w:rPr>
          <w:rFonts w:cs="Times New Roman"/>
        </w:rPr>
        <w:t>that the argument stops there. Modern medicine has created a basis for a</w:t>
      </w:r>
      <w:r w:rsidRPr="00743D0B">
        <w:rPr>
          <w:rFonts w:cs="Times New Roman"/>
          <w:sz w:val="12"/>
        </w:rPr>
        <w:t xml:space="preserve">¶ </w:t>
      </w:r>
      <w:r w:rsidRPr="00743D0B">
        <w:rPr>
          <w:rFonts w:cs="Times New Roman"/>
        </w:rPr>
        <w:t>market in organs, but does that mean that people should have a right to</w:t>
      </w:r>
      <w:r w:rsidRPr="00743D0B">
        <w:rPr>
          <w:rFonts w:cs="Times New Roman"/>
          <w:sz w:val="12"/>
        </w:rPr>
        <w:t xml:space="preserve">¶ </w:t>
      </w:r>
      <w:r w:rsidRPr="00743D0B">
        <w:rPr>
          <w:rFonts w:cs="Times New Roman"/>
        </w:rPr>
        <w:t>sell themselves (or their offspring) in parts? Many people today are desperate</w:t>
      </w:r>
      <w:r w:rsidRPr="00743D0B">
        <w:rPr>
          <w:rFonts w:cs="Times New Roman"/>
          <w:sz w:val="12"/>
        </w:rPr>
        <w:t xml:space="preserve">¶ </w:t>
      </w:r>
      <w:r w:rsidRPr="00743D0B">
        <w:rPr>
          <w:rFonts w:cs="Times New Roman"/>
        </w:rPr>
        <w:t>enough to find that an attractive proposition.8 But in between clearcut</w:t>
      </w:r>
      <w:r w:rsidRPr="00743D0B">
        <w:rPr>
          <w:rFonts w:cs="Times New Roman"/>
          <w:sz w:val="12"/>
        </w:rPr>
        <w:t xml:space="preserve">¶ </w:t>
      </w:r>
      <w:r w:rsidRPr="00743D0B">
        <w:rPr>
          <w:rFonts w:cs="Times New Roman"/>
        </w:rPr>
        <w:t>cases there are many which are less so; there is an element of judgment</w:t>
      </w:r>
      <w:r w:rsidRPr="00743D0B">
        <w:rPr>
          <w:rFonts w:cs="Times New Roman"/>
          <w:sz w:val="12"/>
        </w:rPr>
        <w:t xml:space="preserve">¶ </w:t>
      </w:r>
      <w:r w:rsidRPr="00743D0B">
        <w:rPr>
          <w:rFonts w:cs="Times New Roman"/>
        </w:rPr>
        <w:t>in how property rights should be defined and circumscribed and what</w:t>
      </w:r>
      <w:r w:rsidRPr="00743D0B">
        <w:rPr>
          <w:rFonts w:cs="Times New Roman"/>
          <w:sz w:val="12"/>
        </w:rPr>
        <w:t xml:space="preserve">¶ </w:t>
      </w:r>
      <w:r w:rsidRPr="00743D0B">
        <w:rPr>
          <w:rFonts w:cs="Times New Roman"/>
        </w:rPr>
        <w:t>should be left to markets to sort out and what should not. The subject of</w:t>
      </w:r>
      <w:r w:rsidRPr="00743D0B">
        <w:rPr>
          <w:rFonts w:cs="Times New Roman"/>
          <w:sz w:val="12"/>
        </w:rPr>
        <w:t xml:space="preserve">¶ </w:t>
      </w:r>
      <w:r w:rsidRPr="00743D0B">
        <w:rPr>
          <w:rFonts w:cs="Times New Roman"/>
        </w:rPr>
        <w:t xml:space="preserve">this book provides a fairly clear-cut case: </w:t>
      </w:r>
      <w:r w:rsidRPr="00743D0B">
        <w:rPr>
          <w:rStyle w:val="StyleBoldUnderline"/>
          <w:rFonts w:cs="Times New Roman"/>
        </w:rPr>
        <w:t>as long as we regard fish primarily</w:t>
      </w:r>
      <w:r w:rsidRPr="00743D0B">
        <w:rPr>
          <w:rStyle w:val="StyleBoldUnderline"/>
          <w:rFonts w:cs="Times New Roman"/>
          <w:sz w:val="12"/>
        </w:rPr>
        <w:t xml:space="preserve">¶ </w:t>
      </w:r>
      <w:r w:rsidRPr="00743D0B">
        <w:rPr>
          <w:rStyle w:val="StyleBoldUnderline"/>
          <w:rFonts w:cs="Times New Roman"/>
        </w:rPr>
        <w:t>as a source of food and other material benefits, the problem in fisheries</w:t>
      </w:r>
      <w:r w:rsidRPr="00743D0B">
        <w:rPr>
          <w:rStyle w:val="StyleBoldUnderline"/>
          <w:rFonts w:cs="Times New Roman"/>
          <w:sz w:val="12"/>
        </w:rPr>
        <w:t xml:space="preserve">¶ </w:t>
      </w:r>
      <w:r w:rsidRPr="00743D0B">
        <w:rPr>
          <w:rStyle w:val="StyleBoldUnderline"/>
          <w:rFonts w:cs="Times New Roman"/>
        </w:rPr>
        <w:t>worldwide is absence of property rights and market transactions rather</w:t>
      </w:r>
      <w:r w:rsidRPr="00743D0B">
        <w:rPr>
          <w:rStyle w:val="StyleBoldUnderline"/>
          <w:rFonts w:cs="Times New Roman"/>
          <w:sz w:val="12"/>
        </w:rPr>
        <w:t xml:space="preserve">¶ </w:t>
      </w:r>
      <w:r w:rsidRPr="00743D0B">
        <w:rPr>
          <w:rStyle w:val="StyleBoldUnderline"/>
          <w:rFonts w:cs="Times New Roman"/>
        </w:rPr>
        <w:t>than the opposite.</w:t>
      </w:r>
    </w:p>
    <w:p w14:paraId="081A3DC8" w14:textId="77777777" w:rsidR="00743D0B" w:rsidRPr="00743D0B" w:rsidRDefault="00743D0B" w:rsidP="00743D0B">
      <w:pPr>
        <w:pStyle w:val="Heading4"/>
        <w:rPr>
          <w:rFonts w:cs="Times New Roman"/>
        </w:rPr>
      </w:pPr>
      <w:r w:rsidRPr="00743D0B">
        <w:rPr>
          <w:rFonts w:cs="Times New Roman"/>
        </w:rPr>
        <w:t>Avoids the tragedy of the commons</w:t>
      </w:r>
    </w:p>
    <w:p w14:paraId="71C0D880" w14:textId="77777777" w:rsidR="00743D0B" w:rsidRPr="00743D0B" w:rsidRDefault="00743D0B" w:rsidP="00743D0B">
      <w:pPr>
        <w:rPr>
          <w:rStyle w:val="StyleStyleBold12pt"/>
          <w:rFonts w:cs="Times New Roman"/>
        </w:rPr>
      </w:pPr>
      <w:r w:rsidRPr="00743D0B">
        <w:rPr>
          <w:rStyle w:val="StyleStyleBold12pt"/>
          <w:rFonts w:cs="Times New Roman"/>
        </w:rPr>
        <w:t xml:space="preserve">Hannesson ’4, Professor at Norwegian School of Economics </w:t>
      </w:r>
    </w:p>
    <w:p w14:paraId="0E3EA535" w14:textId="77777777" w:rsidR="00743D0B" w:rsidRPr="00743D0B" w:rsidRDefault="00743D0B" w:rsidP="00743D0B">
      <w:pPr>
        <w:rPr>
          <w:rFonts w:cs="Times New Roman"/>
        </w:rPr>
      </w:pPr>
      <w:r w:rsidRPr="00743D0B">
        <w:rPr>
          <w:rFonts w:cs="Times New Roman"/>
        </w:rPr>
        <w:t>Rögnvaldur, “The Privatization of the Oceans”, Pgs 12-14, EbscoHos</w:t>
      </w:r>
    </w:p>
    <w:p w14:paraId="14549BBA" w14:textId="77777777" w:rsidR="00743D0B" w:rsidRPr="00743D0B" w:rsidRDefault="00743D0B" w:rsidP="00743D0B">
      <w:pPr>
        <w:rPr>
          <w:rFonts w:cs="Times New Roman"/>
        </w:rPr>
      </w:pPr>
      <w:r w:rsidRPr="00743D0B">
        <w:rPr>
          <w:rFonts w:cs="Times New Roman"/>
        </w:rPr>
        <w:t>The English Enclosures</w:t>
      </w:r>
      <w:r w:rsidRPr="00743D0B">
        <w:rPr>
          <w:rFonts w:cs="Times New Roman"/>
          <w:sz w:val="12"/>
        </w:rPr>
        <w:t xml:space="preserve">¶ </w:t>
      </w:r>
      <w:r w:rsidRPr="00743D0B">
        <w:rPr>
          <w:rFonts w:cs="Times New Roman"/>
        </w:rPr>
        <w:t>The English enclosures occurred over centuries, beginning in the fifteenth</w:t>
      </w:r>
      <w:r w:rsidRPr="00743D0B">
        <w:rPr>
          <w:rFonts w:cs="Times New Roman"/>
          <w:sz w:val="12"/>
        </w:rPr>
        <w:t xml:space="preserve">¶ </w:t>
      </w:r>
      <w:r w:rsidRPr="00743D0B">
        <w:rPr>
          <w:rFonts w:cs="Times New Roman"/>
        </w:rPr>
        <w:t xml:space="preserve">century or possibly earlier.13 </w:t>
      </w:r>
      <w:r w:rsidRPr="00743D0B">
        <w:rPr>
          <w:rStyle w:val="StyleBoldUnderline"/>
          <w:rFonts w:cs="Times New Roman"/>
        </w:rPr>
        <w:t>Enclosure involves dividing common fields</w:t>
      </w:r>
      <w:r w:rsidRPr="00743D0B">
        <w:rPr>
          <w:rStyle w:val="StyleBoldUnderline"/>
          <w:rFonts w:cs="Times New Roman"/>
          <w:sz w:val="12"/>
        </w:rPr>
        <w:t xml:space="preserve">¶ </w:t>
      </w:r>
      <w:r w:rsidRPr="00743D0B">
        <w:rPr>
          <w:rStyle w:val="StyleBoldUnderline"/>
          <w:rFonts w:cs="Times New Roman"/>
        </w:rPr>
        <w:t>into private plots and fencing them off.</w:t>
      </w:r>
      <w:r w:rsidRPr="00743D0B">
        <w:rPr>
          <w:rFonts w:cs="Times New Roman"/>
        </w:rPr>
        <w:t xml:space="preserve"> In medieval England there were</w:t>
      </w:r>
      <w:r w:rsidRPr="00743D0B">
        <w:rPr>
          <w:rFonts w:cs="Times New Roman"/>
          <w:sz w:val="12"/>
        </w:rPr>
        <w:t xml:space="preserve">¶ </w:t>
      </w:r>
      <w:r w:rsidRPr="00743D0B">
        <w:rPr>
          <w:rFonts w:cs="Times New Roman"/>
        </w:rPr>
        <w:t>two types of common fields. One was the open fields under tillage where</w:t>
      </w:r>
      <w:r w:rsidRPr="00743D0B">
        <w:rPr>
          <w:rFonts w:cs="Times New Roman"/>
          <w:sz w:val="12"/>
        </w:rPr>
        <w:t xml:space="preserve">¶ </w:t>
      </w:r>
      <w:r w:rsidRPr="00743D0B">
        <w:rPr>
          <w:rFonts w:cs="Times New Roman"/>
        </w:rPr>
        <w:t>crops would be rotated on a certain schedule. Each household had its own</w:t>
      </w:r>
      <w:r w:rsidRPr="00743D0B">
        <w:rPr>
          <w:rFonts w:cs="Times New Roman"/>
          <w:sz w:val="12"/>
        </w:rPr>
        <w:t xml:space="preserve">¶ </w:t>
      </w:r>
      <w:r w:rsidRPr="00743D0B">
        <w:rPr>
          <w:rFonts w:cs="Times New Roman"/>
        </w:rPr>
        <w:t>parcels of the common field, not one but many and scattered. After the</w:t>
      </w:r>
      <w:r w:rsidRPr="00743D0B">
        <w:rPr>
          <w:rFonts w:cs="Times New Roman"/>
          <w:sz w:val="12"/>
        </w:rPr>
        <w:t xml:space="preserve">¶ </w:t>
      </w:r>
      <w:r w:rsidRPr="00743D0B">
        <w:rPr>
          <w:rFonts w:cs="Times New Roman"/>
        </w:rPr>
        <w:t>crops had been harvested the field was opened as a common pasture for</w:t>
      </w:r>
      <w:r w:rsidRPr="00743D0B">
        <w:rPr>
          <w:rFonts w:cs="Times New Roman"/>
          <w:sz w:val="12"/>
        </w:rPr>
        <w:t xml:space="preserve">¶ </w:t>
      </w:r>
      <w:r w:rsidRPr="00743D0B">
        <w:rPr>
          <w:rFonts w:cs="Times New Roman"/>
        </w:rPr>
        <w:t>the animals kept by the villagers. This kept the villagers to a common</w:t>
      </w:r>
      <w:r w:rsidRPr="00743D0B">
        <w:rPr>
          <w:rFonts w:cs="Times New Roman"/>
          <w:sz w:val="12"/>
        </w:rPr>
        <w:t xml:space="preserve">¶ </w:t>
      </w:r>
      <w:r w:rsidRPr="00743D0B">
        <w:rPr>
          <w:rFonts w:cs="Times New Roman"/>
        </w:rPr>
        <w:t>schedule of sowing and harvesting. Advantages of consolidating holdings</w:t>
      </w:r>
      <w:r w:rsidRPr="00743D0B">
        <w:rPr>
          <w:rFonts w:cs="Times New Roman"/>
          <w:sz w:val="12"/>
        </w:rPr>
        <w:t xml:space="preserve">¶ </w:t>
      </w:r>
      <w:r w:rsidRPr="00743D0B">
        <w:rPr>
          <w:rFonts w:cs="Times New Roman"/>
        </w:rPr>
        <w:t>into a contiguous plot for each owner was one reason why enclosures came</w:t>
      </w:r>
      <w:r w:rsidRPr="00743D0B">
        <w:rPr>
          <w:rFonts w:cs="Times New Roman"/>
          <w:sz w:val="12"/>
        </w:rPr>
        <w:t xml:space="preserve">¶ </w:t>
      </w:r>
      <w:r w:rsidRPr="00743D0B">
        <w:rPr>
          <w:rFonts w:cs="Times New Roman"/>
        </w:rPr>
        <w:t>to be preferred. Consolidation permitted the tillage of “balks,” land which</w:t>
      </w:r>
      <w:r w:rsidRPr="00743D0B">
        <w:rPr>
          <w:rFonts w:cs="Times New Roman"/>
          <w:sz w:val="12"/>
        </w:rPr>
        <w:t xml:space="preserve">¶ </w:t>
      </w:r>
      <w:r w:rsidRPr="00743D0B">
        <w:rPr>
          <w:rFonts w:cs="Times New Roman"/>
        </w:rPr>
        <w:t>was left unused between the plots. It also permitted economy of transportation,</w:t>
      </w:r>
      <w:r w:rsidRPr="00743D0B">
        <w:rPr>
          <w:rFonts w:cs="Times New Roman"/>
          <w:sz w:val="12"/>
        </w:rPr>
        <w:t xml:space="preserve">¶ </w:t>
      </w:r>
      <w:r w:rsidRPr="00743D0B">
        <w:rPr>
          <w:rFonts w:cs="Times New Roman"/>
        </w:rPr>
        <w:t>described as follows by a seventeenth-century observer: “Disorder</w:t>
      </w:r>
      <w:r w:rsidRPr="00743D0B">
        <w:rPr>
          <w:rFonts w:cs="Times New Roman"/>
          <w:sz w:val="12"/>
        </w:rPr>
        <w:t xml:space="preserve">¶ </w:t>
      </w:r>
      <w:r w:rsidRPr="00743D0B">
        <w:rPr>
          <w:rFonts w:cs="Times New Roman"/>
        </w:rPr>
        <w:t>appears thereby, the intermixt and dispersed lands, lying here one</w:t>
      </w:r>
      <w:r w:rsidRPr="00743D0B">
        <w:rPr>
          <w:rFonts w:cs="Times New Roman"/>
          <w:sz w:val="12"/>
        </w:rPr>
        <w:t xml:space="preserve">¶ </w:t>
      </w:r>
      <w:r w:rsidRPr="00743D0B">
        <w:rPr>
          <w:rFonts w:cs="Times New Roman"/>
        </w:rPr>
        <w:t>and there another. . . . So likewise in carriage of manure and harvest stuffe,</w:t>
      </w:r>
      <w:r w:rsidRPr="00743D0B">
        <w:rPr>
          <w:rFonts w:cs="Times New Roman"/>
          <w:sz w:val="12"/>
        </w:rPr>
        <w:t xml:space="preserve">¶ </w:t>
      </w:r>
      <w:r w:rsidRPr="00743D0B">
        <w:rPr>
          <w:rFonts w:cs="Times New Roman"/>
        </w:rPr>
        <w:t>and also other carriages, the labour is lost, which might be saved, if each</w:t>
      </w:r>
      <w:r w:rsidRPr="00743D0B">
        <w:rPr>
          <w:rFonts w:cs="Times New Roman"/>
          <w:sz w:val="12"/>
        </w:rPr>
        <w:t xml:space="preserve">¶ </w:t>
      </w:r>
      <w:r w:rsidRPr="00743D0B">
        <w:rPr>
          <w:rFonts w:cs="Times New Roman"/>
        </w:rPr>
        <w:t>man’s land lay together.”14</w:t>
      </w:r>
      <w:r w:rsidRPr="00743D0B">
        <w:rPr>
          <w:rFonts w:cs="Times New Roman"/>
          <w:sz w:val="12"/>
        </w:rPr>
        <w:t xml:space="preserve">¶ </w:t>
      </w:r>
      <w:r w:rsidRPr="00743D0B">
        <w:rPr>
          <w:rFonts w:cs="Times New Roman"/>
        </w:rPr>
        <w:t>Another source of productivity gain lay in being released from the strictures</w:t>
      </w:r>
      <w:r w:rsidRPr="00743D0B">
        <w:rPr>
          <w:rFonts w:cs="Times New Roman"/>
          <w:sz w:val="12"/>
        </w:rPr>
        <w:t xml:space="preserve">¶ </w:t>
      </w:r>
      <w:r w:rsidRPr="00743D0B">
        <w:rPr>
          <w:rFonts w:cs="Times New Roman"/>
        </w:rPr>
        <w:t>of a common schedule, which could hinder experimenting with a</w:t>
      </w:r>
      <w:r w:rsidRPr="00743D0B">
        <w:rPr>
          <w:rFonts w:cs="Times New Roman"/>
          <w:sz w:val="12"/>
        </w:rPr>
        <w:t xml:space="preserve">¶ </w:t>
      </w:r>
      <w:r w:rsidRPr="00743D0B">
        <w:rPr>
          <w:rFonts w:cs="Times New Roman"/>
        </w:rPr>
        <w:t>new crop rotation. Turnips, for example, were harvested later than other</w:t>
      </w:r>
      <w:r w:rsidRPr="00743D0B">
        <w:rPr>
          <w:rFonts w:cs="Times New Roman"/>
          <w:sz w:val="12"/>
        </w:rPr>
        <w:t xml:space="preserve">¶ </w:t>
      </w:r>
      <w:r w:rsidRPr="00743D0B">
        <w:rPr>
          <w:rFonts w:cs="Times New Roman"/>
        </w:rPr>
        <w:t>crops and would have interfered with common grazing in the open field.</w:t>
      </w:r>
      <w:r w:rsidRPr="00743D0B">
        <w:rPr>
          <w:rFonts w:cs="Times New Roman"/>
          <w:sz w:val="12"/>
        </w:rPr>
        <w:t xml:space="preserve">¶ </w:t>
      </w:r>
      <w:r w:rsidRPr="00743D0B">
        <w:rPr>
          <w:rFonts w:cs="Times New Roman"/>
        </w:rPr>
        <w:t>And some farmers did not adhere strictly to the common schedule; they</w:t>
      </w:r>
      <w:r w:rsidRPr="00743D0B">
        <w:rPr>
          <w:rFonts w:cs="Times New Roman"/>
          <w:sz w:val="12"/>
        </w:rPr>
        <w:t xml:space="preserve">¶ </w:t>
      </w:r>
      <w:r w:rsidRPr="00743D0B">
        <w:rPr>
          <w:rFonts w:cs="Times New Roman"/>
        </w:rPr>
        <w:t>plowed their fields late and trespassed the already sown fields of others to</w:t>
      </w:r>
      <w:r w:rsidRPr="00743D0B">
        <w:rPr>
          <w:rFonts w:cs="Times New Roman"/>
          <w:sz w:val="12"/>
        </w:rPr>
        <w:t xml:space="preserve">¶ </w:t>
      </w:r>
      <w:r w:rsidRPr="00743D0B">
        <w:rPr>
          <w:rFonts w:cs="Times New Roman"/>
        </w:rPr>
        <w:t>the latter’s detriment.</w:t>
      </w:r>
      <w:r w:rsidRPr="00743D0B">
        <w:rPr>
          <w:rFonts w:cs="Times New Roman"/>
          <w:sz w:val="12"/>
        </w:rPr>
        <w:t xml:space="preserve">¶ </w:t>
      </w:r>
      <w:r w:rsidRPr="00743D0B">
        <w:rPr>
          <w:rFonts w:cs="Times New Roman"/>
        </w:rPr>
        <w:t>The other type of common fields was the common pasture where the</w:t>
      </w:r>
      <w:r w:rsidRPr="00743D0B">
        <w:rPr>
          <w:rFonts w:cs="Times New Roman"/>
          <w:sz w:val="12"/>
        </w:rPr>
        <w:t xml:space="preserve">¶ </w:t>
      </w:r>
      <w:r w:rsidRPr="00743D0B">
        <w:rPr>
          <w:rFonts w:cs="Times New Roman"/>
        </w:rPr>
        <w:t>villagers grazed their animals. The incentive to put too many animals on</w:t>
      </w:r>
      <w:r w:rsidRPr="00743D0B">
        <w:rPr>
          <w:rFonts w:cs="Times New Roman"/>
          <w:sz w:val="12"/>
        </w:rPr>
        <w:t xml:space="preserve">¶ </w:t>
      </w:r>
      <w:r w:rsidRPr="00743D0B">
        <w:rPr>
          <w:rFonts w:cs="Times New Roman"/>
        </w:rPr>
        <w:t>the common pasture has been put succinctly by Hardin.15 Peasants will</w:t>
      </w:r>
      <w:r w:rsidRPr="00743D0B">
        <w:rPr>
          <w:rFonts w:cs="Times New Roman"/>
          <w:sz w:val="12"/>
        </w:rPr>
        <w:t xml:space="preserve">¶ </w:t>
      </w:r>
      <w:r w:rsidRPr="00743D0B">
        <w:rPr>
          <w:rFonts w:cs="Times New Roman"/>
        </w:rPr>
        <w:t>continue to add cattle on the common pasture as long as the animals</w:t>
      </w:r>
      <w:r w:rsidRPr="00743D0B">
        <w:rPr>
          <w:rFonts w:cs="Times New Roman"/>
          <w:sz w:val="12"/>
        </w:rPr>
        <w:t xml:space="preserve">¶ </w:t>
      </w:r>
      <w:r w:rsidRPr="00743D0B">
        <w:rPr>
          <w:rFonts w:cs="Times New Roman"/>
        </w:rPr>
        <w:t>survive and produce enough meat or milk for the owner of an additional</w:t>
      </w:r>
      <w:r w:rsidRPr="00743D0B">
        <w:rPr>
          <w:rFonts w:cs="Times New Roman"/>
          <w:sz w:val="12"/>
        </w:rPr>
        <w:t xml:space="preserve">¶ </w:t>
      </w:r>
      <w:r w:rsidRPr="00743D0B">
        <w:rPr>
          <w:rFonts w:cs="Times New Roman"/>
        </w:rPr>
        <w:t>animal. But each additional animal eats grass that other animals could</w:t>
      </w:r>
      <w:r w:rsidRPr="00743D0B">
        <w:rPr>
          <w:rFonts w:cs="Times New Roman"/>
          <w:sz w:val="12"/>
        </w:rPr>
        <w:t xml:space="preserve">¶ </w:t>
      </w:r>
      <w:r w:rsidRPr="00743D0B">
        <w:rPr>
          <w:rFonts w:cs="Times New Roman"/>
        </w:rPr>
        <w:t>have eaten. Beyond a certain point the entire stock of cattle produces less</w:t>
      </w:r>
      <w:r w:rsidRPr="00743D0B">
        <w:rPr>
          <w:rFonts w:cs="Times New Roman"/>
          <w:sz w:val="12"/>
        </w:rPr>
        <w:t xml:space="preserve">¶ </w:t>
      </w:r>
      <w:r w:rsidRPr="00743D0B">
        <w:rPr>
          <w:rFonts w:cs="Times New Roman"/>
        </w:rPr>
        <w:t>meat or milk than fewer animals could have done. The peasants may end</w:t>
      </w:r>
      <w:r w:rsidRPr="00743D0B">
        <w:rPr>
          <w:rFonts w:cs="Times New Roman"/>
          <w:sz w:val="12"/>
        </w:rPr>
        <w:t xml:space="preserve">¶ </w:t>
      </w:r>
      <w:r w:rsidRPr="00743D0B">
        <w:rPr>
          <w:rFonts w:cs="Times New Roman"/>
        </w:rPr>
        <w:t>up with a cattle herd that just barely survives, and by their injudicious</w:t>
      </w:r>
      <w:r w:rsidRPr="00743D0B">
        <w:rPr>
          <w:rFonts w:cs="Times New Roman"/>
          <w:sz w:val="12"/>
        </w:rPr>
        <w:t xml:space="preserve">¶ </w:t>
      </w:r>
      <w:r w:rsidRPr="00743D0B">
        <w:rPr>
          <w:rFonts w:cs="Times New Roman"/>
        </w:rPr>
        <w:t>actions they might push themselves and their families to the edge of existence</w:t>
      </w:r>
      <w:r w:rsidRPr="00743D0B">
        <w:rPr>
          <w:rFonts w:cs="Times New Roman"/>
          <w:sz w:val="12"/>
        </w:rPr>
        <w:t xml:space="preserve">¶ </w:t>
      </w:r>
      <w:r w:rsidRPr="00743D0B">
        <w:rPr>
          <w:rFonts w:cs="Times New Roman"/>
        </w:rPr>
        <w:t>or even beyond. Some commons were “stinted,” i.e., the number of</w:t>
      </w:r>
      <w:r w:rsidRPr="00743D0B">
        <w:rPr>
          <w:rFonts w:cs="Times New Roman"/>
          <w:sz w:val="12"/>
        </w:rPr>
        <w:t xml:space="preserve">¶ </w:t>
      </w:r>
      <w:r w:rsidRPr="00743D0B">
        <w:rPr>
          <w:rFonts w:cs="Times New Roman"/>
        </w:rPr>
        <w:t>animals each could keep was limited, but even about those commons there</w:t>
      </w:r>
      <w:r w:rsidRPr="00743D0B">
        <w:rPr>
          <w:rFonts w:cs="Times New Roman"/>
          <w:sz w:val="12"/>
        </w:rPr>
        <w:t xml:space="preserve">¶ </w:t>
      </w:r>
      <w:r w:rsidRPr="00743D0B">
        <w:rPr>
          <w:rFonts w:cs="Times New Roman"/>
        </w:rPr>
        <w:t>are stories to the effect that they were overgrazed.16</w:t>
      </w:r>
      <w:r w:rsidRPr="00743D0B">
        <w:rPr>
          <w:rFonts w:cs="Times New Roman"/>
          <w:sz w:val="12"/>
        </w:rPr>
        <w:t xml:space="preserve">¶ </w:t>
      </w:r>
      <w:r w:rsidRPr="00743D0B">
        <w:rPr>
          <w:rFonts w:cs="Times New Roman"/>
        </w:rPr>
        <w:t>Enclosure of the common pasture involved dividing it into private plots</w:t>
      </w:r>
      <w:r w:rsidRPr="00743D0B">
        <w:rPr>
          <w:rFonts w:cs="Times New Roman"/>
          <w:sz w:val="12"/>
        </w:rPr>
        <w:t xml:space="preserve">¶ </w:t>
      </w:r>
      <w:r w:rsidRPr="00743D0B">
        <w:rPr>
          <w:rFonts w:cs="Times New Roman"/>
        </w:rPr>
        <w:t>which subsequently often were tilled and used for crop production.</w:t>
      </w:r>
      <w:r w:rsidRPr="00743D0B">
        <w:rPr>
          <w:rFonts w:cs="Times New Roman"/>
          <w:sz w:val="12"/>
        </w:rPr>
        <w:t xml:space="preserve">¶ </w:t>
      </w:r>
      <w:r w:rsidRPr="00743D0B">
        <w:rPr>
          <w:rFonts w:cs="Times New Roman"/>
        </w:rPr>
        <w:t>Enclosure could also involve reclaiming unused land such as forests and</w:t>
      </w:r>
      <w:r w:rsidRPr="00743D0B">
        <w:rPr>
          <w:rFonts w:cs="Times New Roman"/>
          <w:sz w:val="12"/>
        </w:rPr>
        <w:t xml:space="preserve">¶ </w:t>
      </w:r>
      <w:r w:rsidRPr="00743D0B">
        <w:rPr>
          <w:rFonts w:cs="Times New Roman"/>
        </w:rPr>
        <w:t>fens and turning them into arable land. This was the result of marginal</w:t>
      </w:r>
      <w:r w:rsidRPr="00743D0B">
        <w:rPr>
          <w:rFonts w:cs="Times New Roman"/>
          <w:sz w:val="12"/>
        </w:rPr>
        <w:t xml:space="preserve">¶ </w:t>
      </w:r>
      <w:r w:rsidRPr="00743D0B">
        <w:rPr>
          <w:rFonts w:cs="Times New Roman"/>
        </w:rPr>
        <w:t>land acquiring value because of rising demand for agricultural products,</w:t>
      </w:r>
      <w:r w:rsidRPr="00743D0B">
        <w:rPr>
          <w:rFonts w:cs="Times New Roman"/>
          <w:sz w:val="12"/>
        </w:rPr>
        <w:t xml:space="preserve">¶ </w:t>
      </w:r>
      <w:r w:rsidRPr="00743D0B">
        <w:rPr>
          <w:rFonts w:cs="Times New Roman"/>
        </w:rPr>
        <w:t>through population growth and industrialization. The earliest enclosures</w:t>
      </w:r>
      <w:r w:rsidRPr="00743D0B">
        <w:rPr>
          <w:rFonts w:cs="Times New Roman"/>
          <w:sz w:val="12"/>
        </w:rPr>
        <w:t xml:space="preserve">¶ </w:t>
      </w:r>
      <w:r w:rsidRPr="00743D0B">
        <w:rPr>
          <w:rFonts w:cs="Times New Roman"/>
        </w:rPr>
        <w:t>(mid fifteenth and early sixteenth centuries) were, however, a different</w:t>
      </w:r>
      <w:r w:rsidRPr="00743D0B">
        <w:rPr>
          <w:rFonts w:cs="Times New Roman"/>
          <w:sz w:val="12"/>
        </w:rPr>
        <w:t xml:space="preserve">¶ </w:t>
      </w:r>
      <w:r w:rsidRPr="00743D0B">
        <w:rPr>
          <w:rFonts w:cs="Times New Roman"/>
        </w:rPr>
        <w:t>kind of response. In the fourteenth century, England was ravaged by the</w:t>
      </w:r>
      <w:r w:rsidRPr="00743D0B">
        <w:rPr>
          <w:rFonts w:cs="Times New Roman"/>
          <w:sz w:val="12"/>
        </w:rPr>
        <w:t xml:space="preserve">¶ </w:t>
      </w:r>
      <w:r w:rsidRPr="00743D0B">
        <w:rPr>
          <w:rFonts w:cs="Times New Roman"/>
        </w:rPr>
        <w:t>Plague, as was the rest of Europe. The population diminished and labor</w:t>
      </w:r>
      <w:r w:rsidRPr="00743D0B">
        <w:rPr>
          <w:rFonts w:cs="Times New Roman"/>
          <w:sz w:val="12"/>
        </w:rPr>
        <w:t xml:space="preserve">¶ </w:t>
      </w:r>
      <w:r w:rsidRPr="00743D0B">
        <w:rPr>
          <w:rFonts w:cs="Times New Roman"/>
        </w:rPr>
        <w:t>became more scarce. Fields under corn were converted to pastures for</w:t>
      </w:r>
      <w:r w:rsidRPr="00743D0B">
        <w:rPr>
          <w:rFonts w:cs="Times New Roman"/>
          <w:sz w:val="12"/>
        </w:rPr>
        <w:t xml:space="preserve">¶ </w:t>
      </w:r>
      <w:r w:rsidRPr="00743D0B">
        <w:rPr>
          <w:rFonts w:cs="Times New Roman"/>
        </w:rPr>
        <w:t>raising sheep. This is a bit similar to what happened much later in the</w:t>
      </w:r>
      <w:r w:rsidRPr="00743D0B">
        <w:rPr>
          <w:rFonts w:cs="Times New Roman"/>
          <w:sz w:val="12"/>
        </w:rPr>
        <w:t xml:space="preserve">¶ </w:t>
      </w:r>
      <w:r w:rsidRPr="00743D0B">
        <w:rPr>
          <w:rFonts w:cs="Times New Roman"/>
        </w:rPr>
        <w:t>Scottish clearances for other reasons than declining population. Concern</w:t>
      </w:r>
      <w:r w:rsidRPr="00743D0B">
        <w:rPr>
          <w:rFonts w:cs="Times New Roman"/>
          <w:sz w:val="12"/>
        </w:rPr>
        <w:t xml:space="preserve">¶ </w:t>
      </w:r>
      <w:r w:rsidRPr="00743D0B">
        <w:rPr>
          <w:rFonts w:cs="Times New Roman"/>
        </w:rPr>
        <w:t>arose over depopulation in some places:</w:t>
      </w:r>
      <w:r w:rsidRPr="00743D0B">
        <w:rPr>
          <w:rFonts w:cs="Times New Roman"/>
          <w:sz w:val="12"/>
        </w:rPr>
        <w:t xml:space="preserve">¶ </w:t>
      </w:r>
      <w:r w:rsidRPr="00743D0B">
        <w:rPr>
          <w:rFonts w:cs="Times New Roman"/>
        </w:rPr>
        <w:t>The towns go down, the land decays;</w:t>
      </w:r>
      <w:r w:rsidRPr="00743D0B">
        <w:rPr>
          <w:rFonts w:cs="Times New Roman"/>
          <w:sz w:val="12"/>
        </w:rPr>
        <w:t xml:space="preserve">¶ </w:t>
      </w:r>
      <w:r w:rsidRPr="00743D0B">
        <w:rPr>
          <w:rFonts w:cs="Times New Roman"/>
        </w:rPr>
        <w:t>Of corn fields, plaine lays;</w:t>
      </w:r>
      <w:r w:rsidRPr="00743D0B">
        <w:rPr>
          <w:rFonts w:cs="Times New Roman"/>
          <w:sz w:val="12"/>
        </w:rPr>
        <w:t xml:space="preserve">¶ </w:t>
      </w:r>
      <w:r w:rsidRPr="00743D0B">
        <w:rPr>
          <w:rFonts w:cs="Times New Roman"/>
        </w:rPr>
        <w:t>Great men maketh now-a-days</w:t>
      </w:r>
      <w:r w:rsidRPr="00743D0B">
        <w:rPr>
          <w:rFonts w:cs="Times New Roman"/>
          <w:sz w:val="12"/>
        </w:rPr>
        <w:t xml:space="preserve">¶ </w:t>
      </w:r>
      <w:r w:rsidRPr="00743D0B">
        <w:rPr>
          <w:rFonts w:cs="Times New Roman"/>
        </w:rPr>
        <w:t>A sheepcot of the church.17</w:t>
      </w:r>
      <w:r w:rsidRPr="00743D0B">
        <w:rPr>
          <w:rFonts w:cs="Times New Roman"/>
          <w:sz w:val="12"/>
        </w:rPr>
        <w:t xml:space="preserve">¶ </w:t>
      </w:r>
      <w:r w:rsidRPr="00743D0B">
        <w:rPr>
          <w:rFonts w:cs="Times New Roman"/>
        </w:rPr>
        <w:t>From these times we have the adage “enclosures make fat beasts and lean</w:t>
      </w:r>
      <w:r w:rsidRPr="00743D0B">
        <w:rPr>
          <w:rFonts w:cs="Times New Roman"/>
          <w:sz w:val="12"/>
        </w:rPr>
        <w:t xml:space="preserve">¶ </w:t>
      </w:r>
      <w:r w:rsidRPr="00743D0B">
        <w:rPr>
          <w:rFonts w:cs="Times New Roman"/>
        </w:rPr>
        <w:t>poor people,” an indication that all did not share equally in the gains from</w:t>
      </w:r>
      <w:r w:rsidRPr="00743D0B">
        <w:rPr>
          <w:rFonts w:cs="Times New Roman"/>
          <w:sz w:val="12"/>
        </w:rPr>
        <w:t xml:space="preserve">¶ </w:t>
      </w:r>
      <w:r w:rsidRPr="00743D0B">
        <w:rPr>
          <w:rFonts w:cs="Times New Roman"/>
        </w:rPr>
        <w:t>enclosures.18 There are reports of uprisings against enclosures in the sixteenth</w:t>
      </w:r>
      <w:r w:rsidRPr="00743D0B">
        <w:rPr>
          <w:rFonts w:cs="Times New Roman"/>
          <w:sz w:val="12"/>
        </w:rPr>
        <w:t xml:space="preserve">¶ </w:t>
      </w:r>
      <w:r w:rsidRPr="00743D0B">
        <w:rPr>
          <w:rFonts w:cs="Times New Roman"/>
        </w:rPr>
        <w:t>century.19 One author wrote of “the poor who, being driven out of</w:t>
      </w:r>
      <w:r w:rsidRPr="00743D0B">
        <w:rPr>
          <w:rFonts w:cs="Times New Roman"/>
          <w:sz w:val="12"/>
        </w:rPr>
        <w:t xml:space="preserve">¶ </w:t>
      </w:r>
      <w:r w:rsidRPr="00743D0B">
        <w:rPr>
          <w:rFonts w:cs="Times New Roman"/>
        </w:rPr>
        <w:t>their habitations, are forced into the great towns, where, being very burdensome,</w:t>
      </w:r>
      <w:r w:rsidRPr="00743D0B">
        <w:rPr>
          <w:rFonts w:cs="Times New Roman"/>
          <w:sz w:val="12"/>
        </w:rPr>
        <w:t xml:space="preserve">¶ </w:t>
      </w:r>
      <w:r w:rsidRPr="00743D0B">
        <w:rPr>
          <w:rFonts w:cs="Times New Roman"/>
        </w:rPr>
        <w:t>they shut their doors against them, suffering them to die in the</w:t>
      </w:r>
      <w:r w:rsidRPr="00743D0B">
        <w:rPr>
          <w:rFonts w:cs="Times New Roman"/>
          <w:sz w:val="12"/>
        </w:rPr>
        <w:t xml:space="preserve">¶ </w:t>
      </w:r>
      <w:r w:rsidRPr="00743D0B">
        <w:rPr>
          <w:rFonts w:cs="Times New Roman"/>
        </w:rPr>
        <w:t>streets and highways.”20</w:t>
      </w:r>
      <w:r w:rsidRPr="00743D0B">
        <w:rPr>
          <w:rFonts w:cs="Times New Roman"/>
          <w:sz w:val="12"/>
        </w:rPr>
        <w:t xml:space="preserve">¶ </w:t>
      </w:r>
      <w:r w:rsidRPr="00743D0B">
        <w:rPr>
          <w:rStyle w:val="StyleBoldUnderline"/>
          <w:rFonts w:cs="Times New Roman"/>
        </w:rPr>
        <w:t>Privatized and enclosed common grazing fields were turned to crop cultivation</w:t>
      </w:r>
      <w:r w:rsidRPr="00743D0B">
        <w:rPr>
          <w:rStyle w:val="StyleBoldUnderline"/>
          <w:rFonts w:cs="Times New Roman"/>
          <w:sz w:val="12"/>
        </w:rPr>
        <w:t xml:space="preserve">¶ </w:t>
      </w:r>
      <w:r w:rsidRPr="00743D0B">
        <w:rPr>
          <w:rStyle w:val="StyleBoldUnderline"/>
          <w:rFonts w:cs="Times New Roman"/>
        </w:rPr>
        <w:t>or better utilized for livestock. Claims of enormous productivity</w:t>
      </w:r>
      <w:r w:rsidRPr="00743D0B">
        <w:rPr>
          <w:rStyle w:val="StyleBoldUnderline"/>
          <w:rFonts w:cs="Times New Roman"/>
          <w:sz w:val="12"/>
        </w:rPr>
        <w:t xml:space="preserve">¶ </w:t>
      </w:r>
      <w:r w:rsidRPr="00743D0B">
        <w:rPr>
          <w:rStyle w:val="StyleBoldUnderline"/>
          <w:rFonts w:cs="Times New Roman"/>
        </w:rPr>
        <w:t xml:space="preserve">gains can be found in the literature. </w:t>
      </w:r>
      <w:r w:rsidRPr="00743D0B">
        <w:rPr>
          <w:rFonts w:cs="Times New Roman"/>
        </w:rPr>
        <w:t>For an example, see table 1.1. This</w:t>
      </w:r>
      <w:r w:rsidRPr="00743D0B">
        <w:rPr>
          <w:rFonts w:cs="Times New Roman"/>
          <w:sz w:val="12"/>
        </w:rPr>
        <w:t xml:space="preserve">¶ </w:t>
      </w:r>
      <w:r w:rsidRPr="00743D0B">
        <w:rPr>
          <w:rFonts w:cs="Times New Roman"/>
        </w:rPr>
        <w:t>16 Chapter 1</w:t>
      </w:r>
      <w:r w:rsidRPr="00743D0B">
        <w:rPr>
          <w:rFonts w:cs="Times New Roman"/>
          <w:sz w:val="12"/>
        </w:rPr>
        <w:t xml:space="preserve">¶ </w:t>
      </w:r>
      <w:r w:rsidRPr="00743D0B">
        <w:rPr>
          <w:rFonts w:cs="Times New Roman"/>
        </w:rPr>
        <w:t>Copyright © 2004. MIT Press. All rights reserved. May not be reproduced in any form without permission from the publisher, except fair uses permitted under U.S. or</w:t>
      </w:r>
      <w:r w:rsidRPr="00743D0B">
        <w:rPr>
          <w:rFonts w:cs="Times New Roman"/>
          <w:sz w:val="12"/>
        </w:rPr>
        <w:t xml:space="preserve">¶ </w:t>
      </w:r>
      <w:r w:rsidRPr="00743D0B">
        <w:rPr>
          <w:rFonts w:cs="Times New Roman"/>
        </w:rPr>
        <w:t>applicable copyright law.</w:t>
      </w:r>
      <w:r w:rsidRPr="00743D0B">
        <w:rPr>
          <w:rFonts w:cs="Times New Roman"/>
          <w:sz w:val="12"/>
        </w:rPr>
        <w:t xml:space="preserve">¶ </w:t>
      </w:r>
      <w:r w:rsidRPr="00743D0B">
        <w:rPr>
          <w:rFonts w:cs="Times New Roman"/>
        </w:rPr>
        <w:t>EBSCO Publishing : eBook Collection (EBSCOhost) - printed on 7/7/2014 3:41 PM via UNIVERSITY OF</w:t>
      </w:r>
      <w:r w:rsidRPr="00743D0B">
        <w:rPr>
          <w:rFonts w:cs="Times New Roman"/>
          <w:sz w:val="12"/>
        </w:rPr>
        <w:t xml:space="preserve">¶ </w:t>
      </w:r>
      <w:r w:rsidRPr="00743D0B">
        <w:rPr>
          <w:rFonts w:cs="Times New Roman"/>
        </w:rPr>
        <w:t>MICHIGAN</w:t>
      </w:r>
      <w:r w:rsidRPr="00743D0B">
        <w:rPr>
          <w:rFonts w:cs="Times New Roman"/>
          <w:sz w:val="12"/>
        </w:rPr>
        <w:t xml:space="preserve">¶ </w:t>
      </w:r>
      <w:r w:rsidRPr="00743D0B">
        <w:rPr>
          <w:rFonts w:cs="Times New Roman"/>
        </w:rPr>
        <w:t>AN: 126038 ; Hannesson, Rognvaldur.; The Privatization of the Oceans</w:t>
      </w:r>
      <w:r w:rsidRPr="00743D0B">
        <w:rPr>
          <w:rFonts w:cs="Times New Roman"/>
          <w:sz w:val="12"/>
        </w:rPr>
        <w:t xml:space="preserve">¶ </w:t>
      </w:r>
      <w:r w:rsidRPr="00743D0B">
        <w:rPr>
          <w:rFonts w:cs="Times New Roman"/>
        </w:rPr>
        <w:t>Account: s8873650</w:t>
      </w:r>
      <w:r w:rsidRPr="00743D0B">
        <w:rPr>
          <w:rFonts w:cs="Times New Roman"/>
          <w:sz w:val="12"/>
        </w:rPr>
        <w:t xml:space="preserve">¶ </w:t>
      </w:r>
      <w:r w:rsidRPr="00743D0B">
        <w:rPr>
          <w:rFonts w:cs="Times New Roman"/>
        </w:rPr>
        <w:t>puts some empirical blood into Hardin’s famous fable, but much more than</w:t>
      </w:r>
      <w:r w:rsidRPr="00743D0B">
        <w:rPr>
          <w:rFonts w:cs="Times New Roman"/>
          <w:sz w:val="12"/>
        </w:rPr>
        <w:t xml:space="preserve">¶ </w:t>
      </w:r>
      <w:r w:rsidRPr="00743D0B">
        <w:rPr>
          <w:rFonts w:cs="Times New Roman"/>
        </w:rPr>
        <w:t xml:space="preserve">that was involved. </w:t>
      </w:r>
      <w:r w:rsidRPr="00743D0B">
        <w:rPr>
          <w:rStyle w:val="StyleBoldUnderline"/>
          <w:rFonts w:cs="Times New Roman"/>
        </w:rPr>
        <w:t>Privatization made improvement of land worthwhile</w:t>
      </w:r>
      <w:r w:rsidRPr="00743D0B">
        <w:rPr>
          <w:rFonts w:cs="Times New Roman"/>
        </w:rPr>
        <w:t>.</w:t>
      </w:r>
      <w:r w:rsidRPr="00743D0B">
        <w:rPr>
          <w:rFonts w:cs="Times New Roman"/>
          <w:sz w:val="12"/>
        </w:rPr>
        <w:t xml:space="preserve">¶ </w:t>
      </w:r>
      <w:r w:rsidRPr="00743D0B">
        <w:rPr>
          <w:rFonts w:cs="Times New Roman"/>
        </w:rPr>
        <w:t>One interesting case is the draining of fens in Yorkshire and Lincolnshire.</w:t>
      </w:r>
      <w:r w:rsidRPr="00743D0B">
        <w:rPr>
          <w:rFonts w:cs="Times New Roman"/>
          <w:sz w:val="12"/>
        </w:rPr>
        <w:t xml:space="preserve">¶ </w:t>
      </w:r>
      <w:r w:rsidRPr="00743D0B">
        <w:rPr>
          <w:rFonts w:cs="Times New Roman"/>
        </w:rPr>
        <w:t>This was entrusted to Cornelius Vermuyden, a Dutchman. (Where but in</w:t>
      </w:r>
      <w:r w:rsidRPr="00743D0B">
        <w:rPr>
          <w:rFonts w:cs="Times New Roman"/>
          <w:sz w:val="12"/>
        </w:rPr>
        <w:t xml:space="preserve">¶ </w:t>
      </w:r>
      <w:r w:rsidRPr="00743D0B">
        <w:rPr>
          <w:rFonts w:cs="Times New Roman"/>
        </w:rPr>
        <w:t>the Netherlands would one find an expert on drainage and dikes?) This</w:t>
      </w:r>
      <w:r w:rsidRPr="00743D0B">
        <w:rPr>
          <w:rFonts w:cs="Times New Roman"/>
          <w:sz w:val="12"/>
        </w:rPr>
        <w:t xml:space="preserve">¶ </w:t>
      </w:r>
      <w:r w:rsidRPr="00743D0B">
        <w:rPr>
          <w:rFonts w:cs="Times New Roman"/>
        </w:rPr>
        <w:t>was not welcomed by the commoners living by these fens, who</w:t>
      </w:r>
      <w:r w:rsidRPr="00743D0B">
        <w:rPr>
          <w:rFonts w:cs="Times New Roman"/>
          <w:sz w:val="12"/>
        </w:rPr>
        <w:t xml:space="preserve">¶ </w:t>
      </w:r>
      <w:r w:rsidRPr="00743D0B">
        <w:rPr>
          <w:rFonts w:cs="Times New Roman"/>
        </w:rPr>
        <w:t>led a kind of predatory life, fishing and shooting wild fowl, a lazy, lawless existence,</w:t>
      </w:r>
      <w:r w:rsidRPr="00743D0B">
        <w:rPr>
          <w:rFonts w:cs="Times New Roman"/>
          <w:sz w:val="12"/>
        </w:rPr>
        <w:t xml:space="preserve">¶ </w:t>
      </w:r>
      <w:r w:rsidRPr="00743D0B">
        <w:rPr>
          <w:rFonts w:cs="Times New Roman"/>
        </w:rPr>
        <w:t>almost in a state of nature. They kept a few geese, some sheep if well off, and perhaps</w:t>
      </w:r>
      <w:r w:rsidRPr="00743D0B">
        <w:rPr>
          <w:rFonts w:cs="Times New Roman"/>
          <w:sz w:val="12"/>
        </w:rPr>
        <w:t xml:space="preserve">¶ </w:t>
      </w:r>
      <w:r w:rsidRPr="00743D0B">
        <w:rPr>
          <w:rFonts w:cs="Times New Roman"/>
        </w:rPr>
        <w:t>even a horse. They had freedom to range over a large tract of land, which they</w:t>
      </w:r>
      <w:r w:rsidRPr="00743D0B">
        <w:rPr>
          <w:rFonts w:cs="Times New Roman"/>
          <w:sz w:val="12"/>
        </w:rPr>
        <w:t xml:space="preserve">¶ </w:t>
      </w:r>
      <w:r w:rsidRPr="00743D0B">
        <w:rPr>
          <w:rFonts w:cs="Times New Roman"/>
        </w:rPr>
        <w:t>had hitherto called their own; and any change which would compel a settled and</w:t>
      </w:r>
      <w:r w:rsidRPr="00743D0B">
        <w:rPr>
          <w:rFonts w:cs="Times New Roman"/>
          <w:sz w:val="12"/>
        </w:rPr>
        <w:t xml:space="preserve">¶ </w:t>
      </w:r>
      <w:r w:rsidRPr="00743D0B">
        <w:rPr>
          <w:rFonts w:cs="Times New Roman"/>
        </w:rPr>
        <w:t>labourous life appeared to them odious, and they opposed it with the vigour that</w:t>
      </w:r>
      <w:r w:rsidRPr="00743D0B">
        <w:rPr>
          <w:rFonts w:cs="Times New Roman"/>
          <w:sz w:val="12"/>
        </w:rPr>
        <w:t xml:space="preserve">¶ </w:t>
      </w:r>
      <w:r w:rsidRPr="00743D0B">
        <w:rPr>
          <w:rFonts w:cs="Times New Roman"/>
        </w:rPr>
        <w:t>an open air career had given them.21</w:t>
      </w:r>
      <w:r w:rsidRPr="00743D0B">
        <w:rPr>
          <w:rFonts w:cs="Times New Roman"/>
          <w:sz w:val="12"/>
        </w:rPr>
        <w:t xml:space="preserve">¶ </w:t>
      </w:r>
      <w:r w:rsidRPr="00743D0B">
        <w:rPr>
          <w:rFonts w:cs="Times New Roman"/>
        </w:rPr>
        <w:t>In our day and age these would be called lifestyle arguments. Vermuyden</w:t>
      </w:r>
      <w:r w:rsidRPr="00743D0B">
        <w:rPr>
          <w:rFonts w:cs="Times New Roman"/>
          <w:sz w:val="12"/>
        </w:rPr>
        <w:t xml:space="preserve">¶ </w:t>
      </w:r>
      <w:r w:rsidRPr="00743D0B">
        <w:rPr>
          <w:rFonts w:cs="Times New Roman"/>
        </w:rPr>
        <w:t>was promised one-third of the reclaimed land for himself, but he had to</w:t>
      </w:r>
      <w:r w:rsidRPr="00743D0B">
        <w:rPr>
          <w:rFonts w:cs="Times New Roman"/>
          <w:sz w:val="12"/>
        </w:rPr>
        <w:t xml:space="preserve">¶ </w:t>
      </w:r>
      <w:r w:rsidRPr="00743D0B">
        <w:rPr>
          <w:rFonts w:cs="Times New Roman"/>
        </w:rPr>
        <w:t>contend with various kinds of sabotage from the commoners. Similar</w:t>
      </w:r>
      <w:r w:rsidRPr="00743D0B">
        <w:rPr>
          <w:rFonts w:cs="Times New Roman"/>
          <w:sz w:val="12"/>
        </w:rPr>
        <w:t xml:space="preserve">¶ </w:t>
      </w:r>
      <w:r w:rsidRPr="00743D0B">
        <w:rPr>
          <w:rFonts w:cs="Times New Roman"/>
        </w:rPr>
        <w:t>incidents occurred when the fens in Cambridgeshire were drained.</w:t>
      </w:r>
      <w:r w:rsidRPr="00743D0B">
        <w:rPr>
          <w:rFonts w:cs="Times New Roman"/>
          <w:sz w:val="12"/>
        </w:rPr>
        <w:t xml:space="preserve">¶ </w:t>
      </w:r>
      <w:r w:rsidRPr="00743D0B">
        <w:rPr>
          <w:rFonts w:cs="Times New Roman"/>
        </w:rPr>
        <w:t>The early enclosures proceeded by agreement among those who shared</w:t>
      </w:r>
      <w:r w:rsidRPr="00743D0B">
        <w:rPr>
          <w:rFonts w:cs="Times New Roman"/>
          <w:sz w:val="12"/>
        </w:rPr>
        <w:t xml:space="preserve">¶ </w:t>
      </w:r>
      <w:r w:rsidRPr="00743D0B">
        <w:rPr>
          <w:rFonts w:cs="Times New Roman"/>
        </w:rPr>
        <w:t>the common field. Undoubtedly some of those who “voluntarily” acceded</w:t>
      </w:r>
      <w:r w:rsidRPr="00743D0B">
        <w:rPr>
          <w:rFonts w:cs="Times New Roman"/>
          <w:sz w:val="12"/>
        </w:rPr>
        <w:t xml:space="preserve">¶ </w:t>
      </w:r>
      <w:r w:rsidRPr="00743D0B">
        <w:rPr>
          <w:rFonts w:cs="Times New Roman"/>
        </w:rPr>
        <w:t>to an agreement had their hands forced by those who had more at stake</w:t>
      </w:r>
      <w:r w:rsidRPr="00743D0B">
        <w:rPr>
          <w:rFonts w:cs="Times New Roman"/>
          <w:sz w:val="12"/>
        </w:rPr>
        <w:t xml:space="preserve">¶ </w:t>
      </w:r>
      <w:r w:rsidRPr="00743D0B">
        <w:rPr>
          <w:rFonts w:cs="Times New Roman"/>
        </w:rPr>
        <w:t>and were more powerful; indeed there are stories to this effect.22 The first</w:t>
      </w:r>
      <w:r w:rsidRPr="00743D0B">
        <w:rPr>
          <w:rFonts w:cs="Times New Roman"/>
          <w:sz w:val="12"/>
        </w:rPr>
        <w:t xml:space="preserve">¶ </w:t>
      </w:r>
      <w:r w:rsidRPr="00743D0B">
        <w:rPr>
          <w:rFonts w:cs="Times New Roman"/>
        </w:rPr>
        <w:t>recourses to having Parliament approve of enclosures were made in order</w:t>
      </w:r>
      <w:r w:rsidRPr="00743D0B">
        <w:rPr>
          <w:rFonts w:cs="Times New Roman"/>
          <w:sz w:val="12"/>
        </w:rPr>
        <w:t xml:space="preserve">¶ </w:t>
      </w:r>
      <w:r w:rsidRPr="00743D0B">
        <w:rPr>
          <w:rFonts w:cs="Times New Roman"/>
        </w:rPr>
        <w:t>to overcome the resistance of a minority. Were they just recalcitrant, or did</w:t>
      </w:r>
      <w:r w:rsidRPr="00743D0B">
        <w:rPr>
          <w:rFonts w:cs="Times New Roman"/>
          <w:sz w:val="12"/>
        </w:rPr>
        <w:t xml:space="preserve">¶ </w:t>
      </w:r>
      <w:r w:rsidRPr="00743D0B">
        <w:rPr>
          <w:rFonts w:cs="Times New Roman"/>
        </w:rPr>
        <w:t>they stand to lose from the process? After 1700 the process of having</w:t>
      </w:r>
      <w:r w:rsidRPr="00743D0B">
        <w:rPr>
          <w:rFonts w:cs="Times New Roman"/>
          <w:sz w:val="12"/>
        </w:rPr>
        <w:t xml:space="preserve">¶ </w:t>
      </w:r>
      <w:r w:rsidRPr="00743D0B">
        <w:rPr>
          <w:rFonts w:cs="Times New Roman"/>
        </w:rPr>
        <w:t xml:space="preserve">Parliament approve of enclosures became more and more frequent. </w:t>
      </w:r>
      <w:r w:rsidRPr="00743D0B">
        <w:rPr>
          <w:rStyle w:val="StyleBoldUnderline"/>
          <w:rFonts w:cs="Times New Roman"/>
        </w:rPr>
        <w:t>That</w:t>
      </w:r>
      <w:r w:rsidRPr="00743D0B">
        <w:rPr>
          <w:rStyle w:val="StyleBoldUnderline"/>
          <w:rFonts w:cs="Times New Roman"/>
          <w:sz w:val="12"/>
        </w:rPr>
        <w:t xml:space="preserve">¶ </w:t>
      </w:r>
      <w:r w:rsidRPr="00743D0B">
        <w:rPr>
          <w:rStyle w:val="StyleBoldUnderline"/>
          <w:rFonts w:cs="Times New Roman"/>
        </w:rPr>
        <w:t>enclosures brought considerable economic benefit can be concluded from</w:t>
      </w:r>
      <w:r w:rsidRPr="00743D0B">
        <w:rPr>
          <w:rStyle w:val="StyleBoldUnderline"/>
          <w:rFonts w:cs="Times New Roman"/>
          <w:sz w:val="12"/>
        </w:rPr>
        <w:t xml:space="preserve">¶ </w:t>
      </w:r>
      <w:r w:rsidRPr="00743D0B">
        <w:rPr>
          <w:rStyle w:val="StyleBoldUnderline"/>
          <w:rFonts w:cs="Times New Roman"/>
        </w:rPr>
        <w:t>the facts that recourse to Parliament was expensive and not all petitions</w:t>
      </w:r>
      <w:r w:rsidRPr="00743D0B">
        <w:rPr>
          <w:rStyle w:val="StyleBoldUnderline"/>
          <w:rFonts w:cs="Times New Roman"/>
          <w:sz w:val="12"/>
        </w:rPr>
        <w:t xml:space="preserve">¶ </w:t>
      </w:r>
      <w:r w:rsidRPr="00743D0B">
        <w:rPr>
          <w:rFonts w:cs="Times New Roman"/>
        </w:rPr>
        <w:t>Economic Welfare and Property Rights 17</w:t>
      </w:r>
      <w:r w:rsidRPr="00743D0B">
        <w:rPr>
          <w:rFonts w:cs="Times New Roman"/>
          <w:sz w:val="12"/>
        </w:rPr>
        <w:t xml:space="preserve">¶ </w:t>
      </w:r>
      <w:r w:rsidRPr="00743D0B">
        <w:rPr>
          <w:rFonts w:cs="Times New Roman"/>
        </w:rPr>
        <w:t>Table 1.1</w:t>
      </w:r>
      <w:r w:rsidRPr="00743D0B">
        <w:rPr>
          <w:rFonts w:cs="Times New Roman"/>
          <w:sz w:val="12"/>
        </w:rPr>
        <w:t xml:space="preserve">¶ </w:t>
      </w:r>
      <w:r w:rsidRPr="00743D0B">
        <w:rPr>
          <w:rFonts w:cs="Times New Roman"/>
        </w:rPr>
        <w:t>Example of productivity changes due to enclosure. Source: Report on enclosures,</w:t>
      </w:r>
      <w:r w:rsidRPr="00743D0B">
        <w:rPr>
          <w:rFonts w:cs="Times New Roman"/>
          <w:sz w:val="12"/>
        </w:rPr>
        <w:t xml:space="preserve">¶ </w:t>
      </w:r>
      <w:r w:rsidRPr="00743D0B">
        <w:rPr>
          <w:rFonts w:cs="Times New Roman"/>
        </w:rPr>
        <w:t>Committee of the Board of Agriculture, 1794, quoted from Scrutton 1887, p. 121.</w:t>
      </w:r>
      <w:r w:rsidRPr="00743D0B">
        <w:rPr>
          <w:rFonts w:cs="Times New Roman"/>
          <w:sz w:val="12"/>
        </w:rPr>
        <w:t xml:space="preserve">¶ </w:t>
      </w:r>
      <w:r w:rsidRPr="00743D0B">
        <w:rPr>
          <w:rFonts w:cs="Times New Roman"/>
        </w:rPr>
        <w:t>Weight (pounds)</w:t>
      </w:r>
      <w:r w:rsidRPr="00743D0B">
        <w:rPr>
          <w:rFonts w:cs="Times New Roman"/>
          <w:sz w:val="12"/>
        </w:rPr>
        <w:t xml:space="preserve">¶ </w:t>
      </w:r>
      <w:r w:rsidRPr="00743D0B">
        <w:rPr>
          <w:rFonts w:cs="Times New Roman"/>
        </w:rPr>
        <w:t>1710 1790</w:t>
      </w:r>
      <w:r w:rsidRPr="00743D0B">
        <w:rPr>
          <w:rFonts w:cs="Times New Roman"/>
          <w:sz w:val="12"/>
        </w:rPr>
        <w:t xml:space="preserve">¶ </w:t>
      </w:r>
      <w:r w:rsidRPr="00743D0B">
        <w:rPr>
          <w:rFonts w:cs="Times New Roman"/>
        </w:rPr>
        <w:t>Cattle 370 800</w:t>
      </w:r>
      <w:r w:rsidRPr="00743D0B">
        <w:rPr>
          <w:rFonts w:cs="Times New Roman"/>
          <w:sz w:val="12"/>
        </w:rPr>
        <w:t xml:space="preserve">¶ </w:t>
      </w:r>
      <w:r w:rsidRPr="00743D0B">
        <w:rPr>
          <w:rFonts w:cs="Times New Roman"/>
        </w:rPr>
        <w:t>Calves 50 148</w:t>
      </w:r>
      <w:r w:rsidRPr="00743D0B">
        <w:rPr>
          <w:rFonts w:cs="Times New Roman"/>
          <w:sz w:val="12"/>
        </w:rPr>
        <w:t xml:space="preserve">¶ </w:t>
      </w:r>
      <w:r w:rsidRPr="00743D0B">
        <w:rPr>
          <w:rFonts w:cs="Times New Roman"/>
        </w:rPr>
        <w:t>Sheep 28 80</w:t>
      </w:r>
      <w:r w:rsidRPr="00743D0B">
        <w:rPr>
          <w:rFonts w:cs="Times New Roman"/>
          <w:sz w:val="12"/>
        </w:rPr>
        <w:t xml:space="preserve">¶ </w:t>
      </w:r>
      <w:r w:rsidRPr="00743D0B">
        <w:rPr>
          <w:rFonts w:cs="Times New Roman"/>
        </w:rPr>
        <w:t>Lambs 18 50</w:t>
      </w:r>
      <w:r w:rsidRPr="00743D0B">
        <w:rPr>
          <w:rFonts w:cs="Times New Roman"/>
          <w:sz w:val="12"/>
        </w:rPr>
        <w:t xml:space="preserve">¶ </w:t>
      </w:r>
      <w:r w:rsidRPr="00743D0B">
        <w:rPr>
          <w:rFonts w:cs="Times New Roman"/>
        </w:rPr>
        <w:t>Copyright © 2004. MIT Press. All rights reserved. May not be reproduced in any form without permission from the publisher, except fair uses permitted under U.S. or</w:t>
      </w:r>
      <w:r w:rsidRPr="00743D0B">
        <w:rPr>
          <w:rFonts w:cs="Times New Roman"/>
          <w:sz w:val="12"/>
        </w:rPr>
        <w:t xml:space="preserve">¶ </w:t>
      </w:r>
      <w:r w:rsidRPr="00743D0B">
        <w:rPr>
          <w:rFonts w:cs="Times New Roman"/>
        </w:rPr>
        <w:t>applicable copyright law.</w:t>
      </w:r>
      <w:r w:rsidRPr="00743D0B">
        <w:rPr>
          <w:rFonts w:cs="Times New Roman"/>
          <w:sz w:val="12"/>
        </w:rPr>
        <w:t xml:space="preserve">¶ </w:t>
      </w:r>
      <w:r w:rsidRPr="00743D0B">
        <w:rPr>
          <w:rFonts w:cs="Times New Roman"/>
        </w:rPr>
        <w:t>EBSCO Publishing : eBook Collection (EBSCOhost) - printed on 7/7/2014 3:41 PM via UNIVERSITY OF</w:t>
      </w:r>
      <w:r w:rsidRPr="00743D0B">
        <w:rPr>
          <w:rFonts w:cs="Times New Roman"/>
          <w:sz w:val="12"/>
        </w:rPr>
        <w:t xml:space="preserve">¶ </w:t>
      </w:r>
      <w:r w:rsidRPr="00743D0B">
        <w:rPr>
          <w:rFonts w:cs="Times New Roman"/>
        </w:rPr>
        <w:t>MICHIGAN</w:t>
      </w:r>
      <w:r w:rsidRPr="00743D0B">
        <w:rPr>
          <w:rFonts w:cs="Times New Roman"/>
          <w:sz w:val="12"/>
        </w:rPr>
        <w:t xml:space="preserve">¶ </w:t>
      </w:r>
      <w:r w:rsidRPr="00743D0B">
        <w:rPr>
          <w:rFonts w:cs="Times New Roman"/>
        </w:rPr>
        <w:t>AN: 126038 ; Hannesson, Rognvaldur.; The Privatization of the Oceans</w:t>
      </w:r>
      <w:r w:rsidRPr="00743D0B">
        <w:rPr>
          <w:rFonts w:cs="Times New Roman"/>
          <w:sz w:val="12"/>
        </w:rPr>
        <w:t xml:space="preserve">¶ </w:t>
      </w:r>
      <w:r w:rsidRPr="00743D0B">
        <w:rPr>
          <w:rFonts w:cs="Times New Roman"/>
        </w:rPr>
        <w:t>Account: s8873650</w:t>
      </w:r>
      <w:r w:rsidRPr="00743D0B">
        <w:rPr>
          <w:rFonts w:cs="Times New Roman"/>
          <w:sz w:val="12"/>
        </w:rPr>
        <w:t xml:space="preserve">¶ </w:t>
      </w:r>
      <w:r w:rsidRPr="00743D0B">
        <w:rPr>
          <w:rStyle w:val="StyleBoldUnderline"/>
          <w:rFonts w:cs="Times New Roman"/>
        </w:rPr>
        <w:t>succeeded</w:t>
      </w:r>
      <w:r w:rsidRPr="00743D0B">
        <w:rPr>
          <w:rFonts w:cs="Times New Roman"/>
        </w:rPr>
        <w:t>. In addition, hedges had to be planted, and sometimes ditches</w:t>
      </w:r>
      <w:r w:rsidRPr="00743D0B">
        <w:rPr>
          <w:rFonts w:cs="Times New Roman"/>
          <w:sz w:val="12"/>
        </w:rPr>
        <w:t xml:space="preserve">¶ </w:t>
      </w:r>
      <w:r w:rsidRPr="00743D0B">
        <w:rPr>
          <w:rFonts w:cs="Times New Roman"/>
        </w:rPr>
        <w:t>had to be dug. It appears that the parliamentary procedure provided some</w:t>
      </w:r>
      <w:r w:rsidRPr="00743D0B">
        <w:rPr>
          <w:rFonts w:cs="Times New Roman"/>
          <w:sz w:val="12"/>
        </w:rPr>
        <w:t xml:space="preserve">¶ </w:t>
      </w:r>
      <w:r w:rsidRPr="00743D0B">
        <w:rPr>
          <w:rFonts w:cs="Times New Roman"/>
        </w:rPr>
        <w:t>safeguard against unfair treatment of those who were affected by the</w:t>
      </w:r>
      <w:r w:rsidRPr="00743D0B">
        <w:rPr>
          <w:rFonts w:cs="Times New Roman"/>
          <w:sz w:val="12"/>
        </w:rPr>
        <w:t xml:space="preserve">¶ </w:t>
      </w:r>
      <w:r w:rsidRPr="00743D0B">
        <w:rPr>
          <w:rFonts w:cs="Times New Roman"/>
        </w:rPr>
        <w:t>process; however, those who had least wealth also could least afford to</w:t>
      </w:r>
      <w:r w:rsidRPr="00743D0B">
        <w:rPr>
          <w:rFonts w:cs="Times New Roman"/>
          <w:sz w:val="12"/>
        </w:rPr>
        <w:t xml:space="preserve">¶ </w:t>
      </w:r>
      <w:r w:rsidRPr="00743D0B">
        <w:rPr>
          <w:rFonts w:cs="Times New Roman"/>
        </w:rPr>
        <w:t>plead their case before Parliament.23</w:t>
      </w:r>
    </w:p>
    <w:p w14:paraId="0CE6EE43" w14:textId="77777777" w:rsidR="00743D0B" w:rsidRPr="00743D0B" w:rsidRDefault="00743D0B" w:rsidP="00743D0B">
      <w:pPr>
        <w:rPr>
          <w:rFonts w:cs="Times New Roman"/>
        </w:rPr>
      </w:pPr>
    </w:p>
    <w:p w14:paraId="124F42F4" w14:textId="77777777" w:rsidR="00743D0B" w:rsidRPr="00743D0B" w:rsidRDefault="00743D0B" w:rsidP="00743D0B">
      <w:pPr>
        <w:pStyle w:val="Heading2"/>
        <w:rPr>
          <w:rFonts w:cs="Times New Roman"/>
        </w:rPr>
      </w:pPr>
      <w:r w:rsidRPr="00743D0B">
        <w:rPr>
          <w:rFonts w:cs="Times New Roman"/>
        </w:rPr>
        <w:t>Econ</w:t>
      </w:r>
    </w:p>
    <w:p w14:paraId="05C8507A" w14:textId="77777777" w:rsidR="00743D0B" w:rsidRPr="00743D0B" w:rsidRDefault="00743D0B" w:rsidP="00743D0B">
      <w:pPr>
        <w:pStyle w:val="Heading3"/>
        <w:rPr>
          <w:rFonts w:cs="Times New Roman"/>
        </w:rPr>
      </w:pPr>
      <w:r w:rsidRPr="00743D0B">
        <w:rPr>
          <w:rFonts w:cs="Times New Roman"/>
        </w:rPr>
        <w:t>General</w:t>
      </w:r>
    </w:p>
    <w:p w14:paraId="70C416E2" w14:textId="77777777" w:rsidR="00743D0B" w:rsidRPr="00743D0B" w:rsidRDefault="00743D0B" w:rsidP="00743D0B">
      <w:pPr>
        <w:pStyle w:val="Heading4"/>
        <w:rPr>
          <w:rFonts w:cs="Times New Roman"/>
        </w:rPr>
      </w:pPr>
      <w:r w:rsidRPr="00743D0B">
        <w:rPr>
          <w:rFonts w:cs="Times New Roman"/>
        </w:rPr>
        <w:t xml:space="preserve">Private expansion is </w:t>
      </w:r>
      <w:r w:rsidRPr="00743D0B">
        <w:rPr>
          <w:rFonts w:cs="Times New Roman"/>
          <w:u w:val="single"/>
        </w:rPr>
        <w:t>comparatively</w:t>
      </w:r>
      <w:r w:rsidRPr="00743D0B">
        <w:rPr>
          <w:rFonts w:cs="Times New Roman"/>
        </w:rPr>
        <w:t xml:space="preserve"> better for the economy</w:t>
      </w:r>
    </w:p>
    <w:p w14:paraId="2DAECFA4" w14:textId="77777777" w:rsidR="00743D0B" w:rsidRPr="00743D0B" w:rsidRDefault="00743D0B" w:rsidP="00743D0B">
      <w:pPr>
        <w:rPr>
          <w:rFonts w:cs="Times New Roman"/>
        </w:rPr>
      </w:pPr>
      <w:r w:rsidRPr="00743D0B">
        <w:rPr>
          <w:rStyle w:val="StyleStyleBold12pt"/>
          <w:rFonts w:cs="Times New Roman"/>
        </w:rPr>
        <w:t>Behar 13</w:t>
      </w:r>
      <w:r w:rsidRPr="00743D0B">
        <w:rPr>
          <w:rFonts w:cs="Times New Roman"/>
        </w:rPr>
        <w:t xml:space="preserve"> – Economist (Middle East and North Africa) @ International Monetary Fund</w:t>
      </w:r>
    </w:p>
    <w:p w14:paraId="2660A404" w14:textId="77777777" w:rsidR="00743D0B" w:rsidRPr="00743D0B" w:rsidRDefault="00743D0B" w:rsidP="00743D0B">
      <w:pPr>
        <w:rPr>
          <w:rFonts w:cs="Times New Roman"/>
        </w:rPr>
      </w:pPr>
      <w:r w:rsidRPr="00743D0B">
        <w:rPr>
          <w:rFonts w:cs="Times New Roman"/>
        </w:rPr>
        <w:t>(Alberto, “Does Public-Sector Employment Fully Crowd Out Private-Sector Employment?,” IMF, http://www.imf.org/external/pubs/ft/wp/2013/wp13146.pdf)//BB</w:t>
      </w:r>
    </w:p>
    <w:p w14:paraId="6480F455" w14:textId="77777777" w:rsidR="00743D0B" w:rsidRPr="00743D0B" w:rsidRDefault="00743D0B" w:rsidP="00743D0B">
      <w:pPr>
        <w:rPr>
          <w:rFonts w:cs="Times New Roman"/>
        </w:rPr>
      </w:pPr>
      <w:r w:rsidRPr="00743D0B">
        <w:rPr>
          <w:rFonts w:cs="Times New Roman"/>
        </w:rPr>
        <w:t xml:space="preserve">Many would agree that crowding in would be a good outcome of government hiring and that a </w:t>
      </w:r>
      <w:r w:rsidRPr="00743D0B">
        <w:rPr>
          <w:rFonts w:cs="Times New Roman"/>
          <w:sz w:val="12"/>
        </w:rPr>
        <w:t xml:space="preserve">¶ </w:t>
      </w:r>
      <w:r w:rsidRPr="00743D0B">
        <w:rPr>
          <w:rFonts w:cs="Times New Roman"/>
        </w:rPr>
        <w:t xml:space="preserve">net rise in unemployment would be a bad outcome of government hiring. It is arguably the </w:t>
      </w:r>
      <w:r w:rsidRPr="00743D0B">
        <w:rPr>
          <w:rFonts w:cs="Times New Roman"/>
          <w:sz w:val="12"/>
        </w:rPr>
        <w:t xml:space="preserve">¶ </w:t>
      </w:r>
      <w:r w:rsidRPr="00743D0B">
        <w:rPr>
          <w:rFonts w:cs="Times New Roman"/>
        </w:rPr>
        <w:t xml:space="preserve">case that </w:t>
      </w:r>
      <w:r w:rsidRPr="00743D0B">
        <w:rPr>
          <w:rStyle w:val="StyleBoldUnderline"/>
          <w:rFonts w:cs="Times New Roman"/>
        </w:rPr>
        <w:t>a private-sector job is more desirable than a public-sector job from a public policy</w:t>
      </w:r>
      <w:r w:rsidRPr="00743D0B">
        <w:rPr>
          <w:rFonts w:cs="Times New Roman"/>
        </w:rPr>
        <w:t xml:space="preserve"> </w:t>
      </w:r>
      <w:r w:rsidRPr="00743D0B">
        <w:rPr>
          <w:rFonts w:cs="Times New Roman"/>
          <w:sz w:val="12"/>
        </w:rPr>
        <w:t xml:space="preserve">¶ </w:t>
      </w:r>
      <w:r w:rsidRPr="00743D0B">
        <w:rPr>
          <w:rStyle w:val="StyleBoldUnderline"/>
          <w:rFonts w:cs="Times New Roman"/>
        </w:rPr>
        <w:t xml:space="preserve">point of view, because no change in unemployment means government resources could have </w:t>
      </w:r>
      <w:r w:rsidRPr="00743D0B">
        <w:rPr>
          <w:rStyle w:val="StyleBoldUnderline"/>
          <w:rFonts w:cs="Times New Roman"/>
          <w:sz w:val="12"/>
        </w:rPr>
        <w:t>¶</w:t>
      </w:r>
      <w:r w:rsidRPr="00743D0B">
        <w:rPr>
          <w:rFonts w:cs="Times New Roman"/>
          <w:sz w:val="12"/>
        </w:rPr>
        <w:t xml:space="preserve"> </w:t>
      </w:r>
      <w:r w:rsidRPr="00743D0B">
        <w:rPr>
          <w:rStyle w:val="StyleBoldUnderline"/>
          <w:rFonts w:cs="Times New Roman"/>
        </w:rPr>
        <w:t>been allocated elsewhere.</w:t>
      </w:r>
      <w:r w:rsidRPr="00743D0B">
        <w:rPr>
          <w:rFonts w:cs="Times New Roman"/>
        </w:rPr>
        <w:t xml:space="preserve"> Furthermore, there is evidence that </w:t>
      </w:r>
      <w:r w:rsidRPr="00743D0B">
        <w:rPr>
          <w:rStyle w:val="StyleBoldUnderline"/>
          <w:rFonts w:cs="Times New Roman"/>
        </w:rPr>
        <w:t>a large government share in</w:t>
      </w:r>
      <w:r w:rsidRPr="00743D0B">
        <w:rPr>
          <w:rFonts w:cs="Times New Roman"/>
        </w:rPr>
        <w:t xml:space="preserve"> </w:t>
      </w:r>
      <w:r w:rsidRPr="00743D0B">
        <w:rPr>
          <w:rFonts w:cs="Times New Roman"/>
          <w:sz w:val="12"/>
        </w:rPr>
        <w:t xml:space="preserve">¶ </w:t>
      </w:r>
      <w:r w:rsidRPr="00743D0B">
        <w:rPr>
          <w:rStyle w:val="StyleBoldUnderline"/>
          <w:rFonts w:cs="Times New Roman"/>
        </w:rPr>
        <w:t xml:space="preserve">economic activity can be negative for long-term growth because of the distortionary effects of </w:t>
      </w:r>
      <w:r w:rsidRPr="00743D0B">
        <w:rPr>
          <w:rStyle w:val="StyleBoldUnderline"/>
          <w:rFonts w:cs="Times New Roman"/>
          <w:sz w:val="12"/>
        </w:rPr>
        <w:t xml:space="preserve">¶ </w:t>
      </w:r>
      <w:r w:rsidRPr="00743D0B">
        <w:rPr>
          <w:rStyle w:val="StyleBoldUnderline"/>
          <w:rFonts w:cs="Times New Roman"/>
        </w:rPr>
        <w:t xml:space="preserve">taxation, inefficient government spending due in part to rent-seeking or lower worker </w:t>
      </w:r>
      <w:r w:rsidRPr="00743D0B">
        <w:rPr>
          <w:rStyle w:val="StyleBoldUnderline"/>
          <w:rFonts w:cs="Times New Roman"/>
          <w:sz w:val="12"/>
        </w:rPr>
        <w:t xml:space="preserve">¶ </w:t>
      </w:r>
      <w:r w:rsidRPr="00743D0B">
        <w:rPr>
          <w:rStyle w:val="StyleBoldUnderline"/>
          <w:rFonts w:cs="Times New Roman"/>
        </w:rPr>
        <w:t>productivity, and the crowding out of private investment</w:t>
      </w:r>
      <w:r w:rsidRPr="00743D0B">
        <w:rPr>
          <w:rFonts w:cs="Times New Roman"/>
        </w:rPr>
        <w:t>.6</w:t>
      </w:r>
      <w:r w:rsidRPr="00743D0B">
        <w:rPr>
          <w:rFonts w:cs="Times New Roman"/>
          <w:sz w:val="12"/>
        </w:rPr>
        <w:t xml:space="preserve">¶ </w:t>
      </w:r>
      <w:r w:rsidRPr="00743D0B">
        <w:rPr>
          <w:rFonts w:cs="Times New Roman"/>
        </w:rPr>
        <w:t xml:space="preserve">As a result, it’s questionable </w:t>
      </w:r>
      <w:r w:rsidRPr="00743D0B">
        <w:rPr>
          <w:rFonts w:cs="Times New Roman"/>
          <w:sz w:val="12"/>
        </w:rPr>
        <w:t xml:space="preserve">¶ </w:t>
      </w:r>
      <w:r w:rsidRPr="00743D0B">
        <w:rPr>
          <w:rFonts w:cs="Times New Roman"/>
        </w:rPr>
        <w:t>whether partial crowding out—a fall in both unemployment and private-sector employment—</w:t>
      </w:r>
      <w:r w:rsidRPr="00743D0B">
        <w:rPr>
          <w:rFonts w:cs="Times New Roman"/>
          <w:sz w:val="12"/>
        </w:rPr>
        <w:t xml:space="preserve">¶ </w:t>
      </w:r>
      <w:r w:rsidRPr="00743D0B">
        <w:rPr>
          <w:rFonts w:cs="Times New Roman"/>
        </w:rPr>
        <w:t>would be worth the potential long-term growth impacts.</w:t>
      </w:r>
    </w:p>
    <w:p w14:paraId="422A5AA3" w14:textId="77777777" w:rsidR="00743D0B" w:rsidRPr="00743D0B" w:rsidRDefault="00743D0B" w:rsidP="00743D0B">
      <w:pPr>
        <w:pStyle w:val="Heading2"/>
        <w:rPr>
          <w:rFonts w:cs="Times New Roman"/>
        </w:rPr>
      </w:pPr>
      <w:r w:rsidRPr="00743D0B">
        <w:rPr>
          <w:rFonts w:cs="Times New Roman"/>
        </w:rPr>
        <w:t>Democracy</w:t>
      </w:r>
    </w:p>
    <w:p w14:paraId="6DE3FF6C" w14:textId="77777777" w:rsidR="00743D0B" w:rsidRPr="00743D0B" w:rsidRDefault="00743D0B" w:rsidP="00743D0B">
      <w:pPr>
        <w:pStyle w:val="Heading3"/>
        <w:rPr>
          <w:rFonts w:cs="Times New Roman"/>
        </w:rPr>
      </w:pPr>
      <w:r w:rsidRPr="00743D0B">
        <w:rPr>
          <w:rFonts w:cs="Times New Roman"/>
        </w:rPr>
        <w:t>Collaborative Democracy</w:t>
      </w:r>
    </w:p>
    <w:p w14:paraId="5ECAB4C3" w14:textId="77777777" w:rsidR="00743D0B" w:rsidRPr="00743D0B" w:rsidRDefault="00743D0B" w:rsidP="00743D0B">
      <w:pPr>
        <w:pStyle w:val="Heading4"/>
        <w:rPr>
          <w:rFonts w:cs="Times New Roman"/>
        </w:rPr>
      </w:pPr>
      <w:r w:rsidRPr="00743D0B">
        <w:rPr>
          <w:rFonts w:cs="Times New Roman"/>
        </w:rPr>
        <w:t>Prizes key to new cost effective technology—spurs a collaborative democracy</w:t>
      </w:r>
    </w:p>
    <w:p w14:paraId="218597A6" w14:textId="77777777" w:rsidR="00743D0B" w:rsidRPr="00743D0B" w:rsidRDefault="00743D0B" w:rsidP="00743D0B">
      <w:pPr>
        <w:rPr>
          <w:rFonts w:cs="Times New Roman"/>
        </w:rPr>
      </w:pPr>
      <w:r w:rsidRPr="00743D0B">
        <w:rPr>
          <w:rStyle w:val="StyleStyleBold12pt"/>
          <w:rFonts w:cs="Times New Roman"/>
        </w:rPr>
        <w:t>Gordon-Murnane</w:t>
      </w:r>
      <w:r w:rsidRPr="00743D0B">
        <w:rPr>
          <w:rFonts w:cs="Times New Roman"/>
        </w:rPr>
        <w:t>, L. (</w:t>
      </w:r>
      <w:r w:rsidRPr="00743D0B">
        <w:rPr>
          <w:rStyle w:val="StyleStyleBold12pt"/>
          <w:rFonts w:cs="Times New Roman"/>
        </w:rPr>
        <w:t>2010</w:t>
      </w:r>
      <w:r w:rsidRPr="00743D0B">
        <w:rPr>
          <w:rFonts w:cs="Times New Roman"/>
        </w:rPr>
        <w:t>).— employed at Bloomberg BNA as their intranet web master.  She has been with BBNA for almost fifteen years.  MLS degree from the University of Maryland.  published many articles for Searcher and Online. Incentive prizes. Searcher, 18(1), 12-15. Retrieved from http://search.proquest.com.proxy.lib.umich.edu/docview/221097392?accountid=14667</w:t>
      </w:r>
    </w:p>
    <w:p w14:paraId="1D1789FB" w14:textId="77777777" w:rsidR="00743D0B" w:rsidRPr="00743D0B" w:rsidRDefault="00743D0B" w:rsidP="00743D0B">
      <w:pPr>
        <w:rPr>
          <w:rStyle w:val="StyleBoldUnderline"/>
          <w:rFonts w:cs="Times New Roman"/>
          <w:b/>
        </w:rPr>
      </w:pPr>
      <w:r w:rsidRPr="00743D0B">
        <w:rPr>
          <w:rFonts w:cs="Times New Roman"/>
          <w:vertAlign w:val="subscript"/>
        </w:rPr>
        <w:t>What role does government play in using prizes, contests, and challenges to help solve problems, spur innovation, and stimulate new businesses and jobs? Thomas Kalil, deputy director for policy with the Office of Science and Technology Policy and author of the essay "Prizes for Technological Innovation," argues that</w:t>
      </w:r>
      <w:r w:rsidRPr="00743D0B">
        <w:rPr>
          <w:rStyle w:val="StyleBoldUnderline"/>
          <w:rFonts w:cs="Times New Roman"/>
        </w:rPr>
        <w:t xml:space="preserve"> the federal government should expand its support of inducement/ incentive prizes in the areas of space exploration, African agriculture, vaccines for diseases of the poor, </w:t>
      </w:r>
      <w:r w:rsidRPr="00743D0B">
        <w:rPr>
          <w:rStyle w:val="Emphasis"/>
          <w:rFonts w:cs="Times New Roman"/>
        </w:rPr>
        <w:t>energy and climate change</w:t>
      </w:r>
      <w:r w:rsidRPr="00743D0B">
        <w:rPr>
          <w:rStyle w:val="StyleBoldUnderline"/>
          <w:rFonts w:cs="Times New Roman"/>
        </w:rPr>
        <w:t xml:space="preserve">, and learning technologies. </w:t>
      </w:r>
      <w:r w:rsidRPr="00743D0B">
        <w:rPr>
          <w:rStyle w:val="Emphasis"/>
          <w:rFonts w:cs="Times New Roman"/>
        </w:rPr>
        <w:t>But incentive prizes have a couple of advantages over grants or contracts</w:t>
      </w:r>
      <w:r w:rsidRPr="00743D0B">
        <w:rPr>
          <w:rStyle w:val="StyleBoldUnderline"/>
          <w:rFonts w:cs="Times New Roman"/>
        </w:rPr>
        <w:t xml:space="preserve">, argues Kalil. The government can use inducement awards to pay only for results, establish a bold and important goal without having to choose the path or the team most likely to succeed, attract new entrants such as small entrepreneurial firms, stimulate private sector investment that will exceed the size of the purse, and capture the public imagination by changing the public's perception of what is possible. </w:t>
      </w:r>
      <w:r w:rsidRPr="00743D0B">
        <w:rPr>
          <w:rFonts w:cs="Times New Roman"/>
          <w:vertAlign w:val="subscript"/>
        </w:rPr>
        <w:t>The Obama administration's vision for an open, transparent, and collaborative government embraces this renewed interest in prizes, contests, and challenges. Kalil states it this way:</w:t>
      </w:r>
      <w:r w:rsidRPr="00743D0B">
        <w:rPr>
          <w:rStyle w:val="StyleBoldUnderline"/>
          <w:rFonts w:cs="Times New Roman"/>
        </w:rPr>
        <w:t xml:space="preserve"> "The Open Government Initiative is interested in exploring how the government might partner with foundations, </w:t>
      </w:r>
      <w:r w:rsidRPr="00743D0B">
        <w:rPr>
          <w:rFonts w:cs="Times New Roman"/>
          <w:vertAlign w:val="subscript"/>
        </w:rPr>
        <w:t>nonprofits, philanthropists, and</w:t>
      </w:r>
      <w:r w:rsidRPr="00743D0B">
        <w:rPr>
          <w:rStyle w:val="StyleBoldUnderline"/>
          <w:rFonts w:cs="Times New Roman"/>
        </w:rPr>
        <w:t xml:space="preserve"> the private sector to support additional high impact prizes, and to harness the power and reach of 'innovation marketplaces' to achieve important goals." </w:t>
      </w:r>
      <w:r w:rsidRPr="00743D0B">
        <w:rPr>
          <w:rStyle w:val="Emphasis"/>
          <w:rFonts w:cs="Times New Roman"/>
        </w:rPr>
        <w:t>By sponsoring prizes and creating public -privat e partnerships, all governments can tap into the benefits of collaborative democracy.</w:t>
      </w:r>
      <w:r w:rsidRPr="00743D0B">
        <w:rPr>
          <w:rStyle w:val="StyleBoldUnderline"/>
          <w:rFonts w:cs="Times New Roman"/>
        </w:rPr>
        <w:t xml:space="preserve"> </w:t>
      </w:r>
      <w:r w:rsidRPr="00743D0B">
        <w:rPr>
          <w:rFonts w:cs="Times New Roman"/>
          <w:vertAlign w:val="subscript"/>
        </w:rPr>
        <w:t>In her book Wiki Government, Beth Noveck, deputy chief technology officer in the Obama administration and the force behind Peer- to- Patent [http://www.peertopatent.org], argues that</w:t>
      </w:r>
      <w:r w:rsidRPr="00743D0B">
        <w:rPr>
          <w:rStyle w:val="StyleBoldUnderline"/>
          <w:rFonts w:cs="Times New Roman"/>
        </w:rPr>
        <w:t xml:space="preserve"> "collaborative democracy is a new approach for using technology to improve outcomes by soliciting expertise </w:t>
      </w:r>
      <w:r w:rsidRPr="00743D0B">
        <w:rPr>
          <w:rFonts w:cs="Times New Roman"/>
          <w:vertAlign w:val="subscript"/>
        </w:rPr>
        <w:t>(in which expertise is defined broadly to include both scientific knowledge and popular experience) from s elf- s elect ed peers working together in groups in open networks." Collaborative democracy demolishes the "belief that the public does not possess as much expertise as people in government."</w:t>
      </w:r>
      <w:r w:rsidRPr="00743D0B">
        <w:rPr>
          <w:rStyle w:val="StyleBoldUnderline"/>
          <w:rFonts w:cs="Times New Roman"/>
        </w:rPr>
        <w:t xml:space="preserve"> And when people from all backgrounds, experiences, and talents can compete to solve national problems, everyone wins.</w:t>
      </w:r>
    </w:p>
    <w:p w14:paraId="2B153162" w14:textId="77777777" w:rsidR="00743D0B" w:rsidRPr="00743D0B" w:rsidRDefault="00743D0B" w:rsidP="00743D0B">
      <w:pPr>
        <w:pStyle w:val="Heading2"/>
        <w:rPr>
          <w:rFonts w:cs="Times New Roman"/>
        </w:rPr>
      </w:pPr>
      <w:r w:rsidRPr="00743D0B">
        <w:rPr>
          <w:rFonts w:cs="Times New Roman"/>
        </w:rPr>
        <w:t>Government DA</w:t>
      </w:r>
    </w:p>
    <w:p w14:paraId="67145637" w14:textId="77777777" w:rsidR="00743D0B" w:rsidRPr="00743D0B" w:rsidRDefault="00743D0B" w:rsidP="00743D0B">
      <w:pPr>
        <w:pStyle w:val="Heading3"/>
        <w:rPr>
          <w:rFonts w:cs="Times New Roman"/>
        </w:rPr>
      </w:pPr>
      <w:r w:rsidRPr="00743D0B">
        <w:rPr>
          <w:rFonts w:cs="Times New Roman"/>
        </w:rPr>
        <w:t>Federal Regulations Bad</w:t>
      </w:r>
    </w:p>
    <w:p w14:paraId="123C5F1D" w14:textId="77777777" w:rsidR="00743D0B" w:rsidRPr="00743D0B" w:rsidRDefault="00743D0B" w:rsidP="00743D0B">
      <w:pPr>
        <w:pStyle w:val="Heading4"/>
        <w:rPr>
          <w:rFonts w:cs="Times New Roman"/>
        </w:rPr>
      </w:pPr>
      <w:r w:rsidRPr="00743D0B">
        <w:rPr>
          <w:rFonts w:cs="Times New Roman"/>
        </w:rPr>
        <w:t>Federal regulations are empirically poor, outdated, and impose unnecessary costs</w:t>
      </w:r>
    </w:p>
    <w:p w14:paraId="31199AED" w14:textId="77777777" w:rsidR="00743D0B" w:rsidRPr="00743D0B" w:rsidRDefault="00743D0B" w:rsidP="00743D0B">
      <w:pPr>
        <w:rPr>
          <w:rStyle w:val="StyleStyleBold12pt"/>
          <w:rFonts w:cs="Times New Roman"/>
        </w:rPr>
      </w:pPr>
      <w:r w:rsidRPr="00743D0B">
        <w:rPr>
          <w:rStyle w:val="StyleStyleBold12pt"/>
          <w:rFonts w:cs="Times New Roman"/>
        </w:rPr>
        <w:t>Kennedy ‘1, lawyer and economist with the Manufacturers Alliance</w:t>
      </w:r>
    </w:p>
    <w:p w14:paraId="3E594333" w14:textId="77777777" w:rsidR="00743D0B" w:rsidRPr="00743D0B" w:rsidRDefault="00743D0B" w:rsidP="00743D0B">
      <w:pPr>
        <w:rPr>
          <w:rFonts w:cs="Times New Roman"/>
        </w:rPr>
      </w:pPr>
      <w:r w:rsidRPr="00743D0B">
        <w:rPr>
          <w:rFonts w:cs="Times New Roman"/>
        </w:rPr>
        <w:t>Joseph V., “A Better Way to Regulate”, Hoover Institute, http://www.hoover.org/research/better-way-regulate</w:t>
      </w:r>
    </w:p>
    <w:p w14:paraId="0173D1D9" w14:textId="77777777" w:rsidR="00743D0B" w:rsidRPr="00743D0B" w:rsidRDefault="00743D0B" w:rsidP="00743D0B">
      <w:pPr>
        <w:rPr>
          <w:rStyle w:val="StyleBoldUnderline"/>
          <w:rFonts w:cs="Times New Roman"/>
        </w:rPr>
      </w:pPr>
      <w:r w:rsidRPr="00743D0B">
        <w:rPr>
          <w:rFonts w:cs="Times New Roman"/>
        </w:rPr>
        <w:t xml:space="preserve">At least </w:t>
      </w:r>
      <w:r w:rsidRPr="00743D0B">
        <w:rPr>
          <w:rStyle w:val="StyleBoldUnderline"/>
          <w:rFonts w:cs="Times New Roman"/>
        </w:rPr>
        <w:t>since ronald reagan’s election in 1980, voters have expressed dissatisfaction with the traditional, 60 year-old model of government involvement</w:t>
      </w:r>
      <w:r w:rsidRPr="00743D0B">
        <w:rPr>
          <w:rFonts w:cs="Times New Roman"/>
        </w:rPr>
        <w:t xml:space="preserve"> in both the economy and society. Yet this dissatisfaction has resulted in relatively little in the way of comprehensive government reform.</w:t>
      </w:r>
      <w:r w:rsidRPr="00743D0B">
        <w:rPr>
          <w:rFonts w:cs="Times New Roman"/>
          <w:sz w:val="12"/>
        </w:rPr>
        <w:t xml:space="preserve">¶ </w:t>
      </w:r>
      <w:r w:rsidRPr="00743D0B">
        <w:rPr>
          <w:rFonts w:cs="Times New Roman"/>
        </w:rPr>
        <w:t xml:space="preserve">There is a reason for the relative unresponsiveness: the fact that </w:t>
      </w:r>
      <w:r w:rsidRPr="00743D0B">
        <w:rPr>
          <w:rStyle w:val="StyleBoldUnderline"/>
          <w:rFonts w:cs="Times New Roman"/>
        </w:rPr>
        <w:t>regulation is allowed, and sometimes mandated, by federal statutes that poorly reflect market conditions</w:t>
      </w:r>
      <w:r w:rsidRPr="00743D0B">
        <w:rPr>
          <w:rFonts w:cs="Times New Roman"/>
        </w:rPr>
        <w:t xml:space="preserve">. </w:t>
      </w:r>
      <w:r w:rsidRPr="00743D0B">
        <w:rPr>
          <w:rStyle w:val="StyleBoldUnderline"/>
          <w:rFonts w:cs="Times New Roman"/>
        </w:rPr>
        <w:t>To</w:t>
      </w:r>
      <w:r w:rsidRPr="00743D0B">
        <w:rPr>
          <w:rFonts w:cs="Times New Roman"/>
        </w:rPr>
        <w:t xml:space="preserve"> </w:t>
      </w:r>
      <w:r w:rsidRPr="00743D0B">
        <w:rPr>
          <w:rStyle w:val="StyleBoldUnderline"/>
          <w:rFonts w:cs="Times New Roman"/>
        </w:rPr>
        <w:t xml:space="preserve">significantly improve government performance, statutory reform must precede regulatory reform and must be carefully tailored to the specific market imperfections </w:t>
      </w:r>
      <w:r w:rsidRPr="00743D0B">
        <w:rPr>
          <w:rFonts w:cs="Times New Roman"/>
        </w:rPr>
        <w:t xml:space="preserve">that government involvement is designed to correct. Instead, </w:t>
      </w:r>
      <w:r w:rsidRPr="00743D0B">
        <w:rPr>
          <w:rStyle w:val="StyleBoldUnderline"/>
          <w:rFonts w:cs="Times New Roman"/>
        </w:rPr>
        <w:t>the outdated structure of government statutes often impedes the economy from adapting to new conditions.</w:t>
      </w:r>
      <w:r w:rsidRPr="00743D0B">
        <w:rPr>
          <w:rStyle w:val="StyleBoldUnderline"/>
          <w:rFonts w:cs="Times New Roman"/>
          <w:sz w:val="12"/>
        </w:rPr>
        <w:t>¶</w:t>
      </w:r>
      <w:r w:rsidRPr="00743D0B">
        <w:rPr>
          <w:rFonts w:cs="Times New Roman"/>
          <w:sz w:val="12"/>
        </w:rPr>
        <w:t xml:space="preserve"> </w:t>
      </w:r>
      <w:r w:rsidRPr="00743D0B">
        <w:rPr>
          <w:rStyle w:val="StyleBoldUnderline"/>
          <w:rFonts w:cs="Times New Roman"/>
        </w:rPr>
        <w:t>Regulation</w:t>
      </w:r>
      <w:r w:rsidRPr="00743D0B">
        <w:rPr>
          <w:rFonts w:cs="Times New Roman"/>
        </w:rPr>
        <w:t xml:space="preserve"> has always been important to economic and social prosperity. But it often </w:t>
      </w:r>
      <w:r w:rsidRPr="00743D0B">
        <w:rPr>
          <w:rStyle w:val="StyleBoldUnderline"/>
          <w:rFonts w:cs="Times New Roman"/>
        </w:rPr>
        <w:t>imposes unnecessary social costs, reducing competitiveness and economic growth.</w:t>
      </w:r>
      <w:r w:rsidRPr="00743D0B">
        <w:rPr>
          <w:rFonts w:cs="Times New Roman"/>
        </w:rPr>
        <w:t xml:space="preserve"> Over the past few years, the broader public has begun to demand improved government efficiency. In the early 1990s, a book by David Osborne and Ted Gaebler, Reinventing Government: How the Entrepreneurial Spirit Is Transforming the Public Sector, From Schoolhouse to State House (Addison Wesley, 1992), remained on the national bestseller list for over a year. The Clinton administration engaged in a well-publicized attempt to reinvent government led by Vice President Gore’s National Performance Review. Within Congress efforts have focused primarily on regulatory reform, one of the 10 items in the House Republicans’ 1994 “Contract with America.” </w:t>
      </w:r>
      <w:r w:rsidRPr="00743D0B">
        <w:rPr>
          <w:rStyle w:val="StyleBoldUnderline"/>
          <w:rFonts w:cs="Times New Roman"/>
        </w:rPr>
        <w:t>Although opposition has frustrated reform, congressional Republicans continue to push for key changes in regulatory procedures. These include increased use of cost/benefit analysis, compensation to property owners for the loss in value of private property due to regulation, risk analysis, peer review of agency scientific findings, and broader legal powers to challenge agency determinations in court.</w:t>
      </w:r>
    </w:p>
    <w:p w14:paraId="53462EE6" w14:textId="77777777" w:rsidR="00743D0B" w:rsidRPr="00743D0B" w:rsidRDefault="00743D0B" w:rsidP="00743D0B">
      <w:pPr>
        <w:pStyle w:val="Heading4"/>
        <w:rPr>
          <w:rFonts w:cs="Times New Roman"/>
        </w:rPr>
      </w:pPr>
      <w:r w:rsidRPr="00743D0B">
        <w:rPr>
          <w:rFonts w:cs="Times New Roman"/>
        </w:rPr>
        <w:t>The best economic model is one in which the government isn’t involved</w:t>
      </w:r>
    </w:p>
    <w:p w14:paraId="468208D2" w14:textId="77777777" w:rsidR="00743D0B" w:rsidRPr="00743D0B" w:rsidRDefault="00743D0B" w:rsidP="00743D0B">
      <w:pPr>
        <w:rPr>
          <w:rStyle w:val="StyleStyleBold12pt"/>
          <w:rFonts w:cs="Times New Roman"/>
        </w:rPr>
      </w:pPr>
      <w:r w:rsidRPr="00743D0B">
        <w:rPr>
          <w:rStyle w:val="StyleStyleBold12pt"/>
          <w:rFonts w:cs="Times New Roman"/>
        </w:rPr>
        <w:t>Kennedy ‘1, lawyer and economist with the Manufacturers Alliance</w:t>
      </w:r>
    </w:p>
    <w:p w14:paraId="05992860" w14:textId="77777777" w:rsidR="00743D0B" w:rsidRPr="00743D0B" w:rsidRDefault="00743D0B" w:rsidP="00743D0B">
      <w:pPr>
        <w:rPr>
          <w:rFonts w:cs="Times New Roman"/>
        </w:rPr>
      </w:pPr>
      <w:r w:rsidRPr="00743D0B">
        <w:rPr>
          <w:rFonts w:cs="Times New Roman"/>
        </w:rPr>
        <w:t>Joseph V., “A Better Way to Regulate”, Hoover Institute, http://www.hoover.org/research/better-way-regulate</w:t>
      </w:r>
    </w:p>
    <w:p w14:paraId="5FAE944F" w14:textId="77777777" w:rsidR="00743D0B" w:rsidRPr="00743D0B" w:rsidRDefault="00743D0B" w:rsidP="00743D0B">
      <w:pPr>
        <w:rPr>
          <w:rStyle w:val="StyleBoldUnderline"/>
          <w:rFonts w:cs="Times New Roman"/>
        </w:rPr>
      </w:pPr>
      <w:r w:rsidRPr="00743D0B">
        <w:rPr>
          <w:rStyle w:val="StyleBoldUnderline"/>
          <w:rFonts w:cs="Times New Roman"/>
        </w:rPr>
        <w:t>Government involvement should reflect the type of market imperfection that the law seeks to redress.</w:t>
      </w:r>
      <w:r w:rsidRPr="00743D0B">
        <w:rPr>
          <w:rFonts w:cs="Times New Roman"/>
        </w:rPr>
        <w:t xml:space="preserve"> As much as possible, </w:t>
      </w:r>
      <w:r w:rsidRPr="00743D0B">
        <w:rPr>
          <w:rStyle w:val="StyleBoldUnderline"/>
          <w:rFonts w:cs="Times New Roman"/>
        </w:rPr>
        <w:t xml:space="preserve">intervention should be limited to rebalancing or adjusting the workings of the private markets, allowing </w:t>
      </w:r>
      <w:r w:rsidRPr="00743D0B">
        <w:rPr>
          <w:rStyle w:val="Emphasis"/>
          <w:rFonts w:cs="Times New Roman"/>
        </w:rPr>
        <w:t>normal</w:t>
      </w:r>
      <w:r w:rsidRPr="00743D0B">
        <w:rPr>
          <w:rStyle w:val="StyleBoldUnderline"/>
          <w:rFonts w:cs="Times New Roman"/>
        </w:rPr>
        <w:t xml:space="preserve"> </w:t>
      </w:r>
      <w:r w:rsidRPr="00743D0B">
        <w:rPr>
          <w:rStyle w:val="Emphasis"/>
          <w:rFonts w:cs="Times New Roman"/>
        </w:rPr>
        <w:t>market</w:t>
      </w:r>
      <w:r w:rsidRPr="00743D0B">
        <w:rPr>
          <w:rStyle w:val="StyleBoldUnderline"/>
          <w:rFonts w:cs="Times New Roman"/>
        </w:rPr>
        <w:t xml:space="preserve"> </w:t>
      </w:r>
      <w:r w:rsidRPr="00743D0B">
        <w:rPr>
          <w:rStyle w:val="Emphasis"/>
          <w:rFonts w:cs="Times New Roman"/>
        </w:rPr>
        <w:t>forces</w:t>
      </w:r>
      <w:r w:rsidRPr="00743D0B">
        <w:rPr>
          <w:rStyle w:val="StyleBoldUnderline"/>
          <w:rFonts w:cs="Times New Roman"/>
        </w:rPr>
        <w:t xml:space="preserve"> to determine the final outcome</w:t>
      </w:r>
      <w:r w:rsidRPr="00743D0B">
        <w:rPr>
          <w:rFonts w:cs="Times New Roman"/>
        </w:rPr>
        <w:t xml:space="preserve">. A central weakness of current reform efforts is that they often concentrate on the symptom rather than the cause of government inefficiency and allow little flexibility for future innovations. </w:t>
      </w:r>
      <w:r w:rsidRPr="00743D0B">
        <w:rPr>
          <w:rStyle w:val="StyleBoldUnderline"/>
          <w:rFonts w:cs="Times New Roman"/>
        </w:rPr>
        <w:t>Too often, poorly designed laws yield bad regulation</w:t>
      </w:r>
      <w:r w:rsidRPr="00743D0B">
        <w:rPr>
          <w:rFonts w:cs="Times New Roman"/>
        </w:rPr>
        <w:t xml:space="preserve">. The traditional approach to government has been to override market forces by imposing an outcome irrespective of economic reality and having government agencies handle many activities better performed by the private sector. </w:t>
      </w:r>
      <w:r w:rsidRPr="00743D0B">
        <w:rPr>
          <w:rStyle w:val="StyleBoldUnderline"/>
          <w:rFonts w:cs="Times New Roman"/>
        </w:rPr>
        <w:t xml:space="preserve">Rather than rebalancing the legal and economic resources of individuals participating in the market and then stepping back to allow the normal bargaining process to work, laws have created complex structures within which markets have limited freedom to operate. </w:t>
      </w:r>
      <w:r w:rsidRPr="00743D0B">
        <w:rPr>
          <w:rFonts w:cs="Times New Roman"/>
        </w:rPr>
        <w:t xml:space="preserve">This approach requires a much greater degree of regulatory intervention, since the government must now make many of the decisions that are normally made by suppliers and customers. </w:t>
      </w:r>
      <w:r w:rsidRPr="00743D0B">
        <w:rPr>
          <w:rStyle w:val="StyleBoldUnderline"/>
          <w:rFonts w:cs="Times New Roman"/>
        </w:rPr>
        <w:t>These statutory structures are usually unable to adapt to rapid technological, social, and economic change, causing the industries to lose competitiveness.</w:t>
      </w:r>
    </w:p>
    <w:p w14:paraId="477C85B2" w14:textId="77777777" w:rsidR="00743D0B" w:rsidRPr="00743D0B" w:rsidRDefault="00743D0B" w:rsidP="00743D0B">
      <w:pPr>
        <w:pStyle w:val="Heading3"/>
        <w:rPr>
          <w:rFonts w:cs="Times New Roman"/>
        </w:rPr>
      </w:pPr>
      <w:r w:rsidRPr="00743D0B">
        <w:rPr>
          <w:rFonts w:cs="Times New Roman"/>
        </w:rPr>
        <w:t>Intervention Bad</w:t>
      </w:r>
    </w:p>
    <w:p w14:paraId="0F21E631" w14:textId="77777777" w:rsidR="00743D0B" w:rsidRPr="00743D0B" w:rsidRDefault="00743D0B" w:rsidP="00743D0B">
      <w:pPr>
        <w:pStyle w:val="Heading4"/>
        <w:rPr>
          <w:rFonts w:cs="Times New Roman"/>
        </w:rPr>
      </w:pPr>
      <w:r w:rsidRPr="00743D0B">
        <w:rPr>
          <w:rFonts w:cs="Times New Roman"/>
        </w:rPr>
        <w:t>Empirics prove government intervention in the economy is bad</w:t>
      </w:r>
    </w:p>
    <w:p w14:paraId="2288A830" w14:textId="77777777" w:rsidR="00743D0B" w:rsidRPr="00743D0B" w:rsidRDefault="00743D0B" w:rsidP="00743D0B">
      <w:pPr>
        <w:rPr>
          <w:rStyle w:val="StyleStyleBold12pt"/>
          <w:rFonts w:cs="Times New Roman"/>
        </w:rPr>
      </w:pPr>
      <w:r w:rsidRPr="00743D0B">
        <w:rPr>
          <w:rStyle w:val="StyleStyleBold12pt"/>
          <w:rFonts w:cs="Times New Roman"/>
        </w:rPr>
        <w:t>Yang ‘8, correspondent for TIME in Beijing, China</w:t>
      </w:r>
    </w:p>
    <w:p w14:paraId="6FA910BA" w14:textId="77777777" w:rsidR="00743D0B" w:rsidRPr="00743D0B" w:rsidRDefault="00743D0B" w:rsidP="00743D0B">
      <w:pPr>
        <w:rPr>
          <w:rFonts w:cs="Times New Roman"/>
        </w:rPr>
      </w:pPr>
      <w:r w:rsidRPr="00743D0B">
        <w:rPr>
          <w:rFonts w:cs="Times New Roman"/>
        </w:rPr>
        <w:t>Lin, “Why Government Intervention Won't Last”, http://content.time.com/time/business/article/0,8599,1862028,00.html</w:t>
      </w:r>
    </w:p>
    <w:p w14:paraId="43F3A0DD" w14:textId="77777777" w:rsidR="00743D0B" w:rsidRPr="00743D0B" w:rsidRDefault="00743D0B" w:rsidP="00743D0B">
      <w:pPr>
        <w:rPr>
          <w:rFonts w:cs="Times New Roman"/>
        </w:rPr>
      </w:pPr>
      <w:r w:rsidRPr="00743D0B">
        <w:rPr>
          <w:rFonts w:cs="Times New Roman"/>
        </w:rPr>
        <w:t xml:space="preserve">But the current love-in with the state will be short-lived. Every time there has been a perceived crisis of capitalism in recent decades, </w:t>
      </w:r>
      <w:r w:rsidRPr="00743D0B">
        <w:rPr>
          <w:rStyle w:val="StyleBoldUnderline"/>
          <w:rFonts w:cs="Times New Roman"/>
        </w:rPr>
        <w:t>the government's economic role has swelled.</w:t>
      </w:r>
      <w:r w:rsidRPr="00743D0B">
        <w:rPr>
          <w:rFonts w:cs="Times New Roman"/>
        </w:rPr>
        <w:t xml:space="preserve"> But inevitably, this process gets thrown into reverse and the free market stages a rousing comeback. That's because </w:t>
      </w:r>
      <w:r w:rsidRPr="00743D0B">
        <w:rPr>
          <w:rStyle w:val="StyleBoldUnderline"/>
          <w:rFonts w:cs="Times New Roman"/>
        </w:rPr>
        <w:t>governments can screw up economies</w:t>
      </w:r>
      <w:r w:rsidRPr="00743D0B">
        <w:rPr>
          <w:rFonts w:cs="Times New Roman"/>
        </w:rPr>
        <w:t xml:space="preserve"> just as effectively — in fact, </w:t>
      </w:r>
      <w:r w:rsidRPr="00743D0B">
        <w:rPr>
          <w:rStyle w:val="StyleBoldUnderline"/>
          <w:rFonts w:cs="Times New Roman"/>
        </w:rPr>
        <w:t>more effectively — than free markets.</w:t>
      </w:r>
      <w:r w:rsidRPr="00743D0B">
        <w:rPr>
          <w:rStyle w:val="StyleBoldUnderline"/>
          <w:rFonts w:cs="Times New Roman"/>
          <w:sz w:val="12"/>
        </w:rPr>
        <w:t>¶</w:t>
      </w:r>
      <w:r w:rsidRPr="00743D0B">
        <w:rPr>
          <w:rFonts w:cs="Times New Roman"/>
          <w:sz w:val="12"/>
        </w:rPr>
        <w:t xml:space="preserve"> </w:t>
      </w:r>
      <w:r w:rsidRPr="00743D0B">
        <w:rPr>
          <w:rStyle w:val="StyleBoldUnderline"/>
          <w:rFonts w:cs="Times New Roman"/>
        </w:rPr>
        <w:t>In Europe after World War II</w:t>
      </w:r>
      <w:r w:rsidRPr="00743D0B">
        <w:rPr>
          <w:rFonts w:cs="Times New Roman"/>
        </w:rPr>
        <w:t xml:space="preserve">, for example, </w:t>
      </w:r>
      <w:r w:rsidRPr="00743D0B">
        <w:rPr>
          <w:rStyle w:val="StyleBoldUnderline"/>
          <w:rFonts w:cs="Times New Roman"/>
        </w:rPr>
        <w:t>unfettered capitalism was practically a dirty phrase</w:t>
      </w:r>
      <w:r w:rsidRPr="00743D0B">
        <w:rPr>
          <w:rFonts w:cs="Times New Roman"/>
        </w:rPr>
        <w:t xml:space="preserve">. One historian said those who believed in free enterprise were "a defeated party." With memories of the massive unemployment of the Great Depression still fresh, and the need to rebuild from the devastating war all-important, </w:t>
      </w:r>
      <w:r w:rsidRPr="00743D0B">
        <w:rPr>
          <w:rStyle w:val="StyleBoldUnderline"/>
          <w:rFonts w:cs="Times New Roman"/>
        </w:rPr>
        <w:t>Europe moved toward a state-heavy "mixed" economic model</w:t>
      </w:r>
      <w:r w:rsidRPr="00743D0B">
        <w:rPr>
          <w:rFonts w:cs="Times New Roman"/>
        </w:rPr>
        <w:t xml:space="preserve">. In the U.K., government leaders nationalized key industries and introduced national health care and other "welfare-state" programs. The "mixed" economy performed well for a while, but by the 1970s it had run into a wall. State-owned firms drained the national budget while inflation soared. </w:t>
      </w:r>
      <w:r w:rsidRPr="00743D0B">
        <w:rPr>
          <w:rStyle w:val="StyleBoldUnderline"/>
          <w:rFonts w:cs="Times New Roman"/>
        </w:rPr>
        <w:t>In came Margaret Thatcher, who launched a wide-scale privatization of the British economy. The market was back. "It was becoming obvious to people," Thatcher once said, "that the socialist way meant accepting decline."</w:t>
      </w:r>
      <w:r w:rsidRPr="00743D0B">
        <w:rPr>
          <w:rStyle w:val="StyleBoldUnderline"/>
          <w:rFonts w:cs="Times New Roman"/>
          <w:sz w:val="12"/>
        </w:rPr>
        <w:t>¶</w:t>
      </w:r>
      <w:r w:rsidRPr="00743D0B">
        <w:rPr>
          <w:rFonts w:cs="Times New Roman"/>
          <w:sz w:val="12"/>
        </w:rPr>
        <w:t xml:space="preserve"> </w:t>
      </w:r>
      <w:r w:rsidRPr="00743D0B">
        <w:rPr>
          <w:rFonts w:cs="Times New Roman"/>
        </w:rPr>
        <w:t xml:space="preserve">Similarly, many new leaders of the developing nations that emerged from colonial empires in the mid-20th century believed their poverty was rooted in free markets and leaned toward state control. </w:t>
      </w:r>
      <w:r w:rsidRPr="00743D0B">
        <w:rPr>
          <w:rStyle w:val="StyleBoldUnderline"/>
          <w:rFonts w:cs="Times New Roman"/>
        </w:rPr>
        <w:t>In India</w:t>
      </w:r>
      <w:r w:rsidRPr="00743D0B">
        <w:rPr>
          <w:rFonts w:cs="Times New Roman"/>
        </w:rPr>
        <w:t xml:space="preserve">, for example, </w:t>
      </w:r>
      <w:r w:rsidRPr="00743D0B">
        <w:rPr>
          <w:rStyle w:val="StyleBoldUnderline"/>
          <w:rFonts w:cs="Times New Roman"/>
        </w:rPr>
        <w:t>Jawaharlal Nehru</w:t>
      </w:r>
      <w:r w:rsidRPr="00743D0B">
        <w:rPr>
          <w:rFonts w:cs="Times New Roman"/>
        </w:rPr>
        <w:t xml:space="preserve">, its first Prime Minister, </w:t>
      </w:r>
      <w:r w:rsidRPr="00743D0B">
        <w:rPr>
          <w:rStyle w:val="StyleBoldUnderline"/>
          <w:rFonts w:cs="Times New Roman"/>
        </w:rPr>
        <w:t xml:space="preserve">saw imperialism as an outgrowth of free capitalism; only the state, he figured, could be entrusted to improve the livelihoods of the poor. The result was the bizarre License Raj, a bewildering maze of regulation that hamstrung private enterprise. By 1990, the system had produced outdated, uncompetitive companies and a near </w:t>
      </w:r>
      <w:r w:rsidRPr="00743D0B">
        <w:rPr>
          <w:rStyle w:val="Emphasis"/>
          <w:rFonts w:cs="Times New Roman"/>
        </w:rPr>
        <w:t>bankrupt</w:t>
      </w:r>
      <w:r w:rsidRPr="00743D0B">
        <w:rPr>
          <w:rStyle w:val="StyleBoldUnderline"/>
          <w:rFonts w:cs="Times New Roman"/>
        </w:rPr>
        <w:t xml:space="preserve"> government. </w:t>
      </w:r>
      <w:r w:rsidRPr="00743D0B">
        <w:rPr>
          <w:rFonts w:cs="Times New Roman"/>
        </w:rPr>
        <w:t>India only started to boom once intrusive state regulation was scrubbed away, in a bold reform effort led by Manmohan Singh (the current Prime Minister) beginning in 1991. "I've come to the conclusion that</w:t>
      </w:r>
      <w:r w:rsidRPr="00743D0B">
        <w:rPr>
          <w:rStyle w:val="StyleBoldUnderline"/>
          <w:rFonts w:cs="Times New Roman"/>
        </w:rPr>
        <w:t xml:space="preserve"> equity does not mean filing of more regulation of private enterprise</w:t>
      </w:r>
      <w:r w:rsidRPr="00743D0B">
        <w:rPr>
          <w:rFonts w:cs="Times New Roman"/>
        </w:rPr>
        <w:t>," Singh once explained. "</w:t>
      </w:r>
      <w:r w:rsidRPr="00743D0B">
        <w:rPr>
          <w:rStyle w:val="StyleBoldUnderline"/>
          <w:rFonts w:cs="Times New Roman"/>
        </w:rPr>
        <w:t>Those who create wealth must be given all possible encouragement</w:t>
      </w:r>
      <w:r w:rsidRPr="00743D0B">
        <w:rPr>
          <w:rFonts w:cs="Times New Roman"/>
        </w:rPr>
        <w:t>." (See pictures of the recession of 1958.)</w:t>
      </w:r>
      <w:r w:rsidRPr="00743D0B">
        <w:rPr>
          <w:rFonts w:cs="Times New Roman"/>
          <w:sz w:val="12"/>
        </w:rPr>
        <w:t xml:space="preserve">¶ </w:t>
      </w:r>
      <w:r w:rsidRPr="00743D0B">
        <w:rPr>
          <w:rFonts w:cs="Times New Roman"/>
        </w:rPr>
        <w:t xml:space="preserve">Then in the 1980s, as corporate America struggled to compete with a rising Japan, a chorus arose from some economists and business leaders that the U.S. had to ditch its free-market ways for Asia's "state-led" capitalist system. What America needed was to copy aspects of the bureaucracy-managed economy — like its policy of providing state support to favored industries — that seemed such a stunning success in Japan. The American government "can no longer afford not to give more positive guidance" to the economy, wrote Asia expert Ezra Vogel in his 1979 book Japan as Number One, "if our country is to continue to provide world leadership and an optimal quality of life for its own citizens." This view evaporated as well, </w:t>
      </w:r>
      <w:r w:rsidRPr="00743D0B">
        <w:rPr>
          <w:rStyle w:val="StyleBoldUnderline"/>
          <w:rFonts w:cs="Times New Roman"/>
        </w:rPr>
        <w:t>once Japan's economy stumbled in the 1990s. It became clear that government had contributed to the country's problems by messing around with market forces</w:t>
      </w:r>
      <w:r w:rsidRPr="00743D0B">
        <w:rPr>
          <w:rFonts w:cs="Times New Roman"/>
        </w:rPr>
        <w:t>. "The debate that's been settled is the one over the superiority of the Japanese model of bureaucratic-led economic growth," wrote a columnist in The Wall Street Journal. "The bureaucrats lost."</w:t>
      </w:r>
    </w:p>
    <w:p w14:paraId="746F0A56" w14:textId="77777777" w:rsidR="00743D0B" w:rsidRPr="00743D0B" w:rsidRDefault="00743D0B" w:rsidP="00743D0B">
      <w:pPr>
        <w:pStyle w:val="Heading2"/>
        <w:rPr>
          <w:rFonts w:cs="Times New Roman"/>
        </w:rPr>
      </w:pPr>
      <w:r w:rsidRPr="00743D0B">
        <w:rPr>
          <w:rFonts w:cs="Times New Roman"/>
        </w:rPr>
        <w:t>Picking Winners</w:t>
      </w:r>
    </w:p>
    <w:p w14:paraId="62EC6D17" w14:textId="77777777" w:rsidR="00743D0B" w:rsidRPr="00743D0B" w:rsidRDefault="00743D0B" w:rsidP="00743D0B">
      <w:pPr>
        <w:pStyle w:val="Heading3"/>
        <w:rPr>
          <w:rFonts w:cs="Times New Roman"/>
        </w:rPr>
      </w:pPr>
      <w:r w:rsidRPr="00743D0B">
        <w:rPr>
          <w:rFonts w:cs="Times New Roman"/>
        </w:rPr>
        <w:t>Picking Winners</w:t>
      </w:r>
    </w:p>
    <w:p w14:paraId="23220245" w14:textId="77777777" w:rsidR="00743D0B" w:rsidRPr="00743D0B" w:rsidRDefault="00743D0B" w:rsidP="00743D0B">
      <w:pPr>
        <w:pStyle w:val="Heading4"/>
        <w:rPr>
          <w:rFonts w:cs="Times New Roman"/>
        </w:rPr>
      </w:pPr>
      <w:r w:rsidRPr="00743D0B">
        <w:rPr>
          <w:rFonts w:cs="Times New Roman"/>
        </w:rPr>
        <w:t>The government will always be subject to picking winners and losers</w:t>
      </w:r>
    </w:p>
    <w:p w14:paraId="6ABDCEA8" w14:textId="77777777" w:rsidR="00743D0B" w:rsidRPr="00743D0B" w:rsidRDefault="00743D0B" w:rsidP="00743D0B">
      <w:pPr>
        <w:rPr>
          <w:rStyle w:val="StyleStyleBold12pt"/>
          <w:rFonts w:cs="Times New Roman"/>
        </w:rPr>
      </w:pPr>
      <w:r w:rsidRPr="00743D0B">
        <w:rPr>
          <w:rStyle w:val="StyleStyleBold12pt"/>
          <w:rFonts w:cs="Times New Roman"/>
        </w:rPr>
        <w:t>CEPR ’13, Center for Economic Policy and Research</w:t>
      </w:r>
    </w:p>
    <w:p w14:paraId="0EADE8B6" w14:textId="77777777" w:rsidR="00743D0B" w:rsidRPr="00743D0B" w:rsidRDefault="00743D0B" w:rsidP="00743D0B">
      <w:pPr>
        <w:rPr>
          <w:rFonts w:cs="Times New Roman"/>
        </w:rPr>
      </w:pPr>
      <w:r w:rsidRPr="00743D0B">
        <w:rPr>
          <w:rFonts w:cs="Times New Roman"/>
        </w:rPr>
        <w:t>“The Government Is Not Perfect at Picking Winners In the Economy”, http://www.cepr.net/index.php/blogs/beat-the-press/the-government-is-not-perfect-at-picking-winners-in-the-economy</w:t>
      </w:r>
    </w:p>
    <w:p w14:paraId="40C55440" w14:textId="77777777" w:rsidR="00743D0B" w:rsidRPr="00743D0B" w:rsidRDefault="00743D0B" w:rsidP="00743D0B">
      <w:pPr>
        <w:rPr>
          <w:rFonts w:cs="Times New Roman"/>
        </w:rPr>
      </w:pPr>
      <w:r w:rsidRPr="00743D0B">
        <w:rPr>
          <w:rFonts w:cs="Times New Roman"/>
        </w:rPr>
        <w:t xml:space="preserve">All those people who thought the government puts Warren Buffett to shame in picking winning companies must be embarrassed after reading Charles Lane's column in the Washington Post this morning. </w:t>
      </w:r>
      <w:r w:rsidRPr="00743D0B">
        <w:rPr>
          <w:rStyle w:val="StyleBoldUnderline"/>
          <w:rFonts w:cs="Times New Roman"/>
        </w:rPr>
        <w:t>Lane told readers what a disaster Fisker Automotive proved to be, an electric car company that received $529 million in low-interest loans from the government in 2009. The company is now at the edge of bankruptcy.</w:t>
      </w:r>
      <w:r w:rsidRPr="00743D0B">
        <w:rPr>
          <w:rStyle w:val="StyleBoldUnderline"/>
          <w:rFonts w:cs="Times New Roman"/>
          <w:sz w:val="12"/>
        </w:rPr>
        <w:t>¶</w:t>
      </w:r>
      <w:r w:rsidRPr="00743D0B">
        <w:rPr>
          <w:rFonts w:cs="Times New Roman"/>
          <w:sz w:val="12"/>
        </w:rPr>
        <w:t xml:space="preserve"> </w:t>
      </w:r>
      <w:r w:rsidRPr="00743D0B">
        <w:rPr>
          <w:rFonts w:cs="Times New Roman"/>
        </w:rPr>
        <w:t>Lane tells us that that the mistake was compounded by the fact that the loan made it easier for Fisker to attract private capital:</w:t>
      </w:r>
      <w:r w:rsidRPr="00743D0B">
        <w:rPr>
          <w:rFonts w:cs="Times New Roman"/>
          <w:sz w:val="12"/>
        </w:rPr>
        <w:t xml:space="preserve">¶ </w:t>
      </w:r>
      <w:r w:rsidRPr="00743D0B">
        <w:rPr>
          <w:rFonts w:cs="Times New Roman"/>
        </w:rPr>
        <w:t>"All told, Fisker attracted $1.1 billion in private investment, the vast majority of which took place after it got the DOE loan. ...</w:t>
      </w:r>
      <w:r w:rsidRPr="00743D0B">
        <w:rPr>
          <w:rFonts w:cs="Times New Roman"/>
          <w:sz w:val="12"/>
        </w:rPr>
        <w:t xml:space="preserve">¶ </w:t>
      </w:r>
      <w:r w:rsidRPr="00743D0B">
        <w:rPr>
          <w:rFonts w:cs="Times New Roman"/>
        </w:rPr>
        <w:t>"</w:t>
      </w:r>
      <w:r w:rsidRPr="00743D0B">
        <w:rPr>
          <w:rStyle w:val="StyleBoldUnderline"/>
          <w:rFonts w:cs="Times New Roman"/>
        </w:rPr>
        <w:t>In other words, that’s more than a billion dollars in capital that can’t create jobs elsewhere in the economy — but might have, if the government had not propped up and promoted Fisker."</w:t>
      </w:r>
      <w:r w:rsidRPr="00743D0B">
        <w:rPr>
          <w:rStyle w:val="StyleBoldUnderline"/>
          <w:rFonts w:cs="Times New Roman"/>
          <w:sz w:val="12"/>
        </w:rPr>
        <w:t>¶</w:t>
      </w:r>
      <w:r w:rsidRPr="00743D0B">
        <w:rPr>
          <w:rFonts w:cs="Times New Roman"/>
          <w:sz w:val="12"/>
        </w:rPr>
        <w:t xml:space="preserve"> </w:t>
      </w:r>
      <w:r w:rsidRPr="00743D0B">
        <w:rPr>
          <w:rFonts w:cs="Times New Roman"/>
        </w:rPr>
        <w:t xml:space="preserve">There are two important points here. First, </w:t>
      </w:r>
      <w:r w:rsidRPr="00743D0B">
        <w:rPr>
          <w:rStyle w:val="StyleBoldUnderline"/>
          <w:rFonts w:cs="Times New Roman"/>
        </w:rPr>
        <w:t>the economy was in a free fall in 2009. There was a ton of capital available for investment.</w:t>
      </w:r>
      <w:r w:rsidRPr="00743D0B">
        <w:rPr>
          <w:rFonts w:cs="Times New Roman"/>
        </w:rPr>
        <w:t xml:space="preserve"> The idea that the $1.1 billion that Fisker attracted from private investors was somehow pulled away from other investments is fanciful at best. In more normal times there is an argument that government subsidized loans are pulling capital away from other areas of the economy. </w:t>
      </w:r>
      <w:r w:rsidRPr="00743D0B">
        <w:rPr>
          <w:rStyle w:val="StyleBoldUnderline"/>
          <w:rFonts w:cs="Times New Roman"/>
        </w:rPr>
        <w:t>That was not a plausible story in 2009 nor is it a plausible story now.</w:t>
      </w:r>
      <w:r w:rsidRPr="00743D0B">
        <w:rPr>
          <w:rFonts w:cs="Times New Roman"/>
        </w:rPr>
        <w:t xml:space="preserve"> (We have a way of measuring this problem, it's called "interest rates.")</w:t>
      </w:r>
      <w:r w:rsidRPr="00743D0B">
        <w:rPr>
          <w:rFonts w:cs="Times New Roman"/>
          <w:sz w:val="12"/>
        </w:rPr>
        <w:t xml:space="preserve">¶ </w:t>
      </w:r>
      <w:r w:rsidRPr="00743D0B">
        <w:rPr>
          <w:rFonts w:cs="Times New Roman"/>
        </w:rPr>
        <w:t xml:space="preserve">The other point is that </w:t>
      </w:r>
      <w:r w:rsidRPr="00743D0B">
        <w:rPr>
          <w:rStyle w:val="StyleBoldUnderline"/>
          <w:rFonts w:cs="Times New Roman"/>
        </w:rPr>
        <w:t>it was inevitable that Obama's green energy program would produce some losers.</w:t>
      </w:r>
      <w:r w:rsidRPr="00743D0B">
        <w:rPr>
          <w:rFonts w:cs="Times New Roman"/>
        </w:rPr>
        <w:t xml:space="preserve"> So does Warren Buffett's investment portfolio. If Lane felt the same way about Berkshire Hathaway as he does about the government's investments he would be running columns telling us that Warren Buffett is inept because of his large investments in the oil company ConocoPhillips at the peak of the boom in oil prices in 2008.</w:t>
      </w:r>
      <w:r w:rsidRPr="00743D0B">
        <w:rPr>
          <w:rFonts w:cs="Times New Roman"/>
          <w:sz w:val="12"/>
        </w:rPr>
        <w:t xml:space="preserve">¶ </w:t>
      </w:r>
      <w:r w:rsidRPr="00743D0B">
        <w:rPr>
          <w:rStyle w:val="StyleBoldUnderline"/>
          <w:rFonts w:cs="Times New Roman"/>
        </w:rPr>
        <w:t xml:space="preserve">Government investments in promoting technology will always be a mixed bag with both winners and losers. </w:t>
      </w:r>
      <w:r w:rsidRPr="00743D0B">
        <w:rPr>
          <w:rFonts w:cs="Times New Roman"/>
        </w:rPr>
        <w:t>Anyone who wants to look at the question seriously would have to look at all the companies that received support and do a cumulative cost-benefit analysis. This assessment would be broader than just the return on investment, it would also look at spillover effects. (Ever hear of the Internet?) Such an analysis would have to take into account timing. For example, the opportunity cost of investments made in 2009 was close to zero since the resources would have otherwise been wasted.</w:t>
      </w:r>
    </w:p>
    <w:p w14:paraId="6D3DF5B0" w14:textId="77777777" w:rsidR="00743D0B" w:rsidRPr="00743D0B" w:rsidRDefault="00743D0B" w:rsidP="00743D0B">
      <w:pPr>
        <w:pStyle w:val="Heading4"/>
        <w:rPr>
          <w:rFonts w:cs="Times New Roman"/>
        </w:rPr>
      </w:pPr>
      <w:r w:rsidRPr="00743D0B">
        <w:rPr>
          <w:rFonts w:cs="Times New Roman"/>
        </w:rPr>
        <w:t>Picking winnners and losers kills efficiency and economic growth – fails to pick best tech</w:t>
      </w:r>
    </w:p>
    <w:p w14:paraId="7D0743FD" w14:textId="77777777" w:rsidR="00743D0B" w:rsidRPr="00743D0B" w:rsidRDefault="00743D0B" w:rsidP="00743D0B">
      <w:pPr>
        <w:rPr>
          <w:rFonts w:cs="Times New Roman"/>
        </w:rPr>
      </w:pPr>
      <w:r w:rsidRPr="00743D0B">
        <w:rPr>
          <w:rStyle w:val="StyleStyleBold12pt"/>
          <w:rFonts w:cs="Times New Roman"/>
        </w:rPr>
        <w:t>Loris 11</w:t>
      </w:r>
      <w:r w:rsidRPr="00743D0B">
        <w:rPr>
          <w:rFonts w:cs="Times New Roman"/>
        </w:rPr>
        <w:t xml:space="preserve"> – Analyst at the Heritage Foundation</w:t>
      </w:r>
    </w:p>
    <w:p w14:paraId="1AC84636" w14:textId="77777777" w:rsidR="00743D0B" w:rsidRPr="00743D0B" w:rsidRDefault="00743D0B" w:rsidP="00743D0B">
      <w:pPr>
        <w:rPr>
          <w:rFonts w:cs="Times New Roman"/>
        </w:rPr>
      </w:pPr>
      <w:r w:rsidRPr="00743D0B">
        <w:rPr>
          <w:rFonts w:cs="Times New Roman"/>
        </w:rPr>
        <w:t xml:space="preserve">(Nicholas, “Stop Picking Energy Winners and Losers with the Tax Code”, Heritage, </w:t>
      </w:r>
      <w:hyperlink r:id="rId87" w:history="1">
        <w:r w:rsidRPr="00743D0B">
          <w:rPr>
            <w:rStyle w:val="Hyperlink"/>
            <w:rFonts w:cs="Times New Roman"/>
          </w:rPr>
          <w:t>http://www.heritage.org/research/commentary/2011/05/stop-picking-energy-winners-and-losers-with-the-tax-code</w:t>
        </w:r>
      </w:hyperlink>
      <w:r w:rsidRPr="00743D0B">
        <w:rPr>
          <w:rFonts w:cs="Times New Roman"/>
        </w:rPr>
        <w:t>, HW)</w:t>
      </w:r>
    </w:p>
    <w:p w14:paraId="103A3E7E" w14:textId="77777777" w:rsidR="00743D0B" w:rsidRPr="00743D0B" w:rsidRDefault="00743D0B" w:rsidP="00743D0B">
      <w:pPr>
        <w:rPr>
          <w:rFonts w:cs="Times New Roman"/>
        </w:rPr>
      </w:pPr>
      <w:r w:rsidRPr="00743D0B">
        <w:rPr>
          <w:rStyle w:val="StyleBoldUnderline"/>
          <w:rFonts w:cs="Times New Roman"/>
        </w:rPr>
        <w:t>When the government decides to favor a technology with subsidies, it’s a good bet that subsidy “winner” is a loser in the marketplace. Political decisions to provide subsidies distort the marketplace at the expense of economic growth and prosperity. That’s exactly what has happened</w:t>
      </w:r>
      <w:r w:rsidRPr="00743D0B">
        <w:rPr>
          <w:rFonts w:cs="Times New Roman"/>
        </w:rPr>
        <w:t>--and what continues to happen--</w:t>
      </w:r>
      <w:r w:rsidRPr="00743D0B">
        <w:rPr>
          <w:rStyle w:val="StyleBoldUnderline"/>
          <w:rFonts w:cs="Times New Roman"/>
        </w:rPr>
        <w:t>with America’s energy tax policy.</w:t>
      </w:r>
      <w:r w:rsidRPr="00743D0B">
        <w:rPr>
          <w:rFonts w:cs="Times New Roman"/>
        </w:rPr>
        <w:t xml:space="preserve"> Reversing this practice will benefit American consumers and taxpayers. Special tax treatment can come on the production side or the consumption side. On the consumption side, the Energy Policy Act of 2005 and American Recovery and Reinvestment Act provide tax rebates for hybrid and electric vehicles. Currently, policymakers are pushing to expand and extend tax credits that subsidize the production vehicles powered by natural gas and other credits that support refueling infrastructure. These are just two examples of energy tax provisions that benefit a specific group of producers. </w:t>
      </w:r>
      <w:r w:rsidRPr="00743D0B">
        <w:rPr>
          <w:rStyle w:val="StyleBoldUnderline"/>
          <w:rFonts w:cs="Times New Roman"/>
        </w:rPr>
        <w:t xml:space="preserve">Our federal government has woven a complicated web of energy tax policy over the past few decades. Such preferential tax treatment causes a number of problems. </w:t>
      </w:r>
      <w:r w:rsidRPr="00743D0B">
        <w:rPr>
          <w:rFonts w:cs="Times New Roman"/>
        </w:rPr>
        <w:t xml:space="preserve">First, </w:t>
      </w:r>
      <w:r w:rsidRPr="00743D0B">
        <w:rPr>
          <w:rStyle w:val="StyleBoldUnderline"/>
          <w:rFonts w:cs="Times New Roman"/>
        </w:rPr>
        <w:t>special tax credits for cherry-picked technologies artificially reduce the price for consumers. This makes them seem far more competitive than they actually are.</w:t>
      </w:r>
      <w:r w:rsidRPr="00743D0B">
        <w:rPr>
          <w:rFonts w:cs="Times New Roman"/>
        </w:rPr>
        <w:t xml:space="preserve"> Rather than increase competition, the artificial market distortion gives these technologies an unfair price advantage over other technologies.</w:t>
      </w:r>
      <w:r w:rsidRPr="00743D0B">
        <w:rPr>
          <w:rStyle w:val="StyleBoldUnderline"/>
          <w:rFonts w:cs="Times New Roman"/>
        </w:rPr>
        <w:t xml:space="preserve"> The more concentrated the subsidy or preferential treatment, the worse the policy is because the crowding-out effect for other technologies is larger. If subsidized technologies are market viable, then the tax break merely offsets private-sector costs for investments that would have been made either way. This creates industry complacency and perpetuates economic inefficiency by disconnecting market success from production costs. </w:t>
      </w:r>
      <w:r w:rsidRPr="00743D0B">
        <w:rPr>
          <w:rFonts w:cs="Times New Roman"/>
        </w:rPr>
        <w:t xml:space="preserve">Furthermore, when the government becomes involved in the decision-making process, it increases the business incentive to send lobbyists to Capitol Hill to make their pitch why their industry needs those tax credits. </w:t>
      </w:r>
      <w:r w:rsidRPr="00743D0B">
        <w:rPr>
          <w:rStyle w:val="StyleBoldUnderline"/>
          <w:rFonts w:cs="Times New Roman"/>
        </w:rPr>
        <w:t xml:space="preserve">Industries will plead that they need five years of tax credits then they’ll be good to go on their own. Five years later, they’re asking for five more years. These specific carve outs reduce the incentive for producers to be cost competitive with technologies that do not rely on help from the government. </w:t>
      </w:r>
      <w:r w:rsidRPr="00743D0B">
        <w:rPr>
          <w:rFonts w:cs="Times New Roman"/>
        </w:rPr>
        <w:t xml:space="preserve">The reality is, if electric vehicles, natural gas vehicles or any technology is profitable, it won’t need preferential tax treatment. </w:t>
      </w:r>
      <w:r w:rsidRPr="00743D0B">
        <w:rPr>
          <w:rStyle w:val="StyleBoldUnderline"/>
          <w:rFonts w:cs="Times New Roman"/>
        </w:rPr>
        <w:t>The market is much better than bureaucrats at sorting out the good ideas from the bad. Subsidies only centralize power in Washington</w:t>
      </w:r>
      <w:r w:rsidRPr="00743D0B">
        <w:rPr>
          <w:rFonts w:cs="Times New Roman"/>
        </w:rPr>
        <w:t xml:space="preserve"> and allow lobbyists and politicians to decide which companies will produce. The other argument industries employ when demanding tax breaks is the old “other industries get them, so we should too.” This is not a good reason to apply more industry-specific tax cuts; it’s a good reason to remove those already in place. Lately, high gas prices and high profits for oil companies have tempted some lawmakers to propose removing “subsidies” for oil and gas companies. The problem is, the tax provisions they target are not special interest subsidies at all. Take the domestic manufacturer’s tax credit. It applies to any number of U.S. producers—clothing manufacturers, road builders, electricity generators, water companies and more. Making oil and gas production companies ineligible for this credit neither removes a subsidy nor closes a tax loophole. It merely imposes a targeted tax hike on oil and gas producers. The same is true for foreign tax credits and deferral of foreign income. These are two critical features of a worldwide tax system that prevent the U.S. corporate income tax from double taxing—and further crippling—the international competitiveness of U.S. companies. Broadly available tax provisions are not oil subsidies. </w:t>
      </w:r>
      <w:r w:rsidRPr="00743D0B">
        <w:rPr>
          <w:rStyle w:val="StyleBoldUnderline"/>
          <w:rFonts w:cs="Times New Roman"/>
        </w:rPr>
        <w:t xml:space="preserve">Peeling back the industry-specific tax credits and evenly applying lower taxation to all energy sources will allow the best technologies to reach the marketplace, which will ultimately benefit the consumer. </w:t>
      </w:r>
      <w:r w:rsidRPr="00743D0B">
        <w:rPr>
          <w:rFonts w:cs="Times New Roman"/>
        </w:rPr>
        <w:t>It sounds easy enough. But given the cycle of politicians picking winners and then those winners donating to the same politicians come election time, it’s a difficult end to achieve.</w:t>
      </w:r>
    </w:p>
    <w:p w14:paraId="257C1615" w14:textId="77777777" w:rsidR="00743D0B" w:rsidRPr="00743D0B" w:rsidRDefault="00743D0B" w:rsidP="00743D0B">
      <w:pPr>
        <w:pStyle w:val="Heading4"/>
        <w:rPr>
          <w:rFonts w:cs="Times New Roman"/>
        </w:rPr>
      </w:pPr>
      <w:r w:rsidRPr="00743D0B">
        <w:rPr>
          <w:rFonts w:cs="Times New Roman"/>
        </w:rPr>
        <w:t>Winner-loser tax policy kills growth</w:t>
      </w:r>
    </w:p>
    <w:p w14:paraId="2467E0D9" w14:textId="77777777" w:rsidR="00743D0B" w:rsidRPr="00743D0B" w:rsidRDefault="00743D0B" w:rsidP="00743D0B">
      <w:pPr>
        <w:rPr>
          <w:rFonts w:cs="Times New Roman"/>
        </w:rPr>
      </w:pPr>
      <w:r w:rsidRPr="00743D0B">
        <w:rPr>
          <w:rStyle w:val="StyleStyleBold12pt"/>
          <w:rFonts w:cs="Times New Roman"/>
        </w:rPr>
        <w:t>Novak 14</w:t>
      </w:r>
      <w:r w:rsidRPr="00743D0B">
        <w:rPr>
          <w:rFonts w:cs="Times New Roman"/>
        </w:rPr>
        <w:t xml:space="preserve"> – Researcher at the Maclver Institute</w:t>
      </w:r>
    </w:p>
    <w:p w14:paraId="4029A7AB" w14:textId="77777777" w:rsidR="00743D0B" w:rsidRPr="00743D0B" w:rsidRDefault="00743D0B" w:rsidP="00743D0B">
      <w:pPr>
        <w:rPr>
          <w:rFonts w:cs="Times New Roman"/>
        </w:rPr>
      </w:pPr>
      <w:r w:rsidRPr="00743D0B">
        <w:rPr>
          <w:rFonts w:cs="Times New Roman"/>
        </w:rPr>
        <w:t xml:space="preserve">(Nick, “Winners and Losers: The Impact of Government Incentives”, </w:t>
      </w:r>
      <w:hyperlink r:id="rId88" w:history="1">
        <w:r w:rsidRPr="00743D0B">
          <w:rPr>
            <w:rStyle w:val="Hyperlink"/>
            <w:rFonts w:cs="Times New Roman"/>
          </w:rPr>
          <w:t>http://www.maciverinstitute.com/research/2014/01/winners-and-losers-the-impact-of-government-incentives/</w:t>
        </w:r>
      </w:hyperlink>
      <w:r w:rsidRPr="00743D0B">
        <w:rPr>
          <w:rFonts w:cs="Times New Roman"/>
        </w:rPr>
        <w:t>, HW)</w:t>
      </w:r>
    </w:p>
    <w:p w14:paraId="191225DD" w14:textId="77777777" w:rsidR="00743D0B" w:rsidRPr="00743D0B" w:rsidRDefault="00743D0B" w:rsidP="00743D0B">
      <w:pPr>
        <w:rPr>
          <w:rStyle w:val="StyleBoldUnderline"/>
          <w:rFonts w:cs="Times New Roman"/>
        </w:rPr>
      </w:pPr>
      <w:r w:rsidRPr="00743D0B">
        <w:rPr>
          <w:rStyle w:val="StyleBoldUnderline"/>
          <w:rFonts w:cs="Times New Roman"/>
        </w:rPr>
        <w:t xml:space="preserve">Subsidies are another form of government incentives that can actually hurt economic growth. </w:t>
      </w:r>
      <w:r w:rsidRPr="00743D0B">
        <w:rPr>
          <w:rFonts w:cs="Times New Roman"/>
        </w:rPr>
        <w:t xml:space="preserve">They artificially inflate the price of many items, but typically spread it over the entire country. </w:t>
      </w:r>
      <w:r w:rsidRPr="00743D0B">
        <w:rPr>
          <w:rStyle w:val="StyleBoldUnderline"/>
          <w:rFonts w:cs="Times New Roman"/>
        </w:rPr>
        <w:t>For example, taxpayers pay an extra $3.7 billion every year in sugar price supports. That is lot of money, but it only costs each man, woman, and child in America an extra $12 a year.</w:t>
      </w:r>
      <w:r w:rsidRPr="00743D0B">
        <w:rPr>
          <w:rFonts w:cs="Times New Roman"/>
        </w:rPr>
        <w:t xml:space="preserve"> It is very unlikely that anyone will write their congressman or fight against that small of a personal cost. But, the sugar farmers will lobby for it continuously because they each get a major chunk of that subsidy. Even though this provides a nice incentive for the sugar industry, </w:t>
      </w:r>
      <w:r w:rsidRPr="00743D0B">
        <w:rPr>
          <w:rStyle w:val="StyleBoldUnderline"/>
          <w:rFonts w:cs="Times New Roman"/>
        </w:rPr>
        <w:t xml:space="preserve">the sugar-using food and beverage industry has lost 127,000 jobs since 1997. At the same time, US and Mexican sugar production has increased up to 25 percent because of the artificial price supports leading to massive surpluses. This is a real world example of firms producing a product based on the incentive, and not what the market demands. </w:t>
      </w:r>
      <w:r w:rsidRPr="00743D0B">
        <w:rPr>
          <w:rFonts w:cs="Times New Roman"/>
        </w:rPr>
        <w:t xml:space="preserve">Conclusion </w:t>
      </w:r>
      <w:r w:rsidRPr="00743D0B">
        <w:rPr>
          <w:rStyle w:val="StyleBoldUnderline"/>
          <w:rFonts w:cs="Times New Roman"/>
        </w:rPr>
        <w:t xml:space="preserve">While it may seem like a good idea to provide incentives to businesses in a state, the data shows that it is anything but. The government picks winners and losers, creates an unstable economy, and businesses will eventually make whatever gets them the best incentive from the government. </w:t>
      </w:r>
      <w:r w:rsidRPr="00743D0B">
        <w:rPr>
          <w:rFonts w:cs="Times New Roman"/>
        </w:rPr>
        <w:t xml:space="preserve">It is simple. Low (or non-existent) taxes that are more equitable across the board and </w:t>
      </w:r>
      <w:r w:rsidRPr="00743D0B">
        <w:rPr>
          <w:rStyle w:val="StyleBoldUnderline"/>
          <w:rFonts w:cs="Times New Roman"/>
        </w:rPr>
        <w:t>fewer "winners and losers" incentives will lead to greater prosperity within a state. After all, the best economic development program is to not need one.</w:t>
      </w:r>
    </w:p>
    <w:p w14:paraId="6843417C" w14:textId="77777777" w:rsidR="00743D0B" w:rsidRPr="00743D0B" w:rsidRDefault="00743D0B" w:rsidP="00743D0B">
      <w:pPr>
        <w:pStyle w:val="Heading3"/>
        <w:rPr>
          <w:rFonts w:cs="Times New Roman"/>
        </w:rPr>
      </w:pPr>
      <w:r w:rsidRPr="00743D0B">
        <w:rPr>
          <w:rFonts w:cs="Times New Roman"/>
        </w:rPr>
        <w:t>Impact- Asset Bubbles</w:t>
      </w:r>
    </w:p>
    <w:p w14:paraId="773426B5" w14:textId="77777777" w:rsidR="00743D0B" w:rsidRPr="00743D0B" w:rsidRDefault="00743D0B" w:rsidP="00743D0B">
      <w:pPr>
        <w:pStyle w:val="Heading4"/>
        <w:rPr>
          <w:rFonts w:cs="Times New Roman"/>
        </w:rPr>
      </w:pPr>
      <w:r w:rsidRPr="00743D0B">
        <w:rPr>
          <w:rFonts w:cs="Times New Roman"/>
        </w:rPr>
        <w:t>Picking winners and losers leads to asset bubbles</w:t>
      </w:r>
    </w:p>
    <w:p w14:paraId="26BDE6D7" w14:textId="77777777" w:rsidR="00743D0B" w:rsidRPr="00743D0B" w:rsidRDefault="00743D0B" w:rsidP="00743D0B">
      <w:pPr>
        <w:rPr>
          <w:rFonts w:cs="Times New Roman"/>
        </w:rPr>
      </w:pPr>
      <w:r w:rsidRPr="00743D0B">
        <w:rPr>
          <w:rStyle w:val="StyleStyleBold12pt"/>
          <w:rFonts w:cs="Times New Roman"/>
        </w:rPr>
        <w:t>Garrison 6/19</w:t>
      </w:r>
      <w:r w:rsidRPr="00743D0B">
        <w:rPr>
          <w:rFonts w:cs="Times New Roman"/>
        </w:rPr>
        <w:t xml:space="preserve"> - Senior Financial Reporter for HousingWire magazine</w:t>
      </w:r>
    </w:p>
    <w:p w14:paraId="5E4D8DF6" w14:textId="77777777" w:rsidR="00743D0B" w:rsidRPr="00743D0B" w:rsidRDefault="00743D0B" w:rsidP="00743D0B">
      <w:pPr>
        <w:rPr>
          <w:rFonts w:cs="Times New Roman"/>
        </w:rPr>
      </w:pPr>
      <w:r w:rsidRPr="00743D0B">
        <w:rPr>
          <w:rFonts w:cs="Times New Roman"/>
        </w:rPr>
        <w:t xml:space="preserve">(Trey, “3 housing charts show we’re heading for an echo bubble”, </w:t>
      </w:r>
      <w:hyperlink r:id="rId89" w:history="1">
        <w:r w:rsidRPr="00743D0B">
          <w:rPr>
            <w:rStyle w:val="Hyperlink"/>
            <w:rFonts w:cs="Times New Roman"/>
          </w:rPr>
          <w:t>http://www.housingwire.com/blogs/1-rewired/post/30377-housing-charts-show-were-heading-for-an-echo-bubble</w:t>
        </w:r>
      </w:hyperlink>
      <w:r w:rsidRPr="00743D0B">
        <w:rPr>
          <w:rFonts w:cs="Times New Roman"/>
        </w:rPr>
        <w:t>, HW)</w:t>
      </w:r>
    </w:p>
    <w:p w14:paraId="604BF79F" w14:textId="77777777" w:rsidR="00743D0B" w:rsidRPr="00743D0B" w:rsidRDefault="00743D0B" w:rsidP="00743D0B">
      <w:pPr>
        <w:rPr>
          <w:rFonts w:cs="Times New Roman"/>
        </w:rPr>
      </w:pPr>
      <w:r w:rsidRPr="00743D0B">
        <w:rPr>
          <w:rFonts w:cs="Times New Roman"/>
        </w:rPr>
        <w:t xml:space="preserve">Charles Hugh Smith’s Of Two Minds blog is required reading, and in his post Thursday he details how </w:t>
      </w:r>
      <w:r w:rsidRPr="00743D0B">
        <w:rPr>
          <w:rStyle w:val="StyleBoldUnderline"/>
          <w:rFonts w:cs="Times New Roman"/>
        </w:rPr>
        <w:t>after six years of central planning by the Federal Reserve</w:t>
      </w:r>
      <w:r w:rsidRPr="00743D0B">
        <w:rPr>
          <w:rFonts w:cs="Times New Roman"/>
        </w:rPr>
        <w:t xml:space="preserve"> – and let’s be honest, that’s exactly what it’s been – </w:t>
      </w:r>
      <w:r w:rsidRPr="00743D0B">
        <w:rPr>
          <w:rStyle w:val="StyleBoldUnderline"/>
          <w:rFonts w:cs="Times New Roman"/>
        </w:rPr>
        <w:t xml:space="preserve">the economy is more fragile than it was before. </w:t>
      </w:r>
      <w:r w:rsidRPr="00743D0B">
        <w:rPr>
          <w:rFonts w:cs="Times New Roman"/>
        </w:rPr>
        <w:t>There’s strong evidence he’s not exaggerating. “</w:t>
      </w:r>
      <w:r w:rsidRPr="00743D0B">
        <w:rPr>
          <w:rStyle w:val="StyleBoldUnderline"/>
          <w:rFonts w:cs="Times New Roman"/>
        </w:rPr>
        <w:t>The central bank/state intervene in the economy in a dominant fashion, controlling functions such as interest rates</w:t>
      </w:r>
      <w:r w:rsidRPr="00743D0B">
        <w:rPr>
          <w:rFonts w:cs="Times New Roman"/>
        </w:rPr>
        <w:t xml:space="preserve"> by order of central authorities that were once set by decentralized, self-organizing markets,” he writes. “</w:t>
      </w:r>
      <w:r w:rsidRPr="00743D0B">
        <w:rPr>
          <w:rStyle w:val="StyleBoldUnderline"/>
          <w:rFonts w:cs="Times New Roman"/>
        </w:rPr>
        <w:t>The central bank/state pick winners and losers</w:t>
      </w:r>
      <w:r w:rsidRPr="00743D0B">
        <w:rPr>
          <w:rFonts w:cs="Times New Roman"/>
        </w:rPr>
        <w:t xml:space="preserve">: for example, the Too Big To Fail Banks (TBTF) were selected to win, </w:t>
      </w:r>
      <w:r w:rsidRPr="00743D0B">
        <w:rPr>
          <w:rStyle w:val="StyleBoldUnderline"/>
          <w:rFonts w:cs="Times New Roman"/>
        </w:rPr>
        <w:t xml:space="preserve">as the central bank/state bailed out their private losses with public-taxpayer money. In effect, the central bank/state enrich cronies at the expense of everyone else. </w:t>
      </w:r>
      <w:r w:rsidRPr="00743D0B">
        <w:rPr>
          <w:rFonts w:cs="Times New Roman"/>
        </w:rPr>
        <w:t>“</w:t>
      </w:r>
      <w:r w:rsidRPr="00743D0B">
        <w:rPr>
          <w:rStyle w:val="StyleBoldUnderline"/>
          <w:rFonts w:cs="Times New Roman"/>
        </w:rPr>
        <w:t>The central bank/state manipulate the nominally ‘free’ market to boost asset valuations as a way of enriching cronies who own most of the financial assets and as a public-relations charade to mask the failure of their picking winners and losers,</w:t>
      </w:r>
      <w:r w:rsidRPr="00743D0B">
        <w:rPr>
          <w:rFonts w:cs="Times New Roman"/>
        </w:rPr>
        <w:t xml:space="preserve">” Smith says. “In other words, in centrally planned economies, </w:t>
      </w:r>
      <w:r w:rsidRPr="00743D0B">
        <w:rPr>
          <w:rStyle w:val="StyleBoldUnderline"/>
          <w:rFonts w:cs="Times New Roman"/>
        </w:rPr>
        <w:t>markets are not allowed to discover price--they exist only to reflect positively on central planners</w:t>
      </w:r>
      <w:r w:rsidRPr="00743D0B">
        <w:rPr>
          <w:rFonts w:cs="Times New Roman"/>
        </w:rPr>
        <w:t xml:space="preserve">,” he says. One of the many current drags on housing has been the more than 30 years of stagnant income growth, especially for the middle class – the bulk of homebuyers. Smith argues the Fed’s policies are what are causing that stagnation. “How about real median income? Central planning has greatly boosted the wealth and income of the financier winners picked by the Planners, but sadly this does not include wage earners, who have seen their inflation-adjusted earnings plummet,” Smith writes. </w:t>
      </w:r>
      <w:r w:rsidRPr="00743D0B">
        <w:rPr>
          <w:rStyle w:val="StyleBoldUnderline"/>
          <w:rFonts w:cs="Times New Roman"/>
        </w:rPr>
        <w:t xml:space="preserve">It’s hard not to see this playing out, and evidence of the housing echo bubble being caused by central bank policies, especially from the perspective of the housing finance space. In fact, we’re seeing it right now, and Smith warns of the growing echo bubble. </w:t>
      </w:r>
      <w:r w:rsidRPr="00743D0B">
        <w:rPr>
          <w:rFonts w:cs="Times New Roman"/>
        </w:rPr>
        <w:t>“</w:t>
      </w:r>
      <w:r w:rsidRPr="00743D0B">
        <w:rPr>
          <w:rStyle w:val="StyleBoldUnderline"/>
          <w:rFonts w:cs="Times New Roman"/>
        </w:rPr>
        <w:t>One predictable result of central planning is more asset bubbles</w:t>
      </w:r>
      <w:r w:rsidRPr="00743D0B">
        <w:rPr>
          <w:rFonts w:cs="Times New Roman"/>
        </w:rPr>
        <w:t xml:space="preserve">--or in the case of housing, an echo bubble of the housing bubble created by central planners in the early 2000s. </w:t>
      </w:r>
      <w:r w:rsidRPr="00743D0B">
        <w:rPr>
          <w:rStyle w:val="StyleBoldUnderline"/>
          <w:rFonts w:cs="Times New Roman"/>
        </w:rPr>
        <w:t>Alas, an echo bubble is still a bubble, and so it will pop just like every other financial bubble throughout history</w:t>
      </w:r>
      <w:r w:rsidRPr="00743D0B">
        <w:rPr>
          <w:rFonts w:cs="Times New Roman"/>
        </w:rPr>
        <w:t>,” Smith writes. Some may argue that the Fed’s policies here aren’t what most think of as traditional “central planning” in the worst sense of the expression. But Smith raises a good point: “If the Fed buying $2 trillion of home mortgages (more than 20% of the entire market) isn't Central Planning, then what is it?” “</w:t>
      </w:r>
      <w:r w:rsidRPr="00743D0B">
        <w:rPr>
          <w:rStyle w:val="StyleBoldUnderline"/>
          <w:rFonts w:cs="Times New Roman"/>
        </w:rPr>
        <w:t>The damage done by central planning has yet to come home to roost</w:t>
      </w:r>
      <w:r w:rsidRPr="00743D0B">
        <w:rPr>
          <w:rFonts w:cs="Times New Roman"/>
        </w:rPr>
        <w:t xml:space="preserve">,” Smith writes. “Six years into the Grand Experiment – </w:t>
      </w:r>
      <w:r w:rsidRPr="00743D0B">
        <w:rPr>
          <w:rStyle w:val="StyleBoldUnderline"/>
          <w:rFonts w:cs="Times New Roman"/>
        </w:rPr>
        <w:t xml:space="preserve">that central planners can pick winners who just happen to be their cronies – the chickens of consequence are still making their way home. </w:t>
      </w:r>
      <w:r w:rsidRPr="00743D0B">
        <w:rPr>
          <w:rFonts w:cs="Times New Roman"/>
        </w:rPr>
        <w:t>“</w:t>
      </w:r>
      <w:r w:rsidRPr="00743D0B">
        <w:rPr>
          <w:rStyle w:val="StyleBoldUnderline"/>
          <w:rFonts w:cs="Times New Roman"/>
        </w:rPr>
        <w:t>And when they finally come home to roost, we will all discover that the economy is much more fragile than advertised by the central planners and their media toadies</w:t>
      </w:r>
      <w:r w:rsidRPr="00743D0B">
        <w:rPr>
          <w:rFonts w:cs="Times New Roman"/>
        </w:rPr>
        <w:t>,” he says.</w:t>
      </w:r>
    </w:p>
    <w:p w14:paraId="5D67861F" w14:textId="77777777" w:rsidR="00743D0B" w:rsidRPr="00743D0B" w:rsidRDefault="00743D0B" w:rsidP="00743D0B">
      <w:pPr>
        <w:pStyle w:val="Heading4"/>
        <w:rPr>
          <w:rFonts w:cs="Times New Roman"/>
        </w:rPr>
      </w:pPr>
      <w:r w:rsidRPr="00743D0B">
        <w:rPr>
          <w:rFonts w:cs="Times New Roman"/>
        </w:rPr>
        <w:t>Asset bubbles cause runaway inflation</w:t>
      </w:r>
    </w:p>
    <w:p w14:paraId="67913AA9" w14:textId="77777777" w:rsidR="00743D0B" w:rsidRPr="00743D0B" w:rsidRDefault="00743D0B" w:rsidP="00743D0B">
      <w:pPr>
        <w:rPr>
          <w:rFonts w:cs="Times New Roman"/>
        </w:rPr>
      </w:pPr>
      <w:r w:rsidRPr="00743D0B">
        <w:rPr>
          <w:rStyle w:val="StyleStyleBold12pt"/>
          <w:rFonts w:cs="Times New Roman"/>
        </w:rPr>
        <w:t>O’Driscoll 8</w:t>
      </w:r>
      <w:r w:rsidRPr="00743D0B">
        <w:rPr>
          <w:rFonts w:cs="Times New Roman"/>
        </w:rPr>
        <w:t xml:space="preserve"> – Analyst at the CATO institute</w:t>
      </w:r>
    </w:p>
    <w:p w14:paraId="498458B5" w14:textId="77777777" w:rsidR="00743D0B" w:rsidRPr="00743D0B" w:rsidRDefault="00743D0B" w:rsidP="00743D0B">
      <w:pPr>
        <w:rPr>
          <w:rFonts w:cs="Times New Roman"/>
        </w:rPr>
      </w:pPr>
      <w:r w:rsidRPr="00743D0B">
        <w:rPr>
          <w:rFonts w:cs="Times New Roman"/>
        </w:rPr>
        <w:t xml:space="preserve">(Gerald, “Asset bubbles and their consequences”, CATO, </w:t>
      </w:r>
      <w:hyperlink r:id="rId90" w:history="1">
        <w:r w:rsidRPr="00743D0B">
          <w:rPr>
            <w:rStyle w:val="Hyperlink"/>
            <w:rFonts w:cs="Times New Roman"/>
          </w:rPr>
          <w:t>http://www.cato.org/sites/cato.org/files/pubs/pdf/bp103.pdf</w:t>
        </w:r>
      </w:hyperlink>
      <w:r w:rsidRPr="00743D0B">
        <w:rPr>
          <w:rFonts w:cs="Times New Roman"/>
        </w:rPr>
        <w:t>, HW)</w:t>
      </w:r>
    </w:p>
    <w:p w14:paraId="754C067F" w14:textId="77777777" w:rsidR="00743D0B" w:rsidRPr="00743D0B" w:rsidRDefault="00743D0B" w:rsidP="00743D0B">
      <w:pPr>
        <w:rPr>
          <w:rFonts w:cs="Times New Roman"/>
          <w:b/>
          <w:u w:val="single"/>
        </w:rPr>
      </w:pPr>
      <w:r w:rsidRPr="00743D0B">
        <w:rPr>
          <w:rFonts w:cs="Times New Roman"/>
        </w:rPr>
        <w:t xml:space="preserve">Greenspan suggested at the beginning of his 2002 speech to the Economic Club of New York that the abandonment of the gold stan-dard was a watershed event and a fiat curren-cy is "inherently subject to excess." He spoke disapprovingly of a policy that permits prices to nearly double in two decades. At current CPI inflation rates, however, prices will dou-ble in less than two decades. Greenspan posed a policy dilemma: "Iron-ically, low inflation, economic stability, and low risk premiums may provide tinder for asset price speculation that could be sparked should technological innovations open up new oppor-tunities for profitable investment."" </w:t>
      </w:r>
      <w:r w:rsidRPr="00743D0B">
        <w:rPr>
          <w:rStyle w:val="StyleBoldUnderline"/>
          <w:rFonts w:cs="Times New Roman"/>
        </w:rPr>
        <w:t xml:space="preserve">The dilemma can be recast to remove both irony and paradox. In a vibrant market economy with techno-logical innovation and ever new profit o ppor-runi ties, the monetary policy </w:t>
      </w:r>
      <w:r w:rsidRPr="00743D0B">
        <w:rPr>
          <w:rFonts w:cs="Times New Roman"/>
        </w:rPr>
        <w:t xml:space="preserve">that maintains price stability in consumer goods (or zero price inflation) requires substantial mone-tary stimulus. That stimulus </w:t>
      </w:r>
      <w:r w:rsidRPr="00743D0B">
        <w:rPr>
          <w:rStyle w:val="StyleBoldUnderline"/>
          <w:rFonts w:cs="Times New Roman"/>
        </w:rPr>
        <w:t>will have a number o f real consequences, including asset bubbles. These asset bubbles have real costs and involve misallocation of capital. For example, by the peak of the tech and telecom boom in March 2000, too much capital had been invested in high-tech companies and too little in "old economy firms"</w:t>
      </w:r>
      <w:r w:rsidRPr="00743D0B">
        <w:rPr>
          <w:rFonts w:cs="Times New Roman"/>
        </w:rPr>
        <w:t xml:space="preserve"> Too much fiber optic cable and too few miles of rail road track were laid_ </w:t>
      </w:r>
      <w:r w:rsidRPr="00743D0B">
        <w:rPr>
          <w:rStyle w:val="StyleBoldUnderline"/>
          <w:rFonts w:cs="Times New Roman"/>
        </w:rPr>
        <w:t xml:space="preserve">By 2002, the Fed was worried about the pos-sibility of price deflation. </w:t>
      </w:r>
      <w:r w:rsidRPr="00743D0B">
        <w:rPr>
          <w:rFonts w:cs="Times New Roman"/>
        </w:rPr>
        <w:t xml:space="preserve">The experiences of Japan in the 1990s and the Great Depression were clearly weighing on the minds of policy-makers.' </w:t>
      </w:r>
      <w:r w:rsidRPr="00743D0B">
        <w:rPr>
          <w:rStyle w:val="StyleBoldUnderline"/>
          <w:rFonts w:cs="Times New Roman"/>
        </w:rPr>
        <w:t>A tilt to stimulus was understand-able at the time. A continued bias against deflation will, however, produce a continued bias upward in price inflation. With the bursting ofeach asset bubble and the fear of deflationary pressure, Fed policy must ease. The</w:t>
      </w:r>
      <w:r w:rsidRPr="00743D0B">
        <w:rPr>
          <w:rFonts w:cs="Times New Roman"/>
        </w:rPr>
        <w:t xml:space="preserve"> inflation rate begins at the positive number. </w:t>
      </w:r>
      <w:r w:rsidRPr="00743D0B">
        <w:rPr>
          <w:rStyle w:val="StyleBoldUnderline"/>
          <w:rFonts w:cs="Times New Roman"/>
        </w:rPr>
        <w:t>The Greenspan doc-trine prescribes a simulative overkill that begins the cycle anew</w:t>
      </w:r>
      <w:r w:rsidRPr="00743D0B">
        <w:rPr>
          <w:rFonts w:cs="Times New Roman"/>
        </w:rPr>
        <w:t>. Brian Wesbury's chart for 45 years of Fed policy suggests that the Greenspan doctrine may only have formalized what was implicit In any case</w:t>
      </w:r>
      <w:r w:rsidRPr="00743D0B">
        <w:rPr>
          <w:rStyle w:val="StyleBoldUnderline"/>
          <w:rFonts w:cs="Times New Roman"/>
        </w:rPr>
        <w:t xml:space="preserve">, the Greenspan-era gains against inflation will then prove to be only temporary. His doctrine will be the death of his legacy. </w:t>
      </w:r>
    </w:p>
    <w:p w14:paraId="00A221D0" w14:textId="77777777" w:rsidR="00743D0B" w:rsidRPr="00743D0B" w:rsidRDefault="00743D0B" w:rsidP="00743D0B">
      <w:pPr>
        <w:pStyle w:val="Heading4"/>
        <w:rPr>
          <w:rFonts w:cs="Times New Roman"/>
        </w:rPr>
      </w:pPr>
      <w:r w:rsidRPr="00743D0B">
        <w:rPr>
          <w:rFonts w:cs="Times New Roman"/>
        </w:rPr>
        <w:t>Asset bubble collapse spills over to the rest of the economy</w:t>
      </w:r>
    </w:p>
    <w:p w14:paraId="66F7DCC9" w14:textId="77777777" w:rsidR="00743D0B" w:rsidRPr="00743D0B" w:rsidRDefault="00743D0B" w:rsidP="00743D0B">
      <w:pPr>
        <w:rPr>
          <w:rFonts w:cs="Times New Roman"/>
        </w:rPr>
      </w:pPr>
      <w:r w:rsidRPr="00743D0B">
        <w:rPr>
          <w:rStyle w:val="StyleStyleBold12pt"/>
          <w:rFonts w:cs="Times New Roman"/>
        </w:rPr>
        <w:t>O’Driscoll 8</w:t>
      </w:r>
      <w:r w:rsidRPr="00743D0B">
        <w:rPr>
          <w:rFonts w:cs="Times New Roman"/>
        </w:rPr>
        <w:t xml:space="preserve"> – Analyst at the CATO institute</w:t>
      </w:r>
    </w:p>
    <w:p w14:paraId="4DDDFC03" w14:textId="77777777" w:rsidR="00743D0B" w:rsidRPr="00743D0B" w:rsidRDefault="00743D0B" w:rsidP="00743D0B">
      <w:pPr>
        <w:rPr>
          <w:rFonts w:cs="Times New Roman"/>
        </w:rPr>
      </w:pPr>
      <w:r w:rsidRPr="00743D0B">
        <w:rPr>
          <w:rFonts w:cs="Times New Roman"/>
        </w:rPr>
        <w:t xml:space="preserve">(Gerald, “Asset bubbles and their consequences”, CATO, </w:t>
      </w:r>
      <w:hyperlink r:id="rId91" w:history="1">
        <w:r w:rsidRPr="00743D0B">
          <w:rPr>
            <w:rStyle w:val="Hyperlink"/>
            <w:rFonts w:cs="Times New Roman"/>
          </w:rPr>
          <w:t>http://www.cato.org/sites/cato.org/files/pubs/pdf/bp103.pdf</w:t>
        </w:r>
      </w:hyperlink>
      <w:r w:rsidRPr="00743D0B">
        <w:rPr>
          <w:rFonts w:cs="Times New Roman"/>
        </w:rPr>
        <w:t>, HW)</w:t>
      </w:r>
    </w:p>
    <w:p w14:paraId="5819E118" w14:textId="77777777" w:rsidR="00743D0B" w:rsidRPr="00743D0B" w:rsidRDefault="00743D0B" w:rsidP="00743D0B">
      <w:pPr>
        <w:rPr>
          <w:rStyle w:val="StyleBoldUnderline"/>
          <w:rFonts w:cs="Times New Roman"/>
        </w:rPr>
      </w:pPr>
      <w:r w:rsidRPr="00743D0B">
        <w:rPr>
          <w:rStyle w:val="StyleBoldUnderline"/>
          <w:rFonts w:cs="Times New Roman"/>
        </w:rPr>
        <w:t>The seeds of the subpri me crisis were sown years earlier, and the collapse in that submar-ket of mortgage lending is linked to previous financial eruptions, such as the high-tech and telecom bust.</w:t>
      </w:r>
      <w:r w:rsidRPr="00743D0B">
        <w:rPr>
          <w:rFonts w:cs="Times New Roman"/>
        </w:rPr>
        <w:t xml:space="preserve"> The subprime collapse spread to other segments of housing finance. </w:t>
      </w:r>
      <w:r w:rsidRPr="00743D0B">
        <w:rPr>
          <w:rStyle w:val="StyleBoldUnderline"/>
          <w:rFonts w:cs="Times New Roman"/>
        </w:rPr>
        <w:t>The crisis in housing finance in turn spread to other credit markets, even to interbank lending The financial crisis is the latest in a series of finan-cial bubbles whose existence reflects</w:t>
      </w:r>
      <w:r w:rsidRPr="00743D0B">
        <w:rPr>
          <w:rFonts w:cs="Times New Roman"/>
        </w:rPr>
        <w:t xml:space="preserve">, at least in par; moral hazard in financial markets. </w:t>
      </w:r>
      <w:r w:rsidRPr="00743D0B">
        <w:rPr>
          <w:rStyle w:val="StyleBoldUnderline"/>
          <w:rFonts w:cs="Times New Roman"/>
        </w:rPr>
        <w:t xml:space="preserve">Moral hazard is the outcome ofexplicit or implicit guarantees to investors. At one time, deposit insurance was a major culprit. Today, monetary policy is fostering moral hazard. </w:t>
      </w:r>
      <w:r w:rsidRPr="00743D0B">
        <w:rPr>
          <w:rFonts w:cs="Times New Roman"/>
        </w:rPr>
        <w:t xml:space="preserve">Monetary policy can generate moral hazard if it is conducted in a manner that bails in-vestors out of risky and otherwise ill-advised financial commitments. </w:t>
      </w:r>
      <w:r w:rsidRPr="00743D0B">
        <w:rPr>
          <w:rStyle w:val="StyleBoldUnderline"/>
          <w:rFonts w:cs="Times New Roman"/>
        </w:rPr>
        <w:t>If investors come to expect that the policy will persist, then they will deliberately take on additional risk with-out demanding commensurately higher returns for that risk.</w:t>
      </w:r>
      <w:r w:rsidRPr="00743D0B">
        <w:rPr>
          <w:rFonts w:cs="Times New Roman"/>
        </w:rPr>
        <w:t xml:space="preserve"> In effec; they will lend at the risk-free interest rate on risky projects, or at least at a lower rate than would other-wise be the case. </w:t>
      </w:r>
      <w:r w:rsidRPr="00743D0B">
        <w:rPr>
          <w:rStyle w:val="StyleBoldUnderline"/>
          <w:rFonts w:cs="Times New Roman"/>
        </w:rPr>
        <w:t xml:space="preserve">Too much risky lending and investment will take place Capital will have been misallocated. </w:t>
      </w:r>
    </w:p>
    <w:p w14:paraId="73DD4609" w14:textId="77777777" w:rsidR="00743D0B" w:rsidRPr="00743D0B" w:rsidRDefault="00743D0B" w:rsidP="00743D0B">
      <w:pPr>
        <w:pStyle w:val="Heading4"/>
        <w:rPr>
          <w:rFonts w:cs="Times New Roman"/>
        </w:rPr>
      </w:pPr>
      <w:r w:rsidRPr="00743D0B">
        <w:rPr>
          <w:rFonts w:cs="Times New Roman"/>
        </w:rPr>
        <w:t>Runaway inflation collapses the economy</w:t>
      </w:r>
    </w:p>
    <w:p w14:paraId="0AD4ABD4" w14:textId="77777777" w:rsidR="00743D0B" w:rsidRPr="00743D0B" w:rsidRDefault="00743D0B" w:rsidP="00743D0B">
      <w:pPr>
        <w:rPr>
          <w:rFonts w:cs="Times New Roman"/>
        </w:rPr>
      </w:pPr>
      <w:r w:rsidRPr="00743D0B">
        <w:rPr>
          <w:rStyle w:val="StyleStyleBold12pt"/>
          <w:rFonts w:cs="Times New Roman"/>
        </w:rPr>
        <w:t>O’Driscoll 8</w:t>
      </w:r>
      <w:r w:rsidRPr="00743D0B">
        <w:rPr>
          <w:rFonts w:cs="Times New Roman"/>
        </w:rPr>
        <w:t xml:space="preserve"> – Analyst at the CATO institute</w:t>
      </w:r>
    </w:p>
    <w:p w14:paraId="1BD08E81" w14:textId="77777777" w:rsidR="00743D0B" w:rsidRPr="00743D0B" w:rsidRDefault="00743D0B" w:rsidP="00743D0B">
      <w:pPr>
        <w:rPr>
          <w:rFonts w:cs="Times New Roman"/>
        </w:rPr>
      </w:pPr>
      <w:r w:rsidRPr="00743D0B">
        <w:rPr>
          <w:rFonts w:cs="Times New Roman"/>
        </w:rPr>
        <w:t xml:space="preserve">(Gerald, “Asset bubbles and their consequences”, CATO, </w:t>
      </w:r>
      <w:hyperlink r:id="rId92" w:history="1">
        <w:r w:rsidRPr="00743D0B">
          <w:rPr>
            <w:rStyle w:val="Hyperlink"/>
            <w:rFonts w:cs="Times New Roman"/>
          </w:rPr>
          <w:t>http://www.cato.org/sites/cato.org/files/pubs/pdf/bp103.pdf</w:t>
        </w:r>
      </w:hyperlink>
      <w:r w:rsidRPr="00743D0B">
        <w:rPr>
          <w:rFonts w:cs="Times New Roman"/>
        </w:rPr>
        <w:t>, HW)</w:t>
      </w:r>
    </w:p>
    <w:p w14:paraId="2AF79DF7" w14:textId="77777777" w:rsidR="00743D0B" w:rsidRPr="00743D0B" w:rsidRDefault="00743D0B" w:rsidP="00743D0B">
      <w:pPr>
        <w:rPr>
          <w:rStyle w:val="StyleBoldUnderline"/>
          <w:rFonts w:cs="Times New Roman"/>
        </w:rPr>
      </w:pPr>
      <w:r w:rsidRPr="00743D0B">
        <w:rPr>
          <w:rFonts w:cs="Times New Roman"/>
        </w:rPr>
        <w:t xml:space="preserve">Friedman and Schwartz clearly distin-guished the difference between monetary con-traction and (final goods) price deflation?' Modem discussions constantly conflate the two. </w:t>
      </w:r>
      <w:r w:rsidRPr="00743D0B">
        <w:rPr>
          <w:rStyle w:val="StyleBoldUnderline"/>
          <w:rFonts w:cs="Times New Roman"/>
        </w:rPr>
        <w:t>Monetary contraction produces recession or depression, and great monetary contrac-tions produce great depressions.</w:t>
      </w:r>
      <w:r w:rsidRPr="00743D0B">
        <w:rPr>
          <w:rFonts w:cs="Times New Roman"/>
        </w:rPr>
        <w:t xml:space="preserve">3s </w:t>
      </w:r>
      <w:r w:rsidRPr="00743D0B">
        <w:rPr>
          <w:rStyle w:val="StyleBoldUnderline"/>
          <w:rFonts w:cs="Times New Roman"/>
        </w:rPr>
        <w:t>Technological innovation</w:t>
      </w:r>
      <w:r w:rsidRPr="00743D0B">
        <w:rPr>
          <w:rFonts w:cs="Times New Roman"/>
        </w:rPr>
        <w:t xml:space="preserve"> and productivi-ty growth will, </w:t>
      </w:r>
      <w:r w:rsidRPr="00743D0B">
        <w:rPr>
          <w:rStyle w:val="StyleBoldUnderline"/>
          <w:rFonts w:cs="Times New Roman"/>
        </w:rPr>
        <w:t xml:space="preserve">unimpeded, generate secular deflation. If monetary policy tries to offset the deflation, confusing it as a sign of mone-rary tightness, it produces not only asset bub-bles but also an inflationary bias. </w:t>
      </w:r>
      <w:r w:rsidRPr="00743D0B">
        <w:rPr>
          <w:rFonts w:cs="Times New Roman"/>
        </w:rPr>
        <w:t xml:space="preserve">Unless the actual policy tradeoffs are understood, it will only be by accident that we will get some-thing approaching the best possible mone-tary policy. </w:t>
      </w:r>
      <w:r w:rsidRPr="00743D0B">
        <w:rPr>
          <w:rStyle w:val="StyleBoldUnderline"/>
          <w:rFonts w:cs="Times New Roman"/>
        </w:rPr>
        <w:t>Even conventionally defined price stability will be an elusive goal. Current Fed policy has fallen short of pro-ducing either price stability or zero inflation. It shoots instead for a stable inflation rate.' It has failed to achieve even that task</w:t>
      </w:r>
    </w:p>
    <w:p w14:paraId="7873E1EC" w14:textId="77777777" w:rsidR="00743D0B" w:rsidRPr="00743D0B" w:rsidRDefault="00743D0B" w:rsidP="00743D0B">
      <w:pPr>
        <w:pStyle w:val="Heading2"/>
        <w:rPr>
          <w:rFonts w:cs="Times New Roman"/>
        </w:rPr>
      </w:pPr>
      <w:r w:rsidRPr="00743D0B">
        <w:rPr>
          <w:rFonts w:cs="Times New Roman"/>
        </w:rPr>
        <w:t>NOAA DA</w:t>
      </w:r>
    </w:p>
    <w:p w14:paraId="10AF08BB" w14:textId="77777777" w:rsidR="00743D0B" w:rsidRPr="00743D0B" w:rsidRDefault="00743D0B" w:rsidP="00743D0B">
      <w:pPr>
        <w:pStyle w:val="Heading3"/>
        <w:rPr>
          <w:rFonts w:cs="Times New Roman"/>
        </w:rPr>
      </w:pPr>
      <w:r w:rsidRPr="00743D0B">
        <w:rPr>
          <w:rFonts w:cs="Times New Roman"/>
        </w:rPr>
        <w:t>NOAA bad</w:t>
      </w:r>
    </w:p>
    <w:p w14:paraId="25EEBA4A" w14:textId="77777777" w:rsidR="00743D0B" w:rsidRPr="00743D0B" w:rsidRDefault="00743D0B" w:rsidP="00743D0B">
      <w:pPr>
        <w:pStyle w:val="Heading4"/>
        <w:rPr>
          <w:rFonts w:cs="Times New Roman"/>
        </w:rPr>
      </w:pPr>
      <w:r w:rsidRPr="00743D0B">
        <w:rPr>
          <w:rFonts w:cs="Times New Roman"/>
        </w:rPr>
        <w:t>NOAA fails in management and wastes taxpayer dollars—private incentives are key</w:t>
      </w:r>
    </w:p>
    <w:p w14:paraId="526D5FE1" w14:textId="77777777" w:rsidR="00743D0B" w:rsidRPr="00743D0B" w:rsidRDefault="00743D0B" w:rsidP="00743D0B">
      <w:pPr>
        <w:rPr>
          <w:rFonts w:cs="Times New Roman"/>
        </w:rPr>
      </w:pPr>
      <w:r w:rsidRPr="00743D0B">
        <w:rPr>
          <w:rStyle w:val="StyleStyleBold12pt"/>
          <w:rFonts w:cs="Times New Roman"/>
        </w:rPr>
        <w:t>AAAS 94</w:t>
      </w:r>
      <w:r w:rsidRPr="00743D0B">
        <w:rPr>
          <w:rFonts w:cs="Times New Roman"/>
        </w:rPr>
        <w:t xml:space="preserve"> (science) The American Association for the Advancement of Science is an American international non-profit organization NOAA's 'arks' sail into a storm. (1994). Science, 265(5169), 176. Retrieved from http://search.proquest.com.proxy.lib.umich.edu/docview/213551846?accountid=14667</w:t>
      </w:r>
    </w:p>
    <w:p w14:paraId="49042104" w14:textId="77777777" w:rsidR="00743D0B" w:rsidRPr="00A36619" w:rsidRDefault="00743D0B" w:rsidP="00743D0B">
      <w:pPr>
        <w:rPr>
          <w:rFonts w:cs="Times New Roman"/>
          <w:sz w:val="12"/>
          <w:vertAlign w:val="subscript"/>
        </w:rPr>
      </w:pPr>
      <w:r w:rsidRPr="00A36619">
        <w:rPr>
          <w:rFonts w:cs="Times New Roman"/>
          <w:sz w:val="12"/>
        </w:rPr>
        <w:t>R</w:t>
      </w:r>
      <w:r w:rsidRPr="00743D0B">
        <w:rPr>
          <w:rStyle w:val="StyleBoldUnderline"/>
          <w:rFonts w:cs="Times New Roman"/>
        </w:rPr>
        <w:t>ough seas are pounding against</w:t>
      </w:r>
      <w:r w:rsidRPr="00A36619">
        <w:rPr>
          <w:rFonts w:cs="Times New Roman"/>
          <w:sz w:val="12"/>
        </w:rPr>
        <w:t xml:space="preserve"> the National Oceanic and Atmospheric Administration (</w:t>
      </w:r>
      <w:r w:rsidRPr="00743D0B">
        <w:rPr>
          <w:rStyle w:val="StyleBoldUnderline"/>
          <w:rFonts w:cs="Times New Roman"/>
        </w:rPr>
        <w:t>NOAA) these days, as waves of criticism have battered plans to rejuvenate its aging oceanographic fleet.</w:t>
      </w:r>
      <w:r w:rsidRPr="00A36619">
        <w:rPr>
          <w:rFonts w:cs="Times New Roman"/>
          <w:sz w:val="12"/>
        </w:rPr>
        <w:t xml:space="preserve"> Over the past 2 years, </w:t>
      </w:r>
      <w:r w:rsidRPr="00743D0B">
        <w:rPr>
          <w:rStyle w:val="StyleBoldUnderline"/>
          <w:rFonts w:cs="Times New Roman"/>
        </w:rPr>
        <w:t>NOAA and its $1.9-billion blueprint</w:t>
      </w:r>
      <w:r w:rsidRPr="00A36619">
        <w:rPr>
          <w:rFonts w:cs="Times New Roman"/>
          <w:sz w:val="12"/>
        </w:rPr>
        <w:t xml:space="preserve"> for fleet renewal </w:t>
      </w:r>
      <w:r w:rsidRPr="00743D0B">
        <w:rPr>
          <w:rStyle w:val="StyleBoldUnderline"/>
          <w:rFonts w:cs="Times New Roman"/>
        </w:rPr>
        <w:t>have taken hits by groups ranging from an advisory committee for the Commerce Department--NOAA's parent department--to Vice President Al Gore's National Performance Review</w:t>
      </w:r>
      <w:r w:rsidRPr="00A36619">
        <w:rPr>
          <w:rFonts w:cs="Times New Roman"/>
          <w:sz w:val="12"/>
        </w:rPr>
        <w:t xml:space="preserve">. The latest blast came in April, </w:t>
      </w:r>
      <w:r w:rsidRPr="00743D0B">
        <w:rPr>
          <w:rStyle w:val="StyleBoldUnderline"/>
          <w:rFonts w:cs="Times New Roman"/>
        </w:rPr>
        <w:t xml:space="preserve">when a committee of the Marine Board of the National Research Council--in a report written </w:t>
      </w:r>
      <w:r w:rsidRPr="00A36619">
        <w:rPr>
          <w:rStyle w:val="StyleBoldUnderline"/>
        </w:rPr>
        <w:t>at NOAA's own behest--condemned the plan as unrealistic, misleading, and a potential waste of taxpayer money.</w:t>
      </w:r>
      <w:r w:rsidRPr="00743D0B">
        <w:rPr>
          <w:rStyle w:val="StyleBoldUnderline"/>
          <w:rFonts w:cs="Times New Roman"/>
        </w:rPr>
        <w:t xml:space="preserve"> "We told the truth. It's just a flawed plan," says oceanographer Donald Walsh of International Maritime Inc., who headed the review panel. But critics also say that in its rush to build a new fleet</w:t>
      </w:r>
      <w:r w:rsidRPr="00A36619">
        <w:rPr>
          <w:rStyle w:val="StyleBoldUnderline"/>
        </w:rPr>
        <w:t>, the agency has ignored other, more cost-effective data-gathering options such as chartering private ships, contracting out research tasks, or using airplane-borne technology. There are growing signs that Congress, which until now has strongly supported NOAA's shipbuilding aspirations, may take heed of these rebukes--and as a result, the agency may be forced to rethink its ambitious plans</w:t>
      </w:r>
      <w:r w:rsidRPr="00A36619">
        <w:rPr>
          <w:rFonts w:cs="Times New Roman"/>
          <w:sz w:val="12"/>
        </w:rPr>
        <w:t xml:space="preserve">. In light of current budget realities, "NOAA is going to reassess the number and types of platforms we need," says Admiral William Stubblefield. director of the agency's FRAM office. One point everybody does agree on is that </w:t>
      </w:r>
      <w:r w:rsidRPr="00743D0B">
        <w:rPr>
          <w:rStyle w:val="StyleBoldUnderline"/>
          <w:rFonts w:cs="Times New Roman"/>
        </w:rPr>
        <w:t>time is running out on NOAA</w:t>
      </w:r>
      <w:r w:rsidRPr="00A36619">
        <w:rPr>
          <w:rFonts w:cs="Times New Roman"/>
          <w:sz w:val="12"/>
        </w:rPr>
        <w:t xml:space="preserve">'s ships. </w:t>
      </w:r>
      <w:r w:rsidRPr="00A36619">
        <w:rPr>
          <w:rFonts w:cs="Times New Roman"/>
          <w:sz w:val="12"/>
          <w:vertAlign w:val="subscript"/>
        </w:rPr>
        <w:t>"When I came aboard it was clear that NOAA's fleet was in trouble and that Congress was pushing hard to replace the ships," says the University of Rhode Island's John Knauss, director of NOAA from 1989 to 1993. "They don't have enough assets now to fulfill their mission," agrees Walsh. The bulk of the agency's 24-vessel armada (only 18 are currently operational) was built in the 1960s. One ship, a wooden fishing trawler, even dates back to 1950. In 1995, says NOAA, the average age of the active ships in the fleet will exceed 30 years, the typical lifetime of a research vessel. Furthermore, none of the ships has received the kind of major overhaul commonly used to extend a vessel's useful life. As a result, the ships are beginning to fall apart more and more, and there's a grim prospect facing the science agency. "If the FRAM plan is not implemented, there will be essentially no NOAA fleet by the year 2000," the agency warns in the latest version of the plan submitted to Congress in December.</w:t>
      </w:r>
    </w:p>
    <w:p w14:paraId="3E736DF8" w14:textId="77777777" w:rsidR="00743D0B" w:rsidRPr="00743D0B" w:rsidRDefault="00743D0B" w:rsidP="00743D0B">
      <w:pPr>
        <w:pStyle w:val="Heading4"/>
        <w:rPr>
          <w:rFonts w:cs="Times New Roman"/>
        </w:rPr>
      </w:pPr>
      <w:r w:rsidRPr="00743D0B">
        <w:rPr>
          <w:rFonts w:cs="Times New Roman"/>
        </w:rPr>
        <w:t>NOAA will redirect the aff’s funds – tanks solvency</w:t>
      </w:r>
    </w:p>
    <w:p w14:paraId="6D4EA2ED" w14:textId="77777777" w:rsidR="00743D0B" w:rsidRPr="00743D0B" w:rsidRDefault="00743D0B" w:rsidP="00743D0B">
      <w:pPr>
        <w:rPr>
          <w:rFonts w:cs="Times New Roman"/>
        </w:rPr>
      </w:pPr>
      <w:r w:rsidRPr="00743D0B">
        <w:rPr>
          <w:rStyle w:val="StyleStyleBold12pt"/>
          <w:rFonts w:cs="Times New Roman"/>
        </w:rPr>
        <w:t xml:space="preserve"> Congressional Documents and Publications </w:t>
      </w:r>
      <w:r w:rsidRPr="00743D0B">
        <w:rPr>
          <w:rFonts w:cs="Times New Roman"/>
        </w:rPr>
        <w:t>9/12/</w:t>
      </w:r>
      <w:r w:rsidRPr="00743D0B">
        <w:rPr>
          <w:rStyle w:val="StyleStyleBold12pt"/>
          <w:rFonts w:cs="Times New Roman"/>
        </w:rPr>
        <w:t>2012</w:t>
      </w:r>
      <w:r w:rsidRPr="00743D0B">
        <w:rPr>
          <w:rFonts w:cs="Times New Roman"/>
        </w:rPr>
        <w:t xml:space="preserve"> Subcommittee investigates mismanagement of millions of dollars at weather service. (2012). (). Lanham: Federal Information &amp; News Dispatch, Inc. Retrieved from http://search.proquest.com.proxy.lib.umich.edu/docview/1039259389?accountid=14667 </w:t>
      </w:r>
    </w:p>
    <w:p w14:paraId="782CD44D" w14:textId="239FD3B6" w:rsidR="00743D0B" w:rsidRPr="00A36619" w:rsidRDefault="00743D0B" w:rsidP="00743D0B">
      <w:pPr>
        <w:rPr>
          <w:sz w:val="22"/>
          <w:u w:val="single"/>
        </w:rPr>
      </w:pPr>
      <w:r w:rsidRPr="00743D0B">
        <w:rPr>
          <w:rFonts w:cs="Times New Roman"/>
        </w:rPr>
        <w:t>In her opening remarks, the Subcommittee's Vice Chair Rep. Sandy Adams (R-FL) said, "</w:t>
      </w:r>
      <w:r w:rsidRPr="00A36619">
        <w:rPr>
          <w:rStyle w:val="StyleBoldUnderline"/>
        </w:rPr>
        <w:t>Keeping Congress in the dark while there's a storm brewing at the agency is at best irresponsible and at worst dishonest... Money designated for programs like the Advanced Weather Interactive Processing System and Weather Radio Improvement Project, important investments in future capabilities, were used to pay for other near-term expenses</w:t>
      </w:r>
      <w:r w:rsidRPr="00743D0B">
        <w:rPr>
          <w:rFonts w:cs="Times New Roman"/>
        </w:rPr>
        <w:t>." A 2011 National Oceanic and Atmospheric Administration (NOAA) report and a 2012 joint NOAA and Department of Commerce (</w:t>
      </w:r>
      <w:r w:rsidRPr="00743D0B">
        <w:rPr>
          <w:rStyle w:val="StyleBoldUnderline"/>
          <w:rFonts w:cs="Times New Roman"/>
        </w:rPr>
        <w:t>DOC) investigative report provide the basis for memos that acknowledge a financial unit that "operated outside the bounds of acceptable financial management"</w:t>
      </w:r>
      <w:r w:rsidRPr="00743D0B">
        <w:rPr>
          <w:rFonts w:cs="Times New Roman"/>
        </w:rPr>
        <w:t xml:space="preserve"> and employees engaged in the transfer of potentially millions of NWS funds, all without Congressional authorization or notification. Congress has typically fully funded the NWS based on the Administration's budget request, and generally exceeded the request. The fact that the amount requested appears to be insufficient is a different - and more serious - issue, </w:t>
      </w:r>
      <w:r w:rsidRPr="00743D0B">
        <w:rPr>
          <w:rStyle w:val="StyleBoldUnderline"/>
          <w:rFonts w:cs="Times New Roman"/>
        </w:rPr>
        <w:t>as it not only provides Congress with inaccurate information regarding the true needs of the NWS, but it also appears to be the main cause of the reprogramming issue at NWS. "So when Congress is informed that the Weather Service has been experiencing a budget shortfall for several years, we are understandably concerned," Vice Chair Adams said</w:t>
      </w:r>
      <w:r w:rsidRPr="00743D0B">
        <w:rPr>
          <w:rFonts w:cs="Times New Roman"/>
        </w:rPr>
        <w:t>. In the face of these serious concerns, Vice Chair Adams criticized NOAA and DOC for refusing to provide an important witness for today's hearing. NOAA's Chief of Resources, Operations, and Management (CROM), and former Chief Financial Officer (CFO) during the events in question was invited to testify and would have been able to provide a historical context for the funding issues and impediments to transparency NWS faced. Vice Chair Adams said, "</w:t>
      </w:r>
      <w:r w:rsidRPr="00A36619">
        <w:rPr>
          <w:rStyle w:val="StyleBoldUnderline"/>
        </w:rPr>
        <w:t>Denying the Committee's request to hear from the person who was the agency's principal financial manager during a time in which millions of dollars of resources were secretly misallocated is simply unacceptable. This should be embarrassing for an Administration that repeatedly declares itself 'the most transparent in history.'"</w:t>
      </w:r>
    </w:p>
    <w:p w14:paraId="6AD997FD" w14:textId="77777777" w:rsidR="00743D0B" w:rsidRPr="00743D0B" w:rsidRDefault="00743D0B" w:rsidP="00743D0B">
      <w:pPr>
        <w:pStyle w:val="Heading2"/>
        <w:rPr>
          <w:rFonts w:cs="Times New Roman"/>
        </w:rPr>
      </w:pPr>
      <w:r w:rsidRPr="00743D0B">
        <w:rPr>
          <w:rFonts w:cs="Times New Roman"/>
        </w:rPr>
        <w:t>Private Science</w:t>
      </w:r>
    </w:p>
    <w:p w14:paraId="38A8B53A" w14:textId="77777777" w:rsidR="00743D0B" w:rsidRPr="00743D0B" w:rsidRDefault="00743D0B" w:rsidP="00743D0B">
      <w:pPr>
        <w:pStyle w:val="Heading3"/>
        <w:rPr>
          <w:rFonts w:cs="Times New Roman"/>
        </w:rPr>
      </w:pPr>
      <w:r w:rsidRPr="00743D0B">
        <w:rPr>
          <w:rFonts w:cs="Times New Roman"/>
        </w:rPr>
        <w:t>Private Science Better</w:t>
      </w:r>
    </w:p>
    <w:p w14:paraId="3B3D56B3" w14:textId="77777777" w:rsidR="00743D0B" w:rsidRPr="00743D0B" w:rsidRDefault="00743D0B" w:rsidP="00743D0B">
      <w:pPr>
        <w:pStyle w:val="Heading4"/>
        <w:rPr>
          <w:rFonts w:cs="Times New Roman"/>
        </w:rPr>
      </w:pPr>
      <w:r w:rsidRPr="00743D0B">
        <w:rPr>
          <w:rFonts w:cs="Times New Roman"/>
        </w:rPr>
        <w:t xml:space="preserve">Independent scientists key to unbiased data  </w:t>
      </w:r>
    </w:p>
    <w:p w14:paraId="3B33E8B2" w14:textId="77777777" w:rsidR="00743D0B" w:rsidRPr="00743D0B" w:rsidRDefault="00743D0B" w:rsidP="00743D0B">
      <w:pPr>
        <w:rPr>
          <w:rFonts w:cs="Times New Roman"/>
        </w:rPr>
      </w:pPr>
      <w:r w:rsidRPr="00A36619">
        <w:rPr>
          <w:rStyle w:val="StyleStyleBold12pt"/>
        </w:rPr>
        <w:t>Washburn 07</w:t>
      </w:r>
      <w:r w:rsidRPr="00743D0B">
        <w:rPr>
          <w:rFonts w:cs="Times New Roman"/>
        </w:rPr>
        <w:t xml:space="preserve"> (Jennifer Washburn – Studied at Swathmore College and University of California Berkeley, works at New York University as a grant writer, previously a journalist book author, researcher, and consultant – specializes in Conflicts of Interest and Medical Research “Science's Worst Enemy: Corporate Funding” October 11 2007 Discover Magazine http://discovermagazine.com/2007/oct/sciences-worst-enemy-private-funding ) LK </w:t>
      </w:r>
    </w:p>
    <w:p w14:paraId="5172BC12" w14:textId="77777777" w:rsidR="00743D0B" w:rsidRPr="00743D0B" w:rsidRDefault="00743D0B" w:rsidP="00743D0B">
      <w:pPr>
        <w:rPr>
          <w:rFonts w:cs="Times New Roman"/>
        </w:rPr>
      </w:pPr>
      <w:r w:rsidRPr="00743D0B">
        <w:rPr>
          <w:rFonts w:cs="Times New Roman"/>
        </w:rPr>
        <w:t xml:space="preserve">Experiences like these have bolstered Nissen’s position that the independent research system needs to be protected and preserved. “I think </w:t>
      </w:r>
      <w:r w:rsidRPr="00743D0B">
        <w:rPr>
          <w:rStyle w:val="StyleBoldUnderline"/>
          <w:rFonts w:cs="Times New Roman"/>
        </w:rPr>
        <w:t xml:space="preserve">having independent physicians leading the study and analyzing the data is the best way to protect against biases in the reporting of results.” </w:t>
      </w:r>
      <w:r w:rsidRPr="00743D0B">
        <w:rPr>
          <w:rFonts w:cs="Times New Roman"/>
        </w:rPr>
        <w:t xml:space="preserve">But increasingly, he says, the </w:t>
      </w:r>
      <w:r w:rsidRPr="00743D0B">
        <w:rPr>
          <w:rStyle w:val="StyleBoldUnderline"/>
          <w:rFonts w:cs="Times New Roman"/>
        </w:rPr>
        <w:t xml:space="preserve">pharmaceutical industry is farming out its clinical trials to for-profit entities, known as contract research organizations. Independent academic investigators are getting shut out. </w:t>
      </w:r>
      <w:r w:rsidRPr="00743D0B">
        <w:rPr>
          <w:rFonts w:cs="Times New Roman"/>
        </w:rPr>
        <w:t>The numbers bear Nissen out. Big Pharma now finances approximately 70 percent of the nation’s clinical drug research. In the past, most of this sponsored-research money went to academic medical centers; today an estimated 75 percent flows to for-profit contract research firms. Even when academic physicians are involved, often they don’t enjoy anything close to true research independence, Nissen says: “</w:t>
      </w:r>
      <w:r w:rsidRPr="00743D0B">
        <w:rPr>
          <w:rStyle w:val="StyleBoldUnderline"/>
          <w:rFonts w:cs="Times New Roman"/>
        </w:rPr>
        <w:t>Academic physicians are still involved in the leadership of the study, but not fundamentally in the design of the study, or in the key aspects of the execution of the study.”</w:t>
      </w:r>
      <w:r w:rsidRPr="00743D0B">
        <w:rPr>
          <w:rFonts w:cs="Times New Roman"/>
        </w:rPr>
        <w:t xml:space="preserve"> Often, he notes, the industry sponsor will prevent the academic investigator from performing any independent analysis of the complete raw data related to his or her research. “The physician gets a printout of the main results,” Nissen says, “but the actual analysis itself is done by statisticians within the companies.” In 2001, the </w:t>
      </w:r>
      <w:r w:rsidRPr="00743D0B">
        <w:rPr>
          <w:rStyle w:val="StyleBoldUnderline"/>
          <w:rFonts w:cs="Times New Roman"/>
        </w:rPr>
        <w:t>editors of 12 leading medical journals</w:t>
      </w:r>
      <w:r w:rsidRPr="00743D0B">
        <w:rPr>
          <w:rFonts w:cs="Times New Roman"/>
        </w:rPr>
        <w:t xml:space="preserve">, including The New England Journal of Medicine and The Lancet, </w:t>
      </w:r>
      <w:r w:rsidRPr="00743D0B">
        <w:rPr>
          <w:rStyle w:val="StyleBoldUnderline"/>
          <w:rFonts w:cs="Times New Roman"/>
        </w:rPr>
        <w:t>expressed their shock at what was happening to independent scientific inquiry.</w:t>
      </w:r>
      <w:r w:rsidRPr="00743D0B">
        <w:rPr>
          <w:rFonts w:cs="Times New Roman"/>
        </w:rPr>
        <w:t xml:space="preserve"> Many of these journals implemented new policies requiring authors to sign a statement verifying that they had unfettered access to the complete trial data, took full responsibility for the conduct of the trial, and controlled the decision to publish.</w:t>
      </w:r>
    </w:p>
    <w:p w14:paraId="39A5DC5A" w14:textId="77777777" w:rsidR="00743D0B" w:rsidRPr="00743D0B" w:rsidRDefault="00743D0B" w:rsidP="00743D0B">
      <w:pPr>
        <w:pStyle w:val="Heading4"/>
        <w:rPr>
          <w:rFonts w:cs="Times New Roman"/>
        </w:rPr>
      </w:pPr>
      <w:r w:rsidRPr="00743D0B">
        <w:rPr>
          <w:rFonts w:cs="Times New Roman"/>
        </w:rPr>
        <w:t xml:space="preserve">Privately funded studies have less oversight </w:t>
      </w:r>
    </w:p>
    <w:p w14:paraId="2B032C0F" w14:textId="77777777" w:rsidR="00743D0B" w:rsidRPr="00743D0B" w:rsidRDefault="00743D0B" w:rsidP="00743D0B">
      <w:pPr>
        <w:rPr>
          <w:rFonts w:cs="Times New Roman"/>
        </w:rPr>
      </w:pPr>
      <w:r w:rsidRPr="00A36619">
        <w:rPr>
          <w:rStyle w:val="StyleStyleBold12pt"/>
        </w:rPr>
        <w:t>Washburn 07</w:t>
      </w:r>
      <w:r w:rsidRPr="00743D0B">
        <w:rPr>
          <w:rFonts w:cs="Times New Roman"/>
        </w:rPr>
        <w:t xml:space="preserve"> (Jennifer Washburn – Studied at Swathmore College and University of California Berkeley, works at New York University as a grant writer, previously a journalist book author, researcher, and consultant – specializes in Conflicts of Interest and Medical Research “Science's Worst Enemy: Corporate Funding” October 11 2007 Discover Magazine http://discovermagazine.com/2007/oct/sciences-worst-enemy-private-funding ) LK </w:t>
      </w:r>
    </w:p>
    <w:p w14:paraId="33BDFA3D" w14:textId="77777777" w:rsidR="00743D0B" w:rsidRPr="00743D0B" w:rsidRDefault="00743D0B" w:rsidP="00743D0B">
      <w:pPr>
        <w:rPr>
          <w:rStyle w:val="StyleBoldUnderline"/>
          <w:rFonts w:cs="Times New Roman"/>
        </w:rPr>
      </w:pPr>
      <w:r w:rsidRPr="00743D0B">
        <w:rPr>
          <w:rFonts w:cs="Times New Roman"/>
        </w:rPr>
        <w:t xml:space="preserve">In general, </w:t>
      </w:r>
      <w:r w:rsidRPr="00743D0B">
        <w:rPr>
          <w:rStyle w:val="StyleBoldUnderline"/>
          <w:rFonts w:cs="Times New Roman"/>
        </w:rPr>
        <w:t>industry-funded studies are also subject to far less oversight than comparable federally funded studies. The data underlying private research do not have to be made public, unlike the data from federally sponsored research</w:t>
      </w:r>
      <w:r w:rsidRPr="00743D0B">
        <w:rPr>
          <w:rFonts w:cs="Times New Roman"/>
        </w:rPr>
        <w:t xml:space="preserve">. A </w:t>
      </w:r>
      <w:r w:rsidRPr="00743D0B">
        <w:rPr>
          <w:rStyle w:val="StyleBoldUnderline"/>
          <w:rFonts w:cs="Times New Roman"/>
        </w:rPr>
        <w:t>privately funded study can</w:t>
      </w:r>
      <w:r w:rsidRPr="00743D0B">
        <w:rPr>
          <w:rFonts w:cs="Times New Roman"/>
        </w:rPr>
        <w:t xml:space="preserve"> also </w:t>
      </w:r>
      <w:r w:rsidRPr="00743D0B">
        <w:rPr>
          <w:rStyle w:val="StyleBoldUnderline"/>
          <w:rFonts w:cs="Times New Roman"/>
        </w:rPr>
        <w:t>avoid external scrutiny simply by being labeled “confidential business information</w:t>
      </w:r>
      <w:r w:rsidRPr="00743D0B">
        <w:rPr>
          <w:rFonts w:cs="Times New Roman"/>
        </w:rPr>
        <w:t xml:space="preserve">.” One study by the </w:t>
      </w:r>
      <w:r w:rsidRPr="00743D0B">
        <w:rPr>
          <w:rStyle w:val="StyleBoldUnderline"/>
          <w:rFonts w:cs="Times New Roman"/>
        </w:rPr>
        <w:t>G</w:t>
      </w:r>
      <w:r w:rsidRPr="00743D0B">
        <w:rPr>
          <w:rFonts w:cs="Times New Roman"/>
        </w:rPr>
        <w:t xml:space="preserve">overnment </w:t>
      </w:r>
      <w:r w:rsidRPr="00743D0B">
        <w:rPr>
          <w:rStyle w:val="StyleBoldUnderline"/>
          <w:rFonts w:cs="Times New Roman"/>
        </w:rPr>
        <w:t>A</w:t>
      </w:r>
      <w:r w:rsidRPr="00743D0B">
        <w:rPr>
          <w:rFonts w:cs="Times New Roman"/>
        </w:rPr>
        <w:t xml:space="preserve">ccountability </w:t>
      </w:r>
      <w:r w:rsidRPr="00743D0B">
        <w:rPr>
          <w:rStyle w:val="StyleBoldUnderline"/>
          <w:rFonts w:cs="Times New Roman"/>
        </w:rPr>
        <w:t>O</w:t>
      </w:r>
      <w:r w:rsidRPr="00743D0B">
        <w:rPr>
          <w:rFonts w:cs="Times New Roman"/>
        </w:rPr>
        <w:t xml:space="preserve">ffice </w:t>
      </w:r>
      <w:r w:rsidRPr="00743D0B">
        <w:rPr>
          <w:rStyle w:val="StyleBoldUnderline"/>
          <w:rFonts w:cs="Times New Roman"/>
        </w:rPr>
        <w:t xml:space="preserve">found that a majority of the applications submitted to the EPA to market new chemicals contained science-based information that industry had labeled confidential. </w:t>
      </w:r>
      <w:r w:rsidRPr="00743D0B">
        <w:rPr>
          <w:rFonts w:cs="Times New Roman"/>
        </w:rPr>
        <w:t xml:space="preserve">As a result of these trends, Lisa Bero says, </w:t>
      </w:r>
      <w:r w:rsidRPr="00743D0B">
        <w:rPr>
          <w:rStyle w:val="StyleBoldUnderline"/>
          <w:rFonts w:cs="Times New Roman"/>
        </w:rPr>
        <w:t>science has become one of the most powerful tools that private companies can use to fight regulation.</w:t>
      </w:r>
      <w:r w:rsidRPr="00743D0B">
        <w:rPr>
          <w:rFonts w:cs="Times New Roman"/>
        </w:rPr>
        <w:t xml:space="preserve"> The strategy they most often deploy was pioneered by the tobacco industry, which learned to foment scientific uncertainty as a means of staving off regulation. A famous tobacco industry document from 1969 spells out the strategy succinctly: “Doubt is our product, since it is the best means of competing with the ‘body of fact’ that exists in the mind of the general public. It is also the means of establishing controversy.” In 2003, Frank Luntz, a political consultant to the Republican Party, recommended using the same strategy to combat public environmental concerns. “Voters believe that there is no consensus about global warming within the scientific community,” he wrote. “</w:t>
      </w:r>
      <w:r w:rsidRPr="00743D0B">
        <w:rPr>
          <w:rStyle w:val="StyleBoldUnderline"/>
          <w:rFonts w:cs="Times New Roman"/>
        </w:rPr>
        <w:t xml:space="preserve">Should the public come to believe the scientific issues are settled, their views about global warming will change accordingly. Therefore, you need to make the lack of scientific certainty a primary issue in the debate.” </w:t>
      </w:r>
      <w:r w:rsidRPr="00743D0B">
        <w:rPr>
          <w:rFonts w:cs="Times New Roman"/>
        </w:rPr>
        <w:t xml:space="preserve">“Some </w:t>
      </w:r>
      <w:r w:rsidRPr="00743D0B">
        <w:rPr>
          <w:rStyle w:val="StyleBoldUnderline"/>
          <w:rFonts w:cs="Times New Roman"/>
        </w:rPr>
        <w:t>policymakers fail to recognize that all studies are not created equal</w:t>
      </w:r>
      <w:r w:rsidRPr="00743D0B">
        <w:rPr>
          <w:rFonts w:cs="Times New Roman"/>
        </w:rPr>
        <w:t xml:space="preserve">,” says Michaels, the author of a forthcoming book, Doubt Is Their Product: How Industry’s Assault on Science Threatens Your Health. “This results in the existence of what appear to be equal and opposite studies, encouraging policymakers to do nothing in the face of what appear to be contradictory findings.” Virtually everyone interviewed for this ar­ticle agrees about one thing: </w:t>
      </w:r>
      <w:r w:rsidRPr="00743D0B">
        <w:rPr>
          <w:rStyle w:val="StyleBoldUnderline"/>
          <w:rFonts w:cs="Times New Roman"/>
        </w:rPr>
        <w:t xml:space="preserve">The U.S. government must strengthen its investment in science. </w:t>
      </w:r>
      <w:r w:rsidRPr="00743D0B">
        <w:rPr>
          <w:rFonts w:cs="Times New Roman"/>
        </w:rPr>
        <w:t xml:space="preserve">The members of Norman Augustine’s 2005 National Academies panel continue to call for an immediate doubling of federal investment in basic science, arguing that basic science is a quintessential public good that only the federal government can properly fund. The rewards of basic research are risky and diffuse, making it difficult for individual companies to invest in. The question of whether privatization has tipped the balance too far from noncommercial, public-interest science is more contested. “I’m more worried about the converse: </w:t>
      </w:r>
      <w:r w:rsidRPr="00743D0B">
        <w:rPr>
          <w:rStyle w:val="StyleBoldUnderline"/>
          <w:rFonts w:cs="Times New Roman"/>
        </w:rPr>
        <w:t>Not that industry is dominating science but rather that government is abdicating what I think should be its role</w:t>
      </w:r>
      <w:r w:rsidRPr="00743D0B">
        <w:rPr>
          <w:rFonts w:cs="Times New Roman"/>
        </w:rPr>
        <w:t>,” panel member Richard Zare says. Augustine agrees, but he acknowledges that commercialization of the public sphere does present challenges. “</w:t>
      </w:r>
      <w:r w:rsidRPr="00743D0B">
        <w:rPr>
          <w:rStyle w:val="StyleBoldUnderline"/>
          <w:rFonts w:cs="Times New Roman"/>
        </w:rPr>
        <w:t xml:space="preserve">The environment we’ve seen does apply pressure in the direction of more applied work at our universities and our government labs. </w:t>
      </w:r>
      <w:r w:rsidRPr="00743D0B">
        <w:rPr>
          <w:rFonts w:cs="Times New Roman"/>
        </w:rPr>
        <w:t xml:space="preserve">It just requires balance and that’s what makes it difficult,” he says. “If the end product of basic research is articles published in scientific journals, that’s very commendable, but it doesn’t likely impact on the economy short-term. On the other hand, if </w:t>
      </w:r>
      <w:r w:rsidRPr="00743D0B">
        <w:rPr>
          <w:rStyle w:val="StyleBoldUnderline"/>
          <w:rFonts w:cs="Times New Roman"/>
        </w:rPr>
        <w:t xml:space="preserve">scientific research is neglected to focus on near-term, quick payoff pursuits, then very quickly the supply of knowledge will be exhausted.” </w:t>
      </w:r>
      <w:r w:rsidRPr="00743D0B">
        <w:rPr>
          <w:rFonts w:cs="Times New Roman"/>
        </w:rPr>
        <w:t xml:space="preserve">Some critics of privatization say that </w:t>
      </w:r>
      <w:r w:rsidRPr="00743D0B">
        <w:rPr>
          <w:rStyle w:val="StyleBoldUnderline"/>
          <w:rFonts w:cs="Times New Roman"/>
        </w:rPr>
        <w:t>more public funding is pivotal</w:t>
      </w:r>
      <w:r w:rsidRPr="00743D0B">
        <w:rPr>
          <w:rFonts w:cs="Times New Roman"/>
        </w:rPr>
        <w:t xml:space="preserve"> not just for basic science but </w:t>
      </w:r>
      <w:r w:rsidRPr="00743D0B">
        <w:rPr>
          <w:rStyle w:val="StyleBoldUnderline"/>
          <w:rFonts w:cs="Times New Roman"/>
        </w:rPr>
        <w:t>for public health and regulatory science as well</w:t>
      </w:r>
      <w:r w:rsidRPr="00743D0B">
        <w:rPr>
          <w:rFonts w:cs="Times New Roman"/>
        </w:rPr>
        <w:t>. Their argument is much the same: Who else, other than the federal government, can ensure that this science for the public good is reliably carried out? They also say stronger “public interest” protections are urgently needed: stricter conflict of interest rules in both academia and the government, and prohibitions against commercial ghostwriting and corporate control of statistical analysis and raw data.</w:t>
      </w:r>
    </w:p>
    <w:p w14:paraId="1A35D83E" w14:textId="77777777" w:rsidR="00743D0B" w:rsidRPr="00743D0B" w:rsidRDefault="00743D0B" w:rsidP="00743D0B">
      <w:pPr>
        <w:rPr>
          <w:rFonts w:cs="Times New Roman"/>
        </w:rPr>
      </w:pPr>
    </w:p>
    <w:p w14:paraId="1EB59373" w14:textId="77777777" w:rsidR="00743D0B" w:rsidRPr="00743D0B" w:rsidRDefault="00743D0B" w:rsidP="00743D0B">
      <w:pPr>
        <w:rPr>
          <w:rFonts w:cs="Times New Roman"/>
        </w:rPr>
      </w:pPr>
    </w:p>
    <w:p w14:paraId="36E65CD9" w14:textId="77777777" w:rsidR="00743D0B" w:rsidRPr="00743D0B" w:rsidRDefault="00743D0B" w:rsidP="00743D0B">
      <w:pPr>
        <w:rPr>
          <w:rFonts w:cs="Times New Roman"/>
        </w:rPr>
      </w:pPr>
    </w:p>
    <w:p w14:paraId="3E84C1E8" w14:textId="77777777" w:rsidR="00743D0B" w:rsidRPr="00743D0B" w:rsidRDefault="00743D0B" w:rsidP="00A36619">
      <w:pPr>
        <w:pStyle w:val="Heading2"/>
      </w:pPr>
    </w:p>
    <w:p w14:paraId="060FA94B" w14:textId="57548603" w:rsidR="00743D0B" w:rsidRPr="00743D0B" w:rsidRDefault="00743D0B" w:rsidP="00743D0B">
      <w:pPr>
        <w:pStyle w:val="Heading1"/>
        <w:rPr>
          <w:rFonts w:cs="Times New Roman"/>
        </w:rPr>
      </w:pPr>
      <w:r w:rsidRPr="00743D0B">
        <w:rPr>
          <w:rFonts w:cs="Times New Roman"/>
        </w:rPr>
        <w:t>AFF ANSWERS</w:t>
      </w:r>
    </w:p>
    <w:p w14:paraId="4B24A180" w14:textId="77777777" w:rsidR="00743D0B" w:rsidRPr="00743D0B" w:rsidRDefault="00743D0B" w:rsidP="00743D0B">
      <w:pPr>
        <w:pStyle w:val="Heading2"/>
        <w:rPr>
          <w:rFonts w:cs="Times New Roman"/>
        </w:rPr>
      </w:pPr>
    </w:p>
    <w:p w14:paraId="21DE44B7" w14:textId="77777777" w:rsidR="00743D0B" w:rsidRPr="00743D0B" w:rsidRDefault="00743D0B" w:rsidP="00743D0B">
      <w:pPr>
        <w:pStyle w:val="Heading2"/>
        <w:rPr>
          <w:rFonts w:cs="Times New Roman"/>
        </w:rPr>
      </w:pPr>
      <w:r w:rsidRPr="00743D0B">
        <w:rPr>
          <w:rFonts w:cs="Times New Roman"/>
        </w:rPr>
        <w:t>General</w:t>
      </w:r>
    </w:p>
    <w:p w14:paraId="66FEE93C" w14:textId="77777777" w:rsidR="00743D0B" w:rsidRPr="00743D0B" w:rsidRDefault="00743D0B" w:rsidP="00743D0B">
      <w:pPr>
        <w:pStyle w:val="Heading3"/>
        <w:rPr>
          <w:rFonts w:cs="Times New Roman"/>
        </w:rPr>
      </w:pPr>
      <w:r w:rsidRPr="00743D0B">
        <w:rPr>
          <w:rFonts w:cs="Times New Roman"/>
        </w:rPr>
        <w:t>Perm</w:t>
      </w:r>
    </w:p>
    <w:p w14:paraId="5C468AF2" w14:textId="77777777" w:rsidR="00743D0B" w:rsidRPr="00743D0B" w:rsidRDefault="00743D0B" w:rsidP="00743D0B">
      <w:pPr>
        <w:pStyle w:val="Heading4"/>
        <w:rPr>
          <w:rFonts w:cs="Times New Roman"/>
        </w:rPr>
      </w:pPr>
      <w:r w:rsidRPr="00743D0B">
        <w:rPr>
          <w:rFonts w:cs="Times New Roman"/>
        </w:rPr>
        <w:t>Perm solves- differences are minor</w:t>
      </w:r>
    </w:p>
    <w:p w14:paraId="194D5230" w14:textId="77777777" w:rsidR="00743D0B" w:rsidRPr="00743D0B" w:rsidRDefault="00743D0B" w:rsidP="00743D0B">
      <w:pPr>
        <w:rPr>
          <w:rStyle w:val="StyleStyleBold12pt"/>
          <w:rFonts w:cs="Times New Roman"/>
        </w:rPr>
      </w:pPr>
      <w:r w:rsidRPr="00743D0B">
        <w:rPr>
          <w:rStyle w:val="StyleStyleBold12pt"/>
          <w:rFonts w:cs="Times New Roman"/>
        </w:rPr>
        <w:t>Williams ’12, PhD in economics from Harvard</w:t>
      </w:r>
    </w:p>
    <w:p w14:paraId="4656C0F9" w14:textId="77777777" w:rsidR="00743D0B" w:rsidRPr="00743D0B" w:rsidRDefault="00743D0B" w:rsidP="00743D0B">
      <w:pPr>
        <w:rPr>
          <w:rFonts w:cs="Times New Roman"/>
        </w:rPr>
      </w:pPr>
      <w:r w:rsidRPr="00743D0B">
        <w:rPr>
          <w:rFonts w:cs="Times New Roman"/>
        </w:rPr>
        <w:t>Heidi, “Innovation Inducement Prizes: Connecting Research to Policy”, MIT Economics, http://economics.mit.edu/files/7823</w:t>
      </w:r>
    </w:p>
    <w:p w14:paraId="0935D984" w14:textId="77777777" w:rsidR="00743D0B" w:rsidRPr="00743D0B" w:rsidRDefault="00743D0B" w:rsidP="00743D0B">
      <w:pPr>
        <w:rPr>
          <w:rStyle w:val="StyleBoldUnderline"/>
          <w:rFonts w:cs="Times New Roman"/>
        </w:rPr>
      </w:pPr>
      <w:r w:rsidRPr="00743D0B">
        <w:rPr>
          <w:rFonts w:cs="Times New Roman"/>
        </w:rPr>
        <w:t>Although the specific focus of this paper is on innovation inducement prizes of</w:t>
      </w:r>
      <w:r w:rsidRPr="00743D0B">
        <w:rPr>
          <w:rFonts w:cs="Times New Roman"/>
          <w:sz w:val="12"/>
        </w:rPr>
        <w:t xml:space="preserve">¶ </w:t>
      </w:r>
      <w:r w:rsidRPr="00743D0B">
        <w:rPr>
          <w:rFonts w:cs="Times New Roman"/>
        </w:rPr>
        <w:t>the type federal agencies may implement under the America COMPETES Reauthorization</w:t>
      </w:r>
      <w:r w:rsidRPr="00743D0B">
        <w:rPr>
          <w:rFonts w:cs="Times New Roman"/>
          <w:sz w:val="12"/>
        </w:rPr>
        <w:t xml:space="preserve">¶ </w:t>
      </w:r>
      <w:r w:rsidRPr="00743D0B">
        <w:rPr>
          <w:rFonts w:cs="Times New Roman"/>
        </w:rPr>
        <w:t xml:space="preserve">Act, McKinsey (2009) argues that the </w:t>
      </w:r>
      <w:r w:rsidRPr="00743D0B">
        <w:rPr>
          <w:rStyle w:val="StyleBoldUnderline"/>
          <w:rFonts w:cs="Times New Roman"/>
        </w:rPr>
        <w:t>distinctions between governmentsponsored,¶ philanthropic-sponsored, and corporate-sponsored prizes are modest in¶ terms of design and administration</w:t>
      </w:r>
      <w:r w:rsidRPr="00743D0B">
        <w:rPr>
          <w:rFonts w:cs="Times New Roman"/>
        </w:rPr>
        <w:t>—implying that much of the discussion in this</w:t>
      </w:r>
      <w:r w:rsidRPr="00743D0B">
        <w:rPr>
          <w:rFonts w:cs="Times New Roman"/>
          <w:sz w:val="12"/>
        </w:rPr>
        <w:t xml:space="preserve">¶ </w:t>
      </w:r>
      <w:r w:rsidRPr="00743D0B">
        <w:rPr>
          <w:rFonts w:cs="Times New Roman"/>
        </w:rPr>
        <w:t>paper may also be relevant for nongovernment sponsored innovation inducement</w:t>
      </w:r>
      <w:r w:rsidRPr="00743D0B">
        <w:rPr>
          <w:rFonts w:cs="Times New Roman"/>
          <w:sz w:val="12"/>
        </w:rPr>
        <w:t xml:space="preserve">¶ </w:t>
      </w:r>
      <w:r w:rsidRPr="00743D0B">
        <w:rPr>
          <w:rFonts w:cs="Times New Roman"/>
        </w:rPr>
        <w:t>prizes. Although the size of the prize sector is difficult to estimate due to a lack of</w:t>
      </w:r>
      <w:r w:rsidRPr="00743D0B">
        <w:rPr>
          <w:rFonts w:cs="Times New Roman"/>
          <w:sz w:val="12"/>
        </w:rPr>
        <w:t xml:space="preserve">¶ </w:t>
      </w:r>
      <w:r w:rsidRPr="00743D0B">
        <w:rPr>
          <w:rFonts w:cs="Times New Roman"/>
        </w:rPr>
        <w:t>centralized data on offered prizes, Mc</w:t>
      </w:r>
      <w:bookmarkStart w:id="1" w:name="_GoBack"/>
      <w:bookmarkEnd w:id="1"/>
      <w:r w:rsidRPr="00743D0B">
        <w:rPr>
          <w:rFonts w:cs="Times New Roman"/>
        </w:rPr>
        <w:t xml:space="preserve">Kinsey (2009) </w:t>
      </w:r>
      <w:r w:rsidRPr="00743D0B">
        <w:rPr>
          <w:rStyle w:val="StyleBoldUnderline"/>
          <w:rFonts w:cs="Times New Roman"/>
        </w:rPr>
        <w:t>estimates the prize sector is¶ currently on the order of $1 to $2 billion</w:t>
      </w:r>
      <w:r w:rsidRPr="00743D0B">
        <w:rPr>
          <w:rFonts w:cs="Times New Roman"/>
        </w:rPr>
        <w:t>. This figure can be compared to the $55</w:t>
      </w:r>
      <w:r w:rsidRPr="00743D0B">
        <w:rPr>
          <w:rFonts w:cs="Times New Roman"/>
          <w:sz w:val="12"/>
        </w:rPr>
        <w:t xml:space="preserve">¶ </w:t>
      </w:r>
      <w:r w:rsidRPr="00743D0B">
        <w:rPr>
          <w:rFonts w:cs="Times New Roman"/>
        </w:rPr>
        <w:t>billion U.S. universities spent on research in 2009, about 60 percent of which was</w:t>
      </w:r>
      <w:r w:rsidRPr="00743D0B">
        <w:rPr>
          <w:rFonts w:cs="Times New Roman"/>
          <w:sz w:val="12"/>
        </w:rPr>
        <w:t xml:space="preserve">¶ </w:t>
      </w:r>
      <w:r w:rsidRPr="00743D0B">
        <w:rPr>
          <w:rFonts w:cs="Times New Roman"/>
        </w:rPr>
        <w:t>federally funded (see Stephan, 2011). However, the McKinsey (2009) data suggest</w:t>
      </w:r>
      <w:r w:rsidRPr="00743D0B">
        <w:rPr>
          <w:rFonts w:cs="Times New Roman"/>
          <w:sz w:val="12"/>
        </w:rPr>
        <w:t xml:space="preserve">¶ </w:t>
      </w:r>
      <w:r w:rsidRPr="00743D0B">
        <w:rPr>
          <w:rFonts w:cs="Times New Roman"/>
        </w:rPr>
        <w:t>the prize sector has seen tremendous growth in recent decades, with more than a 15-</w:t>
      </w:r>
      <w:r w:rsidRPr="00743D0B">
        <w:rPr>
          <w:rFonts w:cs="Times New Roman"/>
          <w:sz w:val="12"/>
        </w:rPr>
        <w:t xml:space="preserve">¶ </w:t>
      </w:r>
      <w:r w:rsidRPr="00743D0B">
        <w:rPr>
          <w:rFonts w:cs="Times New Roman"/>
        </w:rPr>
        <w:t xml:space="preserve">fold increase in value since 1970. </w:t>
      </w:r>
      <w:r w:rsidRPr="00743D0B">
        <w:rPr>
          <w:rStyle w:val="StyleBoldUnderline"/>
          <w:rFonts w:cs="Times New Roman"/>
        </w:rPr>
        <w:t>They estimate that much of the growth to date has¶ come from the philanthropic sector, but the America COMPETES Reauthorization¶ Act may lead to accelerated growth in prizes offered by the government sector.</w:t>
      </w:r>
    </w:p>
    <w:p w14:paraId="71E6543F" w14:textId="77777777" w:rsidR="00743D0B" w:rsidRPr="00743D0B" w:rsidRDefault="00743D0B" w:rsidP="00743D0B">
      <w:pPr>
        <w:rPr>
          <w:rFonts w:cs="Times New Roman"/>
        </w:rPr>
      </w:pPr>
    </w:p>
    <w:p w14:paraId="2C3AF70A" w14:textId="77777777" w:rsidR="00743D0B" w:rsidRPr="00743D0B" w:rsidRDefault="00743D0B" w:rsidP="00743D0B">
      <w:pPr>
        <w:pStyle w:val="Heading3"/>
        <w:rPr>
          <w:rFonts w:cs="Times New Roman"/>
        </w:rPr>
      </w:pPr>
      <w:r w:rsidRPr="00743D0B">
        <w:rPr>
          <w:rFonts w:cs="Times New Roman"/>
        </w:rPr>
        <w:t>Privatization Bad</w:t>
      </w:r>
    </w:p>
    <w:p w14:paraId="6D2401BD" w14:textId="77777777" w:rsidR="00743D0B" w:rsidRPr="00743D0B" w:rsidRDefault="00743D0B" w:rsidP="00743D0B">
      <w:pPr>
        <w:pStyle w:val="Heading4"/>
        <w:rPr>
          <w:rFonts w:cs="Times New Roman"/>
        </w:rPr>
      </w:pPr>
      <w:r w:rsidRPr="00743D0B">
        <w:rPr>
          <w:rFonts w:cs="Times New Roman"/>
        </w:rPr>
        <w:t>Privatization leads to resource inequity and territorial conflict</w:t>
      </w:r>
    </w:p>
    <w:p w14:paraId="196397F7" w14:textId="77777777" w:rsidR="00743D0B" w:rsidRPr="00743D0B" w:rsidRDefault="00743D0B" w:rsidP="00743D0B">
      <w:pPr>
        <w:rPr>
          <w:rFonts w:cs="Times New Roman"/>
        </w:rPr>
      </w:pPr>
      <w:r w:rsidRPr="00743D0B">
        <w:rPr>
          <w:rStyle w:val="StyleStyleBold12pt"/>
          <w:rFonts w:cs="Times New Roman"/>
        </w:rPr>
        <w:t>Mitchell 8</w:t>
      </w:r>
      <w:r w:rsidRPr="00743D0B">
        <w:rPr>
          <w:rFonts w:cs="Times New Roman"/>
        </w:rPr>
        <w:t xml:space="preserve"> - Professor and Department Chair Political Science University of Iowa</w:t>
      </w:r>
    </w:p>
    <w:p w14:paraId="1CC98C37" w14:textId="77777777" w:rsidR="00743D0B" w:rsidRPr="00743D0B" w:rsidRDefault="00743D0B" w:rsidP="00743D0B">
      <w:pPr>
        <w:rPr>
          <w:rFonts w:cs="Times New Roman"/>
        </w:rPr>
      </w:pPr>
      <w:r w:rsidRPr="00743D0B">
        <w:rPr>
          <w:rFonts w:cs="Times New Roman"/>
        </w:rPr>
        <w:t xml:space="preserve">(Sara, “Ruling the Sea: Institutionalization and Privatization of the Global Ocean Commons, 1/1/98, Dept of Political Science Publications, </w:t>
      </w:r>
      <w:hyperlink r:id="rId93" w:history="1">
        <w:r w:rsidRPr="00743D0B">
          <w:rPr>
            <w:rStyle w:val="Hyperlink"/>
            <w:rFonts w:cs="Times New Roman"/>
          </w:rPr>
          <w:t>http://ir.uiowa.edu/cgi/viewcontent.cgi?article=1003&amp;context=polisci_pubs</w:t>
        </w:r>
      </w:hyperlink>
      <w:r w:rsidRPr="00743D0B">
        <w:rPr>
          <w:rFonts w:cs="Times New Roman"/>
        </w:rPr>
        <w:t>, HW)</w:t>
      </w:r>
    </w:p>
    <w:p w14:paraId="7B14D745" w14:textId="77777777" w:rsidR="00743D0B" w:rsidRPr="00743D0B" w:rsidRDefault="00743D0B" w:rsidP="00743D0B">
      <w:pPr>
        <w:rPr>
          <w:rStyle w:val="StyleBoldUnderline"/>
          <w:rFonts w:cs="Times New Roman"/>
        </w:rPr>
      </w:pPr>
      <w:r w:rsidRPr="00743D0B">
        <w:rPr>
          <w:rStyle w:val="StyleBoldUnderline"/>
          <w:rFonts w:cs="Times New Roman"/>
        </w:rPr>
        <w:t>While privatization is an attractive solution, its primary drawback is the potential for the creation and/or exacerbation of resource distributional inequities.</w:t>
      </w:r>
      <w:r w:rsidRPr="00743D0B">
        <w:rPr>
          <w:rFonts w:cs="Times New Roman"/>
        </w:rPr>
        <w:t xml:space="preserve"> It has been admitted that the formalization of EEZs as part of </w:t>
      </w:r>
      <w:r w:rsidRPr="00743D0B">
        <w:rPr>
          <w:rStyle w:val="StyleBoldUnderline"/>
          <w:rFonts w:cs="Times New Roman"/>
        </w:rPr>
        <w:t>the UNCLOS agreement “has increased, rather than decreased, inequality among states, giving more to the already well-endowed richer states</w:t>
      </w:r>
      <w:r w:rsidRPr="00743D0B">
        <w:rPr>
          <w:rFonts w:cs="Times New Roman"/>
        </w:rPr>
        <w:t xml:space="preserve">” (Borgese, 1995: 15). One of the most significant problems is that the subdivision of the commons is not homogenous. </w:t>
      </w:r>
      <w:r w:rsidRPr="00743D0B">
        <w:rPr>
          <w:rStyle w:val="StyleBoldUnderline"/>
          <w:rFonts w:cs="Times New Roman"/>
        </w:rPr>
        <w:t>Merely allocating equivalent portions of the commons does not mean that all users will get an equal share. States may be tempted to seek larger shares of the commons to put more resources under their private control</w:t>
      </w:r>
      <w:r w:rsidRPr="00743D0B">
        <w:rPr>
          <w:rFonts w:cs="Times New Roman"/>
        </w:rPr>
        <w:t xml:space="preserve">; a lack of information about the resource will also complicate negotiations regarding the distribution of a resource since a state risks getting a worthless share (Wijkman, 1982). In addition, </w:t>
      </w:r>
      <w:r w:rsidRPr="00743D0B">
        <w:rPr>
          <w:rStyle w:val="StyleBoldUnderline"/>
          <w:rFonts w:cs="Times New Roman"/>
        </w:rPr>
        <w:t xml:space="preserve">the migratory nature of fish stocks and the interconnectedness of the ocean’s ecosystem mean that resources cannot be managed solely within the EEZ, leading to problems with fishing fleets pursuing migratory fish stocks just outside of other states' EEZs </w:t>
      </w:r>
      <w:r w:rsidRPr="00743D0B">
        <w:rPr>
          <w:rFonts w:cs="Times New Roman"/>
        </w:rPr>
        <w:t xml:space="preserve">(Borgese, 1995; Bailey, 1996).7 </w:t>
      </w:r>
      <w:r w:rsidRPr="00743D0B">
        <w:rPr>
          <w:rStyle w:val="StyleBoldUnderline"/>
          <w:rFonts w:cs="Times New Roman"/>
        </w:rPr>
        <w:t>Since some resources can move between EEZs, each state has incentives to exploit the resource before another does the same.</w:t>
      </w:r>
    </w:p>
    <w:p w14:paraId="6993623B" w14:textId="77777777" w:rsidR="00743D0B" w:rsidRPr="00743D0B" w:rsidRDefault="00743D0B" w:rsidP="00743D0B">
      <w:pPr>
        <w:pStyle w:val="Heading4"/>
        <w:rPr>
          <w:rFonts w:cs="Times New Roman"/>
        </w:rPr>
      </w:pPr>
      <w:r w:rsidRPr="00743D0B">
        <w:rPr>
          <w:rFonts w:cs="Times New Roman"/>
        </w:rPr>
        <w:t>CP doesn’t solve aquaculture – regulation key</w:t>
      </w:r>
    </w:p>
    <w:p w14:paraId="562C6E7D" w14:textId="77777777" w:rsidR="00743D0B" w:rsidRPr="00743D0B" w:rsidRDefault="00743D0B" w:rsidP="00743D0B">
      <w:pPr>
        <w:rPr>
          <w:rFonts w:cs="Times New Roman"/>
        </w:rPr>
      </w:pPr>
      <w:r w:rsidRPr="00743D0B">
        <w:rPr>
          <w:rStyle w:val="StyleStyleBold12pt"/>
          <w:rFonts w:cs="Times New Roman"/>
        </w:rPr>
        <w:t>Cufone 8</w:t>
      </w:r>
      <w:r w:rsidRPr="00743D0B">
        <w:rPr>
          <w:rFonts w:cs="Times New Roman"/>
        </w:rPr>
        <w:t xml:space="preserve"> - environmental attorney and the director of the Fish Program at Food and Water Watch</w:t>
      </w:r>
    </w:p>
    <w:p w14:paraId="01979153" w14:textId="77777777" w:rsidR="00743D0B" w:rsidRPr="00743D0B" w:rsidRDefault="00743D0B" w:rsidP="00743D0B">
      <w:pPr>
        <w:rPr>
          <w:rFonts w:cs="Times New Roman"/>
        </w:rPr>
      </w:pPr>
      <w:r w:rsidRPr="00743D0B">
        <w:rPr>
          <w:rFonts w:cs="Times New Roman"/>
        </w:rPr>
        <w:t xml:space="preserve">(Marianne, “Ocean fish farms and public-resource privatization: industrial aquaculture poses new threats to U.S. waters and fishermen”, Dec 2008, The American Prospect, </w:t>
      </w:r>
      <w:hyperlink r:id="rId94" w:history="1">
        <w:r w:rsidRPr="00743D0B">
          <w:rPr>
            <w:rStyle w:val="Hyperlink"/>
            <w:rFonts w:cs="Times New Roman"/>
          </w:rPr>
          <w:t>http://go.galegroup.com.proxy.lib.umich.edu/ps/i.do?id=GALE%7CA190379115&amp;v=2.1&amp;u=lom_umichanna&amp;it=r&amp;p=AONE&amp;sw=w</w:t>
        </w:r>
      </w:hyperlink>
      <w:r w:rsidRPr="00743D0B">
        <w:rPr>
          <w:rFonts w:cs="Times New Roman"/>
        </w:rPr>
        <w:t>, HW)</w:t>
      </w:r>
    </w:p>
    <w:p w14:paraId="2EAEBD73" w14:textId="77777777" w:rsidR="00743D0B" w:rsidRPr="00743D0B" w:rsidRDefault="00743D0B" w:rsidP="00743D0B">
      <w:pPr>
        <w:rPr>
          <w:rStyle w:val="StyleBoldUnderline"/>
          <w:rFonts w:cs="Times New Roman"/>
        </w:rPr>
      </w:pPr>
      <w:r w:rsidRPr="00743D0B">
        <w:rPr>
          <w:rStyle w:val="StyleBoldUnderline"/>
          <w:rFonts w:cs="Times New Roman"/>
        </w:rPr>
        <w:t>The U.S. government has a pattern of allowing big businesses exclusive use of common properties for individual profits. Frequently, this occurs regardless of whether such projects help or harm the general public. Public resources are increasingly being treated like private property--and our oceans are no exception</w:t>
      </w:r>
      <w:r w:rsidRPr="00743D0B">
        <w:rPr>
          <w:rFonts w:cs="Times New Roman"/>
        </w:rPr>
        <w:t xml:space="preserve">. Quota programs allocate "shares" of fish to only a handful of fishing businesses, and oil companies' rigs overwhelm parts of the Gulf of Mexico and California coast, causing pollution on nearby beaches and ruining vistas. </w:t>
      </w:r>
      <w:r w:rsidRPr="00743D0B">
        <w:rPr>
          <w:rStyle w:val="StyleBoldUnderline"/>
          <w:rFonts w:cs="Times New Roman"/>
        </w:rPr>
        <w:t xml:space="preserve">Now ocean fish farming is at the forefront of debates over equitable use of public ocean resources. </w:t>
      </w:r>
      <w:r w:rsidRPr="00743D0B">
        <w:rPr>
          <w:rFonts w:cs="Times New Roman"/>
        </w:rPr>
        <w:t xml:space="preserve">Ocean fish farming, also known as offshore aquaculture or open-water aquaculture, is the mass production of fish in large floating pens or cages in ocean waters. </w:t>
      </w:r>
      <w:r w:rsidRPr="00743D0B">
        <w:rPr>
          <w:rStyle w:val="StyleBoldUnderline"/>
          <w:rFonts w:cs="Times New Roman"/>
        </w:rPr>
        <w:t>The fish-farming concept is not new.</w:t>
      </w:r>
      <w:r w:rsidRPr="00743D0B">
        <w:rPr>
          <w:rFonts w:cs="Times New Roman"/>
        </w:rPr>
        <w:t xml:space="preserve"> Five thousand years ago, Chinese villagers trapped carp in artificial lakes that formed when flooded rivers receded. Around 600 A.D., the Menehune of Hawaii built a huge fish pond on Kauai, as the legend goes, by erecting a 900-foot-long wall out of lava rock overnight. Today, similar practices occur in near-shore or onshore operations in Thailand, Japan, China, and elsewhere worldwide. </w:t>
      </w:r>
      <w:r w:rsidRPr="00743D0B">
        <w:rPr>
          <w:rStyle w:val="StyleBoldUnderline"/>
          <w:rFonts w:cs="Times New Roman"/>
        </w:rPr>
        <w:t>Commercial-scale offshore aquaculture, however, is relatively new for the U.S. Fully envisioning the magnitude of such a business can therefore be challenging.</w:t>
      </w:r>
      <w:r w:rsidRPr="00743D0B">
        <w:rPr>
          <w:rFonts w:cs="Times New Roman"/>
        </w:rPr>
        <w:t xml:space="preserve"> Picture a massive industrial chicken farm, in the ocean--many fish, in cramped quarters, eating, excreting, and growing. Facilities typically include multiple large fish enclosures--one popular cage is about twice the size of an Olympic swimming pool--crammed with thousands of fish for voluminous and rapid production. These pens can be partially or fully submerged and are often anchored to the sea floor. Just one "farm" is a large-scale operation. In recent years, various U.S. government entities, including the National Oceanic and Atmospheric Administration (NOAA) and National Marine Fisheries Service (NMFS), both tasked with conservation and management of natural ocean resources, have openly stated that they intend to support the creation of a program to allow ocean fish farms off coasts all around the country, through national legislation or administrative agency regulations. </w:t>
      </w:r>
      <w:r w:rsidRPr="00743D0B">
        <w:rPr>
          <w:rStyle w:val="StyleBoldUnderline"/>
          <w:rFonts w:cs="Times New Roman"/>
        </w:rPr>
        <w:t>While legal mechanisms are available to allow experimental ocean fish farms in U.S. waters, currently, no law specifically authorizes a comprehensive means for long-term, commercial-scale operations. The fragmented U.S. approach to oceans management, with assorted agencies having primary jurisdiction over various pieces of our oceans</w:t>
      </w:r>
      <w:r w:rsidRPr="00743D0B">
        <w:rPr>
          <w:rFonts w:cs="Times New Roman"/>
        </w:rPr>
        <w:t>--for example, the Environmental Protection Agency on pollution and the Minerals Management Service over outer continental-shelf benthic resources (such as oil and gas and extraction facilities like rigs and pipelines)--</w:t>
      </w:r>
      <w:r w:rsidRPr="00743D0B">
        <w:rPr>
          <w:rStyle w:val="StyleBoldUnderline"/>
          <w:rFonts w:cs="Times New Roman"/>
        </w:rPr>
        <w:t>would require multiple permits from many agencies before an ocean farm could exist.</w:t>
      </w:r>
      <w:r w:rsidRPr="00743D0B">
        <w:rPr>
          <w:rFonts w:cs="Times New Roman"/>
        </w:rPr>
        <w:t xml:space="preserve"> Most of these agencies also do not have specific standards for managing ocean fish farms; such an industry was not yet contemplated at the time many federal laws were passed. </w:t>
      </w:r>
      <w:r w:rsidRPr="00743D0B">
        <w:rPr>
          <w:rStyle w:val="StyleBoldUnderline"/>
          <w:rFonts w:cs="Times New Roman"/>
        </w:rPr>
        <w:t>Using existing laws to govern ocean fish farms would be like trying to fit a square peg into a round hole.</w:t>
      </w:r>
    </w:p>
    <w:p w14:paraId="00A6A346" w14:textId="77777777" w:rsidR="00743D0B" w:rsidRPr="00743D0B" w:rsidRDefault="00743D0B" w:rsidP="00743D0B">
      <w:pPr>
        <w:pStyle w:val="Heading4"/>
        <w:rPr>
          <w:rFonts w:cs="Times New Roman"/>
        </w:rPr>
      </w:pPr>
      <w:r w:rsidRPr="00743D0B">
        <w:rPr>
          <w:rFonts w:cs="Times New Roman"/>
        </w:rPr>
        <w:t>Privatization leads to overexploitation – government solutions key to sustainability</w:t>
      </w:r>
    </w:p>
    <w:p w14:paraId="13D25FC7" w14:textId="77777777" w:rsidR="00743D0B" w:rsidRPr="00743D0B" w:rsidRDefault="00743D0B" w:rsidP="00743D0B">
      <w:pPr>
        <w:rPr>
          <w:rFonts w:cs="Times New Roman"/>
        </w:rPr>
      </w:pPr>
      <w:r w:rsidRPr="00743D0B">
        <w:rPr>
          <w:rStyle w:val="StyleStyleBold12pt"/>
          <w:rFonts w:cs="Times New Roman"/>
        </w:rPr>
        <w:t>Clark 10</w:t>
      </w:r>
      <w:r w:rsidRPr="00743D0B">
        <w:rPr>
          <w:rFonts w:cs="Times New Roman"/>
        </w:rPr>
        <w:t xml:space="preserve"> – Professor of Economics at UW Madison</w:t>
      </w:r>
    </w:p>
    <w:p w14:paraId="08B11EFD" w14:textId="77777777" w:rsidR="00743D0B" w:rsidRPr="00743D0B" w:rsidRDefault="00743D0B" w:rsidP="00743D0B">
      <w:pPr>
        <w:rPr>
          <w:rFonts w:cs="Times New Roman"/>
        </w:rPr>
      </w:pPr>
      <w:r w:rsidRPr="00743D0B">
        <w:rPr>
          <w:rFonts w:cs="Times New Roman"/>
        </w:rPr>
        <w:t xml:space="preserve">(Colin, “Limits to the privatization of fishery resources”, May 2010, </w:t>
      </w:r>
      <w:hyperlink r:id="rId95" w:history="1">
        <w:r w:rsidRPr="00743D0B">
          <w:rPr>
            <w:rStyle w:val="Hyperlink"/>
            <w:rFonts w:cs="Times New Roman"/>
          </w:rPr>
          <w:t>http://dl2af5jf3e.search.serialssolutions.com/?ctx_ver=Z39.88-2004&amp;ctx_enc=info%3Aofi%2Fenc%3AUTF-8&amp;rfr_id=info:sid/summon.serialssolutions.com&amp;rft_val_fmt=info:ofi/fmt:kev:mtx:journal&amp;rft.genre=article&amp;rft.atitle=Limits+to+the+privatization+of+fishery+resources&amp;rft.jtitle=Land+economics&amp;rft.au=Clark%2C+Colin+W&amp;rft.au=Munro%2C+Gordon+R&amp;rft.date=2010&amp;rft.pub=Univ.+of+Wisconsin+Press&amp;rft.issn=0023-7639&amp;rft.eissn=1543-8325&amp;rft.volume=86&amp;rft.issue=2&amp;rft.spage=209&amp;rft.epage=218&amp;rft.externalDocID=632369760</w:t>
        </w:r>
      </w:hyperlink>
      <w:r w:rsidRPr="00743D0B">
        <w:rPr>
          <w:rFonts w:cs="Times New Roman"/>
        </w:rPr>
        <w:t>, HW)</w:t>
      </w:r>
    </w:p>
    <w:p w14:paraId="0DFE9466" w14:textId="77777777" w:rsidR="00743D0B" w:rsidRPr="00743D0B" w:rsidRDefault="00743D0B" w:rsidP="00743D0B">
      <w:pPr>
        <w:rPr>
          <w:rFonts w:cs="Times New Roman"/>
        </w:rPr>
      </w:pPr>
      <w:r w:rsidRPr="00743D0B">
        <w:rPr>
          <w:rStyle w:val="StyleBoldUnderline"/>
          <w:rFonts w:cs="Times New Roman"/>
        </w:rPr>
        <w:t>The orange roughy case allows us to ask what would happen if a fishery based upon such a resource was characterized by something close to pure open access.</w:t>
      </w:r>
      <w:r w:rsidRPr="00743D0B">
        <w:rPr>
          <w:rFonts w:cs="Times New Roman"/>
        </w:rPr>
        <w:t xml:space="preserve"> The answer has been provided to us through an experiment performed by history, in the form of the South TasmanRise orange roughy stock. </w:t>
      </w:r>
      <w:r w:rsidRPr="00743D0B">
        <w:rPr>
          <w:rStyle w:val="StyleBoldUnderline"/>
          <w:rFonts w:cs="Times New Roman"/>
        </w:rPr>
        <w:t>It is now well established that, if a shared fishery resource is managed noncooperatively, the result can be akin to pure open access—the prisoner’s dilemma syndrome</w:t>
      </w:r>
      <w:r w:rsidRPr="00743D0B">
        <w:rPr>
          <w:rFonts w:cs="Times New Roman"/>
        </w:rPr>
        <w:t xml:space="preserve"> (Clark 1980; Sumaila 1997; Munro, Van Houtte, and Willmann 2004). The South Tasman orange roughy resource straddles the Australian Fishing Zone and the adjacent high seas. When the resource was discovered by Australia in 1997, it was believed that the only other state that might attempt to exploit the high seas segment of the resource would be New Zealand. </w:t>
      </w:r>
      <w:r w:rsidRPr="00743D0B">
        <w:rPr>
          <w:rStyle w:val="StyleBoldUnderline"/>
          <w:rFonts w:cs="Times New Roman"/>
        </w:rPr>
        <w:t xml:space="preserve">Australia entered into a cooperative management arrangement with New Zealand at the end of 1997. The cooperative resource management arrangement did, however, prove to be flawed. The consequence was that cooperative management degenerated into noncooperative management. </w:t>
      </w:r>
      <w:r w:rsidRPr="00743D0B">
        <w:rPr>
          <w:rFonts w:cs="Times New Roman"/>
        </w:rPr>
        <w:t xml:space="preserve">The economist’s theory of noncooperative management of shared stocks proved to have strong predictive power in this case. </w:t>
      </w:r>
      <w:r w:rsidRPr="00743D0B">
        <w:rPr>
          <w:rStyle w:val="StyleBoldUnderline"/>
          <w:rFonts w:cs="Times New Roman"/>
        </w:rPr>
        <w:t>The resource was subject to extensive overexploitation</w:t>
      </w:r>
      <w:r w:rsidRPr="00743D0B">
        <w:rPr>
          <w:rFonts w:cs="Times New Roman"/>
        </w:rPr>
        <w:t xml:space="preserve"> (Munro, Van Houtte, and Willmann 2004). </w:t>
      </w:r>
      <w:r w:rsidRPr="00743D0B">
        <w:rPr>
          <w:rStyle w:val="StyleBoldUnderline"/>
          <w:rFonts w:cs="Times New Roman"/>
        </w:rPr>
        <w:t>Just how severe the overexploitation was has recently been revealed. After the initial noncooperative management debacle, the two states reconvened to establish a new, and sounder, cooperative resource management</w:t>
      </w:r>
      <w:r w:rsidRPr="00743D0B">
        <w:rPr>
          <w:rFonts w:cs="Times New Roman"/>
        </w:rPr>
        <w:t xml:space="preserve"> arrangement in early 2000 (Munro, Van Houtte, and Willmann 2004). Initial harvests under the new cooperative resource management agreement were less than 10% of the total allowable catch (TAC) set under the first cooperative resource management arrangement in late 1997 (Munro, Van Houtte, and Willmann 2004). </w:t>
      </w:r>
      <w:r w:rsidRPr="00743D0B">
        <w:rPr>
          <w:rStyle w:val="StyleBoldUnderline"/>
          <w:rFonts w:cs="Times New Roman"/>
        </w:rPr>
        <w:t>The government of Australia has recently informed the Food and Agriculture Organization of the UN that, in the spring of 2007, the two cooperating states agreed that the appropriate annual TAC for the fishery was 0 tonnes, and that this annual TAC of 0 tonnes should remain in place for an indefinite period of time</w:t>
      </w:r>
      <w:r w:rsidRPr="00743D0B">
        <w:rPr>
          <w:rFonts w:cs="Times New Roman"/>
        </w:rPr>
        <w:t xml:space="preserve"> (Rolf Willmann, FAO, personal communication). The authors would suggest that the South Tasman Rise orange roughy resource would fall well within the reasonable person’s definition of ‘‘depleted fully.’’</w:t>
      </w:r>
    </w:p>
    <w:p w14:paraId="7A8FC147" w14:textId="77777777" w:rsidR="00743D0B" w:rsidRPr="00743D0B" w:rsidRDefault="00743D0B" w:rsidP="00743D0B">
      <w:pPr>
        <w:pStyle w:val="Heading4"/>
        <w:rPr>
          <w:rFonts w:cs="Times New Roman"/>
        </w:rPr>
      </w:pPr>
      <w:r w:rsidRPr="00743D0B">
        <w:rPr>
          <w:rFonts w:cs="Times New Roman"/>
        </w:rPr>
        <w:t>Privatization kills sustainability and resource equity</w:t>
      </w:r>
    </w:p>
    <w:p w14:paraId="77F6B1C8" w14:textId="77777777" w:rsidR="00743D0B" w:rsidRPr="00743D0B" w:rsidRDefault="00743D0B" w:rsidP="00743D0B">
      <w:pPr>
        <w:rPr>
          <w:rFonts w:cs="Times New Roman"/>
        </w:rPr>
      </w:pPr>
      <w:r w:rsidRPr="00743D0B">
        <w:rPr>
          <w:rStyle w:val="StyleStyleBold12pt"/>
          <w:rFonts w:cs="Times New Roman"/>
        </w:rPr>
        <w:t>Hauge 9</w:t>
      </w:r>
      <w:r w:rsidRPr="00743D0B">
        <w:rPr>
          <w:rFonts w:cs="Times New Roman"/>
        </w:rPr>
        <w:t xml:space="preserve"> - Institute of Marine Research, Bergen, Norway</w:t>
      </w:r>
    </w:p>
    <w:p w14:paraId="4E0F4290" w14:textId="77777777" w:rsidR="00743D0B" w:rsidRPr="00743D0B" w:rsidRDefault="00743D0B" w:rsidP="00743D0B">
      <w:pPr>
        <w:rPr>
          <w:rFonts w:cs="Times New Roman"/>
        </w:rPr>
      </w:pPr>
      <w:r w:rsidRPr="00743D0B">
        <w:rPr>
          <w:rFonts w:cs="Times New Roman"/>
        </w:rPr>
        <w:t xml:space="preserve">(Kjellrun, “Comparative Evaluations of Innovative Fisheries Management”, Jan 2009, Springer, </w:t>
      </w:r>
      <w:hyperlink r:id="rId96" w:history="1">
        <w:r w:rsidRPr="00743D0B">
          <w:rPr>
            <w:rStyle w:val="Hyperlink"/>
            <w:rFonts w:cs="Times New Roman"/>
          </w:rPr>
          <w:t>http://download.springer.com.proxy.lib.umich.edu/static/pdf/205/bok%253A978-90-481-2663-7.pdf?auth66=1404930381_8cec20b45783fe8802d952afb3321385&amp;ext=.pdf</w:t>
        </w:r>
      </w:hyperlink>
      <w:r w:rsidRPr="00743D0B">
        <w:rPr>
          <w:rFonts w:cs="Times New Roman"/>
        </w:rPr>
        <w:t>, HW)</w:t>
      </w:r>
    </w:p>
    <w:p w14:paraId="3A79605C" w14:textId="77777777" w:rsidR="00743D0B" w:rsidRPr="00743D0B" w:rsidRDefault="00743D0B" w:rsidP="00743D0B">
      <w:pPr>
        <w:rPr>
          <w:rFonts w:cs="Times New Roman"/>
        </w:rPr>
      </w:pPr>
      <w:r w:rsidRPr="00743D0B">
        <w:rPr>
          <w:rStyle w:val="StyleBoldUnderline"/>
          <w:rFonts w:cs="Times New Roman"/>
        </w:rPr>
        <w:t>ITQs have several drawbacks. They make management regimes less flexible, tending to lock the</w:t>
      </w:r>
      <w:r w:rsidRPr="00743D0B">
        <w:rPr>
          <w:rFonts w:cs="Times New Roman"/>
        </w:rPr>
        <w:t xml:space="preserve"> </w:t>
      </w:r>
      <w:r w:rsidRPr="00743D0B">
        <w:rPr>
          <w:rStyle w:val="StyleBoldUnderline"/>
          <w:rFonts w:cs="Times New Roman"/>
        </w:rPr>
        <w:t>system into single-species quota-based management because security of tenure</w:t>
      </w:r>
      <w:r w:rsidRPr="00743D0B">
        <w:rPr>
          <w:rFonts w:cs="Times New Roman"/>
        </w:rPr>
        <w:t xml:space="preserve"> is an important source of their benefits </w:t>
      </w:r>
      <w:r w:rsidRPr="00743D0B">
        <w:rPr>
          <w:rStyle w:val="StyleBoldUnderline"/>
          <w:rFonts w:cs="Times New Roman"/>
        </w:rPr>
        <w:t>and because property rights of any type are difficult to take away</w:t>
      </w:r>
      <w:r w:rsidRPr="00743D0B">
        <w:rPr>
          <w:rFonts w:cs="Times New Roman"/>
        </w:rPr>
        <w:t xml:space="preserve"> once granted. </w:t>
      </w:r>
      <w:r w:rsidRPr="00743D0B">
        <w:rPr>
          <w:rStyle w:val="StyleBoldUnderline"/>
          <w:rFonts w:cs="Times New Roman"/>
        </w:rPr>
        <w:t>They do not directly address some nature conservation objectives such as maintenance of biodiversity.</w:t>
      </w:r>
      <w:r w:rsidRPr="00743D0B">
        <w:rPr>
          <w:rFonts w:cs="Times New Roman"/>
        </w:rPr>
        <w:t xml:space="preserve"> Some also contest the merits of ITQs for fisheries in temperate waters because of equity and distributional effects. Copes (1997) remarks that the ‘theoretical case for superiority was highly dependent on gross simplifications imbedded in the implicit or explicit assumptions, which remove the ITQ mode for the real world of fisheries’. </w:t>
      </w:r>
      <w:r w:rsidRPr="00743D0B">
        <w:rPr>
          <w:rStyle w:val="StyleBoldUnderline"/>
          <w:rFonts w:cs="Times New Roman"/>
        </w:rPr>
        <w:t>He is troubled by the social inequities that ITQs tend to create, for instance between generations of fishers. In the case of Iceland, Helgason and Pálsson (1998) showed that quota rights became geographically concentrated</w:t>
      </w:r>
      <w:r w:rsidRPr="00743D0B">
        <w:rPr>
          <w:rFonts w:cs="Times New Roman"/>
        </w:rPr>
        <w:t>, and they argued that this removed an important part of the economic base from a number of coastal communities.</w:t>
      </w:r>
    </w:p>
    <w:p w14:paraId="5D727F4A" w14:textId="77777777" w:rsidR="00743D0B" w:rsidRPr="00743D0B" w:rsidRDefault="00743D0B" w:rsidP="00743D0B">
      <w:pPr>
        <w:pStyle w:val="Heading4"/>
        <w:rPr>
          <w:rFonts w:cs="Times New Roman"/>
        </w:rPr>
      </w:pPr>
      <w:r w:rsidRPr="00743D0B">
        <w:rPr>
          <w:rFonts w:cs="Times New Roman"/>
        </w:rPr>
        <w:t>Private sector development kills environmental regulations</w:t>
      </w:r>
    </w:p>
    <w:p w14:paraId="0C8A19DF" w14:textId="77777777" w:rsidR="00743D0B" w:rsidRPr="00743D0B" w:rsidRDefault="00743D0B" w:rsidP="00743D0B">
      <w:pPr>
        <w:rPr>
          <w:rFonts w:cs="Times New Roman"/>
        </w:rPr>
      </w:pPr>
      <w:r w:rsidRPr="00743D0B">
        <w:rPr>
          <w:rStyle w:val="StyleStyleBold12pt"/>
          <w:rFonts w:cs="Times New Roman"/>
        </w:rPr>
        <w:t>Pearce 13</w:t>
      </w:r>
      <w:r w:rsidRPr="00743D0B">
        <w:rPr>
          <w:rFonts w:cs="Times New Roman"/>
        </w:rPr>
        <w:t xml:space="preserve"> - environment writer and author of The Last Generation</w:t>
      </w:r>
    </w:p>
    <w:p w14:paraId="290F2747" w14:textId="77777777" w:rsidR="00743D0B" w:rsidRPr="00743D0B" w:rsidRDefault="00743D0B" w:rsidP="00743D0B">
      <w:pPr>
        <w:rPr>
          <w:rFonts w:cs="Times New Roman"/>
        </w:rPr>
      </w:pPr>
      <w:r w:rsidRPr="00743D0B">
        <w:rPr>
          <w:rFonts w:cs="Times New Roman"/>
        </w:rPr>
        <w:t xml:space="preserve">(Fred, “Biologists call for part privatisation of oceans”, 10/16/13, NewScientist, </w:t>
      </w:r>
      <w:hyperlink r:id="rId97" w:anchor=".U7i92_mICQo" w:history="1">
        <w:r w:rsidRPr="00743D0B">
          <w:rPr>
            <w:rStyle w:val="Hyperlink"/>
            <w:rFonts w:cs="Times New Roman"/>
          </w:rPr>
          <w:t>http://www.newscientist.com/article/dn24418-biologists-call-for-part-privatisation-of-oceans.html#.U7i92_mICQo</w:t>
        </w:r>
      </w:hyperlink>
      <w:r w:rsidRPr="00743D0B">
        <w:rPr>
          <w:rFonts w:cs="Times New Roman"/>
        </w:rPr>
        <w:t>, HW)</w:t>
      </w:r>
    </w:p>
    <w:p w14:paraId="45628929" w14:textId="77777777" w:rsidR="00743D0B" w:rsidRPr="00743D0B" w:rsidRDefault="00743D0B" w:rsidP="00743D0B">
      <w:pPr>
        <w:rPr>
          <w:rStyle w:val="StyleBoldUnderline"/>
          <w:rFonts w:cs="Times New Roman"/>
        </w:rPr>
      </w:pPr>
      <w:r w:rsidRPr="00743D0B">
        <w:rPr>
          <w:rStyle w:val="StyleBoldUnderline"/>
          <w:rFonts w:cs="Times New Roman"/>
        </w:rPr>
        <w:t xml:space="preserve">But not all agree. </w:t>
      </w:r>
      <w:r w:rsidRPr="00743D0B">
        <w:rPr>
          <w:rFonts w:cs="Times New Roman"/>
        </w:rPr>
        <w:t>The report comes just a week after a devastating analysis of the state of the oceans from scientists at the International Programme on the State of the Ocean (IPSO). "</w:t>
      </w:r>
      <w:r w:rsidRPr="00743D0B">
        <w:rPr>
          <w:rStyle w:val="StyleBoldUnderline"/>
          <w:rFonts w:cs="Times New Roman"/>
        </w:rPr>
        <w:t>We should be extremely cautious about giving sole rights to wealthy individuals or industry to exploit ocean resources</w:t>
      </w:r>
      <w:r w:rsidRPr="00743D0B">
        <w:rPr>
          <w:rFonts w:cs="Times New Roman"/>
        </w:rPr>
        <w:t xml:space="preserve">," </w:t>
      </w:r>
      <w:r w:rsidRPr="00743D0B">
        <w:rPr>
          <w:rStyle w:val="StyleBoldUnderline"/>
          <w:rFonts w:cs="Times New Roman"/>
        </w:rPr>
        <w:t>says</w:t>
      </w:r>
      <w:r w:rsidRPr="00743D0B">
        <w:rPr>
          <w:rFonts w:cs="Times New Roman"/>
        </w:rPr>
        <w:t xml:space="preserve"> IPSO's chief author, Alex </w:t>
      </w:r>
      <w:r w:rsidRPr="00743D0B">
        <w:rPr>
          <w:rStyle w:val="StyleBoldUnderline"/>
          <w:rFonts w:cs="Times New Roman"/>
        </w:rPr>
        <w:t>Rogers at the University of Oxford</w:t>
      </w:r>
      <w:r w:rsidRPr="00743D0B">
        <w:rPr>
          <w:rFonts w:cs="Times New Roman"/>
        </w:rPr>
        <w:t xml:space="preserve">. </w:t>
      </w:r>
      <w:r w:rsidRPr="00743D0B">
        <w:rPr>
          <w:rStyle w:val="StyleBoldUnderline"/>
          <w:rFonts w:cs="Times New Roman"/>
        </w:rPr>
        <w:t>Ecology rather than economics should be at the heart of ocean conservation, he says.</w:t>
      </w:r>
    </w:p>
    <w:p w14:paraId="7034D6D6" w14:textId="77777777" w:rsidR="00743D0B" w:rsidRPr="00743D0B" w:rsidRDefault="00743D0B" w:rsidP="00743D0B">
      <w:pPr>
        <w:pStyle w:val="Heading3"/>
        <w:rPr>
          <w:rFonts w:cs="Times New Roman"/>
        </w:rPr>
      </w:pPr>
      <w:r w:rsidRPr="00743D0B">
        <w:rPr>
          <w:rFonts w:cs="Times New Roman"/>
        </w:rPr>
        <w:t>Links to Politics</w:t>
      </w:r>
    </w:p>
    <w:p w14:paraId="3622D3FE" w14:textId="77777777" w:rsidR="00743D0B" w:rsidRPr="00743D0B" w:rsidRDefault="00743D0B" w:rsidP="00743D0B">
      <w:pPr>
        <w:pStyle w:val="Heading4"/>
        <w:rPr>
          <w:rFonts w:cs="Times New Roman"/>
        </w:rPr>
      </w:pPr>
      <w:r w:rsidRPr="00743D0B">
        <w:rPr>
          <w:rFonts w:cs="Times New Roman"/>
        </w:rPr>
        <w:t>CP doesn’t solve and links to politics</w:t>
      </w:r>
    </w:p>
    <w:p w14:paraId="712B81AD" w14:textId="77777777" w:rsidR="00743D0B" w:rsidRPr="00743D0B" w:rsidRDefault="00743D0B" w:rsidP="00743D0B">
      <w:pPr>
        <w:rPr>
          <w:rFonts w:cs="Times New Roman"/>
        </w:rPr>
      </w:pPr>
      <w:r w:rsidRPr="00743D0B">
        <w:rPr>
          <w:rStyle w:val="StyleStyleBold12pt"/>
          <w:rFonts w:cs="Times New Roman"/>
        </w:rPr>
        <w:t>Upton 10</w:t>
      </w:r>
      <w:r w:rsidRPr="00743D0B">
        <w:rPr>
          <w:rFonts w:cs="Times New Roman"/>
        </w:rPr>
        <w:t xml:space="preserve"> – Analyst in Natural Resource Policy</w:t>
      </w:r>
    </w:p>
    <w:p w14:paraId="2D1AB1D9" w14:textId="77777777" w:rsidR="00743D0B" w:rsidRPr="00743D0B" w:rsidRDefault="00743D0B" w:rsidP="00743D0B">
      <w:pPr>
        <w:rPr>
          <w:rFonts w:cs="Times New Roman"/>
        </w:rPr>
      </w:pPr>
      <w:r w:rsidRPr="00743D0B">
        <w:rPr>
          <w:rFonts w:cs="Times New Roman"/>
        </w:rPr>
        <w:t xml:space="preserve">(Harold, “Open Ocean Aquaculture”, 8/9/10, </w:t>
      </w:r>
      <w:hyperlink r:id="rId98" w:history="1">
        <w:r w:rsidRPr="00743D0B">
          <w:rPr>
            <w:rStyle w:val="Hyperlink"/>
            <w:rFonts w:cs="Times New Roman"/>
          </w:rPr>
          <w:t>http://cnie.org/NLE/CRSreports/10Sep/RL32694.pdf2</w:t>
        </w:r>
      </w:hyperlink>
      <w:r w:rsidRPr="00743D0B">
        <w:rPr>
          <w:rFonts w:cs="Times New Roman"/>
        </w:rPr>
        <w:t>, HW)</w:t>
      </w:r>
    </w:p>
    <w:p w14:paraId="7425B02A" w14:textId="77777777" w:rsidR="00743D0B" w:rsidRPr="00743D0B" w:rsidRDefault="00743D0B" w:rsidP="00743D0B">
      <w:pPr>
        <w:rPr>
          <w:rStyle w:val="StyleBoldUnderline"/>
          <w:rFonts w:cs="Times New Roman"/>
        </w:rPr>
      </w:pPr>
      <w:r w:rsidRPr="00743D0B">
        <w:rPr>
          <w:rStyle w:val="StyleBoldUnderline"/>
          <w:rFonts w:cs="Times New Roman"/>
        </w:rPr>
        <w:t>Using offshore waters for a private activity such as aquaculture is likely to be controversial. Traditionally, nearshore waters</w:t>
      </w:r>
      <w:r w:rsidRPr="00743D0B">
        <w:rPr>
          <w:rFonts w:cs="Times New Roman"/>
        </w:rPr>
        <w:t xml:space="preserve"> and their resources under state jurisdiction </w:t>
      </w:r>
      <w:r w:rsidRPr="00743D0B">
        <w:rPr>
          <w:rStyle w:val="StyleBoldUnderline"/>
          <w:rFonts w:cs="Times New Roman"/>
        </w:rPr>
        <w:t>are considered to be held and managed “in the public trust.” Open ocean aquaculture may be perceived by some as de facto privatization of the ocean</w:t>
      </w:r>
      <w:r w:rsidRPr="00743D0B">
        <w:rPr>
          <w:rFonts w:cs="Times New Roman"/>
        </w:rPr>
        <w:t xml:space="preserve">, which has historically been considered a common property resource.47 Precedents in leasing offshore areas for developing oil and gas resources may be relevant to these concerns. However, </w:t>
      </w:r>
      <w:r w:rsidRPr="00743D0B">
        <w:rPr>
          <w:rStyle w:val="StyleBoldUnderline"/>
          <w:rFonts w:cs="Times New Roman"/>
        </w:rPr>
        <w:t>significant questions remain concerning whether an appropriate mechanism exists for any federal agency to provide an open ocean aquaculture permit or lease applicant with the necessary property rights to begin construction and operation</w:t>
      </w:r>
      <w:r w:rsidRPr="00743D0B">
        <w:rPr>
          <w:rFonts w:cs="Times New Roman"/>
        </w:rPr>
        <w:t xml:space="preserve">. Siting and site tenure in federal waters are important issues for development and private investment— </w:t>
      </w:r>
      <w:r w:rsidRPr="00743D0B">
        <w:rPr>
          <w:rStyle w:val="StyleBoldUnderline"/>
          <w:rFonts w:cs="Times New Roman"/>
        </w:rPr>
        <w:t xml:space="preserve">without assurances and protection of exclusive rights, there is little incentive for financial investment. </w:t>
      </w:r>
    </w:p>
    <w:p w14:paraId="64E42F65" w14:textId="77777777" w:rsidR="00743D0B" w:rsidRPr="00743D0B" w:rsidRDefault="00743D0B" w:rsidP="00743D0B">
      <w:pPr>
        <w:pStyle w:val="Heading3"/>
        <w:rPr>
          <w:rFonts w:cs="Times New Roman"/>
        </w:rPr>
      </w:pPr>
      <w:r w:rsidRPr="00743D0B">
        <w:rPr>
          <w:rFonts w:cs="Times New Roman"/>
        </w:rPr>
        <w:t>Links to Spending</w:t>
      </w:r>
    </w:p>
    <w:p w14:paraId="20FB2483" w14:textId="77777777" w:rsidR="00743D0B" w:rsidRPr="00743D0B" w:rsidRDefault="00743D0B" w:rsidP="00743D0B">
      <w:pPr>
        <w:pStyle w:val="Heading4"/>
        <w:rPr>
          <w:rFonts w:cs="Times New Roman"/>
        </w:rPr>
      </w:pPr>
      <w:r w:rsidRPr="00743D0B">
        <w:rPr>
          <w:rFonts w:cs="Times New Roman"/>
        </w:rPr>
        <w:t>New spending links to politics</w:t>
      </w:r>
    </w:p>
    <w:p w14:paraId="5DB481DE" w14:textId="77777777" w:rsidR="00743D0B" w:rsidRPr="00743D0B" w:rsidRDefault="00743D0B" w:rsidP="00743D0B">
      <w:pPr>
        <w:rPr>
          <w:rFonts w:cs="Times New Roman"/>
        </w:rPr>
      </w:pPr>
      <w:r w:rsidRPr="00743D0B">
        <w:rPr>
          <w:rStyle w:val="StyleStyleBold12pt"/>
          <w:rFonts w:cs="Times New Roman"/>
        </w:rPr>
        <w:t>Conathan 13</w:t>
      </w:r>
      <w:r w:rsidRPr="00743D0B">
        <w:rPr>
          <w:rFonts w:cs="Times New Roman"/>
        </w:rPr>
        <w:t xml:space="preserve"> - Director of Ocean Policy at the Center for American Progress</w:t>
      </w:r>
    </w:p>
    <w:p w14:paraId="70E6F80A" w14:textId="77777777" w:rsidR="00743D0B" w:rsidRPr="00743D0B" w:rsidRDefault="00743D0B" w:rsidP="00743D0B">
      <w:pPr>
        <w:rPr>
          <w:rFonts w:cs="Times New Roman"/>
        </w:rPr>
      </w:pPr>
      <w:r w:rsidRPr="00743D0B">
        <w:rPr>
          <w:rFonts w:cs="Times New Roman"/>
        </w:rPr>
        <w:t>(Michael, “Space Exploration Dollars Dwarf Ocean Spending” http://newswatch.nationalgeographic.com/2013/06/20/space-exploration-dollars-dwarf-ocean-spending/)</w:t>
      </w:r>
    </w:p>
    <w:p w14:paraId="67C68207" w14:textId="77777777" w:rsidR="00743D0B" w:rsidRPr="00743D0B" w:rsidRDefault="00743D0B" w:rsidP="00743D0B">
      <w:pPr>
        <w:rPr>
          <w:rFonts w:cs="Times New Roman"/>
          <w:u w:val="single"/>
        </w:rPr>
      </w:pPr>
      <w:r w:rsidRPr="00743D0B">
        <w:rPr>
          <w:rFonts w:cs="Times New Roman"/>
        </w:rPr>
        <w:t xml:space="preserve">“Star Trek” would have us believe that space is the final frontier, but with apologies to the armies of Trekkies, their oracle might be a tad off base. Though we know little about outer space, we still have plenty of </w:t>
      </w:r>
      <w:r w:rsidRPr="00743D0B">
        <w:rPr>
          <w:rStyle w:val="IntenseEmphasis"/>
          <w:rFonts w:cs="Times New Roman"/>
        </w:rPr>
        <w:t>frontiers to explore here on our home planet</w:t>
      </w:r>
      <w:r w:rsidRPr="00743D0B">
        <w:rPr>
          <w:rFonts w:cs="Times New Roman"/>
        </w:rPr>
        <w:t>. And they’</w:t>
      </w:r>
      <w:r w:rsidRPr="00743D0B">
        <w:rPr>
          <w:rStyle w:val="IntenseEmphasis"/>
          <w:rFonts w:cs="Times New Roman"/>
        </w:rPr>
        <w:t xml:space="preserve">re losing the race of discovery. </w:t>
      </w:r>
      <w:r w:rsidRPr="00743D0B">
        <w:rPr>
          <w:rFonts w:cs="Times New Roman"/>
        </w:rPr>
        <w:t xml:space="preserve">Hollywood giant James Cameron, director of mega-blockbusters such as “Titanic” and “Avatar,” brought this message to Capitol Hill last week, along with the single-seat submersible that he used to become the third human to journey to the deepest point of the world’s oceans—the Marianas Trench. By contrast, more than 500 people have journeyed into space—including Sen. Bill Nelson (D-FL), who sits on the committee before which Cameron testified—and 12 people have actually set foot on the surface of the moon. All it takes is a quick comparison of the budgets for NASA and the National Oceanic and Atmospheric Administration, or NOAA, to understand why space exploration is outpacing its ocean counterpart by such a wide margin. In fiscal year 2013 </w:t>
      </w:r>
      <w:r w:rsidRPr="00743D0B">
        <w:rPr>
          <w:rStyle w:val="IntenseEmphasis"/>
          <w:rFonts w:cs="Times New Roman"/>
        </w:rPr>
        <w:t>NASA’s</w:t>
      </w:r>
      <w:r w:rsidRPr="00743D0B">
        <w:rPr>
          <w:rFonts w:cs="Times New Roman"/>
        </w:rPr>
        <w:t xml:space="preserve"> annual </w:t>
      </w:r>
      <w:r w:rsidRPr="00743D0B">
        <w:rPr>
          <w:rStyle w:val="IntenseEmphasis"/>
          <w:rFonts w:cs="Times New Roman"/>
        </w:rPr>
        <w:t>exploration budget was</w:t>
      </w:r>
      <w:r w:rsidRPr="00743D0B">
        <w:rPr>
          <w:rFonts w:cs="Times New Roman"/>
        </w:rPr>
        <w:t xml:space="preserve"> roughly </w:t>
      </w:r>
      <w:r w:rsidRPr="00743D0B">
        <w:rPr>
          <w:rStyle w:val="IntenseEmphasis"/>
          <w:rFonts w:cs="Times New Roman"/>
        </w:rPr>
        <w:t>$3.8 billion</w:t>
      </w:r>
      <w:r w:rsidRPr="00743D0B">
        <w:rPr>
          <w:rFonts w:cs="Times New Roman"/>
        </w:rPr>
        <w:t xml:space="preserve">. That same year, </w:t>
      </w:r>
      <w:r w:rsidRPr="00743D0B">
        <w:rPr>
          <w:rStyle w:val="IntenseEmphasis"/>
          <w:rFonts w:cs="Times New Roman"/>
        </w:rPr>
        <w:t>total</w:t>
      </w:r>
      <w:r w:rsidRPr="00743D0B">
        <w:rPr>
          <w:rFonts w:cs="Times New Roman"/>
        </w:rPr>
        <w:t xml:space="preserve"> </w:t>
      </w:r>
      <w:r w:rsidRPr="00743D0B">
        <w:rPr>
          <w:rStyle w:val="IntenseEmphasis"/>
          <w:rFonts w:cs="Times New Roman"/>
        </w:rPr>
        <w:t>funding for</w:t>
      </w:r>
      <w:r w:rsidRPr="00743D0B">
        <w:rPr>
          <w:rFonts w:cs="Times New Roman"/>
        </w:rPr>
        <w:t xml:space="preserve"> everything </w:t>
      </w:r>
      <w:r w:rsidRPr="00743D0B">
        <w:rPr>
          <w:rStyle w:val="IntenseEmphasis"/>
          <w:rFonts w:cs="Times New Roman"/>
        </w:rPr>
        <w:t>NOAA</w:t>
      </w:r>
      <w:r w:rsidRPr="00743D0B">
        <w:rPr>
          <w:rFonts w:cs="Times New Roman"/>
        </w:rPr>
        <w:t xml:space="preserve"> does—fishery management, weather and climate forecasting, ocean research and management, among many other programs—was about $5 billion, and NOAA’s Office of </w:t>
      </w:r>
      <w:r w:rsidRPr="00743D0B">
        <w:rPr>
          <w:rStyle w:val="IntenseEmphasis"/>
          <w:rFonts w:cs="Times New Roman"/>
        </w:rPr>
        <w:t>Exploration</w:t>
      </w:r>
      <w:r w:rsidRPr="00743D0B">
        <w:rPr>
          <w:rFonts w:cs="Times New Roman"/>
        </w:rPr>
        <w:t xml:space="preserve"> and Research received </w:t>
      </w:r>
      <w:r w:rsidRPr="00743D0B">
        <w:rPr>
          <w:rStyle w:val="IntenseEmphasis"/>
          <w:rFonts w:cs="Times New Roman"/>
        </w:rPr>
        <w:t>just $23.</w:t>
      </w:r>
      <w:r w:rsidRPr="00743D0B">
        <w:rPr>
          <w:rFonts w:cs="Times New Roman"/>
        </w:rPr>
        <w:t>7</w:t>
      </w:r>
      <w:r w:rsidRPr="00743D0B">
        <w:rPr>
          <w:rStyle w:val="IntenseEmphasis"/>
          <w:rFonts w:cs="Times New Roman"/>
        </w:rPr>
        <w:t xml:space="preserve"> million</w:t>
      </w:r>
      <w:r w:rsidRPr="00743D0B">
        <w:rPr>
          <w:rFonts w:cs="Times New Roman"/>
        </w:rPr>
        <w:t xml:space="preserve">. Something is wrong with this picture. Space travel is certainly expensive. But as Cameron proved with his dive that cost approximately $8 million, deep-sea exploration is pricey as well. And that’s not the only similarity between space and ocean travel: Both are dark, cold, and completely inhospitable to human life. The single-seat submersible, Deepsea Challenger, which James Cameron piloted to the bottom of the Marianas Trench last year arrived at the Woods Hole Oceanographic Institution last week. (Photo by James S. Talbot)The single-seat submersible, Deepsea Challenger, which James Cameron piloted to the bottom of the Marianas Trench last year arrived at the Woods Hole Oceanographic Institution last week. (Photo by James S. Talbot) </w:t>
      </w:r>
      <w:r w:rsidRPr="00743D0B">
        <w:rPr>
          <w:rStyle w:val="IntenseEmphasis"/>
          <w:rFonts w:cs="Times New Roman"/>
        </w:rPr>
        <w:t>Yet space travel excites Americans’</w:t>
      </w:r>
      <w:r w:rsidRPr="00743D0B">
        <w:rPr>
          <w:rFonts w:cs="Times New Roman"/>
        </w:rPr>
        <w:t xml:space="preserve"> imaginations </w:t>
      </w:r>
      <w:r w:rsidRPr="00743D0B">
        <w:rPr>
          <w:rStyle w:val="IntenseEmphasis"/>
          <w:rFonts w:cs="Times New Roman"/>
        </w:rPr>
        <w:t>in a way ocean exploration never has</w:t>
      </w:r>
      <w:r w:rsidRPr="00743D0B">
        <w:rPr>
          <w:rFonts w:cs="Times New Roman"/>
        </w:rPr>
        <w:t xml:space="preserve">. To put this in terms Cameron may be familiar with, just think of how stories are told on screens both big and small: Space dominates, with “Star Trek,” “Star Wars,” “Battlestar Galactica,” “Buck Rogers in the 25th Century,” and “2001 A Space Odyssey.” Then there are B-movies such as “Plan Nine From Outer Space” and everything ever mocked on “Mystery Science Theater 2000.” There are even parodies: “Spaceballs,” “Galaxy Quest,” and “Mars Attacks!” And let’s not forget Cameron’s own contributions: “Aliens” and “Avatar.” When it comes to the ocean, we have “20,000 Leagues Under the Sea,” “Sponge Bob Square Pants,” and Cameron’s somewhat lesser-known film “The Abyss.” And that’s about it. This imbalance in pop culture is illustrative of what plays out in real life. We rejoiced along with the NASA mission-control room when the Mars rover landed on the red planet late last year. One particularly exuberant scientist, known as “Mohawk Guy” for his audacious hairdo, became a minor celebrity and even fielded his share of spontaneous marriage proposals. But when Cameron bottomed out in the Challenger Deep more than 36,000 feet below the surface of the sea, it was met with resounding indifference from all but the dorkiest of ocean nerds such as myself. </w:t>
      </w:r>
      <w:r w:rsidRPr="00743D0B">
        <w:rPr>
          <w:rStyle w:val="IntenseEmphasis"/>
          <w:rFonts w:cs="Times New Roman"/>
        </w:rPr>
        <w:t>Part of this</w:t>
      </w:r>
      <w:r w:rsidRPr="00743D0B">
        <w:rPr>
          <w:rFonts w:cs="Times New Roman"/>
        </w:rPr>
        <w:t xml:space="preserve"> incongruity </w:t>
      </w:r>
      <w:r w:rsidRPr="00743D0B">
        <w:rPr>
          <w:rStyle w:val="IntenseEmphasis"/>
          <w:rFonts w:cs="Times New Roman"/>
        </w:rPr>
        <w:t>comes from access</w:t>
      </w:r>
      <w:r w:rsidRPr="00743D0B">
        <w:rPr>
          <w:rFonts w:cs="Times New Roman"/>
        </w:rPr>
        <w:t xml:space="preserve">. No matter where we live, we can go outside on a clear night, look up into the sky, and wonder about what’s out there. We’re presented with a spectacular vista of stars, planets, meteorites, and even the occasional comet or aurora. We have all been wishing on stars since we were children. </w:t>
      </w:r>
      <w:r w:rsidRPr="00743D0B">
        <w:rPr>
          <w:rStyle w:val="IntenseEmphasis"/>
          <w:rFonts w:cs="Times New Roman"/>
        </w:rPr>
        <w:t>Only the lucky few can gaze out at the ocean from their doorstep</w:t>
      </w:r>
      <w:r w:rsidRPr="00743D0B">
        <w:rPr>
          <w:rFonts w:cs="Times New Roman"/>
        </w:rPr>
        <w:t xml:space="preserve">, </w:t>
      </w:r>
      <w:r w:rsidRPr="00743D0B">
        <w:rPr>
          <w:rStyle w:val="IntenseEmphasis"/>
          <w:rFonts w:cs="Times New Roman"/>
        </w:rPr>
        <w:t>and even those who do cannot see all that lies beneath the waves. As a result</w:t>
      </w:r>
      <w:r w:rsidRPr="00743D0B">
        <w:rPr>
          <w:rFonts w:cs="Times New Roman"/>
        </w:rPr>
        <w:t xml:space="preserve">, the </w:t>
      </w:r>
      <w:r w:rsidRPr="00743D0B">
        <w:rPr>
          <w:rStyle w:val="Emphasis"/>
          <w:rFonts w:cs="Times New Roman"/>
        </w:rPr>
        <w:t>facts about ocean exploration are pretty bleak</w:t>
      </w:r>
      <w:r w:rsidRPr="00743D0B">
        <w:rPr>
          <w:rFonts w:cs="Times New Roman"/>
        </w:rPr>
        <w:t xml:space="preserve">. Humans have laid eyes on less than 5 percent of the ocean, and we have better maps of the surface of Mars than we do of America’s exclusive economic zone—the undersea territory reaching out 200 miles from our shores. Sure, space is sexy. But the oceans are too. To those intrigued by the quest for alien life, consider this: Scientists estimate that we still have not discovered 91 percent of the species that live in our oceans. And some of them look pretty outlandish. Go ahead and Google the deepsea hatchetfish, frill shark, or Bathynomus giganteus. </w:t>
      </w:r>
      <w:r w:rsidRPr="00743D0B">
        <w:rPr>
          <w:rStyle w:val="IntenseEmphasis"/>
          <w:rFonts w:cs="Times New Roman"/>
        </w:rPr>
        <w:t>In a time of</w:t>
      </w:r>
      <w:r w:rsidRPr="00743D0B">
        <w:rPr>
          <w:rFonts w:cs="Times New Roman"/>
        </w:rPr>
        <w:t xml:space="preserve"> </w:t>
      </w:r>
      <w:r w:rsidRPr="00743D0B">
        <w:rPr>
          <w:rStyle w:val="Emphasis"/>
          <w:rFonts w:cs="Times New Roman"/>
        </w:rPr>
        <w:t>shrinking budgets</w:t>
      </w:r>
      <w:r w:rsidRPr="00743D0B">
        <w:rPr>
          <w:rFonts w:cs="Times New Roman"/>
        </w:rPr>
        <w:t xml:space="preserve"> </w:t>
      </w:r>
      <w:r w:rsidRPr="00743D0B">
        <w:rPr>
          <w:rStyle w:val="IntenseEmphasis"/>
          <w:rFonts w:cs="Times New Roman"/>
        </w:rPr>
        <w:t>and</w:t>
      </w:r>
      <w:r w:rsidRPr="00743D0B">
        <w:rPr>
          <w:rFonts w:cs="Times New Roman"/>
        </w:rPr>
        <w:t xml:space="preserve"> </w:t>
      </w:r>
      <w:r w:rsidRPr="00743D0B">
        <w:rPr>
          <w:rStyle w:val="Emphasis"/>
          <w:rFonts w:cs="Times New Roman"/>
        </w:rPr>
        <w:t>increased scrutiny</w:t>
      </w:r>
      <w:r w:rsidRPr="00743D0B">
        <w:rPr>
          <w:rFonts w:cs="Times New Roman"/>
        </w:rPr>
        <w:t xml:space="preserve"> </w:t>
      </w:r>
      <w:r w:rsidRPr="00743D0B">
        <w:rPr>
          <w:rStyle w:val="IntenseEmphasis"/>
          <w:rFonts w:cs="Times New Roman"/>
        </w:rPr>
        <w:t>on the return for our investments</w:t>
      </w:r>
      <w:r w:rsidRPr="00743D0B">
        <w:rPr>
          <w:rFonts w:cs="Times New Roman"/>
        </w:rPr>
        <w:t xml:space="preserve">, we should be taking a long, hard look at how we are prioritizing our exploration dollars. If the goal of government spending is to spur growth in the private sector, entrepreneurs are far more likely to find inspiration down in the depths of the ocean than up in the heavens. The ocean already provides us with about half the oxygen we breathe, our single largest source of protein, a wealth of mineral resources, key ingredients for pharmaceuticals, and marine biotechnology. Of course space exportation does have benefits beyond the “cool factor” of putting people on the moon and astronaut-bards playing David Bowie covers in space. Inventions created to facilitate space travel have become ubiquitous in our lives—cell-phone cameras, scratch-resistant lenses, and water-filtration systems, just to name a few—and research conducted in outer space has led to breakthroughs here on earth in the technological and medical fields. Yet despite far-fetched plans to mine asteroids for rare metals, the only tangible goods brought back from space to date remain a few piles of moon rocks. The deep seabed is a much more likely source of so-called rare-earth metals than distant asteroids. Earlier this year the United Nations published its first plan for management of mineral resources beneath the high seas that are outside the jurisdiction of any individual country. The United States has not been able to participate in negotiations around this policy because we are not among the 185 nations that have ratified the U.N. Convention on the Law of the Sea, which governs such activity. With or without the United States on board, the potential for economic development in the most remote places on the planet is vast and about to leap to the next level. Earlier this year Japan announced that it has discovered a massive supply of rare earth both within its exclusive economic zone and in international waters. This follows reports in 2011 that China sent at least one exploratory mission to the seabed beneath international waters in the Pacific Ocean. There is a real opportunity for our nation to lead in this area, but we must invest and join the rest of the world in creating the governance structure for these activities. Toward the end of last week’s hearing, Sen. Mark </w:t>
      </w:r>
      <w:r w:rsidRPr="00743D0B">
        <w:rPr>
          <w:rStyle w:val="IntenseEmphasis"/>
          <w:rFonts w:cs="Times New Roman"/>
        </w:rPr>
        <w:t>Begich</w:t>
      </w:r>
      <w:r w:rsidRPr="00743D0B">
        <w:rPr>
          <w:rFonts w:cs="Times New Roman"/>
        </w:rPr>
        <w:t xml:space="preserve"> (D-AK), who chairs the Subcommittee on Oceans, Atmosphere, Fisheries, and Coast Guard, hypothetically </w:t>
      </w:r>
      <w:r w:rsidRPr="00743D0B">
        <w:rPr>
          <w:rStyle w:val="IntenseEmphasis"/>
          <w:rFonts w:cs="Times New Roman"/>
        </w:rPr>
        <w:t>asked where we would be</w:t>
      </w:r>
      <w:r w:rsidRPr="00743D0B">
        <w:rPr>
          <w:rFonts w:cs="Times New Roman"/>
        </w:rPr>
        <w:t xml:space="preserve"> today </w:t>
      </w:r>
      <w:r w:rsidRPr="00743D0B">
        <w:rPr>
          <w:rStyle w:val="IntenseEmphasis"/>
          <w:rFonts w:cs="Times New Roman"/>
        </w:rPr>
        <w:t xml:space="preserve">if we had spent </w:t>
      </w:r>
      <w:r w:rsidRPr="00743D0B">
        <w:rPr>
          <w:rFonts w:cs="Times New Roman"/>
        </w:rPr>
        <w:t xml:space="preserve">half as much </w:t>
      </w:r>
      <w:r w:rsidRPr="00743D0B">
        <w:rPr>
          <w:rStyle w:val="IntenseEmphasis"/>
          <w:rFonts w:cs="Times New Roman"/>
        </w:rPr>
        <w:t>money</w:t>
      </w:r>
      <w:r w:rsidRPr="00743D0B">
        <w:rPr>
          <w:rFonts w:cs="Times New Roman"/>
        </w:rPr>
        <w:t xml:space="preserve"> </w:t>
      </w:r>
      <w:r w:rsidRPr="00743D0B">
        <w:rPr>
          <w:rStyle w:val="IntenseEmphasis"/>
          <w:rFonts w:cs="Times New Roman"/>
        </w:rPr>
        <w:t>exploring</w:t>
      </w:r>
      <w:r w:rsidRPr="00743D0B">
        <w:rPr>
          <w:rFonts w:cs="Times New Roman"/>
        </w:rPr>
        <w:t xml:space="preserve"> </w:t>
      </w:r>
      <w:r w:rsidRPr="00743D0B">
        <w:rPr>
          <w:rStyle w:val="IntenseEmphasis"/>
          <w:rFonts w:cs="Times New Roman"/>
        </w:rPr>
        <w:t>the oceans</w:t>
      </w:r>
      <w:r w:rsidRPr="00743D0B">
        <w:rPr>
          <w:rFonts w:cs="Times New Roman"/>
        </w:rPr>
        <w:t xml:space="preserve"> as we have spent exploring space. </w:t>
      </w:r>
      <w:r w:rsidRPr="00743D0B">
        <w:rPr>
          <w:rStyle w:val="Emphasis"/>
          <w:rFonts w:cs="Times New Roman"/>
        </w:rPr>
        <w:t xml:space="preserve">Given the current financial climate in Congress, we won’t find the answer to his question on Capitol Hill. </w:t>
      </w:r>
      <w:r w:rsidRPr="00743D0B">
        <w:rPr>
          <w:rFonts w:cs="Times New Roman"/>
        </w:rPr>
        <w:t xml:space="preserve">But there may be another way. Cameron is currently in preproduction on the second and third “Avatar” films. He says the former will be set on an ocean planet. No one except he and his fellow producers at 20th Century Fox really know how much the first installment of the movie series cost, but estimates peg it at approximately $250 million—or 10 times the total funding for NOAA’s Ocean Exploration program. Since the original “Avatar” grossed more than $2 billion at the box office worldwide, if NASA isn’t willing to hand over a bit of its riches to help their oceanic co-explorers, maybe Cameron and his studio partners can chip a percent or two off the gross from “Avatar 2” to help fill the gap. Come to think of it, </w:t>
      </w:r>
      <w:r w:rsidRPr="00743D0B">
        <w:rPr>
          <w:rStyle w:val="IntenseEmphasis"/>
          <w:rFonts w:cs="Times New Roman"/>
        </w:rPr>
        <w:t>if the key to exploring the oceans hinges</w:t>
      </w:r>
      <w:r w:rsidRPr="00743D0B">
        <w:rPr>
          <w:rFonts w:cs="Times New Roman"/>
        </w:rPr>
        <w:t xml:space="preserve"> either </w:t>
      </w:r>
      <w:r w:rsidRPr="00743D0B">
        <w:rPr>
          <w:rStyle w:val="IntenseEmphasis"/>
          <w:rFonts w:cs="Times New Roman"/>
        </w:rPr>
        <w:t>on</w:t>
      </w:r>
      <w:r w:rsidRPr="00743D0B">
        <w:rPr>
          <w:rFonts w:cs="Times New Roman"/>
        </w:rPr>
        <w:t xml:space="preserve"> Hollywood giving up profits or </w:t>
      </w:r>
      <w:r w:rsidRPr="00743D0B">
        <w:rPr>
          <w:rStyle w:val="IntenseEmphasis"/>
          <w:rFonts w:cs="Times New Roman"/>
        </w:rPr>
        <w:t>Congress increasing spending</w:t>
      </w:r>
      <w:r w:rsidRPr="00743D0B">
        <w:rPr>
          <w:rFonts w:cs="Times New Roman"/>
        </w:rPr>
        <w:t xml:space="preserve">, maybe </w:t>
      </w:r>
      <w:r w:rsidRPr="00743D0B">
        <w:rPr>
          <w:rStyle w:val="IntenseEmphasis"/>
          <w:rFonts w:cs="Times New Roman"/>
        </w:rPr>
        <w:t>we are more likely to mine asteroids after all.</w:t>
      </w:r>
    </w:p>
    <w:p w14:paraId="4577440C" w14:textId="77777777" w:rsidR="00743D0B" w:rsidRPr="00743D0B" w:rsidRDefault="00743D0B" w:rsidP="00743D0B">
      <w:pPr>
        <w:pStyle w:val="Heading3"/>
        <w:rPr>
          <w:rFonts w:cs="Times New Roman"/>
        </w:rPr>
      </w:pPr>
      <w:r w:rsidRPr="00743D0B">
        <w:rPr>
          <w:rFonts w:cs="Times New Roman"/>
        </w:rPr>
        <w:t>Public Funding Key</w:t>
      </w:r>
    </w:p>
    <w:p w14:paraId="0B7A63B8" w14:textId="77777777" w:rsidR="00743D0B" w:rsidRPr="00743D0B" w:rsidRDefault="00743D0B" w:rsidP="00743D0B">
      <w:pPr>
        <w:pStyle w:val="Heading4"/>
        <w:rPr>
          <w:rFonts w:cs="Times New Roman"/>
        </w:rPr>
      </w:pPr>
      <w:r w:rsidRPr="00743D0B">
        <w:rPr>
          <w:rFonts w:cs="Times New Roman"/>
        </w:rPr>
        <w:t xml:space="preserve">Public funding is </w:t>
      </w:r>
      <w:r w:rsidRPr="00743D0B">
        <w:rPr>
          <w:rFonts w:cs="Times New Roman"/>
          <w:i/>
        </w:rPr>
        <w:t>comparatively</w:t>
      </w:r>
      <w:r w:rsidRPr="00743D0B">
        <w:rPr>
          <w:rFonts w:cs="Times New Roman"/>
        </w:rPr>
        <w:t xml:space="preserve"> more important than prizes- CP doesn’t solve that</w:t>
      </w:r>
    </w:p>
    <w:p w14:paraId="715037C6" w14:textId="77777777" w:rsidR="00743D0B" w:rsidRPr="00743D0B" w:rsidRDefault="00743D0B" w:rsidP="00743D0B">
      <w:pPr>
        <w:rPr>
          <w:rStyle w:val="StyleStyleBold12pt"/>
          <w:rFonts w:cs="Times New Roman"/>
        </w:rPr>
      </w:pPr>
      <w:r w:rsidRPr="00743D0B">
        <w:rPr>
          <w:rStyle w:val="StyleStyleBold12pt"/>
          <w:rFonts w:cs="Times New Roman"/>
        </w:rPr>
        <w:t>Kalil ‘6, Expert on technology and innovation policy, and Deputy Director for Policy for the White House Office of Science and Technology Policy</w:t>
      </w:r>
    </w:p>
    <w:p w14:paraId="2D788E08" w14:textId="77777777" w:rsidR="00743D0B" w:rsidRPr="00743D0B" w:rsidRDefault="00743D0B" w:rsidP="00743D0B">
      <w:pPr>
        <w:rPr>
          <w:rFonts w:cs="Times New Roman"/>
        </w:rPr>
      </w:pPr>
      <w:r w:rsidRPr="00743D0B">
        <w:rPr>
          <w:rFonts w:cs="Times New Roman"/>
        </w:rPr>
        <w:t>Thomas, “Prizes for Technological Innovation”, Brookings Institute, http://www.brookings.edu/~/media/research/files/papers/2006/12/healthcare%20kalil/200612kalil.pdf</w:t>
      </w:r>
    </w:p>
    <w:p w14:paraId="04EDA05A" w14:textId="77777777" w:rsidR="00743D0B" w:rsidRPr="00743D0B" w:rsidRDefault="00743D0B" w:rsidP="00743D0B">
      <w:pPr>
        <w:rPr>
          <w:rFonts w:cs="Times New Roman"/>
        </w:rPr>
      </w:pPr>
      <w:r w:rsidRPr="00743D0B">
        <w:rPr>
          <w:rStyle w:val="StyleBoldUnderline"/>
          <w:rFonts w:cs="Times New Roman"/>
        </w:rPr>
        <w:t>Science, technology, and innovation are essential to America’s continued economic¶ growth, and can help achieve a wide range of national and global policy objectives.</w:t>
      </w:r>
      <w:r w:rsidRPr="00743D0B">
        <w:rPr>
          <w:rFonts w:cs="Times New Roman"/>
        </w:rPr>
        <w:t xml:space="preserve"> </w:t>
      </w:r>
      <w:r w:rsidRPr="00743D0B">
        <w:rPr>
          <w:rStyle w:val="StyleBoldUnderline"/>
          <w:rFonts w:cs="Times New Roman"/>
        </w:rPr>
        <w:t>One¶ currently underutilized tool for stimulating technological innovation is inducement prizes</w:t>
      </w:r>
      <w:r w:rsidRPr="00743D0B">
        <w:rPr>
          <w:rFonts w:cs="Times New Roman"/>
        </w:rPr>
        <w:t>,</w:t>
      </w:r>
      <w:r w:rsidRPr="00743D0B">
        <w:rPr>
          <w:rFonts w:cs="Times New Roman"/>
          <w:sz w:val="12"/>
        </w:rPr>
        <w:t xml:space="preserve">¶ </w:t>
      </w:r>
      <w:r w:rsidRPr="00743D0B">
        <w:rPr>
          <w:rFonts w:cs="Times New Roman"/>
        </w:rPr>
        <w:t>which encourage efforts by contestants to accomplish a particular goal. A related policy</w:t>
      </w:r>
      <w:r w:rsidRPr="00743D0B">
        <w:rPr>
          <w:rFonts w:cs="Times New Roman"/>
          <w:sz w:val="12"/>
        </w:rPr>
        <w:t xml:space="preserve">¶ </w:t>
      </w:r>
      <w:r w:rsidRPr="00743D0B">
        <w:rPr>
          <w:rFonts w:cs="Times New Roman"/>
        </w:rPr>
        <w:t>instrument is an Advanced Market Commitment, under which governments commit to</w:t>
      </w:r>
      <w:r w:rsidRPr="00743D0B">
        <w:rPr>
          <w:rFonts w:cs="Times New Roman"/>
          <w:sz w:val="12"/>
        </w:rPr>
        <w:t xml:space="preserve">¶ </w:t>
      </w:r>
      <w:r w:rsidRPr="00743D0B">
        <w:rPr>
          <w:rFonts w:cs="Times New Roman"/>
        </w:rPr>
        <w:t>buy a given quantity of a product or service that meets prespecified performance goals.</w:t>
      </w:r>
      <w:r w:rsidRPr="00743D0B">
        <w:rPr>
          <w:rFonts w:cs="Times New Roman"/>
          <w:sz w:val="12"/>
        </w:rPr>
        <w:t xml:space="preserve">¶ </w:t>
      </w:r>
      <w:r w:rsidRPr="00743D0B">
        <w:rPr>
          <w:rFonts w:cs="Times New Roman"/>
        </w:rPr>
        <w:t>This paper proposes expanding the US government’s use of prizes and AMCs in five</w:t>
      </w:r>
      <w:r w:rsidRPr="00743D0B">
        <w:rPr>
          <w:rFonts w:cs="Times New Roman"/>
          <w:sz w:val="12"/>
        </w:rPr>
        <w:t xml:space="preserve">¶ </w:t>
      </w:r>
      <w:r w:rsidRPr="00743D0B">
        <w:rPr>
          <w:rFonts w:cs="Times New Roman"/>
        </w:rPr>
        <w:t>areas: space exploration, African agriculture, vaccines for diseases of the poor, energy</w:t>
      </w:r>
      <w:r w:rsidRPr="00743D0B">
        <w:rPr>
          <w:rFonts w:cs="Times New Roman"/>
          <w:sz w:val="12"/>
        </w:rPr>
        <w:t xml:space="preserve">¶ </w:t>
      </w:r>
      <w:r w:rsidRPr="00743D0B">
        <w:rPr>
          <w:rFonts w:cs="Times New Roman"/>
        </w:rPr>
        <w:t xml:space="preserve">and climate change, and learning technologies. Under certain circumstances, </w:t>
      </w:r>
      <w:r w:rsidRPr="00743D0B">
        <w:rPr>
          <w:rStyle w:val="StyleBoldUnderline"/>
          <w:rFonts w:cs="Times New Roman"/>
        </w:rPr>
        <w:t>inducement¶ prizes may act as a useful complement to grants and contracts as a way to encourage¶ technological innovation.</w:t>
      </w:r>
      <w:r w:rsidRPr="00743D0B">
        <w:rPr>
          <w:rFonts w:cs="Times New Roman"/>
        </w:rPr>
        <w:t xml:space="preserve"> </w:t>
      </w:r>
      <w:r w:rsidRPr="00743D0B">
        <w:rPr>
          <w:rStyle w:val="StyleBoldUnderline"/>
          <w:rFonts w:cs="Times New Roman"/>
        </w:rPr>
        <w:t>The</w:t>
      </w:r>
      <w:r w:rsidRPr="00743D0B">
        <w:rPr>
          <w:rFonts w:cs="Times New Roman"/>
        </w:rPr>
        <w:t xml:space="preserve"> </w:t>
      </w:r>
      <w:r w:rsidRPr="00743D0B">
        <w:rPr>
          <w:rStyle w:val="StyleBoldUnderline"/>
          <w:rFonts w:cs="Times New Roman"/>
        </w:rPr>
        <w:t>government can establish a goal</w:t>
      </w:r>
      <w:r w:rsidRPr="00743D0B">
        <w:rPr>
          <w:rFonts w:cs="Times New Roman"/>
        </w:rPr>
        <w:t xml:space="preserve"> without determining who</w:t>
      </w:r>
      <w:r w:rsidRPr="00743D0B">
        <w:rPr>
          <w:rFonts w:cs="Times New Roman"/>
          <w:sz w:val="12"/>
        </w:rPr>
        <w:t xml:space="preserve">¶ </w:t>
      </w:r>
      <w:r w:rsidRPr="00743D0B">
        <w:rPr>
          <w:rFonts w:cs="Times New Roman"/>
        </w:rPr>
        <w:t>is in the best position to reach the goal or what the most promising technical approach</w:t>
      </w:r>
      <w:r w:rsidRPr="00743D0B">
        <w:rPr>
          <w:rFonts w:cs="Times New Roman"/>
          <w:sz w:val="12"/>
        </w:rPr>
        <w:t xml:space="preserve">¶ </w:t>
      </w:r>
      <w:r w:rsidRPr="00743D0B">
        <w:rPr>
          <w:rFonts w:cs="Times New Roman"/>
        </w:rPr>
        <w:t xml:space="preserve">is. </w:t>
      </w:r>
      <w:r w:rsidRPr="00743D0B">
        <w:rPr>
          <w:rStyle w:val="StyleBoldUnderline"/>
          <w:rFonts w:cs="Times New Roman"/>
        </w:rPr>
        <w:t>The government only pays the prize money if someone is successful</w:t>
      </w:r>
      <w:r w:rsidRPr="00743D0B">
        <w:rPr>
          <w:rFonts w:cs="Times New Roman"/>
        </w:rPr>
        <w:t xml:space="preserve">, </w:t>
      </w:r>
      <w:r w:rsidRPr="00743D0B">
        <w:rPr>
          <w:rStyle w:val="StyleBoldUnderline"/>
          <w:rFonts w:cs="Times New Roman"/>
        </w:rPr>
        <w:t>and may be able¶ to leverage additional funding from foundations, philanthropists, and contestants who¶ value the reputational benefits of winning the competition</w:t>
      </w:r>
      <w:r w:rsidRPr="00743D0B">
        <w:rPr>
          <w:rFonts w:cs="Times New Roman"/>
        </w:rPr>
        <w:t xml:space="preserve">. </w:t>
      </w:r>
      <w:r w:rsidRPr="00743D0B">
        <w:rPr>
          <w:rStyle w:val="StyleBoldUnderline"/>
          <w:rFonts w:cs="Times New Roman"/>
        </w:rPr>
        <w:t>Prizes</w:t>
      </w:r>
      <w:r w:rsidRPr="00743D0B">
        <w:rPr>
          <w:rFonts w:cs="Times New Roman"/>
        </w:rPr>
        <w:t xml:space="preserve"> can also </w:t>
      </w:r>
      <w:r w:rsidRPr="00743D0B">
        <w:rPr>
          <w:rStyle w:val="StyleBoldUnderline"/>
          <w:rFonts w:cs="Times New Roman"/>
        </w:rPr>
        <w:t>generate public¶ excitement and enthusiasm for science and technology</w:t>
      </w:r>
      <w:r w:rsidRPr="00743D0B">
        <w:rPr>
          <w:rFonts w:cs="Times New Roman"/>
        </w:rPr>
        <w:t>, and encourage more young people</w:t>
      </w:r>
      <w:r w:rsidRPr="00743D0B">
        <w:rPr>
          <w:rFonts w:cs="Times New Roman"/>
          <w:sz w:val="12"/>
        </w:rPr>
        <w:t xml:space="preserve">¶ </w:t>
      </w:r>
      <w:r w:rsidRPr="00743D0B">
        <w:rPr>
          <w:rFonts w:cs="Times New Roman"/>
        </w:rPr>
        <w:t xml:space="preserve">to pursue careers in science, engineering, or technology-based entrepreneurship. </w:t>
      </w:r>
      <w:r w:rsidRPr="00743D0B">
        <w:rPr>
          <w:rStyle w:val="StyleBoldUnderline"/>
          <w:rFonts w:cs="Times New Roman"/>
        </w:rPr>
        <w:t>Inducement¶ prizes</w:t>
      </w:r>
      <w:r w:rsidRPr="00743D0B">
        <w:rPr>
          <w:rFonts w:cs="Times New Roman"/>
        </w:rPr>
        <w:t xml:space="preserve"> and AMCs cannot substitute for robust research funding, protection of intellectual</w:t>
      </w:r>
      <w:r w:rsidRPr="00743D0B">
        <w:rPr>
          <w:rFonts w:cs="Times New Roman"/>
          <w:sz w:val="12"/>
        </w:rPr>
        <w:t xml:space="preserve">¶ </w:t>
      </w:r>
      <w:r w:rsidRPr="00743D0B">
        <w:rPr>
          <w:rFonts w:cs="Times New Roman"/>
        </w:rPr>
        <w:t xml:space="preserve">property, and development of a world-class workforce, but they </w:t>
      </w:r>
      <w:r w:rsidRPr="00743D0B">
        <w:rPr>
          <w:rStyle w:val="StyleBoldUnderline"/>
          <w:rFonts w:cs="Times New Roman"/>
        </w:rPr>
        <w:t xml:space="preserve">can be a powerful¶ complement to </w:t>
      </w:r>
      <w:r w:rsidRPr="00743D0B">
        <w:rPr>
          <w:rFonts w:cs="Times New Roman"/>
        </w:rPr>
        <w:t xml:space="preserve">those </w:t>
      </w:r>
      <w:r w:rsidRPr="00743D0B">
        <w:rPr>
          <w:rStyle w:val="StyleBoldUnderline"/>
          <w:rFonts w:cs="Times New Roman"/>
        </w:rPr>
        <w:t>efforts</w:t>
      </w:r>
      <w:r w:rsidRPr="00743D0B">
        <w:rPr>
          <w:rFonts w:cs="Times New Roman"/>
        </w:rPr>
        <w:t>. Although the optimal level of investment in prizes is not</w:t>
      </w:r>
      <w:r w:rsidRPr="00743D0B">
        <w:rPr>
          <w:rFonts w:cs="Times New Roman"/>
          <w:sz w:val="12"/>
        </w:rPr>
        <w:t xml:space="preserve">¶ </w:t>
      </w:r>
      <w:r w:rsidRPr="00743D0B">
        <w:rPr>
          <w:rFonts w:cs="Times New Roman"/>
        </w:rPr>
        <w:t>clear, it is surely much larger than the government’s current very modest investment. We</w:t>
      </w:r>
      <w:r w:rsidRPr="00743D0B">
        <w:rPr>
          <w:rFonts w:cs="Times New Roman"/>
          <w:sz w:val="12"/>
        </w:rPr>
        <w:t xml:space="preserve">¶ </w:t>
      </w:r>
      <w:r w:rsidRPr="00743D0B">
        <w:rPr>
          <w:rFonts w:cs="Times New Roman"/>
        </w:rPr>
        <w:t>still have much to learn about the strengths and limitations of prizes, but the time to start</w:t>
      </w:r>
      <w:r w:rsidRPr="00743D0B">
        <w:rPr>
          <w:rFonts w:cs="Times New Roman"/>
          <w:sz w:val="12"/>
        </w:rPr>
        <w:t xml:space="preserve">¶ </w:t>
      </w:r>
      <w:r w:rsidRPr="00743D0B">
        <w:rPr>
          <w:rFonts w:cs="Times New Roman"/>
        </w:rPr>
        <w:t>additional experiments is now.</w:t>
      </w:r>
    </w:p>
    <w:p w14:paraId="2B2D4F33" w14:textId="77777777" w:rsidR="00743D0B" w:rsidRPr="00743D0B" w:rsidRDefault="00743D0B" w:rsidP="00743D0B">
      <w:pPr>
        <w:rPr>
          <w:rFonts w:cs="Times New Roman"/>
        </w:rPr>
      </w:pPr>
    </w:p>
    <w:p w14:paraId="04441B57" w14:textId="77777777" w:rsidR="00743D0B" w:rsidRPr="00743D0B" w:rsidRDefault="00743D0B" w:rsidP="00743D0B">
      <w:pPr>
        <w:rPr>
          <w:rFonts w:cs="Times New Roman"/>
        </w:rPr>
      </w:pPr>
    </w:p>
    <w:p w14:paraId="43D99AD8" w14:textId="77777777" w:rsidR="00743D0B" w:rsidRPr="00743D0B" w:rsidRDefault="00743D0B" w:rsidP="00743D0B">
      <w:pPr>
        <w:pStyle w:val="Heading2"/>
        <w:rPr>
          <w:rFonts w:cs="Times New Roman"/>
        </w:rPr>
      </w:pPr>
      <w:r w:rsidRPr="00743D0B">
        <w:rPr>
          <w:rFonts w:cs="Times New Roman"/>
        </w:rPr>
        <w:t>A2 Patents</w:t>
      </w:r>
    </w:p>
    <w:p w14:paraId="0E1619D4" w14:textId="77777777" w:rsidR="00743D0B" w:rsidRPr="00743D0B" w:rsidRDefault="00743D0B" w:rsidP="00743D0B">
      <w:pPr>
        <w:pStyle w:val="Heading3"/>
        <w:rPr>
          <w:rFonts w:cs="Times New Roman"/>
        </w:rPr>
      </w:pPr>
      <w:r w:rsidRPr="00743D0B">
        <w:rPr>
          <w:rFonts w:cs="Times New Roman"/>
        </w:rPr>
        <w:t>A2 Patents Mechanism</w:t>
      </w:r>
    </w:p>
    <w:p w14:paraId="00E986D4" w14:textId="77777777" w:rsidR="00743D0B" w:rsidRPr="00743D0B" w:rsidRDefault="00743D0B" w:rsidP="00743D0B">
      <w:pPr>
        <w:pStyle w:val="Heading4"/>
        <w:rPr>
          <w:rFonts w:cs="Times New Roman"/>
        </w:rPr>
      </w:pPr>
      <w:r w:rsidRPr="00743D0B">
        <w:rPr>
          <w:rFonts w:cs="Times New Roman"/>
        </w:rPr>
        <w:t>Patents hinder innovation</w:t>
      </w:r>
    </w:p>
    <w:p w14:paraId="19E617F5" w14:textId="77777777" w:rsidR="00743D0B" w:rsidRPr="00743D0B" w:rsidRDefault="00743D0B" w:rsidP="00743D0B">
      <w:pPr>
        <w:rPr>
          <w:rStyle w:val="StyleStyleBold12pt"/>
          <w:rFonts w:cs="Times New Roman"/>
        </w:rPr>
      </w:pPr>
      <w:r w:rsidRPr="00743D0B">
        <w:rPr>
          <w:rStyle w:val="StyleStyleBold12pt"/>
          <w:rFonts w:cs="Times New Roman"/>
        </w:rPr>
        <w:t>Williams ’12, PhD in economics from Harvard</w:t>
      </w:r>
    </w:p>
    <w:p w14:paraId="2B31DA8A" w14:textId="77777777" w:rsidR="00743D0B" w:rsidRPr="00743D0B" w:rsidRDefault="00743D0B" w:rsidP="00743D0B">
      <w:pPr>
        <w:rPr>
          <w:rFonts w:cs="Times New Roman"/>
        </w:rPr>
      </w:pPr>
      <w:r w:rsidRPr="00743D0B">
        <w:rPr>
          <w:rFonts w:cs="Times New Roman"/>
        </w:rPr>
        <w:t xml:space="preserve">Heidi, “Innovation Inducement Prizes: Connecting Research to Policy”, MIT Economics, </w:t>
      </w:r>
      <w:hyperlink r:id="rId99" w:history="1">
        <w:r w:rsidRPr="00743D0B">
          <w:rPr>
            <w:rStyle w:val="Hyperlink"/>
            <w:rFonts w:cs="Times New Roman"/>
          </w:rPr>
          <w:t>http://economics.mit.edu/files/7823</w:t>
        </w:r>
      </w:hyperlink>
    </w:p>
    <w:p w14:paraId="32999884" w14:textId="77777777" w:rsidR="00743D0B" w:rsidRPr="00743D0B" w:rsidRDefault="00743D0B" w:rsidP="00743D0B">
      <w:pPr>
        <w:rPr>
          <w:rFonts w:cs="Times New Roman"/>
        </w:rPr>
      </w:pPr>
      <w:r w:rsidRPr="00743D0B">
        <w:rPr>
          <w:rFonts w:cs="Times New Roman"/>
        </w:rPr>
        <w:t xml:space="preserve">To summarize, </w:t>
      </w:r>
      <w:r w:rsidRPr="00743D0B">
        <w:rPr>
          <w:rStyle w:val="StyleBoldUnderline"/>
          <w:rFonts w:cs="Times New Roman"/>
        </w:rPr>
        <w:t>although only tentative conclusions can be drawn given the small¶ number of empirical studies</w:t>
      </w:r>
      <w:r w:rsidRPr="00743D0B">
        <w:rPr>
          <w:rFonts w:cs="Times New Roman"/>
        </w:rPr>
        <w:t xml:space="preserve">, the body of available </w:t>
      </w:r>
      <w:r w:rsidRPr="00743D0B">
        <w:rPr>
          <w:rStyle w:val="StyleBoldUnderline"/>
          <w:rFonts w:cs="Times New Roman"/>
        </w:rPr>
        <w:t>empirical</w:t>
      </w:r>
      <w:r w:rsidRPr="00743D0B">
        <w:rPr>
          <w:rFonts w:cs="Times New Roman"/>
        </w:rPr>
        <w:t xml:space="preserve"> </w:t>
      </w:r>
      <w:r w:rsidRPr="00743D0B">
        <w:rPr>
          <w:rStyle w:val="StyleBoldUnderline"/>
          <w:rFonts w:cs="Times New Roman"/>
        </w:rPr>
        <w:t>evidence suggests that¶ patents may substantively hinder both subsequent scientific research and subsequent</w:t>
      </w:r>
      <w:r w:rsidRPr="00743D0B">
        <w:rPr>
          <w:rFonts w:cs="Times New Roman"/>
          <w:sz w:val="12"/>
        </w:rPr>
        <w:t xml:space="preserve">¶ </w:t>
      </w:r>
      <w:r w:rsidRPr="00743D0B">
        <w:rPr>
          <w:rFonts w:cs="Times New Roman"/>
        </w:rPr>
        <w:t>product development. Across a relatively heterogeneous set of technologies</w:t>
      </w:r>
      <w:r w:rsidRPr="00743D0B">
        <w:rPr>
          <w:rFonts w:cs="Times New Roman"/>
          <w:sz w:val="12"/>
        </w:rPr>
        <w:t xml:space="preserve">¶ </w:t>
      </w:r>
      <w:r w:rsidRPr="00743D0B">
        <w:rPr>
          <w:rFonts w:cs="Times New Roman"/>
        </w:rPr>
        <w:t>within the life sciences, and examining various forms of intellectual property rights,</w:t>
      </w:r>
      <w:r w:rsidRPr="00743D0B">
        <w:rPr>
          <w:rFonts w:cs="Times New Roman"/>
          <w:sz w:val="12"/>
        </w:rPr>
        <w:t xml:space="preserve">¶ </w:t>
      </w:r>
      <w:r w:rsidRPr="00743D0B">
        <w:rPr>
          <w:rStyle w:val="StyleBoldUnderline"/>
          <w:rFonts w:cs="Times New Roman"/>
        </w:rPr>
        <w:t>the available empirical evidence suggests that property rights hinder cumulative¶ innovation—with declines on the order of 30 percent</w:t>
      </w:r>
      <w:r w:rsidRPr="00743D0B">
        <w:rPr>
          <w:rFonts w:cs="Times New Roman"/>
        </w:rPr>
        <w:t>. Clearly much more work is</w:t>
      </w:r>
      <w:r w:rsidRPr="00743D0B">
        <w:rPr>
          <w:rFonts w:cs="Times New Roman"/>
          <w:sz w:val="12"/>
        </w:rPr>
        <w:t xml:space="preserve">¶ </w:t>
      </w:r>
      <w:r w:rsidRPr="00743D0B">
        <w:rPr>
          <w:rFonts w:cs="Times New Roman"/>
        </w:rPr>
        <w:t>needed in order to examine the extent to which these patterns generalize to other</w:t>
      </w:r>
      <w:r w:rsidRPr="00743D0B">
        <w:rPr>
          <w:rFonts w:cs="Times New Roman"/>
          <w:sz w:val="12"/>
        </w:rPr>
        <w:t xml:space="preserve">¶ </w:t>
      </w:r>
      <w:r w:rsidRPr="00743D0B">
        <w:rPr>
          <w:rFonts w:cs="Times New Roman"/>
        </w:rPr>
        <w:t>technologies and other forms of intellectual property, but the best available evidence</w:t>
      </w:r>
      <w:r w:rsidRPr="00743D0B">
        <w:rPr>
          <w:rFonts w:cs="Times New Roman"/>
          <w:sz w:val="12"/>
        </w:rPr>
        <w:t xml:space="preserve">¶ </w:t>
      </w:r>
      <w:r w:rsidRPr="00743D0B">
        <w:rPr>
          <w:rFonts w:cs="Times New Roman"/>
        </w:rPr>
        <w:t>suggests that mechanisms that reward innovation in a way that places the technologies</w:t>
      </w:r>
      <w:r w:rsidRPr="00743D0B">
        <w:rPr>
          <w:rFonts w:cs="Times New Roman"/>
          <w:sz w:val="12"/>
        </w:rPr>
        <w:t xml:space="preserve">¶ </w:t>
      </w:r>
      <w:r w:rsidRPr="00743D0B">
        <w:rPr>
          <w:rFonts w:cs="Times New Roman"/>
        </w:rPr>
        <w:t>in the public domain—such as patent buyouts—may have substantial benefits</w:t>
      </w:r>
      <w:r w:rsidRPr="00743D0B">
        <w:rPr>
          <w:rFonts w:cs="Times New Roman"/>
          <w:sz w:val="12"/>
        </w:rPr>
        <w:t xml:space="preserve">¶ </w:t>
      </w:r>
      <w:r w:rsidRPr="00743D0B">
        <w:rPr>
          <w:rFonts w:cs="Times New Roman"/>
        </w:rPr>
        <w:t>in terms of encouraging cumulative innovation, at least in some contexts.</w:t>
      </w:r>
    </w:p>
    <w:p w14:paraId="497CE0DF" w14:textId="77777777" w:rsidR="00743D0B" w:rsidRPr="00743D0B" w:rsidRDefault="00743D0B" w:rsidP="00743D0B">
      <w:pPr>
        <w:pStyle w:val="Heading4"/>
        <w:rPr>
          <w:rFonts w:cs="Times New Roman"/>
        </w:rPr>
      </w:pPr>
      <w:r w:rsidRPr="00743D0B">
        <w:rPr>
          <w:rFonts w:cs="Times New Roman"/>
        </w:rPr>
        <w:t>Patents don’t solve- multiple warrants</w:t>
      </w:r>
    </w:p>
    <w:p w14:paraId="56CBB632" w14:textId="77777777" w:rsidR="00743D0B" w:rsidRPr="00743D0B" w:rsidRDefault="00743D0B" w:rsidP="00743D0B">
      <w:pPr>
        <w:rPr>
          <w:rStyle w:val="StyleStyleBold12pt"/>
          <w:rFonts w:cs="Times New Roman"/>
        </w:rPr>
      </w:pPr>
      <w:r w:rsidRPr="00743D0B">
        <w:rPr>
          <w:rStyle w:val="StyleStyleBold12pt"/>
          <w:rFonts w:cs="Times New Roman"/>
        </w:rPr>
        <w:t>Kremer 2K, Senior Fellow at the Brookings Institution</w:t>
      </w:r>
    </w:p>
    <w:p w14:paraId="601982F7" w14:textId="77777777" w:rsidR="00743D0B" w:rsidRPr="00743D0B" w:rsidRDefault="00743D0B" w:rsidP="00743D0B">
      <w:pPr>
        <w:rPr>
          <w:rFonts w:cs="Times New Roman"/>
        </w:rPr>
      </w:pPr>
      <w:r w:rsidRPr="00743D0B">
        <w:rPr>
          <w:rFonts w:cs="Times New Roman"/>
        </w:rPr>
        <w:t>Michael, “A Better Way to Spur Medical Research and Development”, Cato, http://object.cato.org/sites/cato.org/files/serials/files/regulation/2000/7/kremer.pdf</w:t>
      </w:r>
    </w:p>
    <w:p w14:paraId="4DC21FA9" w14:textId="77777777" w:rsidR="00743D0B" w:rsidRPr="00743D0B" w:rsidRDefault="00743D0B" w:rsidP="00743D0B">
      <w:pPr>
        <w:rPr>
          <w:rFonts w:cs="Times New Roman"/>
        </w:rPr>
      </w:pPr>
      <w:r w:rsidRPr="00743D0B">
        <w:rPr>
          <w:rFonts w:cs="Times New Roman"/>
        </w:rPr>
        <w:t xml:space="preserve">Although </w:t>
      </w:r>
      <w:r w:rsidRPr="00743D0B">
        <w:rPr>
          <w:rStyle w:val="StyleBoldUnderline"/>
          <w:rFonts w:cs="Times New Roman"/>
        </w:rPr>
        <w:t>patents give potential¶ inventors too little incentive to do¶ original research</w:t>
      </w:r>
      <w:r w:rsidRPr="00743D0B">
        <w:rPr>
          <w:rFonts w:cs="Times New Roman"/>
        </w:rPr>
        <w:t xml:space="preserve">, </w:t>
      </w:r>
      <w:r w:rsidRPr="00743D0B">
        <w:rPr>
          <w:rStyle w:val="StyleBoldUnderline"/>
          <w:rFonts w:cs="Times New Roman"/>
        </w:rPr>
        <w:t>they create</w:t>
      </w:r>
      <w:r w:rsidRPr="00743D0B">
        <w:rPr>
          <w:rFonts w:cs="Times New Roman"/>
        </w:rPr>
        <w:t xml:space="preserve"> </w:t>
      </w:r>
      <w:r w:rsidRPr="00743D0B">
        <w:rPr>
          <w:rStyle w:val="StyleBoldUnderline"/>
          <w:rFonts w:cs="Times New Roman"/>
        </w:rPr>
        <w:t>too¶ strong an incentive to conduct “me¶ too” research aimed at designing¶ around existing patents</w:t>
      </w:r>
      <w:r w:rsidRPr="00743D0B">
        <w:rPr>
          <w:rFonts w:cs="Times New Roman"/>
        </w:rPr>
        <w:t>. Suppose,</w:t>
      </w:r>
      <w:r w:rsidRPr="00743D0B">
        <w:rPr>
          <w:rFonts w:cs="Times New Roman"/>
          <w:sz w:val="12"/>
        </w:rPr>
        <w:t xml:space="preserve">¶ </w:t>
      </w:r>
      <w:r w:rsidRPr="00743D0B">
        <w:rPr>
          <w:rFonts w:cs="Times New Roman"/>
        </w:rPr>
        <w:t>for example, that a biotech or pharmaceutical</w:t>
      </w:r>
      <w:r w:rsidRPr="00743D0B">
        <w:rPr>
          <w:rFonts w:cs="Times New Roman"/>
          <w:sz w:val="12"/>
        </w:rPr>
        <w:t xml:space="preserve">¶ </w:t>
      </w:r>
      <w:r w:rsidRPr="00743D0B">
        <w:rPr>
          <w:rFonts w:cs="Times New Roman"/>
        </w:rPr>
        <w:t>firm developed a 100-</w:t>
      </w:r>
      <w:r w:rsidRPr="00743D0B">
        <w:rPr>
          <w:rFonts w:cs="Times New Roman"/>
          <w:sz w:val="12"/>
        </w:rPr>
        <w:t xml:space="preserve">¶ </w:t>
      </w:r>
      <w:r w:rsidRPr="00743D0B">
        <w:rPr>
          <w:rFonts w:cs="Times New Roman"/>
        </w:rPr>
        <w:t>percent effective, safe, single-dose</w:t>
      </w:r>
      <w:r w:rsidRPr="00743D0B">
        <w:rPr>
          <w:rFonts w:cs="Times New Roman"/>
          <w:sz w:val="12"/>
        </w:rPr>
        <w:t xml:space="preserve">¶ </w:t>
      </w:r>
      <w:r w:rsidRPr="00743D0B">
        <w:rPr>
          <w:rFonts w:cs="Times New Roman"/>
        </w:rPr>
        <w:t>aids vaccine. In an ideal world, the</w:t>
      </w:r>
      <w:r w:rsidRPr="00743D0B">
        <w:rPr>
          <w:rFonts w:cs="Times New Roman"/>
          <w:sz w:val="12"/>
        </w:rPr>
        <w:t xml:space="preserve">¶ </w:t>
      </w:r>
      <w:r w:rsidRPr="00743D0B">
        <w:rPr>
          <w:rFonts w:cs="Times New Roman"/>
        </w:rPr>
        <w:t>firm would be amply compensated and the world’s vaccinologists</w:t>
      </w:r>
      <w:r w:rsidRPr="00743D0B">
        <w:rPr>
          <w:rFonts w:cs="Times New Roman"/>
          <w:sz w:val="12"/>
        </w:rPr>
        <w:t xml:space="preserve">¶ </w:t>
      </w:r>
      <w:r w:rsidRPr="00743D0B">
        <w:rPr>
          <w:rFonts w:cs="Times New Roman"/>
        </w:rPr>
        <w:t>would turn most of their attention to other deadly</w:t>
      </w:r>
      <w:r w:rsidRPr="00743D0B">
        <w:rPr>
          <w:rFonts w:cs="Times New Roman"/>
          <w:sz w:val="12"/>
        </w:rPr>
        <w:t xml:space="preserve">¶ </w:t>
      </w:r>
      <w:r w:rsidRPr="00743D0B">
        <w:rPr>
          <w:rFonts w:cs="Times New Roman"/>
        </w:rPr>
        <w:t xml:space="preserve">diseases. However, </w:t>
      </w:r>
      <w:r w:rsidRPr="00743D0B">
        <w:rPr>
          <w:rStyle w:val="StyleBoldUnderline"/>
          <w:rFonts w:cs="Times New Roman"/>
        </w:rPr>
        <w:t>the patent system creates an incentive¶ for other firms to design around the first patent so as to produce¶ a competing vaccine and obtain a share of the market</w:t>
      </w:r>
      <w:r w:rsidRPr="00743D0B">
        <w:rPr>
          <w:rFonts w:cs="Times New Roman"/>
        </w:rPr>
        <w:t>.</w:t>
      </w:r>
      <w:r w:rsidRPr="00743D0B">
        <w:rPr>
          <w:rFonts w:cs="Times New Roman"/>
          <w:sz w:val="12"/>
        </w:rPr>
        <w:t xml:space="preserve">¶ </w:t>
      </w:r>
      <w:r w:rsidRPr="00743D0B">
        <w:rPr>
          <w:rFonts w:cs="Times New Roman"/>
        </w:rPr>
        <w:t>Sixty percent of patented innovations are imitated within</w:t>
      </w:r>
      <w:r w:rsidRPr="00743D0B">
        <w:rPr>
          <w:rFonts w:cs="Times New Roman"/>
          <w:sz w:val="12"/>
        </w:rPr>
        <w:t xml:space="preserve">¶ </w:t>
      </w:r>
      <w:r w:rsidRPr="00743D0B">
        <w:rPr>
          <w:rFonts w:cs="Times New Roman"/>
        </w:rPr>
        <w:t xml:space="preserve">four years; </w:t>
      </w:r>
      <w:r w:rsidRPr="00743D0B">
        <w:rPr>
          <w:rStyle w:val="StyleBoldUnderline"/>
          <w:rFonts w:cs="Times New Roman"/>
        </w:rPr>
        <w:t>the average cost of an imitation is typically twothirds¶ the original cost of an invention</w:t>
      </w:r>
      <w:r w:rsidRPr="00743D0B">
        <w:rPr>
          <w:rFonts w:cs="Times New Roman"/>
        </w:rPr>
        <w:t xml:space="preserve">. </w:t>
      </w:r>
      <w:r w:rsidRPr="00743D0B">
        <w:rPr>
          <w:rStyle w:val="StyleBoldUnderline"/>
          <w:rFonts w:cs="Times New Roman"/>
        </w:rPr>
        <w:t>Not only is this use¶ of scientific talent socially wasteful, but it reduces incentives¶ for developers to undertake original research</w:t>
      </w:r>
      <w:r w:rsidRPr="00743D0B">
        <w:rPr>
          <w:rFonts w:cs="Times New Roman"/>
        </w:rPr>
        <w:t>.</w:t>
      </w:r>
      <w:r w:rsidRPr="00743D0B">
        <w:rPr>
          <w:rFonts w:cs="Times New Roman"/>
          <w:sz w:val="12"/>
        </w:rPr>
        <w:t xml:space="preserve">¶ </w:t>
      </w:r>
      <w:r w:rsidRPr="00743D0B">
        <w:rPr>
          <w:rFonts w:cs="Times New Roman"/>
        </w:rPr>
        <w:t>Although patents can create too much incentive to</w:t>
      </w:r>
      <w:r w:rsidRPr="00743D0B">
        <w:rPr>
          <w:rFonts w:cs="Times New Roman"/>
          <w:sz w:val="12"/>
        </w:rPr>
        <w:t xml:space="preserve">¶ </w:t>
      </w:r>
      <w:r w:rsidRPr="00743D0B">
        <w:rPr>
          <w:rFonts w:cs="Times New Roman"/>
        </w:rPr>
        <w:t>develop substitute products designed around original</w:t>
      </w:r>
      <w:r w:rsidRPr="00743D0B">
        <w:rPr>
          <w:rFonts w:cs="Times New Roman"/>
          <w:sz w:val="12"/>
        </w:rPr>
        <w:t xml:space="preserve">¶ </w:t>
      </w:r>
      <w:r w:rsidRPr="00743D0B">
        <w:rPr>
          <w:rFonts w:cs="Times New Roman"/>
        </w:rPr>
        <w:t xml:space="preserve">patents, </w:t>
      </w:r>
      <w:r w:rsidRPr="00743D0B">
        <w:rPr>
          <w:rStyle w:val="StyleBoldUnderline"/>
          <w:rFonts w:cs="Times New Roman"/>
        </w:rPr>
        <w:t>they can</w:t>
      </w:r>
      <w:r w:rsidRPr="00743D0B">
        <w:rPr>
          <w:rFonts w:cs="Times New Roman"/>
        </w:rPr>
        <w:t xml:space="preserve"> also </w:t>
      </w:r>
      <w:r w:rsidRPr="00743D0B">
        <w:rPr>
          <w:rStyle w:val="StyleBoldUnderline"/>
          <w:rFonts w:cs="Times New Roman"/>
        </w:rPr>
        <w:t>block needed improvements that¶ draw on the ideas covered by the original patents</w:t>
      </w:r>
      <w:r w:rsidRPr="00743D0B">
        <w:rPr>
          <w:rFonts w:cs="Times New Roman"/>
        </w:rPr>
        <w:t>. For example,</w:t>
      </w:r>
      <w:r w:rsidRPr="00743D0B">
        <w:rPr>
          <w:rFonts w:cs="Times New Roman"/>
          <w:sz w:val="12"/>
        </w:rPr>
        <w:t xml:space="preserve">¶ </w:t>
      </w:r>
      <w:r w:rsidRPr="00743D0B">
        <w:rPr>
          <w:rFonts w:cs="Times New Roman"/>
        </w:rPr>
        <w:t>the development of the high-pressure steam engine</w:t>
      </w:r>
      <w:r w:rsidRPr="00743D0B">
        <w:rPr>
          <w:rFonts w:cs="Times New Roman"/>
          <w:sz w:val="12"/>
        </w:rPr>
        <w:t xml:space="preserve">¶ </w:t>
      </w:r>
      <w:r w:rsidRPr="00743D0B">
        <w:rPr>
          <w:rFonts w:cs="Times New Roman"/>
        </w:rPr>
        <w:t>was blocked by James Watt’s patent covering all steam</w:t>
      </w:r>
      <w:r w:rsidRPr="00743D0B">
        <w:rPr>
          <w:rFonts w:cs="Times New Roman"/>
          <w:sz w:val="12"/>
        </w:rPr>
        <w:t xml:space="preserve">¶ </w:t>
      </w:r>
      <w:r w:rsidRPr="00743D0B">
        <w:rPr>
          <w:rFonts w:cs="Times New Roman"/>
        </w:rPr>
        <w:t>engines; Watt’s steam engine was blocked by a previous</w:t>
      </w:r>
      <w:r w:rsidRPr="00743D0B">
        <w:rPr>
          <w:rFonts w:cs="Times New Roman"/>
          <w:sz w:val="12"/>
        </w:rPr>
        <w:t xml:space="preserve">¶ </w:t>
      </w:r>
      <w:r w:rsidRPr="00743D0B">
        <w:rPr>
          <w:rFonts w:cs="Times New Roman"/>
        </w:rPr>
        <w:t>patent until he found a way to invent around it; and Thomas</w:t>
      </w:r>
      <w:r w:rsidRPr="00743D0B">
        <w:rPr>
          <w:rFonts w:cs="Times New Roman"/>
          <w:sz w:val="12"/>
        </w:rPr>
        <w:t xml:space="preserve">¶ </w:t>
      </w:r>
      <w:r w:rsidRPr="00743D0B">
        <w:rPr>
          <w:rFonts w:cs="Times New Roman"/>
        </w:rPr>
        <w:t>Edison’s improved version of the telegraph was blocked by</w:t>
      </w:r>
      <w:r w:rsidRPr="00743D0B">
        <w:rPr>
          <w:rFonts w:cs="Times New Roman"/>
          <w:sz w:val="12"/>
        </w:rPr>
        <w:t xml:space="preserve">¶ </w:t>
      </w:r>
      <w:r w:rsidRPr="00743D0B">
        <w:rPr>
          <w:rFonts w:cs="Times New Roman"/>
        </w:rPr>
        <w:t>a prior patent for many years.</w:t>
      </w:r>
    </w:p>
    <w:p w14:paraId="2B457FBF" w14:textId="77777777" w:rsidR="00743D0B" w:rsidRPr="00743D0B" w:rsidRDefault="00743D0B" w:rsidP="00743D0B">
      <w:pPr>
        <w:pStyle w:val="Heading3"/>
        <w:rPr>
          <w:rFonts w:cs="Times New Roman"/>
        </w:rPr>
      </w:pPr>
      <w:r w:rsidRPr="00743D0B">
        <w:rPr>
          <w:rFonts w:cs="Times New Roman"/>
        </w:rPr>
        <w:t>A2 IPR Solves Innovation</w:t>
      </w:r>
    </w:p>
    <w:p w14:paraId="244284B3" w14:textId="77777777" w:rsidR="00743D0B" w:rsidRPr="00743D0B" w:rsidRDefault="00743D0B" w:rsidP="00743D0B">
      <w:pPr>
        <w:pStyle w:val="Heading4"/>
        <w:rPr>
          <w:rFonts w:cs="Times New Roman"/>
        </w:rPr>
      </w:pPr>
      <w:r w:rsidRPr="00743D0B">
        <w:rPr>
          <w:rFonts w:cs="Times New Roman"/>
        </w:rPr>
        <w:t>IPR doesn’t solve- controversial, transaction costs</w:t>
      </w:r>
    </w:p>
    <w:p w14:paraId="26E9975A" w14:textId="77777777" w:rsidR="00743D0B" w:rsidRPr="00743D0B" w:rsidRDefault="00743D0B" w:rsidP="00743D0B">
      <w:pPr>
        <w:rPr>
          <w:rStyle w:val="StyleStyleBold12pt"/>
          <w:rFonts w:cs="Times New Roman"/>
        </w:rPr>
      </w:pPr>
      <w:r w:rsidRPr="00743D0B">
        <w:rPr>
          <w:rStyle w:val="StyleStyleBold12pt"/>
          <w:rFonts w:cs="Times New Roman"/>
        </w:rPr>
        <w:t>Williams ’12, PhD in economics from Harvard</w:t>
      </w:r>
    </w:p>
    <w:p w14:paraId="6A6026BE" w14:textId="77777777" w:rsidR="00743D0B" w:rsidRPr="00743D0B" w:rsidRDefault="00743D0B" w:rsidP="00743D0B">
      <w:pPr>
        <w:rPr>
          <w:rFonts w:cs="Times New Roman"/>
        </w:rPr>
      </w:pPr>
      <w:r w:rsidRPr="00743D0B">
        <w:rPr>
          <w:rFonts w:cs="Times New Roman"/>
        </w:rPr>
        <w:t xml:space="preserve">Heidi, “Innovation Inducement Prizes: Connecting Research to Policy”, MIT Economics, </w:t>
      </w:r>
      <w:hyperlink r:id="rId100" w:history="1">
        <w:r w:rsidRPr="00743D0B">
          <w:rPr>
            <w:rStyle w:val="Hyperlink"/>
            <w:rFonts w:cs="Times New Roman"/>
          </w:rPr>
          <w:t>http://economics.mit.edu/files/7823</w:t>
        </w:r>
      </w:hyperlink>
    </w:p>
    <w:p w14:paraId="05BB3911" w14:textId="77777777" w:rsidR="00743D0B" w:rsidRPr="00743D0B" w:rsidRDefault="00743D0B" w:rsidP="00743D0B">
      <w:pPr>
        <w:rPr>
          <w:rFonts w:cs="Times New Roman"/>
        </w:rPr>
      </w:pPr>
      <w:r w:rsidRPr="00743D0B">
        <w:rPr>
          <w:rStyle w:val="StyleBoldUnderline"/>
          <w:rFonts w:cs="Times New Roman"/>
        </w:rPr>
        <w:t>Intellectual property rights systems are perhaps the most common form of policy¶ aiming to increase incentives for innovation</w:t>
      </w:r>
      <w:r w:rsidRPr="00743D0B">
        <w:rPr>
          <w:rFonts w:cs="Times New Roman"/>
        </w:rPr>
        <w:t xml:space="preserve">. Broadly defined, </w:t>
      </w:r>
      <w:r w:rsidRPr="00743D0B">
        <w:rPr>
          <w:rStyle w:val="StyleBoldUnderline"/>
          <w:rFonts w:cs="Times New Roman"/>
        </w:rPr>
        <w:t>intellectual property¶ rights create incentives for innovation by granting inventors exclusive rights to¶ market their invention for a fixed period of time</w:t>
      </w:r>
      <w:r w:rsidRPr="00743D0B">
        <w:rPr>
          <w:rFonts w:cs="Times New Roman"/>
        </w:rPr>
        <w:t>.7 During this fixed patent term,</w:t>
      </w:r>
      <w:r w:rsidRPr="00743D0B">
        <w:rPr>
          <w:rFonts w:cs="Times New Roman"/>
          <w:sz w:val="12"/>
        </w:rPr>
        <w:t xml:space="preserve">¶ </w:t>
      </w:r>
      <w:r w:rsidRPr="00743D0B">
        <w:rPr>
          <w:rFonts w:cs="Times New Roman"/>
        </w:rPr>
        <w:t>inventors may charge prices that are higher than the cost of production without fear</w:t>
      </w:r>
      <w:r w:rsidRPr="00743D0B">
        <w:rPr>
          <w:rFonts w:cs="Times New Roman"/>
          <w:sz w:val="12"/>
        </w:rPr>
        <w:t xml:space="preserve">¶ </w:t>
      </w:r>
      <w:r w:rsidRPr="00743D0B">
        <w:rPr>
          <w:rFonts w:cs="Times New Roman"/>
        </w:rPr>
        <w:t>of being undercut by competitors. This opportunity to earn additional profits has</w:t>
      </w:r>
      <w:r w:rsidRPr="00743D0B">
        <w:rPr>
          <w:rFonts w:cs="Times New Roman"/>
          <w:sz w:val="12"/>
        </w:rPr>
        <w:t xml:space="preserve">¶ </w:t>
      </w:r>
      <w:r w:rsidRPr="00743D0B">
        <w:rPr>
          <w:rFonts w:cs="Times New Roman"/>
        </w:rPr>
        <w:t xml:space="preserve">7 Another key aspect of the patent system is that </w:t>
      </w:r>
      <w:r w:rsidRPr="00743D0B">
        <w:rPr>
          <w:rStyle w:val="StyleBoldUnderline"/>
          <w:rFonts w:cs="Times New Roman"/>
        </w:rPr>
        <w:t>firms must disclose their inventions.</w:t>
      </w:r>
      <w:r w:rsidRPr="00743D0B">
        <w:rPr>
          <w:rFonts w:cs="Times New Roman"/>
        </w:rPr>
        <w:t xml:space="preserve"> Although not the</w:t>
      </w:r>
      <w:r w:rsidRPr="00743D0B">
        <w:rPr>
          <w:rFonts w:cs="Times New Roman"/>
          <w:sz w:val="12"/>
        </w:rPr>
        <w:t xml:space="preserve">¶ </w:t>
      </w:r>
      <w:r w:rsidRPr="00743D0B">
        <w:rPr>
          <w:rFonts w:cs="Times New Roman"/>
        </w:rPr>
        <w:t>focus of this paper, it is worth noting that many authors have argued that intellectual property rights</w:t>
      </w:r>
      <w:r w:rsidRPr="00743D0B">
        <w:rPr>
          <w:rFonts w:cs="Times New Roman"/>
          <w:sz w:val="12"/>
        </w:rPr>
        <w:t xml:space="preserve">¶ </w:t>
      </w:r>
      <w:r w:rsidRPr="00743D0B">
        <w:rPr>
          <w:rFonts w:cs="Times New Roman"/>
        </w:rPr>
        <w:t>such as patents may serve a number of other potentially important functions; see, for example, Kitch</w:t>
      </w:r>
      <w:r w:rsidRPr="00743D0B">
        <w:rPr>
          <w:rFonts w:cs="Times New Roman"/>
          <w:sz w:val="12"/>
        </w:rPr>
        <w:t xml:space="preserve">¶ </w:t>
      </w:r>
      <w:r w:rsidRPr="00743D0B">
        <w:rPr>
          <w:rFonts w:cs="Times New Roman"/>
        </w:rPr>
        <w:t>(1977); Arora, Fosfuri, and Gambardella (2001); Hellmann (2007); Gans, Hsu, and Stern (2008).</w:t>
      </w:r>
      <w:r w:rsidRPr="00743D0B">
        <w:rPr>
          <w:rFonts w:cs="Times New Roman"/>
          <w:sz w:val="12"/>
        </w:rPr>
        <w:t xml:space="preserve">¶ </w:t>
      </w:r>
      <w:r w:rsidRPr="00743D0B">
        <w:rPr>
          <w:rFonts w:cs="Times New Roman"/>
        </w:rPr>
        <w:t>Journal of Policy Analysis and Management DOI: 10.1002/pam</w:t>
      </w:r>
      <w:r w:rsidRPr="00743D0B">
        <w:rPr>
          <w:rFonts w:cs="Times New Roman"/>
          <w:sz w:val="12"/>
        </w:rPr>
        <w:t xml:space="preserve">¶ </w:t>
      </w:r>
      <w:r w:rsidRPr="00743D0B">
        <w:rPr>
          <w:rFonts w:cs="Times New Roman"/>
        </w:rPr>
        <w:t>Published on behalf of the Association for Public Policy Analysis and Management</w:t>
      </w:r>
      <w:r w:rsidRPr="00743D0B">
        <w:rPr>
          <w:rFonts w:cs="Times New Roman"/>
          <w:sz w:val="12"/>
        </w:rPr>
        <w:t xml:space="preserve">¶ </w:t>
      </w:r>
      <w:r w:rsidRPr="00743D0B">
        <w:rPr>
          <w:rFonts w:cs="Times New Roman"/>
        </w:rPr>
        <w:t>Innovation Inducement Prizes / 5</w:t>
      </w:r>
      <w:r w:rsidRPr="00743D0B">
        <w:rPr>
          <w:rFonts w:cs="Times New Roman"/>
          <w:sz w:val="12"/>
        </w:rPr>
        <w:t xml:space="preserve">¶ </w:t>
      </w:r>
      <w:r w:rsidRPr="00743D0B">
        <w:rPr>
          <w:rFonts w:cs="Times New Roman"/>
        </w:rPr>
        <w:t>the goal of providing dynamic incentives for the development of new technologies.</w:t>
      </w:r>
      <w:r w:rsidRPr="00743D0B">
        <w:rPr>
          <w:rFonts w:cs="Times New Roman"/>
          <w:sz w:val="12"/>
        </w:rPr>
        <w:t xml:space="preserve">¶ </w:t>
      </w:r>
      <w:r w:rsidRPr="00743D0B">
        <w:rPr>
          <w:rStyle w:val="StyleBoldUnderline"/>
          <w:rFonts w:cs="Times New Roman"/>
        </w:rPr>
        <w:t>However, the benefit of these dynamic incentives comes at the cost of making goods¶ more expensive to consumers during the life of the patent. These higher prices¶ generate deadweight loss, because some consumers will not purchase the good¶ even if their willingness to pay exceeds the marginal cost of production. Thus, the¶ key trade-off that arises under the patent system is that society chooses to provide¶ incentives for research at the cost of deadweight loss from monopoly pricing during¶ the (fixed) life of the patent</w:t>
      </w:r>
      <w:r w:rsidRPr="00743D0B">
        <w:rPr>
          <w:rFonts w:cs="Times New Roman"/>
        </w:rPr>
        <w:t>.</w:t>
      </w:r>
      <w:r w:rsidRPr="00743D0B">
        <w:rPr>
          <w:rFonts w:cs="Times New Roman"/>
          <w:sz w:val="12"/>
        </w:rPr>
        <w:t xml:space="preserve">¶ </w:t>
      </w:r>
      <w:r w:rsidRPr="00743D0B">
        <w:rPr>
          <w:rFonts w:cs="Times New Roman"/>
        </w:rPr>
        <w:t xml:space="preserve">Stated in this way, </w:t>
      </w:r>
      <w:r w:rsidRPr="00743D0B">
        <w:rPr>
          <w:rStyle w:val="StyleBoldUnderline"/>
          <w:rFonts w:cs="Times New Roman"/>
        </w:rPr>
        <w:t>it is not surprising that the patent system has long been controversial</w:t>
      </w:r>
      <w:r w:rsidRPr="00743D0B">
        <w:rPr>
          <w:rFonts w:cs="Times New Roman"/>
          <w:sz w:val="12"/>
        </w:rPr>
        <w:t xml:space="preserve">¶ </w:t>
      </w:r>
      <w:r w:rsidRPr="00743D0B">
        <w:rPr>
          <w:rFonts w:cs="Times New Roman"/>
        </w:rPr>
        <w:t>(see the discussion in Machlup &amp; Penrose, 1950).8 In addition to concerns</w:t>
      </w:r>
      <w:r w:rsidRPr="00743D0B">
        <w:rPr>
          <w:rFonts w:cs="Times New Roman"/>
          <w:sz w:val="12"/>
        </w:rPr>
        <w:t xml:space="preserve">¶ </w:t>
      </w:r>
      <w:r w:rsidRPr="00743D0B">
        <w:rPr>
          <w:rFonts w:cs="Times New Roman"/>
        </w:rPr>
        <w:t>about the deadweight loss from monopoly pricing, patents have also been criticized</w:t>
      </w:r>
      <w:r w:rsidRPr="00743D0B">
        <w:rPr>
          <w:rFonts w:cs="Times New Roman"/>
          <w:sz w:val="12"/>
        </w:rPr>
        <w:t xml:space="preserve">¶ </w:t>
      </w:r>
      <w:r w:rsidRPr="00743D0B">
        <w:rPr>
          <w:rFonts w:cs="Times New Roman"/>
        </w:rPr>
        <w:t xml:space="preserve">for at least two other reasons. First, </w:t>
      </w:r>
      <w:r w:rsidRPr="00743D0B">
        <w:rPr>
          <w:rStyle w:val="StyleBoldUnderline"/>
          <w:rFonts w:cs="Times New Roman"/>
        </w:rPr>
        <w:t>some have criticized whether patents are¶ necessary for stimulating innovation</w:t>
      </w:r>
      <w:r w:rsidRPr="00743D0B">
        <w:rPr>
          <w:rFonts w:cs="Times New Roman"/>
        </w:rPr>
        <w:t xml:space="preserve"> (for a recent critique, see Boldrin &amp; Levine,</w:t>
      </w:r>
      <w:r w:rsidRPr="00743D0B">
        <w:rPr>
          <w:rFonts w:cs="Times New Roman"/>
          <w:sz w:val="12"/>
        </w:rPr>
        <w:t xml:space="preserve">¶ </w:t>
      </w:r>
      <w:r w:rsidRPr="00743D0B">
        <w:rPr>
          <w:rFonts w:cs="Times New Roman"/>
        </w:rPr>
        <w:t xml:space="preserve">2008). Second, as discussed in more detail below, </w:t>
      </w:r>
      <w:r w:rsidRPr="00743D0B">
        <w:rPr>
          <w:rStyle w:val="StyleBoldUnderline"/>
          <w:rFonts w:cs="Times New Roman"/>
        </w:rPr>
        <w:t>some have argued that in contexts¶ where innovation is cumulative</w:t>
      </w:r>
      <w:r w:rsidRPr="00743D0B">
        <w:rPr>
          <w:rFonts w:cs="Times New Roman"/>
        </w:rPr>
        <w:t>—in the sense that new innovations build on past</w:t>
      </w:r>
      <w:r w:rsidRPr="00743D0B">
        <w:rPr>
          <w:rFonts w:cs="Times New Roman"/>
          <w:sz w:val="12"/>
        </w:rPr>
        <w:t xml:space="preserve">¶ </w:t>
      </w:r>
      <w:r w:rsidRPr="00743D0B">
        <w:rPr>
          <w:rFonts w:cs="Times New Roman"/>
        </w:rPr>
        <w:t>innovations—</w:t>
      </w:r>
      <w:r w:rsidRPr="00743D0B">
        <w:rPr>
          <w:rStyle w:val="StyleBoldUnderline"/>
          <w:rFonts w:cs="Times New Roman"/>
        </w:rPr>
        <w:t>transaction costs</w:t>
      </w:r>
      <w:r w:rsidRPr="00743D0B">
        <w:rPr>
          <w:rFonts w:cs="Times New Roman"/>
        </w:rPr>
        <w:t xml:space="preserve"> in the market for technologies may cause patents</w:t>
      </w:r>
      <w:r w:rsidRPr="00743D0B">
        <w:rPr>
          <w:rFonts w:cs="Times New Roman"/>
          <w:sz w:val="12"/>
        </w:rPr>
        <w:t xml:space="preserve">¶ </w:t>
      </w:r>
      <w:r w:rsidRPr="00743D0B">
        <w:rPr>
          <w:rFonts w:cs="Times New Roman"/>
        </w:rPr>
        <w:t xml:space="preserve">on existing technologies to </w:t>
      </w:r>
      <w:r w:rsidRPr="00743D0B">
        <w:rPr>
          <w:rStyle w:val="StyleBoldUnderline"/>
          <w:rFonts w:cs="Times New Roman"/>
        </w:rPr>
        <w:t>hinder</w:t>
      </w:r>
      <w:r w:rsidRPr="00743D0B">
        <w:rPr>
          <w:rFonts w:cs="Times New Roman"/>
        </w:rPr>
        <w:t xml:space="preserve"> cumulative </w:t>
      </w:r>
      <w:r w:rsidRPr="00743D0B">
        <w:rPr>
          <w:rStyle w:val="StyleBoldUnderline"/>
          <w:rFonts w:cs="Times New Roman"/>
        </w:rPr>
        <w:t>innovation</w:t>
      </w:r>
      <w:r w:rsidRPr="00743D0B">
        <w:rPr>
          <w:rFonts w:cs="Times New Roman"/>
        </w:rPr>
        <w:t xml:space="preserve"> (see Heller &amp; Eisenberg,</w:t>
      </w:r>
      <w:r w:rsidRPr="00743D0B">
        <w:rPr>
          <w:rFonts w:cs="Times New Roman"/>
          <w:sz w:val="12"/>
        </w:rPr>
        <w:t xml:space="preserve">¶ </w:t>
      </w:r>
      <w:r w:rsidRPr="00743D0B">
        <w:rPr>
          <w:rFonts w:cs="Times New Roman"/>
        </w:rPr>
        <w:t>1998).</w:t>
      </w:r>
    </w:p>
    <w:p w14:paraId="7A89062E" w14:textId="77777777" w:rsidR="00743D0B" w:rsidRPr="00743D0B" w:rsidRDefault="00743D0B" w:rsidP="00743D0B">
      <w:pPr>
        <w:rPr>
          <w:rFonts w:cs="Times New Roman"/>
        </w:rPr>
      </w:pPr>
    </w:p>
    <w:p w14:paraId="75BF1E13" w14:textId="77777777" w:rsidR="00743D0B" w:rsidRPr="00743D0B" w:rsidRDefault="00743D0B" w:rsidP="00743D0B">
      <w:pPr>
        <w:pStyle w:val="Heading2"/>
        <w:rPr>
          <w:rFonts w:cs="Times New Roman"/>
        </w:rPr>
      </w:pPr>
      <w:r w:rsidRPr="00743D0B">
        <w:rPr>
          <w:rFonts w:cs="Times New Roman"/>
        </w:rPr>
        <w:t>A2 Prizes</w:t>
      </w:r>
    </w:p>
    <w:p w14:paraId="3FF1B969" w14:textId="77777777" w:rsidR="00743D0B" w:rsidRPr="00743D0B" w:rsidRDefault="00743D0B" w:rsidP="00743D0B">
      <w:pPr>
        <w:pStyle w:val="Heading3"/>
        <w:rPr>
          <w:rFonts w:cs="Times New Roman"/>
        </w:rPr>
      </w:pPr>
      <w:r w:rsidRPr="00743D0B">
        <w:rPr>
          <w:rFonts w:cs="Times New Roman"/>
        </w:rPr>
        <w:t>A2 Prizes Mechanism</w:t>
      </w:r>
    </w:p>
    <w:p w14:paraId="3762CA63" w14:textId="77777777" w:rsidR="00743D0B" w:rsidRPr="00743D0B" w:rsidRDefault="00743D0B" w:rsidP="00743D0B">
      <w:pPr>
        <w:pStyle w:val="Heading4"/>
        <w:rPr>
          <w:rFonts w:cs="Times New Roman"/>
        </w:rPr>
      </w:pPr>
      <w:r w:rsidRPr="00743D0B">
        <w:rPr>
          <w:rFonts w:cs="Times New Roman"/>
        </w:rPr>
        <w:t>Prizes don’t solve- lack of funding, specificity, duplication of effort</w:t>
      </w:r>
    </w:p>
    <w:p w14:paraId="63FAF840" w14:textId="77777777" w:rsidR="00743D0B" w:rsidRPr="00743D0B" w:rsidRDefault="00743D0B" w:rsidP="00743D0B">
      <w:pPr>
        <w:rPr>
          <w:rStyle w:val="StyleStyleBold12pt"/>
          <w:rFonts w:cs="Times New Roman"/>
        </w:rPr>
      </w:pPr>
      <w:r w:rsidRPr="00743D0B">
        <w:rPr>
          <w:rStyle w:val="StyleStyleBold12pt"/>
          <w:rFonts w:cs="Times New Roman"/>
        </w:rPr>
        <w:t>Kalil ‘6, Expert on technology and innovation policy, and Deputy Director for Policy for the White House Office of Science and Technology Policy</w:t>
      </w:r>
    </w:p>
    <w:p w14:paraId="2E12A99C" w14:textId="77777777" w:rsidR="00743D0B" w:rsidRPr="00743D0B" w:rsidRDefault="00743D0B" w:rsidP="00743D0B">
      <w:pPr>
        <w:rPr>
          <w:rFonts w:cs="Times New Roman"/>
        </w:rPr>
      </w:pPr>
      <w:r w:rsidRPr="00743D0B">
        <w:rPr>
          <w:rFonts w:cs="Times New Roman"/>
        </w:rPr>
        <w:t>Thomas, “Prizes for Technological Innovation”, Brookings Institute, http://www.brookings.edu/~/media/research/files/papers/2006/12/healthcare%20kalil/200612kalil.pdf</w:t>
      </w:r>
    </w:p>
    <w:p w14:paraId="1D0190E7" w14:textId="77777777" w:rsidR="00743D0B" w:rsidRPr="00743D0B" w:rsidRDefault="00743D0B" w:rsidP="00743D0B">
      <w:pPr>
        <w:rPr>
          <w:rFonts w:cs="Times New Roman"/>
        </w:rPr>
      </w:pPr>
      <w:r w:rsidRPr="00743D0B">
        <w:rPr>
          <w:rStyle w:val="StyleBoldUnderline"/>
          <w:rFonts w:cs="Times New Roman"/>
        </w:rPr>
        <w:t xml:space="preserve">Prizes have </w:t>
      </w:r>
      <w:r w:rsidRPr="00743D0B">
        <w:rPr>
          <w:rStyle w:val="Emphasis"/>
          <w:rFonts w:cs="Times New Roman"/>
        </w:rPr>
        <w:t>significant</w:t>
      </w:r>
      <w:r w:rsidRPr="00743D0B">
        <w:rPr>
          <w:rStyle w:val="StyleBoldUnderline"/>
          <w:rFonts w:cs="Times New Roman"/>
        </w:rPr>
        <w:t xml:space="preserve"> limitations</w:t>
      </w:r>
      <w:r w:rsidRPr="00743D0B">
        <w:rPr>
          <w:rFonts w:cs="Times New Roman"/>
        </w:rPr>
        <w:t>. In most circumstances,</w:t>
      </w:r>
      <w:r w:rsidRPr="00743D0B">
        <w:rPr>
          <w:rFonts w:cs="Times New Roman"/>
          <w:sz w:val="12"/>
        </w:rPr>
        <w:t xml:space="preserve">¶ </w:t>
      </w:r>
      <w:r w:rsidRPr="00743D0B">
        <w:rPr>
          <w:rStyle w:val="StyleBoldUnderline"/>
          <w:rFonts w:cs="Times New Roman"/>
        </w:rPr>
        <w:t>they should not be the policy instrument¶ of choice for science and technology</w:t>
      </w:r>
      <w:r w:rsidRPr="00743D0B">
        <w:rPr>
          <w:rFonts w:cs="Times New Roman"/>
        </w:rPr>
        <w:t xml:space="preserve">. </w:t>
      </w:r>
      <w:r w:rsidRPr="00743D0B">
        <w:rPr>
          <w:rStyle w:val="StyleBoldUnderline"/>
          <w:rFonts w:cs="Times New Roman"/>
        </w:rPr>
        <w:t>Since only¶ winning teams receive prizes</w:t>
      </w:r>
      <w:r w:rsidRPr="00743D0B">
        <w:rPr>
          <w:rFonts w:cs="Times New Roman"/>
        </w:rPr>
        <w:t>, and only after they</w:t>
      </w:r>
      <w:r w:rsidRPr="00743D0B">
        <w:rPr>
          <w:rFonts w:cs="Times New Roman"/>
          <w:sz w:val="12"/>
        </w:rPr>
        <w:t xml:space="preserve">¶ </w:t>
      </w:r>
      <w:r w:rsidRPr="00743D0B">
        <w:rPr>
          <w:rFonts w:cs="Times New Roman"/>
        </w:rPr>
        <w:t xml:space="preserve">have won, </w:t>
      </w:r>
      <w:r w:rsidRPr="00743D0B">
        <w:rPr>
          <w:rStyle w:val="StyleBoldUnderline"/>
          <w:rFonts w:cs="Times New Roman"/>
        </w:rPr>
        <w:t>all entrants must have or raise the funds¶ necessary to compete. Most researchers</w:t>
      </w:r>
      <w:r w:rsidRPr="00743D0B">
        <w:rPr>
          <w:rFonts w:cs="Times New Roman"/>
        </w:rPr>
        <w:t xml:space="preserve"> and smalland</w:t>
      </w:r>
      <w:r w:rsidRPr="00743D0B">
        <w:rPr>
          <w:rFonts w:cs="Times New Roman"/>
          <w:sz w:val="12"/>
        </w:rPr>
        <w:t xml:space="preserve">¶ </w:t>
      </w:r>
      <w:r w:rsidRPr="00743D0B">
        <w:rPr>
          <w:rFonts w:cs="Times New Roman"/>
        </w:rPr>
        <w:t xml:space="preserve">medium-sized companies </w:t>
      </w:r>
      <w:r w:rsidRPr="00743D0B">
        <w:rPr>
          <w:rStyle w:val="StyleBoldUnderline"/>
          <w:rFonts w:cs="Times New Roman"/>
        </w:rPr>
        <w:t>find it difficult to¶ self-finance or raise external funding</w:t>
      </w:r>
      <w:r w:rsidRPr="00743D0B">
        <w:rPr>
          <w:rFonts w:cs="Times New Roman"/>
        </w:rPr>
        <w:t>. For example,</w:t>
      </w:r>
      <w:r w:rsidRPr="00743D0B">
        <w:rPr>
          <w:rFonts w:cs="Times New Roman"/>
          <w:sz w:val="12"/>
        </w:rPr>
        <w:t xml:space="preserve">¶ </w:t>
      </w:r>
      <w:r w:rsidRPr="00743D0B">
        <w:rPr>
          <w:rFonts w:cs="Times New Roman"/>
        </w:rPr>
        <w:t>offering a prize for a breakthrough in high-energy</w:t>
      </w:r>
      <w:r w:rsidRPr="00743D0B">
        <w:rPr>
          <w:rFonts w:cs="Times New Roman"/>
          <w:sz w:val="12"/>
        </w:rPr>
        <w:t xml:space="preserve">¶ </w:t>
      </w:r>
      <w:r w:rsidRPr="00743D0B">
        <w:rPr>
          <w:rFonts w:cs="Times New Roman"/>
        </w:rPr>
        <w:t>physics would not work if it required physicists to</w:t>
      </w:r>
      <w:r w:rsidRPr="00743D0B">
        <w:rPr>
          <w:rFonts w:cs="Times New Roman"/>
          <w:sz w:val="12"/>
        </w:rPr>
        <w:t xml:space="preserve">¶ </w:t>
      </w:r>
      <w:r w:rsidRPr="00743D0B">
        <w:rPr>
          <w:rFonts w:cs="Times New Roman"/>
        </w:rPr>
        <w:t>raise billions of dollars to build a new particle accelerator.</w:t>
      </w:r>
      <w:r w:rsidRPr="00743D0B">
        <w:rPr>
          <w:rFonts w:cs="Times New Roman"/>
          <w:sz w:val="12"/>
        </w:rPr>
        <w:t xml:space="preserve">¶ </w:t>
      </w:r>
      <w:r w:rsidRPr="00743D0B">
        <w:rPr>
          <w:rFonts w:cs="Times New Roman"/>
        </w:rPr>
        <w:t xml:space="preserve">Furthermore, </w:t>
      </w:r>
      <w:r w:rsidRPr="00743D0B">
        <w:rPr>
          <w:rStyle w:val="StyleBoldUnderline"/>
          <w:rFonts w:cs="Times New Roman"/>
        </w:rPr>
        <w:t>it may be impossible to clearly¶ specify in advance what the victory conditions are,¶ since the outcomes of fundamental research are, by¶ definition, unknowable or difficult to quantify in¶ advance</w:t>
      </w:r>
      <w:r w:rsidRPr="00743D0B">
        <w:rPr>
          <w:rFonts w:cs="Times New Roman"/>
        </w:rPr>
        <w:t>. Many of the most interesting discoveries</w:t>
      </w:r>
      <w:r w:rsidRPr="00743D0B">
        <w:rPr>
          <w:rFonts w:cs="Times New Roman"/>
          <w:sz w:val="12"/>
        </w:rPr>
        <w:t xml:space="preserve">¶ </w:t>
      </w:r>
      <w:r w:rsidRPr="00743D0B">
        <w:rPr>
          <w:rFonts w:cs="Times New Roman"/>
        </w:rPr>
        <w:t>in science are serendipitous. Even when the goals of</w:t>
      </w:r>
      <w:r w:rsidRPr="00743D0B">
        <w:rPr>
          <w:rFonts w:cs="Times New Roman"/>
          <w:sz w:val="12"/>
        </w:rPr>
        <w:t xml:space="preserve">¶ </w:t>
      </w:r>
      <w:r w:rsidRPr="00743D0B">
        <w:rPr>
          <w:rFonts w:cs="Times New Roman"/>
        </w:rPr>
        <w:t xml:space="preserve">a prize are generally understood, </w:t>
      </w:r>
      <w:r w:rsidRPr="00743D0B">
        <w:rPr>
          <w:rStyle w:val="StyleBoldUnderline"/>
          <w:rFonts w:cs="Times New Roman"/>
        </w:rPr>
        <w:t>it may be difficult¶ to develop appropriately specific proxies for those¶ goals</w:t>
      </w:r>
      <w:r w:rsidRPr="00743D0B">
        <w:rPr>
          <w:rFonts w:cs="Times New Roman"/>
        </w:rPr>
        <w:t>, such as an improvement in the price-to-performance</w:t>
      </w:r>
      <w:r w:rsidRPr="00743D0B">
        <w:rPr>
          <w:rFonts w:cs="Times New Roman"/>
          <w:sz w:val="12"/>
        </w:rPr>
        <w:t xml:space="preserve">¶ </w:t>
      </w:r>
      <w:r w:rsidRPr="00743D0B">
        <w:rPr>
          <w:rFonts w:cs="Times New Roman"/>
        </w:rPr>
        <w:t>ratio of a given technology, or widespread</w:t>
      </w:r>
      <w:r w:rsidRPr="00743D0B">
        <w:rPr>
          <w:rFonts w:cs="Times New Roman"/>
          <w:sz w:val="12"/>
        </w:rPr>
        <w:t xml:space="preserve">¶ </w:t>
      </w:r>
      <w:r w:rsidRPr="00743D0B">
        <w:rPr>
          <w:rFonts w:cs="Times New Roman"/>
        </w:rPr>
        <w:t xml:space="preserve">market acceptance. Finally, </w:t>
      </w:r>
      <w:r w:rsidRPr="00743D0B">
        <w:rPr>
          <w:rStyle w:val="StyleBoldUnderline"/>
          <w:rFonts w:cs="Times New Roman"/>
        </w:rPr>
        <w:t>prizes are more likely¶ than traditional funding mechanisms to lead to duplication¶ of effort</w:t>
      </w:r>
      <w:r w:rsidRPr="00743D0B">
        <w:rPr>
          <w:rFonts w:cs="Times New Roman"/>
        </w:rPr>
        <w:t>, although this effect can be mitigated</w:t>
      </w:r>
      <w:r w:rsidRPr="00743D0B">
        <w:rPr>
          <w:rFonts w:cs="Times New Roman"/>
          <w:sz w:val="12"/>
        </w:rPr>
        <w:t xml:space="preserve">¶ </w:t>
      </w:r>
      <w:r w:rsidRPr="00743D0B">
        <w:rPr>
          <w:rFonts w:cs="Times New Roman"/>
        </w:rPr>
        <w:t>through careful program design (Newell and</w:t>
      </w:r>
      <w:r w:rsidRPr="00743D0B">
        <w:rPr>
          <w:rFonts w:cs="Times New Roman"/>
          <w:sz w:val="12"/>
        </w:rPr>
        <w:t xml:space="preserve">¶ </w:t>
      </w:r>
      <w:r w:rsidRPr="00743D0B">
        <w:rPr>
          <w:rFonts w:cs="Times New Roman"/>
        </w:rPr>
        <w:t>Wilson 2005).</w:t>
      </w:r>
    </w:p>
    <w:p w14:paraId="6020AF7B" w14:textId="77777777" w:rsidR="00743D0B" w:rsidRPr="00743D0B" w:rsidRDefault="00743D0B" w:rsidP="00743D0B">
      <w:pPr>
        <w:pStyle w:val="Heading4"/>
        <w:rPr>
          <w:rFonts w:cs="Times New Roman"/>
        </w:rPr>
      </w:pPr>
      <w:r w:rsidRPr="00743D0B">
        <w:rPr>
          <w:rFonts w:cs="Times New Roman"/>
        </w:rPr>
        <w:t>Prizes are ineffective</w:t>
      </w:r>
    </w:p>
    <w:p w14:paraId="60F8D90C" w14:textId="77777777" w:rsidR="00743D0B" w:rsidRPr="00743D0B" w:rsidRDefault="00743D0B" w:rsidP="00743D0B">
      <w:pPr>
        <w:rPr>
          <w:rFonts w:cs="Times New Roman"/>
        </w:rPr>
      </w:pPr>
      <w:r w:rsidRPr="00743D0B">
        <w:rPr>
          <w:rStyle w:val="StyleStyleBold12pt"/>
          <w:rFonts w:cs="Times New Roman"/>
        </w:rPr>
        <w:t xml:space="preserve">Clancy and Moschini </w:t>
      </w:r>
      <w:r w:rsidRPr="00743D0B">
        <w:rPr>
          <w:rFonts w:cs="Times New Roman"/>
        </w:rPr>
        <w:t>11/22/</w:t>
      </w:r>
      <w:r w:rsidRPr="00743D0B">
        <w:rPr>
          <w:rStyle w:val="StyleStyleBold12pt"/>
          <w:rFonts w:cs="Times New Roman"/>
        </w:rPr>
        <w:t xml:space="preserve">2012 </w:t>
      </w:r>
      <w:r w:rsidRPr="00743D0B">
        <w:rPr>
          <w:rFonts w:cs="Times New Roman"/>
        </w:rPr>
        <w:t>Matthew S. Clancy and GianCarlo Moschini are with the Department of Economics and Center for Agricultural and Rural Development, Iowa State University. “Incentives for Innovation: Patents, Prizes, and Research Contracts—Prizes” http://aepp.oxfordjournals.org.proxy.lib.umich.edu/content/35/2/206.full.pdf+html</w:t>
      </w:r>
    </w:p>
    <w:p w14:paraId="45AB999F" w14:textId="77777777" w:rsidR="00743D0B" w:rsidRPr="00743D0B" w:rsidRDefault="00743D0B" w:rsidP="00743D0B">
      <w:pPr>
        <w:rPr>
          <w:rStyle w:val="StyleBoldUnderline"/>
          <w:rFonts w:cs="Times New Roman"/>
          <w:b/>
        </w:rPr>
      </w:pPr>
      <w:r w:rsidRPr="00743D0B">
        <w:rPr>
          <w:rStyle w:val="StyleBoldUnderline"/>
          <w:rFonts w:cs="Times New Roman"/>
        </w:rPr>
        <w:t xml:space="preserve">At least three considerations reduce the attractiveness of prizes. First, as noted by Wright (1983) in his seminal examination of the trade-off between alternative forms of innovation incentives, it is generally not the case that only one ﬁrm responds to the prize incentive. </w:t>
      </w:r>
      <w:r w:rsidRPr="00743D0B">
        <w:rPr>
          <w:rFonts w:cs="Times New Roman"/>
          <w:vertAlign w:val="subscript"/>
        </w:rPr>
        <w:t>Assume instead that there are N ﬁrms capable of undertaking the investment and that, if multiple ﬁrms succeed, the prize is split between them. In such a setting, it is highly unlikely that aggregate investment and the implied probability of at least one success are socially optimal. In fact, Wright (1983) argues that this “common pool” effect is likely to induce excessive aggregate investment</w:t>
      </w:r>
      <w:r w:rsidRPr="00743D0B">
        <w:rPr>
          <w:rStyle w:val="StyleBoldUnderline"/>
          <w:rFonts w:cs="Times New Roman"/>
        </w:rPr>
        <w:t>.25 A second drawback of prizes, discussed by Gallini and Scotchmer (2002), relates to the assumption of lump-sum transfers. If fric- tionless transfers are not possible, then prizes will also induce some dis- tortions in raising the necessary funds.26 Finally, the assumption that a new discovery will instantly become available to all, driving proﬁts to zero when prizes replace patents, may neglect the fact that competitive advantages associated with the innovation process (</w:t>
      </w:r>
      <w:r w:rsidRPr="00743D0B">
        <w:rPr>
          <w:rFonts w:cs="Times New Roman"/>
          <w:vertAlign w:val="subscript"/>
        </w:rPr>
        <w:t>opportunity of ﬁrst- mover advantages, secrecy on some aspects of the discovery not needed to claim the prize) may still provide proﬁt opportunities for the innovator.</w:t>
      </w:r>
      <w:r w:rsidRPr="00743D0B">
        <w:rPr>
          <w:rStyle w:val="StyleBoldUnderline"/>
          <w:rFonts w:cs="Times New Roman"/>
        </w:rPr>
        <w:t xml:space="preserve"> In such a case, deadweight losses may be unavoidable, unless prizes are coupled with a legal requirement to sell at marginal cost (which would have its own veriﬁcation costs).</w:t>
      </w:r>
    </w:p>
    <w:p w14:paraId="633130B1" w14:textId="77777777" w:rsidR="00743D0B" w:rsidRPr="00743D0B" w:rsidRDefault="00743D0B" w:rsidP="00743D0B">
      <w:pPr>
        <w:pStyle w:val="Heading4"/>
        <w:rPr>
          <w:rFonts w:cs="Times New Roman"/>
        </w:rPr>
      </w:pPr>
      <w:r w:rsidRPr="00743D0B">
        <w:rPr>
          <w:rFonts w:cs="Times New Roman"/>
        </w:rPr>
        <w:t>Prizes don’t solve in the long-term/unpredictable results</w:t>
      </w:r>
    </w:p>
    <w:p w14:paraId="7125DE86" w14:textId="77777777" w:rsidR="00743D0B" w:rsidRPr="00743D0B" w:rsidRDefault="00743D0B" w:rsidP="00743D0B">
      <w:pPr>
        <w:rPr>
          <w:rStyle w:val="StyleStyleBold12pt"/>
          <w:rFonts w:cs="Times New Roman"/>
        </w:rPr>
      </w:pPr>
      <w:r w:rsidRPr="00743D0B">
        <w:rPr>
          <w:rStyle w:val="StyleStyleBold12pt"/>
          <w:rFonts w:cs="Times New Roman"/>
        </w:rPr>
        <w:t>Williams ’12, PhD in economics from Harvard</w:t>
      </w:r>
    </w:p>
    <w:p w14:paraId="54D6ADEB" w14:textId="77777777" w:rsidR="00743D0B" w:rsidRPr="00743D0B" w:rsidRDefault="00743D0B" w:rsidP="00743D0B">
      <w:pPr>
        <w:rPr>
          <w:rFonts w:cs="Times New Roman"/>
        </w:rPr>
      </w:pPr>
      <w:r w:rsidRPr="00743D0B">
        <w:rPr>
          <w:rFonts w:cs="Times New Roman"/>
        </w:rPr>
        <w:t>Heidi, “Innovation Inducement Prizes: Connecting Research to Policy”, MIT Economics, http://economics.mit.edu/files/7823</w:t>
      </w:r>
    </w:p>
    <w:p w14:paraId="4ADAF84C" w14:textId="77777777" w:rsidR="00743D0B" w:rsidRPr="00743D0B" w:rsidRDefault="00743D0B" w:rsidP="00743D0B">
      <w:pPr>
        <w:rPr>
          <w:rFonts w:cs="Times New Roman"/>
          <w:b/>
          <w:sz w:val="24"/>
          <w:u w:val="single"/>
        </w:rPr>
      </w:pPr>
      <w:r w:rsidRPr="00743D0B">
        <w:rPr>
          <w:rStyle w:val="StyleBoldUnderline"/>
          <w:rFonts w:cs="Times New Roman"/>
        </w:rPr>
        <w:t>Building on this type of argument, many authors</w:t>
      </w:r>
      <w:r w:rsidRPr="00743D0B">
        <w:rPr>
          <w:rFonts w:cs="Times New Roman"/>
        </w:rPr>
        <w:t xml:space="preserve"> (including National Academy</w:t>
      </w:r>
      <w:r w:rsidRPr="00743D0B">
        <w:rPr>
          <w:rFonts w:cs="Times New Roman"/>
          <w:sz w:val="12"/>
        </w:rPr>
        <w:t xml:space="preserve">¶ </w:t>
      </w:r>
      <w:r w:rsidRPr="00743D0B">
        <w:rPr>
          <w:rFonts w:cs="Times New Roman"/>
        </w:rPr>
        <w:t xml:space="preserve">of Sciences, 2007) have </w:t>
      </w:r>
      <w:r w:rsidRPr="00743D0B">
        <w:rPr>
          <w:rStyle w:val="StyleBoldUnderline"/>
          <w:rFonts w:cs="Times New Roman"/>
        </w:rPr>
        <w:t>argued</w:t>
      </w:r>
      <w:r w:rsidRPr="00743D0B">
        <w:rPr>
          <w:rFonts w:cs="Times New Roman"/>
        </w:rPr>
        <w:t xml:space="preserve"> that </w:t>
      </w:r>
      <w:r w:rsidRPr="00743D0B">
        <w:rPr>
          <w:rStyle w:val="StyleBoldUnderline"/>
          <w:rFonts w:cs="Times New Roman"/>
        </w:rPr>
        <w:t>this feature of innovation inducement</w:t>
      </w:r>
      <w:r w:rsidRPr="00743D0B">
        <w:rPr>
          <w:rFonts w:cs="Times New Roman"/>
          <w:sz w:val="12"/>
        </w:rPr>
        <w:t xml:space="preserve">¶ </w:t>
      </w:r>
      <w:r w:rsidRPr="00743D0B">
        <w:rPr>
          <w:rFonts w:cs="Times New Roman"/>
        </w:rPr>
        <w:t>prizes—being unable to stimulate research on serendipitous scientific discoveries—</w:t>
      </w:r>
      <w:r w:rsidRPr="00743D0B">
        <w:rPr>
          <w:rFonts w:cs="Times New Roman"/>
          <w:sz w:val="12"/>
        </w:rPr>
        <w:t xml:space="preserve">¶ </w:t>
      </w:r>
      <w:r w:rsidRPr="00743D0B">
        <w:rPr>
          <w:rStyle w:val="StyleBoldUnderline"/>
          <w:rFonts w:cs="Times New Roman"/>
        </w:rPr>
        <w:t>complicates the use of prizes</w:t>
      </w:r>
      <w:r w:rsidRPr="00743D0B">
        <w:rPr>
          <w:rFonts w:cs="Times New Roman"/>
        </w:rPr>
        <w:t xml:space="preserve"> to stimulate investments in basic, fundamental scientific</w:t>
      </w:r>
      <w:r w:rsidRPr="00743D0B">
        <w:rPr>
          <w:rFonts w:cs="Times New Roman"/>
          <w:sz w:val="12"/>
        </w:rPr>
        <w:t xml:space="preserve">¶ </w:t>
      </w:r>
      <w:r w:rsidRPr="00743D0B">
        <w:rPr>
          <w:rFonts w:cs="Times New Roman"/>
        </w:rPr>
        <w:t xml:space="preserve">research. Kalil (2006) takes the position that </w:t>
      </w:r>
      <w:r w:rsidRPr="00743D0B">
        <w:rPr>
          <w:rStyle w:val="StyleBoldUnderline"/>
          <w:rFonts w:cs="Times New Roman"/>
        </w:rPr>
        <w:t>innovation inducement prizes</w:t>
      </w:r>
      <w:r w:rsidRPr="00743D0B">
        <w:rPr>
          <w:rStyle w:val="StyleBoldUnderline"/>
          <w:rFonts w:cs="Times New Roman"/>
          <w:sz w:val="12"/>
        </w:rPr>
        <w:t xml:space="preserve">¶ </w:t>
      </w:r>
      <w:r w:rsidRPr="00743D0B">
        <w:rPr>
          <w:rStyle w:val="StyleBoldUnderline"/>
          <w:rFonts w:cs="Times New Roman"/>
        </w:rPr>
        <w:t>will not work for long-term, fundamental research, because it is often impossible</w:t>
      </w:r>
      <w:r w:rsidRPr="00743D0B">
        <w:rPr>
          <w:rStyle w:val="StyleBoldUnderline"/>
          <w:rFonts w:cs="Times New Roman"/>
          <w:sz w:val="12"/>
        </w:rPr>
        <w:t xml:space="preserve">¶ </w:t>
      </w:r>
      <w:r w:rsidRPr="00743D0B">
        <w:rPr>
          <w:rStyle w:val="StyleBoldUnderline"/>
          <w:rFonts w:cs="Times New Roman"/>
        </w:rPr>
        <w:t>to specify the goal of fundamental research in advance</w:t>
      </w:r>
      <w:r w:rsidRPr="00743D0B">
        <w:rPr>
          <w:rFonts w:cs="Times New Roman"/>
        </w:rPr>
        <w:t>. He argues that many of the</w:t>
      </w:r>
      <w:r w:rsidRPr="00743D0B">
        <w:rPr>
          <w:rFonts w:cs="Times New Roman"/>
          <w:sz w:val="12"/>
        </w:rPr>
        <w:t xml:space="preserve">¶ </w:t>
      </w:r>
      <w:r w:rsidRPr="00743D0B">
        <w:rPr>
          <w:rFonts w:cs="Times New Roman"/>
        </w:rPr>
        <w:t>most interesting discoveries in science are serendipitous, implying that even if the</w:t>
      </w:r>
      <w:r w:rsidRPr="00743D0B">
        <w:rPr>
          <w:rFonts w:cs="Times New Roman"/>
          <w:sz w:val="12"/>
        </w:rPr>
        <w:t xml:space="preserve">¶ </w:t>
      </w:r>
      <w:r w:rsidRPr="00743D0B">
        <w:rPr>
          <w:rFonts w:cs="Times New Roman"/>
        </w:rPr>
        <w:t xml:space="preserve">goals of a prize would be generally understood, </w:t>
      </w:r>
      <w:r w:rsidRPr="00743D0B">
        <w:rPr>
          <w:rStyle w:val="StyleBoldUnderline"/>
          <w:rFonts w:cs="Times New Roman"/>
        </w:rPr>
        <w:t>it may be difficult to develop appropriately</w:t>
      </w:r>
      <w:r w:rsidRPr="00743D0B">
        <w:rPr>
          <w:rStyle w:val="StyleBoldUnderline"/>
          <w:rFonts w:cs="Times New Roman"/>
          <w:sz w:val="12"/>
        </w:rPr>
        <w:t xml:space="preserve">¶ </w:t>
      </w:r>
      <w:r w:rsidRPr="00743D0B">
        <w:rPr>
          <w:rStyle w:val="StyleBoldUnderline"/>
          <w:rFonts w:cs="Times New Roman"/>
        </w:rPr>
        <w:t>specified proxies for those goals.</w:t>
      </w:r>
      <w:r w:rsidRPr="00743D0B">
        <w:rPr>
          <w:rFonts w:cs="Times New Roman"/>
        </w:rPr>
        <w:t xml:space="preserve"> In general, there seems to be widespread</w:t>
      </w:r>
      <w:r w:rsidRPr="00743D0B">
        <w:rPr>
          <w:rFonts w:cs="Times New Roman"/>
          <w:sz w:val="12"/>
        </w:rPr>
        <w:t xml:space="preserve">¶ </w:t>
      </w:r>
      <w:r w:rsidRPr="00743D0B">
        <w:rPr>
          <w:rFonts w:cs="Times New Roman"/>
        </w:rPr>
        <w:t xml:space="preserve">agreement that basic research typically cannot be supported </w:t>
      </w:r>
      <w:r w:rsidRPr="00743D0B">
        <w:rPr>
          <w:rStyle w:val="StyleBoldUnderline"/>
          <w:rFonts w:cs="Times New Roman"/>
        </w:rPr>
        <w:t>via pull incentives like</w:t>
      </w:r>
      <w:r w:rsidRPr="00743D0B">
        <w:rPr>
          <w:rStyle w:val="StyleBoldUnderline"/>
          <w:rFonts w:cs="Times New Roman"/>
          <w:sz w:val="12"/>
        </w:rPr>
        <w:t xml:space="preserve">¶ </w:t>
      </w:r>
      <w:r w:rsidRPr="00743D0B">
        <w:rPr>
          <w:rStyle w:val="StyleBoldUnderline"/>
          <w:rFonts w:cs="Times New Roman"/>
        </w:rPr>
        <w:t>prizes given that it is very difficult to define the desired output in advance.</w:t>
      </w:r>
    </w:p>
    <w:p w14:paraId="4D7452FA" w14:textId="77777777" w:rsidR="00743D0B" w:rsidRPr="00743D0B" w:rsidRDefault="00743D0B" w:rsidP="00743D0B">
      <w:pPr>
        <w:pStyle w:val="Heading4"/>
        <w:rPr>
          <w:rFonts w:cs="Times New Roman"/>
        </w:rPr>
      </w:pPr>
      <w:r w:rsidRPr="00743D0B">
        <w:rPr>
          <w:rFonts w:cs="Times New Roman"/>
        </w:rPr>
        <w:t>Prizes incentivize lack of information sharing</w:t>
      </w:r>
    </w:p>
    <w:p w14:paraId="02A012B9" w14:textId="77777777" w:rsidR="00743D0B" w:rsidRPr="00743D0B" w:rsidRDefault="00743D0B" w:rsidP="00743D0B">
      <w:pPr>
        <w:rPr>
          <w:rStyle w:val="StyleStyleBold12pt"/>
          <w:rFonts w:cs="Times New Roman"/>
        </w:rPr>
      </w:pPr>
      <w:r w:rsidRPr="00743D0B">
        <w:rPr>
          <w:rStyle w:val="StyleStyleBold12pt"/>
          <w:rFonts w:cs="Times New Roman"/>
        </w:rPr>
        <w:t>Turell ‘8, CEO of Orcasci</w:t>
      </w:r>
    </w:p>
    <w:p w14:paraId="51FAE4C6" w14:textId="77777777" w:rsidR="00743D0B" w:rsidRPr="00743D0B" w:rsidRDefault="00743D0B" w:rsidP="00743D0B">
      <w:pPr>
        <w:rPr>
          <w:rFonts w:cs="Times New Roman"/>
          <w:sz w:val="12"/>
        </w:rPr>
      </w:pPr>
      <w:r w:rsidRPr="00743D0B">
        <w:rPr>
          <w:rFonts w:cs="Times New Roman"/>
        </w:rPr>
        <w:t xml:space="preserve">Mark, “Why Prizes do not Work – why the X-Prize approach will not spur human development as much as some think”, </w:t>
      </w:r>
      <w:hyperlink r:id="rId101" w:history="1">
        <w:r w:rsidRPr="00743D0B">
          <w:rPr>
            <w:rStyle w:val="Hyperlink"/>
            <w:rFonts w:cs="Times New Roman"/>
          </w:rPr>
          <w:t>http://markturrell.wordpress.com/2008/02/20/why-prizes-do-not-work-why-the-x-prize-approach-will-not-spur-human-development-as-much-as-some-think/</w:t>
        </w:r>
      </w:hyperlink>
      <w:r w:rsidRPr="00743D0B">
        <w:rPr>
          <w:rFonts w:cs="Times New Roman"/>
          <w:sz w:val="12"/>
        </w:rPr>
        <w:t>¶</w:t>
      </w:r>
    </w:p>
    <w:p w14:paraId="21276829" w14:textId="77777777" w:rsidR="00743D0B" w:rsidRPr="00743D0B" w:rsidRDefault="00743D0B" w:rsidP="00743D0B">
      <w:pPr>
        <w:rPr>
          <w:rFonts w:cs="Times New Roman"/>
        </w:rPr>
      </w:pPr>
      <w:r w:rsidRPr="00743D0B">
        <w:rPr>
          <w:rFonts w:cs="Times New Roman"/>
          <w:sz w:val="12"/>
        </w:rPr>
        <w:t xml:space="preserve"> </w:t>
      </w:r>
      <w:r w:rsidRPr="00743D0B">
        <w:rPr>
          <w:rStyle w:val="StyleBoldUnderline"/>
          <w:rFonts w:cs="Times New Roman"/>
        </w:rPr>
        <w:t>There has been a tremendous amount of interest in using large monetary prizes to help solve some of the world’s thorniest problems</w:t>
      </w:r>
      <w:r w:rsidRPr="00743D0B">
        <w:rPr>
          <w:rFonts w:cs="Times New Roman"/>
        </w:rPr>
        <w:t>. Everyone has probably heard of the X-Prize, a multi-million dollar price to encourage the private development of space technology to put people into orbit. Some may have heard of Sir Richard Branson’s $25m Earth prize to find ways of converting CO2 into something more useful that destructive greenhouse gas.</w:t>
      </w:r>
      <w:r w:rsidRPr="00743D0B">
        <w:rPr>
          <w:rFonts w:cs="Times New Roman"/>
          <w:sz w:val="12"/>
        </w:rPr>
        <w:t xml:space="preserve">¶ </w:t>
      </w:r>
      <w:r w:rsidRPr="00743D0B">
        <w:rPr>
          <w:rFonts w:cs="Times New Roman"/>
        </w:rPr>
        <w:t>In terms of behavioural theory on rewards, the prize should be an attractive stimulus to encourage individuals to take an interest in the problem, and devote their own resources to solving the problem. Some prizes may be primarily financial, others may focus more on the recognition aspect. An example of recognition would be the story of the math professor (whose name escapes me) who used to give $100 checks for students to solve very complex problems. The professor was so famous, that the very fact that one received a check from the master for solving the problem, was recognition enough, and many never cashed the check.</w:t>
      </w:r>
      <w:r w:rsidRPr="00743D0B">
        <w:rPr>
          <w:rFonts w:cs="Times New Roman"/>
          <w:sz w:val="12"/>
        </w:rPr>
        <w:t xml:space="preserve">¶ </w:t>
      </w:r>
      <w:r w:rsidRPr="00743D0B">
        <w:rPr>
          <w:rFonts w:cs="Times New Roman"/>
        </w:rPr>
        <w:t xml:space="preserve">The problem, and I will shorten my response as I have some time constraints today, is that </w:t>
      </w:r>
      <w:r w:rsidRPr="00743D0B">
        <w:rPr>
          <w:rStyle w:val="StyleBoldUnderline"/>
          <w:rFonts w:cs="Times New Roman"/>
        </w:rPr>
        <w:t>the winner-takes-all nature of the prize means that there is virtually no sharing between the parties working to solve the problem</w:t>
      </w:r>
      <w:r w:rsidRPr="00743D0B">
        <w:rPr>
          <w:rFonts w:cs="Times New Roman"/>
        </w:rPr>
        <w:t xml:space="preserve">. Indeed </w:t>
      </w:r>
      <w:r w:rsidRPr="00743D0B">
        <w:rPr>
          <w:rStyle w:val="StyleBoldUnderline"/>
          <w:rFonts w:cs="Times New Roman"/>
        </w:rPr>
        <w:t>sharing any information could disadvantage any or all of the players, to the extend that all the behavioural components are in place to prevent any form of sharing, beneficial or otherwise.</w:t>
      </w:r>
      <w:r w:rsidRPr="00743D0B">
        <w:rPr>
          <w:rStyle w:val="StyleBoldUnderline"/>
          <w:rFonts w:cs="Times New Roman"/>
          <w:sz w:val="12"/>
        </w:rPr>
        <w:t>¶</w:t>
      </w:r>
      <w:r w:rsidRPr="00743D0B">
        <w:rPr>
          <w:rFonts w:cs="Times New Roman"/>
          <w:sz w:val="12"/>
        </w:rPr>
        <w:t xml:space="preserve"> </w:t>
      </w:r>
      <w:r w:rsidRPr="00743D0B">
        <w:rPr>
          <w:rFonts w:cs="Times New Roman"/>
        </w:rPr>
        <w:t xml:space="preserve">Now, if one looks at the real issue, one must question the intent of the prize. </w:t>
      </w:r>
      <w:r w:rsidRPr="00743D0B">
        <w:rPr>
          <w:rStyle w:val="StyleBoldUnderline"/>
          <w:rFonts w:cs="Times New Roman"/>
        </w:rPr>
        <w:t>If the goal is to solve the problem, the prize approach itself is just one incentive method to achieving the goal. There are other</w:t>
      </w:r>
      <w:r w:rsidRPr="00743D0B">
        <w:rPr>
          <w:rFonts w:cs="Times New Roman"/>
        </w:rPr>
        <w:t xml:space="preserve">, potentially </w:t>
      </w:r>
      <w:r w:rsidRPr="00743D0B">
        <w:rPr>
          <w:rStyle w:val="StyleBoldUnderline"/>
          <w:rFonts w:cs="Times New Roman"/>
        </w:rPr>
        <w:t>better</w:t>
      </w:r>
      <w:r w:rsidRPr="00743D0B">
        <w:rPr>
          <w:rFonts w:cs="Times New Roman"/>
        </w:rPr>
        <w:t xml:space="preserve">, </w:t>
      </w:r>
      <w:r w:rsidRPr="00743D0B">
        <w:rPr>
          <w:rStyle w:val="StyleBoldUnderline"/>
          <w:rFonts w:cs="Times New Roman"/>
        </w:rPr>
        <w:t>ways of incenting behavior to achieve the same goal.</w:t>
      </w:r>
      <w:r w:rsidRPr="00743D0B">
        <w:rPr>
          <w:rFonts w:cs="Times New Roman"/>
        </w:rPr>
        <w:t xml:space="preserve"> These methods may be safer, less damaging to individuals, easier to explain, and faster to solving the problem itself.</w:t>
      </w:r>
      <w:r w:rsidRPr="00743D0B">
        <w:rPr>
          <w:rFonts w:cs="Times New Roman"/>
          <w:sz w:val="12"/>
        </w:rPr>
        <w:t xml:space="preserve">¶ </w:t>
      </w:r>
      <w:r w:rsidRPr="00743D0B">
        <w:rPr>
          <w:rFonts w:cs="Times New Roman"/>
        </w:rPr>
        <w:t>In terms of problem solving, the critical behavior that has been removed from the incentive scheme is that of sharing, ‘connecting the dots’. I am a huge believer, based on a decade worth of my own research and practice at Imaginatik and before that at Cass Business School in London, in the power of collaborative innovation, joining a diverse set of brainpower and concentrating that brain energy on a specific problem.</w:t>
      </w:r>
      <w:r w:rsidRPr="00743D0B">
        <w:rPr>
          <w:rFonts w:cs="Times New Roman"/>
          <w:sz w:val="12"/>
        </w:rPr>
        <w:t xml:space="preserve">¶ </w:t>
      </w:r>
      <w:r w:rsidRPr="00743D0B">
        <w:rPr>
          <w:rStyle w:val="StyleBoldUnderline"/>
          <w:rFonts w:cs="Times New Roman"/>
        </w:rPr>
        <w:t>To solve the ultimate problem, one must connect brains together.</w:t>
      </w:r>
      <w:r w:rsidRPr="00743D0B">
        <w:rPr>
          <w:rStyle w:val="StyleBoldUnderline"/>
          <w:rFonts w:cs="Times New Roman"/>
          <w:sz w:val="12"/>
        </w:rPr>
        <w:t xml:space="preserve">¶ </w:t>
      </w:r>
      <w:r w:rsidRPr="00743D0B">
        <w:rPr>
          <w:rStyle w:val="StyleBoldUnderline"/>
          <w:rFonts w:cs="Times New Roman"/>
        </w:rPr>
        <w:t>The top prize approach stops this from happening.</w:t>
      </w:r>
      <w:r w:rsidRPr="00743D0B">
        <w:rPr>
          <w:rStyle w:val="StyleBoldUnderline"/>
          <w:rFonts w:cs="Times New Roman"/>
          <w:sz w:val="12"/>
        </w:rPr>
        <w:t xml:space="preserve">¶ </w:t>
      </w:r>
      <w:r w:rsidRPr="00743D0B">
        <w:rPr>
          <w:rStyle w:val="StyleBoldUnderline"/>
          <w:rFonts w:cs="Times New Roman"/>
        </w:rPr>
        <w:t>Ergo, prizes are a bad approach.</w:t>
      </w:r>
      <w:r w:rsidRPr="00743D0B">
        <w:rPr>
          <w:rStyle w:val="StyleBoldUnderline"/>
          <w:rFonts w:cs="Times New Roman"/>
          <w:sz w:val="12"/>
        </w:rPr>
        <w:t>¶</w:t>
      </w:r>
      <w:r w:rsidRPr="00743D0B">
        <w:rPr>
          <w:rFonts w:cs="Times New Roman"/>
          <w:sz w:val="12"/>
        </w:rPr>
        <w:t xml:space="preserve"> </w:t>
      </w:r>
      <w:r w:rsidRPr="00743D0B">
        <w:rPr>
          <w:rFonts w:cs="Times New Roman"/>
        </w:rPr>
        <w:t>Ergo, for those people with the wisdom and desire to help the world solve its thorniest problems – and who love prizes (you know who you are, I met some of you at Davos) – think again whether the ‘prize’ solution to solving the actual problem is the right approach.</w:t>
      </w:r>
    </w:p>
    <w:p w14:paraId="7FD3AA68" w14:textId="77777777" w:rsidR="00743D0B" w:rsidRPr="00743D0B" w:rsidRDefault="00743D0B" w:rsidP="00743D0B">
      <w:pPr>
        <w:pStyle w:val="Heading4"/>
        <w:rPr>
          <w:rFonts w:cs="Times New Roman"/>
        </w:rPr>
      </w:pPr>
      <w:r w:rsidRPr="00743D0B">
        <w:rPr>
          <w:rFonts w:cs="Times New Roman"/>
        </w:rPr>
        <w:t>Don’t solve- hidden costs, unsure results, artificial competition</w:t>
      </w:r>
    </w:p>
    <w:p w14:paraId="763D5CDA" w14:textId="77777777" w:rsidR="00743D0B" w:rsidRPr="00743D0B" w:rsidRDefault="00743D0B" w:rsidP="00743D0B">
      <w:pPr>
        <w:rPr>
          <w:rStyle w:val="StyleStyleBold12pt"/>
          <w:rFonts w:cs="Times New Roman"/>
        </w:rPr>
      </w:pPr>
      <w:r w:rsidRPr="00743D0B">
        <w:rPr>
          <w:rStyle w:val="StyleStyleBold12pt"/>
          <w:rFonts w:cs="Times New Roman"/>
        </w:rPr>
        <w:t>Hendrix ’14, Director for emerging issues and research at the U.S. Chamber of Commerce Foundation</w:t>
      </w:r>
    </w:p>
    <w:p w14:paraId="2B2007D0" w14:textId="77777777" w:rsidR="00743D0B" w:rsidRPr="00743D0B" w:rsidRDefault="00743D0B" w:rsidP="00743D0B">
      <w:pPr>
        <w:rPr>
          <w:rFonts w:cs="Times New Roman"/>
        </w:rPr>
      </w:pPr>
      <w:r w:rsidRPr="00743D0B">
        <w:rPr>
          <w:rFonts w:cs="Times New Roman"/>
        </w:rPr>
        <w:t>Michael, “The Power of Prizes”, http://www.uschamberfoundation.org/sites/default/files/Power%20of%20Prizes_0.pdf</w:t>
      </w:r>
    </w:p>
    <w:p w14:paraId="06D890B4" w14:textId="77777777" w:rsidR="00743D0B" w:rsidRPr="00743D0B" w:rsidRDefault="00743D0B" w:rsidP="00743D0B">
      <w:pPr>
        <w:rPr>
          <w:rFonts w:cs="Times New Roman"/>
        </w:rPr>
      </w:pPr>
      <w:r w:rsidRPr="00743D0B">
        <w:rPr>
          <w:rFonts w:cs="Times New Roman"/>
        </w:rPr>
        <w:t>As significant as prizes have been in history, few researchers have examined</w:t>
      </w:r>
      <w:r w:rsidRPr="00743D0B">
        <w:rPr>
          <w:rFonts w:cs="Times New Roman"/>
          <w:sz w:val="12"/>
        </w:rPr>
        <w:t xml:space="preserve">¶ </w:t>
      </w:r>
      <w:r w:rsidRPr="00743D0B">
        <w:rPr>
          <w:rFonts w:cs="Times New Roman"/>
        </w:rPr>
        <w:t>their effectiveness.29 We know two downsides for sure</w:t>
      </w:r>
      <w:r w:rsidRPr="00743D0B">
        <w:rPr>
          <w:rStyle w:val="StyleBoldUnderline"/>
          <w:rFonts w:cs="Times New Roman"/>
        </w:rPr>
        <w:t>: Prizes have important</w:t>
      </w:r>
      <w:r w:rsidRPr="00743D0B">
        <w:rPr>
          <w:rStyle w:val="StyleBoldUnderline"/>
          <w:rFonts w:cs="Times New Roman"/>
          <w:sz w:val="12"/>
        </w:rPr>
        <w:t xml:space="preserve">¶ </w:t>
      </w:r>
      <w:r w:rsidRPr="00743D0B">
        <w:rPr>
          <w:rStyle w:val="StyleBoldUnderline"/>
          <w:rFonts w:cs="Times New Roman"/>
        </w:rPr>
        <w:t>limits in their application and harbor some very real costs.</w:t>
      </w:r>
      <w:r w:rsidRPr="00743D0B">
        <w:rPr>
          <w:rFonts w:cs="Times New Roman"/>
        </w:rPr>
        <w:t xml:space="preserve"> Yet by asking basic</w:t>
      </w:r>
      <w:r w:rsidRPr="00743D0B">
        <w:rPr>
          <w:rFonts w:cs="Times New Roman"/>
          <w:sz w:val="12"/>
        </w:rPr>
        <w:t xml:space="preserve">¶ </w:t>
      </w:r>
      <w:r w:rsidRPr="00743D0B">
        <w:rPr>
          <w:rFonts w:cs="Times New Roman"/>
        </w:rPr>
        <w:t xml:space="preserve">questions to determine success, </w:t>
      </w:r>
      <w:r w:rsidRPr="00743D0B">
        <w:rPr>
          <w:rStyle w:val="StyleBoldUnderline"/>
          <w:rFonts w:cs="Times New Roman"/>
        </w:rPr>
        <w:t>we also see that prizes achieve their billing</w:t>
      </w:r>
      <w:r w:rsidRPr="00743D0B">
        <w:rPr>
          <w:rStyle w:val="StyleBoldUnderline"/>
          <w:rFonts w:cs="Times New Roman"/>
          <w:sz w:val="12"/>
        </w:rPr>
        <w:t xml:space="preserve">¶ </w:t>
      </w:r>
      <w:r w:rsidRPr="00743D0B">
        <w:rPr>
          <w:rStyle w:val="StyleBoldUnderline"/>
          <w:rFonts w:cs="Times New Roman"/>
        </w:rPr>
        <w:t>of incentivizing innovation.</w:t>
      </w:r>
      <w:r w:rsidRPr="00743D0B">
        <w:rPr>
          <w:rStyle w:val="StyleBoldUnderline"/>
          <w:rFonts w:cs="Times New Roman"/>
          <w:sz w:val="12"/>
        </w:rPr>
        <w:t xml:space="preserve">¶ </w:t>
      </w:r>
      <w:r w:rsidRPr="00743D0B">
        <w:rPr>
          <w:rStyle w:val="StyleBoldUnderline"/>
          <w:rFonts w:cs="Times New Roman"/>
        </w:rPr>
        <w:t>Prizes are no substitute for long-term basic research.</w:t>
      </w:r>
      <w:r w:rsidRPr="00743D0B">
        <w:rPr>
          <w:rFonts w:cs="Times New Roman"/>
        </w:rPr>
        <w:t xml:space="preserve"> </w:t>
      </w:r>
      <w:r w:rsidRPr="00743D0B">
        <w:rPr>
          <w:rStyle w:val="StyleBoldUnderline"/>
          <w:rFonts w:cs="Times New Roman"/>
        </w:rPr>
        <w:t>It is simply too hard to</w:t>
      </w:r>
      <w:r w:rsidRPr="00743D0B">
        <w:rPr>
          <w:rStyle w:val="StyleBoldUnderline"/>
          <w:rFonts w:cs="Times New Roman"/>
          <w:sz w:val="12"/>
        </w:rPr>
        <w:t xml:space="preserve">¶ </w:t>
      </w:r>
      <w:r w:rsidRPr="00743D0B">
        <w:rPr>
          <w:rStyle w:val="StyleBoldUnderline"/>
          <w:rFonts w:cs="Times New Roman"/>
        </w:rPr>
        <w:t>know what success looks like without being well on the way to achieving it.</w:t>
      </w:r>
      <w:r w:rsidRPr="00743D0B">
        <w:rPr>
          <w:rStyle w:val="StyleBoldUnderline"/>
          <w:rFonts w:cs="Times New Roman"/>
          <w:sz w:val="12"/>
        </w:rPr>
        <w:t xml:space="preserve">¶ </w:t>
      </w:r>
      <w:r w:rsidRPr="00743D0B">
        <w:rPr>
          <w:rFonts w:cs="Times New Roman"/>
        </w:rPr>
        <w:t>Indeed, “inventors will have ideas for new technologies that no prize sponsor</w:t>
      </w:r>
      <w:r w:rsidRPr="00743D0B">
        <w:rPr>
          <w:rFonts w:cs="Times New Roman"/>
          <w:sz w:val="12"/>
        </w:rPr>
        <w:t xml:space="preserve">¶ </w:t>
      </w:r>
      <w:r w:rsidRPr="00743D0B">
        <w:rPr>
          <w:rFonts w:cs="Times New Roman"/>
        </w:rPr>
        <w:t>will have thought of in advance.”30 As Tim Harford of the Financial Times</w:t>
      </w:r>
      <w:r w:rsidRPr="00743D0B">
        <w:rPr>
          <w:rFonts w:cs="Times New Roman"/>
          <w:sz w:val="12"/>
        </w:rPr>
        <w:t xml:space="preserve">¶ </w:t>
      </w:r>
      <w:r w:rsidRPr="00743D0B">
        <w:rPr>
          <w:rFonts w:cs="Times New Roman"/>
        </w:rPr>
        <w:t>points out, “Even a $100 zillion prize wouldn’t buy you the next Internet—it’s</w:t>
      </w:r>
      <w:r w:rsidRPr="00743D0B">
        <w:rPr>
          <w:rFonts w:cs="Times New Roman"/>
          <w:sz w:val="12"/>
        </w:rPr>
        <w:t xml:space="preserve">¶ </w:t>
      </w:r>
      <w:r w:rsidRPr="00743D0B">
        <w:rPr>
          <w:rFonts w:cs="Times New Roman"/>
        </w:rPr>
        <w:t>just too disruptive a concept.”31</w:t>
      </w:r>
      <w:r w:rsidRPr="00743D0B">
        <w:rPr>
          <w:rFonts w:cs="Times New Roman"/>
          <w:sz w:val="12"/>
        </w:rPr>
        <w:t xml:space="preserve">¶ </w:t>
      </w:r>
      <w:r w:rsidRPr="00743D0B">
        <w:rPr>
          <w:rFonts w:cs="Times New Roman"/>
        </w:rPr>
        <w:t>Rather, prizes must struggle to identify true market failures to tackle, and</w:t>
      </w:r>
      <w:r w:rsidRPr="00743D0B">
        <w:rPr>
          <w:rFonts w:cs="Times New Roman"/>
          <w:sz w:val="12"/>
        </w:rPr>
        <w:t xml:space="preserve">¶ </w:t>
      </w:r>
      <w:r w:rsidRPr="00743D0B">
        <w:rPr>
          <w:rFonts w:cs="Times New Roman"/>
        </w:rPr>
        <w:t>then they must set the appropriate parameters and goals for the contest.32</w:t>
      </w:r>
      <w:r w:rsidRPr="00743D0B">
        <w:rPr>
          <w:rFonts w:cs="Times New Roman"/>
          <w:sz w:val="12"/>
        </w:rPr>
        <w:t xml:space="preserve">¶ </w:t>
      </w:r>
      <w:r w:rsidRPr="00743D0B">
        <w:rPr>
          <w:rFonts w:cs="Times New Roman"/>
        </w:rPr>
        <w:t>It can be difficult to find the right incentives to match the prize’s goals.33</w:t>
      </w:r>
      <w:r w:rsidRPr="00743D0B">
        <w:rPr>
          <w:rFonts w:cs="Times New Roman"/>
          <w:sz w:val="12"/>
        </w:rPr>
        <w:t xml:space="preserve">¶ </w:t>
      </w:r>
      <w:r w:rsidRPr="00743D0B">
        <w:rPr>
          <w:rStyle w:val="StyleBoldUnderline"/>
          <w:rFonts w:cs="Times New Roman"/>
        </w:rPr>
        <w:t>Establishing a reward can prove especially arbitrary because of a lack of</w:t>
      </w:r>
      <w:r w:rsidRPr="00743D0B">
        <w:rPr>
          <w:rStyle w:val="StyleBoldUnderline"/>
          <w:rFonts w:cs="Times New Roman"/>
          <w:sz w:val="12"/>
        </w:rPr>
        <w:t xml:space="preserve">¶ </w:t>
      </w:r>
      <w:r w:rsidRPr="00743D0B">
        <w:rPr>
          <w:rStyle w:val="StyleBoldUnderline"/>
          <w:rFonts w:cs="Times New Roman"/>
        </w:rPr>
        <w:t>information.</w:t>
      </w:r>
      <w:r w:rsidRPr="00743D0B">
        <w:rPr>
          <w:rFonts w:cs="Times New Roman"/>
        </w:rPr>
        <w:t xml:space="preserve"> Patents, in particular, are unencumbered with these challenges.</w:t>
      </w:r>
      <w:r w:rsidRPr="00743D0B">
        <w:rPr>
          <w:rFonts w:cs="Times New Roman"/>
          <w:sz w:val="12"/>
        </w:rPr>
        <w:t xml:space="preserve">¶ </w:t>
      </w:r>
      <w:r w:rsidRPr="00743D0B">
        <w:rPr>
          <w:rFonts w:cs="Times New Roman"/>
        </w:rPr>
        <w:t xml:space="preserve">Moreover, </w:t>
      </w:r>
      <w:r w:rsidRPr="00743D0B">
        <w:rPr>
          <w:rStyle w:val="StyleBoldUnderline"/>
          <w:rFonts w:cs="Times New Roman"/>
        </w:rPr>
        <w:t>prizes can be laden with hidden costs.</w:t>
      </w:r>
      <w:r w:rsidRPr="00743D0B">
        <w:rPr>
          <w:rFonts w:cs="Times New Roman"/>
        </w:rPr>
        <w:t xml:space="preserve"> They have a tendency</w:t>
      </w:r>
      <w:r w:rsidRPr="00743D0B">
        <w:rPr>
          <w:rFonts w:cs="Times New Roman"/>
          <w:sz w:val="12"/>
        </w:rPr>
        <w:t xml:space="preserve">¶ </w:t>
      </w:r>
      <w:r w:rsidRPr="00743D0B">
        <w:rPr>
          <w:rFonts w:cs="Times New Roman"/>
        </w:rPr>
        <w:t>to lead to duplicative efforts, with contestants holding on to critical</w:t>
      </w:r>
      <w:r w:rsidRPr="00743D0B">
        <w:rPr>
          <w:rFonts w:cs="Times New Roman"/>
          <w:sz w:val="12"/>
        </w:rPr>
        <w:t xml:space="preserve">¶ </w:t>
      </w:r>
      <w:r w:rsidRPr="00743D0B">
        <w:rPr>
          <w:rFonts w:cs="Times New Roman"/>
        </w:rPr>
        <w:t>information only to counterproductively adopt similar methods and ideas.</w:t>
      </w:r>
      <w:r w:rsidRPr="00743D0B">
        <w:rPr>
          <w:rFonts w:cs="Times New Roman"/>
          <w:sz w:val="12"/>
        </w:rPr>
        <w:t xml:space="preserve">¶ </w:t>
      </w:r>
      <w:r w:rsidRPr="00743D0B">
        <w:rPr>
          <w:rFonts w:cs="Times New Roman"/>
        </w:rPr>
        <w:t xml:space="preserve">As a recent report describes, “Otherwise </w:t>
      </w:r>
      <w:r w:rsidRPr="00743D0B">
        <w:rPr>
          <w:rStyle w:val="StyleBoldUnderline"/>
          <w:rFonts w:cs="Times New Roman"/>
        </w:rPr>
        <w:t>productive competitions turn</w:t>
      </w:r>
      <w:r w:rsidRPr="00743D0B">
        <w:rPr>
          <w:rStyle w:val="StyleBoldUnderline"/>
          <w:rFonts w:cs="Times New Roman"/>
          <w:sz w:val="12"/>
        </w:rPr>
        <w:t xml:space="preserve">¶ </w:t>
      </w:r>
      <w:r w:rsidRPr="00743D0B">
        <w:rPr>
          <w:rStyle w:val="StyleBoldUnderline"/>
          <w:rFonts w:cs="Times New Roman"/>
        </w:rPr>
        <w:t>wasteful when contestants, once they have decided to pursue the prize, find</w:t>
      </w:r>
      <w:r w:rsidRPr="00743D0B">
        <w:rPr>
          <w:rStyle w:val="StyleBoldUnderline"/>
          <w:rFonts w:cs="Times New Roman"/>
          <w:sz w:val="12"/>
        </w:rPr>
        <w:t xml:space="preserve">¶ </w:t>
      </w:r>
      <w:r w:rsidRPr="00743D0B">
        <w:rPr>
          <w:rStyle w:val="StyleBoldUnderline"/>
          <w:rFonts w:cs="Times New Roman"/>
        </w:rPr>
        <w:t>other contestants also in pursuit and choose to match their spending, with</w:t>
      </w:r>
      <w:r w:rsidRPr="00743D0B">
        <w:rPr>
          <w:rStyle w:val="StyleBoldUnderline"/>
          <w:rFonts w:cs="Times New Roman"/>
          <w:sz w:val="12"/>
        </w:rPr>
        <w:t xml:space="preserve">¶ </w:t>
      </w:r>
      <w:r w:rsidRPr="00743D0B">
        <w:rPr>
          <w:rStyle w:val="StyleBoldUnderline"/>
          <w:rFonts w:cs="Times New Roman"/>
        </w:rPr>
        <w:t>no corresponding rise in the aggregate odds of success or quality of the</w:t>
      </w:r>
      <w:r w:rsidRPr="00743D0B">
        <w:rPr>
          <w:rStyle w:val="StyleBoldUnderline"/>
          <w:rFonts w:cs="Times New Roman"/>
          <w:sz w:val="12"/>
        </w:rPr>
        <w:t xml:space="preserve">¶ </w:t>
      </w:r>
      <w:r w:rsidRPr="00743D0B">
        <w:rPr>
          <w:rStyle w:val="StyleBoldUnderline"/>
          <w:rFonts w:cs="Times New Roman"/>
        </w:rPr>
        <w:t>outcome.</w:t>
      </w:r>
      <w:r w:rsidRPr="00743D0B">
        <w:rPr>
          <w:rFonts w:cs="Times New Roman"/>
        </w:rPr>
        <w:t>”34 By presupposing a particular level of success too, prize sponsors</w:t>
      </w:r>
      <w:r w:rsidRPr="00743D0B">
        <w:rPr>
          <w:rFonts w:cs="Times New Roman"/>
          <w:sz w:val="12"/>
        </w:rPr>
        <w:t xml:space="preserve">¶ </w:t>
      </w:r>
      <w:r w:rsidRPr="00743D0B">
        <w:rPr>
          <w:rFonts w:cs="Times New Roman"/>
        </w:rPr>
        <w:t>“give no incentive for incremental improvements at higher (or lower) levels</w:t>
      </w:r>
      <w:r w:rsidRPr="00743D0B">
        <w:rPr>
          <w:rFonts w:cs="Times New Roman"/>
          <w:sz w:val="12"/>
        </w:rPr>
        <w:t xml:space="preserve">¶ </w:t>
      </w:r>
      <w:r w:rsidRPr="00743D0B">
        <w:rPr>
          <w:rFonts w:cs="Times New Roman"/>
        </w:rPr>
        <w:t>of success, so give no information about performance that could have been</w:t>
      </w:r>
      <w:r w:rsidRPr="00743D0B">
        <w:rPr>
          <w:rFonts w:cs="Times New Roman"/>
          <w:sz w:val="12"/>
        </w:rPr>
        <w:t xml:space="preserve">¶ </w:t>
      </w:r>
      <w:r w:rsidRPr="00743D0B">
        <w:rPr>
          <w:rFonts w:cs="Times New Roman"/>
        </w:rPr>
        <w:t>achieved using more or less ambitious goals.”35</w:t>
      </w:r>
      <w:r w:rsidRPr="00743D0B">
        <w:rPr>
          <w:rStyle w:val="StyleBoldUnderline"/>
          <w:rFonts w:cs="Times New Roman"/>
        </w:rPr>
        <w:t>Staffing expenses and fundraising needs can also be a hidden challenge for</w:t>
      </w:r>
      <w:r w:rsidRPr="00743D0B">
        <w:rPr>
          <w:rStyle w:val="StyleBoldUnderline"/>
          <w:rFonts w:cs="Times New Roman"/>
          <w:sz w:val="12"/>
        </w:rPr>
        <w:t xml:space="preserve">¶ </w:t>
      </w:r>
      <w:r w:rsidRPr="00743D0B">
        <w:rPr>
          <w:rStyle w:val="StyleBoldUnderline"/>
          <w:rFonts w:cs="Times New Roman"/>
        </w:rPr>
        <w:t>both sponsors and participants</w:t>
      </w:r>
      <w:r w:rsidRPr="00743D0B">
        <w:rPr>
          <w:rFonts w:cs="Times New Roman"/>
        </w:rPr>
        <w:t xml:space="preserve">. The </w:t>
      </w:r>
      <w:r w:rsidRPr="00743D0B">
        <w:rPr>
          <w:rStyle w:val="StyleBoldUnderline"/>
          <w:rFonts w:cs="Times New Roman"/>
        </w:rPr>
        <w:t>investment in labor and time to reach</w:t>
      </w:r>
      <w:r w:rsidRPr="00743D0B">
        <w:rPr>
          <w:rStyle w:val="StyleBoldUnderline"/>
          <w:rFonts w:cs="Times New Roman"/>
          <w:sz w:val="12"/>
        </w:rPr>
        <w:t xml:space="preserve">¶ </w:t>
      </w:r>
      <w:r w:rsidRPr="00743D0B">
        <w:rPr>
          <w:rFonts w:cs="Times New Roman"/>
        </w:rPr>
        <w:t>U.S. Chamber of Commerce Foundation | 9</w:t>
      </w:r>
      <w:r w:rsidRPr="00743D0B">
        <w:rPr>
          <w:rFonts w:cs="Times New Roman"/>
          <w:sz w:val="12"/>
        </w:rPr>
        <w:t xml:space="preserve">¶ </w:t>
      </w:r>
      <w:r w:rsidRPr="00743D0B">
        <w:rPr>
          <w:rFonts w:cs="Times New Roman"/>
        </w:rPr>
        <w:t xml:space="preserve">potential </w:t>
      </w:r>
      <w:r w:rsidRPr="00743D0B">
        <w:rPr>
          <w:rStyle w:val="StyleBoldUnderline"/>
          <w:rFonts w:cs="Times New Roman"/>
        </w:rPr>
        <w:t>supporters is great, as is the burden of maintaining sufficient levels</w:t>
      </w:r>
      <w:r w:rsidRPr="00743D0B">
        <w:rPr>
          <w:rStyle w:val="StyleBoldUnderline"/>
          <w:rFonts w:cs="Times New Roman"/>
          <w:sz w:val="12"/>
        </w:rPr>
        <w:t xml:space="preserve">¶ </w:t>
      </w:r>
      <w:r w:rsidRPr="00743D0B">
        <w:rPr>
          <w:rStyle w:val="StyleBoldUnderline"/>
          <w:rFonts w:cs="Times New Roman"/>
        </w:rPr>
        <w:t xml:space="preserve">of publicity. </w:t>
      </w:r>
      <w:r w:rsidRPr="00743D0B">
        <w:rPr>
          <w:rFonts w:cs="Times New Roman"/>
        </w:rPr>
        <w:t>If contestants especially are not careful, they may find that their</w:t>
      </w:r>
      <w:r w:rsidRPr="00743D0B">
        <w:rPr>
          <w:rFonts w:cs="Times New Roman"/>
          <w:sz w:val="12"/>
        </w:rPr>
        <w:t xml:space="preserve">¶ </w:t>
      </w:r>
      <w:r w:rsidRPr="00743D0B">
        <w:rPr>
          <w:rStyle w:val="StyleBoldUnderline"/>
          <w:rFonts w:cs="Times New Roman"/>
        </w:rPr>
        <w:t>fundraising efforts slow down the essential work of research as well as leave</w:t>
      </w:r>
      <w:r w:rsidRPr="00743D0B">
        <w:rPr>
          <w:rStyle w:val="StyleBoldUnderline"/>
          <w:rFonts w:cs="Times New Roman"/>
          <w:sz w:val="12"/>
        </w:rPr>
        <w:t xml:space="preserve">¶ </w:t>
      </w:r>
      <w:r w:rsidRPr="00743D0B">
        <w:rPr>
          <w:rStyle w:val="StyleBoldUnderline"/>
          <w:rFonts w:cs="Times New Roman"/>
        </w:rPr>
        <w:t>them vulnerable to economic downturns.</w:t>
      </w:r>
      <w:r w:rsidRPr="00743D0B">
        <w:rPr>
          <w:rStyle w:val="StyleBoldUnderline"/>
          <w:rFonts w:cs="Times New Roman"/>
          <w:sz w:val="12"/>
        </w:rPr>
        <w:t xml:space="preserve">¶ </w:t>
      </w:r>
      <w:r w:rsidRPr="00743D0B">
        <w:rPr>
          <w:rFonts w:cs="Times New Roman"/>
        </w:rPr>
        <w:t xml:space="preserve">More broadly, </w:t>
      </w:r>
      <w:r w:rsidRPr="00743D0B">
        <w:rPr>
          <w:rStyle w:val="StyleBoldUnderline"/>
          <w:rFonts w:cs="Times New Roman"/>
        </w:rPr>
        <w:t>prizes</w:t>
      </w:r>
      <w:r w:rsidRPr="00743D0B">
        <w:rPr>
          <w:rFonts w:cs="Times New Roman"/>
        </w:rPr>
        <w:t xml:space="preserve"> may </w:t>
      </w:r>
      <w:r w:rsidRPr="00743D0B">
        <w:rPr>
          <w:rStyle w:val="StyleBoldUnderline"/>
          <w:rFonts w:cs="Times New Roman"/>
        </w:rPr>
        <w:t>threaten true market competition with their artificial</w:t>
      </w:r>
      <w:r w:rsidRPr="00743D0B">
        <w:rPr>
          <w:rStyle w:val="StyleBoldUnderline"/>
          <w:rFonts w:cs="Times New Roman"/>
          <w:sz w:val="12"/>
        </w:rPr>
        <w:t xml:space="preserve">¶ </w:t>
      </w:r>
      <w:r w:rsidRPr="00743D0B">
        <w:rPr>
          <w:rStyle w:val="StyleBoldUnderline"/>
          <w:rFonts w:cs="Times New Roman"/>
        </w:rPr>
        <w:t>form,</w:t>
      </w:r>
      <w:r w:rsidRPr="00743D0B">
        <w:rPr>
          <w:rFonts w:cs="Times New Roman"/>
        </w:rPr>
        <w:t xml:space="preserve"> thus diverting valuable resources toward less efficient ends.36 Additionally,</w:t>
      </w:r>
      <w:r w:rsidRPr="00743D0B">
        <w:rPr>
          <w:rFonts w:cs="Times New Roman"/>
          <w:sz w:val="12"/>
        </w:rPr>
        <w:t xml:space="preserve">¶ </w:t>
      </w:r>
      <w:r w:rsidRPr="00743D0B">
        <w:rPr>
          <w:rFonts w:cs="Times New Roman"/>
        </w:rPr>
        <w:t>the constructed nature of the competition opens it up to temptations of</w:t>
      </w:r>
      <w:r w:rsidRPr="00743D0B">
        <w:rPr>
          <w:rFonts w:cs="Times New Roman"/>
          <w:sz w:val="12"/>
        </w:rPr>
        <w:t xml:space="preserve">¶ </w:t>
      </w:r>
      <w:r w:rsidRPr="00743D0B">
        <w:rPr>
          <w:rFonts w:cs="Times New Roman"/>
        </w:rPr>
        <w:t>favoritism (and even unintended incompetence) during the selection process.</w:t>
      </w:r>
    </w:p>
    <w:p w14:paraId="3D341093" w14:textId="77777777" w:rsidR="00743D0B" w:rsidRPr="00743D0B" w:rsidRDefault="00743D0B" w:rsidP="00743D0B">
      <w:pPr>
        <w:pStyle w:val="Heading4"/>
        <w:rPr>
          <w:rFonts w:cs="Times New Roman"/>
        </w:rPr>
      </w:pPr>
      <w:r w:rsidRPr="00743D0B">
        <w:rPr>
          <w:rFonts w:cs="Times New Roman"/>
        </w:rPr>
        <w:t xml:space="preserve">Prizes fail – Lack of evidence or government experience </w:t>
      </w:r>
    </w:p>
    <w:p w14:paraId="116CA050" w14:textId="77777777" w:rsidR="00743D0B" w:rsidRPr="00743D0B" w:rsidRDefault="00743D0B" w:rsidP="00743D0B">
      <w:pPr>
        <w:rPr>
          <w:rFonts w:cs="Times New Roman"/>
        </w:rPr>
      </w:pPr>
      <w:r w:rsidRPr="00743D0B">
        <w:rPr>
          <w:rFonts w:cs="Times New Roman"/>
          <w:b/>
        </w:rPr>
        <w:t>Wei 07</w:t>
      </w:r>
      <w:r w:rsidRPr="00743D0B">
        <w:rPr>
          <w:rFonts w:cs="Times New Roman"/>
        </w:rPr>
        <w:t xml:space="preserve"> Yale Law School, Yale School of Medicine (Marlynn Wei “Should Prizes Replace Patents? A Critique of The Medical Innovation Prize Act of 2005” B.U. J. SCI. &amp; TECH. L. [Vol. 13:1 </w:t>
      </w:r>
      <w:hyperlink r:id="rId102" w:history="1">
        <w:r w:rsidRPr="00743D0B">
          <w:rPr>
            <w:rStyle w:val="Hyperlink"/>
            <w:rFonts w:cs="Times New Roman"/>
          </w:rPr>
          <w:t>https://www.bu.edu/law/central/jd/organizations/journals/scitech/volume131/documents/Wei_WEB.pdf</w:t>
        </w:r>
      </w:hyperlink>
      <w:r w:rsidRPr="00743D0B">
        <w:rPr>
          <w:rFonts w:cs="Times New Roman"/>
        </w:rPr>
        <w:t>) LK</w:t>
      </w:r>
    </w:p>
    <w:p w14:paraId="0F4EC66D" w14:textId="77777777" w:rsidR="00743D0B" w:rsidRPr="00743D0B" w:rsidRDefault="00743D0B" w:rsidP="00743D0B">
      <w:pPr>
        <w:rPr>
          <w:rFonts w:cs="Times New Roman"/>
        </w:rPr>
      </w:pPr>
      <w:r w:rsidRPr="00743D0B">
        <w:rPr>
          <w:rFonts w:cs="Times New Roman"/>
        </w:rPr>
        <w:t xml:space="preserve">One of the fundamental problems with a prize system as a patent alternative is that </w:t>
      </w:r>
      <w:r w:rsidRPr="00743D0B">
        <w:rPr>
          <w:rStyle w:val="StyleBoldUnderline"/>
          <w:rFonts w:cs="Times New Roman"/>
        </w:rPr>
        <w:t>the government does not have enough information about how a prize system compares with the patent system</w:t>
      </w:r>
      <w:r w:rsidRPr="00743D0B">
        <w:rPr>
          <w:rFonts w:cs="Times New Roman"/>
        </w:rPr>
        <w:t xml:space="preserve">. The value of a prize system depends on the details of its administration. This Part uses the MIPF proposal as an example to illustrate the costs of prize systems relative to the patent system. But the ultimate question of whether the costs outweigh the benefits of a prize system over a patent system remains open. This question can only be answered empirically. The question would be best answered by a pilot program that experiments with and perfects the administration of the system. As it stands now, the proposed Act has an ambitious reach given </w:t>
      </w:r>
      <w:r w:rsidRPr="00743D0B">
        <w:rPr>
          <w:rStyle w:val="StyleBoldUnderline"/>
          <w:rFonts w:cs="Times New Roman"/>
        </w:rPr>
        <w:t>the lack of empirical evidence supporting its relative benefits over a patent system</w:t>
      </w:r>
      <w:r w:rsidRPr="00743D0B">
        <w:rPr>
          <w:rFonts w:cs="Times New Roman"/>
        </w:rPr>
        <w:t xml:space="preserve">. </w:t>
      </w:r>
      <w:r w:rsidRPr="00743D0B">
        <w:rPr>
          <w:rStyle w:val="StyleBoldUnderline"/>
          <w:rFonts w:cs="Times New Roman"/>
        </w:rPr>
        <w:t>Few studies have focused on the economic effects of prizes</w:t>
      </w:r>
      <w:r w:rsidRPr="00743D0B">
        <w:rPr>
          <w:rFonts w:cs="Times New Roman"/>
        </w:rPr>
        <w:t xml:space="preserve">,46 and </w:t>
      </w:r>
      <w:r w:rsidRPr="00743D0B">
        <w:rPr>
          <w:rStyle w:val="StyleBoldUnderline"/>
          <w:rFonts w:cs="Times New Roman"/>
        </w:rPr>
        <w:t>there is “no academic consensus on how a prize system should work</w:t>
      </w:r>
      <w:r w:rsidRPr="00743D0B">
        <w:rPr>
          <w:rFonts w:cs="Times New Roman"/>
        </w:rPr>
        <w:t xml:space="preserve">.”47 However, this may be a weak objection, given that the patent system is defended as providing appropriate incentives for R&amp;D—a claim that is not supported by much empirical proof either. Nevertheless, this paper proposes </w:t>
      </w:r>
      <w:r w:rsidRPr="00743D0B">
        <w:rPr>
          <w:rStyle w:val="StyleBoldUnderline"/>
          <w:rFonts w:cs="Times New Roman"/>
        </w:rPr>
        <w:t xml:space="preserve">a cautious approach to implementing a prize system, including seeking more data on prize systems before overhauling the patent system. </w:t>
      </w:r>
      <w:r w:rsidRPr="00743D0B">
        <w:rPr>
          <w:rFonts w:cs="Times New Roman"/>
        </w:rPr>
        <w:t xml:space="preserve">Determining Prize Spending and Values of Prize Payments </w:t>
      </w:r>
      <w:r w:rsidRPr="00743D0B">
        <w:rPr>
          <w:rStyle w:val="StyleBoldUnderline"/>
          <w:rFonts w:cs="Times New Roman"/>
        </w:rPr>
        <w:t xml:space="preserve">The Achilles’ heel of any prize system is its </w:t>
      </w:r>
      <w:r w:rsidRPr="00743D0B">
        <w:rPr>
          <w:rFonts w:cs="Times New Roman"/>
        </w:rPr>
        <w:t xml:space="preserve">administration, including the ability for the government to distribute prizes.48 One fundamental problem of prize systems </w:t>
      </w:r>
      <w:r w:rsidRPr="00743D0B">
        <w:rPr>
          <w:rStyle w:val="StyleBoldUnderline"/>
          <w:rFonts w:cs="Times New Roman"/>
        </w:rPr>
        <w:t>is determining how much to spend on the prize system overall and how much to value and award individual innovations</w:t>
      </w:r>
      <w:r w:rsidRPr="00743D0B">
        <w:rPr>
          <w:rFonts w:cs="Times New Roman"/>
        </w:rPr>
        <w:t xml:space="preserve">. </w:t>
      </w:r>
      <w:r w:rsidRPr="00743D0B">
        <w:rPr>
          <w:rStyle w:val="StyleBoldUnderline"/>
          <w:rFonts w:cs="Times New Roman"/>
        </w:rPr>
        <w:t>If the prize is too low, then the system will inadequately stimulate R&amp;D investment</w:t>
      </w:r>
      <w:r w:rsidRPr="00743D0B">
        <w:rPr>
          <w:rFonts w:cs="Times New Roman"/>
        </w:rPr>
        <w:t xml:space="preserve">. </w:t>
      </w:r>
      <w:r w:rsidRPr="00743D0B">
        <w:rPr>
          <w:rStyle w:val="StyleBoldUnderline"/>
          <w:rFonts w:cs="Times New Roman"/>
        </w:rPr>
        <w:t>If the prize is too high, then costs such as resource duplication and favoritism will be exacerbated.</w:t>
      </w:r>
      <w:r w:rsidRPr="00743D0B">
        <w:rPr>
          <w:rFonts w:cs="Times New Roman"/>
        </w:rPr>
        <w:t xml:space="preserve"> These problems will be discussed in following sections. The proposed Act partly addresses the problem of overcompensation by capping both the overall amount that the MIPF receives annually and the amount that the Board of Trustees can award for any prize payment.49 Because all unused funds revert to the Treasury, the proposed Act does not address the problem of undercompensation.50 </w:t>
      </w:r>
    </w:p>
    <w:p w14:paraId="5C1F0143" w14:textId="77777777" w:rsidR="00743D0B" w:rsidRPr="00743D0B" w:rsidRDefault="00743D0B" w:rsidP="00743D0B">
      <w:pPr>
        <w:pStyle w:val="Heading4"/>
        <w:rPr>
          <w:rFonts w:cs="Times New Roman"/>
        </w:rPr>
      </w:pPr>
      <w:r w:rsidRPr="00743D0B">
        <w:rPr>
          <w:rFonts w:cs="Times New Roman"/>
        </w:rPr>
        <w:t xml:space="preserve">Private funding of science research fails- lack of disclosure and peer review </w:t>
      </w:r>
    </w:p>
    <w:p w14:paraId="2C8053FD" w14:textId="77777777" w:rsidR="00743D0B" w:rsidRPr="00743D0B" w:rsidRDefault="00743D0B" w:rsidP="00743D0B">
      <w:pPr>
        <w:rPr>
          <w:rFonts w:cs="Times New Roman"/>
        </w:rPr>
      </w:pPr>
      <w:r w:rsidRPr="00743D0B">
        <w:rPr>
          <w:rFonts w:cs="Times New Roman"/>
          <w:b/>
        </w:rPr>
        <w:t>Washburn 07</w:t>
      </w:r>
      <w:r w:rsidRPr="00743D0B">
        <w:rPr>
          <w:rFonts w:cs="Times New Roman"/>
        </w:rPr>
        <w:t xml:space="preserve"> (Jennifer Washburn – Studied at Swathmore College and University of California Berkeley, works at New York University as a grant writer, previously a journalist book author, researcher, and consultant – specializes in Conflicts of Interest and Medical Research “Science's Worst Enemy: Corporate Funding” October 11 2007 Discover Magazine http://discovermagazine.com/2007/oct/sciences-worst-enemy-private-funding ) LK </w:t>
      </w:r>
    </w:p>
    <w:p w14:paraId="5222D2EC" w14:textId="77777777" w:rsidR="00743D0B" w:rsidRPr="00743D0B" w:rsidRDefault="00743D0B" w:rsidP="00743D0B">
      <w:pPr>
        <w:rPr>
          <w:rStyle w:val="StyleBoldUnderline"/>
          <w:rFonts w:cs="Times New Roman"/>
        </w:rPr>
      </w:pPr>
      <w:r w:rsidRPr="00743D0B">
        <w:rPr>
          <w:rFonts w:cs="Times New Roman"/>
        </w:rPr>
        <w:t xml:space="preserve">Even </w:t>
      </w:r>
      <w:r w:rsidRPr="00743D0B">
        <w:rPr>
          <w:rStyle w:val="StyleBoldUnderline"/>
          <w:rFonts w:cs="Times New Roman"/>
        </w:rPr>
        <w:t>many industry leaders worry that the current mix of private and public funding is out of balance,</w:t>
      </w:r>
      <w:r w:rsidRPr="00743D0B">
        <w:rPr>
          <w:rFonts w:cs="Times New Roman"/>
        </w:rPr>
        <w:t xml:space="preserve"> however. In 2005, a panel of National Academies (the National Academy of Sciences, the National Academy of Engineering, and the Institute of Medicine) that included both industry and academic members (including Zare) concluded that </w:t>
      </w:r>
      <w:r w:rsidRPr="00743D0B">
        <w:rPr>
          <w:rStyle w:val="StyleBoldUnderline"/>
          <w:rFonts w:cs="Times New Roman"/>
        </w:rPr>
        <w:t>corporate R&amp;D “cannot and should not replace federal R&amp;D</w:t>
      </w:r>
      <w:r w:rsidRPr="00743D0B">
        <w:rPr>
          <w:rFonts w:cs="Times New Roman"/>
        </w:rPr>
        <w:t xml:space="preserve">.” Norman Augustine, the panel’s chairman and a former CEO at Lockheed Martin, noted </w:t>
      </w:r>
      <w:r w:rsidRPr="00743D0B">
        <w:rPr>
          <w:rStyle w:val="StyleBoldUnderline"/>
          <w:rFonts w:cs="Times New Roman"/>
        </w:rPr>
        <w:t xml:space="preserve">that market pressures have compelled industry to put nearly all its investment into applied research, not the riskier basic science that drives innovation 10 to 15 years out. </w:t>
      </w:r>
      <w:r w:rsidRPr="00743D0B">
        <w:rPr>
          <w:rFonts w:cs="Times New Roman"/>
        </w:rPr>
        <w:t xml:space="preserve">Others fear that </w:t>
      </w:r>
      <w:r w:rsidRPr="00743D0B">
        <w:rPr>
          <w:rStyle w:val="StyleBoldUnderline"/>
          <w:rFonts w:cs="Times New Roman"/>
        </w:rPr>
        <w:t>if the balance tips too far, the “public interest” side of the science system</w:t>
      </w:r>
      <w:r w:rsidRPr="00743D0B">
        <w:rPr>
          <w:rFonts w:cs="Times New Roman"/>
        </w:rPr>
        <w:t>—known for its commitment to independence and objectivity—</w:t>
      </w:r>
      <w:r w:rsidRPr="00743D0B">
        <w:rPr>
          <w:rStyle w:val="StyleBoldUnderline"/>
          <w:rFonts w:cs="Times New Roman"/>
        </w:rPr>
        <w:t>will atrophy.</w:t>
      </w:r>
      <w:r w:rsidRPr="00743D0B">
        <w:rPr>
          <w:rFonts w:cs="Times New Roman"/>
        </w:rPr>
        <w:t xml:space="preserve"> Earlier this year, former FDA commissioner Jane Henney remarked that “</w:t>
      </w:r>
      <w:r w:rsidRPr="00743D0B">
        <w:rPr>
          <w:rStyle w:val="StyleBoldUnderline"/>
          <w:rFonts w:cs="Times New Roman"/>
        </w:rPr>
        <w:t>it’s getting much more difficult to get that pure person with no conflicts at all</w:t>
      </w:r>
      <w:r w:rsidRPr="00743D0B">
        <w:rPr>
          <w:rFonts w:cs="Times New Roman"/>
        </w:rPr>
        <w:t xml:space="preserve">. . . . </w:t>
      </w:r>
      <w:r w:rsidRPr="00743D0B">
        <w:rPr>
          <w:rStyle w:val="StyleBoldUnderline"/>
          <w:rFonts w:cs="Times New Roman"/>
        </w:rPr>
        <w:t>The question becomes both one of disclosure and how much of a conflict you can have and still be seen as an objective and knowledgeable reviewer of information.”</w:t>
      </w:r>
      <w:r w:rsidRPr="00743D0B">
        <w:rPr>
          <w:rFonts w:cs="Times New Roman"/>
        </w:rPr>
        <w:t xml:space="preserve"> More than half the scientists at the U.S. Fish and Wildlife Service who responded to a survey conducted by the Union of Concerned Scientists in 2005 agreed that “</w:t>
      </w:r>
      <w:r w:rsidRPr="00743D0B">
        <w:rPr>
          <w:rStyle w:val="StyleBoldUnderline"/>
          <w:rFonts w:cs="Times New Roman"/>
        </w:rPr>
        <w:t xml:space="preserve">commercial interests have inappropriately induced the reversal or withdrawal of scientific conclusions or decisions through political intervention.” </w:t>
      </w:r>
      <w:r w:rsidRPr="00743D0B">
        <w:rPr>
          <w:rFonts w:cs="Times New Roman"/>
        </w:rPr>
        <w:t xml:space="preserve">Merrill Goozner argues that the danger runs deeper. “In many precincts of the scientific enterprise, the needs of industry have become paramount,” he says, turning science into “a contested terrain” where </w:t>
      </w:r>
      <w:r w:rsidRPr="00743D0B">
        <w:rPr>
          <w:rStyle w:val="StyleBoldUnderline"/>
          <w:rFonts w:cs="Times New Roman"/>
        </w:rPr>
        <w:t xml:space="preserve">facts are increasingly contingent on who is funding the research. “The whole scientific revolution, which was a product of the Enlightenment, is threatened when you commercialize science,” he warns. </w:t>
      </w:r>
    </w:p>
    <w:p w14:paraId="1D02828D" w14:textId="77777777" w:rsidR="00743D0B" w:rsidRPr="00743D0B" w:rsidRDefault="00743D0B" w:rsidP="00743D0B">
      <w:pPr>
        <w:pStyle w:val="Heading3"/>
        <w:rPr>
          <w:rFonts w:cs="Times New Roman"/>
        </w:rPr>
      </w:pPr>
      <w:r w:rsidRPr="00743D0B">
        <w:rPr>
          <w:rFonts w:cs="Times New Roman"/>
        </w:rPr>
        <w:t>Squo Solves Prizes</w:t>
      </w:r>
    </w:p>
    <w:p w14:paraId="04571466" w14:textId="77777777" w:rsidR="00743D0B" w:rsidRPr="00743D0B" w:rsidRDefault="00743D0B" w:rsidP="00743D0B">
      <w:pPr>
        <w:pStyle w:val="Heading4"/>
        <w:rPr>
          <w:rFonts w:cs="Times New Roman"/>
        </w:rPr>
      </w:pPr>
      <w:r w:rsidRPr="00743D0B">
        <w:rPr>
          <w:rFonts w:cs="Times New Roman"/>
        </w:rPr>
        <w:t>Squo solves ocean prizes</w:t>
      </w:r>
    </w:p>
    <w:p w14:paraId="1BB630DF" w14:textId="77777777" w:rsidR="00743D0B" w:rsidRPr="00743D0B" w:rsidRDefault="00743D0B" w:rsidP="00743D0B">
      <w:pPr>
        <w:rPr>
          <w:rFonts w:cs="Times New Roman"/>
        </w:rPr>
      </w:pPr>
      <w:r w:rsidRPr="00743D0B">
        <w:rPr>
          <w:rStyle w:val="StyleStyleBold12pt"/>
          <w:rFonts w:cs="Times New Roman"/>
        </w:rPr>
        <w:t>XPRIZE 2014</w:t>
      </w:r>
      <w:r w:rsidRPr="00743D0B">
        <w:rPr>
          <w:rFonts w:cs="Times New Roman"/>
        </w:rPr>
        <w:t>—a non-profit organization that designs and manages public competitions intended to encourage technological development that could benefit mankind http://oceanhealth.xprize.org/competition-details/overview</w:t>
      </w:r>
    </w:p>
    <w:p w14:paraId="377DAE1C" w14:textId="77777777" w:rsidR="00743D0B" w:rsidRPr="00743D0B" w:rsidRDefault="00743D0B" w:rsidP="00743D0B">
      <w:pPr>
        <w:rPr>
          <w:rFonts w:cs="Times New Roman"/>
          <w:b/>
          <w:u w:val="single"/>
        </w:rPr>
      </w:pPr>
      <w:r w:rsidRPr="00743D0B">
        <w:rPr>
          <w:rFonts w:cs="Times New Roman"/>
          <w:b/>
          <w:u w:val="single"/>
        </w:rPr>
        <w:t xml:space="preserve">The Wendy Schmidt Ocean Health XPRIZE is a $2 million global competition that challenges teams of engineers, scientists and innovators from all over the world to create pH sensor technology that will affordably, accurately and efficiently measure ocean chemistry </w:t>
      </w:r>
      <w:r w:rsidRPr="00743D0B">
        <w:rPr>
          <w:rFonts w:cs="Times New Roman"/>
          <w:vertAlign w:val="subscript"/>
        </w:rPr>
        <w:t>from its shallowest waters… to its deepest depths. There are two prize purses available (teams may compete for, and win, both purses): A. $1,000,000 Accuracy award – Performance focused ($750,000 First Place, $250,000 Second Place): To the teams that navigate the entire competition to produce the most accurate, stable and precise pH sensors under a variety of tests. B. $1,000,000 Affordability award – Cost and Use focused ($750,000 First Place, $250,000 Second Place): To the teams that produce the least expensive, easy-to-use, accurate, stable, and precise pH sensors under a variety of tests. Our ocean is currently in the midst of a silent crisis. Rising levels of atmospheric carbon are resulting in higher levels of acidity. The potential biological, ecological, biogeochemical and societal implications are staggering. The absorption of human CO2 emissions is already having a profound impact on ocean chemistry, impacting the health of shellfish, fisheries, coral reefs, other ecosystems and our very survival. While ocean acidification is well documented in a few temperate ocean waters, little is known in high latitudes, coastal areas and the deep sea, and most current pH sensor technologies are too costly, imprecise, or unstable to allow for sufficient knowledge on the state of ocean acidification. Breakthrough sensors are urgently needed for scientists, managers and industry to turn the tide on ocean acidification and begin healing our ocean. A competition to incentivize the creation of these sensors for the study and monitoring of ocean acidification’s impact on marine ecosystems and ocean health</w:t>
      </w:r>
      <w:r w:rsidRPr="00743D0B">
        <w:rPr>
          <w:rFonts w:cs="Times New Roman"/>
          <w:b/>
          <w:u w:val="single"/>
        </w:rPr>
        <w:t xml:space="preserve"> will drive industry forward by providing the data needed to take action and produce results. Making a broad impact—one that reaches far beyond new sensing technologies—is critical to the success of the prize. It begins with a breakthrough pH sensor that will catalyze our ability to measure—and thus respond to—ocean acidification</w:t>
      </w:r>
    </w:p>
    <w:p w14:paraId="6B8D2C81" w14:textId="77777777" w:rsidR="00743D0B" w:rsidRPr="00743D0B" w:rsidRDefault="00743D0B" w:rsidP="00743D0B">
      <w:pPr>
        <w:pStyle w:val="Heading3"/>
        <w:rPr>
          <w:rFonts w:cs="Times New Roman"/>
        </w:rPr>
      </w:pPr>
      <w:r w:rsidRPr="00743D0B">
        <w:rPr>
          <w:rFonts w:cs="Times New Roman"/>
        </w:rPr>
        <w:t>Links to Politics</w:t>
      </w:r>
    </w:p>
    <w:p w14:paraId="21F143E1" w14:textId="77777777" w:rsidR="00743D0B" w:rsidRPr="00743D0B" w:rsidRDefault="00743D0B" w:rsidP="00743D0B">
      <w:pPr>
        <w:pStyle w:val="Heading4"/>
        <w:rPr>
          <w:rFonts w:cs="Times New Roman"/>
        </w:rPr>
      </w:pPr>
      <w:r w:rsidRPr="00743D0B">
        <w:rPr>
          <w:rFonts w:cs="Times New Roman"/>
        </w:rPr>
        <w:t>Politicians hate prizes because they can’t support their party</w:t>
      </w:r>
    </w:p>
    <w:p w14:paraId="3FC5E1AF" w14:textId="77777777" w:rsidR="00743D0B" w:rsidRPr="00743D0B" w:rsidRDefault="00743D0B" w:rsidP="00743D0B">
      <w:pPr>
        <w:rPr>
          <w:rStyle w:val="StyleStyleBold12pt"/>
          <w:rFonts w:cs="Times New Roman"/>
        </w:rPr>
      </w:pPr>
      <w:r w:rsidRPr="00743D0B">
        <w:rPr>
          <w:rStyle w:val="StyleStyleBold12pt"/>
          <w:rFonts w:cs="Times New Roman"/>
        </w:rPr>
        <w:t>Adler ‘9, Professor of Law and Director of the Center for Business Law and Regulation, Case Western Reserve University School of Law</w:t>
      </w:r>
    </w:p>
    <w:p w14:paraId="256FD356" w14:textId="77777777" w:rsidR="00743D0B" w:rsidRPr="00743D0B" w:rsidRDefault="00743D0B" w:rsidP="00743D0B">
      <w:pPr>
        <w:rPr>
          <w:rFonts w:cs="Times New Roman"/>
        </w:rPr>
      </w:pPr>
      <w:r w:rsidRPr="00743D0B">
        <w:rPr>
          <w:rFonts w:cs="Times New Roman"/>
        </w:rPr>
        <w:t>Jonathan H., “EYES ON A CLIMATE PRIZE: REWARDING ENERGY INNOVATION TO ACHIEVE CLIMATE STABILIZATION”, Harvard Environmental Law Review, http://www.law.harvard.edu/students/orgs/elr/vol35_1/HLE101.pdf</w:t>
      </w:r>
    </w:p>
    <w:p w14:paraId="4E0B5F23" w14:textId="77777777" w:rsidR="00743D0B" w:rsidRPr="00743D0B" w:rsidRDefault="00743D0B" w:rsidP="00743D0B">
      <w:pPr>
        <w:rPr>
          <w:rFonts w:cs="Times New Roman"/>
        </w:rPr>
      </w:pPr>
      <w:r w:rsidRPr="00743D0B">
        <w:rPr>
          <w:rFonts w:cs="Times New Roman"/>
        </w:rPr>
        <w:t xml:space="preserve">To their detriment, </w:t>
      </w:r>
      <w:r w:rsidRPr="00743D0B">
        <w:rPr>
          <w:rStyle w:val="StyleBoldUnderline"/>
          <w:rFonts w:cs="Times New Roman"/>
        </w:rPr>
        <w:t>the same characteristics that make innovation prizes</w:t>
      </w:r>
      <w:r w:rsidRPr="00743D0B">
        <w:rPr>
          <w:rStyle w:val="StyleBoldUnderline"/>
          <w:rFonts w:cs="Times New Roman"/>
          <w:sz w:val="12"/>
        </w:rPr>
        <w:t xml:space="preserve">¶ </w:t>
      </w:r>
      <w:r w:rsidRPr="00743D0B">
        <w:rPr>
          <w:rStyle w:val="StyleBoldUnderline"/>
          <w:rFonts w:cs="Times New Roman"/>
        </w:rPr>
        <w:t xml:space="preserve">so effective </w:t>
      </w:r>
      <w:r w:rsidRPr="00743D0B">
        <w:rPr>
          <w:rStyle w:val="Emphasis"/>
          <w:rFonts w:cs="Times New Roman"/>
        </w:rPr>
        <w:t>discourage</w:t>
      </w:r>
      <w:r w:rsidRPr="00743D0B">
        <w:rPr>
          <w:rStyle w:val="StyleBoldUnderline"/>
          <w:rFonts w:cs="Times New Roman"/>
        </w:rPr>
        <w:t xml:space="preserve"> their use by politicians. </w:t>
      </w:r>
      <w:r w:rsidRPr="00743D0B">
        <w:rPr>
          <w:rFonts w:cs="Times New Roman"/>
        </w:rPr>
        <w:t>Grant programs empower</w:t>
      </w:r>
      <w:r w:rsidRPr="00743D0B">
        <w:rPr>
          <w:rFonts w:cs="Times New Roman"/>
          <w:sz w:val="12"/>
        </w:rPr>
        <w:t xml:space="preserve">¶ </w:t>
      </w:r>
      <w:r w:rsidRPr="00743D0B">
        <w:rPr>
          <w:rFonts w:cs="Times New Roman"/>
        </w:rPr>
        <w:t>government officials to dole out funds to favored constituencies and institutional</w:t>
      </w:r>
      <w:r w:rsidRPr="00743D0B">
        <w:rPr>
          <w:rFonts w:cs="Times New Roman"/>
          <w:sz w:val="12"/>
        </w:rPr>
        <w:t xml:space="preserve">¶ </w:t>
      </w:r>
      <w:r w:rsidRPr="00743D0B">
        <w:rPr>
          <w:rFonts w:cs="Times New Roman"/>
        </w:rPr>
        <w:t>insiders. Even where efforts are made to insulate the decision making</w:t>
      </w:r>
      <w:r w:rsidRPr="00743D0B">
        <w:rPr>
          <w:rFonts w:cs="Times New Roman"/>
          <w:sz w:val="12"/>
        </w:rPr>
        <w:t xml:space="preserve">¶ </w:t>
      </w:r>
      <w:r w:rsidRPr="00743D0B">
        <w:rPr>
          <w:rFonts w:cs="Times New Roman"/>
        </w:rPr>
        <w:t>process, grant-making officials are influenced by knowledge of who will</w:t>
      </w:r>
      <w:r w:rsidRPr="00743D0B">
        <w:rPr>
          <w:rFonts w:cs="Times New Roman"/>
          <w:sz w:val="12"/>
        </w:rPr>
        <w:t xml:space="preserve">¶ </w:t>
      </w:r>
      <w:r w:rsidRPr="00743D0B">
        <w:rPr>
          <w:rFonts w:cs="Times New Roman"/>
        </w:rPr>
        <w:t>receive grant support, and the grants go out whether or not a grant recipient</w:t>
      </w:r>
      <w:r w:rsidRPr="00743D0B">
        <w:rPr>
          <w:rFonts w:cs="Times New Roman"/>
          <w:sz w:val="12"/>
        </w:rPr>
        <w:t xml:space="preserve">¶ </w:t>
      </w:r>
      <w:r w:rsidRPr="00743D0B">
        <w:rPr>
          <w:rFonts w:cs="Times New Roman"/>
        </w:rPr>
        <w:t xml:space="preserve">delivers or a problem is solved. </w:t>
      </w:r>
      <w:r w:rsidRPr="00743D0B">
        <w:rPr>
          <w:rStyle w:val="StyleBoldUnderline"/>
          <w:rFonts w:cs="Times New Roman"/>
        </w:rPr>
        <w:t>Prize money</w:t>
      </w:r>
      <w:r w:rsidRPr="00743D0B">
        <w:rPr>
          <w:rFonts w:cs="Times New Roman"/>
        </w:rPr>
        <w:t xml:space="preserve">, on the other hand, </w:t>
      </w:r>
      <w:r w:rsidRPr="00743D0B">
        <w:rPr>
          <w:rStyle w:val="StyleBoldUnderline"/>
          <w:rFonts w:cs="Times New Roman"/>
        </w:rPr>
        <w:t>is only paid</w:t>
      </w:r>
      <w:r w:rsidRPr="00743D0B">
        <w:rPr>
          <w:rStyle w:val="StyleBoldUnderline"/>
          <w:rFonts w:cs="Times New Roman"/>
          <w:sz w:val="12"/>
        </w:rPr>
        <w:t xml:space="preserve">¶ </w:t>
      </w:r>
      <w:r w:rsidRPr="00743D0B">
        <w:rPr>
          <w:rStyle w:val="StyleBoldUnderline"/>
          <w:rFonts w:cs="Times New Roman"/>
        </w:rPr>
        <w:t>out if someone fulfills the preset conditions and is available to all comers,</w:t>
      </w:r>
      <w:r w:rsidRPr="00743D0B">
        <w:rPr>
          <w:rStyle w:val="StyleBoldUnderline"/>
          <w:rFonts w:cs="Times New Roman"/>
          <w:sz w:val="12"/>
        </w:rPr>
        <w:t xml:space="preserve">¶ </w:t>
      </w:r>
      <w:r w:rsidRPr="00743D0B">
        <w:rPr>
          <w:rStyle w:val="Emphasis"/>
          <w:rFonts w:cs="Times New Roman"/>
        </w:rPr>
        <w:t>irrespective</w:t>
      </w:r>
      <w:r w:rsidRPr="00743D0B">
        <w:rPr>
          <w:rStyle w:val="StyleBoldUnderline"/>
          <w:rFonts w:cs="Times New Roman"/>
        </w:rPr>
        <w:t xml:space="preserve"> of their political influence or institutional connections</w:t>
      </w:r>
      <w:r w:rsidRPr="00743D0B">
        <w:rPr>
          <w:rFonts w:cs="Times New Roman"/>
        </w:rPr>
        <w:t>. Indeed,</w:t>
      </w:r>
      <w:r w:rsidRPr="00743D0B">
        <w:rPr>
          <w:rFonts w:cs="Times New Roman"/>
          <w:sz w:val="12"/>
        </w:rPr>
        <w:t xml:space="preserve">¶ </w:t>
      </w:r>
      <w:r w:rsidRPr="00743D0B">
        <w:rPr>
          <w:rFonts w:cs="Times New Roman"/>
        </w:rPr>
        <w:t>234 For example, the synthetic fuels program invested in projects involving high-sulfur</w:t>
      </w:r>
      <w:r w:rsidRPr="00743D0B">
        <w:rPr>
          <w:rFonts w:cs="Times New Roman"/>
          <w:sz w:val="12"/>
        </w:rPr>
        <w:t xml:space="preserve">¶ </w:t>
      </w:r>
      <w:r w:rsidRPr="00743D0B">
        <w:rPr>
          <w:rFonts w:cs="Times New Roman"/>
        </w:rPr>
        <w:t>eastern coal for political reasons, even though low-sulfur western coal was more promising.</w:t>
      </w:r>
      <w:r w:rsidRPr="00743D0B">
        <w:rPr>
          <w:rFonts w:cs="Times New Roman"/>
          <w:sz w:val="12"/>
        </w:rPr>
        <w:t xml:space="preserve">¶ </w:t>
      </w:r>
      <w:r w:rsidRPr="00743D0B">
        <w:rPr>
          <w:rFonts w:cs="Times New Roman"/>
        </w:rPr>
        <w:t>as with the longitude prize, the reward may go to an innovation disfavored</w:t>
      </w:r>
      <w:r w:rsidRPr="00743D0B">
        <w:rPr>
          <w:rFonts w:cs="Times New Roman"/>
          <w:sz w:val="12"/>
        </w:rPr>
        <w:t xml:space="preserve">¶ </w:t>
      </w:r>
      <w:r w:rsidRPr="00743D0B">
        <w:rPr>
          <w:rFonts w:cs="Times New Roman"/>
        </w:rPr>
        <w:t>by political and scientific elites.</w:t>
      </w:r>
    </w:p>
    <w:p w14:paraId="254D93D7" w14:textId="77777777" w:rsidR="00743D0B" w:rsidRPr="00743D0B" w:rsidRDefault="00743D0B" w:rsidP="00743D0B">
      <w:pPr>
        <w:pStyle w:val="Heading3"/>
        <w:rPr>
          <w:rFonts w:cs="Times New Roman"/>
        </w:rPr>
      </w:pPr>
      <w:r w:rsidRPr="00743D0B">
        <w:rPr>
          <w:rFonts w:cs="Times New Roman"/>
        </w:rPr>
        <w:t>Prizes Funding Uncertain</w:t>
      </w:r>
    </w:p>
    <w:p w14:paraId="2C2D5594" w14:textId="77777777" w:rsidR="00743D0B" w:rsidRPr="00743D0B" w:rsidRDefault="00743D0B" w:rsidP="00743D0B">
      <w:pPr>
        <w:pStyle w:val="Heading4"/>
        <w:rPr>
          <w:rFonts w:cs="Times New Roman"/>
        </w:rPr>
      </w:pPr>
      <w:r w:rsidRPr="00743D0B">
        <w:rPr>
          <w:rFonts w:cs="Times New Roman"/>
        </w:rPr>
        <w:t>Prizes require congressional approval and appropriation – funding uncertainty</w:t>
      </w:r>
    </w:p>
    <w:p w14:paraId="6238EAA0" w14:textId="77777777" w:rsidR="00743D0B" w:rsidRPr="00743D0B" w:rsidRDefault="00743D0B" w:rsidP="00743D0B">
      <w:pPr>
        <w:rPr>
          <w:rFonts w:cs="Times New Roman"/>
        </w:rPr>
      </w:pPr>
      <w:r w:rsidRPr="00743D0B">
        <w:rPr>
          <w:rStyle w:val="StyleStyleBold12pt"/>
          <w:rFonts w:cs="Times New Roman"/>
        </w:rPr>
        <w:t xml:space="preserve">National Academy of Engineering, National Institution focusing on technological innovation, 1999 </w:t>
      </w:r>
      <w:r w:rsidRPr="00743D0B">
        <w:rPr>
          <w:rFonts w:cs="Times New Roman"/>
          <w:i/>
        </w:rPr>
        <w:t>Concerning Federally Sponsored Inducement Prizes in Engineering and Science</w:t>
      </w:r>
      <w:r w:rsidRPr="00743D0B">
        <w:rPr>
          <w:rFonts w:cs="Times New Roman"/>
        </w:rPr>
        <w:t>. Washington, DC: The National Academies Press http://www.nap.edu/catalog.php?record_id=9724)//JSutter</w:t>
      </w:r>
    </w:p>
    <w:p w14:paraId="3C8DF07D" w14:textId="77777777" w:rsidR="00743D0B" w:rsidRPr="00743D0B" w:rsidRDefault="00743D0B" w:rsidP="00743D0B">
      <w:pPr>
        <w:rPr>
          <w:rFonts w:cs="Times New Roman"/>
          <w:sz w:val="14"/>
        </w:rPr>
      </w:pPr>
      <w:r w:rsidRPr="00743D0B">
        <w:rPr>
          <w:rStyle w:val="StyleBoldUnderline"/>
          <w:rFonts w:cs="Times New Roman"/>
        </w:rPr>
        <w:t>For federal agencies to fund inducement prize contests, Congress</w:t>
      </w:r>
      <w:r w:rsidRPr="00743D0B">
        <w:rPr>
          <w:rFonts w:cs="Times New Roman"/>
          <w:sz w:val="14"/>
        </w:rPr>
        <w:t xml:space="preserve"> (congressional committees) </w:t>
      </w:r>
      <w:r w:rsidRPr="00743D0B">
        <w:rPr>
          <w:rStyle w:val="StyleBoldUnderline"/>
          <w:rFonts w:cs="Times New Roman"/>
        </w:rPr>
        <w:t>would have to develop a mechanism to authorize and appropriate money that might not be spent for several years.</w:t>
      </w:r>
      <w:r w:rsidRPr="00743D0B">
        <w:rPr>
          <w:rFonts w:cs="Times New Roman"/>
          <w:sz w:val="14"/>
        </w:rPr>
        <w:t xml:space="preserve"> At a time of great need, however, </w:t>
      </w:r>
      <w:r w:rsidRPr="00743D0B">
        <w:rPr>
          <w:rStyle w:val="StyleBoldUnderline"/>
          <w:rFonts w:cs="Times New Roman"/>
        </w:rPr>
        <w:t>unspent federal funds could be difficult for prize-sponsoring agencies to retain</w:t>
      </w:r>
      <w:r w:rsidRPr="00743D0B">
        <w:rPr>
          <w:rFonts w:cs="Times New Roman"/>
          <w:sz w:val="14"/>
        </w:rPr>
        <w:t xml:space="preserve">. Obviously, </w:t>
      </w:r>
      <w:r w:rsidRPr="00743D0B">
        <w:rPr>
          <w:rStyle w:val="StyleBoldUnderline"/>
          <w:rFonts w:cs="Times New Roman"/>
        </w:rPr>
        <w:t>even the best-designed prize contests will be futile unless agencies can guarantee access to prize money when the winner steps forward</w:t>
      </w:r>
      <w:r w:rsidRPr="00743D0B">
        <w:rPr>
          <w:rFonts w:cs="Times New Roman"/>
          <w:sz w:val="14"/>
        </w:rPr>
        <w:t xml:space="preserve">. </w:t>
      </w:r>
      <w:r w:rsidRPr="00743D0B">
        <w:rPr>
          <w:rStyle w:val="StyleBoldUnderline"/>
          <w:rFonts w:cs="Times New Roman"/>
        </w:rPr>
        <w:t>Some agencies</w:t>
      </w:r>
      <w:r w:rsidRPr="00743D0B">
        <w:rPr>
          <w:rFonts w:cs="Times New Roman"/>
          <w:sz w:val="14"/>
        </w:rPr>
        <w:t>—depending on the importance of research to their mission objectives —</w:t>
      </w:r>
      <w:r w:rsidRPr="00743D0B">
        <w:rPr>
          <w:rStyle w:val="StyleBoldUnderline"/>
          <w:rFonts w:cs="Times New Roman"/>
        </w:rPr>
        <w:t>may be able to guarantee prizes autonomously, especially when prize amounts represent a small percentage of the research budget</w:t>
      </w:r>
      <w:r w:rsidRPr="00743D0B">
        <w:rPr>
          <w:rFonts w:cs="Times New Roman"/>
          <w:sz w:val="14"/>
        </w:rPr>
        <w:t>. A more general solution might be an endowment mechanism by which federal prize money could be reserved until claimed.</w:t>
      </w:r>
    </w:p>
    <w:p w14:paraId="2C4FC89F" w14:textId="77777777" w:rsidR="00743D0B" w:rsidRPr="00743D0B" w:rsidRDefault="00743D0B" w:rsidP="00743D0B">
      <w:pPr>
        <w:pStyle w:val="Heading2"/>
        <w:rPr>
          <w:rFonts w:cs="Times New Roman"/>
        </w:rPr>
      </w:pPr>
      <w:r w:rsidRPr="00743D0B">
        <w:rPr>
          <w:rFonts w:cs="Times New Roman"/>
        </w:rPr>
        <w:t>Aquaculture Version</w:t>
      </w:r>
    </w:p>
    <w:p w14:paraId="0BD0541B" w14:textId="77777777" w:rsidR="00743D0B" w:rsidRPr="00743D0B" w:rsidRDefault="00743D0B" w:rsidP="00743D0B">
      <w:pPr>
        <w:pStyle w:val="Heading3"/>
        <w:rPr>
          <w:rFonts w:cs="Times New Roman"/>
        </w:rPr>
      </w:pPr>
      <w:r w:rsidRPr="00743D0B">
        <w:rPr>
          <w:rFonts w:cs="Times New Roman"/>
        </w:rPr>
        <w:t>Links to Politics</w:t>
      </w:r>
    </w:p>
    <w:p w14:paraId="52374934" w14:textId="77777777" w:rsidR="00743D0B" w:rsidRPr="00743D0B" w:rsidRDefault="00743D0B" w:rsidP="00743D0B">
      <w:pPr>
        <w:pStyle w:val="Heading4"/>
        <w:rPr>
          <w:rFonts w:cs="Times New Roman"/>
        </w:rPr>
      </w:pPr>
      <w:r w:rsidRPr="00743D0B">
        <w:rPr>
          <w:rFonts w:cs="Times New Roman"/>
        </w:rPr>
        <w:t>ITQs unpopular with the GOP – fish lobby</w:t>
      </w:r>
    </w:p>
    <w:p w14:paraId="2E002EFA" w14:textId="77777777" w:rsidR="00743D0B" w:rsidRPr="00743D0B" w:rsidRDefault="00743D0B" w:rsidP="00743D0B">
      <w:pPr>
        <w:rPr>
          <w:rFonts w:cs="Times New Roman"/>
        </w:rPr>
      </w:pPr>
      <w:r w:rsidRPr="00743D0B">
        <w:rPr>
          <w:rStyle w:val="StyleStyleBold12pt"/>
          <w:rFonts w:cs="Times New Roman"/>
        </w:rPr>
        <w:t>Adler 14</w:t>
      </w:r>
      <w:r w:rsidRPr="00743D0B">
        <w:rPr>
          <w:rFonts w:cs="Times New Roman"/>
        </w:rPr>
        <w:t xml:space="preserve"> – Professor at UCLA</w:t>
      </w:r>
    </w:p>
    <w:p w14:paraId="5816F38D" w14:textId="77777777" w:rsidR="00743D0B" w:rsidRPr="00743D0B" w:rsidRDefault="00743D0B" w:rsidP="00743D0B">
      <w:pPr>
        <w:rPr>
          <w:rFonts w:cs="Times New Roman"/>
        </w:rPr>
      </w:pPr>
      <w:r w:rsidRPr="00743D0B">
        <w:rPr>
          <w:rFonts w:cs="Times New Roman"/>
        </w:rPr>
        <w:t xml:space="preserve">(Jonathan, “Can Congress Learn to Fish?”, 2/21/14, National Review, </w:t>
      </w:r>
      <w:hyperlink r:id="rId103" w:history="1">
        <w:r w:rsidRPr="00743D0B">
          <w:rPr>
            <w:rStyle w:val="Hyperlink"/>
            <w:rFonts w:cs="Times New Roman"/>
          </w:rPr>
          <w:t>http://www.nationalreview.com/article/371642/can-congress-learn-fish-jonathan-h-adler-nathaniel-stewart/page/0/1</w:t>
        </w:r>
      </w:hyperlink>
      <w:r w:rsidRPr="00743D0B">
        <w:rPr>
          <w:rFonts w:cs="Times New Roman"/>
        </w:rPr>
        <w:t>, HW)</w:t>
      </w:r>
    </w:p>
    <w:p w14:paraId="038A540C" w14:textId="77777777" w:rsidR="00743D0B" w:rsidRPr="00743D0B" w:rsidRDefault="00743D0B" w:rsidP="00743D0B">
      <w:pPr>
        <w:rPr>
          <w:rFonts w:cs="Times New Roman"/>
        </w:rPr>
      </w:pPr>
      <w:r w:rsidRPr="00743D0B">
        <w:rPr>
          <w:rStyle w:val="StyleBoldUnderline"/>
          <w:rFonts w:cs="Times New Roman"/>
        </w:rPr>
        <w:t>Why, then, are such policies not more common? Opposition comes largely from fishing interests, and they have found an ally in the House GOP.</w:t>
      </w:r>
      <w:r w:rsidRPr="00743D0B">
        <w:rPr>
          <w:rFonts w:cs="Times New Roman"/>
        </w:rPr>
        <w:t xml:space="preserve"> In May 2012, a majority of </w:t>
      </w:r>
      <w:r w:rsidRPr="00743D0B">
        <w:rPr>
          <w:rStyle w:val="StyleBoldUnderline"/>
          <w:rFonts w:cs="Times New Roman"/>
        </w:rPr>
        <w:t>House Republicans voted to bar new catch-share programs along the Atlantic Coast and the Gulf of Mexico. Their more recent reform proposals are less overtly hostile to property-based reform but still fall short of embracing it</w:t>
      </w:r>
      <w:r w:rsidRPr="00743D0B">
        <w:rPr>
          <w:rFonts w:cs="Times New Roman"/>
        </w:rPr>
        <w:t xml:space="preserve">: Draft </w:t>
      </w:r>
      <w:r w:rsidRPr="00743D0B">
        <w:rPr>
          <w:rStyle w:val="StyleBoldUnderline"/>
          <w:rFonts w:cs="Times New Roman"/>
        </w:rPr>
        <w:t>reforms of the Magnuson-Stevens Fishery Conservation Act proposed by House Natural Resources Committee chairman Doc Hastings</w:t>
      </w:r>
      <w:r w:rsidRPr="00743D0B">
        <w:rPr>
          <w:rFonts w:cs="Times New Roman"/>
        </w:rPr>
        <w:t xml:space="preserve">, for example, </w:t>
      </w:r>
      <w:r w:rsidRPr="00743D0B">
        <w:rPr>
          <w:rStyle w:val="StyleBoldUnderline"/>
          <w:rFonts w:cs="Times New Roman"/>
        </w:rPr>
        <w:t>would make it needlessly difficult to implement catch-share programs in Mid-Atlantic and South Atlantic fisheries.</w:t>
      </w:r>
      <w:r w:rsidRPr="00743D0B">
        <w:rPr>
          <w:rFonts w:cs="Times New Roman"/>
        </w:rPr>
        <w:t xml:space="preserve"> Should such efforts succeed, the alleged party of free enterprise and limited government will continue to turn its back on a proven market-based approach to a serious environmental problem.</w:t>
      </w:r>
    </w:p>
    <w:p w14:paraId="6CC71272" w14:textId="77777777" w:rsidR="00743D0B" w:rsidRPr="00743D0B" w:rsidRDefault="00743D0B" w:rsidP="00743D0B">
      <w:pPr>
        <w:pStyle w:val="Heading2"/>
        <w:rPr>
          <w:rFonts w:cs="Times New Roman"/>
        </w:rPr>
      </w:pPr>
      <w:r w:rsidRPr="00743D0B">
        <w:rPr>
          <w:rFonts w:cs="Times New Roman"/>
        </w:rPr>
        <w:t>Perm</w:t>
      </w:r>
    </w:p>
    <w:p w14:paraId="2C1B8132" w14:textId="77777777" w:rsidR="00743D0B" w:rsidRPr="00743D0B" w:rsidRDefault="00743D0B" w:rsidP="00743D0B">
      <w:pPr>
        <w:pStyle w:val="Heading3"/>
        <w:rPr>
          <w:rFonts w:cs="Times New Roman"/>
        </w:rPr>
      </w:pPr>
      <w:r w:rsidRPr="00743D0B">
        <w:rPr>
          <w:rFonts w:cs="Times New Roman"/>
        </w:rPr>
        <w:t>Perm Do Both – A2: Its = Sole Possessive</w:t>
      </w:r>
    </w:p>
    <w:p w14:paraId="363836A7" w14:textId="77777777" w:rsidR="00743D0B" w:rsidRPr="00743D0B" w:rsidRDefault="00743D0B" w:rsidP="00743D0B">
      <w:pPr>
        <w:pStyle w:val="Heading4"/>
        <w:rPr>
          <w:rFonts w:cs="Times New Roman"/>
          <w:u w:val="single"/>
        </w:rPr>
      </w:pPr>
      <w:r w:rsidRPr="00743D0B">
        <w:rPr>
          <w:rFonts w:cs="Times New Roman"/>
        </w:rPr>
        <w:t xml:space="preserve">Possession can be </w:t>
      </w:r>
      <w:r w:rsidRPr="00743D0B">
        <w:rPr>
          <w:rFonts w:cs="Times New Roman"/>
          <w:u w:val="single"/>
        </w:rPr>
        <w:t>joint</w:t>
      </w:r>
    </w:p>
    <w:p w14:paraId="25957631" w14:textId="77777777" w:rsidR="00743D0B" w:rsidRPr="00743D0B" w:rsidRDefault="00743D0B" w:rsidP="00743D0B">
      <w:pPr>
        <w:rPr>
          <w:rStyle w:val="StyleStyleBold12pt"/>
          <w:rFonts w:cs="Times New Roman"/>
        </w:rPr>
      </w:pPr>
      <w:r w:rsidRPr="00743D0B">
        <w:rPr>
          <w:rStyle w:val="StyleStyleBold12pt"/>
          <w:rFonts w:cs="Times New Roman"/>
        </w:rPr>
        <w:t>Supreme Court of New Jersey 89</w:t>
      </w:r>
    </w:p>
    <w:p w14:paraId="71E40140" w14:textId="77777777" w:rsidR="00743D0B" w:rsidRPr="00743D0B" w:rsidRDefault="00743D0B" w:rsidP="00743D0B">
      <w:pPr>
        <w:rPr>
          <w:rFonts w:cs="Times New Roman"/>
        </w:rPr>
      </w:pPr>
      <w:r w:rsidRPr="00743D0B">
        <w:rPr>
          <w:rFonts w:cs="Times New Roman"/>
        </w:rPr>
        <w:t>(“State v. McCoy,” 116 N.J. 293, Lexis)//BB</w:t>
      </w:r>
    </w:p>
    <w:p w14:paraId="5310F114" w14:textId="77777777" w:rsidR="00743D0B" w:rsidRPr="00743D0B" w:rsidRDefault="00743D0B" w:rsidP="00743D0B">
      <w:pPr>
        <w:rPr>
          <w:rFonts w:cs="Times New Roman"/>
        </w:rPr>
      </w:pPr>
      <w:r w:rsidRPr="00743D0B">
        <w:rPr>
          <w:rFonts w:cs="Times New Roman"/>
        </w:rPr>
        <w:t xml:space="preserve">HN4 Possession, moreover, can be actual or constructive. Here, for example, the driver was in actual possession of the stolen automobile. As we have previously stated, however, "[p]hysical or manual control of the proscribed item is not required as long as there is an intention to exercise control over it manifested in circumstances where it is reasonable to infer that the capacity to do so exists." Brown, supra, 80 N.J. at 597. Thus, HN5 constructive possession exists when a person intentionally obtains a measure of control or dominion over the stolen goods although they are under the physical control of another. Kimbrough, supra, 109 N.J.Super. at 64. Finally, HN6  [300]  </w:t>
      </w:r>
      <w:r w:rsidRPr="00743D0B">
        <w:rPr>
          <w:rStyle w:val="IntenseEmphasis"/>
          <w:rFonts w:cs="Times New Roman"/>
        </w:rPr>
        <w:t>possession may be exercised jointly by two or more persons at the same time</w:t>
      </w:r>
      <w:r w:rsidRPr="00743D0B">
        <w:rPr>
          <w:rFonts w:cs="Times New Roman"/>
        </w:rPr>
        <w:t>. Brown, supra, 80 N.J. at 597. Consequently, the question in the present case becomes whether defendant's relationship to the car was sufficient to permit a finding that he shared possession with the driver.</w:t>
      </w:r>
    </w:p>
    <w:p w14:paraId="4BFD7DC8" w14:textId="77777777" w:rsidR="00743D0B" w:rsidRPr="00743D0B" w:rsidRDefault="00743D0B" w:rsidP="00743D0B">
      <w:pPr>
        <w:pStyle w:val="Heading3"/>
        <w:rPr>
          <w:rFonts w:cs="Times New Roman"/>
        </w:rPr>
      </w:pPr>
      <w:r w:rsidRPr="00743D0B">
        <w:rPr>
          <w:rFonts w:cs="Times New Roman"/>
        </w:rPr>
        <w:t>Permitting = Federal</w:t>
      </w:r>
    </w:p>
    <w:p w14:paraId="56CF429D" w14:textId="77777777" w:rsidR="00743D0B" w:rsidRPr="00743D0B" w:rsidRDefault="00743D0B" w:rsidP="00743D0B">
      <w:pPr>
        <w:pStyle w:val="Heading4"/>
        <w:rPr>
          <w:rFonts w:cs="Times New Roman"/>
        </w:rPr>
      </w:pPr>
      <w:r w:rsidRPr="00743D0B">
        <w:rPr>
          <w:rFonts w:cs="Times New Roman"/>
        </w:rPr>
        <w:t xml:space="preserve">Permitting makes projects </w:t>
      </w:r>
      <w:r w:rsidRPr="00743D0B">
        <w:rPr>
          <w:rFonts w:cs="Times New Roman"/>
          <w:u w:val="single"/>
        </w:rPr>
        <w:t>federal</w:t>
      </w:r>
      <w:r w:rsidRPr="00743D0B">
        <w:rPr>
          <w:rFonts w:cs="Times New Roman"/>
        </w:rPr>
        <w:t xml:space="preserve"> – </w:t>
      </w:r>
      <w:r w:rsidRPr="00743D0B">
        <w:rPr>
          <w:rFonts w:cs="Times New Roman"/>
          <w:u w:val="single"/>
        </w:rPr>
        <w:t>legal definitions</w:t>
      </w:r>
      <w:r w:rsidRPr="00743D0B">
        <w:rPr>
          <w:rFonts w:cs="Times New Roman"/>
        </w:rPr>
        <w:t xml:space="preserve"> concur</w:t>
      </w:r>
    </w:p>
    <w:p w14:paraId="683B5C85" w14:textId="77777777" w:rsidR="00743D0B" w:rsidRPr="00743D0B" w:rsidRDefault="00743D0B" w:rsidP="00743D0B">
      <w:pPr>
        <w:rPr>
          <w:rFonts w:cs="Times New Roman"/>
        </w:rPr>
      </w:pPr>
      <w:r w:rsidRPr="00743D0B">
        <w:rPr>
          <w:rStyle w:val="StyleStyleBold12pt"/>
          <w:rFonts w:cs="Times New Roman"/>
        </w:rPr>
        <w:t>Calloway 97</w:t>
      </w:r>
      <w:r w:rsidRPr="00743D0B">
        <w:rPr>
          <w:rFonts w:cs="Times New Roman"/>
        </w:rPr>
        <w:t xml:space="preserve"> - adjunct professor of Environmental Law at the Thomas M. Cooley Law School</w:t>
      </w:r>
    </w:p>
    <w:p w14:paraId="48595234" w14:textId="77777777" w:rsidR="00743D0B" w:rsidRPr="00743D0B" w:rsidRDefault="00743D0B" w:rsidP="00743D0B">
      <w:pPr>
        <w:rPr>
          <w:rFonts w:cs="Times New Roman"/>
        </w:rPr>
      </w:pPr>
      <w:r w:rsidRPr="00743D0B">
        <w:rPr>
          <w:rFonts w:cs="Times New Roman"/>
        </w:rPr>
        <w:t>(Cheryl, “The "Human Environment" Requirements of the National Environmental Policy Act: Implications for Environmental Justice,” 1997 Det. C.L. Rev. 1147)//BB</w:t>
      </w:r>
    </w:p>
    <w:p w14:paraId="25B36058" w14:textId="77777777" w:rsidR="00743D0B" w:rsidRPr="00743D0B" w:rsidRDefault="00743D0B" w:rsidP="00743D0B">
      <w:pPr>
        <w:rPr>
          <w:rFonts w:cs="Times New Roman"/>
        </w:rPr>
      </w:pPr>
      <w:r w:rsidRPr="00743D0B">
        <w:rPr>
          <w:rFonts w:cs="Times New Roman"/>
        </w:rPr>
        <w:t>Other activities which courts have deemed "major federal action" include the grant of a license to construct a high voltage line, 34 the issuance of an interim operating license for a nuclear power plant,  35 and the authorization for the abandonment of a railroad line.  36 Even when the project is constructed with non-federal funds, federal government action may rise to the level of a "major action" if it makes possible significant effects on the human environment.  37 In City of Atlanta v. United States, 38 the court held that the  [1157]  Federal Aviation Administration's (FAA) installation of navigational equipment and adoption of flight procedures constituted "major federal action," even though the airport runway expansion was not funded by the federal government. 39 These steps taken by the FAA made possible increased air and noise pollution.  40 "[</w:t>
      </w:r>
      <w:r w:rsidRPr="00743D0B">
        <w:rPr>
          <w:rStyle w:val="IntenseEmphasis"/>
          <w:rFonts w:cs="Times New Roman"/>
        </w:rPr>
        <w:t>A] non-federal project is considered a 'federal action' if it cannot begin or continue without prior approval by a federal agency and the agency possesses authority to exercise discretion over the outcome</w:t>
      </w:r>
      <w:r w:rsidRPr="00743D0B">
        <w:rPr>
          <w:rFonts w:cs="Times New Roman"/>
        </w:rPr>
        <w:t xml:space="preserve">."  </w:t>
      </w:r>
    </w:p>
    <w:p w14:paraId="6D83E66F" w14:textId="77777777" w:rsidR="00743D0B" w:rsidRPr="00743D0B" w:rsidRDefault="00743D0B" w:rsidP="00743D0B">
      <w:pPr>
        <w:rPr>
          <w:rFonts w:cs="Times New Roman"/>
        </w:rPr>
      </w:pPr>
    </w:p>
    <w:p w14:paraId="782C21B0" w14:textId="77777777" w:rsidR="00743D0B" w:rsidRPr="00743D0B" w:rsidRDefault="00743D0B" w:rsidP="00743D0B">
      <w:pPr>
        <w:rPr>
          <w:rFonts w:cs="Times New Roman"/>
        </w:rPr>
      </w:pPr>
      <w:r w:rsidRPr="00743D0B">
        <w:rPr>
          <w:rFonts w:cs="Times New Roman"/>
        </w:rPr>
        <w:t>***Start footnote 41***</w:t>
      </w:r>
    </w:p>
    <w:p w14:paraId="50155665" w14:textId="77777777" w:rsidR="00743D0B" w:rsidRPr="00743D0B" w:rsidRDefault="00743D0B" w:rsidP="00743D0B">
      <w:pPr>
        <w:rPr>
          <w:rFonts w:cs="Times New Roman"/>
        </w:rPr>
      </w:pPr>
      <w:r w:rsidRPr="00743D0B">
        <w:rPr>
          <w:rFonts w:cs="Times New Roman"/>
        </w:rPr>
        <w:t>New Jersey Dep't of Envtl. Protection and Energy v. Long Island Power Auth., 30 F.3d 403, 418 (</w:t>
      </w:r>
      <w:r w:rsidRPr="00743D0B">
        <w:rPr>
          <w:rStyle w:val="IntenseEmphasis"/>
          <w:rFonts w:cs="Times New Roman"/>
        </w:rPr>
        <w:t>3d Cir. 1994</w:t>
      </w:r>
      <w:r w:rsidRPr="00743D0B">
        <w:rPr>
          <w:rFonts w:cs="Times New Roman"/>
        </w:rPr>
        <w:t>).</w:t>
      </w:r>
    </w:p>
    <w:p w14:paraId="5DA04B76" w14:textId="77777777" w:rsidR="00743D0B" w:rsidRPr="00743D0B" w:rsidRDefault="00743D0B" w:rsidP="00743D0B">
      <w:pPr>
        <w:rPr>
          <w:rFonts w:cs="Times New Roman"/>
        </w:rPr>
      </w:pPr>
      <w:r w:rsidRPr="00743D0B">
        <w:rPr>
          <w:rFonts w:cs="Times New Roman"/>
        </w:rPr>
        <w:t>***End footnote 41***</w:t>
      </w:r>
    </w:p>
    <w:p w14:paraId="697BE7D9" w14:textId="77777777" w:rsidR="00743D0B" w:rsidRPr="00743D0B" w:rsidRDefault="00743D0B" w:rsidP="00743D0B">
      <w:pPr>
        <w:pStyle w:val="Heading3"/>
        <w:rPr>
          <w:rFonts w:cs="Times New Roman"/>
        </w:rPr>
      </w:pPr>
      <w:r w:rsidRPr="00743D0B">
        <w:rPr>
          <w:rFonts w:cs="Times New Roman"/>
        </w:rPr>
        <w:t>A2 “Federal Action”</w:t>
      </w:r>
    </w:p>
    <w:p w14:paraId="517A64F2" w14:textId="77777777" w:rsidR="00743D0B" w:rsidRPr="00743D0B" w:rsidRDefault="00743D0B" w:rsidP="00743D0B">
      <w:pPr>
        <w:pStyle w:val="Heading4"/>
        <w:rPr>
          <w:rFonts w:cs="Times New Roman"/>
        </w:rPr>
      </w:pPr>
      <w:r w:rsidRPr="00743D0B">
        <w:rPr>
          <w:rFonts w:cs="Times New Roman"/>
          <w:u w:val="single"/>
        </w:rPr>
        <w:t>Assistance</w:t>
      </w:r>
      <w:r w:rsidRPr="00743D0B">
        <w:rPr>
          <w:rFonts w:cs="Times New Roman"/>
        </w:rPr>
        <w:t xml:space="preserve"> and </w:t>
      </w:r>
      <w:r w:rsidRPr="00743D0B">
        <w:rPr>
          <w:rFonts w:cs="Times New Roman"/>
          <w:u w:val="single"/>
        </w:rPr>
        <w:t>permitting</w:t>
      </w:r>
      <w:r w:rsidRPr="00743D0B">
        <w:rPr>
          <w:rFonts w:cs="Times New Roman"/>
        </w:rPr>
        <w:t xml:space="preserve"> meets “federal action”</w:t>
      </w:r>
    </w:p>
    <w:p w14:paraId="5F7F6E14" w14:textId="77777777" w:rsidR="00743D0B" w:rsidRPr="00743D0B" w:rsidRDefault="00743D0B" w:rsidP="00743D0B">
      <w:pPr>
        <w:rPr>
          <w:rFonts w:cs="Times New Roman"/>
        </w:rPr>
      </w:pPr>
      <w:r w:rsidRPr="00743D0B">
        <w:rPr>
          <w:rStyle w:val="StyleStyleBold12pt"/>
          <w:rFonts w:cs="Times New Roman"/>
        </w:rPr>
        <w:t>Bullen 8</w:t>
      </w:r>
      <w:r w:rsidRPr="00743D0B">
        <w:rPr>
          <w:rFonts w:cs="Times New Roman"/>
        </w:rPr>
        <w:t xml:space="preserve"> – JD</w:t>
      </w:r>
    </w:p>
    <w:p w14:paraId="36AEF11F" w14:textId="77777777" w:rsidR="00743D0B" w:rsidRPr="00743D0B" w:rsidRDefault="00743D0B" w:rsidP="00743D0B">
      <w:pPr>
        <w:rPr>
          <w:rFonts w:cs="Times New Roman"/>
        </w:rPr>
      </w:pPr>
      <w:r w:rsidRPr="00743D0B">
        <w:rPr>
          <w:rFonts w:cs="Times New Roman"/>
        </w:rPr>
        <w:t>(Linda, “SPECIAL FEATURE: NEPA 101: INTRODUCTION TO THE RIM WILAL ENVIRONMENTAL POLICY ACT,” 16 Nevada Lawyer 6, Lexis)</w:t>
      </w:r>
    </w:p>
    <w:p w14:paraId="706515C4" w14:textId="77777777" w:rsidR="00743D0B" w:rsidRPr="00743D0B" w:rsidRDefault="00743D0B" w:rsidP="00743D0B">
      <w:pPr>
        <w:rPr>
          <w:rFonts w:cs="Times New Roman"/>
        </w:rPr>
      </w:pPr>
      <w:r w:rsidRPr="00743D0B">
        <w:rPr>
          <w:rFonts w:cs="Times New Roman"/>
        </w:rPr>
        <w:t>The NEPA statute is divided into two parts. Title I establishes the policy behind NEPA. Recognizing the profound impact of man's activity on the natural environment, Congress declared "that it is the continuing policy of the Federal Government, in cooperation with state and local governments and other concerned public and private organizations, to use all practicable means and measures, including financial and technical assistance, in a manner calculated to foster and promote the general welfare, to create and maintain conditions under which man and nature can exist in productive harmony, and fulfill the social, economic, and other requirements of present and future generations of Americans.'"</w:t>
      </w:r>
    </w:p>
    <w:p w14:paraId="7100E26E" w14:textId="77777777" w:rsidR="00743D0B" w:rsidRPr="00743D0B" w:rsidRDefault="00743D0B" w:rsidP="00743D0B">
      <w:pPr>
        <w:rPr>
          <w:rFonts w:cs="Times New Roman"/>
        </w:rPr>
      </w:pPr>
      <w:r w:rsidRPr="00743D0B">
        <w:rPr>
          <w:rFonts w:cs="Times New Roman"/>
        </w:rPr>
        <w:t>Consistent with its overarching policy, NEPA makes three specific demands. First, it requires that the federal government conform to the following six goals:</w:t>
      </w:r>
    </w:p>
    <w:p w14:paraId="49FB9B42" w14:textId="77777777" w:rsidR="00743D0B" w:rsidRPr="00743D0B" w:rsidRDefault="00743D0B" w:rsidP="00743D0B">
      <w:pPr>
        <w:rPr>
          <w:rFonts w:cs="Times New Roman"/>
        </w:rPr>
      </w:pPr>
      <w:r w:rsidRPr="00743D0B">
        <w:rPr>
          <w:rFonts w:cs="Times New Roman"/>
        </w:rPr>
        <w:t>1) to fulfill the responsibilities of each generation as trustee of the environment for succeeding generations;</w:t>
      </w:r>
    </w:p>
    <w:p w14:paraId="54801236" w14:textId="77777777" w:rsidR="00743D0B" w:rsidRPr="00743D0B" w:rsidRDefault="00743D0B" w:rsidP="00743D0B">
      <w:pPr>
        <w:rPr>
          <w:rFonts w:cs="Times New Roman"/>
        </w:rPr>
      </w:pPr>
      <w:r w:rsidRPr="00743D0B">
        <w:rPr>
          <w:rFonts w:cs="Times New Roman"/>
        </w:rPr>
        <w:t>2) to assure for all Americans safe, healthful, productive and aesthetically and culturally pleasing surroundings;</w:t>
      </w:r>
    </w:p>
    <w:p w14:paraId="50477649" w14:textId="77777777" w:rsidR="00743D0B" w:rsidRPr="00743D0B" w:rsidRDefault="00743D0B" w:rsidP="00743D0B">
      <w:pPr>
        <w:rPr>
          <w:rFonts w:cs="Times New Roman"/>
        </w:rPr>
      </w:pPr>
      <w:r w:rsidRPr="00743D0B">
        <w:rPr>
          <w:rFonts w:cs="Times New Roman"/>
        </w:rPr>
        <w:t>3) to attain the widest range of beneficial uses of the environment without degradation, risk to health or safety, or other undesirable and unintended consequences;</w:t>
      </w:r>
    </w:p>
    <w:p w14:paraId="6091B219" w14:textId="77777777" w:rsidR="00743D0B" w:rsidRPr="00743D0B" w:rsidRDefault="00743D0B" w:rsidP="00743D0B">
      <w:pPr>
        <w:rPr>
          <w:rFonts w:cs="Times New Roman"/>
        </w:rPr>
      </w:pPr>
      <w:r w:rsidRPr="00743D0B">
        <w:rPr>
          <w:rFonts w:cs="Times New Roman"/>
        </w:rPr>
        <w:t xml:space="preserve"> [7]  4) to preserve important historic, cultural and natural aspects of our national heritage, and maintain, wherever possible, an environment which supports diversity and variety of individual choice;</w:t>
      </w:r>
    </w:p>
    <w:p w14:paraId="506A5248" w14:textId="77777777" w:rsidR="00743D0B" w:rsidRPr="00743D0B" w:rsidRDefault="00743D0B" w:rsidP="00743D0B">
      <w:pPr>
        <w:rPr>
          <w:rFonts w:cs="Times New Roman"/>
        </w:rPr>
      </w:pPr>
      <w:r w:rsidRPr="00743D0B">
        <w:rPr>
          <w:rFonts w:cs="Times New Roman"/>
        </w:rPr>
        <w:t>5) to achieve a balance between population and resource use that will permit high standards of living and a wide sharing of life's amenities; and</w:t>
      </w:r>
    </w:p>
    <w:p w14:paraId="19E36EE6" w14:textId="77777777" w:rsidR="00743D0B" w:rsidRPr="00743D0B" w:rsidRDefault="00743D0B" w:rsidP="00743D0B">
      <w:pPr>
        <w:rPr>
          <w:rFonts w:cs="Times New Roman"/>
        </w:rPr>
      </w:pPr>
      <w:r w:rsidRPr="00743D0B">
        <w:rPr>
          <w:rFonts w:cs="Times New Roman"/>
        </w:rPr>
        <w:t>6) to enhance the quality of renewable resources and approach the maximum attainable recycling of depletable resources.'</w:t>
      </w:r>
    </w:p>
    <w:p w14:paraId="45221FC2" w14:textId="77777777" w:rsidR="00743D0B" w:rsidRPr="00743D0B" w:rsidRDefault="00743D0B" w:rsidP="00743D0B">
      <w:pPr>
        <w:rPr>
          <w:rFonts w:cs="Times New Roman"/>
        </w:rPr>
      </w:pPr>
      <w:r w:rsidRPr="00743D0B">
        <w:rPr>
          <w:rFonts w:cs="Times New Roman"/>
        </w:rPr>
        <w:t>Second, NEPA recognizes that each person deserves to enjoy a healthful environment and requires that each person contribute to the preservation and betterment of the environment. 4 Third, NEPA mandates that "the policies, regulations, and public laws of the United States...be interpreted and administered in accordance with the policies set forth in this Act."'</w:t>
      </w:r>
    </w:p>
    <w:p w14:paraId="492923C7" w14:textId="77777777" w:rsidR="00743D0B" w:rsidRPr="00E86715" w:rsidRDefault="00743D0B" w:rsidP="00743D0B">
      <w:pPr>
        <w:rPr>
          <w:rFonts w:cs="Times New Roman"/>
        </w:rPr>
      </w:pPr>
      <w:r w:rsidRPr="00743D0B">
        <w:rPr>
          <w:rFonts w:cs="Times New Roman"/>
        </w:rPr>
        <w:t xml:space="preserve">The Environmental Impact Statement (EIS) is the aspect of NEPA that is most well-known to the public, and NEPA requires an EIS on all "major Federal actions significantly affecting the quality of the human environment.' Each EIS must contain a detailed statement on the environmental impact of the proposed action, any unavoidable adverse environmental effects, the relationship between short-term uses and long-term productivity, and any irreversible and irretrievable commitment of resources associated with implementation of the proposed action.' </w:t>
      </w:r>
      <w:r w:rsidRPr="00743D0B">
        <w:rPr>
          <w:rStyle w:val="IntenseEmphasis"/>
          <w:rFonts w:cs="Times New Roman"/>
        </w:rPr>
        <w:t>The term "action" includes not only actions carried out by federal agencies</w:t>
      </w:r>
      <w:r w:rsidRPr="00743D0B">
        <w:rPr>
          <w:rFonts w:cs="Times New Roman"/>
        </w:rPr>
        <w:t xml:space="preserve"> and federal agency rulemaking, </w:t>
      </w:r>
      <w:r w:rsidRPr="00743D0B">
        <w:rPr>
          <w:rStyle w:val="IntenseEmphasis"/>
          <w:rFonts w:cs="Times New Roman"/>
        </w:rPr>
        <w:t>but also actions carried out by</w:t>
      </w:r>
      <w:r w:rsidRPr="00743D0B">
        <w:rPr>
          <w:rFonts w:cs="Times New Roman"/>
        </w:rPr>
        <w:t xml:space="preserve"> state and local </w:t>
      </w:r>
      <w:r w:rsidRPr="00743D0B">
        <w:rPr>
          <w:rStyle w:val="IntenseEmphasis"/>
          <w:rFonts w:cs="Times New Roman"/>
        </w:rPr>
        <w:t>programs that receive federal assistance and private development authorized by federal permits</w:t>
      </w:r>
      <w:r w:rsidRPr="00743D0B">
        <w:rPr>
          <w:rFonts w:cs="Times New Roman"/>
        </w:rPr>
        <w:t>.</w:t>
      </w:r>
    </w:p>
    <w:p w14:paraId="720A5E4F" w14:textId="77777777" w:rsidR="00D26E75" w:rsidRPr="00D26E75" w:rsidRDefault="00D26E75" w:rsidP="00D26E75"/>
    <w:sectPr w:rsidR="00D26E75" w:rsidRPr="00D26E7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4B1C40" w14:textId="77777777" w:rsidR="00137FF5" w:rsidRDefault="00137FF5" w:rsidP="00E46E7E">
      <w:r>
        <w:separator/>
      </w:r>
    </w:p>
  </w:endnote>
  <w:endnote w:type="continuationSeparator" w:id="0">
    <w:p w14:paraId="0B7D1A39" w14:textId="77777777" w:rsidR="00137FF5" w:rsidRDefault="00137FF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Libian SC Regular">
    <w:panose1 w:val="02010800040101010101"/>
    <w:charset w:val="00"/>
    <w:family w:val="auto"/>
    <w:pitch w:val="variable"/>
    <w:sig w:usb0="00000003" w:usb1="080F0000" w:usb2="00000000" w:usb3="00000000" w:csb0="0004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D0E3BB" w14:textId="77777777" w:rsidR="00137FF5" w:rsidRDefault="00137FF5" w:rsidP="00E46E7E">
      <w:r>
        <w:separator/>
      </w:r>
    </w:p>
  </w:footnote>
  <w:footnote w:type="continuationSeparator" w:id="0">
    <w:p w14:paraId="5D928DDA" w14:textId="77777777" w:rsidR="00137FF5" w:rsidRDefault="00137FF5"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7FF5"/>
    <w:rsid w:val="000140EC"/>
    <w:rsid w:val="00016A35"/>
    <w:rsid w:val="000C16B3"/>
    <w:rsid w:val="00137FF5"/>
    <w:rsid w:val="001408C0"/>
    <w:rsid w:val="00143FD7"/>
    <w:rsid w:val="001463FB"/>
    <w:rsid w:val="00186DB7"/>
    <w:rsid w:val="001D7626"/>
    <w:rsid w:val="002436D7"/>
    <w:rsid w:val="002613DA"/>
    <w:rsid w:val="002B6353"/>
    <w:rsid w:val="002B68C8"/>
    <w:rsid w:val="002F35F4"/>
    <w:rsid w:val="002F3E28"/>
    <w:rsid w:val="002F40E6"/>
    <w:rsid w:val="00303E5B"/>
    <w:rsid w:val="00313226"/>
    <w:rsid w:val="0031425E"/>
    <w:rsid w:val="00325059"/>
    <w:rsid w:val="00357719"/>
    <w:rsid w:val="00374144"/>
    <w:rsid w:val="003A348B"/>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11C66"/>
    <w:rsid w:val="00672258"/>
    <w:rsid w:val="0067575B"/>
    <w:rsid w:val="00692C26"/>
    <w:rsid w:val="006D2A38"/>
    <w:rsid w:val="006F2D3D"/>
    <w:rsid w:val="00700835"/>
    <w:rsid w:val="00726F87"/>
    <w:rsid w:val="007333B9"/>
    <w:rsid w:val="00743D0B"/>
    <w:rsid w:val="00760897"/>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619"/>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26E75"/>
    <w:rsid w:val="00D36252"/>
    <w:rsid w:val="00D4330B"/>
    <w:rsid w:val="00D460F1"/>
    <w:rsid w:val="00D51B44"/>
    <w:rsid w:val="00D6085D"/>
    <w:rsid w:val="00D66D57"/>
    <w:rsid w:val="00D81480"/>
    <w:rsid w:val="00DA2E40"/>
    <w:rsid w:val="00DA5B44"/>
    <w:rsid w:val="00DA5BF8"/>
    <w:rsid w:val="00DC71AA"/>
    <w:rsid w:val="00DD2FAB"/>
    <w:rsid w:val="00DE627C"/>
    <w:rsid w:val="00DF1850"/>
    <w:rsid w:val="00E46E7E"/>
    <w:rsid w:val="00E95631"/>
    <w:rsid w:val="00F1173B"/>
    <w:rsid w:val="00F45F2E"/>
    <w:rsid w:val="00F749F8"/>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289ED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749F8"/>
    <w:rPr>
      <w:rFonts w:ascii="Times New Roman" w:hAnsi="Times New Roman"/>
      <w:sz w:val="16"/>
    </w:rPr>
  </w:style>
  <w:style w:type="paragraph" w:styleId="Heading1">
    <w:name w:val="heading 1"/>
    <w:aliases w:val="Pocket"/>
    <w:basedOn w:val="Normal"/>
    <w:next w:val="Normal"/>
    <w:link w:val="Heading1Char"/>
    <w:qFormat/>
    <w:rsid w:val="00F749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1"/>
    <w:unhideWhenUsed/>
    <w:qFormat/>
    <w:rsid w:val="00F749F8"/>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F749F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21,Tags,No Spacing5,Card,tags,No Spacing1111,ta"/>
    <w:basedOn w:val="Normal"/>
    <w:next w:val="Normal"/>
    <w:link w:val="Heading4Char"/>
    <w:uiPriority w:val="3"/>
    <w:unhideWhenUsed/>
    <w:qFormat/>
    <w:rsid w:val="00F749F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
    <w:basedOn w:val="DefaultParagraphFont"/>
    <w:uiPriority w:val="7"/>
    <w:qFormat/>
    <w:rsid w:val="00F749F8"/>
    <w:rPr>
      <w:rFonts w:ascii="Times New Roman" w:hAnsi="Times New Roman"/>
      <w:b/>
      <w:i w:val="0"/>
      <w:iCs/>
      <w:sz w:val="22"/>
      <w:u w:val="single"/>
      <w:bdr w:val="single" w:sz="18" w:space="0" w:color="auto"/>
    </w:rPr>
  </w:style>
  <w:style w:type="character" w:customStyle="1" w:styleId="Heading1Char">
    <w:name w:val="Heading 1 Char"/>
    <w:aliases w:val="Pocket Char"/>
    <w:basedOn w:val="DefaultParagraphFont"/>
    <w:link w:val="Heading1"/>
    <w:rsid w:val="00F749F8"/>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1"/>
    <w:rsid w:val="00F749F8"/>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2"/>
    <w:rsid w:val="00F749F8"/>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F749F8"/>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F749F8"/>
    <w:rPr>
      <w:rFonts w:ascii="Times New Roman" w:hAnsi="Times New Roman"/>
      <w:b/>
      <w:sz w:val="26"/>
      <w:u w:val="non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cite,Bo,B"/>
    <w:basedOn w:val="DefaultParagraphFont"/>
    <w:uiPriority w:val="6"/>
    <w:qFormat/>
    <w:rsid w:val="00F749F8"/>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Internet Link,Card Text,Analytic Text"/>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743D0B"/>
    <w:rPr>
      <w:color w:val="auto"/>
      <w:u w:val="none"/>
    </w:rPr>
  </w:style>
  <w:style w:type="character" w:styleId="IntenseEmphasis">
    <w:name w:val="Intense Emphasis"/>
    <w:aliases w:val="Title Char,Cards + Font: 12 pt Char,Citation Char Char Char"/>
    <w:basedOn w:val="DefaultParagraphFont"/>
    <w:uiPriority w:val="6"/>
    <w:qFormat/>
    <w:rsid w:val="00743D0B"/>
    <w:rPr>
      <w:b/>
      <w:bCs w:val="0"/>
      <w:sz w:val="24"/>
      <w:u w:val="single"/>
    </w:rPr>
  </w:style>
  <w:style w:type="character" w:customStyle="1" w:styleId="Style11ptBlack">
    <w:name w:val="Style 11 pt Black"/>
    <w:basedOn w:val="DefaultParagraphFont"/>
    <w:rsid w:val="00743D0B"/>
    <w:rPr>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749F8"/>
    <w:rPr>
      <w:rFonts w:ascii="Times New Roman" w:hAnsi="Times New Roman"/>
      <w:sz w:val="16"/>
    </w:rPr>
  </w:style>
  <w:style w:type="paragraph" w:styleId="Heading1">
    <w:name w:val="heading 1"/>
    <w:aliases w:val="Pocket"/>
    <w:basedOn w:val="Normal"/>
    <w:next w:val="Normal"/>
    <w:link w:val="Heading1Char"/>
    <w:qFormat/>
    <w:rsid w:val="00F749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1"/>
    <w:unhideWhenUsed/>
    <w:qFormat/>
    <w:rsid w:val="00F749F8"/>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F749F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21,Tags,No Spacing5,Card,tags,No Spacing1111,ta"/>
    <w:basedOn w:val="Normal"/>
    <w:next w:val="Normal"/>
    <w:link w:val="Heading4Char"/>
    <w:uiPriority w:val="3"/>
    <w:unhideWhenUsed/>
    <w:qFormat/>
    <w:rsid w:val="00F749F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
    <w:basedOn w:val="DefaultParagraphFont"/>
    <w:uiPriority w:val="7"/>
    <w:qFormat/>
    <w:rsid w:val="00F749F8"/>
    <w:rPr>
      <w:rFonts w:ascii="Times New Roman" w:hAnsi="Times New Roman"/>
      <w:b/>
      <w:i w:val="0"/>
      <w:iCs/>
      <w:sz w:val="22"/>
      <w:u w:val="single"/>
      <w:bdr w:val="single" w:sz="18" w:space="0" w:color="auto"/>
    </w:rPr>
  </w:style>
  <w:style w:type="character" w:customStyle="1" w:styleId="Heading1Char">
    <w:name w:val="Heading 1 Char"/>
    <w:aliases w:val="Pocket Char"/>
    <w:basedOn w:val="DefaultParagraphFont"/>
    <w:link w:val="Heading1"/>
    <w:rsid w:val="00F749F8"/>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1"/>
    <w:rsid w:val="00F749F8"/>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2"/>
    <w:rsid w:val="00F749F8"/>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F749F8"/>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F749F8"/>
    <w:rPr>
      <w:rFonts w:ascii="Times New Roman" w:hAnsi="Times New Roman"/>
      <w:b/>
      <w:sz w:val="26"/>
      <w:u w:val="non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cite,Bo,B"/>
    <w:basedOn w:val="DefaultParagraphFont"/>
    <w:uiPriority w:val="6"/>
    <w:qFormat/>
    <w:rsid w:val="00F749F8"/>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Internet Link,Card Text,Analytic Text"/>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743D0B"/>
    <w:rPr>
      <w:color w:val="auto"/>
      <w:u w:val="none"/>
    </w:rPr>
  </w:style>
  <w:style w:type="character" w:styleId="IntenseEmphasis">
    <w:name w:val="Intense Emphasis"/>
    <w:aliases w:val="Title Char,Cards + Font: 12 pt Char,Citation Char Char Char"/>
    <w:basedOn w:val="DefaultParagraphFont"/>
    <w:uiPriority w:val="6"/>
    <w:qFormat/>
    <w:rsid w:val="00743D0B"/>
    <w:rPr>
      <w:b/>
      <w:bCs w:val="0"/>
      <w:sz w:val="24"/>
      <w:u w:val="single"/>
    </w:rPr>
  </w:style>
  <w:style w:type="character" w:customStyle="1" w:styleId="Style11ptBlack">
    <w:name w:val="Style 11 pt Black"/>
    <w:basedOn w:val="DefaultParagraphFont"/>
    <w:rsid w:val="00743D0B"/>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markturrell.wordpress.com/2008/02/20/why-prizes-do-not-work-why-the-x-prize-approach-will-not-spur-human-development-as-much-as-some-think/" TargetMode="External"/><Relationship Id="rId102" Type="http://schemas.openxmlformats.org/officeDocument/2006/relationships/hyperlink" Target="https://www.bu.edu/law/central/jd/organizations/journals/scitech/volume131/documents/Wei_WEB.pdf" TargetMode="External"/><Relationship Id="rId103" Type="http://schemas.openxmlformats.org/officeDocument/2006/relationships/hyperlink" Target="http://www.nationalreview.com/article/371642/can-congress-learn-fish-jonathan-h-adler-nathaniel-stewart/page/0/1" TargetMode="External"/><Relationship Id="rId104" Type="http://schemas.openxmlformats.org/officeDocument/2006/relationships/fontTable" Target="fontTable.xml"/><Relationship Id="rId10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 Id="rId11" Type="http://schemas.openxmlformats.org/officeDocument/2006/relationships/hyperlink" Target="http://quotes.wsj.com/NFLX" TargetMode="External"/><Relationship Id="rId12" Type="http://schemas.openxmlformats.org/officeDocument/2006/relationships/hyperlink" Target="http://quotes.wsj.com/NFLX" TargetMode="External"/><Relationship Id="rId13" Type="http://schemas.openxmlformats.org/officeDocument/2006/relationships/hyperlink" Target="http://quotes.wsj.com/IBM" TargetMode="External"/><Relationship Id="rId14" Type="http://schemas.openxmlformats.org/officeDocument/2006/relationships/hyperlink" Target="http://quotes.wsj.com/IBM" TargetMode="External"/><Relationship Id="rId15" Type="http://schemas.openxmlformats.org/officeDocument/2006/relationships/hyperlink" Target="http://www.eoearth.org/view/article/5201baa80cf2cc4f7885e94d/" TargetMode="External"/><Relationship Id="rId16" Type="http://schemas.openxmlformats.org/officeDocument/2006/relationships/hyperlink" Target="http://breakinggov.com/2012/09/10/what-205-prize-challenges-have-taught-government-agencies/" TargetMode="External"/><Relationship Id="rId17" Type="http://schemas.openxmlformats.org/officeDocument/2006/relationships/hyperlink" Target="http://www.utsandiego.com/news/2014/Apr/05/prize-letter-gatto/" TargetMode="External"/><Relationship Id="rId18" Type="http://schemas.openxmlformats.org/officeDocument/2006/relationships/hyperlink" Target="http://www.eoearth.org/view/article/5201baa80cf2cc4f7885e94d/" TargetMode="External"/><Relationship Id="rId19" Type="http://schemas.openxmlformats.org/officeDocument/2006/relationships/hyperlink" Target="http://analysis.nuclearenergyinsider.com/new-build/federal-loan-guarantees-current-model-too-conditional-fulfil-todays-needs" TargetMode="External"/><Relationship Id="rId30" Type="http://schemas.openxmlformats.org/officeDocument/2006/relationships/hyperlink" Target="http://www.nationalreview.com/article/371642/can-congress-learn-fish-jonathan-h-adler-nathaniel-stewart/page/0/1" TargetMode="External"/><Relationship Id="rId31" Type="http://schemas.openxmlformats.org/officeDocument/2006/relationships/hyperlink" Target="http://download.springer.com.proxy.lib.umich.edu/static/pdf/205/bok%253A978-90-481-2663-7.pdf?auth66=1404930381_8cec20b45783fe8802d952afb3321385&amp;ext=.pdf" TargetMode="External"/><Relationship Id="rId32" Type="http://schemas.openxmlformats.org/officeDocument/2006/relationships/hyperlink" Target="http://dlc.dlib.indiana.edu/dlc/bitstream/handle/10535/4286/ITQs.pdf?sequence=1" TargetMode="External"/><Relationship Id="rId33" Type="http://schemas.openxmlformats.org/officeDocument/2006/relationships/hyperlink" Target="http://www.nationalreview.com/article/371642/can-congress-learn-fish-jonathan-h-adler-nathaniel-stewart/page/0/1" TargetMode="External"/><Relationship Id="rId34" Type="http://schemas.openxmlformats.org/officeDocument/2006/relationships/hyperlink" Target="http://www.nationalreview.com/article/371642/can-congress-learn-fish-jonathan-h-adler-nathaniel-stewart/page/0/1" TargetMode="External"/><Relationship Id="rId35" Type="http://schemas.openxmlformats.org/officeDocument/2006/relationships/hyperlink" Target="http://www.fishallocation.com/papers/pdf/papers/MichaelHarte.pdf" TargetMode="External"/><Relationship Id="rId36" Type="http://schemas.openxmlformats.org/officeDocument/2006/relationships/hyperlink" Target="http://dlc.dlib.indiana.edu/dlc/bitstream/handle/10535/4515/fishery.pdf?sequence=1" TargetMode="External"/><Relationship Id="rId37" Type="http://schemas.openxmlformats.org/officeDocument/2006/relationships/hyperlink" Target="http://www.fishallocation.com/papers/pdf/papers/MichaelHarte.pdf" TargetMode="External"/><Relationship Id="rId38" Type="http://schemas.openxmlformats.org/officeDocument/2006/relationships/hyperlink" Target="http://www.envs.emory.edu/faculty/YANDLE/Yandle_Yandle%26Dewees_2008.pdf" TargetMode="External"/><Relationship Id="rId39" Type="http://schemas.openxmlformats.org/officeDocument/2006/relationships/hyperlink" Target="http://www.newscientist.com/article/dn24418-biologists-call-for-part-privatisation-of-oceans.html" TargetMode="External"/><Relationship Id="rId50" Type="http://schemas.openxmlformats.org/officeDocument/2006/relationships/hyperlink" Target="http://thomas.loc.gov/cgi-bin/cpquery/?&amp;dbname=cp104&amp;sid=cp104lu7qS&amp;refer=&amp;r_n=hr537.104&amp;item=&amp;&amp;&amp;sel=TOC_1284757&amp;" TargetMode="External"/><Relationship Id="rId51" Type="http://schemas.openxmlformats.org/officeDocument/2006/relationships/hyperlink" Target="http://tinyurl.com/ouvaflf" TargetMode="External"/><Relationship Id="rId52" Type="http://schemas.openxmlformats.org/officeDocument/2006/relationships/hyperlink" Target="http://www.parl.gc.ca/Content/SEN/Committee/361/fish/rep/rep03dec98-e.htm" TargetMode="External"/><Relationship Id="rId53" Type="http://schemas.openxmlformats.org/officeDocument/2006/relationships/hyperlink" Target="http://tinyurl.com/ouvaflf" TargetMode="External"/><Relationship Id="rId54" Type="http://schemas.openxmlformats.org/officeDocument/2006/relationships/hyperlink" Target="http://dlc.dlib.indiana.edu/dlc/bitstream/handle/10535/6289/Recognizing%20the%20Regulatory%20Commons.pdf?sequence=1" TargetMode="External"/><Relationship Id="rId55" Type="http://schemas.openxmlformats.org/officeDocument/2006/relationships/hyperlink" Target="http://dlc.dlib.indiana.edu/dlc/bitstream/handle/10535/6289/Recognizing%20the%20Regulatory%20Commons.pdf?sequence=1" TargetMode="External"/><Relationship Id="rId56" Type="http://schemas.openxmlformats.org/officeDocument/2006/relationships/hyperlink" Target="http://www.newrepublic.com/article/117813/republican-deregulatory-policies-are-based-politics-not-policy" TargetMode="External"/><Relationship Id="rId57" Type="http://schemas.openxmlformats.org/officeDocument/2006/relationships/hyperlink" Target="http://www.washingtonpost.com/blogs/plum-line/wp/2014/02/19/republicans-have-an-obamacare-repeal-problem/" TargetMode="External"/><Relationship Id="rId58" Type="http://schemas.openxmlformats.org/officeDocument/2006/relationships/hyperlink" Target="http://thehill.com/blogs/floor-action/votes/199333-irs-deregulation-bills-advance-in-the-house" TargetMode="External"/><Relationship Id="rId59" Type="http://schemas.openxmlformats.org/officeDocument/2006/relationships/hyperlink" Target="http://www.smalltownnews.com/article.php?pid=166&amp;aid=139199" TargetMode="External"/><Relationship Id="rId70" Type="http://schemas.openxmlformats.org/officeDocument/2006/relationships/hyperlink" Target="http://www.whitehouse.gov/sites/default/files/microsites/ostp/competes_prizesreport_fy13_final.pdf" TargetMode="External"/><Relationship Id="rId71" Type="http://schemas.openxmlformats.org/officeDocument/2006/relationships/hyperlink" Target="http://usatoday30.usatoday.com/educate/college/careers/Entreps/6-17-05.htm" TargetMode="External"/><Relationship Id="rId72" Type="http://schemas.openxmlformats.org/officeDocument/2006/relationships/hyperlink" Target="http://science.howstuffworks.com/10-major-players-in-private-sector-space-race.htm" TargetMode="External"/><Relationship Id="rId73" Type="http://schemas.openxmlformats.org/officeDocument/2006/relationships/hyperlink" Target="http://science.howstuffworks.com/10-major-players-in-private-sector-space-race.htm" TargetMode="External"/><Relationship Id="rId74" Type="http://schemas.openxmlformats.org/officeDocument/2006/relationships/hyperlink" Target="http://www.wise-intern.org/journal/2006/Morel-AIChE.pdf" TargetMode="External"/><Relationship Id="rId75" Type="http://schemas.openxmlformats.org/officeDocument/2006/relationships/hyperlink" Target="http://www.wise-intern.org/journal/2006/Morel-AIChE.pdf" TargetMode="External"/><Relationship Id="rId76" Type="http://schemas.openxmlformats.org/officeDocument/2006/relationships/hyperlink" Target="http://fas.org/sgp/crs/misc/R40813.pdf" TargetMode="External"/><Relationship Id="rId77" Type="http://schemas.openxmlformats.org/officeDocument/2006/relationships/hyperlink" Target="http://theenergycollective.com/jessejenkins/198761/japan-taps-methane-hydrates-pondering-explosive-implications" TargetMode="External"/><Relationship Id="rId78" Type="http://schemas.openxmlformats.org/officeDocument/2006/relationships/hyperlink" Target="http://cleantechiq.com/2013/12/methane-hydrate-potentially-could-yield-more-natural-gas-than-shale/" TargetMode="External"/><Relationship Id="rId79" Type="http://schemas.openxmlformats.org/officeDocument/2006/relationships/hyperlink" Target="http://scholarship.law.upenn.edu/cgi/viewcontent.cgi?article=1260&amp;context=jil" TargetMode="External"/><Relationship Id="rId90" Type="http://schemas.openxmlformats.org/officeDocument/2006/relationships/hyperlink" Target="http://www.cato.org/sites/cato.org/files/pubs/pdf/bp103.pdf" TargetMode="External"/><Relationship Id="rId91" Type="http://schemas.openxmlformats.org/officeDocument/2006/relationships/hyperlink" Target="http://www.cato.org/sites/cato.org/files/pubs/pdf/bp103.pdf" TargetMode="External"/><Relationship Id="rId92" Type="http://schemas.openxmlformats.org/officeDocument/2006/relationships/hyperlink" Target="http://www.cato.org/sites/cato.org/files/pubs/pdf/bp103.pdf" TargetMode="External"/><Relationship Id="rId93" Type="http://schemas.openxmlformats.org/officeDocument/2006/relationships/hyperlink" Target="http://ir.uiowa.edu/cgi/viewcontent.cgi?article=1003&amp;context=polisci_pubs" TargetMode="External"/><Relationship Id="rId94" Type="http://schemas.openxmlformats.org/officeDocument/2006/relationships/hyperlink" Target="http://go.galegroup.com.proxy.lib.umich.edu/ps/i.do?id=GALE%7CA190379115&amp;v=2.1&amp;u=lom_umichanna&amp;it=r&amp;p=AONE&amp;sw=w" TargetMode="External"/><Relationship Id="rId95" Type="http://schemas.openxmlformats.org/officeDocument/2006/relationships/hyperlink" Target="http://dl2af5jf3e.search.serialssolutions.com/?ctx_ver=Z39.88-2004&amp;ctx_enc=info%3Aofi%2Fenc%3AUTF-8&amp;rfr_id=info:sid/summon.serialssolutions.com&amp;rft_val_fmt=info:ofi/fmt:kev:mtx:journal&amp;rft.genre=article&amp;rft.atitle=Limits+to+the+privatization+of+fishery+resources&amp;rft.jtitle=Land+economics&amp;rft.au=Clark%2C+Colin+W&amp;rft.au=Munro%2C+Gordon+R&amp;rft.date=2010&amp;rft.pub=Univ.+of+Wisconsin+Press&amp;rft.issn=0023-7639&amp;rft.eissn=1543-8325&amp;rft.volume=86&amp;rft.issue=2&amp;rft.spage=209&amp;rft.epage=218&amp;rft.externalDocID=632369760" TargetMode="External"/><Relationship Id="rId96" Type="http://schemas.openxmlformats.org/officeDocument/2006/relationships/hyperlink" Target="http://download.springer.com.proxy.lib.umich.edu/static/pdf/205/bok%253A978-90-481-2663-7.pdf?auth66=1404930381_8cec20b45783fe8802d952afb3321385&amp;ext=.pdf" TargetMode="External"/><Relationship Id="rId97" Type="http://schemas.openxmlformats.org/officeDocument/2006/relationships/hyperlink" Target="http://www.newscientist.com/article/dn24418-biologists-call-for-part-privatisation-of-oceans.html" TargetMode="External"/><Relationship Id="rId98" Type="http://schemas.openxmlformats.org/officeDocument/2006/relationships/hyperlink" Target="http://cnie.org/NLE/CRSreports/10Sep/RL32694.pdf2" TargetMode="External"/><Relationship Id="rId99" Type="http://schemas.openxmlformats.org/officeDocument/2006/relationships/hyperlink" Target="http://economics.mit.edu/files/7823" TargetMode="External"/><Relationship Id="rId20" Type="http://schemas.openxmlformats.org/officeDocument/2006/relationships/hyperlink" Target="http://oilprice.com/Energy/Energy-General/Energy-Innovation-Should-Be-The-Primary-Goal-Of-Policy-Makers.html" TargetMode="External"/><Relationship Id="rId21" Type="http://schemas.openxmlformats.org/officeDocument/2006/relationships/hyperlink" Target="http://bigstory.ap.org/article/house-votes-make-research-tax-credit-permanent" TargetMode="External"/><Relationship Id="rId22" Type="http://schemas.openxmlformats.org/officeDocument/2006/relationships/hyperlink" Target="http://news.sciencemag.org/policy/2014/05/u.s.-house-passes-permanent-rd-tax-credit" TargetMode="External"/><Relationship Id="rId23" Type="http://schemas.openxmlformats.org/officeDocument/2006/relationships/hyperlink" Target="http://blacklinegrp.com/bipartisan-bill-offers-tax-credit-help-startups-create-jobs/" TargetMode="External"/><Relationship Id="rId24" Type="http://schemas.openxmlformats.org/officeDocument/2006/relationships/hyperlink" Target="http://www.eenews.net/stories/1059996816" TargetMode="External"/><Relationship Id="rId25" Type="http://schemas.openxmlformats.org/officeDocument/2006/relationships/hyperlink" Target="http://www.nsf.gov/statistics/seind12/c4/c4s6.htm" TargetMode="External"/><Relationship Id="rId26" Type="http://schemas.openxmlformats.org/officeDocument/2006/relationships/hyperlink" Target="http://www.nytimes.com/2014/05/14/us/politics/senate-will-take-up-tax-breaks-for-business.html?_r=0" TargetMode="External"/><Relationship Id="rId27" Type="http://schemas.openxmlformats.org/officeDocument/2006/relationships/hyperlink" Target="http://www.huffingtonpost.com/x-prize-foundation/a-new-age-of-ocean-explor_b_4158380.html" TargetMode="External"/><Relationship Id="rId28" Type="http://schemas.openxmlformats.org/officeDocument/2006/relationships/hyperlink" Target="http://thinkprogress.org/climate/2013/10/22/2814591/xprize-ocean-acidification-climate/" TargetMode="External"/><Relationship Id="rId29" Type="http://schemas.openxmlformats.org/officeDocument/2006/relationships/hyperlink" Target="http://www.supremelaw.org/ref/zipcode/updegrav.htm" TargetMode="External"/><Relationship Id="rId40" Type="http://schemas.openxmlformats.org/officeDocument/2006/relationships/hyperlink" Target="http://www.newscientist.com/article/dn24418-biologists-call-for-part-privatisation-of-oceans.html" TargetMode="External"/><Relationship Id="rId41" Type="http://schemas.openxmlformats.org/officeDocument/2006/relationships/hyperlink" Target="http://ir.uiowa.edu/cgi/viewcontent.cgi?article=1003&amp;context=polisci_pubs" TargetMode="External"/><Relationship Id="rId42" Type="http://schemas.openxmlformats.org/officeDocument/2006/relationships/hyperlink" Target="http://ir.uiowa.edu/cgi/viewcontent.cgi?article=1003&amp;context=polisci_pubs" TargetMode="External"/><Relationship Id="rId43" Type="http://schemas.openxmlformats.org/officeDocument/2006/relationships/hyperlink" Target="http://search.proquest.com.proxy.lib.umich.edu/docview/463130546?pq-origsite=summon" TargetMode="External"/><Relationship Id="rId44" Type="http://schemas.openxmlformats.org/officeDocument/2006/relationships/hyperlink" Target="http://go.galegroup.com.proxy.lib.umich.edu/ps/i.do?id=GALE%7CA191010840&amp;v=2.1&amp;u=lom_umichanna&amp;it=r&amp;p=AONE&amp;sw=w" TargetMode="External"/><Relationship Id="rId45" Type="http://schemas.openxmlformats.org/officeDocument/2006/relationships/hyperlink" Target="http://download.springer.com.proxy.lib.umich.edu/static/pdf/205/bok%253A978-90-481-2663-7.pdf?auth66=1404930381_8cec20b45783fe8802d952afb3321385&amp;ext=.pdf" TargetMode="External"/><Relationship Id="rId46" Type="http://schemas.openxmlformats.org/officeDocument/2006/relationships/hyperlink" Target="https://www.academia.edu/Download" TargetMode="External"/><Relationship Id="rId47" Type="http://schemas.openxmlformats.org/officeDocument/2006/relationships/hyperlink" Target="https://www.academia.edu/Download" TargetMode="External"/><Relationship Id="rId48" Type="http://schemas.openxmlformats.org/officeDocument/2006/relationships/hyperlink" Target="http://dlc.dlib.indiana.edu/dlc/bitstream/handle/10535/4286/ITQs.pdf?sequence=1" TargetMode="External"/><Relationship Id="rId49" Type="http://schemas.openxmlformats.org/officeDocument/2006/relationships/hyperlink" Target="https://www.academia.edu/Download" TargetMode="External"/><Relationship Id="rId60" Type="http://schemas.openxmlformats.org/officeDocument/2006/relationships/hyperlink" Target="http://mseas.mit.edu/publications/Theses/Grace_C_Young_BS_Thesis_MIT2014.pdf)//DH" TargetMode="External"/><Relationship Id="rId61" Type="http://schemas.openxmlformats.org/officeDocument/2006/relationships/hyperlink" Target="http://www.insidesources.com/what-if-america-had-a-plan-for-scientific-research/)//emchen" TargetMode="External"/><Relationship Id="rId62" Type="http://schemas.openxmlformats.org/officeDocument/2006/relationships/hyperlink" Target="http://www.acore.org/wp-content/uploads/2011/02/OutlookonRenewableEnergy2007.pdf" TargetMode="External"/><Relationship Id="rId63" Type="http://schemas.openxmlformats.org/officeDocument/2006/relationships/hyperlink" Target="http://search.proquest.com.proxy.lib.umich.edu/docview/1018191354?pq-origsite=summon" TargetMode="External"/><Relationship Id="rId64" Type="http://schemas.openxmlformats.org/officeDocument/2006/relationships/hyperlink" Target="http://www1.eere.energy.gov/water/pdfs/wec_prize_administration_webinar.pdf" TargetMode="External"/><Relationship Id="rId65" Type="http://schemas.openxmlformats.org/officeDocument/2006/relationships/hyperlink" Target="http://www.osti.gov/scitech/servlets/purl/5189907" TargetMode="External"/><Relationship Id="rId66" Type="http://schemas.openxmlformats.org/officeDocument/2006/relationships/hyperlink" Target="http://www.bluefinrobotics.com/news-and-downloads/press/governor-patrick-visits-bluefin-robotics-promotes-innovation-economy/" TargetMode="External"/><Relationship Id="rId67" Type="http://schemas.openxmlformats.org/officeDocument/2006/relationships/hyperlink" Target="http://charlesgoulding.hubpages.com/hub/-RD-Tax-Credit-Aspects-of-Service-Robotics" TargetMode="External"/><Relationship Id="rId68" Type="http://schemas.openxmlformats.org/officeDocument/2006/relationships/hyperlink" Target="http://charlesgoulding.hubpages.com/hub/-RD-Tax-Credit-Aspects-of-Service-Robotics" TargetMode="External"/><Relationship Id="rId69" Type="http://schemas.openxmlformats.org/officeDocument/2006/relationships/hyperlink" Target="http://venturebeat.com/2008/10/21/nasa-turns-to-the-private-sector-as-china-flexes-new-space-muscles/" TargetMode="External"/><Relationship Id="rId100" Type="http://schemas.openxmlformats.org/officeDocument/2006/relationships/hyperlink" Target="http://economics.mit.edu/files/7823" TargetMode="External"/><Relationship Id="rId80" Type="http://schemas.openxmlformats.org/officeDocument/2006/relationships/hyperlink" Target="http://www.supremelaw.org/ref/zipcode/updegrav.htm" TargetMode="External"/><Relationship Id="rId81" Type="http://schemas.openxmlformats.org/officeDocument/2006/relationships/hyperlink" Target="http://www.supremelaw.org/ref/zipcode/updegrav.htm" TargetMode="External"/><Relationship Id="rId82" Type="http://schemas.openxmlformats.org/officeDocument/2006/relationships/hyperlink" Target="https://www.boundless.com/economics/economic-growth/long-run-growth/changing-worker-productivity/" TargetMode="External"/><Relationship Id="rId83" Type="http://schemas.openxmlformats.org/officeDocument/2006/relationships/hyperlink" Target="http://www.ttnews.com/articles/basetemplate.aspx?storyid=35149" TargetMode="External"/><Relationship Id="rId84" Type="http://schemas.openxmlformats.org/officeDocument/2006/relationships/hyperlink" Target="http://bigstory.ap.org/article/us-productivity-fell-17-percent-rate-q1" TargetMode="External"/><Relationship Id="rId85" Type="http://schemas.openxmlformats.org/officeDocument/2006/relationships/hyperlink" Target="http://blogs.wsj.com/economics/2014/02/06/vital-signs-productivity-growth-spurt-will-be-short-lived/" TargetMode="External"/><Relationship Id="rId86" Type="http://schemas.openxmlformats.org/officeDocument/2006/relationships/hyperlink" Target="https://www.wm.edu/as/publicpolicy/documents/prs/mitre.pdf" TargetMode="External"/><Relationship Id="rId87" Type="http://schemas.openxmlformats.org/officeDocument/2006/relationships/hyperlink" Target="http://www.heritage.org/research/commentary/2011/05/stop-picking-energy-winners-and-losers-with-the-tax-code" TargetMode="External"/><Relationship Id="rId88" Type="http://schemas.openxmlformats.org/officeDocument/2006/relationships/hyperlink" Target="http://www.maciverinstitute.com/research/2014/01/winners-and-losers-the-impact-of-government-incentives/" TargetMode="External"/><Relationship Id="rId89" Type="http://schemas.openxmlformats.org/officeDocument/2006/relationships/hyperlink" Target="http://www.housingwire.com/blogs/1-rewired/post/30377-housing-charts-show-were-heading-for-an-echo-bubb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brick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22792A-A0A0-410B-9D1E-50B5A65255EC}">
  <ds:schemaRefs>
    <ds:schemaRef ds:uri="http://schemas.microsoft.com/sharepoint/v3/contenttype/forms"/>
  </ds:schemaRefs>
</ds:datastoreItem>
</file>

<file path=customXml/itemProps2.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263</Pages>
  <Words>106559</Words>
  <Characters>608458</Characters>
  <Application>Microsoft Macintosh Word</Application>
  <DocSecurity>0</DocSecurity>
  <Lines>7702</Lines>
  <Paragraphs>1459</Paragraphs>
  <ScaleCrop>false</ScaleCrop>
  <Company>Whitman College</Company>
  <LinksUpToDate>false</LinksUpToDate>
  <CharactersWithSpaces>713558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
  <dc:description/>
  <cp:lastModifiedBy>Brett Bricker</cp:lastModifiedBy>
  <cp:revision>7</cp:revision>
  <dcterms:created xsi:type="dcterms:W3CDTF">2014-07-12T00:36:00Z</dcterms:created>
  <dcterms:modified xsi:type="dcterms:W3CDTF">2014-07-12T00:53:00Z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