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7845" w:rsidRDefault="00AD2607" w:rsidP="00AD2607">
      <w:pPr>
        <w:pStyle w:val="Heading1"/>
      </w:pPr>
      <w:bookmarkStart w:id="0" w:name="_GoBack"/>
      <w:bookmarkEnd w:id="0"/>
      <w:r>
        <w:t>Psychoanalysis Answers</w:t>
      </w:r>
      <w:r w:rsidR="00AE05A0">
        <w:t xml:space="preserve"> – HJPV</w:t>
      </w:r>
    </w:p>
    <w:p w:rsidR="00F52607" w:rsidRDefault="00F52607" w:rsidP="00F52607">
      <w:pPr>
        <w:pStyle w:val="Heading2"/>
      </w:pPr>
      <w:r>
        <w:t>Tips</w:t>
      </w:r>
    </w:p>
    <w:p w:rsidR="00F52607" w:rsidRDefault="00F52607" w:rsidP="00F52607">
      <w:pPr>
        <w:pStyle w:val="Heading3"/>
      </w:pPr>
      <w:r>
        <w:t>Just Some Notes</w:t>
      </w:r>
    </w:p>
    <w:p w:rsidR="00F52607" w:rsidRDefault="00F52607" w:rsidP="00F52607">
      <w:pPr>
        <w:pStyle w:val="Heading4"/>
      </w:pPr>
      <w:r>
        <w:t xml:space="preserve">If you’re going to go for arguments about why psychoanalysis is ridiculous, which I suggest you do, make sure the evidence applies. Most of the psychoanalysis critiques that were released have nothing to do with Lacan, </w:t>
      </w:r>
      <w:r w:rsidR="0029355B">
        <w:t>except</w:t>
      </w:r>
      <w:r>
        <w:t xml:space="preserve"> the best “psychoanalysis false” cards are from Robinson </w:t>
      </w:r>
      <w:r w:rsidR="0029355B">
        <w:t>and</w:t>
      </w:r>
      <w:r>
        <w:t xml:space="preserve"> he </w:t>
      </w:r>
      <w:r w:rsidR="00AB3F4B">
        <w:t>exclusively criticizes Lacan and some Zizek</w:t>
      </w:r>
      <w:r>
        <w:t>.</w:t>
      </w:r>
      <w:r w:rsidR="000339B8">
        <w:t xml:space="preserve"> So just read the cards and make sure they’re responsive to the critique you have to answer.</w:t>
      </w:r>
    </w:p>
    <w:p w:rsidR="00AE05A0" w:rsidRDefault="000942E8" w:rsidP="00AE05A0">
      <w:pPr>
        <w:pStyle w:val="Heading4"/>
      </w:pPr>
      <w:r>
        <w:t>Psychoanalysis might seem a bit hard to understand, but if you actually read the cards I think you’ll find some versions of the critique are easier to grasp. For example, the Naturalism K and the Techno-Control K pretty much just say “tech bad, managerialism bad”. The Horrorism K and the Individualism K are more difficult to understand, but if you spend a few minutes just reading all of the 1NC cards, you will understand the argument.</w:t>
      </w:r>
      <w:r w:rsidR="00AE05A0">
        <w:t xml:space="preserve"> My point is, i</w:t>
      </w:r>
      <w:r w:rsidR="004138DD">
        <w:t>f you don’t know what “constitutive Lack” is, don’t worry</w:t>
      </w:r>
      <w:r w:rsidR="00AE05A0">
        <w:t>.</w:t>
      </w:r>
    </w:p>
    <w:p w:rsidR="00AE05A0" w:rsidRDefault="00AE05A0" w:rsidP="00AE05A0">
      <w:pPr>
        <w:pStyle w:val="Heading4"/>
      </w:pPr>
      <w:r>
        <w:t>Good luck,</w:t>
      </w:r>
    </w:p>
    <w:p w:rsidR="00AE05A0" w:rsidRPr="00AE05A0" w:rsidRDefault="00AE05A0" w:rsidP="00AE05A0">
      <w:pPr>
        <w:rPr>
          <w:rStyle w:val="AuthorYear"/>
        </w:rPr>
      </w:pPr>
      <w:r>
        <w:rPr>
          <w:rStyle w:val="AuthorYear"/>
        </w:rPr>
        <w:t>Quay</w:t>
      </w:r>
    </w:p>
    <w:p w:rsidR="00140073" w:rsidRPr="00F52607" w:rsidRDefault="00140073" w:rsidP="00AD2607">
      <w:pPr>
        <w:pStyle w:val="Heading2"/>
      </w:pPr>
      <w:r w:rsidRPr="00F52607">
        <w:t>General</w:t>
      </w:r>
    </w:p>
    <w:p w:rsidR="00140073" w:rsidRPr="00F52607" w:rsidRDefault="00140073" w:rsidP="00140073">
      <w:pPr>
        <w:pStyle w:val="Heading3"/>
      </w:pPr>
      <w:r w:rsidRPr="00F52607">
        <w:t>2AC—</w:t>
      </w:r>
      <w:r w:rsidR="00CD7068" w:rsidRPr="00F52607">
        <w:t>Psycho Wrong</w:t>
      </w:r>
    </w:p>
    <w:p w:rsidR="00140073" w:rsidRPr="005A3BB2" w:rsidRDefault="00140073" w:rsidP="00140073">
      <w:pPr>
        <w:pStyle w:val="Heading4"/>
      </w:pPr>
      <w:r w:rsidRPr="005A3BB2">
        <w:t>Their focus on the psyche as a starting point for their analysis ignores behaviors of large groups which disproves their impacts, cedes the political, and means the alt can’t solve</w:t>
      </w:r>
    </w:p>
    <w:p w:rsidR="00140073" w:rsidRPr="005A3BB2" w:rsidRDefault="00140073" w:rsidP="00140073">
      <w:pPr>
        <w:pStyle w:val="Small"/>
      </w:pPr>
      <w:r w:rsidRPr="005A3BB2">
        <w:rPr>
          <w:rStyle w:val="AuthorYear"/>
        </w:rPr>
        <w:t xml:space="preserve">Volkan </w:t>
      </w:r>
      <w:r>
        <w:rPr>
          <w:rStyle w:val="AuthorYear"/>
        </w:rPr>
        <w:t>0</w:t>
      </w:r>
      <w:r w:rsidRPr="005A3BB2">
        <w:rPr>
          <w:rStyle w:val="AuthorYear"/>
        </w:rPr>
        <w:t>3</w:t>
      </w:r>
      <w:r>
        <w:t xml:space="preserve"> – </w:t>
      </w:r>
      <w:r w:rsidRPr="005A3BB2">
        <w:t>Vamik D.</w:t>
      </w:r>
      <w:r>
        <w:t xml:space="preserve"> Volkan is the</w:t>
      </w:r>
      <w:r w:rsidRPr="005A3BB2">
        <w:t xml:space="preserve"> Professor Emeritus of Psychiatry </w:t>
      </w:r>
      <w:r>
        <w:t xml:space="preserve">at the </w:t>
      </w:r>
      <w:r w:rsidRPr="005A3BB2">
        <w:t xml:space="preserve">University </w:t>
      </w:r>
      <w:r>
        <w:t>of Virginia. (</w:t>
      </w:r>
      <w:r w:rsidRPr="005A3BB2">
        <w:t>“</w:t>
      </w:r>
      <w:r>
        <w:t>Psychoanalysis in International Relations and International Relations in Psychoanalysis”</w:t>
      </w:r>
      <w:r w:rsidRPr="005A3BB2">
        <w:t>, http://www.vamikvolkan.com/Psychoanalysis-and-International-Relations-and-</w:t>
      </w:r>
      <w:r w:rsidRPr="00AD2607">
        <w:t>International</w:t>
      </w:r>
      <w:r w:rsidRPr="005A3BB2">
        <w:t>-R</w:t>
      </w:r>
      <w:r>
        <w:t>elations-in-Psychoanalysis.php)</w:t>
      </w:r>
    </w:p>
    <w:p w:rsidR="00140073" w:rsidRPr="00AD2607" w:rsidRDefault="00140073" w:rsidP="00140073">
      <w:pPr>
        <w:rPr>
          <w:sz w:val="14"/>
        </w:rPr>
      </w:pPr>
      <w:r w:rsidRPr="00AD2607">
        <w:rPr>
          <w:sz w:val="14"/>
        </w:rPr>
        <w:t xml:space="preserve">Other </w:t>
      </w:r>
      <w:r w:rsidRPr="00AD2607">
        <w:rPr>
          <w:rStyle w:val="StyleBoldUnderline"/>
        </w:rPr>
        <w:t>difficulties</w:t>
      </w:r>
      <w:r w:rsidRPr="00AD2607">
        <w:rPr>
          <w:sz w:val="14"/>
        </w:rPr>
        <w:t xml:space="preserve"> that </w:t>
      </w:r>
      <w:r w:rsidRPr="00AD2607">
        <w:rPr>
          <w:rStyle w:val="StyleBoldUnderline"/>
        </w:rPr>
        <w:t>complicate collaboration between psychoanalysts and practitioners</w:t>
      </w:r>
      <w:r w:rsidRPr="00AD2607">
        <w:rPr>
          <w:sz w:val="14"/>
        </w:rPr>
        <w:t xml:space="preserve"> and scholars </w:t>
      </w:r>
      <w:r w:rsidRPr="00AD2607">
        <w:rPr>
          <w:rStyle w:val="StyleBoldUnderline"/>
        </w:rPr>
        <w:t>of politics and international relations</w:t>
      </w:r>
      <w:r w:rsidRPr="00AD2607">
        <w:rPr>
          <w:sz w:val="14"/>
        </w:rPr>
        <w:t xml:space="preserve"> come from psychoanalysis itself. I sensed these difficulties myself as I became more and more involved in collaborative work with scholars and practitioners of other disciplines. I noted that the difficulties within psychoanalytic discipline that hindered collaboration between psychoanalysis and diplomacy could be divided into various inter-related categories. As expected, at first it was difficult for me to realize these obstacles and define them. But slowly I was able to “free” myself from some established psychoanalytic assumptions. </w:t>
      </w:r>
      <w:r w:rsidRPr="00AD2607">
        <w:rPr>
          <w:rStyle w:val="StyleBoldUnderline"/>
        </w:rPr>
        <w:t>Politics and diplomacy</w:t>
      </w:r>
      <w:r w:rsidRPr="00AD2607">
        <w:rPr>
          <w:sz w:val="14"/>
        </w:rPr>
        <w:t xml:space="preserve"> necessarily </w:t>
      </w:r>
      <w:r w:rsidRPr="00AD2607">
        <w:rPr>
          <w:rStyle w:val="StyleBoldUnderline"/>
        </w:rPr>
        <w:t>deal with</w:t>
      </w:r>
      <w:r w:rsidRPr="00AD2607">
        <w:rPr>
          <w:sz w:val="14"/>
        </w:rPr>
        <w:t xml:space="preserve"> the psychology of </w:t>
      </w:r>
      <w:r w:rsidRPr="00AD2607">
        <w:rPr>
          <w:rStyle w:val="StyleBoldUnderline"/>
        </w:rPr>
        <w:t>large groups</w:t>
      </w:r>
      <w:r w:rsidRPr="00AD2607">
        <w:rPr>
          <w:sz w:val="14"/>
        </w:rPr>
        <w:t xml:space="preserve">, the psychology of leader-followers, and </w:t>
      </w:r>
      <w:r w:rsidRPr="00AD2607">
        <w:rPr>
          <w:rStyle w:val="StyleBoldUnderline"/>
        </w:rPr>
        <w:t>the psychology of relationships between</w:t>
      </w:r>
      <w:r w:rsidRPr="00AD2607">
        <w:rPr>
          <w:sz w:val="14"/>
        </w:rPr>
        <w:t xml:space="preserve"> enemy </w:t>
      </w:r>
      <w:r w:rsidRPr="00AD2607">
        <w:rPr>
          <w:rStyle w:val="StyleBoldUnderline"/>
        </w:rPr>
        <w:t>groups and</w:t>
      </w:r>
      <w:r w:rsidRPr="00AD2607">
        <w:rPr>
          <w:sz w:val="14"/>
        </w:rPr>
        <w:t xml:space="preserve"> their </w:t>
      </w:r>
      <w:r w:rsidRPr="00AD2607">
        <w:rPr>
          <w:rStyle w:val="StyleBoldUnderline"/>
        </w:rPr>
        <w:t>leaders</w:t>
      </w:r>
      <w:r w:rsidRPr="00AD2607">
        <w:rPr>
          <w:sz w:val="14"/>
        </w:rPr>
        <w:t xml:space="preserve">. Sigmund Freud was interested in these topics, but he also left a legacy that </w:t>
      </w:r>
      <w:r w:rsidRPr="00AD2607">
        <w:rPr>
          <w:rStyle w:val="StyleBoldUnderline"/>
        </w:rPr>
        <w:t>discouraged his followers from pursuing them</w:t>
      </w:r>
      <w:r w:rsidRPr="00AD2607">
        <w:rPr>
          <w:sz w:val="14"/>
        </w:rPr>
        <w:t xml:space="preserve">. In his letter to Albert Einstein, </w:t>
      </w:r>
      <w:r w:rsidRPr="00AD2607">
        <w:rPr>
          <w:rStyle w:val="StyleBoldUnderline"/>
        </w:rPr>
        <w:t>Freud</w:t>
      </w:r>
      <w:r w:rsidRPr="00AD2607">
        <w:rPr>
          <w:sz w:val="14"/>
        </w:rPr>
        <w:t xml:space="preserve"> (1932) </w:t>
      </w:r>
      <w:r w:rsidRPr="00AD2607">
        <w:rPr>
          <w:rStyle w:val="StyleBoldUnderline"/>
        </w:rPr>
        <w:t>was pessimistic about</w:t>
      </w:r>
      <w:r w:rsidRPr="00AD2607">
        <w:rPr>
          <w:sz w:val="14"/>
        </w:rPr>
        <w:t xml:space="preserve"> human nature and </w:t>
      </w:r>
      <w:r w:rsidRPr="00AD2607">
        <w:rPr>
          <w:rStyle w:val="StyleBoldUnderline"/>
        </w:rPr>
        <w:t>the role of psychoanalysis in preventing wars</w:t>
      </w:r>
      <w:r w:rsidRPr="00AD2607">
        <w:rPr>
          <w:sz w:val="14"/>
        </w:rPr>
        <w:t xml:space="preserve"> or war-like situations. Although Jacob Arlow (1973) later suggested some optimism in some of Freud’s writings on this subject, </w:t>
      </w:r>
      <w:r w:rsidRPr="00AD2607">
        <w:rPr>
          <w:rStyle w:val="StyleBoldUnderline"/>
        </w:rPr>
        <w:t>Freud’s pessimism</w:t>
      </w:r>
      <w:r w:rsidRPr="00AD2607">
        <w:rPr>
          <w:sz w:val="14"/>
        </w:rPr>
        <w:t xml:space="preserve">, I believe, </w:t>
      </w:r>
      <w:r w:rsidRPr="00AD2607">
        <w:rPr>
          <w:rStyle w:val="StyleBoldUnderline"/>
        </w:rPr>
        <w:t>played a role in the limited psychoanalytic contributions to the fields of politics and diplomacy</w:t>
      </w:r>
      <w:r w:rsidRPr="00AD2607">
        <w:rPr>
          <w:sz w:val="14"/>
        </w:rPr>
        <w:t xml:space="preserve">. There were, of course, exceptions (Glower, 1947 and Fornari, 1966). However, those exceptions followed Freud’s lead in another area, and this too blocked the potential influence of psychoanalysis on politics and diplomacy: these </w:t>
      </w:r>
      <w:r w:rsidRPr="00AD2607">
        <w:rPr>
          <w:rStyle w:val="StyleBoldUnderline"/>
        </w:rPr>
        <w:t>writers, like Freud, focused on individuals’ unconscious perceptions of what the image of political leaders and the mental representations of a large group symbolically stand for, instead of on large-group psychology</w:t>
      </w:r>
      <w:r w:rsidRPr="00AD2607">
        <w:rPr>
          <w:sz w:val="14"/>
        </w:rPr>
        <w:t xml:space="preserve"> and leader-follower relations in their own right. </w:t>
      </w:r>
      <w:r w:rsidRPr="00AD2607">
        <w:rPr>
          <w:rStyle w:val="StyleBoldUnderline"/>
        </w:rPr>
        <w:t>Psychoanalysis remained primarily an investigative tool of an individual’s internal world and massive human movements were examined according to individual psychology that brings people together and not according to the psychology of large-group rituals and interactions</w:t>
      </w:r>
      <w:r w:rsidRPr="00AD2607">
        <w:rPr>
          <w:sz w:val="14"/>
        </w:rPr>
        <w:t xml:space="preserve">. It was all right to study the internal motivations of political leaders as they influence their followers, but </w:t>
      </w:r>
      <w:r w:rsidRPr="00AD2607">
        <w:rPr>
          <w:rStyle w:val="StyleBoldUnderline"/>
        </w:rPr>
        <w:t>psychoanalysis</w:t>
      </w:r>
      <w:r w:rsidRPr="00AD2607">
        <w:rPr>
          <w:sz w:val="14"/>
        </w:rPr>
        <w:t xml:space="preserve"> largely </w:t>
      </w:r>
      <w:r w:rsidRPr="00AD2607">
        <w:rPr>
          <w:rStyle w:val="StyleBoldUnderline"/>
        </w:rPr>
        <w:t>failed to consider how</w:t>
      </w:r>
      <w:r w:rsidRPr="00AD2607">
        <w:rPr>
          <w:sz w:val="14"/>
        </w:rPr>
        <w:t xml:space="preserve"> mental representations of </w:t>
      </w:r>
      <w:r w:rsidRPr="00AD2607">
        <w:rPr>
          <w:rStyle w:val="StyleBoldUnderline"/>
        </w:rPr>
        <w:t>societal processes influenced</w:t>
      </w:r>
      <w:r w:rsidRPr="00AD2607">
        <w:rPr>
          <w:sz w:val="14"/>
        </w:rPr>
        <w:t xml:space="preserve"> the personality development of </w:t>
      </w:r>
      <w:r w:rsidRPr="00AD2607">
        <w:rPr>
          <w:rStyle w:val="StyleBoldUnderline"/>
        </w:rPr>
        <w:t>individuals belonging to the same</w:t>
      </w:r>
      <w:r w:rsidRPr="00AD2607">
        <w:rPr>
          <w:sz w:val="14"/>
        </w:rPr>
        <w:t xml:space="preserve"> large </w:t>
      </w:r>
      <w:r w:rsidRPr="00AD2607">
        <w:rPr>
          <w:rStyle w:val="StyleBoldUnderline"/>
        </w:rPr>
        <w:t>group</w:t>
      </w:r>
      <w:r w:rsidRPr="00AD2607">
        <w:rPr>
          <w:sz w:val="14"/>
        </w:rPr>
        <w:t xml:space="preserve"> and changed that group’s historical or political movements. Only relatively recently a handful of historians with psychoanalytic training are focusing on this phenomenon. For example, Peter Loewenberg (1991, 1995) described the history of the Weimer Republic, its humiliation and its economic collapse as a major factor in creating shared personality characteristics among the German youth and their welcoming the Nazi ideology. Freud’s (1921) well-known theory of large-group psychology reflects a theme that mainly focuses on the understanding of the individual: the members of the group sublimate their aggression toward the leader and turn it into loyalty in a process that is similar to that of a son turning his negative feelings toward his Oedipal father. In turn, the </w:t>
      </w:r>
      <w:r w:rsidRPr="00AD2607">
        <w:rPr>
          <w:rStyle w:val="StyleBoldUnderline"/>
        </w:rPr>
        <w:t>members of a large group</w:t>
      </w:r>
      <w:r w:rsidRPr="00AD2607">
        <w:rPr>
          <w:sz w:val="14"/>
        </w:rPr>
        <w:t xml:space="preserve"> idealize the leader, </w:t>
      </w:r>
      <w:r w:rsidRPr="00AD2607">
        <w:rPr>
          <w:rStyle w:val="StyleBoldUnderline"/>
        </w:rPr>
        <w:t>identify with each other, and rally around the leader</w:t>
      </w:r>
      <w:r w:rsidRPr="00AD2607">
        <w:rPr>
          <w:sz w:val="14"/>
        </w:rPr>
        <w:t xml:space="preserve">. Freud’s theory is based on a “male-oriented” psychological process. More importantly, as Waelder (1971) noted, Freud was speaking only of regressed groups. </w:t>
      </w:r>
      <w:r w:rsidRPr="00AD2607">
        <w:rPr>
          <w:rStyle w:val="StyleBoldUnderline"/>
        </w:rPr>
        <w:t>Given such shortcomings, some psychoanalysts who study large groups and their leaders shifted their approach in the last decade or so from emphasizing the image of the leader to focusing on the mental representation of the large group itself as experienced by the individual</w:t>
      </w:r>
      <w:r w:rsidRPr="00AD2607">
        <w:rPr>
          <w:sz w:val="14"/>
        </w:rPr>
        <w:t xml:space="preserve">. For example, Didier Anzieu (1971, 1984) Janine Chassequet-Smirgel (1984), and Otto Kernberg (1980, 1989) wrote about shared fantasies of members of a large group. They suggested that large groups represent idealized mothers (breast mothers) who repair all narcissistic injuries. I, (Volkan, 2004) added that idealized but unintegrated self images accompany idealized mother images in members’ experience of the large group in which they belong. But, again, these theories primarily focus on individuals’ perceptions. It is assumed that </w:t>
      </w:r>
      <w:r w:rsidRPr="00AD2607">
        <w:rPr>
          <w:rStyle w:val="StyleBoldUnderline"/>
        </w:rPr>
        <w:t>external processes that threaten the group members’ image of an idealized mother can initiate political processes and influence international affairs. Nevertheless, an approach that focuses on individuals’ perceptions does not offer specificity concerning a political or diplomatic process</w:t>
      </w:r>
      <w:r w:rsidRPr="00AD2607">
        <w:rPr>
          <w:sz w:val="14"/>
        </w:rPr>
        <w:t xml:space="preserve">. Thus, it does not excite practitioners of politics and diplomacy or receive much attention from political scientists. I came to realize that what the psychoanalytic tradition lacks is the study of both large-group psychology in its own right and the specific elements of various mass movements. </w:t>
      </w:r>
    </w:p>
    <w:p w:rsidR="00CD7068" w:rsidRDefault="00CD7068" w:rsidP="00CD7068">
      <w:pPr>
        <w:pStyle w:val="Heading3"/>
      </w:pPr>
      <w:r>
        <w:t xml:space="preserve">    Exts. Psycho Wrong</w:t>
      </w:r>
    </w:p>
    <w:p w:rsidR="00CD7068" w:rsidRPr="006B5683" w:rsidRDefault="00CD7068" w:rsidP="00CD7068">
      <w:pPr>
        <w:pStyle w:val="Heading4"/>
      </w:pPr>
      <w:r>
        <w:t>Psychology can’t impact policy—alt f</w:t>
      </w:r>
      <w:r w:rsidRPr="006B5683">
        <w:t xml:space="preserve">ails </w:t>
      </w:r>
    </w:p>
    <w:p w:rsidR="00CD7068" w:rsidRPr="00CF580C" w:rsidRDefault="00CD7068" w:rsidP="00CD7068">
      <w:pPr>
        <w:pStyle w:val="Small"/>
      </w:pPr>
      <w:r w:rsidRPr="007B03D6">
        <w:rPr>
          <w:rStyle w:val="AuthorYear"/>
        </w:rPr>
        <w:t>Blight 86</w:t>
      </w:r>
      <w:r w:rsidRPr="008D6B09">
        <w:t xml:space="preserve"> – </w:t>
      </w:r>
      <w:r w:rsidR="008D6B09">
        <w:t xml:space="preserve">James G. Blight is a </w:t>
      </w:r>
      <w:r w:rsidRPr="008D6B09">
        <w:t xml:space="preserve">professor </w:t>
      </w:r>
      <w:r w:rsidRPr="00CF580C">
        <w:t xml:space="preserve">of </w:t>
      </w:r>
      <w:r w:rsidRPr="00CD7068">
        <w:t>IR</w:t>
      </w:r>
      <w:r w:rsidRPr="00CF580C">
        <w:t xml:space="preserve"> at Brown University’s Watson Instit</w:t>
      </w:r>
      <w:r w:rsidR="008D6B09">
        <w:t>ute for International Studies. (</w:t>
      </w:r>
      <w:r w:rsidRPr="00CF580C">
        <w:t xml:space="preserve">“How Might Psychology Contribute to Reducing the Risk of Nuclear War?”, Political Psychology, Vol. 7, No. 4 (Dec., 19), pp. 617-660) </w:t>
      </w:r>
    </w:p>
    <w:p w:rsidR="00CD7068" w:rsidRPr="00CD7068" w:rsidRDefault="00CD7068" w:rsidP="00CD7068">
      <w:pPr>
        <w:rPr>
          <w:sz w:val="14"/>
        </w:rPr>
      </w:pPr>
      <w:r w:rsidRPr="00CD7068">
        <w:rPr>
          <w:sz w:val="14"/>
        </w:rPr>
        <w:t xml:space="preserve">This suggests that, </w:t>
      </w:r>
      <w:r w:rsidRPr="00CD7068">
        <w:rPr>
          <w:rStyle w:val="StyleBoldUnderline"/>
        </w:rPr>
        <w:t>whatever may be discovered</w:t>
      </w:r>
      <w:r w:rsidRPr="00CD7068">
        <w:rPr>
          <w:sz w:val="14"/>
        </w:rPr>
        <w:t xml:space="preserve"> or already known </w:t>
      </w:r>
      <w:r w:rsidRPr="00CD7068">
        <w:rPr>
          <w:rStyle w:val="StyleBoldUnderline"/>
        </w:rPr>
        <w:t>by behavioral scientists</w:t>
      </w:r>
      <w:r w:rsidRPr="00CD7068">
        <w:rPr>
          <w:sz w:val="14"/>
        </w:rPr>
        <w:t xml:space="preserve"> about decision-making, </w:t>
      </w:r>
      <w:r w:rsidRPr="00CD7068">
        <w:rPr>
          <w:rStyle w:val="StyleBoldUnderline"/>
        </w:rPr>
        <w:t>it is</w:t>
      </w:r>
      <w:r w:rsidRPr="00CD7068">
        <w:rPr>
          <w:sz w:val="14"/>
        </w:rPr>
        <w:t xml:space="preserve"> quite </w:t>
      </w:r>
      <w:r w:rsidRPr="00CD7068">
        <w:rPr>
          <w:rStyle w:val="StyleBoldUnderline"/>
        </w:rPr>
        <w:t>unlikely that this</w:t>
      </w:r>
      <w:r w:rsidRPr="00CD7068">
        <w:rPr>
          <w:sz w:val="14"/>
        </w:rPr>
        <w:t xml:space="preserve"> knowledge </w:t>
      </w:r>
      <w:r w:rsidRPr="00CD7068">
        <w:rPr>
          <w:rStyle w:val="StyleBoldUnderline"/>
        </w:rPr>
        <w:t>will</w:t>
      </w:r>
      <w:r w:rsidRPr="00CD7068">
        <w:rPr>
          <w:sz w:val="14"/>
        </w:rPr>
        <w:t xml:space="preserve"> ever significantly </w:t>
      </w:r>
      <w:r w:rsidRPr="00CD7068">
        <w:rPr>
          <w:rStyle w:val="StyleBoldUnderline"/>
        </w:rPr>
        <w:t>reduce the risk of nuclear war</w:t>
      </w:r>
      <w:r w:rsidRPr="00CD7068">
        <w:rPr>
          <w:sz w:val="14"/>
        </w:rPr>
        <w:t xml:space="preserve">, simply </w:t>
      </w:r>
      <w:r w:rsidRPr="00CD7068">
        <w:rPr>
          <w:rStyle w:val="StyleBoldUnderline"/>
        </w:rPr>
        <w:t>because it cannot intrude into the policy</w:t>
      </w:r>
      <w:r w:rsidRPr="00CD7068">
        <w:rPr>
          <w:sz w:val="14"/>
        </w:rPr>
        <w:t xml:space="preserve"> making </w:t>
      </w:r>
      <w:r w:rsidRPr="00CD7068">
        <w:rPr>
          <w:rStyle w:val="StyleBoldUnderline"/>
        </w:rPr>
        <w:t>process</w:t>
      </w:r>
      <w:r w:rsidRPr="00CD7068">
        <w:rPr>
          <w:sz w:val="14"/>
        </w:rPr>
        <w:t xml:space="preserve">. The fundamental reason for this is that policy making is not an applied science. Contrast this with clinical medicine, which rests on, and is to a greater extent than ever before an application of, biomedical research. This is not true of the relation between behavioral science and foreign policy making. The former is in many respects a science, though a fairly primitive one; the latter is an art. Each grew up separately from the other and only one side—the psychological—seems interested in a rapprochement What is the likelihood that behavioral psychology might, in principle, become something like a basic science underlying and intimately connected with the construction and execution of nuclear policy? The answer, I believe, is: Extremely low. </w:t>
      </w:r>
      <w:r w:rsidRPr="00CD7068">
        <w:rPr>
          <w:rStyle w:val="StyleBoldUnderline"/>
        </w:rPr>
        <w:t>The obstacle is</w:t>
      </w:r>
      <w:r w:rsidRPr="00CD7068">
        <w:rPr>
          <w:sz w:val="14"/>
        </w:rPr>
        <w:t xml:space="preserve"> not the mere (though presently substantial) problem of reflexivity. It is </w:t>
      </w:r>
      <w:r w:rsidRPr="00CD7068">
        <w:rPr>
          <w:rStyle w:val="StyleBoldUnderline"/>
        </w:rPr>
        <w:t>related to Tetlock's point about the</w:t>
      </w:r>
      <w:r w:rsidRPr="00CD7068">
        <w:rPr>
          <w:sz w:val="14"/>
        </w:rPr>
        <w:t xml:space="preserve"> uniqueness and individuality of the </w:t>
      </w:r>
      <w:r w:rsidRPr="00CD7068">
        <w:rPr>
          <w:rStyle w:val="StyleBoldUnderline"/>
        </w:rPr>
        <w:t>variables a foreign policy maker must confront</w:t>
      </w:r>
      <w:r w:rsidRPr="00CD7068">
        <w:rPr>
          <w:sz w:val="14"/>
        </w:rPr>
        <w:t xml:space="preserve">, but it goes much deeper into the very nature of decision-making in situations where nuclear war may appear to be a live option. Everyone acknowledges that such decisions must be awesome to contemplate and momentous to execute. Yet behavioral </w:t>
      </w:r>
      <w:r w:rsidRPr="00CD7068">
        <w:rPr>
          <w:rStyle w:val="StyleBoldUnderline"/>
        </w:rPr>
        <w:t>psychologists have tended to conclude</w:t>
      </w:r>
      <w:r w:rsidRPr="00CD7068">
        <w:rPr>
          <w:sz w:val="14"/>
        </w:rPr>
        <w:t xml:space="preserve"> from these facts that the central danger in such situations is </w:t>
      </w:r>
      <w:r w:rsidRPr="00CD7068">
        <w:rPr>
          <w:rStyle w:val="StyleBoldUnderline"/>
        </w:rPr>
        <w:t>that stress will occur</w:t>
      </w:r>
      <w:r w:rsidRPr="00CD7068">
        <w:rPr>
          <w:sz w:val="14"/>
        </w:rPr>
        <w:t xml:space="preserve"> and that decision-making will thus become faulty, </w:t>
      </w:r>
      <w:r w:rsidRPr="00CD7068">
        <w:rPr>
          <w:rStyle w:val="StyleBoldUnderline"/>
        </w:rPr>
        <w:t>resulting in decisions</w:t>
      </w:r>
      <w:r w:rsidRPr="00CD7068">
        <w:rPr>
          <w:sz w:val="14"/>
        </w:rPr>
        <w:t xml:space="preserve"> to enact policies </w:t>
      </w:r>
      <w:r w:rsidRPr="00CD7068">
        <w:rPr>
          <w:rStyle w:val="StyleBoldUnderline"/>
        </w:rPr>
        <w:t>which are riskier</w:t>
      </w:r>
      <w:r w:rsidRPr="00CD7068">
        <w:rPr>
          <w:sz w:val="14"/>
        </w:rPr>
        <w:t xml:space="preserve"> than they need to be (see e.g., George, 1980, pp. 47-49; Janis, 1982, pp. 250-259; Lebow, 1987). But </w:t>
      </w:r>
      <w:r w:rsidRPr="00CD7068">
        <w:rPr>
          <w:rStyle w:val="StyleBoldUnderline"/>
        </w:rPr>
        <w:t>this approach fails to address</w:t>
      </w:r>
      <w:r w:rsidRPr="00CD7068">
        <w:rPr>
          <w:sz w:val="14"/>
        </w:rPr>
        <w:t xml:space="preserve"> a basic characteristic of such </w:t>
      </w:r>
      <w:r w:rsidRPr="00CD7068">
        <w:rPr>
          <w:rStyle w:val="StyleBoldUnderline"/>
        </w:rPr>
        <w:t>decisions</w:t>
      </w:r>
      <w:r w:rsidRPr="00CD7068">
        <w:rPr>
          <w:sz w:val="14"/>
        </w:rPr>
        <w:t xml:space="preserve">, which is </w:t>
      </w:r>
      <w:r w:rsidRPr="00CD7068">
        <w:rPr>
          <w:rStyle w:val="StyleBoldUnderline"/>
        </w:rPr>
        <w:t>that</w:t>
      </w:r>
      <w:r w:rsidRPr="00CD7068">
        <w:rPr>
          <w:sz w:val="14"/>
        </w:rPr>
        <w:t xml:space="preserve"> they constitute attempts to </w:t>
      </w:r>
      <w:r w:rsidRPr="00CD7068">
        <w:rPr>
          <w:rStyle w:val="StyleBoldUnderline"/>
        </w:rPr>
        <w:t>confront</w:t>
      </w:r>
      <w:r w:rsidRPr="00CD7068">
        <w:rPr>
          <w:sz w:val="14"/>
        </w:rPr>
        <w:t xml:space="preserve"> and transcend profound moral </w:t>
      </w:r>
      <w:r w:rsidRPr="00CD7068">
        <w:rPr>
          <w:rStyle w:val="StyleBoldUnderline"/>
        </w:rPr>
        <w:t>dilemmas</w:t>
      </w:r>
      <w:r w:rsidRPr="00CD7068">
        <w:rPr>
          <w:sz w:val="14"/>
        </w:rPr>
        <w:t xml:space="preserve">. In fact, they are exemplars of a condition the philosopher Thomas Nagel calls a "moral blind alley...a choice between morally abominable courses of action...[with] no way to escape" (1979, p. 74; see also Hoffmann, 1981, p. 81). For the essence of a nuclear crisis, from the standpoint of an American president or Soviet chairman, would be the confrontation with a set of policy options, all of which are believed to require raising the risk of nuclear war, whether in the short run or the long run. No matter which way he turns, he faces increased risk of initiating a holocaust of unprecedented and (in his own mind) totally unjustifiable magnitude. In such situations, </w:t>
      </w:r>
      <w:r w:rsidRPr="00CD7068">
        <w:rPr>
          <w:rStyle w:val="StyleBoldUnderline"/>
        </w:rPr>
        <w:t>decision-makers are unlikely to believe they are at</w:t>
      </w:r>
      <w:r w:rsidRPr="00CD7068">
        <w:rPr>
          <w:sz w:val="14"/>
        </w:rPr>
        <w:t xml:space="preserve"> something resembling </w:t>
      </w:r>
      <w:r w:rsidRPr="00CD7068">
        <w:rPr>
          <w:rStyle w:val="StyleBoldUnderline"/>
        </w:rPr>
        <w:t>a choice point in a</w:t>
      </w:r>
      <w:r w:rsidRPr="00CD7068">
        <w:rPr>
          <w:sz w:val="14"/>
        </w:rPr>
        <w:t xml:space="preserve"> behavioral psychologist's "</w:t>
      </w:r>
      <w:r w:rsidRPr="00CD7068">
        <w:rPr>
          <w:rStyle w:val="StyleBoldUnderline"/>
        </w:rPr>
        <w:t>decision tree</w:t>
      </w:r>
      <w:r w:rsidRPr="00CD7068">
        <w:rPr>
          <w:sz w:val="14"/>
        </w:rPr>
        <w:t xml:space="preserve">." Instead, the situation they are in is likely to look much more like a "moral blind alley," and </w:t>
      </w:r>
      <w:r w:rsidRPr="00CD7068">
        <w:rPr>
          <w:rStyle w:val="StyleBoldUnderline"/>
        </w:rPr>
        <w:t>it will look this way</w:t>
      </w:r>
      <w:r w:rsidRPr="00CD7068">
        <w:rPr>
          <w:sz w:val="14"/>
        </w:rPr>
        <w:t xml:space="preserve"> not because stress has distorted their cognition and perception, but </w:t>
      </w:r>
      <w:r w:rsidRPr="00CD7068">
        <w:rPr>
          <w:rStyle w:val="StyleBoldUnderline"/>
        </w:rPr>
        <w:t>because that is the way it really is</w:t>
      </w:r>
      <w:r w:rsidRPr="00CD7068">
        <w:rPr>
          <w:sz w:val="14"/>
        </w:rPr>
        <w:t>.</w:t>
      </w:r>
    </w:p>
    <w:p w:rsidR="008D6B09" w:rsidRPr="008D6B09" w:rsidRDefault="008D6B09" w:rsidP="008D6B09">
      <w:pPr>
        <w:pStyle w:val="Heading4"/>
      </w:pPr>
      <w:r w:rsidRPr="008D6B09">
        <w:t xml:space="preserve">Psychoanalysis doesn’t affect policy </w:t>
      </w:r>
    </w:p>
    <w:p w:rsidR="008D6B09" w:rsidRPr="009D75BA" w:rsidRDefault="008D6B09" w:rsidP="008D6B09">
      <w:pPr>
        <w:pStyle w:val="Small"/>
      </w:pPr>
      <w:r>
        <w:rPr>
          <w:rStyle w:val="AuthorYear"/>
        </w:rPr>
        <w:t>Gordon</w:t>
      </w:r>
      <w:r w:rsidRPr="008D6B09">
        <w:rPr>
          <w:rStyle w:val="AuthorYear"/>
        </w:rPr>
        <w:t xml:space="preserve"> 01</w:t>
      </w:r>
      <w:r w:rsidRPr="008D6B09">
        <w:t xml:space="preserve"> – </w:t>
      </w:r>
      <w:r>
        <w:t xml:space="preserve">Paul Gordon is a </w:t>
      </w:r>
      <w:r w:rsidRPr="008D6B09">
        <w:t>psychotherapist</w:t>
      </w:r>
      <w:r>
        <w:t xml:space="preserve"> living and working in London. (</w:t>
      </w:r>
      <w:r w:rsidRPr="009D75BA">
        <w:t>Race &amp; Class, “Psychoanalysis and racism: the politics of defeat”, April,</w:t>
      </w:r>
      <w:r>
        <w:t xml:space="preserve"> 2001</w:t>
      </w:r>
      <w:r w:rsidRPr="009D75BA">
        <w:t>)</w:t>
      </w:r>
    </w:p>
    <w:p w:rsidR="008D6B09" w:rsidRPr="008D6B09" w:rsidRDefault="008D6B09" w:rsidP="008D6B09">
      <w:pPr>
        <w:rPr>
          <w:rFonts w:eastAsia="Times New Roman"/>
          <w:sz w:val="14"/>
        </w:rPr>
      </w:pPr>
      <w:r w:rsidRPr="008D6B09">
        <w:rPr>
          <w:rFonts w:eastAsia="Times New Roman"/>
          <w:sz w:val="14"/>
          <w:szCs w:val="12"/>
        </w:rPr>
        <w:t>Cohen's work unavoidably raises the question of the status of psycho- analysis as a social or political theory, as distinct from a clinical one. Can psychoanalysis, in other words, apply to the social world of groups, institutions, nations, states and cultures in the way that it does, or at least may do, to individuals? Certainly there is now a considerable body of literature and a plethora of academic courses, and so on, claim- ing that psychoanalysis is a social theory. And, of course, in popular discourse, it is now a commonplace to hear of nations and societies spoken of in personalised ways. Thus `truth commissions' and the like, which have become so common in the past decade in countries which have undergone turbulent change, are seen as forms of national therapy or catharsis, even if this is far from being their purpose. Never- theless, the question remains</w:t>
      </w:r>
      <w:r w:rsidRPr="008D6B09">
        <w:rPr>
          <w:rFonts w:eastAsia="Times New Roman"/>
          <w:sz w:val="14"/>
        </w:rPr>
        <w:t xml:space="preserve">: </w:t>
      </w:r>
      <w:r w:rsidRPr="008D6B09">
        <w:rPr>
          <w:rStyle w:val="StyleBoldUnderline"/>
        </w:rPr>
        <w:t>does it make sense</w:t>
      </w:r>
      <w:r w:rsidRPr="008D6B09">
        <w:rPr>
          <w:rFonts w:eastAsia="Times New Roman"/>
          <w:sz w:val="14"/>
        </w:rPr>
        <w:t xml:space="preserve">, as Michael Ignatieff puts it, </w:t>
      </w:r>
      <w:r w:rsidRPr="008D6B09">
        <w:rPr>
          <w:rStyle w:val="StyleBoldUnderline"/>
        </w:rPr>
        <w:t>to speak of nations having psyches</w:t>
      </w:r>
      <w:r w:rsidRPr="008D6B09">
        <w:rPr>
          <w:rFonts w:eastAsia="Times New Roman"/>
          <w:u w:val="single"/>
        </w:rPr>
        <w:t xml:space="preserve"> the way that individuals do</w:t>
      </w:r>
      <w:r w:rsidRPr="008D6B09">
        <w:rPr>
          <w:rFonts w:eastAsia="Times New Roman"/>
          <w:sz w:val="14"/>
        </w:rPr>
        <w:t xml:space="preserve">? `Can a nation's past make people ill as we know repressed memories sometimes make individuals ill? . . . </w:t>
      </w:r>
      <w:r w:rsidRPr="008D6B09">
        <w:rPr>
          <w:rStyle w:val="StyleBoldUnderline"/>
        </w:rPr>
        <w:t>Can we speak of nations ``working through'' a civil war or an atrocity as we speak of individuals working through a traumatic memory</w:t>
      </w:r>
      <w:r w:rsidRPr="008D6B09">
        <w:rPr>
          <w:rFonts w:eastAsia="Times New Roman"/>
          <w:sz w:val="14"/>
        </w:rPr>
        <w:t xml:space="preserve"> or event?'47 </w:t>
      </w:r>
      <w:r w:rsidRPr="008D6B09">
        <w:rPr>
          <w:rFonts w:eastAsia="Times New Roman"/>
          <w:u w:val="single"/>
        </w:rPr>
        <w:t xml:space="preserve">The problem with the application of psychoanalysis to social institutions </w:t>
      </w:r>
      <w:r w:rsidRPr="008D6B09">
        <w:rPr>
          <w:rStyle w:val="StyleBoldUnderline"/>
        </w:rPr>
        <w:t>is that there can be no testing of the claims made. If</w:t>
      </w:r>
      <w:r w:rsidRPr="008D6B09">
        <w:rPr>
          <w:rFonts w:eastAsia="Times New Roman"/>
          <w:u w:val="single"/>
        </w:rPr>
        <w:t xml:space="preserve"> someone says</w:t>
      </w:r>
      <w:r w:rsidRPr="008D6B09">
        <w:rPr>
          <w:rFonts w:eastAsia="Times New Roman"/>
          <w:sz w:val="14"/>
        </w:rPr>
        <w:t xml:space="preserve">, for instance, </w:t>
      </w:r>
      <w:r w:rsidRPr="008D6B09">
        <w:rPr>
          <w:rFonts w:eastAsia="Times New Roman"/>
          <w:u w:val="single"/>
        </w:rPr>
        <w:t>that nationalism is a form of looking for and seeking to replace the body of the mother one has lost,</w:t>
      </w:r>
      <w:r w:rsidRPr="008D6B09">
        <w:rPr>
          <w:rFonts w:eastAsia="Times New Roman"/>
          <w:sz w:val="14"/>
        </w:rPr>
        <w:t xml:space="preserve"> </w:t>
      </w:r>
      <w:r w:rsidRPr="008D6B09">
        <w:rPr>
          <w:rFonts w:eastAsia="Times New Roman"/>
          <w:sz w:val="14"/>
          <w:szCs w:val="12"/>
        </w:rPr>
        <w:t>or that the popular appeal of a particular kind of story echoes the pattern of our earliest relationship to the maternal breast,</w:t>
      </w:r>
      <w:r w:rsidRPr="008D6B09">
        <w:rPr>
          <w:rFonts w:eastAsia="Times New Roman"/>
          <w:sz w:val="14"/>
        </w:rPr>
        <w:t xml:space="preserve"> </w:t>
      </w:r>
      <w:r w:rsidRPr="008D6B09">
        <w:rPr>
          <w:rFonts w:eastAsia="Times New Roman"/>
          <w:u w:val="single"/>
        </w:rPr>
        <w:t xml:space="preserve">how can this be proved? </w:t>
      </w:r>
      <w:r w:rsidRPr="008D6B09">
        <w:rPr>
          <w:rStyle w:val="StyleBoldUnderline"/>
        </w:rPr>
        <w:t>The pioneers of psychoanalysis</w:t>
      </w:r>
      <w:r w:rsidRPr="008D6B09">
        <w:rPr>
          <w:rFonts w:eastAsia="Times New Roman"/>
          <w:sz w:val="14"/>
        </w:rPr>
        <w:t xml:space="preserve">, from Freud onwards, </w:t>
      </w:r>
      <w:r w:rsidRPr="008D6B09">
        <w:rPr>
          <w:rStyle w:val="StyleBoldUnderline"/>
        </w:rPr>
        <w:t>all derived their ideas in the context of their work with individual patients and their</w:t>
      </w:r>
      <w:r w:rsidRPr="008D6B09">
        <w:rPr>
          <w:rFonts w:eastAsia="Times New Roman"/>
          <w:u w:val="single"/>
        </w:rPr>
        <w:t xml:space="preserve"> ideas can be examined in the everyday laboratory of the therapeutic encounter</w:t>
      </w:r>
      <w:r w:rsidRPr="008D6B09">
        <w:rPr>
          <w:rFonts w:eastAsia="Times New Roman"/>
          <w:sz w:val="14"/>
        </w:rPr>
        <w:t xml:space="preserve"> </w:t>
      </w:r>
      <w:r w:rsidRPr="008D6B09">
        <w:rPr>
          <w:rFonts w:eastAsia="Times New Roman"/>
          <w:sz w:val="14"/>
          <w:szCs w:val="12"/>
        </w:rPr>
        <w:t xml:space="preserve">where the validity of an interpretation, for example, is a matter for dialogue between therapist and patient. </w:t>
      </w:r>
      <w:r w:rsidRPr="008D6B09">
        <w:rPr>
          <w:rStyle w:val="StyleBoldUnderline"/>
        </w:rPr>
        <w:t>Outside of the consulting room, there can be no such verification process, and</w:t>
      </w:r>
      <w:r w:rsidRPr="008D6B09">
        <w:rPr>
          <w:rFonts w:eastAsia="Times New Roman"/>
          <w:u w:val="single"/>
        </w:rPr>
        <w:t xml:space="preserve"> the further one moves from the individual patient, the less purchase psycho- analytic ideas can have</w:t>
      </w:r>
      <w:r w:rsidRPr="008D6B09">
        <w:rPr>
          <w:rFonts w:eastAsia="Times New Roman"/>
          <w:sz w:val="14"/>
        </w:rPr>
        <w:t xml:space="preserve">. </w:t>
      </w:r>
      <w:r w:rsidRPr="008D6B09">
        <w:rPr>
          <w:rFonts w:eastAsia="Times New Roman"/>
          <w:u w:val="single"/>
        </w:rPr>
        <w:t xml:space="preserve">Outside the therapeutic </w:t>
      </w:r>
      <w:r w:rsidRPr="008D6B09">
        <w:rPr>
          <w:rStyle w:val="StyleBoldUnderline"/>
        </w:rPr>
        <w:t>encounter, anything and everything can be true, psychoanalytically speaking. But</w:t>
      </w:r>
      <w:r w:rsidRPr="008D6B09">
        <w:rPr>
          <w:rFonts w:eastAsia="Times New Roman"/>
          <w:u w:val="single"/>
        </w:rPr>
        <w:t xml:space="preserve"> </w:t>
      </w:r>
      <w:r>
        <w:rPr>
          <w:rFonts w:eastAsia="Times New Roman"/>
          <w:u w:val="single"/>
        </w:rPr>
        <w:t>if every</w:t>
      </w:r>
      <w:r w:rsidRPr="008D6B09">
        <w:rPr>
          <w:rFonts w:eastAsia="Times New Roman"/>
          <w:u w:val="single"/>
        </w:rPr>
        <w:t>thing is true, then nothing can be false and therefore nothing can be true</w:t>
      </w:r>
      <w:r w:rsidRPr="008D6B09">
        <w:rPr>
          <w:rFonts w:eastAsia="Times New Roman"/>
          <w:sz w:val="14"/>
        </w:rPr>
        <w:t xml:space="preserve">. </w:t>
      </w:r>
    </w:p>
    <w:p w:rsidR="008D6B09" w:rsidRPr="008D6B09" w:rsidRDefault="008D6B09" w:rsidP="008D6B09">
      <w:pPr>
        <w:pStyle w:val="Heading4"/>
      </w:pPr>
      <w:r w:rsidRPr="008D6B09">
        <w:t>Alt can’t solve—utopianism can’t impact policy and ignores reality</w:t>
      </w:r>
    </w:p>
    <w:p w:rsidR="008D6B09" w:rsidRPr="00CF580C" w:rsidRDefault="008D6B09" w:rsidP="008D6B09">
      <w:pPr>
        <w:pStyle w:val="Small"/>
      </w:pPr>
      <w:r w:rsidRPr="007B03D6">
        <w:rPr>
          <w:rStyle w:val="AuthorYear"/>
        </w:rPr>
        <w:t>Blight 86</w:t>
      </w:r>
      <w:r w:rsidRPr="008D6B09">
        <w:t xml:space="preserve"> – </w:t>
      </w:r>
      <w:r>
        <w:t xml:space="preserve">James G. Blight is a </w:t>
      </w:r>
      <w:r w:rsidRPr="008D6B09">
        <w:t xml:space="preserve">professor </w:t>
      </w:r>
      <w:r w:rsidRPr="00CF580C">
        <w:t xml:space="preserve">of </w:t>
      </w:r>
      <w:r w:rsidRPr="00CD7068">
        <w:t>IR</w:t>
      </w:r>
      <w:r w:rsidRPr="00CF580C">
        <w:t xml:space="preserve"> at Brown University’s Watson Instit</w:t>
      </w:r>
      <w:r>
        <w:t>ute for International Studies. (</w:t>
      </w:r>
      <w:r w:rsidRPr="00CF580C">
        <w:t xml:space="preserve">“How Might Psychology Contribute to Reducing the Risk of Nuclear War?”, Political Psychology, Vol. 7, No. 4 (Dec., 19), pp. 617-660) </w:t>
      </w:r>
    </w:p>
    <w:p w:rsidR="008D6B09" w:rsidRDefault="008D6B09" w:rsidP="008D6B09">
      <w:pPr>
        <w:pStyle w:val="Small"/>
      </w:pPr>
      <w:r w:rsidRPr="008D6B09">
        <w:t xml:space="preserve">I believe, with many others, that </w:t>
      </w:r>
      <w:r w:rsidRPr="008D6B09">
        <w:rPr>
          <w:rStyle w:val="StyleBoldUnderline"/>
        </w:rPr>
        <w:t xml:space="preserve">avoiding nuclear war is the </w:t>
      </w:r>
      <w:r w:rsidRPr="008D6B09">
        <w:rPr>
          <w:rStyle w:val="Emphasis"/>
        </w:rPr>
        <w:t>most important public policy problem of our time</w:t>
      </w:r>
      <w:r w:rsidRPr="008D6B09">
        <w:rPr>
          <w:rStyle w:val="StyleBoldUnderline"/>
        </w:rPr>
        <w:t>. As a psychologist, I do not believe my colleagues</w:t>
      </w:r>
      <w:r w:rsidRPr="008D6B09">
        <w:t xml:space="preserve"> and I </w:t>
      </w:r>
      <w:r w:rsidRPr="008D6B09">
        <w:rPr>
          <w:rStyle w:val="StyleBoldUnderline"/>
        </w:rPr>
        <w:t>have contributed significantly to its solution, which must,</w:t>
      </w:r>
      <w:r w:rsidRPr="008D6B09">
        <w:t xml:space="preserve"> in my view, </w:t>
      </w:r>
      <w:r w:rsidRPr="008D6B09">
        <w:rPr>
          <w:rStyle w:val="StyleBoldUnderline"/>
        </w:rPr>
        <w:t>consist of piecemeal attempts to understand the dimensions of the risk of nuclear war and then to suggest ways of reducing that risk</w:t>
      </w:r>
      <w:r w:rsidRPr="008D6B09">
        <w:t xml:space="preserve">. I </w:t>
      </w:r>
      <w:r w:rsidRPr="008D6B09">
        <w:rPr>
          <w:rStyle w:val="StyleBoldUnderline"/>
        </w:rPr>
        <w:t>do not believe that reducing the risk of nuclear war is</w:t>
      </w:r>
      <w:r w:rsidRPr="008D6B09">
        <w:t xml:space="preserve"> primarily </w:t>
      </w:r>
      <w:r w:rsidRPr="008D6B09">
        <w:rPr>
          <w:rStyle w:val="StyleBoldUnderline"/>
        </w:rPr>
        <w:t>a psychologists' problem</w:t>
      </w:r>
      <w:r w:rsidRPr="008D6B09">
        <w:t xml:space="preserve"> although, as a psychologist, I do tend to frame the issue so as to make certain psychological aspects of the problem appear to be basic. </w:t>
      </w:r>
      <w:r w:rsidRPr="008D6B09">
        <w:rPr>
          <w:rStyle w:val="StyleBoldUnderline"/>
        </w:rPr>
        <w:t>Failure on the part of psychologists and psychiatrists to enter more fully into the policy makers' construction of the central aspects of nuclear risk lay</w:t>
      </w:r>
      <w:r w:rsidRPr="008D6B09">
        <w:t xml:space="preserve">, it seems to me, </w:t>
      </w:r>
      <w:r w:rsidRPr="008D6B09">
        <w:rPr>
          <w:rStyle w:val="StyleBoldUnderline"/>
        </w:rPr>
        <w:t>behind our tendency</w:t>
      </w:r>
      <w:r w:rsidRPr="008D6B09">
        <w:t xml:space="preserve">, especially at the level of intermediate causes, </w:t>
      </w:r>
      <w:r w:rsidRPr="008D6B09">
        <w:rPr>
          <w:rStyle w:val="StyleBoldUnderline"/>
        </w:rPr>
        <w:t>toward solutions we pluck off our own shelves but which are not easily integrated into the policy makers' modus operandi. It</w:t>
      </w:r>
      <w:r w:rsidRPr="008D6B09">
        <w:t xml:space="preserve"> </w:t>
      </w:r>
      <w:r w:rsidRPr="008D6B09">
        <w:rPr>
          <w:rStyle w:val="StyleBoldUnderline"/>
        </w:rPr>
        <w:t>has also led</w:t>
      </w:r>
      <w:r w:rsidRPr="008D6B09">
        <w:t xml:space="preserve">, I think, </w:t>
      </w:r>
      <w:r w:rsidRPr="008D6B09">
        <w:rPr>
          <w:rStyle w:val="StyleBoldUnderline"/>
        </w:rPr>
        <w:t>to Utopian schemes put forward as solutions to the deep psychological causes, solutions which fail to take adequately into account either the historical record or political reality</w:t>
      </w:r>
      <w:r w:rsidR="0054108F">
        <w:t>.</w:t>
      </w:r>
    </w:p>
    <w:p w:rsidR="0054108F" w:rsidRPr="0054108F" w:rsidRDefault="0054108F" w:rsidP="0054108F">
      <w:pPr>
        <w:pStyle w:val="Heading4"/>
      </w:pPr>
      <w:r>
        <w:t>Freud made negative sense</w:t>
      </w:r>
    </w:p>
    <w:p w:rsidR="0054108F" w:rsidRPr="009D75BA" w:rsidRDefault="0054108F" w:rsidP="0054108F">
      <w:pPr>
        <w:pStyle w:val="Small"/>
      </w:pPr>
      <w:r w:rsidRPr="0054108F">
        <w:rPr>
          <w:rStyle w:val="AuthorYear"/>
        </w:rPr>
        <w:t>Mootz 2</w:t>
      </w:r>
      <w:r>
        <w:rPr>
          <w:rStyle w:val="AuthorYear"/>
        </w:rPr>
        <w:t>K</w:t>
      </w:r>
      <w:r w:rsidRPr="009D75BA">
        <w:t xml:space="preserve"> – Francis J. </w:t>
      </w:r>
      <w:r>
        <w:t xml:space="preserve">Mootz II is a Visiting Professor of Law at Pennsylvania State University in the </w:t>
      </w:r>
      <w:r w:rsidRPr="009D75BA">
        <w:t>Dickinson School of Law</w:t>
      </w:r>
      <w:r>
        <w:t>. (</w:t>
      </w:r>
      <w:r w:rsidRPr="009D75BA">
        <w:t>Yale Journal of the Law &amp; Humanities, 12 Yale J.L. &amp; Human. 299, p. 319-320</w:t>
      </w:r>
      <w:r>
        <w:t>)</w:t>
      </w:r>
    </w:p>
    <w:p w:rsidR="0054108F" w:rsidRPr="0054108F" w:rsidRDefault="0054108F" w:rsidP="0054108F">
      <w:pPr>
        <w:rPr>
          <w:rFonts w:eastAsia="PMingLiU"/>
          <w:sz w:val="14"/>
        </w:rPr>
      </w:pPr>
      <w:r w:rsidRPr="0054108F">
        <w:rPr>
          <w:sz w:val="14"/>
        </w:rPr>
        <w:t xml:space="preserve">Freudian psychoanalysis increasingly is the target of blistering criticism from a wide variety of commentators. In a recent review, Frederick Crews reports that </w:t>
      </w:r>
      <w:r w:rsidRPr="009D75BA">
        <w:rPr>
          <w:u w:val="single"/>
        </w:rPr>
        <w:t xml:space="preserve">independent studies have begun to converge toward a verdict... that </w:t>
      </w:r>
      <w:r w:rsidRPr="0054108F">
        <w:rPr>
          <w:rStyle w:val="StyleBoldUnderline"/>
        </w:rPr>
        <w:t>there is literally nothing to be said, scientifically or therapeutically, to the advantage of the entire Freudian system or any of its component dogmas</w:t>
      </w:r>
      <w:r w:rsidRPr="0054108F">
        <w:rPr>
          <w:sz w:val="14"/>
        </w:rPr>
        <w:t xml:space="preserve"> </w:t>
      </w:r>
      <w:r w:rsidRPr="009D75BA">
        <w:rPr>
          <w:u w:val="single"/>
        </w:rPr>
        <w:t>Analysis as a whole remains powerless</w:t>
      </w:r>
      <w:r w:rsidRPr="0054108F">
        <w:rPr>
          <w:sz w:val="14"/>
        </w:rPr>
        <w:t xml:space="preserve">... and understandably so, </w:t>
      </w:r>
      <w:r w:rsidRPr="009D75BA">
        <w:rPr>
          <w:u w:val="single"/>
        </w:rPr>
        <w:t>because a thoroughgoing epistemological critique</w:t>
      </w:r>
      <w:r w:rsidRPr="0054108F">
        <w:rPr>
          <w:sz w:val="14"/>
        </w:rPr>
        <w:t xml:space="preserve">, </w:t>
      </w:r>
      <w:r w:rsidRPr="009D75BA">
        <w:rPr>
          <w:u w:val="single"/>
        </w:rPr>
        <w:t>based on</w:t>
      </w:r>
      <w:r w:rsidRPr="0054108F">
        <w:rPr>
          <w:sz w:val="14"/>
        </w:rPr>
        <w:t xml:space="preserve"> </w:t>
      </w:r>
      <w:r w:rsidRPr="0054108F">
        <w:rPr>
          <w:rStyle w:val="StyleBoldUnderline"/>
        </w:rPr>
        <w:t>commonly acknowledged standards of evidence and logic</w:t>
      </w:r>
      <w:r w:rsidRPr="009D75BA">
        <w:rPr>
          <w:u w:val="single"/>
        </w:rPr>
        <w:t xml:space="preserve"> decertifies </w:t>
      </w:r>
      <w:r w:rsidRPr="0054108F">
        <w:rPr>
          <w:rStyle w:val="StyleBoldUnderline"/>
        </w:rPr>
        <w:t>every distinctively psychoanalytic proposition</w:t>
      </w:r>
      <w:r w:rsidRPr="0054108F">
        <w:rPr>
          <w:sz w:val="14"/>
        </w:rPr>
        <w:t xml:space="preserve">. The most telling criticism of </w:t>
      </w:r>
      <w:r w:rsidRPr="009D75BA">
        <w:rPr>
          <w:u w:val="single"/>
        </w:rPr>
        <w:t>Freud's psychoanalytic theory</w:t>
      </w:r>
      <w:r w:rsidRPr="0054108F">
        <w:rPr>
          <w:sz w:val="14"/>
        </w:rPr>
        <w:t xml:space="preserve"> is that it </w:t>
      </w:r>
      <w:r w:rsidRPr="009D75BA">
        <w:rPr>
          <w:u w:val="single"/>
        </w:rPr>
        <w:t>has proven no more effective in producing therapeutic benefits than have other forms of psychotherapy. 56 Critics draw the obvious conclusion that the benefits</w:t>
      </w:r>
      <w:r w:rsidRPr="0054108F">
        <w:rPr>
          <w:sz w:val="14"/>
        </w:rPr>
        <w:t xml:space="preserve"> (if any) </w:t>
      </w:r>
      <w:r w:rsidRPr="009D75BA">
        <w:rPr>
          <w:u w:val="single"/>
        </w:rPr>
        <w:t>of psychotherapy are neither explained nor facilitated by psychoanalytic theories</w:t>
      </w:r>
      <w:r w:rsidRPr="0054108F">
        <w:rPr>
          <w:sz w:val="14"/>
        </w:rPr>
        <w:t xml:space="preserve">. Although Freudian psychoanalytic theory purports to provide a truthful account of the operations of the psyche and the causes for mental disturbances, critics argue that </w:t>
      </w:r>
      <w:r w:rsidRPr="009D75BA">
        <w:rPr>
          <w:u w:val="single"/>
        </w:rPr>
        <w:t>psychoanalytic theory may prove in the end to be nothing more than fancy verbiage that tends to obscure whatever healing effects psychotherapeutic dialogue may have</w:t>
      </w:r>
      <w:r w:rsidRPr="0054108F">
        <w:rPr>
          <w:sz w:val="14"/>
        </w:rPr>
        <w:t xml:space="preserve">. Freudian </w:t>
      </w:r>
      <w:r w:rsidRPr="009D75BA">
        <w:rPr>
          <w:u w:val="single"/>
        </w:rPr>
        <w:t xml:space="preserve">psychoanalysis failed because it </w:t>
      </w:r>
      <w:r w:rsidRPr="0054108F">
        <w:rPr>
          <w:rStyle w:val="StyleBoldUnderline"/>
        </w:rPr>
        <w:t>could not make good on its claim to be a rigorous and empirical science</w:t>
      </w:r>
      <w:r w:rsidRPr="0054108F">
        <w:rPr>
          <w:sz w:val="14"/>
        </w:rPr>
        <w:t xml:space="preserve">. Although Freud's mystique is premised on a widespread belief that psychoanalysis was a profound innovation made possible by his genius, Freud claimed only that he was extending the scientific research of his day within the organizing context of a biological model of the human mind. [*320] </w:t>
      </w:r>
      <w:r w:rsidRPr="009D75BA">
        <w:rPr>
          <w:u w:val="single"/>
        </w:rPr>
        <w:t xml:space="preserve">Freud's adherents created the embarrassing cult of personality and the myth of a self-validating psychoanalytic method only after </w:t>
      </w:r>
      <w:r w:rsidRPr="0054108F">
        <w:rPr>
          <w:rStyle w:val="StyleBoldUnderline"/>
        </w:rPr>
        <w:t>Freud's empirical claims could not withstand critical scrutiny</w:t>
      </w:r>
      <w:r w:rsidRPr="009D75BA">
        <w:rPr>
          <w:u w:val="single"/>
        </w:rPr>
        <w:t xml:space="preserve"> in accordance with the </w:t>
      </w:r>
      <w:r w:rsidRPr="0054108F">
        <w:rPr>
          <w:rStyle w:val="StyleBoldUnderline"/>
        </w:rPr>
        <w:t>scientific methodology</w:t>
      </w:r>
      <w:r w:rsidRPr="009D75BA">
        <w:rPr>
          <w:u w:val="single"/>
        </w:rPr>
        <w:t xml:space="preserve"> demanded by his metapsychology</w:t>
      </w:r>
      <w:r w:rsidRPr="0054108F">
        <w:rPr>
          <w:sz w:val="14"/>
        </w:rPr>
        <w:t xml:space="preserve">. </w:t>
      </w:r>
      <w:r w:rsidRPr="009D75BA">
        <w:rPr>
          <w:u w:val="single"/>
        </w:rPr>
        <w:t>The record is clear that</w:t>
      </w:r>
      <w:r w:rsidRPr="0054108F">
        <w:rPr>
          <w:sz w:val="14"/>
        </w:rPr>
        <w:t xml:space="preserve"> </w:t>
      </w:r>
      <w:r w:rsidRPr="009D75BA">
        <w:rPr>
          <w:u w:val="single"/>
        </w:rPr>
        <w:t>Freud believed that psychoanalysis</w:t>
      </w:r>
      <w:r w:rsidRPr="0054108F">
        <w:rPr>
          <w:sz w:val="14"/>
          <w:szCs w:val="16"/>
        </w:rPr>
        <w:t xml:space="preserve"> would take its place among the sciences and that his clinical work provided empirical confirmation of his theories. This belief now </w:t>
      </w:r>
      <w:r w:rsidRPr="009D75BA">
        <w:rPr>
          <w:u w:val="single"/>
        </w:rPr>
        <w:t xml:space="preserve">appears to be </w:t>
      </w:r>
      <w:r w:rsidRPr="0054108F">
        <w:rPr>
          <w:rStyle w:val="StyleBoldUnderline"/>
        </w:rPr>
        <w:t xml:space="preserve">completely unfounded and indefensible. </w:t>
      </w:r>
      <w:r w:rsidRPr="0054108F">
        <w:rPr>
          <w:rFonts w:eastAsia="PMingLiU"/>
          <w:sz w:val="14"/>
        </w:rPr>
        <w:t xml:space="preserve">Freud's quest for a scientifically grounded psychotherapy was not amateurish or naive. Although Freud viewed his "metapsychology as a set of directives for constructing a scientific psychology," n60 Patricia Kitcher makes a persuasive case that he was not a blind dogmatist who refused to adjust his metapsychology in the face of contradictory evidence. n61 </w:t>
      </w:r>
      <w:r w:rsidRPr="009D75BA">
        <w:rPr>
          <w:rFonts w:eastAsia="PMingLiU"/>
          <w:u w:val="single"/>
        </w:rPr>
        <w:t>Freud's commitment to the scientific method, coupled with his creative vision, led him to construct a comprehensive and integrative metapsychology that drew from a number of scientific disciplines</w:t>
      </w:r>
      <w:r w:rsidRPr="0054108F">
        <w:rPr>
          <w:rFonts w:eastAsia="PMingLiU"/>
          <w:sz w:val="14"/>
        </w:rPr>
        <w:t xml:space="preserve"> in an impressive and persuasive manner. n62 </w:t>
      </w:r>
      <w:r w:rsidRPr="009D75BA">
        <w:rPr>
          <w:rFonts w:eastAsia="PMingLiU"/>
          <w:u w:val="single"/>
        </w:rPr>
        <w:t>However, the natural and social sciences</w:t>
      </w:r>
      <w:r w:rsidRPr="0054108F">
        <w:rPr>
          <w:rFonts w:eastAsia="PMingLiU"/>
          <w:sz w:val="14"/>
        </w:rPr>
        <w:t xml:space="preserve"> upon which he built his derivative and interdisciplinary approach </w:t>
      </w:r>
      <w:r w:rsidRPr="009D75BA">
        <w:rPr>
          <w:rFonts w:eastAsia="PMingLiU"/>
          <w:u w:val="single"/>
        </w:rPr>
        <w:t>developed too rapidly and unpredictably for him to respond</w:t>
      </w:r>
      <w:r w:rsidRPr="0054108F">
        <w:rPr>
          <w:rFonts w:eastAsia="PMingLiU"/>
          <w:sz w:val="14"/>
        </w:rPr>
        <w:t xml:space="preserve">. n63 As </w:t>
      </w:r>
      <w:r w:rsidRPr="0054108F">
        <w:rPr>
          <w:rStyle w:val="StyleBoldUnderline"/>
        </w:rPr>
        <w:t>developments in biology quickly undermined Freud's theory</w:t>
      </w:r>
      <w:r w:rsidRPr="0054108F">
        <w:rPr>
          <w:rFonts w:eastAsia="PMingLiU"/>
          <w:sz w:val="14"/>
        </w:rPr>
        <w:t xml:space="preserve">, </w:t>
      </w:r>
      <w:r w:rsidRPr="009D75BA">
        <w:rPr>
          <w:rFonts w:eastAsia="PMingLiU"/>
          <w:u w:val="single"/>
        </w:rPr>
        <w:t>he "began to look to linguistics and especially to anthropology</w:t>
      </w:r>
      <w:r w:rsidRPr="0054108F">
        <w:rPr>
          <w:rFonts w:eastAsia="PMingLiU"/>
          <w:sz w:val="14"/>
        </w:rPr>
        <w:t xml:space="preserve"> as more hopeful sources of support," n64 </w:t>
      </w:r>
      <w:r w:rsidRPr="009D75BA">
        <w:rPr>
          <w:rFonts w:eastAsia="PMingLiU"/>
          <w:u w:val="single"/>
        </w:rPr>
        <w:t>but this strategy later in his career proved equally [*321] unsuccessful</w:t>
      </w:r>
      <w:r w:rsidRPr="0054108F">
        <w:rPr>
          <w:rFonts w:eastAsia="PMingLiU"/>
          <w:sz w:val="14"/>
        </w:rPr>
        <w:t xml:space="preserve">. n65 </w:t>
      </w:r>
      <w:r w:rsidRPr="009D75BA">
        <w:rPr>
          <w:rFonts w:eastAsia="PMingLiU"/>
          <w:u w:val="single"/>
        </w:rPr>
        <w:t xml:space="preserve">The scientific justification claimed by Freud literally eroded when </w:t>
      </w:r>
      <w:r w:rsidRPr="0054108F">
        <w:rPr>
          <w:rStyle w:val="StyleBoldUnderline"/>
        </w:rPr>
        <w:t>the knowledge base underlying his theory collapsed</w:t>
      </w:r>
      <w:r w:rsidRPr="009D75BA">
        <w:rPr>
          <w:rFonts w:eastAsia="PMingLiU"/>
          <w:u w:val="single"/>
        </w:rPr>
        <w:t>, leaving his disciples with the impossible task of defending a theory whose presuppositions no longer were plausible according to their own criteria of validation</w:t>
      </w:r>
      <w:r w:rsidRPr="0054108F">
        <w:rPr>
          <w:rFonts w:eastAsia="PMingLiU"/>
          <w:sz w:val="14"/>
        </w:rPr>
        <w:t>. n66</w:t>
      </w:r>
    </w:p>
    <w:p w:rsidR="0089160D" w:rsidRDefault="0089160D" w:rsidP="0089160D">
      <w:pPr>
        <w:pStyle w:val="Heading3"/>
      </w:pPr>
      <w:r>
        <w:t>2AC—We’re Still Right</w:t>
      </w:r>
    </w:p>
    <w:p w:rsidR="0089160D" w:rsidRPr="00DA2D8F" w:rsidRDefault="0089160D" w:rsidP="0089160D">
      <w:pPr>
        <w:pStyle w:val="Heading4"/>
        <w:rPr>
          <w:rFonts w:eastAsia="Calibri"/>
          <w:sz w:val="12"/>
        </w:rPr>
      </w:pPr>
      <w:r w:rsidRPr="00DA2D8F">
        <w:rPr>
          <w:rFonts w:eastAsia="Calibri"/>
        </w:rPr>
        <w:t>Psychoanalysis does not disprove our factual cla</w:t>
      </w:r>
      <w:r>
        <w:rPr>
          <w:rFonts w:eastAsia="Calibri"/>
        </w:rPr>
        <w:t xml:space="preserve">ims—the </w:t>
      </w:r>
      <w:r w:rsidRPr="00DA2D8F">
        <w:rPr>
          <w:rFonts w:eastAsia="Calibri"/>
        </w:rPr>
        <w:t>burden of proof is on the Neg</w:t>
      </w:r>
    </w:p>
    <w:p w:rsidR="0089160D" w:rsidRPr="007B03D6" w:rsidRDefault="0089160D" w:rsidP="0089160D">
      <w:pPr>
        <w:pStyle w:val="Small"/>
        <w:rPr>
          <w:rStyle w:val="AuthorYear"/>
        </w:rPr>
      </w:pPr>
      <w:r>
        <w:rPr>
          <w:rStyle w:val="AuthorYear"/>
        </w:rPr>
        <w:t xml:space="preserve">Yudkowsky </w:t>
      </w:r>
      <w:r w:rsidRPr="007B03D6">
        <w:rPr>
          <w:rStyle w:val="AuthorYear"/>
        </w:rPr>
        <w:t>06</w:t>
      </w:r>
      <w:r>
        <w:t xml:space="preserve"> </w:t>
      </w:r>
      <w:r w:rsidRPr="00CF580C">
        <w:t xml:space="preserve">(Eliezer, Singularity Institute for Artificial Intelligence, “Cognitive biases potentially affecting judgment of global risks,” </w:t>
      </w:r>
      <w:r w:rsidRPr="0089160D">
        <w:t>forthcoming in Global Catastrophic Risks, August</w:t>
      </w:r>
      <w:r w:rsidRPr="00CF580C">
        <w:t xml:space="preserve"> 31)</w:t>
      </w:r>
    </w:p>
    <w:p w:rsidR="0089160D" w:rsidRDefault="0089160D" w:rsidP="0089160D">
      <w:pPr>
        <w:rPr>
          <w:rFonts w:eastAsia="Calibri" w:cs="Times New Roman"/>
          <w:sz w:val="14"/>
        </w:rPr>
      </w:pPr>
      <w:r w:rsidRPr="0089160D">
        <w:rPr>
          <w:rFonts w:eastAsia="Calibri" w:cs="Times New Roman"/>
          <w:sz w:val="14"/>
        </w:rPr>
        <w:t xml:space="preserve">Every true idea which discomforts you will seem to match the pattern of at least one psychological error. Robert </w:t>
      </w:r>
      <w:r w:rsidRPr="0089160D">
        <w:rPr>
          <w:sz w:val="14"/>
        </w:rPr>
        <w:t xml:space="preserve">Pirsig said: "The world's biggest fool can say the sun is shining, but that doesn't make it dark out." </w:t>
      </w:r>
      <w:r w:rsidRPr="0089160D">
        <w:rPr>
          <w:rStyle w:val="StyleBoldUnderline"/>
        </w:rPr>
        <w:t>If you believe someone is guilty of a psychological error, then demonstrate</w:t>
      </w:r>
      <w:r w:rsidRPr="0089160D">
        <w:rPr>
          <w:rFonts w:eastAsia="Calibri" w:cs="Times New Roman"/>
          <w:sz w:val="14"/>
        </w:rPr>
        <w:t xml:space="preserve"> your </w:t>
      </w:r>
      <w:r w:rsidRPr="0089160D">
        <w:rPr>
          <w:rStyle w:val="StyleBoldUnderline"/>
        </w:rPr>
        <w:t>competence by</w:t>
      </w:r>
      <w:r w:rsidRPr="0089160D">
        <w:rPr>
          <w:rFonts w:eastAsia="Calibri" w:cs="Times New Roman"/>
          <w:sz w:val="14"/>
        </w:rPr>
        <w:t xml:space="preserve"> first </w:t>
      </w:r>
      <w:r w:rsidRPr="0089160D">
        <w:rPr>
          <w:rStyle w:val="StyleBoldUnderline"/>
        </w:rPr>
        <w:t>demolishing</w:t>
      </w:r>
      <w:r w:rsidRPr="0089160D">
        <w:rPr>
          <w:sz w:val="14"/>
        </w:rPr>
        <w:t xml:space="preserve"> their consequential </w:t>
      </w:r>
      <w:r w:rsidRPr="0089160D">
        <w:rPr>
          <w:rStyle w:val="StyleBoldUnderline"/>
        </w:rPr>
        <w:t>factual errors</w:t>
      </w:r>
      <w:r w:rsidRPr="0089160D">
        <w:rPr>
          <w:sz w:val="14"/>
        </w:rPr>
        <w:t xml:space="preserve">. If there are no factual errors, then what matters the psychology? </w:t>
      </w:r>
      <w:r w:rsidRPr="0089160D">
        <w:rPr>
          <w:rStyle w:val="StyleBoldUnderline"/>
        </w:rPr>
        <w:t>The temptation of psychology is that</w:t>
      </w:r>
      <w:r w:rsidRPr="0089160D">
        <w:rPr>
          <w:sz w:val="14"/>
        </w:rPr>
        <w:t>, k</w:t>
      </w:r>
      <w:r w:rsidRPr="0089160D">
        <w:rPr>
          <w:rFonts w:eastAsia="Calibri" w:cs="Times New Roman"/>
          <w:sz w:val="14"/>
        </w:rPr>
        <w:t xml:space="preserve">nowing a little psychology, </w:t>
      </w:r>
      <w:r w:rsidRPr="0089160D">
        <w:rPr>
          <w:rStyle w:val="StyleBoldUnderline"/>
        </w:rPr>
        <w:t>we can meddle in arguments where we have no technical expertise</w:t>
      </w:r>
      <w:r w:rsidRPr="0089160D">
        <w:rPr>
          <w:sz w:val="14"/>
        </w:rPr>
        <w:t xml:space="preserve"> instead sagely analyzing the psychology of the</w:t>
      </w:r>
      <w:r w:rsidRPr="0089160D">
        <w:rPr>
          <w:rFonts w:eastAsia="Calibri" w:cs="Times New Roman"/>
          <w:sz w:val="14"/>
        </w:rPr>
        <w:t xml:space="preserve"> disputants. </w:t>
      </w:r>
      <w:r w:rsidRPr="0089160D">
        <w:rPr>
          <w:rStyle w:val="StyleBoldUnderline"/>
        </w:rPr>
        <w:t>If someone wrote</w:t>
      </w:r>
      <w:r w:rsidRPr="0089160D">
        <w:rPr>
          <w:rFonts w:eastAsia="Calibri" w:cs="Times New Roman"/>
          <w:sz w:val="14"/>
        </w:rPr>
        <w:t xml:space="preserve"> a novel </w:t>
      </w:r>
      <w:r w:rsidRPr="0089160D">
        <w:rPr>
          <w:rStyle w:val="StyleBoldUnderline"/>
        </w:rPr>
        <w:t>about an asteroid strike</w:t>
      </w:r>
      <w:r w:rsidRPr="0089160D">
        <w:rPr>
          <w:sz w:val="14"/>
        </w:rPr>
        <w:t xml:space="preserve"> destroying modern civilization, then </w:t>
      </w:r>
      <w:r w:rsidRPr="0089160D">
        <w:rPr>
          <w:rStyle w:val="StyleBoldUnderline"/>
        </w:rPr>
        <w:t>someone might criticize that</w:t>
      </w:r>
      <w:r w:rsidRPr="0089160D">
        <w:rPr>
          <w:rFonts w:eastAsia="Calibri" w:cs="Times New Roman"/>
          <w:sz w:val="14"/>
        </w:rPr>
        <w:t xml:space="preserve"> novel </w:t>
      </w:r>
      <w:r w:rsidRPr="0089160D">
        <w:rPr>
          <w:rStyle w:val="StyleBoldUnderline"/>
        </w:rPr>
        <w:t>as</w:t>
      </w:r>
      <w:r w:rsidRPr="0089160D">
        <w:rPr>
          <w:rFonts w:eastAsia="Calibri" w:cs="Times New Roman"/>
          <w:sz w:val="14"/>
        </w:rPr>
        <w:t xml:space="preserve"> extreme, dystopian, </w:t>
      </w:r>
      <w:r w:rsidRPr="0089160D">
        <w:rPr>
          <w:rStyle w:val="StyleBoldUnderline"/>
        </w:rPr>
        <w:t>apocalyptic</w:t>
      </w:r>
      <w:r w:rsidRPr="0089160D">
        <w:rPr>
          <w:rFonts w:eastAsia="Calibri" w:cs="Times New Roman"/>
          <w:sz w:val="14"/>
        </w:rPr>
        <w:t xml:space="preserve">; symptomatic of the author's naive inability to deal with a complex technological society. </w:t>
      </w:r>
      <w:r w:rsidRPr="0089160D">
        <w:rPr>
          <w:rStyle w:val="StyleBoldUnderline"/>
        </w:rPr>
        <w:t>We should recognize this as a literary criticism, not a scientific one</w:t>
      </w:r>
      <w:r w:rsidRPr="0089160D">
        <w:rPr>
          <w:rFonts w:eastAsia="Calibri" w:cs="Times New Roman"/>
          <w:sz w:val="14"/>
        </w:rPr>
        <w:t xml:space="preserve">; it is about good or bad novels, not good </w:t>
      </w:r>
      <w:r w:rsidRPr="0089160D">
        <w:rPr>
          <w:sz w:val="14"/>
        </w:rPr>
        <w:t>or bad hypotheses. To quantify the annual probability of an asteroid strike in real life, one must study astronomy and the historical record: no amount of literary criticism can put a number on it. Garreau (2005</w:t>
      </w:r>
      <w:r w:rsidRPr="0089160D">
        <w:rPr>
          <w:rFonts w:eastAsia="Calibri" w:cs="Times New Roman"/>
          <w:sz w:val="14"/>
        </w:rPr>
        <w:t xml:space="preserve">) seems to hold that a scenario of a mind slowly increasing </w:t>
      </w:r>
      <w:r w:rsidRPr="0089160D">
        <w:rPr>
          <w:sz w:val="14"/>
        </w:rPr>
        <w:t>in capability, is more mature and sophisticated than a scenario</w:t>
      </w:r>
      <w:r w:rsidRPr="0089160D">
        <w:rPr>
          <w:rFonts w:eastAsia="Calibri" w:cs="Times New Roman"/>
          <w:sz w:val="14"/>
        </w:rPr>
        <w:t xml:space="preserve"> of extremely rapid intelligence increase. But </w:t>
      </w:r>
      <w:r w:rsidRPr="0089160D">
        <w:rPr>
          <w:rStyle w:val="StyleBoldUnderline"/>
        </w:rPr>
        <w:t>that's a technical question</w:t>
      </w:r>
      <w:r w:rsidRPr="0089160D">
        <w:rPr>
          <w:rFonts w:eastAsia="Calibri" w:cs="Times New Roman"/>
          <w:sz w:val="14"/>
        </w:rPr>
        <w:t xml:space="preserve">, not a matter of taste; </w:t>
      </w:r>
      <w:r w:rsidRPr="0089160D">
        <w:rPr>
          <w:rStyle w:val="StyleBoldUnderline"/>
        </w:rPr>
        <w:t>no</w:t>
      </w:r>
      <w:r w:rsidRPr="0089160D">
        <w:rPr>
          <w:sz w:val="14"/>
        </w:rPr>
        <w:t xml:space="preserve"> amount of </w:t>
      </w:r>
      <w:r w:rsidRPr="0089160D">
        <w:rPr>
          <w:rStyle w:val="StyleBoldUnderline"/>
        </w:rPr>
        <w:t>psychologizing can tell you</w:t>
      </w:r>
      <w:r w:rsidRPr="0089160D">
        <w:rPr>
          <w:rFonts w:eastAsia="Calibri" w:cs="Times New Roman"/>
          <w:sz w:val="14"/>
        </w:rPr>
        <w:t xml:space="preserve"> the exact slope of that curve. It's harder to abuse heuristics and biases than psychoanalysis. Accusing someone of conjunction fallacy leads naturally i</w:t>
      </w:r>
      <w:r w:rsidRPr="0089160D">
        <w:rPr>
          <w:sz w:val="14"/>
        </w:rPr>
        <w:t>nto listing the specific details that you think are burdensome and drive down the joint probability. Even so, do not lose track of the real-world facts of primary interest; do not let the argument become about psychology. Despite all dangers and temptations, it is better to know about psychological biases than to not know. Otherwise we will walk directly into the whirling helicopter blades of life. But be very careful not to have too much fun accusing others of biases. That is the road that leads to becoming a sophisticated arguer someone who, faced with any discomforting argument</w:t>
      </w:r>
      <w:r w:rsidRPr="0089160D">
        <w:rPr>
          <w:rFonts w:eastAsia="Calibri" w:cs="Times New Roman"/>
          <w:sz w:val="14"/>
        </w:rPr>
        <w:t xml:space="preserve">, finds at once a bias in it. The one whom you must watch above all is yourself. Jerry Cleaver said: "What does you in is not failure to apply some high-level, intricate, complicated technique. It's overlooking the basics. Not keeping your eye on the ball." </w:t>
      </w:r>
      <w:r w:rsidRPr="0089160D">
        <w:rPr>
          <w:rStyle w:val="StyleBoldUnderline"/>
        </w:rPr>
        <w:t>Analyses should</w:t>
      </w:r>
      <w:r w:rsidRPr="0089160D">
        <w:rPr>
          <w:rFonts w:eastAsia="Calibri" w:cs="Times New Roman"/>
          <w:sz w:val="14"/>
        </w:rPr>
        <w:t xml:space="preserve"> finally </w:t>
      </w:r>
      <w:r w:rsidRPr="0089160D">
        <w:rPr>
          <w:rStyle w:val="StyleBoldUnderline"/>
        </w:rPr>
        <w:t>center on testable</w:t>
      </w:r>
      <w:r w:rsidRPr="0089160D">
        <w:rPr>
          <w:sz w:val="14"/>
        </w:rPr>
        <w:t xml:space="preserve"> real-world </w:t>
      </w:r>
      <w:r w:rsidRPr="0089160D">
        <w:rPr>
          <w:rStyle w:val="StyleBoldUnderline"/>
        </w:rPr>
        <w:t>assertions</w:t>
      </w:r>
      <w:r w:rsidRPr="0089160D">
        <w:rPr>
          <w:rFonts w:eastAsia="Calibri" w:cs="Times New Roman"/>
          <w:sz w:val="14"/>
        </w:rPr>
        <w:t>. Do not take your eye off the ball.</w:t>
      </w:r>
    </w:p>
    <w:p w:rsidR="0089160D" w:rsidRDefault="0089160D" w:rsidP="0089160D">
      <w:pPr>
        <w:pStyle w:val="Heading3"/>
        <w:rPr>
          <w:rFonts w:eastAsia="Calibri"/>
        </w:rPr>
      </w:pPr>
      <w:r>
        <w:rPr>
          <w:rFonts w:eastAsia="Calibri"/>
        </w:rPr>
        <w:t>2AC—Discourse Not First</w:t>
      </w:r>
    </w:p>
    <w:p w:rsidR="0089160D" w:rsidRPr="0089160D" w:rsidRDefault="0089160D" w:rsidP="0089160D">
      <w:pPr>
        <w:pStyle w:val="Heading4"/>
      </w:pPr>
      <w:r w:rsidRPr="0089160D">
        <w:t>There is no gap between the symbolic and the real be</w:t>
      </w:r>
      <w:r>
        <w:t>cause reality shapes language</w:t>
      </w:r>
    </w:p>
    <w:p w:rsidR="0089160D" w:rsidRPr="009D75BA" w:rsidRDefault="0089160D" w:rsidP="0089160D">
      <w:pPr>
        <w:pStyle w:val="Small"/>
      </w:pPr>
      <w:r>
        <w:rPr>
          <w:rStyle w:val="tagChar"/>
          <w:rFonts w:eastAsia="Calibri"/>
        </w:rPr>
        <w:t xml:space="preserve">Roskoski and Peabody </w:t>
      </w:r>
      <w:r w:rsidRPr="009D75BA">
        <w:rPr>
          <w:rStyle w:val="tagChar"/>
          <w:rFonts w:eastAsia="Calibri"/>
        </w:rPr>
        <w:t>91</w:t>
      </w:r>
      <w:r>
        <w:t xml:space="preserve"> </w:t>
      </w:r>
      <w:r w:rsidRPr="009D75BA">
        <w:t>(Matthew and Joe, Florida State University, “A Linguistic and Philosophical Critique of Language "Arguments" http://debate.uvm.edu/Library/DebateTheoryLibrary/Roskoski&amp;Peabody-LangCritiques)</w:t>
      </w:r>
    </w:p>
    <w:p w:rsidR="0089160D" w:rsidRDefault="0089160D" w:rsidP="0089160D">
      <w:pPr>
        <w:rPr>
          <w:rStyle w:val="SmallChar"/>
        </w:rPr>
      </w:pPr>
      <w:r w:rsidRPr="0089160D">
        <w:rPr>
          <w:sz w:val="14"/>
        </w:rPr>
        <w:t>Before we begin to discuss the validity of the</w:t>
      </w:r>
      <w:r>
        <w:rPr>
          <w:sz w:val="14"/>
        </w:rPr>
        <w:t xml:space="preserve"> </w:t>
      </w:r>
      <w:r w:rsidRPr="0089160D">
        <w:rPr>
          <w:sz w:val="14"/>
        </w:rPr>
        <w:t>hypothesis, we ought first to note that there are two</w:t>
      </w:r>
      <w:r>
        <w:rPr>
          <w:sz w:val="14"/>
        </w:rPr>
        <w:t xml:space="preserve"> </w:t>
      </w:r>
      <w:r w:rsidRPr="0089160D">
        <w:rPr>
          <w:sz w:val="14"/>
        </w:rPr>
        <w:t xml:space="preserve">varieties of </w:t>
      </w:r>
      <w:r w:rsidRPr="009D75BA">
        <w:rPr>
          <w:u w:val="single"/>
        </w:rPr>
        <w:t>the</w:t>
      </w:r>
      <w:r w:rsidRPr="0089160D">
        <w:rPr>
          <w:sz w:val="14"/>
        </w:rPr>
        <w:t xml:space="preserve"> Sapir-Whorf </w:t>
      </w:r>
      <w:r w:rsidRPr="009D75BA">
        <w:rPr>
          <w:u w:val="single"/>
        </w:rPr>
        <w:t>hypothesis</w:t>
      </w:r>
      <w:r w:rsidRPr="0089160D">
        <w:rPr>
          <w:sz w:val="14"/>
        </w:rPr>
        <w:t>.</w:t>
      </w:r>
      <w:r>
        <w:rPr>
          <w:sz w:val="14"/>
        </w:rPr>
        <w:t xml:space="preserve"> </w:t>
      </w:r>
      <w:r w:rsidRPr="0089160D">
        <w:rPr>
          <w:sz w:val="14"/>
        </w:rPr>
        <w:t>The strong version</w:t>
      </w:r>
      <w:r>
        <w:rPr>
          <w:sz w:val="14"/>
        </w:rPr>
        <w:t xml:space="preserve"> </w:t>
      </w:r>
      <w:r w:rsidRPr="009D75BA">
        <w:rPr>
          <w:u w:val="single"/>
        </w:rPr>
        <w:t>claims that language actually creates reality</w:t>
      </w:r>
      <w:r w:rsidRPr="0089160D">
        <w:rPr>
          <w:sz w:val="14"/>
        </w:rPr>
        <w:t xml:space="preserve">, </w:t>
      </w:r>
      <w:r w:rsidRPr="0089160D">
        <w:rPr>
          <w:sz w:val="14"/>
          <w:szCs w:val="16"/>
        </w:rPr>
        <w:t>while the weak</w:t>
      </w:r>
      <w:r>
        <w:rPr>
          <w:sz w:val="14"/>
          <w:szCs w:val="16"/>
        </w:rPr>
        <w:t xml:space="preserve"> </w:t>
      </w:r>
      <w:r w:rsidRPr="0089160D">
        <w:rPr>
          <w:sz w:val="14"/>
          <w:szCs w:val="16"/>
        </w:rPr>
        <w:t>version merely claims that language influences reality in</w:t>
      </w:r>
      <w:r>
        <w:rPr>
          <w:sz w:val="14"/>
          <w:szCs w:val="16"/>
        </w:rPr>
        <w:t xml:space="preserve"> </w:t>
      </w:r>
      <w:r w:rsidRPr="0089160D">
        <w:rPr>
          <w:sz w:val="14"/>
          <w:szCs w:val="16"/>
        </w:rPr>
        <w:t>some way (Grace).</w:t>
      </w:r>
      <w:r>
        <w:rPr>
          <w:sz w:val="14"/>
          <w:szCs w:val="16"/>
        </w:rPr>
        <w:t xml:space="preserve"> </w:t>
      </w:r>
      <w:r w:rsidRPr="0089160D">
        <w:rPr>
          <w:sz w:val="14"/>
          <w:szCs w:val="16"/>
        </w:rPr>
        <w:t>As Bloom has conceded, the strong version</w:t>
      </w:r>
      <w:r>
        <w:rPr>
          <w:sz w:val="14"/>
          <w:szCs w:val="16"/>
        </w:rPr>
        <w:t xml:space="preserve"> </w:t>
      </w:r>
      <w:r w:rsidRPr="0089160D">
        <w:rPr>
          <w:sz w:val="14"/>
          <w:szCs w:val="16"/>
        </w:rPr>
        <w:t>- "the claim that language or languages we learn determine</w:t>
      </w:r>
      <w:r>
        <w:rPr>
          <w:sz w:val="14"/>
          <w:szCs w:val="16"/>
        </w:rPr>
        <w:t xml:space="preserve"> </w:t>
      </w:r>
      <w:r w:rsidRPr="0089160D">
        <w:rPr>
          <w:sz w:val="14"/>
          <w:szCs w:val="16"/>
        </w:rPr>
        <w:t>the ways we think" is "clearly untenable" (Bloom 275).</w:t>
      </w:r>
      <w:r>
        <w:rPr>
          <w:sz w:val="14"/>
          <w:szCs w:val="16"/>
        </w:rPr>
        <w:t xml:space="preserve"> </w:t>
      </w:r>
      <w:r w:rsidRPr="0089160D">
        <w:rPr>
          <w:sz w:val="14"/>
          <w:szCs w:val="16"/>
        </w:rPr>
        <w:t>Further, the weak form of the hypothesis will likely fail the</w:t>
      </w:r>
      <w:r>
        <w:rPr>
          <w:sz w:val="14"/>
          <w:szCs w:val="16"/>
        </w:rPr>
        <w:t xml:space="preserve"> </w:t>
      </w:r>
      <w:r w:rsidRPr="0089160D">
        <w:rPr>
          <w:sz w:val="14"/>
          <w:szCs w:val="16"/>
        </w:rPr>
        <w:t>direct causal nexus test required to censor speech.</w:t>
      </w:r>
      <w:r>
        <w:rPr>
          <w:sz w:val="14"/>
          <w:szCs w:val="16"/>
        </w:rPr>
        <w:t xml:space="preserve"> </w:t>
      </w:r>
      <w:r w:rsidRPr="0089160D">
        <w:rPr>
          <w:sz w:val="14"/>
          <w:szCs w:val="16"/>
        </w:rPr>
        <w:t>The</w:t>
      </w:r>
      <w:r>
        <w:rPr>
          <w:sz w:val="14"/>
          <w:szCs w:val="16"/>
        </w:rPr>
        <w:t xml:space="preserve"> </w:t>
      </w:r>
      <w:r w:rsidRPr="0089160D">
        <w:rPr>
          <w:sz w:val="14"/>
          <w:szCs w:val="16"/>
        </w:rPr>
        <w:t>courts require a "close causal nexus between speech and harm</w:t>
      </w:r>
      <w:r>
        <w:rPr>
          <w:sz w:val="14"/>
          <w:szCs w:val="16"/>
        </w:rPr>
        <w:t xml:space="preserve"> </w:t>
      </w:r>
      <w:r w:rsidRPr="0089160D">
        <w:rPr>
          <w:sz w:val="14"/>
          <w:szCs w:val="16"/>
        </w:rPr>
        <w:t>before penalizing speech" (Smolla 205) and we believe debate</w:t>
      </w:r>
      <w:r>
        <w:rPr>
          <w:sz w:val="14"/>
          <w:szCs w:val="16"/>
        </w:rPr>
        <w:t xml:space="preserve"> </w:t>
      </w:r>
      <w:r w:rsidRPr="0089160D">
        <w:rPr>
          <w:sz w:val="14"/>
          <w:szCs w:val="16"/>
        </w:rPr>
        <w:t>critics should do the same.</w:t>
      </w:r>
      <w:r>
        <w:rPr>
          <w:sz w:val="14"/>
          <w:szCs w:val="16"/>
        </w:rPr>
        <w:t xml:space="preserve"> </w:t>
      </w:r>
      <w:r w:rsidRPr="0089160D">
        <w:rPr>
          <w:sz w:val="14"/>
          <w:szCs w:val="16"/>
        </w:rPr>
        <w:t>We dismiss the weak form of the</w:t>
      </w:r>
      <w:r>
        <w:rPr>
          <w:sz w:val="14"/>
          <w:szCs w:val="16"/>
        </w:rPr>
        <w:t xml:space="preserve"> </w:t>
      </w:r>
      <w:r w:rsidRPr="0089160D">
        <w:rPr>
          <w:sz w:val="14"/>
          <w:szCs w:val="16"/>
        </w:rPr>
        <w:t>hypothesis as inadequate to justify language "arguments" and</w:t>
      </w:r>
      <w:r>
        <w:rPr>
          <w:sz w:val="14"/>
          <w:szCs w:val="16"/>
        </w:rPr>
        <w:t xml:space="preserve"> </w:t>
      </w:r>
      <w:r w:rsidRPr="0089160D">
        <w:rPr>
          <w:sz w:val="14"/>
          <w:szCs w:val="16"/>
        </w:rPr>
        <w:t>will focus on the strong form.</w:t>
      </w:r>
      <w:r>
        <w:rPr>
          <w:sz w:val="14"/>
          <w:szCs w:val="16"/>
        </w:rPr>
        <w:t xml:space="preserve"> </w:t>
      </w:r>
      <w:r w:rsidRPr="0089160D">
        <w:rPr>
          <w:sz w:val="14"/>
          <w:szCs w:val="16"/>
        </w:rPr>
        <w:t>Initially, it is important to note that the Sapir-Whorf</w:t>
      </w:r>
      <w:r>
        <w:rPr>
          <w:sz w:val="14"/>
          <w:szCs w:val="16"/>
        </w:rPr>
        <w:t xml:space="preserve"> </w:t>
      </w:r>
      <w:r w:rsidRPr="0089160D">
        <w:rPr>
          <w:sz w:val="14"/>
          <w:szCs w:val="16"/>
        </w:rPr>
        <w:t>hypothesis does not intrinsically deserve presumption,</w:t>
      </w:r>
      <w:r>
        <w:rPr>
          <w:sz w:val="14"/>
          <w:szCs w:val="16"/>
        </w:rPr>
        <w:t xml:space="preserve"> </w:t>
      </w:r>
      <w:r w:rsidRPr="0089160D">
        <w:rPr>
          <w:sz w:val="14"/>
          <w:szCs w:val="16"/>
        </w:rPr>
        <w:t>although many authors assume its validity without empirical</w:t>
      </w:r>
      <w:r>
        <w:rPr>
          <w:sz w:val="14"/>
          <w:szCs w:val="16"/>
        </w:rPr>
        <w:t xml:space="preserve"> </w:t>
      </w:r>
      <w:r w:rsidRPr="0089160D">
        <w:rPr>
          <w:sz w:val="14"/>
          <w:szCs w:val="16"/>
        </w:rPr>
        <w:t>support.</w:t>
      </w:r>
      <w:r>
        <w:rPr>
          <w:sz w:val="14"/>
          <w:szCs w:val="16"/>
        </w:rPr>
        <w:t xml:space="preserve"> </w:t>
      </w:r>
      <w:r w:rsidRPr="0089160D">
        <w:rPr>
          <w:sz w:val="14"/>
          <w:szCs w:val="16"/>
        </w:rPr>
        <w:t>The reason it does not deserve presumption is that</w:t>
      </w:r>
      <w:r>
        <w:rPr>
          <w:sz w:val="14"/>
          <w:szCs w:val="16"/>
        </w:rPr>
        <w:t xml:space="preserve"> </w:t>
      </w:r>
      <w:r w:rsidRPr="0089160D">
        <w:rPr>
          <w:sz w:val="14"/>
          <w:szCs w:val="16"/>
        </w:rPr>
        <w:t>"on a priori grounds one can contest it by asking how, if we</w:t>
      </w:r>
      <w:r>
        <w:rPr>
          <w:sz w:val="14"/>
          <w:szCs w:val="16"/>
        </w:rPr>
        <w:t xml:space="preserve"> </w:t>
      </w:r>
      <w:r w:rsidRPr="0089160D">
        <w:rPr>
          <w:sz w:val="14"/>
          <w:szCs w:val="16"/>
        </w:rPr>
        <w:t>are unable to organize our thinking beyond the limits set by</w:t>
      </w:r>
      <w:r>
        <w:rPr>
          <w:sz w:val="14"/>
          <w:szCs w:val="16"/>
        </w:rPr>
        <w:t xml:space="preserve"> </w:t>
      </w:r>
      <w:r w:rsidRPr="0089160D">
        <w:rPr>
          <w:sz w:val="14"/>
          <w:szCs w:val="16"/>
        </w:rPr>
        <w:t>our native language, we could ever become aware of those</w:t>
      </w:r>
      <w:r>
        <w:rPr>
          <w:sz w:val="14"/>
          <w:szCs w:val="16"/>
        </w:rPr>
        <w:t xml:space="preserve"> </w:t>
      </w:r>
      <w:r w:rsidRPr="0089160D">
        <w:rPr>
          <w:sz w:val="14"/>
          <w:szCs w:val="16"/>
        </w:rPr>
        <w:t>limits" (Robins 101).</w:t>
      </w:r>
      <w:r>
        <w:rPr>
          <w:sz w:val="14"/>
          <w:szCs w:val="16"/>
        </w:rPr>
        <w:t xml:space="preserve"> </w:t>
      </w:r>
      <w:r w:rsidRPr="0089160D">
        <w:rPr>
          <w:sz w:val="14"/>
          <w:szCs w:val="16"/>
        </w:rPr>
        <w:t>Au explains that "because it has</w:t>
      </w:r>
      <w:r>
        <w:rPr>
          <w:sz w:val="14"/>
          <w:szCs w:val="16"/>
        </w:rPr>
        <w:t xml:space="preserve"> </w:t>
      </w:r>
      <w:r w:rsidRPr="0089160D">
        <w:rPr>
          <w:sz w:val="14"/>
          <w:szCs w:val="16"/>
        </w:rPr>
        <w:t>received so little convincing support, the Sapir-Whorf</w:t>
      </w:r>
      <w:r>
        <w:rPr>
          <w:sz w:val="14"/>
          <w:szCs w:val="16"/>
        </w:rPr>
        <w:t xml:space="preserve"> </w:t>
      </w:r>
      <w:r w:rsidRPr="0089160D">
        <w:rPr>
          <w:sz w:val="14"/>
          <w:szCs w:val="16"/>
        </w:rPr>
        <w:t>hypothesis has stimulated little research" (Au 1984 156).</w:t>
      </w:r>
      <w:r>
        <w:rPr>
          <w:sz w:val="14"/>
          <w:szCs w:val="16"/>
        </w:rPr>
        <w:t xml:space="preserve"> </w:t>
      </w:r>
      <w:r w:rsidRPr="0089160D">
        <w:rPr>
          <w:sz w:val="14"/>
          <w:szCs w:val="16"/>
        </w:rPr>
        <w:t>However, many critical scholars take the hypothesis for</w:t>
      </w:r>
      <w:r>
        <w:rPr>
          <w:sz w:val="14"/>
          <w:szCs w:val="16"/>
        </w:rPr>
        <w:t xml:space="preserve"> </w:t>
      </w:r>
      <w:r w:rsidRPr="0089160D">
        <w:rPr>
          <w:sz w:val="14"/>
          <w:szCs w:val="16"/>
        </w:rPr>
        <w:t>granted because it is a necessary but uninteresting</w:t>
      </w:r>
      <w:r>
        <w:rPr>
          <w:sz w:val="14"/>
          <w:szCs w:val="16"/>
        </w:rPr>
        <w:t xml:space="preserve"> </w:t>
      </w:r>
      <w:r w:rsidRPr="0089160D">
        <w:rPr>
          <w:sz w:val="14"/>
          <w:szCs w:val="16"/>
        </w:rPr>
        <w:t>precondition for the claims they really want to defend.</w:t>
      </w:r>
      <w:r>
        <w:rPr>
          <w:sz w:val="14"/>
          <w:szCs w:val="16"/>
        </w:rPr>
        <w:t xml:space="preserve"> </w:t>
      </w:r>
      <w:r w:rsidRPr="0089160D">
        <w:rPr>
          <w:sz w:val="14"/>
          <w:szCs w:val="16"/>
        </w:rPr>
        <w:t>Khosroshahi explains: However, the empirical tests of the hypothesis of</w:t>
      </w:r>
      <w:r>
        <w:rPr>
          <w:sz w:val="14"/>
          <w:szCs w:val="16"/>
        </w:rPr>
        <w:t xml:space="preserve"> </w:t>
      </w:r>
      <w:r w:rsidRPr="0089160D">
        <w:rPr>
          <w:sz w:val="14"/>
          <w:szCs w:val="16"/>
        </w:rPr>
        <w:t>linguistic relativity have yielded more equivocal</w:t>
      </w:r>
      <w:r>
        <w:rPr>
          <w:sz w:val="14"/>
          <w:szCs w:val="16"/>
        </w:rPr>
        <w:t xml:space="preserve"> </w:t>
      </w:r>
      <w:r w:rsidRPr="0089160D">
        <w:rPr>
          <w:sz w:val="14"/>
          <w:szCs w:val="16"/>
        </w:rPr>
        <w:t>results.</w:t>
      </w:r>
      <w:r>
        <w:rPr>
          <w:sz w:val="14"/>
          <w:szCs w:val="16"/>
        </w:rPr>
        <w:t xml:space="preserve"> </w:t>
      </w:r>
      <w:r w:rsidRPr="0089160D">
        <w:rPr>
          <w:sz w:val="14"/>
          <w:szCs w:val="16"/>
        </w:rPr>
        <w:t>But independently of its empirical status,</w:t>
      </w:r>
      <w:r>
        <w:rPr>
          <w:sz w:val="14"/>
          <w:szCs w:val="16"/>
        </w:rPr>
        <w:t xml:space="preserve"> </w:t>
      </w:r>
      <w:r w:rsidRPr="0089160D">
        <w:rPr>
          <w:sz w:val="14"/>
          <w:szCs w:val="16"/>
        </w:rPr>
        <w:t>Whorf's view is quite widely held.</w:t>
      </w:r>
      <w:r>
        <w:rPr>
          <w:sz w:val="14"/>
          <w:szCs w:val="16"/>
        </w:rPr>
        <w:t xml:space="preserve"> </w:t>
      </w:r>
      <w:r w:rsidRPr="0089160D">
        <w:rPr>
          <w:sz w:val="14"/>
          <w:szCs w:val="16"/>
        </w:rPr>
        <w:t>In fact, many social</w:t>
      </w:r>
      <w:r>
        <w:rPr>
          <w:sz w:val="14"/>
          <w:szCs w:val="16"/>
        </w:rPr>
        <w:t xml:space="preserve"> </w:t>
      </w:r>
      <w:r w:rsidRPr="0089160D">
        <w:rPr>
          <w:sz w:val="14"/>
          <w:szCs w:val="16"/>
        </w:rPr>
        <w:t>movements have attempted reforms of language and have</w:t>
      </w:r>
      <w:r>
        <w:rPr>
          <w:sz w:val="14"/>
          <w:szCs w:val="16"/>
        </w:rPr>
        <w:t xml:space="preserve"> </w:t>
      </w:r>
      <w:r w:rsidRPr="0089160D">
        <w:rPr>
          <w:sz w:val="14"/>
          <w:szCs w:val="16"/>
        </w:rPr>
        <w:t>thus taken Whorf's thesis for granted.</w:t>
      </w:r>
      <w:r>
        <w:rPr>
          <w:sz w:val="14"/>
          <w:szCs w:val="16"/>
        </w:rPr>
        <w:t xml:space="preserve"> </w:t>
      </w:r>
      <w:r w:rsidRPr="0089160D">
        <w:rPr>
          <w:sz w:val="14"/>
          <w:szCs w:val="16"/>
        </w:rPr>
        <w:t>(Khosroshahi</w:t>
      </w:r>
      <w:r>
        <w:rPr>
          <w:sz w:val="14"/>
          <w:szCs w:val="16"/>
        </w:rPr>
        <w:t xml:space="preserve"> </w:t>
      </w:r>
      <w:r w:rsidRPr="0089160D">
        <w:rPr>
          <w:sz w:val="14"/>
          <w:szCs w:val="16"/>
        </w:rPr>
        <w:t>505).</w:t>
      </w:r>
      <w:r>
        <w:rPr>
          <w:sz w:val="14"/>
          <w:szCs w:val="16"/>
        </w:rPr>
        <w:t xml:space="preserve"> </w:t>
      </w:r>
      <w:r w:rsidRPr="0089160D">
        <w:rPr>
          <w:sz w:val="14"/>
          <w:szCs w:val="16"/>
        </w:rPr>
        <w:t>One reason for the hypothesis being taken for granted is that</w:t>
      </w:r>
      <w:r>
        <w:rPr>
          <w:sz w:val="14"/>
          <w:szCs w:val="16"/>
        </w:rPr>
        <w:t xml:space="preserve"> </w:t>
      </w:r>
      <w:r w:rsidRPr="0089160D">
        <w:rPr>
          <w:sz w:val="14"/>
          <w:szCs w:val="16"/>
        </w:rPr>
        <w:t>on first glance it seems intuitively valid to some.</w:t>
      </w:r>
      <w:r>
        <w:rPr>
          <w:sz w:val="14"/>
          <w:szCs w:val="16"/>
        </w:rPr>
        <w:t xml:space="preserve"> </w:t>
      </w:r>
      <w:r w:rsidRPr="0089160D">
        <w:rPr>
          <w:sz w:val="14"/>
          <w:szCs w:val="16"/>
        </w:rPr>
        <w:t>However,</w:t>
      </w:r>
      <w:r>
        <w:rPr>
          <w:sz w:val="14"/>
          <w:szCs w:val="16"/>
        </w:rPr>
        <w:t xml:space="preserve"> </w:t>
      </w:r>
      <w:r w:rsidRPr="0089160D">
        <w:rPr>
          <w:sz w:val="14"/>
          <w:szCs w:val="16"/>
        </w:rPr>
        <w:t>after research is conducted it becomes clear that this</w:t>
      </w:r>
      <w:r>
        <w:rPr>
          <w:sz w:val="14"/>
          <w:szCs w:val="16"/>
        </w:rPr>
        <w:t xml:space="preserve"> </w:t>
      </w:r>
      <w:r w:rsidRPr="0089160D">
        <w:rPr>
          <w:sz w:val="14"/>
          <w:szCs w:val="16"/>
        </w:rPr>
        <w:t>intuition is no longer true.</w:t>
      </w:r>
      <w:r>
        <w:rPr>
          <w:sz w:val="14"/>
          <w:szCs w:val="16"/>
        </w:rPr>
        <w:t xml:space="preserve"> </w:t>
      </w:r>
      <w:r w:rsidRPr="0089160D">
        <w:rPr>
          <w:sz w:val="14"/>
          <w:szCs w:val="16"/>
        </w:rPr>
        <w:t>Rosch notes that</w:t>
      </w:r>
      <w:r w:rsidRPr="0089160D">
        <w:rPr>
          <w:sz w:val="14"/>
        </w:rPr>
        <w:t xml:space="preserve"> </w:t>
      </w:r>
      <w:r w:rsidRPr="009D75BA">
        <w:rPr>
          <w:u w:val="single"/>
        </w:rPr>
        <w:t>the hypothesis</w:t>
      </w:r>
      <w:r>
        <w:rPr>
          <w:u w:val="single"/>
        </w:rPr>
        <w:t xml:space="preserve"> </w:t>
      </w:r>
      <w:r w:rsidRPr="009D75BA">
        <w:rPr>
          <w:u w:val="single"/>
        </w:rPr>
        <w:t>"not only does not appear to be empirically true in any major</w:t>
      </w:r>
      <w:r>
        <w:rPr>
          <w:u w:val="single"/>
        </w:rPr>
        <w:t xml:space="preserve"> </w:t>
      </w:r>
      <w:r w:rsidRPr="009D75BA">
        <w:rPr>
          <w:u w:val="single"/>
        </w:rPr>
        <w:t>respect, but it no longer even seems profoundly and ineffably</w:t>
      </w:r>
      <w:r>
        <w:rPr>
          <w:u w:val="single"/>
        </w:rPr>
        <w:t xml:space="preserve"> </w:t>
      </w:r>
      <w:r w:rsidRPr="009D75BA">
        <w:rPr>
          <w:u w:val="single"/>
        </w:rPr>
        <w:t>true"</w:t>
      </w:r>
      <w:r>
        <w:rPr>
          <w:sz w:val="14"/>
        </w:rPr>
        <w:t xml:space="preserve"> </w:t>
      </w:r>
      <w:r w:rsidRPr="0089160D">
        <w:rPr>
          <w:sz w:val="14"/>
        </w:rPr>
        <w:t>(Rosch 276).</w:t>
      </w:r>
      <w:r>
        <w:rPr>
          <w:sz w:val="14"/>
        </w:rPr>
        <w:t xml:space="preserve"> </w:t>
      </w:r>
      <w:r w:rsidRPr="0089160D">
        <w:rPr>
          <w:sz w:val="14"/>
        </w:rPr>
        <w:t>The implication for language "arguments"</w:t>
      </w:r>
      <w:r>
        <w:rPr>
          <w:sz w:val="14"/>
        </w:rPr>
        <w:t xml:space="preserve"> </w:t>
      </w:r>
      <w:r w:rsidRPr="0089160D">
        <w:rPr>
          <w:sz w:val="14"/>
        </w:rPr>
        <w:t xml:space="preserve">is clear: </w:t>
      </w:r>
      <w:r w:rsidRPr="009D75BA">
        <w:rPr>
          <w:u w:val="single"/>
        </w:rPr>
        <w:t>a debater must do more than simply read cards from</w:t>
      </w:r>
      <w:r>
        <w:rPr>
          <w:u w:val="single"/>
        </w:rPr>
        <w:t xml:space="preserve"> </w:t>
      </w:r>
      <w:r w:rsidRPr="009D75BA">
        <w:rPr>
          <w:u w:val="single"/>
        </w:rPr>
        <w:t>feminist or critical scholars that say language creates</w:t>
      </w:r>
      <w:r>
        <w:rPr>
          <w:u w:val="single"/>
        </w:rPr>
        <w:t xml:space="preserve"> </w:t>
      </w:r>
      <w:r w:rsidRPr="009D75BA">
        <w:rPr>
          <w:u w:val="single"/>
        </w:rPr>
        <w:t>reality.</w:t>
      </w:r>
      <w:r>
        <w:rPr>
          <w:sz w:val="14"/>
        </w:rPr>
        <w:t xml:space="preserve"> </w:t>
      </w:r>
      <w:r w:rsidRPr="0089160D">
        <w:rPr>
          <w:sz w:val="14"/>
        </w:rPr>
        <w:t xml:space="preserve">Instead, </w:t>
      </w:r>
      <w:r w:rsidRPr="009D75BA">
        <w:rPr>
          <w:u w:val="single"/>
        </w:rPr>
        <w:t>the debater must support this claim with</w:t>
      </w:r>
      <w:r>
        <w:rPr>
          <w:u w:val="single"/>
        </w:rPr>
        <w:t xml:space="preserve"> </w:t>
      </w:r>
      <w:r w:rsidRPr="009D75BA">
        <w:rPr>
          <w:u w:val="single"/>
        </w:rPr>
        <w:t>empirical studies or other forms of scientifically valid</w:t>
      </w:r>
      <w:r>
        <w:rPr>
          <w:u w:val="single"/>
        </w:rPr>
        <w:t xml:space="preserve"> </w:t>
      </w:r>
      <w:r w:rsidRPr="009D75BA">
        <w:rPr>
          <w:u w:val="single"/>
        </w:rPr>
        <w:t>research.</w:t>
      </w:r>
      <w:r>
        <w:rPr>
          <w:sz w:val="14"/>
        </w:rPr>
        <w:t xml:space="preserve"> </w:t>
      </w:r>
      <w:r w:rsidRPr="0089160D">
        <w:rPr>
          <w:sz w:val="14"/>
        </w:rPr>
        <w:t>Mere intuition is not enough, and it is our belief</w:t>
      </w:r>
      <w:r>
        <w:rPr>
          <w:sz w:val="14"/>
        </w:rPr>
        <w:t xml:space="preserve"> </w:t>
      </w:r>
      <w:r w:rsidRPr="0089160D">
        <w:rPr>
          <w:sz w:val="14"/>
        </w:rPr>
        <w:t>that valid empirical studies do not support the hypothesis.</w:t>
      </w:r>
      <w:r>
        <w:rPr>
          <w:sz w:val="14"/>
        </w:rPr>
        <w:t xml:space="preserve"> </w:t>
      </w:r>
      <w:r w:rsidRPr="009D75BA">
        <w:rPr>
          <w:u w:val="single"/>
        </w:rPr>
        <w:t>After assessing the studies</w:t>
      </w:r>
      <w:r w:rsidRPr="0089160D">
        <w:rPr>
          <w:sz w:val="14"/>
        </w:rPr>
        <w:t xml:space="preserve"> up to and including 1989, </w:t>
      </w:r>
      <w:r w:rsidRPr="009D75BA">
        <w:rPr>
          <w:u w:val="single"/>
        </w:rPr>
        <w:t>Takano</w:t>
      </w:r>
      <w:r>
        <w:rPr>
          <w:u w:val="single"/>
        </w:rPr>
        <w:t xml:space="preserve"> </w:t>
      </w:r>
      <w:r w:rsidRPr="009D75BA">
        <w:rPr>
          <w:u w:val="single"/>
        </w:rPr>
        <w:t>claimed that the hypothesis "has no empirical support"</w:t>
      </w:r>
      <w:r>
        <w:rPr>
          <w:sz w:val="14"/>
        </w:rPr>
        <w:t xml:space="preserve"> </w:t>
      </w:r>
      <w:r w:rsidRPr="0089160D">
        <w:rPr>
          <w:sz w:val="14"/>
        </w:rPr>
        <w:t>(Takano 142).</w:t>
      </w:r>
      <w:r>
        <w:rPr>
          <w:sz w:val="14"/>
        </w:rPr>
        <w:t xml:space="preserve"> </w:t>
      </w:r>
      <w:r w:rsidRPr="0089160D">
        <w:rPr>
          <w:sz w:val="14"/>
        </w:rPr>
        <w:t xml:space="preserve">Further, Miller &amp; McNeill claim that </w:t>
      </w:r>
      <w:r w:rsidRPr="009D75BA">
        <w:rPr>
          <w:u w:val="single"/>
        </w:rPr>
        <w:t>"nearly</w:t>
      </w:r>
      <w:r>
        <w:rPr>
          <w:u w:val="single"/>
        </w:rPr>
        <w:t xml:space="preserve"> </w:t>
      </w:r>
      <w:r w:rsidRPr="009D75BA">
        <w:rPr>
          <w:u w:val="single"/>
        </w:rPr>
        <w:t>all" of the studies performed on the Whorfian hypothesis "are</w:t>
      </w:r>
      <w:r>
        <w:rPr>
          <w:u w:val="single"/>
        </w:rPr>
        <w:t xml:space="preserve"> </w:t>
      </w:r>
      <w:r w:rsidRPr="009D75BA">
        <w:rPr>
          <w:u w:val="single"/>
        </w:rPr>
        <w:t>best regarded as efforts to substantiate the weak version of</w:t>
      </w:r>
      <w:r>
        <w:rPr>
          <w:u w:val="single"/>
        </w:rPr>
        <w:t xml:space="preserve"> </w:t>
      </w:r>
      <w:r w:rsidRPr="009D75BA">
        <w:rPr>
          <w:u w:val="single"/>
        </w:rPr>
        <w:t>the hypothesis"</w:t>
      </w:r>
      <w:r w:rsidRPr="0089160D">
        <w:rPr>
          <w:sz w:val="14"/>
        </w:rPr>
        <w:t xml:space="preserve"> </w:t>
      </w:r>
      <w:r w:rsidRPr="0089160D">
        <w:rPr>
          <w:sz w:val="14"/>
          <w:szCs w:val="16"/>
        </w:rPr>
        <w:t>(Miller &amp; McNeill 734).</w:t>
      </w:r>
      <w:r>
        <w:rPr>
          <w:sz w:val="14"/>
          <w:szCs w:val="16"/>
        </w:rPr>
        <w:t xml:space="preserve"> </w:t>
      </w:r>
      <w:r w:rsidRPr="0089160D">
        <w:rPr>
          <w:sz w:val="14"/>
          <w:szCs w:val="16"/>
        </w:rPr>
        <w:t>We additionally will</w:t>
      </w:r>
      <w:r>
        <w:rPr>
          <w:sz w:val="14"/>
          <w:szCs w:val="16"/>
        </w:rPr>
        <w:t xml:space="preserve"> </w:t>
      </w:r>
      <w:r w:rsidRPr="0089160D">
        <w:rPr>
          <w:sz w:val="14"/>
          <w:szCs w:val="16"/>
        </w:rPr>
        <w:t>offer four reasons the hypothesis is not valid.</w:t>
      </w:r>
      <w:r>
        <w:rPr>
          <w:sz w:val="14"/>
          <w:szCs w:val="16"/>
        </w:rPr>
        <w:t xml:space="preserve"> </w:t>
      </w:r>
      <w:r w:rsidRPr="0089160D">
        <w:rPr>
          <w:sz w:val="14"/>
          <w:szCs w:val="16"/>
        </w:rPr>
        <w:t>The first reason is that it is impossible to generate</w:t>
      </w:r>
      <w:r>
        <w:rPr>
          <w:sz w:val="14"/>
          <w:szCs w:val="16"/>
        </w:rPr>
        <w:t xml:space="preserve"> </w:t>
      </w:r>
      <w:r w:rsidRPr="0089160D">
        <w:rPr>
          <w:sz w:val="14"/>
          <w:szCs w:val="16"/>
        </w:rPr>
        <w:t>empirical validation for the hypothesis.</w:t>
      </w:r>
      <w:r>
        <w:rPr>
          <w:sz w:val="14"/>
          <w:szCs w:val="16"/>
        </w:rPr>
        <w:t xml:space="preserve"> </w:t>
      </w:r>
      <w:r w:rsidRPr="0089160D">
        <w:rPr>
          <w:sz w:val="14"/>
          <w:szCs w:val="16"/>
        </w:rPr>
        <w:t>Because the</w:t>
      </w:r>
      <w:r>
        <w:rPr>
          <w:sz w:val="14"/>
          <w:szCs w:val="16"/>
        </w:rPr>
        <w:t xml:space="preserve"> </w:t>
      </w:r>
      <w:r w:rsidRPr="0089160D">
        <w:rPr>
          <w:sz w:val="14"/>
          <w:szCs w:val="16"/>
        </w:rPr>
        <w:t>hypothesis is so metaphysical and because it relies so</w:t>
      </w:r>
      <w:r>
        <w:rPr>
          <w:sz w:val="14"/>
          <w:szCs w:val="16"/>
        </w:rPr>
        <w:t xml:space="preserve"> </w:t>
      </w:r>
      <w:r w:rsidRPr="0089160D">
        <w:rPr>
          <w:sz w:val="14"/>
          <w:szCs w:val="16"/>
        </w:rPr>
        <w:t>heavily on intuition it is difficult if not impossible to</w:t>
      </w:r>
      <w:r>
        <w:rPr>
          <w:sz w:val="14"/>
          <w:szCs w:val="16"/>
        </w:rPr>
        <w:t xml:space="preserve"> </w:t>
      </w:r>
      <w:r w:rsidRPr="0089160D">
        <w:rPr>
          <w:sz w:val="14"/>
          <w:szCs w:val="16"/>
        </w:rPr>
        <w:t>operationalize.</w:t>
      </w:r>
      <w:r>
        <w:rPr>
          <w:sz w:val="14"/>
          <w:szCs w:val="16"/>
        </w:rPr>
        <w:t xml:space="preserve"> </w:t>
      </w:r>
      <w:r w:rsidRPr="0089160D">
        <w:rPr>
          <w:sz w:val="14"/>
          <w:szCs w:val="16"/>
        </w:rPr>
        <w:t>Rosch asserts that "profound and ineffable</w:t>
      </w:r>
      <w:r>
        <w:rPr>
          <w:sz w:val="14"/>
          <w:szCs w:val="16"/>
        </w:rPr>
        <w:t xml:space="preserve"> </w:t>
      </w:r>
      <w:r w:rsidRPr="0089160D">
        <w:rPr>
          <w:sz w:val="14"/>
          <w:szCs w:val="16"/>
        </w:rPr>
        <w:t>truths are not, in that form, subject to scientific</w:t>
      </w:r>
      <w:r>
        <w:rPr>
          <w:sz w:val="14"/>
          <w:szCs w:val="16"/>
        </w:rPr>
        <w:t xml:space="preserve"> </w:t>
      </w:r>
      <w:r w:rsidRPr="0089160D">
        <w:rPr>
          <w:sz w:val="14"/>
          <w:szCs w:val="16"/>
        </w:rPr>
        <w:t>investigation" (Rosch 259).</w:t>
      </w:r>
      <w:r>
        <w:rPr>
          <w:sz w:val="14"/>
          <w:szCs w:val="16"/>
        </w:rPr>
        <w:t xml:space="preserve"> </w:t>
      </w:r>
      <w:r w:rsidRPr="0089160D">
        <w:rPr>
          <w:sz w:val="14"/>
          <w:szCs w:val="16"/>
        </w:rPr>
        <w:t>We concur for two reasons.</w:t>
      </w:r>
      <w:r>
        <w:rPr>
          <w:sz w:val="14"/>
          <w:szCs w:val="16"/>
        </w:rPr>
        <w:t xml:space="preserve"> </w:t>
      </w:r>
      <w:r w:rsidRPr="0089160D">
        <w:rPr>
          <w:sz w:val="14"/>
          <w:szCs w:val="16"/>
        </w:rPr>
        <w:t>The</w:t>
      </w:r>
      <w:r>
        <w:rPr>
          <w:sz w:val="14"/>
          <w:szCs w:val="16"/>
        </w:rPr>
        <w:t xml:space="preserve"> </w:t>
      </w:r>
      <w:r w:rsidRPr="0089160D">
        <w:rPr>
          <w:sz w:val="14"/>
          <w:szCs w:val="16"/>
        </w:rPr>
        <w:t>first is that the hypothesis is phrased as a philosophical</w:t>
      </w:r>
      <w:r>
        <w:rPr>
          <w:sz w:val="14"/>
          <w:szCs w:val="16"/>
        </w:rPr>
        <w:t xml:space="preserve"> </w:t>
      </w:r>
      <w:r w:rsidRPr="0089160D">
        <w:rPr>
          <w:sz w:val="14"/>
          <w:szCs w:val="16"/>
        </w:rPr>
        <w:t>first principle and hence would not have an objective</w:t>
      </w:r>
      <w:r>
        <w:rPr>
          <w:sz w:val="14"/>
          <w:szCs w:val="16"/>
        </w:rPr>
        <w:t xml:space="preserve"> </w:t>
      </w:r>
      <w:r w:rsidRPr="0089160D">
        <w:rPr>
          <w:sz w:val="14"/>
          <w:szCs w:val="16"/>
        </w:rPr>
        <w:t>referent.</w:t>
      </w:r>
      <w:r>
        <w:rPr>
          <w:sz w:val="14"/>
          <w:szCs w:val="16"/>
        </w:rPr>
        <w:t xml:space="preserve"> </w:t>
      </w:r>
      <w:r w:rsidRPr="0089160D">
        <w:rPr>
          <w:sz w:val="14"/>
          <w:szCs w:val="16"/>
        </w:rPr>
        <w:t>The second is there would be intrinsic problems in</w:t>
      </w:r>
      <w:r>
        <w:rPr>
          <w:sz w:val="14"/>
          <w:szCs w:val="16"/>
        </w:rPr>
        <w:t xml:space="preserve"> </w:t>
      </w:r>
      <w:r w:rsidRPr="0089160D">
        <w:rPr>
          <w:sz w:val="14"/>
          <w:szCs w:val="16"/>
        </w:rPr>
        <w:t>any such test.</w:t>
      </w:r>
      <w:r>
        <w:rPr>
          <w:sz w:val="14"/>
          <w:szCs w:val="16"/>
        </w:rPr>
        <w:t xml:space="preserve"> </w:t>
      </w:r>
      <w:r w:rsidRPr="0089160D">
        <w:rPr>
          <w:sz w:val="14"/>
          <w:szCs w:val="16"/>
        </w:rPr>
        <w:t>The independent variable would be the</w:t>
      </w:r>
      <w:r>
        <w:rPr>
          <w:sz w:val="14"/>
          <w:szCs w:val="16"/>
        </w:rPr>
        <w:t xml:space="preserve"> </w:t>
      </w:r>
      <w:r w:rsidRPr="0089160D">
        <w:rPr>
          <w:sz w:val="14"/>
          <w:szCs w:val="16"/>
        </w:rPr>
        <w:t>language used by the subject.</w:t>
      </w:r>
      <w:r>
        <w:rPr>
          <w:sz w:val="14"/>
          <w:szCs w:val="16"/>
        </w:rPr>
        <w:t xml:space="preserve"> </w:t>
      </w:r>
      <w:r w:rsidRPr="0089160D">
        <w:rPr>
          <w:sz w:val="14"/>
          <w:szCs w:val="16"/>
        </w:rPr>
        <w:t>The dependent variable would</w:t>
      </w:r>
      <w:r>
        <w:rPr>
          <w:sz w:val="14"/>
          <w:szCs w:val="16"/>
        </w:rPr>
        <w:t xml:space="preserve"> </w:t>
      </w:r>
      <w:r w:rsidRPr="0089160D">
        <w:rPr>
          <w:sz w:val="14"/>
          <w:szCs w:val="16"/>
        </w:rPr>
        <w:t>be the subject's subjective reality.</w:t>
      </w:r>
      <w:r>
        <w:rPr>
          <w:sz w:val="14"/>
          <w:szCs w:val="16"/>
        </w:rPr>
        <w:t xml:space="preserve"> </w:t>
      </w:r>
      <w:r w:rsidRPr="0089160D">
        <w:rPr>
          <w:sz w:val="14"/>
          <w:szCs w:val="16"/>
        </w:rPr>
        <w:t>The problem is that the</w:t>
      </w:r>
      <w:r>
        <w:rPr>
          <w:sz w:val="14"/>
          <w:szCs w:val="16"/>
        </w:rPr>
        <w:t xml:space="preserve"> </w:t>
      </w:r>
      <w:r w:rsidRPr="0089160D">
        <w:rPr>
          <w:sz w:val="14"/>
          <w:szCs w:val="16"/>
        </w:rPr>
        <w:t>dependent variable can only be measured through self- reporting, which - naturally - entails the use of language.</w:t>
      </w:r>
      <w:r>
        <w:rPr>
          <w:sz w:val="14"/>
          <w:szCs w:val="16"/>
        </w:rPr>
        <w:t xml:space="preserve"> </w:t>
      </w:r>
      <w:r w:rsidRPr="0089160D">
        <w:rPr>
          <w:sz w:val="14"/>
          <w:szCs w:val="16"/>
        </w:rPr>
        <w:t>Hence, it is impossible to separate the dependent and</w:t>
      </w:r>
      <w:r>
        <w:rPr>
          <w:sz w:val="14"/>
          <w:szCs w:val="16"/>
        </w:rPr>
        <w:t xml:space="preserve"> </w:t>
      </w:r>
      <w:r w:rsidRPr="0089160D">
        <w:rPr>
          <w:sz w:val="14"/>
          <w:szCs w:val="16"/>
        </w:rPr>
        <w:t>independent variables.</w:t>
      </w:r>
      <w:r>
        <w:rPr>
          <w:sz w:val="14"/>
          <w:szCs w:val="16"/>
        </w:rPr>
        <w:t xml:space="preserve"> </w:t>
      </w:r>
      <w:r w:rsidRPr="0089160D">
        <w:rPr>
          <w:sz w:val="14"/>
          <w:szCs w:val="16"/>
        </w:rPr>
        <w:t>In other words, we have no way of</w:t>
      </w:r>
      <w:r>
        <w:rPr>
          <w:sz w:val="14"/>
          <w:szCs w:val="16"/>
        </w:rPr>
        <w:t xml:space="preserve"> </w:t>
      </w:r>
      <w:r w:rsidRPr="0089160D">
        <w:rPr>
          <w:sz w:val="14"/>
          <w:szCs w:val="16"/>
        </w:rPr>
        <w:t>knowing if the effects on "reality" are actual or merely</w:t>
      </w:r>
      <w:r>
        <w:rPr>
          <w:sz w:val="14"/>
          <w:szCs w:val="16"/>
        </w:rPr>
        <w:t xml:space="preserve"> </w:t>
      </w:r>
      <w:r w:rsidRPr="0089160D">
        <w:rPr>
          <w:sz w:val="14"/>
          <w:szCs w:val="16"/>
        </w:rPr>
        <w:t>artifacts of the language being used as a measuring tool.</w:t>
      </w:r>
      <w:r>
        <w:rPr>
          <w:sz w:val="14"/>
          <w:szCs w:val="16"/>
        </w:rPr>
        <w:t xml:space="preserve"> </w:t>
      </w:r>
      <w:r w:rsidRPr="0089160D">
        <w:rPr>
          <w:sz w:val="14"/>
          <w:szCs w:val="16"/>
        </w:rPr>
        <w:t>The second reason that the hypothesis is flawed is that</w:t>
      </w:r>
      <w:r>
        <w:rPr>
          <w:sz w:val="14"/>
          <w:szCs w:val="16"/>
        </w:rPr>
        <w:t xml:space="preserve"> </w:t>
      </w:r>
      <w:r w:rsidRPr="0089160D">
        <w:rPr>
          <w:sz w:val="14"/>
          <w:szCs w:val="16"/>
        </w:rPr>
        <w:t>there are problems with the causal relationship it describes.</w:t>
      </w:r>
      <w:r>
        <w:rPr>
          <w:sz w:val="14"/>
          <w:szCs w:val="16"/>
        </w:rPr>
        <w:t xml:space="preserve"> </w:t>
      </w:r>
      <w:r w:rsidRPr="0089160D">
        <w:rPr>
          <w:sz w:val="14"/>
          <w:szCs w:val="16"/>
        </w:rPr>
        <w:t>Simply put,</w:t>
      </w:r>
      <w:r w:rsidRPr="0089160D">
        <w:rPr>
          <w:sz w:val="14"/>
        </w:rPr>
        <w:t xml:space="preserve"> </w:t>
      </w:r>
      <w:r w:rsidRPr="009D75BA">
        <w:rPr>
          <w:u w:val="single"/>
        </w:rPr>
        <w:t>it is just as plausible (in fact infinitely more</w:t>
      </w:r>
      <w:r>
        <w:rPr>
          <w:u w:val="single"/>
        </w:rPr>
        <w:t xml:space="preserve"> </w:t>
      </w:r>
      <w:r w:rsidRPr="009D75BA">
        <w:rPr>
          <w:u w:val="single"/>
        </w:rPr>
        <w:t>so) that reality shapes language</w:t>
      </w:r>
      <w:r w:rsidRPr="0089160D">
        <w:rPr>
          <w:sz w:val="14"/>
        </w:rPr>
        <w:t>.</w:t>
      </w:r>
      <w:r>
        <w:rPr>
          <w:sz w:val="14"/>
        </w:rPr>
        <w:t xml:space="preserve"> </w:t>
      </w:r>
      <w:r w:rsidRPr="0089160D">
        <w:rPr>
          <w:sz w:val="14"/>
        </w:rPr>
        <w:t>Again we echo the words of</w:t>
      </w:r>
      <w:r>
        <w:rPr>
          <w:sz w:val="14"/>
        </w:rPr>
        <w:t xml:space="preserve"> </w:t>
      </w:r>
      <w:r w:rsidRPr="0089160D">
        <w:rPr>
          <w:sz w:val="14"/>
        </w:rPr>
        <w:t>Dr. Rosch, who says: {C}ovariation does not determine the direction of</w:t>
      </w:r>
      <w:r>
        <w:rPr>
          <w:sz w:val="14"/>
        </w:rPr>
        <w:t xml:space="preserve"> </w:t>
      </w:r>
      <w:r w:rsidRPr="0089160D">
        <w:rPr>
          <w:sz w:val="14"/>
        </w:rPr>
        <w:t>causality.</w:t>
      </w:r>
      <w:r>
        <w:rPr>
          <w:sz w:val="14"/>
        </w:rPr>
        <w:t xml:space="preserve"> </w:t>
      </w:r>
      <w:r w:rsidRPr="0089160D">
        <w:rPr>
          <w:sz w:val="14"/>
        </w:rPr>
        <w:t xml:space="preserve">On the simplest level, </w:t>
      </w:r>
      <w:r w:rsidRPr="009D75BA">
        <w:rPr>
          <w:u w:val="single"/>
        </w:rPr>
        <w:t>cultures are very</w:t>
      </w:r>
      <w:r>
        <w:rPr>
          <w:u w:val="single"/>
        </w:rPr>
        <w:t xml:space="preserve"> </w:t>
      </w:r>
      <w:r w:rsidRPr="009D75BA">
        <w:rPr>
          <w:u w:val="single"/>
        </w:rPr>
        <w:t>likely to have names for physical objects which exist in</w:t>
      </w:r>
      <w:r>
        <w:rPr>
          <w:u w:val="single"/>
        </w:rPr>
        <w:t xml:space="preserve"> </w:t>
      </w:r>
      <w:r w:rsidRPr="009D75BA">
        <w:rPr>
          <w:u w:val="single"/>
        </w:rPr>
        <w:t>their culture and not to have names for objects outside</w:t>
      </w:r>
      <w:r>
        <w:rPr>
          <w:u w:val="single"/>
        </w:rPr>
        <w:t xml:space="preserve"> </w:t>
      </w:r>
      <w:r w:rsidRPr="009D75BA">
        <w:rPr>
          <w:u w:val="single"/>
        </w:rPr>
        <w:t>of their experience.</w:t>
      </w:r>
      <w:r>
        <w:rPr>
          <w:u w:val="single"/>
        </w:rPr>
        <w:t xml:space="preserve"> </w:t>
      </w:r>
      <w:r w:rsidRPr="009D75BA">
        <w:rPr>
          <w:u w:val="single"/>
        </w:rPr>
        <w:t>Where television sets exists,</w:t>
      </w:r>
      <w:r>
        <w:rPr>
          <w:u w:val="single"/>
        </w:rPr>
        <w:t xml:space="preserve"> </w:t>
      </w:r>
      <w:r w:rsidRPr="009D75BA">
        <w:rPr>
          <w:u w:val="single"/>
        </w:rPr>
        <w:t>there are words to refer to them.</w:t>
      </w:r>
      <w:r>
        <w:rPr>
          <w:u w:val="single"/>
        </w:rPr>
        <w:t xml:space="preserve"> </w:t>
      </w:r>
      <w:r w:rsidRPr="009D75BA">
        <w:rPr>
          <w:u w:val="single"/>
        </w:rPr>
        <w:t>However, it would be</w:t>
      </w:r>
      <w:r>
        <w:rPr>
          <w:u w:val="single"/>
        </w:rPr>
        <w:t xml:space="preserve"> </w:t>
      </w:r>
      <w:r w:rsidRPr="009D75BA">
        <w:rPr>
          <w:u w:val="single"/>
        </w:rPr>
        <w:t>difficult to argue that the objects are caused by the</w:t>
      </w:r>
      <w:r>
        <w:rPr>
          <w:u w:val="single"/>
        </w:rPr>
        <w:t xml:space="preserve"> </w:t>
      </w:r>
      <w:r w:rsidRPr="009D75BA">
        <w:rPr>
          <w:u w:val="single"/>
        </w:rPr>
        <w:t>words.</w:t>
      </w:r>
      <w:r>
        <w:rPr>
          <w:u w:val="single"/>
        </w:rPr>
        <w:t xml:space="preserve"> </w:t>
      </w:r>
      <w:r w:rsidRPr="009D75BA">
        <w:rPr>
          <w:u w:val="single"/>
        </w:rPr>
        <w:t>The same reasoning probably holds in the case of</w:t>
      </w:r>
      <w:r>
        <w:rPr>
          <w:u w:val="single"/>
        </w:rPr>
        <w:t xml:space="preserve"> </w:t>
      </w:r>
      <w:r w:rsidRPr="009D75BA">
        <w:rPr>
          <w:u w:val="single"/>
        </w:rPr>
        <w:t>institutions and other, more abstract, entities and</w:t>
      </w:r>
      <w:r>
        <w:rPr>
          <w:u w:val="single"/>
        </w:rPr>
        <w:t xml:space="preserve"> </w:t>
      </w:r>
      <w:r w:rsidRPr="009D75BA">
        <w:rPr>
          <w:u w:val="single"/>
        </w:rPr>
        <w:t>their names</w:t>
      </w:r>
      <w:r w:rsidRPr="0089160D">
        <w:rPr>
          <w:sz w:val="14"/>
          <w:szCs w:val="16"/>
        </w:rPr>
        <w:t>.</w:t>
      </w:r>
      <w:r>
        <w:rPr>
          <w:sz w:val="14"/>
          <w:szCs w:val="16"/>
        </w:rPr>
        <w:t xml:space="preserve"> </w:t>
      </w:r>
      <w:r w:rsidRPr="0089160D">
        <w:rPr>
          <w:sz w:val="14"/>
          <w:szCs w:val="16"/>
        </w:rPr>
        <w:t>(Rosch 264).</w:t>
      </w:r>
      <w:r>
        <w:rPr>
          <w:sz w:val="14"/>
          <w:szCs w:val="16"/>
        </w:rPr>
        <w:t xml:space="preserve"> </w:t>
      </w:r>
      <w:r w:rsidRPr="0089160D">
        <w:rPr>
          <w:sz w:val="14"/>
          <w:szCs w:val="16"/>
        </w:rPr>
        <w:t>The color studies reported by Cole &amp; Means tend to support</w:t>
      </w:r>
      <w:r>
        <w:rPr>
          <w:sz w:val="14"/>
          <w:szCs w:val="16"/>
        </w:rPr>
        <w:t xml:space="preserve"> </w:t>
      </w:r>
      <w:r w:rsidRPr="0089160D">
        <w:rPr>
          <w:sz w:val="14"/>
          <w:szCs w:val="16"/>
        </w:rPr>
        <w:t>this claim (Cole &amp; Means 75).</w:t>
      </w:r>
      <w:r>
        <w:rPr>
          <w:sz w:val="14"/>
          <w:szCs w:val="16"/>
        </w:rPr>
        <w:t xml:space="preserve"> </w:t>
      </w:r>
      <w:r w:rsidRPr="0089160D">
        <w:rPr>
          <w:sz w:val="14"/>
          <w:szCs w:val="16"/>
        </w:rPr>
        <w:t>Even in the best case scenario</w:t>
      </w:r>
      <w:r>
        <w:rPr>
          <w:sz w:val="14"/>
          <w:szCs w:val="16"/>
        </w:rPr>
        <w:t xml:space="preserve"> </w:t>
      </w:r>
      <w:r w:rsidRPr="0089160D">
        <w:rPr>
          <w:sz w:val="14"/>
          <w:szCs w:val="16"/>
        </w:rPr>
        <w:t>for the Whorfians, one could only claim that there are causal</w:t>
      </w:r>
      <w:r>
        <w:rPr>
          <w:sz w:val="14"/>
          <w:szCs w:val="16"/>
        </w:rPr>
        <w:t xml:space="preserve"> </w:t>
      </w:r>
      <w:r w:rsidRPr="0089160D">
        <w:rPr>
          <w:sz w:val="14"/>
          <w:szCs w:val="16"/>
        </w:rPr>
        <w:t>operations working both ways - i.e. reality shapes language</w:t>
      </w:r>
      <w:r>
        <w:rPr>
          <w:sz w:val="14"/>
          <w:szCs w:val="16"/>
        </w:rPr>
        <w:t xml:space="preserve"> </w:t>
      </w:r>
      <w:r w:rsidRPr="0089160D">
        <w:rPr>
          <w:sz w:val="14"/>
          <w:szCs w:val="16"/>
        </w:rPr>
        <w:t>and language shapes reality.</w:t>
      </w:r>
      <w:r>
        <w:rPr>
          <w:sz w:val="14"/>
          <w:szCs w:val="16"/>
        </w:rPr>
        <w:t xml:space="preserve"> </w:t>
      </w:r>
      <w:r w:rsidRPr="0089160D">
        <w:rPr>
          <w:sz w:val="14"/>
          <w:szCs w:val="16"/>
        </w:rPr>
        <w:t>If that was found to be true,</w:t>
      </w:r>
      <w:r>
        <w:rPr>
          <w:sz w:val="14"/>
          <w:szCs w:val="16"/>
        </w:rPr>
        <w:t xml:space="preserve"> </w:t>
      </w:r>
      <w:r w:rsidRPr="0089160D">
        <w:rPr>
          <w:sz w:val="14"/>
          <w:szCs w:val="16"/>
        </w:rPr>
        <w:t>which at this point it still has not, the hypothesis would</w:t>
      </w:r>
      <w:r>
        <w:rPr>
          <w:sz w:val="14"/>
          <w:szCs w:val="16"/>
        </w:rPr>
        <w:t xml:space="preserve"> </w:t>
      </w:r>
      <w:r w:rsidRPr="0089160D">
        <w:rPr>
          <w:sz w:val="14"/>
          <w:szCs w:val="16"/>
        </w:rPr>
        <w:t>still be scientifically problematic because "we would have</w:t>
      </w:r>
      <w:r>
        <w:rPr>
          <w:sz w:val="14"/>
          <w:szCs w:val="16"/>
        </w:rPr>
        <w:t xml:space="preserve"> </w:t>
      </w:r>
      <w:r w:rsidRPr="0089160D">
        <w:rPr>
          <w:sz w:val="14"/>
          <w:szCs w:val="16"/>
        </w:rPr>
        <w:t>difficulty calculating the extent to which the language we</w:t>
      </w:r>
      <w:r>
        <w:rPr>
          <w:sz w:val="14"/>
          <w:szCs w:val="16"/>
        </w:rPr>
        <w:t xml:space="preserve"> </w:t>
      </w:r>
      <w:r w:rsidRPr="0089160D">
        <w:rPr>
          <w:sz w:val="14"/>
          <w:szCs w:val="16"/>
        </w:rPr>
        <w:t>use determines our thought" (Schultz 134).</w:t>
      </w:r>
      <w:r>
        <w:rPr>
          <w:sz w:val="14"/>
          <w:szCs w:val="16"/>
        </w:rPr>
        <w:t xml:space="preserve"> </w:t>
      </w:r>
      <w:r w:rsidRPr="0089160D">
        <w:rPr>
          <w:sz w:val="14"/>
          <w:szCs w:val="16"/>
        </w:rPr>
        <w:t>The third objection is that the hypothesis self- implodes</w:t>
      </w:r>
      <w:r w:rsidRPr="0089160D">
        <w:rPr>
          <w:sz w:val="14"/>
        </w:rPr>
        <w:t>.</w:t>
      </w:r>
      <w:r>
        <w:rPr>
          <w:sz w:val="14"/>
        </w:rPr>
        <w:t xml:space="preserve"> </w:t>
      </w:r>
      <w:r w:rsidRPr="009D75BA">
        <w:rPr>
          <w:u w:val="single"/>
        </w:rPr>
        <w:t>If language creates reality, then different</w:t>
      </w:r>
      <w:r>
        <w:rPr>
          <w:u w:val="single"/>
        </w:rPr>
        <w:t xml:space="preserve"> </w:t>
      </w:r>
      <w:r w:rsidRPr="009D75BA">
        <w:rPr>
          <w:u w:val="single"/>
        </w:rPr>
        <w:t>cultures with different languages would have different</w:t>
      </w:r>
      <w:r>
        <w:rPr>
          <w:u w:val="single"/>
        </w:rPr>
        <w:t xml:space="preserve"> </w:t>
      </w:r>
      <w:r w:rsidRPr="009D75BA">
        <w:rPr>
          <w:u w:val="single"/>
        </w:rPr>
        <w:t>realities</w:t>
      </w:r>
      <w:r w:rsidRPr="0089160D">
        <w:rPr>
          <w:sz w:val="14"/>
        </w:rPr>
        <w:t>.</w:t>
      </w:r>
      <w:r>
        <w:rPr>
          <w:sz w:val="14"/>
        </w:rPr>
        <w:t xml:space="preserve"> </w:t>
      </w:r>
      <w:r w:rsidRPr="0089160D">
        <w:rPr>
          <w:sz w:val="14"/>
          <w:szCs w:val="16"/>
        </w:rPr>
        <w:t>Were that the case, then meaningful cross- cultural communication would be difficult if not impossible.</w:t>
      </w:r>
      <w:r>
        <w:rPr>
          <w:sz w:val="14"/>
          <w:szCs w:val="16"/>
        </w:rPr>
        <w:t xml:space="preserve"> </w:t>
      </w:r>
      <w:r w:rsidRPr="0089160D">
        <w:rPr>
          <w:sz w:val="14"/>
          <w:szCs w:val="16"/>
        </w:rPr>
        <w:t>In Au's words: "it is never the case that something expressed</w:t>
      </w:r>
      <w:r>
        <w:rPr>
          <w:sz w:val="14"/>
          <w:szCs w:val="16"/>
        </w:rPr>
        <w:t xml:space="preserve"> </w:t>
      </w:r>
      <w:r w:rsidRPr="0089160D">
        <w:rPr>
          <w:sz w:val="14"/>
          <w:szCs w:val="16"/>
        </w:rPr>
        <w:t>in Zuni or Hopi or Latin cannot be expressed at all in</w:t>
      </w:r>
      <w:r>
        <w:rPr>
          <w:sz w:val="14"/>
          <w:szCs w:val="16"/>
        </w:rPr>
        <w:t xml:space="preserve"> </w:t>
      </w:r>
      <w:r w:rsidRPr="0089160D">
        <w:rPr>
          <w:sz w:val="14"/>
          <w:szCs w:val="16"/>
        </w:rPr>
        <w:t>English.</w:t>
      </w:r>
      <w:r>
        <w:rPr>
          <w:sz w:val="14"/>
          <w:szCs w:val="16"/>
        </w:rPr>
        <w:t xml:space="preserve"> </w:t>
      </w:r>
      <w:r w:rsidRPr="0089160D">
        <w:rPr>
          <w:sz w:val="14"/>
          <w:szCs w:val="16"/>
        </w:rPr>
        <w:t>Were it the case, Whorf could not have written his</w:t>
      </w:r>
      <w:r>
        <w:rPr>
          <w:sz w:val="14"/>
          <w:szCs w:val="16"/>
        </w:rPr>
        <w:t xml:space="preserve"> </w:t>
      </w:r>
      <w:r w:rsidRPr="0089160D">
        <w:rPr>
          <w:sz w:val="14"/>
          <w:szCs w:val="16"/>
        </w:rPr>
        <w:t>articles as he did entirely in English" (Au 156).</w:t>
      </w:r>
      <w:r>
        <w:rPr>
          <w:sz w:val="14"/>
          <w:szCs w:val="16"/>
        </w:rPr>
        <w:t xml:space="preserve"> </w:t>
      </w:r>
      <w:r w:rsidRPr="0089160D">
        <w:rPr>
          <w:sz w:val="14"/>
          <w:szCs w:val="16"/>
        </w:rPr>
        <w:t>The fourth and final objection is that</w:t>
      </w:r>
      <w:r w:rsidRPr="0089160D">
        <w:rPr>
          <w:sz w:val="14"/>
        </w:rPr>
        <w:t xml:space="preserve"> </w:t>
      </w:r>
      <w:r w:rsidRPr="009D75BA">
        <w:rPr>
          <w:u w:val="single"/>
        </w:rPr>
        <w:t>the hypothesis</w:t>
      </w:r>
      <w:r>
        <w:rPr>
          <w:u w:val="single"/>
        </w:rPr>
        <w:t xml:space="preserve"> </w:t>
      </w:r>
      <w:r w:rsidRPr="009D75BA">
        <w:rPr>
          <w:u w:val="single"/>
        </w:rPr>
        <w:t>cannot account for single words with multiple meanings</w:t>
      </w:r>
      <w:r w:rsidRPr="0089160D">
        <w:rPr>
          <w:sz w:val="14"/>
        </w:rPr>
        <w:t>.</w:t>
      </w:r>
      <w:r>
        <w:rPr>
          <w:sz w:val="14"/>
        </w:rPr>
        <w:t xml:space="preserve"> </w:t>
      </w:r>
      <w:r w:rsidRPr="0089160D">
        <w:rPr>
          <w:sz w:val="14"/>
          <w:szCs w:val="16"/>
        </w:rPr>
        <w:t>For</w:t>
      </w:r>
      <w:r>
        <w:rPr>
          <w:sz w:val="14"/>
          <w:szCs w:val="16"/>
        </w:rPr>
        <w:t xml:space="preserve"> </w:t>
      </w:r>
      <w:r w:rsidRPr="0089160D">
        <w:rPr>
          <w:sz w:val="14"/>
          <w:szCs w:val="16"/>
        </w:rPr>
        <w:t>example, as Takano notes, the word "bank" has multiple</w:t>
      </w:r>
      <w:r>
        <w:rPr>
          <w:sz w:val="14"/>
          <w:szCs w:val="16"/>
        </w:rPr>
        <w:t xml:space="preserve"> </w:t>
      </w:r>
      <w:r w:rsidRPr="0089160D">
        <w:rPr>
          <w:sz w:val="14"/>
          <w:szCs w:val="16"/>
        </w:rPr>
        <w:t>meanings (Takano 149).</w:t>
      </w:r>
      <w:r>
        <w:rPr>
          <w:sz w:val="14"/>
          <w:szCs w:val="16"/>
        </w:rPr>
        <w:t xml:space="preserve"> </w:t>
      </w:r>
      <w:r w:rsidRPr="0089160D">
        <w:rPr>
          <w:sz w:val="14"/>
          <w:szCs w:val="16"/>
        </w:rPr>
        <w:t>If language truly created reality</w:t>
      </w:r>
      <w:r>
        <w:rPr>
          <w:sz w:val="14"/>
          <w:szCs w:val="16"/>
        </w:rPr>
        <w:t xml:space="preserve"> </w:t>
      </w:r>
      <w:r w:rsidRPr="0089160D">
        <w:rPr>
          <w:sz w:val="14"/>
          <w:szCs w:val="16"/>
        </w:rPr>
        <w:t>then this would not be possible.</w:t>
      </w:r>
      <w:r>
        <w:rPr>
          <w:sz w:val="14"/>
          <w:szCs w:val="16"/>
        </w:rPr>
        <w:t xml:space="preserve"> </w:t>
      </w:r>
      <w:r w:rsidRPr="0089160D">
        <w:rPr>
          <w:sz w:val="14"/>
          <w:szCs w:val="16"/>
        </w:rPr>
        <w:t>Further, most if not all</w:t>
      </w:r>
      <w:r>
        <w:rPr>
          <w:sz w:val="14"/>
          <w:szCs w:val="16"/>
        </w:rPr>
        <w:t xml:space="preserve"> </w:t>
      </w:r>
      <w:r w:rsidRPr="0089160D">
        <w:rPr>
          <w:sz w:val="14"/>
          <w:szCs w:val="16"/>
        </w:rPr>
        <w:t>language "arguments" in debate are accompanied by the claim</w:t>
      </w:r>
      <w:r>
        <w:rPr>
          <w:sz w:val="14"/>
          <w:szCs w:val="16"/>
        </w:rPr>
        <w:t xml:space="preserve"> </w:t>
      </w:r>
      <w:r w:rsidRPr="0089160D">
        <w:rPr>
          <w:sz w:val="14"/>
          <w:szCs w:val="16"/>
        </w:rPr>
        <w:t>that intent is irrelevant because the actual rhetoric exists</w:t>
      </w:r>
      <w:r>
        <w:rPr>
          <w:sz w:val="14"/>
          <w:szCs w:val="16"/>
        </w:rPr>
        <w:t xml:space="preserve"> </w:t>
      </w:r>
      <w:r w:rsidRPr="0089160D">
        <w:rPr>
          <w:sz w:val="14"/>
          <w:szCs w:val="16"/>
        </w:rPr>
        <w:t>apart from the rhetor's intent.</w:t>
      </w:r>
      <w:r>
        <w:rPr>
          <w:sz w:val="14"/>
          <w:szCs w:val="16"/>
        </w:rPr>
        <w:t xml:space="preserve"> </w:t>
      </w:r>
      <w:r w:rsidRPr="0089160D">
        <w:rPr>
          <w:sz w:val="14"/>
          <w:szCs w:val="16"/>
        </w:rPr>
        <w:t>If this is so, then the</w:t>
      </w:r>
      <w:r>
        <w:rPr>
          <w:sz w:val="14"/>
          <w:szCs w:val="16"/>
        </w:rPr>
        <w:t xml:space="preserve"> </w:t>
      </w:r>
      <w:r w:rsidRPr="0089160D">
        <w:rPr>
          <w:sz w:val="14"/>
          <w:szCs w:val="16"/>
        </w:rPr>
        <w:t>Whorfian advocate cannot claim that the intent of the speaker</w:t>
      </w:r>
      <w:r>
        <w:rPr>
          <w:sz w:val="14"/>
          <w:szCs w:val="16"/>
        </w:rPr>
        <w:t xml:space="preserve"> </w:t>
      </w:r>
      <w:r w:rsidRPr="0089160D">
        <w:rPr>
          <w:sz w:val="14"/>
          <w:szCs w:val="16"/>
        </w:rPr>
        <w:t>distinguishes what reality the rhetoric creates.</w:t>
      </w:r>
      <w:r>
        <w:rPr>
          <w:sz w:val="14"/>
          <w:szCs w:val="16"/>
        </w:rPr>
        <w:t xml:space="preserve"> </w:t>
      </w:r>
      <w:r w:rsidRPr="009D75BA">
        <w:rPr>
          <w:u w:val="single"/>
        </w:rPr>
        <w:t>The</w:t>
      </w:r>
      <w:r>
        <w:rPr>
          <w:u w:val="single"/>
        </w:rPr>
        <w:t xml:space="preserve"> </w:t>
      </w:r>
      <w:r w:rsidRPr="009D75BA">
        <w:rPr>
          <w:u w:val="single"/>
        </w:rPr>
        <w:t>prevalence of such multiple meanings in a debate context is</w:t>
      </w:r>
      <w:r>
        <w:rPr>
          <w:u w:val="single"/>
        </w:rPr>
        <w:t xml:space="preserve"> </w:t>
      </w:r>
      <w:r w:rsidRPr="009D75BA">
        <w:rPr>
          <w:u w:val="single"/>
        </w:rPr>
        <w:t>demonstrated with every new topicality debate, where debaters</w:t>
      </w:r>
      <w:r>
        <w:rPr>
          <w:u w:val="single"/>
        </w:rPr>
        <w:t xml:space="preserve"> </w:t>
      </w:r>
      <w:r w:rsidRPr="009D75BA">
        <w:rPr>
          <w:u w:val="single"/>
        </w:rPr>
        <w:t>spend entire rounds quibbling over multiple interpretations</w:t>
      </w:r>
      <w:r>
        <w:rPr>
          <w:u w:val="single"/>
        </w:rPr>
        <w:t xml:space="preserve"> </w:t>
      </w:r>
      <w:r w:rsidRPr="009D75BA">
        <w:rPr>
          <w:u w:val="single"/>
        </w:rPr>
        <w:t>of a few words</w:t>
      </w:r>
      <w:r w:rsidRPr="0089160D">
        <w:rPr>
          <w:rStyle w:val="SmallChar"/>
        </w:rPr>
        <w:t>.</w:t>
      </w:r>
    </w:p>
    <w:p w:rsidR="008469FC" w:rsidRDefault="008469FC" w:rsidP="008469FC">
      <w:pPr>
        <w:pStyle w:val="Heading3"/>
      </w:pPr>
      <w:r>
        <w:t>2AC—Lacan</w:t>
      </w:r>
      <w:r w:rsidR="00744294">
        <w:t xml:space="preserve"> (Defense)</w:t>
      </w:r>
    </w:p>
    <w:p w:rsidR="008469FC" w:rsidRPr="005A3BB2" w:rsidRDefault="008469FC" w:rsidP="008469FC">
      <w:pPr>
        <w:pStyle w:val="Heading4"/>
      </w:pPr>
      <w:r w:rsidRPr="005A3BB2">
        <w:t xml:space="preserve">The </w:t>
      </w:r>
      <w:r>
        <w:t>alternative destroys real action by scapegoating real progress on engaging theoretical signifiers</w:t>
      </w:r>
    </w:p>
    <w:p w:rsidR="008469FC" w:rsidRPr="005A3BB2" w:rsidRDefault="008469FC" w:rsidP="008469FC">
      <w:pPr>
        <w:pStyle w:val="Small"/>
      </w:pPr>
      <w:r w:rsidRPr="005A3BB2">
        <w:rPr>
          <w:rStyle w:val="AuthorYear"/>
        </w:rPr>
        <w:t xml:space="preserve">Johnston </w:t>
      </w:r>
      <w:r>
        <w:rPr>
          <w:rStyle w:val="AuthorYear"/>
        </w:rPr>
        <w:t>0</w:t>
      </w:r>
      <w:r w:rsidRPr="005A3BB2">
        <w:rPr>
          <w:rStyle w:val="AuthorYear"/>
        </w:rPr>
        <w:t>5</w:t>
      </w:r>
      <w:r w:rsidRPr="005A3BB2">
        <w:t xml:space="preserve"> – </w:t>
      </w:r>
      <w:r>
        <w:t xml:space="preserve">Adrian Johnston is the </w:t>
      </w:r>
      <w:r w:rsidRPr="005A3BB2">
        <w:t xml:space="preserve">Professor of </w:t>
      </w:r>
      <w:r>
        <w:t xml:space="preserve">Philosophy at the University of New Mexico. </w:t>
      </w:r>
      <w:r w:rsidRPr="005A3BB2">
        <w:t>(</w:t>
      </w:r>
      <w:hyperlink r:id="rId11" w:history="1">
        <w:r w:rsidRPr="0093383F">
          <w:rPr>
            <w:rStyle w:val="Hyperlink"/>
          </w:rPr>
          <w:t>“The Cynic’s Fetish: Slavoj Zizek And The Dynamis of Belief”, 1005, http://zizekstudies.org/index.php/ijzs/article/viewFile/8/24</w:t>
        </w:r>
      </w:hyperlink>
      <w:r w:rsidRPr="005A3BB2">
        <w:t>)</w:t>
      </w:r>
    </w:p>
    <w:p w:rsidR="008469FC" w:rsidRDefault="008469FC" w:rsidP="008469FC">
      <w:pPr>
        <w:rPr>
          <w:sz w:val="14"/>
        </w:rPr>
      </w:pPr>
      <w:r w:rsidRPr="008469FC">
        <w:rPr>
          <w:sz w:val="14"/>
        </w:rPr>
        <w:t>However, the absence of this type of Lacan-underwritten argument in Zizek's socio</w:t>
      </w:r>
      <w:r w:rsidRPr="008469FC">
        <w:rPr>
          <w:sz w:val="14"/>
        </w:rPr>
        <w:softHyphen/>
        <w:t>political thought indicates something important. Following Lacan, Zizek describes instances of the tactic of 'lying in the guise of truth" and points to late-capitalist cynicism as a key example of this (here,</w:t>
      </w:r>
      <w:r w:rsidRPr="008469FC">
        <w:rPr>
          <w:rStyle w:val="StyleBoldUnderline"/>
        </w:rPr>
        <w:t xml:space="preserve"> </w:t>
      </w:r>
      <w:r w:rsidRPr="008469FC">
        <w:rPr>
          <w:sz w:val="14"/>
        </w:rPr>
        <w:t>cynically knowing the truth that 'the System" is a vacuous sham produces no real change in behavior, no decision to stop acting as if this big Other is something with genuine substantiality).</w:t>
      </w:r>
      <w:r w:rsidRPr="008469FC">
        <w:rPr>
          <w:i/>
          <w:iCs/>
          <w:sz w:val="14"/>
        </w:rPr>
        <w:t xml:space="preserve">  </w:t>
      </w:r>
      <w:r w:rsidRPr="008469FC">
        <w:rPr>
          <w:sz w:val="14"/>
        </w:rPr>
        <w:t>Zizek proclaims that, "the starting point of the critique of ideology has to be full acknowledgement of the fact that it is easily possible to lie in the guise of truth."</w:t>
      </w:r>
      <w:r w:rsidRPr="008469FC">
        <w:rPr>
          <w:i/>
          <w:iCs/>
          <w:sz w:val="14"/>
        </w:rPr>
        <w:t xml:space="preserve"> </w:t>
      </w:r>
      <w:r w:rsidRPr="008469FC">
        <w:rPr>
          <w:rStyle w:val="StyleBoldUnderline"/>
        </w:rPr>
        <w:t>Although the Lacanian blurring of the boundary between theoretical thinking and practical action might</w:t>
      </w:r>
      <w:r w:rsidRPr="008469FC">
        <w:rPr>
          <w:sz w:val="14"/>
        </w:rPr>
        <w:t xml:space="preserve"> very well </w:t>
      </w:r>
      <w:r w:rsidRPr="008469FC">
        <w:rPr>
          <w:rStyle w:val="StyleBoldUnderline"/>
        </w:rPr>
        <w:t>be</w:t>
      </w:r>
      <w:r w:rsidRPr="008469FC">
        <w:rPr>
          <w:sz w:val="14"/>
        </w:rPr>
        <w:t xml:space="preserve"> completely </w:t>
      </w:r>
      <w:r w:rsidRPr="008469FC">
        <w:rPr>
          <w:rStyle w:val="StyleBoldUnderline"/>
        </w:rPr>
        <w:t>true, accepting it as true</w:t>
      </w:r>
      <w:r w:rsidRPr="008469FC">
        <w:rPr>
          <w:sz w:val="14"/>
        </w:rPr>
        <w:t xml:space="preserve"> inevitably </w:t>
      </w:r>
      <w:r w:rsidRPr="008469FC">
        <w:rPr>
          <w:rStyle w:val="StyleBoldUnderline"/>
        </w:rPr>
        <w:t>risks strengthening a convenient alibi</w:t>
      </w:r>
      <w:r w:rsidRPr="008469FC">
        <w:rPr>
          <w:sz w:val="14"/>
        </w:rPr>
        <w:t>—the creation of this alibi has long been a fait accompli for which Lacan alone could hardly be held responsible—</w:t>
      </w:r>
      <w:r w:rsidRPr="008469FC">
        <w:rPr>
          <w:rStyle w:val="StyleBoldUnderline"/>
        </w:rPr>
        <w:t>for the</w:t>
      </w:r>
      <w:r w:rsidRPr="008469FC">
        <w:rPr>
          <w:sz w:val="14"/>
        </w:rPr>
        <w:t xml:space="preserve"> worst sort of intellectualized </w:t>
      </w:r>
      <w:r w:rsidRPr="008469FC">
        <w:rPr>
          <w:rStyle w:val="StyleBoldUnderline"/>
        </w:rPr>
        <w:t>avoidance of praxis. Academics can</w:t>
      </w:r>
      <w:r w:rsidRPr="008469FC">
        <w:rPr>
          <w:sz w:val="14"/>
        </w:rPr>
        <w:t xml:space="preserve"> convincingly </w:t>
      </w:r>
      <w:r w:rsidRPr="008469FC">
        <w:rPr>
          <w:rStyle w:val="StyleBoldUnderline"/>
        </w:rPr>
        <w:t>reassure themselves that their</w:t>
      </w:r>
      <w:r w:rsidRPr="008469FC">
        <w:rPr>
          <w:sz w:val="14"/>
        </w:rPr>
        <w:t xml:space="preserve"> inaccessible, abstract </w:t>
      </w:r>
      <w:r w:rsidRPr="008469FC">
        <w:rPr>
          <w:rStyle w:val="StyleBoldUnderline"/>
        </w:rPr>
        <w:t>musings</w:t>
      </w:r>
      <w:r w:rsidRPr="008469FC">
        <w:rPr>
          <w:sz w:val="14"/>
        </w:rPr>
        <w:t xml:space="preserve">, the publications of which are perused only by their tiny self-enclosed circle of "ivory lower" colleagues, </w:t>
      </w:r>
      <w:r w:rsidRPr="008469FC">
        <w:rPr>
          <w:rStyle w:val="StyleBoldUnderline"/>
        </w:rPr>
        <w:t>aren't irrelevant obscurities</w:t>
      </w:r>
      <w:r w:rsidRPr="008469FC">
        <w:rPr>
          <w:sz w:val="14"/>
        </w:rPr>
        <w:t xml:space="preserve"> made possible by tacit complicity with a certain socio-economic status quo, </w:t>
      </w:r>
      <w:r w:rsidRPr="008469FC">
        <w:rPr>
          <w:rStyle w:val="StyleBoldUnderline"/>
        </w:rPr>
        <w:t>but</w:t>
      </w:r>
      <w:r w:rsidRPr="008469FC">
        <w:rPr>
          <w:sz w:val="14"/>
        </w:rPr>
        <w:t xml:space="preserve">, rather, </w:t>
      </w:r>
      <w:r w:rsidRPr="008469FC">
        <w:rPr>
          <w:rStyle w:val="StyleBoldUnderline"/>
        </w:rPr>
        <w:t>radical political interventions that promise sweeping changes</w:t>
      </w:r>
      <w:r w:rsidRPr="008469FC">
        <w:rPr>
          <w:sz w:val="14"/>
        </w:rPr>
        <w:t xml:space="preserve"> of the predominating situation. </w:t>
      </w:r>
      <w:r w:rsidRPr="008469FC">
        <w:rPr>
          <w:rStyle w:val="StyleBoldUnderline"/>
        </w:rPr>
        <w:t>If working on signifiers is the same as working in the streets, then why dirty one's hands bothering with the latter?</w:t>
      </w:r>
      <w:r w:rsidRPr="008469FC">
        <w:rPr>
          <w:sz w:val="14"/>
        </w:rPr>
        <w:t xml:space="preserve"> Consequently, if Zizek is to avoid allowing for a lapse into this comfortable academic illusion, an illusion for which Lacan could all too easily be perverted into offering rationalizing excuses, he must eventually stipulate a series of "naive" extra-theoretical/extra-discursive actions (actions that will hopefully become acts after their enactment) as part of a coherent political platform for the embattled Left His rejection of Marx's positive prescriptive program as anachronistic is quite justified. But, in the wake of Zizeks clearing of the ground for something New in politics, there is still much to be done  A brief remark by Zizek hints that, despite his somewhat pessimistic assessment of traditional Marxism, he basically agrees with the Marxist conviction that the demise of capitalism is an inevitable, unavoidable historical necessity—"The ultimate answer to the reproach that the radical Left proposals are Utopian should thus be that, today, the true Utopia is the belief that the present liberal-democratic capitalist consensus could go on indefinitely, without radical changes."" This hurling of the charge of utopianism back at those making it is quite convincing. In fact, any system proclaiming to be the embodiment of 'the end of history" invariably appears to be Utopian. Given what is known about the merciless march of history, believing that an ultimate, unsurpassable socio-political arrangement finally has arrived is almost impossible. So, one should indeed accept as true the unlikelihood of capitalism continuing on indefinitely; it must eventually give way to something else, even if this "x" cannot be envisioned clearly from within the present context. Nonetheless, Zizek's own theorizing calls for a great deal of cautious reservation about the consequences of embracing this outlook as true, of falling into the trap of (to invoke this motif once more) lying in the guise of truth. Just as the combination of a purely negative, critical Marxism with </w:t>
      </w:r>
      <w:r w:rsidRPr="008469FC">
        <w:rPr>
          <w:rStyle w:val="StyleBoldUnderline"/>
        </w:rPr>
        <w:t>the anticipation of the event of the act-miracle threatens to turn into an intellectual fetish</w:t>
      </w:r>
      <w:r w:rsidRPr="008469FC">
        <w:rPr>
          <w:sz w:val="14"/>
        </w:rPr>
        <w:t xml:space="preserve"> (in the Zizekian ideological sense of something that renders the present reality bearable), so too might acknowledging the truth of capitalism's finitude have the same unfortunate side-effect. One can tolerate today's capitalism, because one knows that it cannot last forever; one can passively and patiently wait it out (at one point. </w:t>
      </w:r>
      <w:r w:rsidRPr="008469FC">
        <w:rPr>
          <w:rStyle w:val="StyleBoldUnderline"/>
        </w:rPr>
        <w:t>Zizek identifies this anticipation</w:t>
      </w:r>
      <w:r w:rsidRPr="008469FC">
        <w:rPr>
          <w:sz w:val="14"/>
        </w:rPr>
        <w:t xml:space="preserve"> of indeterminate change-yet-to-come </w:t>
      </w:r>
      <w:r w:rsidRPr="008469FC">
        <w:rPr>
          <w:rStyle w:val="StyleBoldUnderline"/>
        </w:rPr>
        <w:t>as a disempowering lure, although he doesn't</w:t>
      </w:r>
      <w:r w:rsidRPr="008469FC">
        <w:rPr>
          <w:sz w:val="14"/>
        </w:rPr>
        <w:t xml:space="preserve"> explicitly </w:t>
      </w:r>
      <w:r w:rsidRPr="008469FC">
        <w:rPr>
          <w:rStyle w:val="StyleBoldUnderline"/>
        </w:rPr>
        <w:t>acknowledge that his own work on ideology</w:t>
      </w:r>
      <w:r w:rsidRPr="008469FC">
        <w:rPr>
          <w:sz w:val="14"/>
        </w:rPr>
        <w:t xml:space="preserve"> sometimes  </w:t>
      </w:r>
      <w:r w:rsidRPr="008469FC">
        <w:rPr>
          <w:rStyle w:val="StyleBoldUnderline"/>
        </w:rPr>
        <w:t>appears to be enthralled by just such a lure</w:t>
      </w:r>
      <w:r w:rsidRPr="008469FC">
        <w:rPr>
          <w:sz w:val="14"/>
        </w:rPr>
        <w:t>). In both cases, the danger is that the very analyses developed by Zizek in his assault upon late-capitalist ideology might serve to facilitate the sustenance of the cynical distance whose underlying complicity with the present state of affairs he describes so well.</w:t>
      </w:r>
    </w:p>
    <w:p w:rsidR="00744294" w:rsidRDefault="00744294" w:rsidP="00744294">
      <w:pPr>
        <w:pStyle w:val="Heading3"/>
      </w:pPr>
      <w:r w:rsidRPr="00744294">
        <w:t>2AC—Lacan (Of</w:t>
      </w:r>
      <w:r>
        <w:t>fense)</w:t>
      </w:r>
    </w:p>
    <w:p w:rsidR="00744294" w:rsidRPr="00744294" w:rsidRDefault="00744294" w:rsidP="00744294">
      <w:pPr>
        <w:pStyle w:val="Heading4"/>
      </w:pPr>
      <w:r w:rsidRPr="00744294">
        <w:t>Lacanian psychoanalysis constructs its own theory of the fantasy based on the false assumptions of the lack as a true fact and desire as negative.  Bu</w:t>
      </w:r>
      <w:r>
        <w:t xml:space="preserve">t desire doesn’t lack anything—it’s the thing that lacks desire—pushed </w:t>
      </w:r>
      <w:r w:rsidRPr="00744294">
        <w:t>to the end</w:t>
      </w:r>
      <w:r>
        <w:t>,</w:t>
      </w:r>
      <w:r w:rsidRPr="00744294">
        <w:t xml:space="preserve"> psychoanalysis destroys desire and leaves us trapped in a world without a</w:t>
      </w:r>
      <w:r>
        <w:t xml:space="preserve">ction stifling movements—turns </w:t>
      </w:r>
      <w:r w:rsidRPr="00744294">
        <w:t>the alternative</w:t>
      </w:r>
    </w:p>
    <w:p w:rsidR="00744294" w:rsidRPr="009D75BA" w:rsidRDefault="00744294" w:rsidP="00744294">
      <w:pPr>
        <w:pStyle w:val="Small"/>
      </w:pPr>
      <w:r>
        <w:rPr>
          <w:rStyle w:val="AuthorYear"/>
        </w:rPr>
        <w:t xml:space="preserve">Deleuze and Guattari </w:t>
      </w:r>
      <w:r w:rsidRPr="00744294">
        <w:rPr>
          <w:rStyle w:val="AuthorYear"/>
        </w:rPr>
        <w:t>72</w:t>
      </w:r>
      <w:r>
        <w:t xml:space="preserve"> – Gilles Deleuze and Felix Guattari. (“Anti-Oedipus, pg. 25-27)</w:t>
      </w:r>
      <w:r w:rsidRPr="009D75BA">
        <w:t xml:space="preserve"> </w:t>
      </w:r>
    </w:p>
    <w:p w:rsidR="00744294" w:rsidRPr="00744294" w:rsidRDefault="00744294" w:rsidP="00744294">
      <w:pPr>
        <w:rPr>
          <w:rStyle w:val="SmallChar"/>
        </w:rPr>
      </w:pPr>
      <w:r w:rsidRPr="00744294">
        <w:rPr>
          <w:sz w:val="14"/>
        </w:rPr>
        <w:t xml:space="preserve">In point of fact, </w:t>
      </w:r>
      <w:r w:rsidRPr="009D75BA">
        <w:rPr>
          <w:u w:val="single"/>
        </w:rPr>
        <w:t>if desire is the lack of the real object, its very nature as a real entity depends upon an "essence of lack" that produces the fantasized object</w:t>
      </w:r>
      <w:r w:rsidRPr="00744294">
        <w:rPr>
          <w:sz w:val="14"/>
        </w:rPr>
        <w:t xml:space="preserve">. </w:t>
      </w:r>
      <w:r w:rsidRPr="009D75BA">
        <w:rPr>
          <w:u w:val="single"/>
        </w:rPr>
        <w:t>Desire thus conceived of as</w:t>
      </w:r>
      <w:r w:rsidRPr="00744294">
        <w:rPr>
          <w:sz w:val="14"/>
        </w:rPr>
        <w:t xml:space="preserve"> production</w:t>
      </w:r>
      <w:r w:rsidRPr="00744294">
        <w:rPr>
          <w:sz w:val="14"/>
          <w:szCs w:val="12"/>
        </w:rPr>
        <w:t>, though merely the</w:t>
      </w:r>
      <w:r w:rsidRPr="00744294">
        <w:rPr>
          <w:sz w:val="14"/>
        </w:rPr>
        <w:t xml:space="preserve"> </w:t>
      </w:r>
      <w:r w:rsidRPr="009D75BA">
        <w:rPr>
          <w:u w:val="single"/>
        </w:rPr>
        <w:t>production of fantasies, has been explained perfectly by psychoanalysis</w:t>
      </w:r>
      <w:r w:rsidRPr="009D75BA">
        <w:rPr>
          <w:szCs w:val="12"/>
          <w:u w:val="single"/>
        </w:rPr>
        <w:t xml:space="preserve">. </w:t>
      </w:r>
      <w:r w:rsidRPr="00744294">
        <w:rPr>
          <w:sz w:val="14"/>
          <w:szCs w:val="12"/>
        </w:rPr>
        <w:t>On the very lowest level of interpretation,</w:t>
      </w:r>
      <w:r w:rsidRPr="00744294">
        <w:rPr>
          <w:sz w:val="14"/>
        </w:rPr>
        <w:t xml:space="preserve"> </w:t>
      </w:r>
      <w:r w:rsidRPr="009D75BA">
        <w:rPr>
          <w:u w:val="single"/>
        </w:rPr>
        <w:t>this means that the real object that desire lacks is related to an extrinsic natural or social production,</w:t>
      </w:r>
      <w:r w:rsidRPr="00744294">
        <w:rPr>
          <w:sz w:val="14"/>
        </w:rPr>
        <w:t xml:space="preserve"> </w:t>
      </w:r>
      <w:r w:rsidRPr="00744294">
        <w:rPr>
          <w:sz w:val="14"/>
          <w:szCs w:val="16"/>
        </w:rPr>
        <w:t>whereas desire intrinsically produces an imaginary object that functions as a double of reality, as though there were a "dreamed-of object behind every real object," or a mental production behind all real productions. This conception does not necessarily compel psychoanalysis to engage in a study of gadgets and markets, in the form of an utterly dreary and dull psychoanalysis of the object: psychoanalytic studies of packages of noodles, cars, or "thingumajigs."</w:t>
      </w:r>
      <w:r w:rsidRPr="00744294">
        <w:rPr>
          <w:sz w:val="14"/>
        </w:rPr>
        <w:t xml:space="preserve"> </w:t>
      </w:r>
      <w:r w:rsidRPr="009D75BA">
        <w:rPr>
          <w:u w:val="single"/>
        </w:rPr>
        <w:t>But even when the fantasy is interpreted in depth, not simply as an object, but as a specific machine that brings desire itself front and center, this machine is merely theatrical, and the complementarity of what it sets apart still remains: it is now need that is defined in terms of a relative lack and determined by its own object, whereas desire is regarded as what produces the fantasy and produces itself by detaching itself from the object, though at the same time it intensifies the lack by making it absolute: an "incurable insufficiency of being," an "inability-to-be that is life itself." Hence the presentation of desire as something supported by needs, while these needs, and their relationship to the object as something that is lacking or missing, continue to be the basis of the productivity of desire</w:t>
      </w:r>
      <w:r w:rsidRPr="00744294">
        <w:rPr>
          <w:sz w:val="14"/>
        </w:rPr>
        <w:t xml:space="preserve"> </w:t>
      </w:r>
      <w:r w:rsidRPr="00744294">
        <w:rPr>
          <w:sz w:val="14"/>
          <w:szCs w:val="12"/>
        </w:rPr>
        <w:t>(theory of an underlying support). In a word, when the theoretician reduces desiring-production to a production of fantasy, he is content to exploit to the fullest the idealist principle that defines desire as a lack, rather than a process of production, of "industrial" production. Clement Rosset puts it very well:</w:t>
      </w:r>
      <w:r w:rsidRPr="00744294">
        <w:rPr>
          <w:sz w:val="14"/>
        </w:rPr>
        <w:t xml:space="preserve"> </w:t>
      </w:r>
      <w:r w:rsidRPr="009D75BA">
        <w:rPr>
          <w:u w:val="single"/>
        </w:rPr>
        <w:t xml:space="preserve">every time the emphasis is put on a lack that desire supposedly suffers from as a way of defining its object, "the world acquires as its double some other sort of world, in accordance with the following line of argument: there is an object that desire feels the lack of; hence the world does not contain each and every object that exists; there is at least one object missing, the one that desire feels the lack of; hence there exists some other place that contains the key to desire </w:t>
      </w:r>
      <w:r w:rsidRPr="00744294">
        <w:rPr>
          <w:sz w:val="14"/>
        </w:rPr>
        <w:t xml:space="preserve">(missing in this world)."29 </w:t>
      </w:r>
      <w:r w:rsidRPr="009D75BA">
        <w:rPr>
          <w:u w:val="single"/>
        </w:rPr>
        <w:t>If desire produces, its product is real. If desire is productive, it can be productive only in the real world and can produce only reality. Desire is the set of passive syntheses that engineer partial objects, flows, and bodies, and that function as units of production. The real is the end product, the result of the passive syntheses of desire as autoproduction of the unconscious. Desire does not lack anything; it does not lack its object.</w:t>
      </w:r>
      <w:r w:rsidRPr="00744294">
        <w:rPr>
          <w:sz w:val="14"/>
        </w:rPr>
        <w:t xml:space="preserve"> </w:t>
      </w:r>
      <w:r w:rsidRPr="009D75BA">
        <w:rPr>
          <w:u w:val="single"/>
        </w:rPr>
        <w:t>It is, rather, the subject that is missing in desire, or desire that lacks a fixed subject; there is no fixed subject unless there is repression.</w:t>
      </w:r>
      <w:r w:rsidRPr="00744294">
        <w:rPr>
          <w:sz w:val="14"/>
        </w:rPr>
        <w:t xml:space="preserve"> </w:t>
      </w:r>
      <w:r w:rsidRPr="009D75BA">
        <w:rPr>
          <w:u w:val="single"/>
        </w:rPr>
        <w:t>Desire and its object are one and the same thing</w:t>
      </w:r>
      <w:r w:rsidRPr="00744294">
        <w:rPr>
          <w:sz w:val="14"/>
        </w:rPr>
        <w:t xml:space="preserve">: </w:t>
      </w:r>
      <w:r w:rsidRPr="00744294">
        <w:rPr>
          <w:sz w:val="14"/>
          <w:szCs w:val="16"/>
        </w:rPr>
        <w:t>the machine, as a machine of a machine. Desire is a machine, and the object of desire is another machine connected to it. Hence the product is something removed or deducted from the process of producing: between the act of producing and the product, something becomes detached, thus giving the vagabond, nomad subject a residuum.</w:t>
      </w:r>
      <w:r w:rsidRPr="00744294">
        <w:rPr>
          <w:sz w:val="14"/>
        </w:rPr>
        <w:t xml:space="preserve"> </w:t>
      </w:r>
      <w:r w:rsidRPr="009D75BA">
        <w:rPr>
          <w:u w:val="single"/>
        </w:rPr>
        <w:t>The objective being of desire is the Real in and of itself</w:t>
      </w:r>
      <w:r w:rsidRPr="00744294">
        <w:rPr>
          <w:sz w:val="14"/>
        </w:rPr>
        <w:t xml:space="preserve">.* </w:t>
      </w:r>
      <w:r w:rsidRPr="009D75BA">
        <w:rPr>
          <w:u w:val="single"/>
        </w:rPr>
        <w:t>There is no particular form of existence that can be labeled "psychic reality</w:t>
      </w:r>
      <w:r w:rsidRPr="00744294">
        <w:rPr>
          <w:sz w:val="14"/>
        </w:rPr>
        <w:t xml:space="preserve">." As Marx notes, </w:t>
      </w:r>
      <w:r w:rsidRPr="009D75BA">
        <w:rPr>
          <w:u w:val="single"/>
        </w:rPr>
        <w:t>what exists in fact is not lack, but passion</w:t>
      </w:r>
      <w:r w:rsidRPr="00744294">
        <w:rPr>
          <w:sz w:val="14"/>
        </w:rPr>
        <w:t xml:space="preserve">, as a "natural and sensuous object." </w:t>
      </w:r>
      <w:r w:rsidRPr="009D75BA">
        <w:rPr>
          <w:u w:val="single"/>
        </w:rPr>
        <w:t>Desire is not bolstered by needs, but rather the contrary; needs are derived from desire: they are counter-products within the real that desire produces.</w:t>
      </w:r>
      <w:r>
        <w:rPr>
          <w:u w:val="single"/>
        </w:rPr>
        <w:t xml:space="preserve"> </w:t>
      </w:r>
      <w:r w:rsidRPr="009D75BA">
        <w:rPr>
          <w:u w:val="single"/>
        </w:rPr>
        <w:t xml:space="preserve">Lack is a counter-effect of desire; it is deposited, distributed, vacuolized within a real that is natural and social. Desire always remains in close touch with the conditions of objective existence; it embraces them and follows them, shifts when they shift, and does not outlive them. </w:t>
      </w:r>
      <w:r w:rsidRPr="00744294">
        <w:rPr>
          <w:sz w:val="14"/>
          <w:szCs w:val="16"/>
        </w:rPr>
        <w:t>For that reason it so often becomes the desire to die, whereas need is a measure of the withdrawal of a subject that has lost its desire at the same time that it loses the passive syntheses of these conditions. This is precisely the significance of need as a search in a void: hunting about, trying to capture or become a parasite of passive syntheses in whatever vague world they may happen to exist in. It is no use saying: We are not green plants; we have long since been unable to synthesize chlorophyll, so it's necessary to eat. . ..</w:t>
      </w:r>
      <w:r w:rsidRPr="00744294">
        <w:rPr>
          <w:sz w:val="14"/>
        </w:rPr>
        <w:t xml:space="preserve"> </w:t>
      </w:r>
      <w:r w:rsidRPr="009D75BA">
        <w:rPr>
          <w:u w:val="single"/>
        </w:rPr>
        <w:t>Desire then becomes this abject fear of lacking something</w:t>
      </w:r>
      <w:r w:rsidRPr="00744294">
        <w:rPr>
          <w:sz w:val="14"/>
        </w:rPr>
        <w:t xml:space="preserve">. </w:t>
      </w:r>
      <w:r w:rsidRPr="00744294">
        <w:rPr>
          <w:sz w:val="14"/>
          <w:szCs w:val="16"/>
        </w:rPr>
        <w:t xml:space="preserve">But it should be noted that this is not a phrase uttered by </w:t>
      </w:r>
      <w:r w:rsidRPr="009D75BA">
        <w:rPr>
          <w:u w:val="single"/>
        </w:rPr>
        <w:t>the poor or the dispossessed</w:t>
      </w:r>
      <w:r w:rsidRPr="00744294">
        <w:rPr>
          <w:sz w:val="14"/>
        </w:rPr>
        <w:t xml:space="preserve">. </w:t>
      </w:r>
      <w:r w:rsidRPr="00744294">
        <w:rPr>
          <w:sz w:val="14"/>
          <w:szCs w:val="16"/>
        </w:rPr>
        <w:t xml:space="preserve">On the contrary, such people </w:t>
      </w:r>
      <w:r w:rsidRPr="009D75BA">
        <w:rPr>
          <w:u w:val="single"/>
        </w:rPr>
        <w:t>know that they are close to grass, almost akin to it, and that desire "needs" very few things-not those leftovers that chance to come their way, but the very things that are continually taken from them-and that what is missing is not things a subject feels the lack of somewhere deep down inside himself, but rather the objectivity of man, the objective being of man, for whom to desire is to produce, to produce within the realm of the real</w:t>
      </w:r>
      <w:r w:rsidRPr="00744294">
        <w:rPr>
          <w:rStyle w:val="SmallChar"/>
        </w:rPr>
        <w:t>.</w:t>
      </w:r>
    </w:p>
    <w:p w:rsidR="00DD4834" w:rsidRDefault="00DD4834" w:rsidP="00DD4834">
      <w:pPr>
        <w:pStyle w:val="Heading3"/>
      </w:pPr>
      <w:r>
        <w:t xml:space="preserve">2AC—Lol </w:t>
      </w:r>
      <w:r w:rsidR="00734E05">
        <w:t>Wat?</w:t>
      </w:r>
    </w:p>
    <w:p w:rsidR="00DD4834" w:rsidRPr="00DA2D8F" w:rsidRDefault="00DD4834" w:rsidP="00DD4834">
      <w:pPr>
        <w:pStyle w:val="Heading4"/>
        <w:rPr>
          <w:rFonts w:eastAsia="Calibri"/>
        </w:rPr>
      </w:pPr>
      <w:r w:rsidRPr="00DA2D8F">
        <w:rPr>
          <w:rFonts w:eastAsia="Calibri"/>
        </w:rPr>
        <w:t>Their ev</w:t>
      </w:r>
      <w:r>
        <w:rPr>
          <w:rFonts w:eastAsia="Calibri"/>
        </w:rPr>
        <w:t>idence</w:t>
      </w:r>
      <w:r w:rsidRPr="00DA2D8F">
        <w:rPr>
          <w:rFonts w:eastAsia="Calibri"/>
        </w:rPr>
        <w:t xml:space="preserve"> is incoherent psychobabble </w:t>
      </w:r>
    </w:p>
    <w:p w:rsidR="00DD4834" w:rsidRPr="007B03D6" w:rsidRDefault="00DD4834" w:rsidP="00DD4834">
      <w:pPr>
        <w:pStyle w:val="Small"/>
        <w:rPr>
          <w:rStyle w:val="AuthorYear"/>
        </w:rPr>
      </w:pPr>
      <w:r w:rsidRPr="007B03D6">
        <w:rPr>
          <w:rStyle w:val="AuthorYear"/>
        </w:rPr>
        <w:t xml:space="preserve">Mahrer 99 </w:t>
      </w:r>
      <w:r w:rsidRPr="007B03D6">
        <w:t>Alvin R., professor emeritus at the University of Ottawa School of Psychology, “Embarrassing Problems for the Field of Psychotherapy” John Wiley</w:t>
      </w:r>
    </w:p>
    <w:p w:rsidR="00DD4834" w:rsidRPr="007B03D6" w:rsidRDefault="00DD4834" w:rsidP="00DD4834">
      <w:pPr>
        <w:pStyle w:val="Small"/>
      </w:pPr>
      <w:r w:rsidRPr="007B03D6">
        <w:t xml:space="preserve">&amp; Sons, Inc. J Clin </w:t>
      </w:r>
      <w:r w:rsidRPr="00DD4834">
        <w:t>Psychol</w:t>
      </w:r>
      <w:r w:rsidRPr="007B03D6">
        <w:t xml:space="preserve"> 55: 1147–1156, 1999. p. 1153, via Wiley Inter Science</w:t>
      </w:r>
    </w:p>
    <w:p w:rsidR="00DD4834" w:rsidRDefault="00DD4834" w:rsidP="00DD4834">
      <w:pPr>
        <w:tabs>
          <w:tab w:val="left" w:pos="5850"/>
        </w:tabs>
        <w:rPr>
          <w:sz w:val="14"/>
        </w:rPr>
      </w:pPr>
      <w:r w:rsidRPr="00DD4834">
        <w:rPr>
          <w:rStyle w:val="StyleBoldUnderline"/>
        </w:rPr>
        <w:t>One of the main things</w:t>
      </w:r>
      <w:r w:rsidRPr="00DD4834">
        <w:rPr>
          <w:sz w:val="14"/>
        </w:rPr>
        <w:t xml:space="preserve"> that characterize psychotherapists and that distinguish them from others </w:t>
      </w:r>
      <w:r w:rsidRPr="00DD4834">
        <w:rPr>
          <w:rStyle w:val="StyleBoldUnderline"/>
        </w:rPr>
        <w:t>is their spouting psychobabble. They</w:t>
      </w:r>
      <w:r w:rsidRPr="00DD4834">
        <w:rPr>
          <w:sz w:val="14"/>
        </w:rPr>
        <w:t xml:space="preserve"> learn to </w:t>
      </w:r>
      <w:r w:rsidRPr="00DD4834">
        <w:rPr>
          <w:rStyle w:val="StyleBoldUnderline"/>
        </w:rPr>
        <w:t>say terms that give the illusion of</w:t>
      </w:r>
      <w:r w:rsidRPr="00DD4834">
        <w:rPr>
          <w:sz w:val="14"/>
        </w:rPr>
        <w:t xml:space="preserve"> genuine </w:t>
      </w:r>
      <w:r w:rsidRPr="00DD4834">
        <w:rPr>
          <w:rStyle w:val="StyleBoldUnderline"/>
        </w:rPr>
        <w:t>knowledge</w:t>
      </w:r>
      <w:r w:rsidRPr="00DD4834">
        <w:rPr>
          <w:sz w:val="14"/>
        </w:rPr>
        <w:t xml:space="preserve">, of professionalism, of science (Illich, 1970; Schon, 1982). They are elite and specialized because </w:t>
      </w:r>
      <w:r w:rsidRPr="00DD4834">
        <w:rPr>
          <w:rStyle w:val="StyleBoldUnderline"/>
        </w:rPr>
        <w:t>they spout jargon terms</w:t>
      </w:r>
      <w:r w:rsidRPr="00DD4834">
        <w:rPr>
          <w:sz w:val="14"/>
        </w:rPr>
        <w:t xml:space="preserve"> like unconditioned positive regard, contingency control, transference, reframing, double bind, existential analysis, bioenergetics, phallic stage, archetype, multimodal therapy, systematic desensitization, cognitive schema, catharsis, impulse control, avoidance conditioning, stimulus control, ego diffusion, countertransference, logotherapy, and attribution theory. Psychotherapists are distinguished mainly by their using these terms with effortless ease, as if they knew what the terms meant. Then they can speak in impressive paragraphs such as this, taken from a table of random psychobabble phrases: “This client is characterized by free-floating anxiety in a borderline disorder, brought about by a traumatic childhood history of emotional abuse, lack of a stable support system, and inadequate cognitive development. Accordingly, the treatment of choice is systemic therapy, with reframing of core conceptual schemata, to heighten self-efficacy in a supportive therapist-client alliance emphasizing positive regard and minimizing interpretive probing into stressful pockets of serious psychopathology.” </w:t>
      </w:r>
      <w:r w:rsidRPr="00DD4834">
        <w:rPr>
          <w:rStyle w:val="StyleBoldUnderline"/>
        </w:rPr>
        <w:t>The speaker may have no idea what he or she is saying</w:t>
      </w:r>
      <w:r w:rsidRPr="00DD4834">
        <w:rPr>
          <w:sz w:val="14"/>
        </w:rPr>
        <w:t xml:space="preserve">, or may even secretly know that he or she is playing the game of silly psychobabble, but </w:t>
      </w:r>
      <w:r w:rsidRPr="00DD4834">
        <w:rPr>
          <w:rStyle w:val="StyleBoldUnderline"/>
        </w:rPr>
        <w:t>if the speaker carries it off with professional aplomb, he</w:t>
      </w:r>
      <w:r w:rsidRPr="00DD4834">
        <w:rPr>
          <w:sz w:val="14"/>
        </w:rPr>
        <w:t xml:space="preserve"> or she probably </w:t>
      </w:r>
      <w:r w:rsidRPr="00DD4834">
        <w:rPr>
          <w:rStyle w:val="StyleBoldUnderline"/>
        </w:rPr>
        <w:t>can be accepted into the inner ranks of professional psychotherapists</w:t>
      </w:r>
      <w:r w:rsidRPr="00DD4834">
        <w:rPr>
          <w:sz w:val="14"/>
        </w:rPr>
        <w:t>.</w:t>
      </w:r>
    </w:p>
    <w:p w:rsidR="00DD4834" w:rsidRDefault="00DD4834" w:rsidP="00DD4834">
      <w:pPr>
        <w:pStyle w:val="Heading3"/>
      </w:pPr>
      <w:r>
        <w:t>2AC—Consent</w:t>
      </w:r>
    </w:p>
    <w:p w:rsidR="00DD4834" w:rsidRPr="006B5683" w:rsidRDefault="00DD4834" w:rsidP="00DD4834">
      <w:pPr>
        <w:pStyle w:val="Heading4"/>
      </w:pPr>
      <w:r>
        <w:t xml:space="preserve">Get out of my head—consent </w:t>
      </w:r>
      <w:r w:rsidRPr="006B5683">
        <w:t xml:space="preserve">is key </w:t>
      </w:r>
      <w:r>
        <w:t>and I don’t give it—that’s a D</w:t>
      </w:r>
      <w:r w:rsidRPr="006B5683">
        <w:t xml:space="preserve">-rule </w:t>
      </w:r>
    </w:p>
    <w:p w:rsidR="00DD4834" w:rsidRPr="00CB68B1" w:rsidRDefault="00DD4834" w:rsidP="00DD4834">
      <w:pPr>
        <w:pStyle w:val="Small"/>
      </w:pPr>
      <w:r w:rsidRPr="007B03D6">
        <w:rPr>
          <w:rStyle w:val="AuthorYear"/>
        </w:rPr>
        <w:t>ABE 04</w:t>
      </w:r>
      <w:r w:rsidRPr="007B03D6">
        <w:t xml:space="preserve"> – American Board of Examiners in Clinical Social Work. (“THE PRACTICE OF PSYCHOANALYSIS: A SPECIALTY OF CLINICAL SOCIAL WORK”, January 2004, </w:t>
      </w:r>
      <w:r w:rsidRPr="003F52D4">
        <w:t>http://www.abecsw.org/images/PsychoAnalysis.PDF</w:t>
      </w:r>
      <w:r w:rsidRPr="007B03D6">
        <w:t>, Callahan)</w:t>
      </w:r>
    </w:p>
    <w:p w:rsidR="00DD4834" w:rsidRPr="00DD4834" w:rsidRDefault="00DD4834" w:rsidP="00DD4834">
      <w:pPr>
        <w:rPr>
          <w:sz w:val="14"/>
        </w:rPr>
      </w:pPr>
      <w:r w:rsidRPr="00DD4834">
        <w:rPr>
          <w:sz w:val="14"/>
        </w:rPr>
        <w:t xml:space="preserve">At the level of advanced specialty practice, the clinical social worker psychoanalyst must have mastery of the knowledge base and practice skills specific to that specialty area. In addition, </w:t>
      </w:r>
      <w:r w:rsidRPr="00DD4834">
        <w:rPr>
          <w:rStyle w:val="StyleBoldUnderline"/>
        </w:rPr>
        <w:t>the analyst endorses core</w:t>
      </w:r>
      <w:r w:rsidRPr="00DD4834">
        <w:rPr>
          <w:sz w:val="14"/>
        </w:rPr>
        <w:t xml:space="preserve"> clinical social work </w:t>
      </w:r>
      <w:r w:rsidRPr="00DD4834">
        <w:rPr>
          <w:rStyle w:val="StyleBoldUnderline"/>
        </w:rPr>
        <w:t>values</w:t>
      </w:r>
      <w:r w:rsidRPr="00DD4834">
        <w:rPr>
          <w:sz w:val="14"/>
        </w:rPr>
        <w:t xml:space="preserve">, expressed and amplified by the following convictions: # </w:t>
      </w:r>
      <w:r w:rsidRPr="00DD4834">
        <w:rPr>
          <w:rStyle w:val="StyleBoldUnderline"/>
        </w:rPr>
        <w:t>to honor the dignity and well-being of the analysand and his/her right to self-determination, privacy, confidentiality, and informed choice</w:t>
      </w:r>
      <w:r w:rsidRPr="00DD4834">
        <w:rPr>
          <w:sz w:val="14"/>
        </w:rPr>
        <w:t xml:space="preserve"> # to advocate for analysands in service provision, access to care, and program evaluation (although analysands, by virtue of certain social and cultural characteristics, may tend not to need advocacy in the ways that other clients do) # </w:t>
      </w:r>
      <w:r w:rsidRPr="00DD4834">
        <w:rPr>
          <w:rStyle w:val="StyleBoldUnderline"/>
        </w:rPr>
        <w:t>to practice ethically and legally</w:t>
      </w:r>
      <w:r w:rsidRPr="00DD4834">
        <w:rPr>
          <w:sz w:val="14"/>
        </w:rPr>
        <w:t xml:space="preserve">, with competence and integrity, and with respect for culture and diversity (age, ethnicity, gender, and lifestyle) 26# to contribute to a society that offers opportunities to all of its members in a just and non-discriminatory fashion # </w:t>
      </w:r>
      <w:r w:rsidRPr="00DD4834">
        <w:rPr>
          <w:rStyle w:val="StyleBoldUnderline"/>
        </w:rPr>
        <w:t>to deliver the most appropriate treatment</w:t>
      </w:r>
      <w:r w:rsidRPr="00DD4834">
        <w:rPr>
          <w:sz w:val="14"/>
        </w:rPr>
        <w:t xml:space="preserve"> and level of care, </w:t>
      </w:r>
      <w:r w:rsidRPr="00DD4834">
        <w:rPr>
          <w:rStyle w:val="StyleBoldUnderline"/>
        </w:rPr>
        <w:t>according to</w:t>
      </w:r>
      <w:r w:rsidRPr="00DD4834">
        <w:rPr>
          <w:sz w:val="14"/>
        </w:rPr>
        <w:t xml:space="preserve"> the analysand’s needs and </w:t>
      </w:r>
      <w:r w:rsidRPr="00DD4834">
        <w:rPr>
          <w:rStyle w:val="StyleBoldUnderline"/>
        </w:rPr>
        <w:t>informed consent</w:t>
      </w:r>
      <w:r w:rsidRPr="00DD4834">
        <w:rPr>
          <w:sz w:val="14"/>
        </w:rPr>
        <w:t>.</w:t>
      </w:r>
    </w:p>
    <w:p w:rsidR="00AD2607" w:rsidRPr="00744294" w:rsidRDefault="00AD2607" w:rsidP="00AD2607">
      <w:pPr>
        <w:pStyle w:val="Heading2"/>
      </w:pPr>
      <w:r w:rsidRPr="00744294">
        <w:t>Horrorism K</w:t>
      </w:r>
    </w:p>
    <w:p w:rsidR="00140073" w:rsidRDefault="00140073" w:rsidP="00AD2607">
      <w:pPr>
        <w:pStyle w:val="Heading3"/>
      </w:pPr>
      <w:r>
        <w:t xml:space="preserve">2AC—Death Drive </w:t>
      </w:r>
      <w:r w:rsidR="00D83217">
        <w:t>Wrong</w:t>
      </w:r>
    </w:p>
    <w:p w:rsidR="00140073" w:rsidRPr="00E020F7" w:rsidRDefault="00140073" w:rsidP="00140073">
      <w:pPr>
        <w:pStyle w:val="Heading4"/>
      </w:pPr>
      <w:r>
        <w:t>Reject their totalizing assertions about how the world is structured—the death drive is a reductive, dogmatic theory that doesn’t explain behavior</w:t>
      </w:r>
    </w:p>
    <w:p w:rsidR="00140073" w:rsidRPr="005D5CCF" w:rsidRDefault="00140073" w:rsidP="00140073">
      <w:pPr>
        <w:pStyle w:val="Small"/>
      </w:pPr>
      <w:r w:rsidRPr="005D5CCF">
        <w:rPr>
          <w:rStyle w:val="AuthorYear"/>
        </w:rPr>
        <w:t xml:space="preserve">Carel </w:t>
      </w:r>
      <w:r>
        <w:rPr>
          <w:rStyle w:val="AuthorYear"/>
        </w:rPr>
        <w:t>0</w:t>
      </w:r>
      <w:r w:rsidRPr="005D5CCF">
        <w:rPr>
          <w:rStyle w:val="AuthorYear"/>
        </w:rPr>
        <w:t>6</w:t>
      </w:r>
      <w:r w:rsidRPr="005D5CCF">
        <w:t xml:space="preserve"> – Havi Carel</w:t>
      </w:r>
      <w:r>
        <w:t xml:space="preserve"> is a </w:t>
      </w:r>
      <w:r w:rsidRPr="005D5CCF">
        <w:t>Senior Lecturer in Philosophy at the Uni</w:t>
      </w:r>
      <w:r>
        <w:t>versity of the West of England. (</w:t>
      </w:r>
      <w:r w:rsidRPr="005D5CCF">
        <w:t>“Life and Death in Freud and Heidegger”)</w:t>
      </w:r>
    </w:p>
    <w:p w:rsidR="00140073" w:rsidRPr="00140073" w:rsidRDefault="00140073" w:rsidP="00140073">
      <w:pPr>
        <w:rPr>
          <w:sz w:val="14"/>
        </w:rPr>
      </w:pPr>
      <w:r w:rsidRPr="00140073">
        <w:rPr>
          <w:rStyle w:val="StyleBoldUnderline"/>
        </w:rPr>
        <w:t>The notion of the death drive is</w:t>
      </w:r>
      <w:r w:rsidRPr="00140073">
        <w:rPr>
          <w:sz w:val="14"/>
        </w:rPr>
        <w:t xml:space="preserve"> on the one hand </w:t>
      </w:r>
      <w:r w:rsidRPr="00140073">
        <w:rPr>
          <w:rStyle w:val="StyleBoldUnderline"/>
        </w:rPr>
        <w:t>too wide, explaining all types of aggression as well as the putative urge towards complete rest. This leads the notion to be economically incoherent</w:t>
      </w:r>
      <w:r w:rsidRPr="00140073">
        <w:rPr>
          <w:sz w:val="14"/>
        </w:rPr>
        <w:t xml:space="preserve">, as will be discussed in the next section. But a prior point must be examined: </w:t>
      </w:r>
      <w:r w:rsidRPr="00140073">
        <w:rPr>
          <w:rStyle w:val="StyleBoldUnderline"/>
        </w:rPr>
        <w:t>are all types of aggression the same</w:t>
      </w:r>
      <w:r w:rsidRPr="00140073">
        <w:rPr>
          <w:sz w:val="14"/>
        </w:rPr>
        <w:t xml:space="preserve">? Freud suggests a positive answer, but as a psychological taxonomy </w:t>
      </w:r>
      <w:r w:rsidRPr="00140073">
        <w:rPr>
          <w:rStyle w:val="StyleBoldUnderline"/>
        </w:rPr>
        <w:t>this approach seems to erase important differences</w:t>
      </w:r>
      <w:r w:rsidRPr="00140073">
        <w:rPr>
          <w:sz w:val="14"/>
        </w:rPr>
        <w:t xml:space="preserve">. For example, </w:t>
      </w:r>
      <w:r w:rsidRPr="00140073">
        <w:rPr>
          <w:rStyle w:val="StyleBoldUnderline"/>
        </w:rPr>
        <w:t>if both sadism and masochism stem from the same aggressive source, should they be classified as belonging to the same group</w:t>
      </w:r>
      <w:r w:rsidRPr="00140073">
        <w:rPr>
          <w:sz w:val="14"/>
        </w:rPr>
        <w:t xml:space="preserve">? </w:t>
      </w:r>
      <w:r w:rsidRPr="00140073">
        <w:rPr>
          <w:rStyle w:val="StyleBoldUnderline"/>
        </w:rPr>
        <w:t>Should they be clinically approached in a similar fashion</w:t>
      </w:r>
      <w:r w:rsidRPr="00140073">
        <w:rPr>
          <w:sz w:val="14"/>
        </w:rPr>
        <w:t xml:space="preserve">? The answer to both these questions seems to be </w:t>
      </w:r>
      <w:r w:rsidRPr="00140073">
        <w:rPr>
          <w:rStyle w:val="StyleBoldUnderline"/>
        </w:rPr>
        <w:t>no</w:t>
      </w:r>
      <w:r w:rsidRPr="00140073">
        <w:rPr>
          <w:sz w:val="14"/>
        </w:rPr>
        <w:t xml:space="preserve">. The problems and symptoms characterising sadism are very different from the ones characterising masochism, as is their treatment. Another example, </w:t>
      </w:r>
      <w:r w:rsidRPr="00140073">
        <w:rPr>
          <w:rStyle w:val="StyleBoldUnderline"/>
        </w:rPr>
        <w:t>group aggression and individual aggression: should we attempt to describe or treat the two as belonging to the same cluster</w:t>
      </w:r>
      <w:r w:rsidRPr="00140073">
        <w:rPr>
          <w:sz w:val="14"/>
        </w:rPr>
        <w:t xml:space="preserve">? Again, the answer seems to be </w:t>
      </w:r>
      <w:r w:rsidRPr="00140073">
        <w:rPr>
          <w:rStyle w:val="StyleBoldUnderline"/>
        </w:rPr>
        <w:t>negative</w:t>
      </w:r>
      <w:r w:rsidRPr="00140073">
        <w:rPr>
          <w:sz w:val="14"/>
        </w:rPr>
        <w:t xml:space="preserve">. As to the second point, one could justifiably ask: what does the death drive mean? </w:t>
      </w:r>
      <w:r w:rsidRPr="00140073">
        <w:rPr>
          <w:rStyle w:val="StyleBoldUnderline"/>
        </w:rPr>
        <w:t xml:space="preserve">Because it is so general, the notion of the death drive is vague. </w:t>
      </w:r>
      <w:r w:rsidRPr="00140073">
        <w:rPr>
          <w:rStyle w:val="Emphasis"/>
        </w:rPr>
        <w:t>The death drive cannot explain a given situation</w:t>
      </w:r>
      <w:r w:rsidRPr="00140073">
        <w:rPr>
          <w:rStyle w:val="StyleBoldUnderline"/>
        </w:rPr>
        <w:t xml:space="preserve"> because it itself becomes meaningful only as a collection of situations</w:t>
      </w:r>
      <w:r w:rsidRPr="00140073">
        <w:rPr>
          <w:sz w:val="14"/>
        </w:rPr>
        <w:t xml:space="preserve">. On Freud's account, </w:t>
      </w:r>
      <w:r w:rsidRPr="00140073">
        <w:rPr>
          <w:rStyle w:val="StyleBoldUnderline"/>
        </w:rPr>
        <w:t>any behaviour meriting the adjective 'aggressive' arises from the death drive</w:t>
      </w:r>
      <w:r w:rsidRPr="00140073">
        <w:rPr>
          <w:sz w:val="14"/>
        </w:rPr>
        <w:t xml:space="preserve">. If we take a certain set of aggressive behaviours, say, sadistic ones, the death drive would come to signify this set. If we take another set of masochistic behaviours, the death drive would mean this set. As it stands, </w:t>
      </w:r>
      <w:r w:rsidRPr="00140073">
        <w:rPr>
          <w:rStyle w:val="StyleBoldUnderline"/>
        </w:rPr>
        <w:t>the significance of the notion seems entirely dependent on the observed phenomenon</w:t>
      </w:r>
      <w:r w:rsidRPr="00140073">
        <w:rPr>
          <w:sz w:val="14"/>
        </w:rPr>
        <w:t xml:space="preserve">. </w:t>
      </w:r>
      <w:r w:rsidRPr="00140073">
        <w:rPr>
          <w:rStyle w:val="StyleBoldUnderline"/>
        </w:rPr>
        <w:t>If Freud were never to meet any masochists, would his notion of the death drive exclude masochism</w:t>
      </w:r>
      <w:r w:rsidRPr="00140073">
        <w:rPr>
          <w:sz w:val="14"/>
        </w:rPr>
        <w:t xml:space="preserve">? Any science relying on observation and empirical data relics on this data and should be willing, in principle, to modify and update its concepts in accordance with new empirical observations. The opening paragraph of Instincts and Their Vicissitudes describes this process. We have often heard it maintained that sciences should be built up on clear and sharply defined basic concepts. In actual fact no science, not even the most exact, begins with such definitions. The true beginning of scientific activity consists rather in describing phenomena and then in proceeding to group, classify and correlate them. Even at the stage of description it is not possible to avoid applying certain abstract ideas to the material in hand, ideas derived from somewhere or other but certainly not from the new observations alone [...]. They must at first necessarily possess some degree of indefiniteness; there can be no question of any clear delimitation of their content. So long as they remain in this condition, we come to an understanding about their meaning by making repeated references to the material of observation from which they appear to have been derived, but upon which, in fact, they have been imposed &lt;SK 14:1U;GW 10:210). This seems to be a sophisticated, fruitfully flexible approach. But in the case of the death drive, it seems to be too flexible. </w:t>
      </w:r>
      <w:r w:rsidRPr="00140073">
        <w:rPr>
          <w:rStyle w:val="StyleBoldUnderline"/>
        </w:rPr>
        <w:t>There is no initial restriction on the type of behaviour that could be classified as aggressive or as lowering tension</w:t>
      </w:r>
      <w:r w:rsidRPr="00140073">
        <w:rPr>
          <w:sz w:val="14"/>
        </w:rPr>
        <w:t xml:space="preserve">. </w:t>
      </w:r>
      <w:r w:rsidRPr="00140073">
        <w:rPr>
          <w:rStyle w:val="StyleBoldUnderline"/>
        </w:rPr>
        <w:t>Hence we find sadism and masochism, passive-aggressive and substance-induced aggression, aggression displayed in group situation and aggressive fantasy, all tied to the death drive as their source</w:t>
      </w:r>
      <w:r w:rsidRPr="00140073">
        <w:rPr>
          <w:sz w:val="14"/>
        </w:rPr>
        <w:t xml:space="preserve">. </w:t>
      </w:r>
      <w:r w:rsidRPr="00140073">
        <w:rPr>
          <w:rStyle w:val="StyleBoldUnderline"/>
        </w:rPr>
        <w:t>By analogy, any behaviour that leads to discharge of energy or lowering of tension would be in accordance with the Nirvana principle</w:t>
      </w:r>
      <w:r w:rsidRPr="00140073">
        <w:rPr>
          <w:sz w:val="14"/>
        </w:rPr>
        <w:t xml:space="preserve">. One way of responding to this issue is by applying the term 'aggression* purely descriptively. Karli, for example, proposes the following definition: aggression means, "threatening or striking at the physical or psychic integrity of another living being" (Karli, 1991, p. 10). He sees the danger in the shift from using aggression descriptively to attributing to it an explanatory and causal role. </w:t>
      </w:r>
      <w:r w:rsidRPr="00140073">
        <w:rPr>
          <w:rStyle w:val="StyleBoldUnderline"/>
        </w:rPr>
        <w:t>When accorded a causal role, aggression is reified and becomes a natural entity</w:t>
      </w:r>
      <w:r w:rsidRPr="00140073">
        <w:rPr>
          <w:sz w:val="14"/>
        </w:rPr>
        <w:t xml:space="preserve">, a danger that can be avoided by using the term strictly descriptively. This suggestion makes a lot of sense, but it would be unacceptable for Freud. For he is proposing </w:t>
      </w:r>
      <w:r w:rsidRPr="00140073">
        <w:rPr>
          <w:rStyle w:val="StyleBoldUnderline"/>
        </w:rPr>
        <w:t>a metaphysical view</w:t>
      </w:r>
      <w:r w:rsidRPr="00140073">
        <w:rPr>
          <w:sz w:val="14"/>
        </w:rPr>
        <w:t xml:space="preserve">, which </w:t>
      </w:r>
      <w:r w:rsidRPr="00140073">
        <w:rPr>
          <w:rStyle w:val="StyleBoldUnderline"/>
        </w:rPr>
        <w:t>cannot be taken to be purely descriptive, because it is embedded in a physicalist view of the drives as elements connecting body and psyche, and is meant to have an explanatory and causal role in the explanation of behaviour</w:t>
      </w:r>
      <w:r w:rsidRPr="00140073">
        <w:rPr>
          <w:sz w:val="14"/>
        </w:rPr>
        <w:t xml:space="preserve">. Although Freud would reject the purely descriptive use of the concept of aggression, this suggestion will be useful when we discuss the reconstruction of the death drive. As to the third point, it seems that </w:t>
      </w:r>
      <w:r w:rsidRPr="00140073">
        <w:rPr>
          <w:rStyle w:val="StyleBoldUnderline"/>
        </w:rPr>
        <w:t>the explanatory value of the death drive is not satisfactory</w:t>
      </w:r>
      <w:r w:rsidRPr="00140073">
        <w:rPr>
          <w:sz w:val="14"/>
        </w:rPr>
        <w:t xml:space="preserve">. Because of the two problems set out above - the excessive promiscuity of the notion of aggression and the fact that it irons significant differences between the various phenomena — its explanatory value is limited </w:t>
      </w:r>
      <w:r w:rsidRPr="00140073">
        <w:rPr>
          <w:rStyle w:val="StyleBoldUnderline"/>
        </w:rPr>
        <w:t>The concept</w:t>
      </w:r>
      <w:r w:rsidRPr="00140073">
        <w:rPr>
          <w:sz w:val="14"/>
        </w:rPr>
        <w:t xml:space="preserve"> as presented by Freud does allow too much in and lumps </w:t>
      </w:r>
      <w:r w:rsidRPr="00140073">
        <w:rPr>
          <w:rStyle w:val="StyleBoldUnderline"/>
        </w:rPr>
        <w:t>together behaviours and tendencies whose differences are significant</w:t>
      </w:r>
      <w:r w:rsidRPr="00140073">
        <w:rPr>
          <w:sz w:val="14"/>
        </w:rPr>
        <w:t xml:space="preserve">. In this sense, </w:t>
      </w:r>
      <w:r w:rsidRPr="00140073">
        <w:rPr>
          <w:rStyle w:val="Emphasis"/>
        </w:rPr>
        <w:t>those rejecting the death drive as an unhelpful speculation are justified</w:t>
      </w:r>
      <w:r w:rsidRPr="00140073">
        <w:rPr>
          <w:rStyle w:val="StyleBoldUnderline"/>
        </w:rPr>
        <w:t xml:space="preserve"> in their criticism</w:t>
      </w:r>
      <w:r w:rsidRPr="00140073">
        <w:rPr>
          <w:sz w:val="14"/>
        </w:rPr>
        <w:t>.</w:t>
      </w:r>
    </w:p>
    <w:p w:rsidR="00D83217" w:rsidRDefault="00D83217" w:rsidP="00AD2607">
      <w:pPr>
        <w:pStyle w:val="Heading3"/>
      </w:pPr>
      <w:r>
        <w:t xml:space="preserve">    Exts. Death Drive Wrong</w:t>
      </w:r>
    </w:p>
    <w:p w:rsidR="00D83217" w:rsidRDefault="00D83217" w:rsidP="00D83217">
      <w:pPr>
        <w:pStyle w:val="Heading4"/>
      </w:pPr>
      <w:r>
        <w:t>The death drive doesn’t cause extinction, it prevents it—we must make the best predictions we can</w:t>
      </w:r>
    </w:p>
    <w:p w:rsidR="00D83217" w:rsidRPr="00D13E3B" w:rsidRDefault="00D83217" w:rsidP="00D83217">
      <w:pPr>
        <w:pStyle w:val="Small"/>
        <w:rPr>
          <w:lang w:bidi="en-US"/>
        </w:rPr>
      </w:pPr>
      <w:r>
        <w:rPr>
          <w:rStyle w:val="AuthorYear"/>
        </w:rPr>
        <w:t>Boucher 0</w:t>
      </w:r>
      <w:r w:rsidRPr="00D83217">
        <w:rPr>
          <w:rStyle w:val="AuthorYear"/>
        </w:rPr>
        <w:t>2</w:t>
      </w:r>
      <w:r w:rsidRPr="00D83217">
        <w:t xml:space="preserve"> – Geoff</w:t>
      </w:r>
      <w:r>
        <w:rPr>
          <w:lang w:bidi="en-US"/>
        </w:rPr>
        <w:t xml:space="preserve"> Boucher is a</w:t>
      </w:r>
      <w:r w:rsidRPr="00C4437C">
        <w:rPr>
          <w:lang w:bidi="en-US"/>
        </w:rPr>
        <w:t xml:space="preserve"> Cultural Studies Professor </w:t>
      </w:r>
      <w:r>
        <w:rPr>
          <w:lang w:bidi="en-US"/>
        </w:rPr>
        <w:t>at the University of Melbourne. (“</w:t>
      </w:r>
      <w:r w:rsidRPr="00C4437C">
        <w:rPr>
          <w:lang w:bidi="en-US"/>
        </w:rPr>
        <w:t>The Politics of Universal Truth</w:t>
      </w:r>
      <w:r>
        <w:rPr>
          <w:lang w:bidi="en-US"/>
        </w:rPr>
        <w:t>”</w:t>
      </w:r>
      <w:r w:rsidRPr="00C4437C">
        <w:rPr>
          <w:lang w:bidi="en-US"/>
        </w:rPr>
        <w:t>,</w:t>
      </w:r>
      <w:r>
        <w:rPr>
          <w:lang w:bidi="en-US"/>
        </w:rPr>
        <w:t xml:space="preserve"> </w:t>
      </w:r>
      <w:r w:rsidRPr="00C4437C">
        <w:rPr>
          <w:lang w:bidi="en-US"/>
        </w:rPr>
        <w:t>January 29, http</w:t>
      </w:r>
      <w:r w:rsidRPr="00D83217">
        <w:t>://</w:t>
      </w:r>
      <w:r w:rsidRPr="00C4437C">
        <w:rPr>
          <w:lang w:bidi="en-US"/>
        </w:rPr>
        <w:t>home.mira.net/~deller/ethicalpolitics/geoff-boucher/2002/zizek.htm)</w:t>
      </w:r>
    </w:p>
    <w:p w:rsidR="00D83217" w:rsidRPr="00D83217" w:rsidRDefault="00D83217" w:rsidP="00D83217">
      <w:pPr>
        <w:rPr>
          <w:sz w:val="14"/>
        </w:rPr>
      </w:pPr>
      <w:r w:rsidRPr="0030306C">
        <w:rPr>
          <w:rStyle w:val="StyleBoldUnderline"/>
        </w:rPr>
        <w:t>The answer</w:t>
      </w:r>
      <w:r w:rsidRPr="00D83217">
        <w:rPr>
          <w:color w:val="000000"/>
          <w:sz w:val="14"/>
          <w:szCs w:val="14"/>
          <w:lang w:bidi="en-US"/>
        </w:rPr>
        <w:t xml:space="preserve">, then, </w:t>
      </w:r>
      <w:r w:rsidRPr="0030306C">
        <w:rPr>
          <w:rStyle w:val="StyleBoldUnderline"/>
        </w:rPr>
        <w:t>to Žižek’s question</w:t>
      </w:r>
      <w:r w:rsidRPr="00D83217">
        <w:rPr>
          <w:color w:val="000000"/>
          <w:sz w:val="14"/>
          <w:lang w:bidi="en-US"/>
        </w:rPr>
        <w:t xml:space="preserve"> (“</w:t>
      </w:r>
      <w:r w:rsidRPr="0030306C">
        <w:rPr>
          <w:rStyle w:val="StyleBoldUnderline"/>
        </w:rPr>
        <w:t>is not Lacan’s entire theoretical edifice torn between</w:t>
      </w:r>
      <w:r w:rsidRPr="00D83217">
        <w:rPr>
          <w:color w:val="000000"/>
          <w:sz w:val="14"/>
          <w:lang w:bidi="en-US"/>
        </w:rPr>
        <w:t xml:space="preserve"> </w:t>
      </w:r>
      <w:r w:rsidRPr="00D83217">
        <w:rPr>
          <w:color w:val="000000"/>
          <w:sz w:val="14"/>
          <w:szCs w:val="14"/>
          <w:lang w:bidi="en-US"/>
        </w:rPr>
        <w:t>these two options: between the ethics of desire/</w:t>
      </w:r>
      <w:r w:rsidRPr="0030306C">
        <w:rPr>
          <w:rStyle w:val="StyleBoldUnderline"/>
        </w:rPr>
        <w:t>Law</w:t>
      </w:r>
      <w:r w:rsidRPr="00D83217">
        <w:rPr>
          <w:color w:val="000000"/>
          <w:sz w:val="14"/>
          <w:szCs w:val="14"/>
          <w:lang w:bidi="en-US"/>
        </w:rPr>
        <w:t xml:space="preserve">, of maintaining the gap, </w:t>
      </w:r>
      <w:r w:rsidRPr="0030306C">
        <w:rPr>
          <w:rStyle w:val="StyleBoldUnderline"/>
        </w:rPr>
        <w:t>and the</w:t>
      </w:r>
      <w:r w:rsidRPr="00D83217">
        <w:rPr>
          <w:color w:val="000000"/>
          <w:sz w:val="14"/>
          <w:lang w:bidi="en-US"/>
        </w:rPr>
        <w:t xml:space="preserve"> </w:t>
      </w:r>
      <w:r w:rsidRPr="00D83217">
        <w:rPr>
          <w:color w:val="000000"/>
          <w:sz w:val="14"/>
          <w:szCs w:val="14"/>
          <w:lang w:bidi="en-US"/>
        </w:rPr>
        <w:t>lethal/</w:t>
      </w:r>
      <w:r w:rsidRPr="0030306C">
        <w:rPr>
          <w:rStyle w:val="StyleBoldUnderline"/>
        </w:rPr>
        <w:t xml:space="preserve">suicidal immersion in the </w:t>
      </w:r>
      <w:r w:rsidRPr="00D83217">
        <w:rPr>
          <w:rStyle w:val="StyleBoldUnderline"/>
        </w:rPr>
        <w:t xml:space="preserve">Thing?”), </w:t>
      </w:r>
      <w:r w:rsidRPr="00C4437C">
        <w:rPr>
          <w:rStyle w:val="Emphasis"/>
        </w:rPr>
        <w:t>is “No</w:t>
      </w:r>
      <w:r w:rsidRPr="00D83217">
        <w:rPr>
          <w:rStyle w:val="StyleBoldUnderline"/>
        </w:rPr>
        <w:t xml:space="preserve">”. This </w:t>
      </w:r>
      <w:r w:rsidRPr="0030306C">
        <w:rPr>
          <w:rStyle w:val="StyleBoldUnderline"/>
        </w:rPr>
        <w:t xml:space="preserve">is a false statement of the alternatives, </w:t>
      </w:r>
      <w:r w:rsidRPr="00D83217">
        <w:rPr>
          <w:color w:val="000000"/>
          <w:sz w:val="14"/>
          <w:szCs w:val="14"/>
          <w:lang w:bidi="en-US"/>
        </w:rPr>
        <w:t xml:space="preserve">an ethical mirror image of the political “dilemma” of postmodern post-politics (either postmarxian acceptance of the impossibility/undesirability of revolution, or totalitarian madness and the horrors of a fresh gulag). Zupancic’s statement of the ethics of the Real demonstrates that “not giving way on one’s desire” (the ethical maxim of psychoanalysis) is compatible with the modern moral imperative, “do your duty!” </w:t>
      </w:r>
      <w:r w:rsidRPr="0030306C">
        <w:rPr>
          <w:rStyle w:val="StyleBoldUnderline"/>
        </w:rPr>
        <w:t>Modern ethics involves neither the direct immersion in the death drive</w:t>
      </w:r>
      <w:r w:rsidRPr="00D83217">
        <w:rPr>
          <w:color w:val="000000"/>
          <w:sz w:val="14"/>
          <w:lang w:bidi="en-US"/>
        </w:rPr>
        <w:t xml:space="preserve"> </w:t>
      </w:r>
      <w:r w:rsidRPr="00D83217">
        <w:rPr>
          <w:color w:val="000000"/>
          <w:sz w:val="14"/>
          <w:szCs w:val="14"/>
          <w:lang w:bidi="en-US"/>
        </w:rPr>
        <w:t xml:space="preserve">(which leads to Žižek’s ethical decisionism and political voluntarism), </w:t>
      </w:r>
      <w:r w:rsidRPr="0030306C">
        <w:rPr>
          <w:rStyle w:val="StyleBoldUnderline"/>
        </w:rPr>
        <w:t>nor the avoidance of the drive in a return to the ethics of the master. Instead of Žižek’s “suicidal</w:t>
      </w:r>
      <w:r w:rsidRPr="00D83217">
        <w:rPr>
          <w:color w:val="000000"/>
          <w:sz w:val="14"/>
          <w:lang w:bidi="en-US"/>
        </w:rPr>
        <w:t xml:space="preserve">” </w:t>
      </w:r>
      <w:r w:rsidRPr="00D83217">
        <w:rPr>
          <w:color w:val="000000"/>
          <w:sz w:val="14"/>
          <w:szCs w:val="14"/>
          <w:lang w:bidi="en-US"/>
        </w:rPr>
        <w:t xml:space="preserve">politico-ethical </w:t>
      </w:r>
      <w:r w:rsidRPr="0030306C">
        <w:rPr>
          <w:rStyle w:val="StyleBoldUnderline"/>
        </w:rPr>
        <w:t>Act</w:t>
      </w:r>
      <w:r w:rsidRPr="00D83217">
        <w:rPr>
          <w:color w:val="000000"/>
          <w:sz w:val="14"/>
          <w:lang w:bidi="en-US"/>
        </w:rPr>
        <w:t xml:space="preserve"> </w:t>
      </w:r>
      <w:r w:rsidRPr="00D83217">
        <w:rPr>
          <w:color w:val="000000"/>
          <w:sz w:val="14"/>
          <w:szCs w:val="14"/>
          <w:lang w:bidi="en-US"/>
        </w:rPr>
        <w:t xml:space="preserve">that aims directly for the Real, </w:t>
      </w:r>
      <w:r w:rsidRPr="0030306C">
        <w:rPr>
          <w:rStyle w:val="StyleBoldUnderline"/>
        </w:rPr>
        <w:t>the ethical act involves symbolic suicide - a political intervention guided by an ethical imperative that brooks no exceptions and is prepared to go all the way in its impossible demand</w:t>
      </w:r>
      <w:r w:rsidRPr="00D83217">
        <w:rPr>
          <w:color w:val="000000"/>
          <w:sz w:val="14"/>
          <w:szCs w:val="14"/>
          <w:lang w:bidi="en-US"/>
        </w:rPr>
        <w:t xml:space="preserve">, “the revolution in permanence”. </w:t>
      </w:r>
      <w:r w:rsidRPr="0030306C">
        <w:rPr>
          <w:rStyle w:val="StyleBoldUnderline"/>
        </w:rPr>
        <w:t>For, in the final analysis, is not symbolic suicide infinitely more anxiety provoking than real suicide, than one’s physical destruction (and the destruction of others)?</w:t>
      </w:r>
      <w:r w:rsidRPr="00D83217">
        <w:rPr>
          <w:color w:val="000000"/>
          <w:sz w:val="14"/>
          <w:lang w:bidi="en-US"/>
        </w:rPr>
        <w:t xml:space="preserve"> </w:t>
      </w:r>
      <w:r w:rsidRPr="00D83217">
        <w:rPr>
          <w:color w:val="000000"/>
          <w:sz w:val="14"/>
          <w:szCs w:val="14"/>
          <w:lang w:bidi="en-US"/>
        </w:rPr>
        <w:t xml:space="preserve">There is a strange comfort in knowing that you are the instrument of the historical process. Who wants to end up as an excremental remainder on a “planet without a visa,” having sacrificed </w:t>
      </w:r>
      <w:r w:rsidRPr="00D83217">
        <w:rPr>
          <w:i/>
          <w:iCs/>
          <w:color w:val="000000"/>
          <w:sz w:val="14"/>
          <w:szCs w:val="14"/>
          <w:lang w:bidi="en-US"/>
        </w:rPr>
        <w:t xml:space="preserve">everything </w:t>
      </w:r>
      <w:r w:rsidRPr="00D83217">
        <w:rPr>
          <w:color w:val="000000"/>
          <w:sz w:val="14"/>
          <w:szCs w:val="14"/>
          <w:lang w:bidi="en-US"/>
        </w:rPr>
        <w:t xml:space="preserve">and yet still having no absolute guarantee that you have done the right thing? By contrast with the ethics of the drive, </w:t>
      </w:r>
      <w:r w:rsidRPr="0030306C">
        <w:rPr>
          <w:rStyle w:val="StyleBoldUnderline"/>
        </w:rPr>
        <w:t>Žižek’s “psychotic</w:t>
      </w:r>
      <w:r w:rsidRPr="00D83217">
        <w:rPr>
          <w:color w:val="000000"/>
          <w:sz w:val="14"/>
          <w:szCs w:val="14"/>
          <w:lang w:bidi="en-US"/>
        </w:rPr>
        <w:t xml:space="preserve">” politico-ethical </w:t>
      </w:r>
      <w:r w:rsidRPr="0030306C">
        <w:rPr>
          <w:rStyle w:val="StyleBoldUnderline"/>
        </w:rPr>
        <w:t xml:space="preserve">Act </w:t>
      </w:r>
      <w:r w:rsidRPr="00D83217">
        <w:rPr>
          <w:color w:val="000000"/>
          <w:sz w:val="14"/>
          <w:szCs w:val="14"/>
          <w:lang w:bidi="en-US"/>
        </w:rPr>
        <w:t xml:space="preserve">that aims directly for the Real </w:t>
      </w:r>
      <w:r w:rsidRPr="0030306C">
        <w:rPr>
          <w:rStyle w:val="StyleBoldUnderline"/>
        </w:rPr>
        <w:t>can only terminate</w:t>
      </w:r>
      <w:r w:rsidRPr="00D83217">
        <w:rPr>
          <w:sz w:val="14"/>
          <w:lang w:bidi="en-US"/>
        </w:rPr>
        <w:t xml:space="preserve"> in a terrorist ethics</w:t>
      </w:r>
      <w:r w:rsidRPr="00D83217">
        <w:rPr>
          <w:color w:val="000000"/>
          <w:sz w:val="14"/>
          <w:szCs w:val="14"/>
          <w:lang w:bidi="en-US"/>
        </w:rPr>
        <w:t xml:space="preserve">, in an ethics that substitutes violence in the Real for the dialectics of the spirit (that is, for interventions in the symbolic fields of culture and politics), and </w:t>
      </w:r>
      <w:r w:rsidRPr="0030306C">
        <w:rPr>
          <w:rStyle w:val="StyleBoldUnderline"/>
        </w:rPr>
        <w:t>in a politics that desperately attempts to “galvanise” the historical process through the “propaganda of the deed,” through exemplary acts of violence or extraordinary acts of transgression.</w:t>
      </w:r>
      <w:r w:rsidRPr="00D83217">
        <w:rPr>
          <w:color w:val="000000"/>
          <w:sz w:val="14"/>
          <w:szCs w:val="14"/>
          <w:lang w:bidi="en-US"/>
        </w:rPr>
        <w:t xml:space="preserve"> </w:t>
      </w:r>
      <w:r w:rsidRPr="0030306C">
        <w:rPr>
          <w:rStyle w:val="StyleBoldUnderline"/>
        </w:rPr>
        <w:t>This is</w:t>
      </w:r>
      <w:r w:rsidRPr="00D83217">
        <w:rPr>
          <w:color w:val="000000"/>
          <w:sz w:val="14"/>
          <w:lang w:bidi="en-US"/>
        </w:rPr>
        <w:t xml:space="preserve"> </w:t>
      </w:r>
      <w:r w:rsidRPr="00D83217">
        <w:rPr>
          <w:color w:val="000000"/>
          <w:sz w:val="14"/>
          <w:szCs w:val="14"/>
          <w:lang w:bidi="en-US"/>
        </w:rPr>
        <w:t xml:space="preserve">what Zupancic calls the “ethics of fantasy” (“the ethics of desire </w:t>
      </w:r>
      <w:r w:rsidRPr="00D83217">
        <w:rPr>
          <w:i/>
          <w:iCs/>
          <w:color w:val="000000"/>
          <w:sz w:val="14"/>
          <w:szCs w:val="14"/>
          <w:lang w:bidi="en-US"/>
        </w:rPr>
        <w:t xml:space="preserve">is </w:t>
      </w:r>
      <w:r w:rsidRPr="00D83217">
        <w:rPr>
          <w:color w:val="000000"/>
          <w:sz w:val="14"/>
          <w:szCs w:val="14"/>
          <w:lang w:bidi="en-US"/>
        </w:rPr>
        <w:t xml:space="preserve">the ethics of fantasy (or what we have also called the ethics of the master)” (Zupancic, 2000: 254)), and it is, I suggest, </w:t>
      </w:r>
      <w:r w:rsidRPr="00D83217">
        <w:rPr>
          <w:color w:val="000000"/>
          <w:sz w:val="14"/>
          <w:lang w:bidi="en-US"/>
        </w:rPr>
        <w:t>t</w:t>
      </w:r>
      <w:r w:rsidRPr="0030306C">
        <w:rPr>
          <w:rStyle w:val="StyleBoldUnderline"/>
        </w:rPr>
        <w:t xml:space="preserve">he ethics of the antagonist, the ethics of nationalism, </w:t>
      </w:r>
      <w:r w:rsidRPr="00D83217">
        <w:rPr>
          <w:color w:val="000000"/>
          <w:sz w:val="14"/>
          <w:lang w:bidi="en-US"/>
        </w:rPr>
        <w:t xml:space="preserve">fundamentalism </w:t>
      </w:r>
      <w:r w:rsidRPr="0030306C">
        <w:rPr>
          <w:rStyle w:val="StyleBoldUnderline"/>
        </w:rPr>
        <w:t>and fascism. The Left does not need such an ethics</w:t>
      </w:r>
      <w:r w:rsidRPr="00D83217">
        <w:rPr>
          <w:color w:val="000000"/>
          <w:sz w:val="14"/>
          <w:lang w:bidi="en-US"/>
        </w:rPr>
        <w:t xml:space="preserve">. </w:t>
      </w:r>
      <w:r w:rsidRPr="00D83217">
        <w:rPr>
          <w:color w:val="000000"/>
          <w:sz w:val="14"/>
          <w:szCs w:val="14"/>
          <w:lang w:bidi="en-US"/>
        </w:rPr>
        <w:t xml:space="preserve">A politics of Universal Truth? Yes, absolutely! Up to, and including, “repeating Lenin”. But repetition entails a minimum of difference: our repetition of Lenin will not be a slavish imitation of the past (up to and including a rehabilitation of Stalin!), but a creative adaptation. We no more need to </w:t>
      </w:r>
      <w:r w:rsidRPr="00D83217">
        <w:rPr>
          <w:i/>
          <w:iCs/>
          <w:color w:val="000000"/>
          <w:sz w:val="14"/>
          <w:szCs w:val="14"/>
          <w:lang w:bidi="en-US"/>
        </w:rPr>
        <w:t xml:space="preserve">imitate </w:t>
      </w:r>
      <w:r w:rsidRPr="00D83217">
        <w:rPr>
          <w:color w:val="000000"/>
          <w:sz w:val="14"/>
          <w:szCs w:val="14"/>
          <w:lang w:bidi="en-US"/>
        </w:rPr>
        <w:t xml:space="preserve">Lenin than we need to rush out and join one of the splinters of the Fourth International (and imitate Trotsky). Nor should we imagine that an ethics (a concept of ethical life, an ethics of the Real) can ground a politics in the traditional sense of supplying an Absolute Guarantee of the ethical validity of every political act. </w:t>
      </w:r>
      <w:r w:rsidRPr="0030306C">
        <w:rPr>
          <w:rStyle w:val="StyleBoldUnderline"/>
        </w:rPr>
        <w:t>There are no “short-circuits” between ethics and politics</w:t>
      </w:r>
      <w:r w:rsidRPr="00D83217">
        <w:rPr>
          <w:color w:val="000000"/>
          <w:sz w:val="14"/>
          <w:szCs w:val="14"/>
          <w:lang w:bidi="en-US"/>
        </w:rPr>
        <w:t xml:space="preserve">, nor any “deductions,” in the grand metaphysical style of Hegel, of the political consequences of the dialectical unfolding of ethical life. Instead, there is a relation of singular articulation, of invention, between ethics and politics. </w:t>
      </w:r>
      <w:r w:rsidRPr="0030306C">
        <w:rPr>
          <w:rStyle w:val="StyleBoldUnderline"/>
        </w:rPr>
        <w:t>We act without final guarantees - which is to say, we accept an infinite responsibility for the unforeseeable consequences of our acts - but not without criteria (such as universality and the treatment of persons as ends, not means).</w:t>
      </w:r>
      <w:r w:rsidRPr="00D83217">
        <w:rPr>
          <w:color w:val="000000"/>
          <w:sz w:val="14"/>
          <w:szCs w:val="14"/>
          <w:lang w:bidi="en-US"/>
        </w:rPr>
        <w:t xml:space="preserve"> We accept that there are many politics minimally compatible with modern ethics, and refuse to substitute moral judgement for the rational cognition of alternative claims (“moralism”). The leftwing claim is not that socialism is the </w:t>
      </w:r>
      <w:r w:rsidRPr="00D83217">
        <w:rPr>
          <w:i/>
          <w:iCs/>
          <w:color w:val="000000"/>
          <w:sz w:val="14"/>
          <w:szCs w:val="14"/>
          <w:lang w:bidi="en-US"/>
        </w:rPr>
        <w:t xml:space="preserve">only </w:t>
      </w:r>
      <w:r w:rsidRPr="00D83217">
        <w:rPr>
          <w:color w:val="000000"/>
          <w:sz w:val="14"/>
          <w:szCs w:val="14"/>
          <w:lang w:bidi="en-US"/>
        </w:rPr>
        <w:t>ethical politics. It is that it is the best.</w:t>
      </w:r>
      <w:r w:rsidRPr="00D83217">
        <w:rPr>
          <w:sz w:val="14"/>
          <w:szCs w:val="18"/>
          <w:lang w:bidi="en-US"/>
        </w:rPr>
        <w:t xml:space="preserve"> </w:t>
      </w:r>
    </w:p>
    <w:p w:rsidR="00D83217" w:rsidRDefault="00D83217" w:rsidP="00D83217">
      <w:pPr>
        <w:pStyle w:val="Heading4"/>
      </w:pPr>
      <w:r>
        <w:t xml:space="preserve">The thesis of the death drive is wrong </w:t>
      </w:r>
    </w:p>
    <w:p w:rsidR="00D83217" w:rsidRPr="00D13E3B" w:rsidRDefault="00D83217" w:rsidP="00D83217">
      <w:pPr>
        <w:pStyle w:val="Small"/>
        <w:rPr>
          <w:lang w:bidi="en-US"/>
        </w:rPr>
      </w:pPr>
      <w:r w:rsidRPr="00D83217">
        <w:rPr>
          <w:rStyle w:val="AuthorYear"/>
        </w:rPr>
        <w:t xml:space="preserve">Robinson </w:t>
      </w:r>
      <w:r>
        <w:rPr>
          <w:rStyle w:val="AuthorYear"/>
        </w:rPr>
        <w:t>0</w:t>
      </w:r>
      <w:r w:rsidRPr="00D83217">
        <w:rPr>
          <w:rStyle w:val="AuthorYear"/>
        </w:rPr>
        <w:t>5</w:t>
      </w:r>
      <w:r w:rsidRPr="00D83217">
        <w:t xml:space="preserve"> – </w:t>
      </w:r>
      <w:r>
        <w:rPr>
          <w:lang w:bidi="en-US"/>
        </w:rPr>
        <w:t>Andrew Robinson has a</w:t>
      </w:r>
      <w:r w:rsidRPr="00D13E3B">
        <w:rPr>
          <w:lang w:bidi="en-US"/>
        </w:rPr>
        <w:t xml:space="preserve"> Ph</w:t>
      </w:r>
      <w:r>
        <w:rPr>
          <w:lang w:bidi="en-US"/>
        </w:rPr>
        <w:t>.</w:t>
      </w:r>
      <w:r w:rsidRPr="00D13E3B">
        <w:rPr>
          <w:lang w:bidi="en-US"/>
        </w:rPr>
        <w:t>D</w:t>
      </w:r>
      <w:r>
        <w:rPr>
          <w:lang w:bidi="en-US"/>
        </w:rPr>
        <w:t>. in Political Theory from the University of Nottingham. (Theory and Event, Volume 8, Issue 1)</w:t>
      </w:r>
    </w:p>
    <w:p w:rsidR="00D83217" w:rsidRPr="00CA444B" w:rsidRDefault="00D83217" w:rsidP="00D83217">
      <w:pPr>
        <w:rPr>
          <w:sz w:val="14"/>
        </w:rPr>
      </w:pPr>
      <w:r w:rsidRPr="00CA444B">
        <w:rPr>
          <w:sz w:val="14"/>
          <w:lang w:bidi="en-US"/>
        </w:rPr>
        <w:t xml:space="preserve">Guattari's critique of psychoanalysis makes clear the myths which underlie it. 'Psychoanalysis transforms and deforms the unconscious by forcing it to pass through the grid of its system of inscription and representation. For psychoanalysis, the unconscious is always already there, genetically programmed, structured, and finalized on objectives of conformity to social norms'104. Similarly, </w:t>
      </w:r>
      <w:r w:rsidRPr="0030306C">
        <w:rPr>
          <w:rStyle w:val="StyleBoldUnderline"/>
        </w:rPr>
        <w:t>Reich has already exposed</w:t>
      </w:r>
      <w:r w:rsidRPr="00CA444B">
        <w:rPr>
          <w:sz w:val="14"/>
          <w:lang w:bidi="en-US"/>
        </w:rPr>
        <w:t xml:space="preserve"> a predecessor of the idea of "constitutive lack" - </w:t>
      </w:r>
      <w:r w:rsidRPr="0030306C">
        <w:rPr>
          <w:rStyle w:val="StyleBoldUnderline"/>
        </w:rPr>
        <w:t>the Freudian "death instinct" - as a</w:t>
      </w:r>
      <w:r w:rsidRPr="00CA444B">
        <w:rPr>
          <w:sz w:val="14"/>
          <w:lang w:bidi="en-US"/>
        </w:rPr>
        <w:t xml:space="preserve"> denial that "I don't know". It is, he says, a </w:t>
      </w:r>
      <w:r w:rsidRPr="0030306C">
        <w:rPr>
          <w:rStyle w:val="StyleBoldUnderline"/>
        </w:rPr>
        <w:t>metaphysical attempt to explain as yet inexplicable phenomena</w:t>
      </w:r>
      <w:r w:rsidRPr="00CA444B">
        <w:rPr>
          <w:sz w:val="14"/>
          <w:lang w:bidi="en-US"/>
        </w:rPr>
        <w:t xml:space="preserve">, an attempt </w:t>
      </w:r>
      <w:r w:rsidRPr="0030306C">
        <w:rPr>
          <w:rStyle w:val="StyleBoldUnderline"/>
        </w:rPr>
        <w:t>which gets in the way of fact-finding about these phenomena</w:t>
      </w:r>
      <w:r w:rsidRPr="00CA444B">
        <w:rPr>
          <w:sz w:val="14"/>
          <w:lang w:bidi="en-US"/>
        </w:rPr>
        <w:t xml:space="preserve">105. He provides a detailed clinical rebuttal of the idea of the "death instinct" which is equally apt as an attack on Lacanians (who seem unaware of Reich's intervention). In Reich's view, </w:t>
      </w:r>
      <w:r w:rsidRPr="0030306C">
        <w:rPr>
          <w:rStyle w:val="StyleBoldUnderline"/>
        </w:rPr>
        <w:t>the masochistic tendencies Freud associates with the "death instinct" are secondary drives arising from anxiety, and are attributable to 'the disastrous effect of social conditions on the biopsychic apparatus. This entailed the necessity of criticizing the social conditions which created the neuroses - a necessity which the hypothesis of a biological will to suffer had circumvented'</w:t>
      </w:r>
      <w:r w:rsidRPr="00CA444B">
        <w:rPr>
          <w:sz w:val="14"/>
          <w:lang w:bidi="en-US"/>
        </w:rPr>
        <w:t xml:space="preserve">106. </w:t>
      </w:r>
      <w:r w:rsidRPr="0030306C">
        <w:rPr>
          <w:rStyle w:val="StyleBoldUnderline"/>
        </w:rPr>
        <w:t>The idea of the "death instinct" leads to a cultural philosophy in which suffering is assumed to be inevitable, whereas</w:t>
      </w:r>
      <w:r w:rsidRPr="00CA444B">
        <w:rPr>
          <w:sz w:val="14"/>
          <w:lang w:bidi="en-US"/>
        </w:rPr>
        <w:t xml:space="preserve"> Reich's alternative - </w:t>
      </w:r>
      <w:r w:rsidRPr="0030306C">
        <w:rPr>
          <w:rStyle w:val="StyleBoldUnderline"/>
        </w:rPr>
        <w:t>to attribute neurosis to frustrations with origins in the social system - leads to a critical sociological stance</w:t>
      </w:r>
      <w:r w:rsidRPr="00CA444B">
        <w:rPr>
          <w:sz w:val="14"/>
          <w:lang w:bidi="en-US"/>
        </w:rPr>
        <w:t xml:space="preserve">107. The relevance of Reich's critique to the political theory of constitutive lack is striking. The "death instinct" is connected to an idea of primordial masochism which, in the form of "aphanisis" or "subjective destitution", recurs throughout Lacanian political theory. </w:t>
      </w:r>
      <w:r w:rsidRPr="0030306C">
        <w:rPr>
          <w:rStyle w:val="StyleBoldUnderline"/>
        </w:rPr>
        <w:t>Žižek</w:t>
      </w:r>
      <w:r w:rsidRPr="00CA444B">
        <w:rPr>
          <w:sz w:val="14"/>
          <w:lang w:bidi="en-US"/>
        </w:rPr>
        <w:t xml:space="preserve"> in particular </w:t>
      </w:r>
      <w:r w:rsidRPr="0030306C">
        <w:rPr>
          <w:rStyle w:val="StyleBoldUnderline"/>
        </w:rPr>
        <w:t>advocates masochism, in the guise of "shooting at" or "beating" oneself, as a radical gesture which reveals the essence of the self</w:t>
      </w:r>
      <w:r w:rsidRPr="00CA444B">
        <w:rPr>
          <w:sz w:val="14"/>
          <w:lang w:bidi="en-US"/>
        </w:rPr>
        <w:t xml:space="preserve"> and breaks the constraints of an oppressive reality108, although the masochistic gesture is present in all Lacanian theorists. The death instinct is typified by Žižek as a pathological (in the Kantian sense), contingent attitude which finds satisfaction in the process of self-blockage109. It is identical with the Lacanian concept of jouissance or enjoyment. For him, 'enjoyment (jouissance) is not to be equated with pleasure: enjoyment is precisely "pleasure in unpleasure"; it designates the paradoxical satisfaction procured by a painful encounter with a Thing that perturbs the equilibrium of the pleasure principle. In other words, enjoyment is located "beyond the pleasure principle"'110. It is also the core of the self, since enjoyment is 'the only "substance" acknowledged by psychoanalysis', and 'the subject fully "exists" only through enjoyment'111. Primordial masochism is therefore central to the Lacanian concept of the Real, which depends on there being a universal moment at which active desire - sometimes given the slightly misleading name of the "pleasure principle" - is suspended, not for a greater or delayed pleasure, but out of a direct desire for unpleasure (i.e. a primary reactive desire). Furthermore, this reactive desire is supposed to be ontologically prior to active desire. Dominick LaCapra offers a similar but distinct critique to my own, claiming that Lacanian and similar theories induce a post-traumatic compulsion repetition or an 'endless, quasi-transcendental grieving that may be indistinguishable from interminable melancholy'112. </w:t>
      </w:r>
      <w:r w:rsidRPr="0030306C">
        <w:rPr>
          <w:rStyle w:val="StyleBoldUnderline"/>
        </w:rPr>
        <w:t>Reich has already provided a rebuttal</w:t>
      </w:r>
      <w:r w:rsidRPr="00CA444B">
        <w:rPr>
          <w:sz w:val="14"/>
          <w:lang w:bidi="en-US"/>
        </w:rPr>
        <w:t xml:space="preserve"> of "primordial masochism", which, paradoxically given Žižek's claims to radicalism, was denounced by orthodox Freudians as communist propaganda. In Reich's view, masochism operates as a relief at a lesser pain which operates as armouring against anxiety about an underlying trauma113. Regardless of what one thinks of Reich's specific account of the origins of masochism, what is </w:t>
      </w:r>
      <w:r w:rsidRPr="0030306C">
        <w:rPr>
          <w:rStyle w:val="StyleBoldUnderline"/>
        </w:rPr>
        <w:t>crucial is his critique of the idea of a death drive. 'Such hypotheses</w:t>
      </w:r>
      <w:r w:rsidRPr="00CA444B">
        <w:rPr>
          <w:sz w:val="14"/>
          <w:lang w:bidi="en-US"/>
        </w:rPr>
        <w:t xml:space="preserve"> as are criticised here </w:t>
      </w:r>
      <w:r w:rsidRPr="0030306C">
        <w:rPr>
          <w:rStyle w:val="StyleBoldUnderline"/>
        </w:rPr>
        <w:t>are</w:t>
      </w:r>
      <w:r w:rsidRPr="00CA444B">
        <w:rPr>
          <w:sz w:val="14"/>
          <w:lang w:bidi="en-US"/>
        </w:rPr>
        <w:t xml:space="preserve"> often only </w:t>
      </w:r>
      <w:r w:rsidRPr="0030306C">
        <w:rPr>
          <w:rStyle w:val="StyleBoldUnderline"/>
        </w:rPr>
        <w:t>a sign of therapeutic failure. For if one explains masochism by a death instinct, one confirms</w:t>
      </w:r>
      <w:r w:rsidRPr="00CA444B">
        <w:rPr>
          <w:sz w:val="14"/>
          <w:lang w:bidi="en-US"/>
        </w:rPr>
        <w:t xml:space="preserve"> to </w:t>
      </w:r>
      <w:r w:rsidRPr="0030306C">
        <w:rPr>
          <w:rStyle w:val="StyleBoldUnderline"/>
        </w:rPr>
        <w:t>the</w:t>
      </w:r>
      <w:r w:rsidRPr="00CA444B">
        <w:rPr>
          <w:sz w:val="14"/>
          <w:lang w:bidi="en-US"/>
        </w:rPr>
        <w:t xml:space="preserve"> patient his [sic] alleged </w:t>
      </w:r>
      <w:r w:rsidRPr="0030306C">
        <w:rPr>
          <w:rStyle w:val="StyleBoldUnderline"/>
        </w:rPr>
        <w:t>will to suffer'</w:t>
      </w:r>
      <w:r w:rsidRPr="00CA444B">
        <w:rPr>
          <w:sz w:val="14"/>
          <w:lang w:bidi="en-US"/>
        </w:rPr>
        <w:t xml:space="preserve">114. Thus, </w:t>
      </w:r>
      <w:r w:rsidRPr="0030306C">
        <w:rPr>
          <w:rStyle w:val="StyleBoldUnderline"/>
        </w:rPr>
        <w:t>Lacanian metaphysics conceal Lacanians' encouragement of a variety of neurosis complicit with oppressive social realities. Politically, the thesis of primordial masochism provides a mystifying cover for the social forces which cause and benefit from the contingent emergence of masochistic attachments (i.e. sadistic power apparatuses)</w:t>
      </w:r>
      <w:r w:rsidRPr="00CA444B">
        <w:rPr>
          <w:rStyle w:val="SmallChar"/>
        </w:rPr>
        <w:t xml:space="preserve">. </w:t>
      </w:r>
      <w:r w:rsidRPr="00CA444B">
        <w:rPr>
          <w:sz w:val="14"/>
          <w:lang w:bidi="en-US"/>
        </w:rPr>
        <w:t xml:space="preserve">One could compare this remark to </w:t>
      </w:r>
      <w:smartTag w:uri="urn:schemas-microsoft-com:office:smarttags" w:element="place">
        <w:smartTag w:uri="urn:schemas-microsoft-com:office:smarttags" w:element="City">
          <w:r w:rsidRPr="00CA444B">
            <w:rPr>
              <w:sz w:val="14"/>
              <w:lang w:bidi="en-US"/>
            </w:rPr>
            <w:t>Butler</w:t>
          </w:r>
        </w:smartTag>
      </w:smartTag>
      <w:r w:rsidRPr="00CA444B">
        <w:rPr>
          <w:sz w:val="14"/>
          <w:lang w:bidi="en-US"/>
        </w:rPr>
        <w:t xml:space="preserve">'s claim that Žižek 'defends the trauma of the real... over and against a different kind of threat'115.  </w:t>
      </w:r>
    </w:p>
    <w:p w:rsidR="00AD2607" w:rsidRDefault="00AD2607" w:rsidP="00AD2607">
      <w:pPr>
        <w:pStyle w:val="Heading3"/>
      </w:pPr>
      <w:r>
        <w:t>2AC—Enmity Good</w:t>
      </w:r>
    </w:p>
    <w:p w:rsidR="00AD2607" w:rsidRPr="00570922" w:rsidRDefault="00AD2607" w:rsidP="00AD2607">
      <w:pPr>
        <w:pStyle w:val="Heading4"/>
      </w:pPr>
      <w:r>
        <w:t>Enmity is good</w:t>
      </w:r>
    </w:p>
    <w:p w:rsidR="00AD2607" w:rsidRPr="00570922" w:rsidRDefault="00AD2607" w:rsidP="00AD2607">
      <w:pPr>
        <w:pStyle w:val="Small"/>
      </w:pPr>
      <w:r w:rsidRPr="00570922">
        <w:rPr>
          <w:rStyle w:val="AuthorYear"/>
        </w:rPr>
        <w:t xml:space="preserve">Reinhard </w:t>
      </w:r>
      <w:r>
        <w:rPr>
          <w:rStyle w:val="AuthorYear"/>
        </w:rPr>
        <w:t>0</w:t>
      </w:r>
      <w:r w:rsidRPr="00570922">
        <w:rPr>
          <w:rStyle w:val="AuthorYear"/>
        </w:rPr>
        <w:t>4</w:t>
      </w:r>
      <w:r w:rsidRPr="00570922">
        <w:t xml:space="preserve"> – Kenneth Reinhard, Professor of Jewish Studies at UCLA, 2004, “Towards a Political Theology- </w:t>
      </w:r>
      <w:r w:rsidRPr="00AD2607">
        <w:t>Of</w:t>
      </w:r>
      <w:r w:rsidRPr="00570922">
        <w:t xml:space="preserve"> the Neighbor,” online: http://www.cjs.ucla.edu/Mellon/Towards_Political_Theology.pdf</w:t>
      </w:r>
    </w:p>
    <w:p w:rsidR="00AD2607" w:rsidRPr="00AD2607" w:rsidRDefault="00AD2607" w:rsidP="00AD2607">
      <w:pPr>
        <w:rPr>
          <w:rFonts w:eastAsia="Times New Roman"/>
          <w:kern w:val="32"/>
          <w:sz w:val="14"/>
        </w:rPr>
      </w:pPr>
      <w:r w:rsidRPr="00AD2607">
        <w:rPr>
          <w:sz w:val="14"/>
        </w:rPr>
        <w:t>If the concept of the political is defined, as Carl Schmitt does, in terms of the Enemy/Friend opposition, the world</w:t>
      </w:r>
      <w:r w:rsidRPr="00AD2607">
        <w:rPr>
          <w:rFonts w:eastAsia="Times New Roman"/>
          <w:kern w:val="32"/>
          <w:sz w:val="14"/>
        </w:rPr>
        <w:t xml:space="preserve"> we find ourselves in today is one from which the political may have already disappeared, or at least has mutated into some strange new shape. </w:t>
      </w:r>
      <w:r w:rsidRPr="00AD2607">
        <w:rPr>
          <w:rStyle w:val="StyleBoldUnderline"/>
        </w:rPr>
        <w:t>A world not anchored by the “us” and “them” binarisms</w:t>
      </w:r>
      <w:r w:rsidRPr="00AD2607">
        <w:rPr>
          <w:rFonts w:eastAsia="Times New Roman"/>
          <w:kern w:val="32"/>
          <w:sz w:val="14"/>
        </w:rPr>
        <w:t xml:space="preserve"> that flourished as recently as the Cold War </w:t>
      </w:r>
      <w:r w:rsidRPr="00AD2607">
        <w:rPr>
          <w:rStyle w:val="StyleBoldUnderline"/>
        </w:rPr>
        <w:t>is</w:t>
      </w:r>
      <w:r w:rsidRPr="00AD2607">
        <w:rPr>
          <w:rFonts w:eastAsia="Times New Roman"/>
          <w:kern w:val="32"/>
          <w:sz w:val="14"/>
        </w:rPr>
        <w:t xml:space="preserve"> one </w:t>
      </w:r>
      <w:r w:rsidRPr="00AD2607">
        <w:rPr>
          <w:rStyle w:val="StyleBoldUnderline"/>
        </w:rPr>
        <w:t>subject to radical instability</w:t>
      </w:r>
      <w:r w:rsidRPr="00AD2607">
        <w:rPr>
          <w:sz w:val="14"/>
        </w:rPr>
        <w:t>, both subjectively and politically,</w:t>
      </w:r>
      <w:r w:rsidRPr="00AD2607">
        <w:rPr>
          <w:rFonts w:eastAsia="Times New Roman"/>
          <w:kern w:val="32"/>
          <w:sz w:val="14"/>
        </w:rPr>
        <w:t xml:space="preserve"> as </w:t>
      </w:r>
      <w:r w:rsidRPr="00AD2607">
        <w:rPr>
          <w:sz w:val="14"/>
        </w:rPr>
        <w:t>Jacques Derrida points out in The Politics of Friendship: The effects of this destructuration would be countless:</w:t>
      </w:r>
      <w:r w:rsidRPr="00AD2607">
        <w:rPr>
          <w:rFonts w:eastAsia="Times New Roman"/>
          <w:kern w:val="32"/>
          <w:sz w:val="14"/>
        </w:rPr>
        <w:t xml:space="preserve"> </w:t>
      </w:r>
      <w:r w:rsidRPr="00AD2607">
        <w:rPr>
          <w:rStyle w:val="StyleBoldUnderline"/>
        </w:rPr>
        <w:t>the ‘subject’</w:t>
      </w:r>
      <w:r w:rsidRPr="00AD2607">
        <w:rPr>
          <w:sz w:val="14"/>
        </w:rPr>
        <w:t xml:space="preserve"> </w:t>
      </w:r>
      <w:r w:rsidRPr="00AD2607">
        <w:rPr>
          <w:rFonts w:eastAsia="Times New Roman"/>
          <w:kern w:val="32"/>
          <w:sz w:val="14"/>
        </w:rPr>
        <w:t xml:space="preserve">in question </w:t>
      </w:r>
      <w:r w:rsidRPr="00AD2607">
        <w:rPr>
          <w:rStyle w:val="StyleBoldUnderline"/>
        </w:rPr>
        <w:t>would be looking for new</w:t>
      </w:r>
      <w:r w:rsidRPr="00AD2607">
        <w:rPr>
          <w:sz w:val="14"/>
        </w:rPr>
        <w:t xml:space="preserve"> reconstitutive </w:t>
      </w:r>
      <w:r w:rsidRPr="00AD2607">
        <w:rPr>
          <w:rStyle w:val="StyleBoldUnderline"/>
        </w:rPr>
        <w:t>enmities; it would multiply</w:t>
      </w:r>
      <w:r w:rsidRPr="00AD2607">
        <w:rPr>
          <w:sz w:val="14"/>
        </w:rPr>
        <w:t xml:space="preserve"> ‘little </w:t>
      </w:r>
      <w:r w:rsidRPr="00AD2607">
        <w:rPr>
          <w:rStyle w:val="StyleBoldUnderline"/>
        </w:rPr>
        <w:t>wars’ between nation-states</w:t>
      </w:r>
      <w:r w:rsidRPr="00AD2607">
        <w:rPr>
          <w:sz w:val="14"/>
        </w:rPr>
        <w:t xml:space="preserve">; it would sustain at any price so-called ethnic or genocidal struggles; it would seek to pose itself, to find repose, through opposing still identifiable adversaries – China, Islam? </w:t>
      </w:r>
      <w:r w:rsidRPr="00AD2607">
        <w:rPr>
          <w:rStyle w:val="StyleBoldUnderline"/>
        </w:rPr>
        <w:t>Enemies without which … it would lose its political being</w:t>
      </w:r>
      <w:r w:rsidRPr="00AD2607">
        <w:rPr>
          <w:rFonts w:eastAsia="Times New Roman"/>
          <w:kern w:val="32"/>
          <w:sz w:val="14"/>
        </w:rPr>
        <w:t xml:space="preserve"> … </w:t>
      </w:r>
      <w:r w:rsidRPr="00AD2607">
        <w:rPr>
          <w:sz w:val="14"/>
        </w:rPr>
        <w:t>without an enemy, and therefore without friends, where does one then find oneself, qua a self? (PF 77) If one accepts Schmitt’s account of the political,</w:t>
      </w:r>
      <w:r w:rsidRPr="00AD2607">
        <w:rPr>
          <w:rFonts w:eastAsia="Times New Roman"/>
          <w:kern w:val="32"/>
          <w:sz w:val="14"/>
        </w:rPr>
        <w:t xml:space="preserve"> </w:t>
      </w:r>
      <w:r w:rsidRPr="00AD2607">
        <w:rPr>
          <w:rStyle w:val="StyleBoldUnderline"/>
        </w:rPr>
        <w:t>the disappearance of the enemy results in</w:t>
      </w:r>
      <w:r w:rsidRPr="00AD2607">
        <w:rPr>
          <w:rFonts w:eastAsia="Times New Roman"/>
          <w:kern w:val="32"/>
          <w:sz w:val="14"/>
        </w:rPr>
        <w:t xml:space="preserve"> something like </w:t>
      </w:r>
      <w:r w:rsidRPr="00AD2607">
        <w:rPr>
          <w:rStyle w:val="StyleBoldUnderline"/>
        </w:rPr>
        <w:t>global psychosis</w:t>
      </w:r>
      <w:r w:rsidRPr="00AD2607">
        <w:rPr>
          <w:sz w:val="14"/>
        </w:rPr>
        <w:t>: since the mirroring relationship between Us and Them provides a form of stability,</w:t>
      </w:r>
      <w:r w:rsidRPr="00AD2607">
        <w:rPr>
          <w:rFonts w:eastAsia="Times New Roman"/>
          <w:kern w:val="32"/>
          <w:sz w:val="14"/>
        </w:rPr>
        <w:t xml:space="preserve"> </w:t>
      </w:r>
      <w:r w:rsidRPr="00AD2607">
        <w:rPr>
          <w:rStyle w:val="StyleBoldUnderline"/>
        </w:rPr>
        <w:t>albeit</w:t>
      </w:r>
      <w:r w:rsidRPr="00AD2607">
        <w:rPr>
          <w:sz w:val="14"/>
        </w:rPr>
        <w:t xml:space="preserve"> one </w:t>
      </w:r>
      <w:r w:rsidRPr="00AD2607">
        <w:rPr>
          <w:rStyle w:val="StyleBoldUnderline"/>
        </w:rPr>
        <w:t>based on projective identifications</w:t>
      </w:r>
      <w:r w:rsidRPr="00AD2607">
        <w:rPr>
          <w:sz w:val="14"/>
        </w:rPr>
        <w:t xml:space="preserve"> and repudiations, </w:t>
      </w:r>
      <w:r w:rsidRPr="00AD2607">
        <w:rPr>
          <w:rStyle w:val="StyleBoldUnderline"/>
        </w:rPr>
        <w:t>the loss of the enemy threatens to destroy</w:t>
      </w:r>
      <w:r w:rsidRPr="00AD2607">
        <w:rPr>
          <w:sz w:val="14"/>
        </w:rPr>
        <w:t xml:space="preserve"> what Lacan calls the “imaginary tripod” that props up the psychotic with a sort of </w:t>
      </w:r>
      <w:r w:rsidRPr="00AD2607">
        <w:rPr>
          <w:rStyle w:val="StyleBoldUnderline"/>
        </w:rPr>
        <w:t>pseudo-subjectivity</w:t>
      </w:r>
      <w:r w:rsidRPr="00AD2607">
        <w:rPr>
          <w:sz w:val="14"/>
        </w:rPr>
        <w:t xml:space="preserve">, until something causes it to collapse, </w:t>
      </w:r>
      <w:r w:rsidRPr="00AD2607">
        <w:rPr>
          <w:rStyle w:val="StyleBoldUnderline"/>
        </w:rPr>
        <w:t>resulting</w:t>
      </w:r>
      <w:r w:rsidRPr="00AD2607">
        <w:rPr>
          <w:sz w:val="14"/>
        </w:rPr>
        <w:t xml:space="preserve"> in </w:t>
      </w:r>
      <w:r w:rsidRPr="00AD2607">
        <w:rPr>
          <w:rStyle w:val="StyleBoldUnderline"/>
        </w:rPr>
        <w:t>full-blown</w:t>
      </w:r>
      <w:r w:rsidRPr="00AD2607">
        <w:rPr>
          <w:sz w:val="14"/>
        </w:rPr>
        <w:t xml:space="preserve"> delusions, hallucinations, and </w:t>
      </w:r>
      <w:r w:rsidRPr="00AD2607">
        <w:rPr>
          <w:rStyle w:val="StyleBoldUnderline"/>
        </w:rPr>
        <w:t>paranoia</w:t>
      </w:r>
      <w:r w:rsidRPr="00AD2607">
        <w:rPr>
          <w:sz w:val="14"/>
        </w:rPr>
        <w:t>. Hence</w:t>
      </w:r>
      <w:r w:rsidRPr="00AD2607">
        <w:rPr>
          <w:rFonts w:eastAsia="Times New Roman"/>
          <w:kern w:val="32"/>
          <w:sz w:val="14"/>
        </w:rPr>
        <w:t xml:space="preserve">, for Schmitt, </w:t>
      </w:r>
      <w:r w:rsidRPr="00AD2607">
        <w:rPr>
          <w:rStyle w:val="StyleBoldUnderline"/>
        </w:rPr>
        <w:t xml:space="preserve">a world without enemies is much more dangerous </w:t>
      </w:r>
      <w:r w:rsidRPr="00AD2607">
        <w:rPr>
          <w:sz w:val="14"/>
        </w:rPr>
        <w:t xml:space="preserve">than one where one is surrounded by enemies; as Derrida </w:t>
      </w:r>
      <w:r w:rsidRPr="00AD2607">
        <w:rPr>
          <w:rFonts w:eastAsia="Times New Roman"/>
          <w:kern w:val="32"/>
          <w:sz w:val="14"/>
        </w:rPr>
        <w:t xml:space="preserve">writes, </w:t>
      </w:r>
      <w:r w:rsidRPr="00AD2607">
        <w:rPr>
          <w:rStyle w:val="StyleBoldUnderline"/>
        </w:rPr>
        <w:t>the disappearance of the enemy opens</w:t>
      </w:r>
      <w:r w:rsidRPr="00AD2607">
        <w:rPr>
          <w:sz w:val="14"/>
        </w:rPr>
        <w:t xml:space="preserve"> the door for “an </w:t>
      </w:r>
      <w:r w:rsidRPr="00AD2607">
        <w:rPr>
          <w:rStyle w:val="StyleBoldUnderline"/>
        </w:rPr>
        <w:t>unheard-of violence</w:t>
      </w:r>
      <w:r w:rsidRPr="00AD2607">
        <w:rPr>
          <w:sz w:val="14"/>
        </w:rPr>
        <w:t>, the evil of a malice knowing neither measure nor ground, an unleashing incommensurable in its unprecedented – therefore monstrous –forms; a violence in the face of which what is called hostility, war, conflict, enmity, cruelty, even hatred, would regain reassuring and ultimately appeasing contours, because they would be identifiable” (PF 83</w:t>
      </w:r>
      <w:r w:rsidRPr="00AD2607">
        <w:rPr>
          <w:rFonts w:eastAsia="Times New Roman"/>
          <w:kern w:val="32"/>
          <w:sz w:val="14"/>
        </w:rPr>
        <w:t xml:space="preserve">). </w:t>
      </w:r>
    </w:p>
    <w:p w:rsidR="00AD2607" w:rsidRDefault="00AD2607" w:rsidP="00AD2607">
      <w:pPr>
        <w:pStyle w:val="Heading3"/>
      </w:pPr>
      <w:r>
        <w:t xml:space="preserve">    Exts. Enmity Good</w:t>
      </w:r>
    </w:p>
    <w:p w:rsidR="00AD2607" w:rsidRPr="00570922" w:rsidRDefault="00AD2607" w:rsidP="00AD2607">
      <w:pPr>
        <w:pStyle w:val="Heading4"/>
      </w:pPr>
      <w:r w:rsidRPr="00570922">
        <w:t xml:space="preserve">Enmity is </w:t>
      </w:r>
      <w:r>
        <w:t>inevitable and good—</w:t>
      </w:r>
      <w:r w:rsidRPr="00570922">
        <w:t>the alternative’s project of embracing vulnerability can only end in a violent war on difference</w:t>
      </w:r>
    </w:p>
    <w:p w:rsidR="00AD2607" w:rsidRPr="00570922" w:rsidRDefault="00AD2607" w:rsidP="00AD2607">
      <w:pPr>
        <w:pStyle w:val="Small"/>
      </w:pPr>
      <w:r w:rsidRPr="00570922">
        <w:rPr>
          <w:rStyle w:val="AuthorYear"/>
        </w:rPr>
        <w:t xml:space="preserve">Prozorov </w:t>
      </w:r>
      <w:r>
        <w:rPr>
          <w:rStyle w:val="AuthorYear"/>
        </w:rPr>
        <w:t>0</w:t>
      </w:r>
      <w:r w:rsidRPr="00570922">
        <w:rPr>
          <w:rStyle w:val="AuthorYear"/>
        </w:rPr>
        <w:t>6</w:t>
      </w:r>
      <w:r w:rsidRPr="00570922">
        <w:t xml:space="preserve"> – Sergei Prozorov, collegium fellow at the Helsinki Collegium for Advanced Studies, University of Helsinki, Professor of International Relations in the Department of International Relations, Faculty of Politics and Social Sciences, Petrozavodsk State University, Russia, 2006, “Liberal Enmity: The Figure of the Foe in the Political Ontology of Liberalism,” Millennium: Journal of International Studies, Vol. 35, No. 1, p. 75-99</w:t>
      </w:r>
    </w:p>
    <w:p w:rsidR="00AD2607" w:rsidRPr="00AD2607" w:rsidRDefault="00AD2607" w:rsidP="00AD2607">
      <w:pPr>
        <w:rPr>
          <w:rFonts w:eastAsia="Times New Roman"/>
          <w:kern w:val="32"/>
          <w:sz w:val="14"/>
        </w:rPr>
      </w:pPr>
      <w:r w:rsidRPr="00AD2607">
        <w:rPr>
          <w:sz w:val="14"/>
        </w:rPr>
        <w:t xml:space="preserve">Schmitt’s prophecy about the infinite plasticity of the category of the foe as ‘proscribed by nature itself’ may be elaborated with reference to the naturalistic political ontology of liberal government, discussed in Foucault’s analytics of governmentality and multiple post-Foucauldian studies in this field. In this section we shall argue that it is precisely the combination of the universalist ethos, at work in the deployment of the category of humanity, with a naturalist political ontology that accounts for the emergence of friend–foe ultra-politics in contemporary Western liberal democracies. The radical innovation of </w:t>
      </w:r>
      <w:r w:rsidRPr="00AD2607">
        <w:rPr>
          <w:rStyle w:val="StyleBoldUnderline"/>
        </w:rPr>
        <w:t>liberal governmentality, which emerged as a critique of</w:t>
      </w:r>
      <w:r w:rsidRPr="00AD2607">
        <w:rPr>
          <w:rFonts w:eastAsia="Calibri"/>
          <w:sz w:val="14"/>
        </w:rPr>
        <w:t xml:space="preserve"> the theory of ‘police science’ and the practice of ‘</w:t>
      </w:r>
      <w:r w:rsidRPr="00AD2607">
        <w:rPr>
          <w:rStyle w:val="StyleBoldUnderline"/>
        </w:rPr>
        <w:t>police states</w:t>
      </w:r>
      <w:r w:rsidRPr="00AD2607">
        <w:rPr>
          <w:sz w:val="14"/>
        </w:rPr>
        <w:t>’</w:t>
      </w:r>
      <w:r w:rsidRPr="00AD2607">
        <w:rPr>
          <w:rFonts w:eastAsia="Calibri"/>
          <w:sz w:val="14"/>
        </w:rPr>
        <w:t xml:space="preserve"> of the seventeenth to eighteenth centuries, </w:t>
      </w:r>
      <w:r w:rsidRPr="00AD2607">
        <w:rPr>
          <w:rStyle w:val="StyleBoldUnderline"/>
        </w:rPr>
        <w:t>is the reinscription of</w:t>
      </w:r>
      <w:r w:rsidRPr="00AD2607">
        <w:rPr>
          <w:sz w:val="14"/>
        </w:rPr>
        <w:t xml:space="preserve"> the social order in terms of socio-economic processes, which, in the episteme of classical liberalism, are deemed to be natural, self-regulating, antecedent to authority and as having an intrinsic logic of their own that is not fully transparent to state knowledge: ‘Inscribed within the very logic of liberalism is a certain naturalism.’55 From this epistemic principle follows the central tenet of liberal government: </w:t>
      </w:r>
      <w:r w:rsidRPr="00AD2607">
        <w:rPr>
          <w:rStyle w:val="StyleBoldUnderline"/>
        </w:rPr>
        <w:t xml:space="preserve">the suspicion that ‘one always governs too much’. The liberal solution to this </w:t>
      </w:r>
      <w:r w:rsidRPr="00AD2607">
        <w:rPr>
          <w:rFonts w:eastAsia="Calibri"/>
          <w:sz w:val="14"/>
        </w:rPr>
        <w:t xml:space="preserve">problem </w:t>
      </w:r>
      <w:r w:rsidRPr="00AD2607">
        <w:rPr>
          <w:rStyle w:val="StyleBoldUnderline"/>
        </w:rPr>
        <w:t xml:space="preserve">consists in </w:t>
      </w:r>
      <w:r w:rsidRPr="00AD2607">
        <w:rPr>
          <w:rFonts w:eastAsia="Calibri"/>
          <w:sz w:val="14"/>
        </w:rPr>
        <w:t xml:space="preserve">adapting the techniques of government to the principles found in the naturalised reality of the social and </w:t>
      </w:r>
      <w:r w:rsidRPr="00AD2607">
        <w:rPr>
          <w:rStyle w:val="StyleBoldUnderline"/>
        </w:rPr>
        <w:t>making government</w:t>
      </w:r>
      <w:r w:rsidRPr="00AD2607">
        <w:rPr>
          <w:rFonts w:eastAsia="Calibri"/>
          <w:sz w:val="14"/>
        </w:rPr>
        <w:t xml:space="preserve"> itself </w:t>
      </w:r>
      <w:r w:rsidRPr="00AD2607">
        <w:rPr>
          <w:rStyle w:val="StyleBoldUnderline"/>
        </w:rPr>
        <w:t>accountable to</w:t>
      </w:r>
      <w:r w:rsidRPr="00AD2607">
        <w:rPr>
          <w:rFonts w:eastAsia="Calibri"/>
          <w:sz w:val="14"/>
        </w:rPr>
        <w:t xml:space="preserve"> these principles of the ‘system of </w:t>
      </w:r>
      <w:r w:rsidRPr="00AD2607">
        <w:rPr>
          <w:rStyle w:val="StyleBoldUnderline"/>
        </w:rPr>
        <w:t>natural liberty</w:t>
      </w:r>
      <w:r w:rsidRPr="00AD2607">
        <w:rPr>
          <w:sz w:val="14"/>
        </w:rPr>
        <w:t>’</w:t>
      </w:r>
      <w:r w:rsidRPr="00AD2607">
        <w:rPr>
          <w:rFonts w:eastAsia="Calibri"/>
          <w:sz w:val="14"/>
        </w:rPr>
        <w:t>.</w:t>
      </w:r>
      <w:r w:rsidRPr="00AD2607">
        <w:rPr>
          <w:sz w:val="14"/>
        </w:rPr>
        <w:t>57 At the same time, liberal policies of laissez-faire are not a passive abandonment of an aboriginal reality to its own devices, but an elaborate activist and interventionist course that secures natural liberty by taking necessary measures to correct its perversions. This ‘corrective’ aspect points to what Mitchell Dean and Barry Hindess have respectively termed the ‘illiberality of liberalism’ and the ‘liberal government of unfreedom’.58 Within the ‘natural’ realm of the social, liberal government has historically identified manifold categories of the population, whose properties or acts were ‘contrary to nature’ and had to be rectified through governmental intervention, which historically has taken manifold forms, from the confinement of madmen to the correction of juvenile delinquents.59 It is in this possibility of governmental ‘re-naturalisation’, which we have elsewhere described in terms of the ‘pedagogical technology’ of liberalism60 that we may locate the condition of emergence of the figure of the foe as the ‘enemy of liberalism’. The centrality of pedagogical interventions to liberal governmentality demonstrates that despite its avowed naturalism, liberalism remains conditioned by the constitutive, asymmetric and individualising ‘pastoral power’ that Foucault has famously identified as the condition of emergence of modern governmentality as such.61 What unites all the objects of liberal corrections, irrespectively of whether they are deemed to be evil, mentally disabled, morally deficient or simply ‘irrational’, is their functioning in the liberal discourse as beings, whose existence is deemed to be contrary to nature. On the one hand, these individuals and groups belong to the social realm, cast as ontologically and axiologically prior to government in the liberal episteme. On the other hand, however, their practices are not in accordance with the liberal vision of ‘natural liberty’ and thus require corrective interventions of liberal government, whose modus operandi is itself adapted to the natural processes of the social. ‘Natural liberty’ is therefore not an aboriginal property of the subject, but an effect of governmental intervention. The Other, who was so generously let into the global liberal ‘homeland’, is endowed with liberty only on condition of his or her subjection to the corrective interventions that eradicate his or her alterity. This Foucauldian thesis parallels Schmitt’s critique of the ‘educational theory’ involved in the valorisation of liberal democracy: The people can be brought to recognise and express their own will correctly through the right education. This means nothing else than that the educator identifies his will at least provisionally</w:t>
      </w:r>
      <w:r w:rsidRPr="00AD2607">
        <w:rPr>
          <w:rFonts w:eastAsia="Calibri"/>
          <w:sz w:val="14"/>
        </w:rPr>
        <w:t xml:space="preserve"> with that of the people, not to mention that the content of education that the pupil will receive is also decided by the educator. </w:t>
      </w:r>
      <w:r w:rsidRPr="00AD2607">
        <w:rPr>
          <w:rStyle w:val="StyleBoldUnderline"/>
        </w:rPr>
        <w:t>The consequence</w:t>
      </w:r>
      <w:r w:rsidRPr="00AD2607">
        <w:rPr>
          <w:sz w:val="14"/>
        </w:rPr>
        <w:t xml:space="preserve"> of this educational theory </w:t>
      </w:r>
      <w:r w:rsidRPr="00AD2607">
        <w:rPr>
          <w:rStyle w:val="StyleBoldUnderline"/>
        </w:rPr>
        <w:t>is a dictatorship that suspends democracy in the name of a true democracy that is</w:t>
      </w:r>
      <w:r w:rsidRPr="00AD2607">
        <w:rPr>
          <w:sz w:val="14"/>
        </w:rPr>
        <w:t xml:space="preserve"> still </w:t>
      </w:r>
      <w:r w:rsidRPr="00AD2607">
        <w:rPr>
          <w:rStyle w:val="StyleBoldUnderline"/>
        </w:rPr>
        <w:t>to be created</w:t>
      </w:r>
      <w:r w:rsidRPr="00AD2607">
        <w:rPr>
          <w:sz w:val="14"/>
        </w:rPr>
        <w:t xml:space="preserve">.62 Thus, liberal government finds its condition of (im)possibility in the generalised illiberality of pedagogical interventionism, which manifestly violates liberalism’s own naturalist presuppositions but is nonetheless essential to its existence, functioning in the manner of the Derridean supplement, ‘a strange difference which constitutes [liberalism] by breaching it’.63 In Dean’s argument, this paradox makes liberalism a potentially ‘total’ modality of government, ‘because its program of self-limitation is linked to the facilitation and augmentation of the powers of civil society and its use of these powers, in conjunction with the sovereign, disciplinary and biopolitical powers of the state itself, to establish a comprehensive normalisation of social, economic and cultural existence’.64 The naturalisation of a certain artefactual conception of the social permits perpetual interventions in the name of its natural values, disavowing the constitutive and frequently violent character of governmental practices. At the heart of liberal government we may therefore observe the aporia whereby the naturalist ontology is always contaminated by the logic of supplementarity and every ‘natural liberty’ bears traces of governmental ‘corrective’ interventions.65 This relationship is at work not only in liberal domestic politics, but also, and with an even greater intensity, in the international domain, where liberal governmentality is deployed in such diverse contexts as military interventions ‘in the name of democracy’, neoliberal programmes of development assistance and economic restructuring, and even the global campaign for the promotion of ‘human rights’. As William Rasch argues in his reading of the discourse of human rights as a form of geopolitics, ‘the term “human” is not descriptive, but evaluative. To be truly human, one needs to be corrected.’66 It is this object of liberal corrective interventions, whether domestic or international, that epitomises the figure of the foe – a ‘not truly human’ being ‘proscribed by nature itself’. The ‘incomplete’ humanity of this creature renders it infinitely inferior to the ‘fully’ liberal rights-holders, which justifies the deployment of asymmetric subject–object relations in pedagogical practices of correction, while the ‘unnaturality’ of this creature provokes a degree of apprehension: even if the foe </w:t>
      </w:r>
      <w:r w:rsidRPr="00AD2607">
        <w:rPr>
          <w:rFonts w:eastAsia="Calibri"/>
          <w:sz w:val="14"/>
        </w:rPr>
        <w:t xml:space="preserve">is infinitely weaker than ‘us’, any engagement with him is dangerous, as one never knows what these ‘monsters’ are capable of. To recall our discussion in the previous section, </w:t>
      </w:r>
      <w:r w:rsidRPr="00AD2607">
        <w:rPr>
          <w:rStyle w:val="StyleBoldUnderline"/>
        </w:rPr>
        <w:t>the fear of the Other</w:t>
      </w:r>
      <w:r w:rsidRPr="00AD2607">
        <w:rPr>
          <w:sz w:val="14"/>
        </w:rPr>
        <w:t xml:space="preserve"> that animates Schmitt’s discourse on enmity </w:t>
      </w:r>
      <w:r w:rsidRPr="00AD2607">
        <w:rPr>
          <w:rStyle w:val="StyleBoldUnderline"/>
        </w:rPr>
        <w:t>does not disappear in</w:t>
      </w:r>
      <w:r w:rsidRPr="00AD2607">
        <w:rPr>
          <w:sz w:val="14"/>
        </w:rPr>
        <w:t xml:space="preserve"> the </w:t>
      </w:r>
      <w:r w:rsidRPr="00AD2607">
        <w:rPr>
          <w:rStyle w:val="StyleBoldUnderline"/>
        </w:rPr>
        <w:t>liberal</w:t>
      </w:r>
      <w:r w:rsidRPr="00AD2607">
        <w:rPr>
          <w:sz w:val="14"/>
        </w:rPr>
        <w:t xml:space="preserve"> political </w:t>
      </w:r>
      <w:r w:rsidRPr="00AD2607">
        <w:rPr>
          <w:rStyle w:val="StyleBoldUnderline"/>
        </w:rPr>
        <w:t>ontology</w:t>
      </w:r>
      <w:r w:rsidRPr="00AD2607">
        <w:rPr>
          <w:sz w:val="14"/>
        </w:rPr>
        <w:t xml:space="preserve"> of monistic naturalism. Instead, </w:t>
      </w:r>
      <w:r w:rsidRPr="00AD2607">
        <w:rPr>
          <w:rStyle w:val="StyleBoldUnderline"/>
        </w:rPr>
        <w:t>it is supplemented with a violent project of eradicating</w:t>
      </w:r>
      <w:r w:rsidRPr="00AD2607">
        <w:rPr>
          <w:sz w:val="14"/>
        </w:rPr>
        <w:t xml:space="preserve"> this dangerous </w:t>
      </w:r>
      <w:r w:rsidRPr="00AD2607">
        <w:rPr>
          <w:rStyle w:val="StyleBoldUnderline"/>
        </w:rPr>
        <w:t>alterity</w:t>
      </w:r>
      <w:r w:rsidRPr="00AD2607">
        <w:rPr>
          <w:sz w:val="14"/>
        </w:rPr>
        <w:t xml:space="preserve"> that liberalism has itself incorporated into its ‘universal homeland’ through manifold corrective, disciplinary and punitive practices, which have no rationality whatsoever in the Schmittian pluriverse of irreducible alterity. The foe is therefore, as it were, a double enemy: both a transcendental Other that is intrinsically dangerous in Schmitt’s sense of radical alterity and an empirical Other, whose dangerousness is established by his or her actual resistance to the efforts of liberal government to purge this alterity. We may specify the liberal construct of the foe with the help of Foucault’s idiosyncratic contrast between the savage and the barbarian. The savage (usually presented as ‘noble’) is manifestly a natural being, albeit probably a prehistoric one, a being that exists before society and who is central in founding society in the mythology of the ‘social contract’ – a central presupposition of liberal political ontology. Moreover, for the liberal economic rationality the savage is an essential presupposition that provides a referent to the abstract figure of the ‘homo economicus’, ‘a man without past or a history, who is motivated only by self-interest and who exchanges his product for another product’.67 The savage is therefore both a precursor of civilisation and a condition of its possibility. Thus, when modern liberal subjects perceive the Other as a ‘savage’, they may be said to be encountering their own selves in pure essence; hence the interest in and even a mild fondness for the ‘exotic otherness’ of the savage throughout the history of liberalism, from the colonial period to the contemporary ‘multiculturalism’. The barbarian, on the other hand, is ‘someone who can be understood, characterised, and defined only in relation to a civilisation, and by the fact that he exists outside it. There can be no barbarian unless an island of civilisation exists somewhere, unless he lives outside it, and unless he fights it.’68 Crucially, unlike the savage, who becomes a subject only insofar as he enters or founds a civilised social relationship, the barbarian is an active subject from the outset, yet solely a negative subject of refusal, resistance and destruction. ‘Unlike the savage, the barbarian does not emerge from some natural backdrop to which he belongs. He appears only when civilisation already exists, and only when he is in conflict with it. He does not make his entrance into history by founding a society, but by penetrating a civilisation, setting it ablaze and destroying it.’69 What is the criterion that distinguishes the barbarian as the foe to be battled and annihilated from the ‘noble savage’, whose authenticity we might revel in and whose safe eccentricities we might even valorise in the spirit of liberal ‘tolerance’? The savage is manifestly the object of the liberal pastoral, whose transformation into a liberal subject does not, in the aporetic ontology of liberalism, detract from his naturality, but rather completes it, transforming a ‘not truly human’ being into a full-fledged ‘free subject’. The pedagogical endowment of the savage with a ‘natural liberty’ transforms this Other, that from the perspective of the ‘most extreme possibility’ is always a ‘potential enemy’, into a liberal ‘friend’, thereby creating the conditions for the universalisation of the ‘liberal peace’. In contrast, the barbarian is simply the savage who resists this civilising correction and thus forfeits his own nature, becoming a monstrous foe. The barbarian is thus anyone who does not feel at home in the universal liberal homeland and continues to assert his Otherness despite his inclusion in global civilisation. It is thus resistance and daringness to resist that turns the savage, a mute and passive Other, into the most extreme form of the enemy, the enemy of both nature and civilisation, insofar as in the liberal ontology the two function in a mutually supplementary manner. The enemy of liberalism is thus, by necessity, a foe, which entails that a Schmittian relation of </w:t>
      </w:r>
      <w:r w:rsidRPr="00AD2607">
        <w:rPr>
          <w:rStyle w:val="StyleBoldUnderline"/>
        </w:rPr>
        <w:t>‘just enmity’ is</w:t>
      </w:r>
      <w:r w:rsidRPr="00AD2607">
        <w:rPr>
          <w:sz w:val="14"/>
        </w:rPr>
        <w:t xml:space="preserve"> entirely</w:t>
      </w:r>
      <w:r w:rsidRPr="00AD2607">
        <w:rPr>
          <w:rStyle w:val="StyleBoldUnderline"/>
        </w:rPr>
        <w:t xml:space="preserve"> foreclosed in the liberal</w:t>
      </w:r>
      <w:r w:rsidRPr="00AD2607">
        <w:rPr>
          <w:sz w:val="14"/>
        </w:rPr>
        <w:t xml:space="preserve"> political </w:t>
      </w:r>
      <w:r w:rsidRPr="00AD2607">
        <w:rPr>
          <w:rStyle w:val="StyleBoldUnderline"/>
        </w:rPr>
        <w:t>ontology</w:t>
      </w:r>
      <w:r w:rsidRPr="00AD2607">
        <w:rPr>
          <w:rFonts w:eastAsia="Calibri"/>
          <w:sz w:val="14"/>
        </w:rPr>
        <w:t>. W</w:t>
      </w:r>
      <w:r w:rsidRPr="00AD2607">
        <w:rPr>
          <w:sz w:val="14"/>
        </w:rPr>
        <w:t>hile in the latter relation a minimal identity of all interacting subjects as sovereign states provided a common framework of legitimate equality between particularistic communities, liberalism is constituted by a strict dividing line between societies that are in accordance with ‘natural liberty’ and those that are not. The latter may either function in the modality of the savage, the passively acquiescent objects of pedagogical correctional practices, or, in the case of their resistance to such interventions, are automatically cast as inhuman and unnatural foes, with whom no relationship of legitimate equality may be conceivable. If the</w:t>
      </w:r>
      <w:r w:rsidRPr="00AD2607">
        <w:rPr>
          <w:rFonts w:eastAsia="Calibri"/>
          <w:sz w:val="14"/>
        </w:rPr>
        <w:t xml:space="preserve"> transformation of the savage into a liberal subject functions as a condition for ‘liberal peace’, the ultrapolitical engagement with the foe may well be viewed as the continuation of the liberal peace by other means. Thus, </w:t>
      </w:r>
      <w:r w:rsidRPr="00AD2607">
        <w:rPr>
          <w:rStyle w:val="StyleBoldUnderline"/>
        </w:rPr>
        <w:t>the</w:t>
      </w:r>
      <w:r w:rsidRPr="00AD2607">
        <w:rPr>
          <w:sz w:val="14"/>
        </w:rPr>
        <w:t xml:space="preserve"> distinguishing feature of the liberal ‘politics of enmity’ is that its utopian </w:t>
      </w:r>
      <w:r w:rsidRPr="00AD2607">
        <w:rPr>
          <w:rStyle w:val="StyleBoldUnderline"/>
        </w:rPr>
        <w:t>desire to eliminate enmity</w:t>
      </w:r>
      <w:r w:rsidRPr="00AD2607">
        <w:rPr>
          <w:sz w:val="14"/>
        </w:rPr>
        <w:t xml:space="preserve"> as such from the human condition inevitably</w:t>
      </w:r>
      <w:r w:rsidRPr="00AD2607">
        <w:rPr>
          <w:rStyle w:val="StyleBoldUnderline"/>
        </w:rPr>
        <w:t xml:space="preserve"> leads to the return of the foreclosed in the most obscene form</w:t>
      </w:r>
      <w:r w:rsidRPr="00AD2607">
        <w:rPr>
          <w:sz w:val="14"/>
        </w:rPr>
        <w:t xml:space="preserve"> – for liberalism, there indeed are no enemies, just friends and foes. President Bush’s infamous diatribe ‘you are either with us or against us’ should not be read as an extreme deviation from the liberal standard of tolerance, but rather as an expression, at an ‘inappropriate’ site of the transatlantic ‘community of friends’, of the binary liberal logic. When both nature and humanity are a priori on the side of liberalism, there is no need for a Schmittian reflection on how to manage co-existence with radical alterity for the purposes of limiting a permanently possible confrontation. One is either with ‘us’ or against ‘us’, and, in the latter case, one forfeits not merely a place within ‘our’ community of friends, but also one’s belonging to nature and humanity. Conclusion: Beyond the Ultra-Political Terrain The present hegemony of liberal ultra-politics is well illustrated by the contemporary phenomenon of the global ‘war on terror’. The ‘war on terror’ offers a fruitful site for inquiring into the politics of enmity for two reasons. First, the widely perceived undecidability of the category of ‘terrorism’ to the extent that it is frequently attributed to the very same states that have launched the ‘war on terror’ illuminates starkly the contingency of the friend–enemy distinction. This contingency, i.e. the absence of both essence and necessity to any particular empirical form of enmity, points to the permanent gap between the transcendental function of the friend–enemy distinction and its particular historical modality. The deployment of the ultra-political objectification of the enemy as a terrorist ‘rogue’ is a purely contingent option, made possible by a fundamental asymmetry that endows the subjects of the ‘war on terror’ with what Derrida terms the ‘reason of the strongest’, an epistemico-moral self-certitude that itself has something roguish about it: [T]hose states that are able or are in a state to denounce or accuse some ‘rogue state’ of violating the law, of failing to live up to the law, of being guilty of some perversion or deviation, those states that claim to uphold international law and that take the initiative of war, of police or peacekeeping operations because they have the force to do so, are themselves, as sovereign, the first rogue states. This is true even before any evidence is gathered to make a case against them, however useful and enlightening such a case may be. There are always (no) more rogue states than one thinks.70 Secondly and consequently, the ‘war on terror’ is of particular interest, insofar as the perception of this fundamental inequality is arguably constitutive of the very subject-position of the ‘terrorist’ foe. Indeed, contemporary terrorist violence may be grasped as a retort of the foe, a paradoxical refusal of the subject-position, imposed on the enemy of liberalism, through its assumption in a hyperbolic and excessive manner, whereby the foe ‘acts out’, with a vengeance, an identity attributed to him or her. Let us suggest that the specificity of terrorist violence is not derivative of extra-political factors that may function as its background motives (poverty, economic inequality, underdevelopment, lack of education, etc.), but is rather a direct expression of a properly political grievance, a retort against the humiliation, incurred in not being recognised as a legitimate enemy. Our demonstration of the monistic nature of liberal pluralism and the artefactual character of liberal naturalism points to the fact that the subject-position of the foe is preconstituted in the political ontology of liberalism, insofar as the appropriation of the capacity to adjudicate what is human and what, within humanity, is natural makes exclusion and stigmatisation a permanently available option for dealing with expressions of dissent. The image of the terrorist foe is thus both entirely contingent from the standpoint of a Schmittian transcendental function of enmity and always-already articulated within the ontological edifice of liberalism. While the motives for particular acts of terrorism might be distinct in each particular case, we may suggest that all these acts, first, take place in the preconstituted subject position of the ‘enemy of liberalism’ and, secondly, target precisely this subject position as a priori inferior. Terrorism is little more and nothing less than the resentful acceptance by the Other of the ultra-political terms of engagement, if only because there is no other way that the present global order can be legitimately opposed: the refusal to be liberalism’s ‘noble savage’ inevitably turns one into a barbarian. If our enemy can only be a monster, should we be surprised that the acts of our enemies are so monstrous? The uncanny effect of the liberal negation of pluralistic antagonism is that in the eyes of its adversaries liberalism may no longer be opposed other than by murderous and meaningless destruction. To the oft-cited empirical claims that contemporary terrorism has been produced as an effect of Cold War policies of Western powers, we must add a conceptual thesis: terrorism is the practical expression of that mode of enmity which the liberal West has constituted as the sole political possibility due to its appropriation of both nature and humanity. The ‘war on terror’ is not an accidental deviation from the maxims of Western liberalism but rather an exemplary model of the only kind of ‘war’ that the liberal foreclosure of political enmity permits, i.e. a war against an a priori ‘unjust enemy’. It should therefore not be surprising to see this model generalised beyond its original articulation, whereby it becomes a standard response to the worldwide expressions of anti-liberal dissent. For this reason, one gains nothing by attempting to battle terrorism either on its constitutive ultra-political terms or, as much of critical thought suggests, on the extra-political fronts of development, poverty relief, civic education, democratisation, etc. Instead, any authentic confrontation with terrorism must logically pass through the stage of questioning what confrontation, struggle and antagonism actually mean today, who we fight, how we fight and, possibly, whether we still have any meaningful willingness to fight. During the 1970s, Foucault frequently lamented that the proverbial ‘class struggle’ tended to be theorised in critical thought in terms of ‘class’ rather than ‘struggle’, the latter term functioning as a mere metaphor.71 The same problem is still with us today – the proliferation of metaphors (‘culture wars’, ‘wars on drugs’, ‘fight against poverty’) is increasingly obscuring the reflection on the concrete meaning of antagonism in contemporary political life. In the interbellum of the 1990s, one frequently encountered discussions of who the new enemy might be after the demise of the Soviet Union. As subsequent events have demonstrated, it is entirely redundant to attempt a theoretical deduction of the concrete enemy, which is after all always constituted in a political decision. However, while the ‘who’ question may be entrusted to history and politics, what requires reflection is a question of how enmity is to be managed. </w:t>
      </w:r>
      <w:r w:rsidRPr="00AD2607">
        <w:rPr>
          <w:rStyle w:val="StyleBoldUnderline"/>
        </w:rPr>
        <w:t>Should we maintain the</w:t>
      </w:r>
      <w:r w:rsidRPr="00AD2607">
        <w:rPr>
          <w:sz w:val="14"/>
        </w:rPr>
        <w:t xml:space="preserve"> present </w:t>
      </w:r>
      <w:r w:rsidRPr="00AD2607">
        <w:rPr>
          <w:rStyle w:val="StyleBoldUnderline"/>
        </w:rPr>
        <w:t>ultra-politics of the foe</w:t>
      </w:r>
      <w:r w:rsidRPr="00AD2607">
        <w:rPr>
          <w:sz w:val="14"/>
        </w:rPr>
        <w:t xml:space="preserve"> despite its evident boomerang effects on our societies, </w:t>
      </w:r>
      <w:r w:rsidRPr="00AD2607">
        <w:rPr>
          <w:rStyle w:val="StyleBoldUnderline"/>
        </w:rPr>
        <w:t>or should we</w:t>
      </w:r>
      <w:r w:rsidRPr="00AD2607">
        <w:rPr>
          <w:sz w:val="14"/>
        </w:rPr>
        <w:t xml:space="preserve"> attempt to </w:t>
      </w:r>
      <w:r w:rsidRPr="00AD2607">
        <w:rPr>
          <w:rStyle w:val="StyleBoldUnderline"/>
        </w:rPr>
        <w:t>return to the structure of ‘legitimate enmity’</w:t>
      </w:r>
      <w:r w:rsidRPr="00AD2607">
        <w:rPr>
          <w:rFonts w:eastAsia="Times New Roman"/>
          <w:kern w:val="32"/>
          <w:sz w:val="14"/>
          <w:szCs w:val="20"/>
        </w:rPr>
        <w:t xml:space="preserve"> of the Westphalian era, expanding it beyond the European system to the entire international society? Should we put our trust in and surrender our freedom to the governmental apparatuses of ‘homeland security’ or should we heed Schmitt’s warning that no security may ever be attained as long as our sense of the world is that in which there is ‘only a homeland’? </w:t>
      </w:r>
      <w:r w:rsidRPr="00AD2607">
        <w:rPr>
          <w:rFonts w:eastAsia="Times New Roman"/>
          <w:kern w:val="32"/>
          <w:sz w:val="14"/>
        </w:rPr>
        <w:t xml:space="preserve">This article has demonstrated that </w:t>
      </w:r>
      <w:r w:rsidRPr="00AD2607">
        <w:rPr>
          <w:rStyle w:val="StyleBoldUnderline"/>
        </w:rPr>
        <w:t>it is impossible to evade these questions</w:t>
      </w:r>
      <w:r w:rsidRPr="00AD2607">
        <w:rPr>
          <w:rFonts w:eastAsia="Times New Roman"/>
          <w:kern w:val="32"/>
          <w:sz w:val="14"/>
        </w:rPr>
        <w:t xml:space="preserve"> </w:t>
      </w:r>
      <w:r w:rsidRPr="00AD2607">
        <w:rPr>
          <w:rStyle w:val="StyleBoldUnderline"/>
        </w:rPr>
        <w:t>by the</w:t>
      </w:r>
      <w:r w:rsidRPr="00AD2607">
        <w:rPr>
          <w:rFonts w:eastAsia="Times New Roman"/>
          <w:kern w:val="32"/>
          <w:sz w:val="14"/>
        </w:rPr>
        <w:t xml:space="preserve"> </w:t>
      </w:r>
      <w:r w:rsidRPr="00AD2607">
        <w:rPr>
          <w:sz w:val="14"/>
        </w:rPr>
        <w:t>plethoric yet repetitive</w:t>
      </w:r>
      <w:r w:rsidRPr="00AD2607">
        <w:rPr>
          <w:rFonts w:eastAsia="Times New Roman"/>
          <w:kern w:val="32"/>
          <w:sz w:val="14"/>
        </w:rPr>
        <w:t xml:space="preserve"> </w:t>
      </w:r>
      <w:r w:rsidRPr="00AD2607">
        <w:rPr>
          <w:rStyle w:val="StyleBoldUnderline"/>
        </w:rPr>
        <w:t>discourse on overcoming enmity in the</w:t>
      </w:r>
      <w:r w:rsidRPr="00AD2607">
        <w:rPr>
          <w:sz w:val="14"/>
        </w:rPr>
        <w:t xml:space="preserve"> chimerical </w:t>
      </w:r>
      <w:r w:rsidRPr="00AD2607">
        <w:rPr>
          <w:rStyle w:val="StyleBoldUnderline"/>
        </w:rPr>
        <w:t>project of</w:t>
      </w:r>
      <w:r w:rsidRPr="00AD2607">
        <w:rPr>
          <w:sz w:val="14"/>
        </w:rPr>
        <w:t xml:space="preserve"> ‘world </w:t>
      </w:r>
      <w:r w:rsidRPr="00AD2607">
        <w:rPr>
          <w:rStyle w:val="StyleBoldUnderline"/>
        </w:rPr>
        <w:t>unity</w:t>
      </w:r>
      <w:r w:rsidRPr="00AD2607">
        <w:rPr>
          <w:sz w:val="14"/>
        </w:rPr>
        <w:t xml:space="preserve">’ and that answers to these questions require an interrogation of many ontological assumptions that frame the conduct of modern liberal politics. We have seen that </w:t>
      </w:r>
      <w:r w:rsidRPr="00AD2607">
        <w:rPr>
          <w:rStyle w:val="StyleBoldUnderline"/>
        </w:rPr>
        <w:t>the desire to dispense with enmity</w:t>
      </w:r>
      <w:r w:rsidRPr="00AD2607">
        <w:rPr>
          <w:sz w:val="14"/>
        </w:rPr>
        <w:t xml:space="preserve"> as such, arising out of liberal epistemicomoral certitude, </w:t>
      </w:r>
      <w:r w:rsidRPr="00AD2607">
        <w:rPr>
          <w:rStyle w:val="StyleBoldUnderline"/>
        </w:rPr>
        <w:t>has not brought about a ‘universal friendship’</w:t>
      </w:r>
      <w:r w:rsidRPr="00AD2607">
        <w:rPr>
          <w:rFonts w:eastAsia="Times New Roman"/>
          <w:kern w:val="32"/>
          <w:sz w:val="14"/>
        </w:rPr>
        <w:t xml:space="preserve"> </w:t>
      </w:r>
      <w:r w:rsidRPr="00AD2607">
        <w:rPr>
          <w:rStyle w:val="StyleBoldUnderline"/>
        </w:rPr>
        <w:t>but rather produced a limited but universalistic community</w:t>
      </w:r>
      <w:r w:rsidRPr="00AD2607">
        <w:rPr>
          <w:rFonts w:eastAsia="Times New Roman"/>
          <w:kern w:val="32"/>
          <w:sz w:val="14"/>
        </w:rPr>
        <w:t xml:space="preserve">, </w:t>
      </w:r>
      <w:r w:rsidRPr="00AD2607">
        <w:rPr>
          <w:rStyle w:val="StyleBoldUnderline"/>
        </w:rPr>
        <w:t>which permanently feels threatened</w:t>
      </w:r>
      <w:r w:rsidRPr="00AD2607">
        <w:rPr>
          <w:rFonts w:eastAsia="Times New Roman"/>
          <w:kern w:val="32"/>
          <w:sz w:val="14"/>
        </w:rPr>
        <w:t xml:space="preserve"> </w:t>
      </w:r>
      <w:r w:rsidRPr="00AD2607">
        <w:rPr>
          <w:rStyle w:val="StyleBoldUnderline"/>
        </w:rPr>
        <w:t>due to its incomplete embrace of the globe and</w:t>
      </w:r>
      <w:r w:rsidRPr="00AD2607">
        <w:rPr>
          <w:sz w:val="14"/>
        </w:rPr>
        <w:t>,</w:t>
      </w:r>
      <w:r w:rsidRPr="00AD2607">
        <w:rPr>
          <w:rFonts w:eastAsia="Times New Roman"/>
          <w:kern w:val="32"/>
          <w:sz w:val="14"/>
        </w:rPr>
        <w:t xml:space="preserve"> for the same reason, </w:t>
      </w:r>
      <w:r w:rsidRPr="00AD2607">
        <w:rPr>
          <w:rStyle w:val="StyleBoldUnderline"/>
        </w:rPr>
        <w:t>threatens everyone outside itself</w:t>
      </w:r>
      <w:r w:rsidRPr="00AD2607">
        <w:rPr>
          <w:rFonts w:eastAsia="Times New Roman"/>
          <w:kern w:val="32"/>
          <w:sz w:val="14"/>
        </w:rPr>
        <w:t>. The escape from the murderous ultra-politics of the foe is impossible unless it passes through the stage of an ontological critique of liberalism, hence the present importance of Schmitt.</w:t>
      </w:r>
    </w:p>
    <w:p w:rsidR="00AD2607" w:rsidRDefault="00AD2607" w:rsidP="00AD2607">
      <w:pPr>
        <w:pStyle w:val="Heading2"/>
      </w:pPr>
      <w:r>
        <w:t>Techno-Control K</w:t>
      </w:r>
    </w:p>
    <w:p w:rsidR="00167D20" w:rsidRDefault="00167D20" w:rsidP="00167D20">
      <w:pPr>
        <w:pStyle w:val="Heading3"/>
      </w:pPr>
      <w:r w:rsidRPr="00167D20">
        <w:t>2AC—Eco-Man</w:t>
      </w:r>
      <w:r>
        <w:t>agerialism</w:t>
      </w:r>
    </w:p>
    <w:p w:rsidR="00167D20" w:rsidRPr="00167D20" w:rsidRDefault="00167D20" w:rsidP="00167D20">
      <w:pPr>
        <w:pStyle w:val="Heading4"/>
      </w:pPr>
      <w:r>
        <w:t>Ecological managerialism is good—key to prevent extinction</w:t>
      </w:r>
    </w:p>
    <w:p w:rsidR="00167D20" w:rsidRPr="00167D20" w:rsidRDefault="00167D20" w:rsidP="00167D20">
      <w:pPr>
        <w:pStyle w:val="Small"/>
        <w:rPr>
          <w:b/>
          <w:sz w:val="24"/>
        </w:rPr>
      </w:pPr>
      <w:r>
        <w:rPr>
          <w:rStyle w:val="AuthorYear"/>
        </w:rPr>
        <w:t>Ward 0</w:t>
      </w:r>
      <w:r w:rsidRPr="00167D20">
        <w:rPr>
          <w:rStyle w:val="AuthorYear"/>
        </w:rPr>
        <w:t>9</w:t>
      </w:r>
      <w:r w:rsidRPr="00167D20">
        <w:t xml:space="preserve"> – Peter</w:t>
      </w:r>
      <w:r>
        <w:t xml:space="preserve"> Ward is the Professor of </w:t>
      </w:r>
      <w:r w:rsidRPr="00CC313A">
        <w:t>Biology and Space Science at</w:t>
      </w:r>
      <w:r>
        <w:t xml:space="preserve"> the University of Washington. (“</w:t>
      </w:r>
      <w:r w:rsidRPr="00CC313A">
        <w:t>The Medea Hypothesis</w:t>
      </w:r>
      <w:r>
        <w:t>”</w:t>
      </w:r>
      <w:r w:rsidRPr="00CC313A">
        <w:t xml:space="preserve">, </w:t>
      </w:r>
      <w:r>
        <w:t>pg. XX-XXII)</w:t>
      </w:r>
    </w:p>
    <w:p w:rsidR="00167D20" w:rsidRPr="00167D20" w:rsidRDefault="00167D20" w:rsidP="00167D20">
      <w:pPr>
        <w:rPr>
          <w:sz w:val="14"/>
        </w:rPr>
      </w:pPr>
      <w:r w:rsidRPr="00167D20">
        <w:rPr>
          <w:rStyle w:val="StyleBoldUnderline"/>
        </w:rPr>
        <w:t>To argue my case, I will use new discoveries from geology, biology, and most of the fossil record</w:t>
      </w:r>
      <w:r w:rsidRPr="00167D20">
        <w:rPr>
          <w:sz w:val="14"/>
        </w:rPr>
        <w:t xml:space="preserve">. To me, </w:t>
      </w:r>
      <w:r w:rsidRPr="00167D20">
        <w:rPr>
          <w:rStyle w:val="StyleBoldUnderline"/>
        </w:rPr>
        <w:t>these new understandings are like a memory exhumed from some deep sleep</w:t>
      </w:r>
      <w:r w:rsidRPr="00167D20">
        <w:rPr>
          <w:sz w:val="14"/>
        </w:rPr>
        <w:t xml:space="preserve">, in reality from the deep past, </w:t>
      </w:r>
      <w:r w:rsidRPr="00167D20">
        <w:rPr>
          <w:rStyle w:val="StyleBoldUnderline"/>
        </w:rPr>
        <w:t>that shows the absolute need to construct a new paradigm about both past and future, one that will require a rather painful shift from the kinds of conservation and environmentalism that are prac</w:t>
      </w:r>
      <w:r w:rsidRPr="00167D20">
        <w:rPr>
          <w:rStyle w:val="StyleBoldUnderline"/>
        </w:rPr>
        <w:softHyphen/>
        <w:t>ticed now</w:t>
      </w:r>
      <w:r w:rsidRPr="00167D20">
        <w:rPr>
          <w:sz w:val="14"/>
        </w:rPr>
        <w:t xml:space="preserve">. </w:t>
      </w:r>
      <w:r w:rsidRPr="00167D20">
        <w:rPr>
          <w:rStyle w:val="StyleBoldUnderline"/>
        </w:rPr>
        <w:t>The philosophical underpinnings of modern environmen</w:t>
      </w:r>
      <w:r w:rsidRPr="00167D20">
        <w:rPr>
          <w:rStyle w:val="StyleBoldUnderline"/>
        </w:rPr>
        <w:softHyphen/>
        <w:t>talism are that the planet must be returned to environmental condi</w:t>
      </w:r>
      <w:r w:rsidRPr="00167D20">
        <w:rPr>
          <w:rStyle w:val="StyleBoldUnderline"/>
        </w:rPr>
        <w:softHyphen/>
        <w:t>tions that existed prior to</w:t>
      </w:r>
      <w:r w:rsidRPr="00167D20">
        <w:rPr>
          <w:sz w:val="14"/>
        </w:rPr>
        <w:t xml:space="preserve"> the evolution of humankind's </w:t>
      </w:r>
      <w:r w:rsidRPr="00167D20">
        <w:rPr>
          <w:rStyle w:val="StyleBoldUnderline"/>
        </w:rPr>
        <w:t>technological civilization</w:t>
      </w:r>
      <w:r w:rsidRPr="00167D20">
        <w:rPr>
          <w:sz w:val="14"/>
        </w:rPr>
        <w:t>, with the resulting planetwide changes to almost every facet of the environment. Instead</w:t>
      </w:r>
      <w:r w:rsidRPr="00167D20">
        <w:rPr>
          <w:rStyle w:val="StyleBoldUnderline"/>
        </w:rPr>
        <w:t>, we humans must resort to whole</w:t>
      </w:r>
      <w:r w:rsidRPr="00167D20">
        <w:rPr>
          <w:rStyle w:val="StyleBoldUnderline"/>
        </w:rPr>
        <w:softHyphen/>
        <w:t>sale planetary engineering if we are to overcome the tendencies of life around us</w:t>
      </w:r>
      <w:r w:rsidRPr="00167D20">
        <w:rPr>
          <w:sz w:val="14"/>
        </w:rPr>
        <w:t>—and those of our own species—</w:t>
      </w:r>
      <w:r w:rsidRPr="00167D20">
        <w:rPr>
          <w:rStyle w:val="StyleBoldUnderline"/>
        </w:rPr>
        <w:t>to make the Earth a less</w:t>
      </w:r>
      <w:r w:rsidRPr="00167D20">
        <w:rPr>
          <w:sz w:val="14"/>
        </w:rPr>
        <w:t xml:space="preserve"> salubrious (and eventually </w:t>
      </w:r>
      <w:r w:rsidRPr="00167D20">
        <w:rPr>
          <w:rStyle w:val="StyleBoldUnderline"/>
        </w:rPr>
        <w:t>lethal) abode for life</w:t>
      </w:r>
      <w:r w:rsidRPr="00167D20">
        <w:rPr>
          <w:sz w:val="14"/>
        </w:rPr>
        <w:t>. The sum of this record, which is meant to be the theme of this work, is the interpre</w:t>
      </w:r>
      <w:r w:rsidRPr="00167D20">
        <w:rPr>
          <w:sz w:val="14"/>
        </w:rPr>
        <w:softHyphen/>
        <w:t>tation that the evolution of life triggered a series of disasters that are in</w:t>
      </w:r>
      <w:r w:rsidRPr="00167D20">
        <w:rPr>
          <w:sz w:val="14"/>
        </w:rPr>
        <w:softHyphen/>
        <w:t>imical to life and will continue to do so into the future. If true, one implication is that the environmental challenges con</w:t>
      </w:r>
      <w:r w:rsidRPr="00167D20">
        <w:rPr>
          <w:sz w:val="14"/>
        </w:rPr>
        <w:softHyphen/>
        <w:t xml:space="preserve">fronting our species and its civilizations are far more than simple overpopulation and all that entails. The fact is that </w:t>
      </w:r>
      <w:r w:rsidRPr="00167D20">
        <w:rPr>
          <w:rStyle w:val="StyleBoldUnderline"/>
        </w:rPr>
        <w:t>we live on a rap</w:t>
      </w:r>
      <w:r w:rsidRPr="00167D20">
        <w:rPr>
          <w:rStyle w:val="StyleBoldUnderline"/>
        </w:rPr>
        <w:softHyphen/>
        <w:t>idly aging planet, and we will soon have but two choices if our spe</w:t>
      </w:r>
      <w:r w:rsidRPr="00167D20">
        <w:rPr>
          <w:rStyle w:val="StyleBoldUnderline"/>
        </w:rPr>
        <w:softHyphen/>
        <w:t>cies is to survive</w:t>
      </w:r>
      <w:r w:rsidRPr="00167D20">
        <w:rPr>
          <w:sz w:val="14"/>
        </w:rPr>
        <w:t xml:space="preserve">: </w:t>
      </w:r>
      <w:r w:rsidRPr="00167D20">
        <w:rPr>
          <w:rStyle w:val="StyleBoldUnderline"/>
        </w:rPr>
        <w:t>engineer on a planetary scale or get off</w:t>
      </w:r>
      <w:r w:rsidRPr="00167D20">
        <w:rPr>
          <w:sz w:val="14"/>
        </w:rPr>
        <w:t xml:space="preserve">. </w:t>
      </w:r>
      <w:r w:rsidRPr="00167D20">
        <w:rPr>
          <w:rStyle w:val="StyleBoldUnderline"/>
        </w:rPr>
        <w:t>Instead of restoring our planet to how it was before humans, we have to do ex</w:t>
      </w:r>
      <w:r w:rsidRPr="00167D20">
        <w:rPr>
          <w:rStyle w:val="StyleBoldUnderline"/>
        </w:rPr>
        <w:softHyphen/>
        <w:t>actly what the Gaia hypothesis suggests that life has done all along: optimize conditions for further life</w:t>
      </w:r>
      <w:r w:rsidRPr="00167D20">
        <w:rPr>
          <w:sz w:val="14"/>
        </w:rPr>
        <w:t xml:space="preserve">. </w:t>
      </w:r>
      <w:r w:rsidRPr="00167D20">
        <w:rPr>
          <w:rStyle w:val="StyleBoldUnderline"/>
        </w:rPr>
        <w:t>We have to confront the nature of life itself and deal especially with groups of life that we animals have battled throughout our history: armies of microbes that cause their own kind of pollution</w:t>
      </w:r>
      <w:r w:rsidRPr="00167D20">
        <w:rPr>
          <w:sz w:val="14"/>
        </w:rPr>
        <w:t>, inimical to our kind of life. I will try to show in the pages to come that the cause of this in</w:t>
      </w:r>
      <w:r w:rsidRPr="00167D20">
        <w:rPr>
          <w:sz w:val="14"/>
        </w:rPr>
        <w:softHyphen/>
        <w:t xml:space="preserve">herent tendency of life on Earth is due to one of Earth life's most deeply inherent characteristics, so deeply rooted that it would not be life without this aspect. It is that all Earth life is a slave to a process called evolution, Darwinian evolution in fact, for Charles Darwin got the process spectacularly correct even without understanding how any characteristic could be heritable. Along with replication and metabolism, </w:t>
      </w:r>
      <w:r w:rsidRPr="00167D20">
        <w:rPr>
          <w:rStyle w:val="StyleBoldUnderline"/>
        </w:rPr>
        <w:t>evolution is one of the three tripods that defines life on Earth</w:t>
      </w:r>
      <w:r w:rsidRPr="00167D20">
        <w:rPr>
          <w:sz w:val="14"/>
        </w:rPr>
        <w:t>; take any of these legs away and it falls into the nonlife cate</w:t>
      </w:r>
      <w:r w:rsidRPr="00167D20">
        <w:rPr>
          <w:sz w:val="14"/>
        </w:rPr>
        <w:softHyphen/>
        <w:t xml:space="preserve">gory. Life can no more help evolving than we can stop breathing and stay alive. </w:t>
      </w:r>
      <w:r w:rsidRPr="00167D20">
        <w:rPr>
          <w:rStyle w:val="StyleBoldUnderline"/>
        </w:rPr>
        <w:t>You evolve or your species goes extinct, for the Earth keeps changing</w:t>
      </w:r>
      <w:r w:rsidRPr="00167D20">
        <w:rPr>
          <w:sz w:val="14"/>
        </w:rPr>
        <w:t>, and the formation of our own form of life was made pos</w:t>
      </w:r>
      <w:r w:rsidRPr="00167D20">
        <w:rPr>
          <w:sz w:val="14"/>
        </w:rPr>
        <w:softHyphen/>
        <w:t>sible because of this characteristic. When life first appeared, some 3.7 billion years ago at the latest, our planet was a far more energetic and dangerous place to live on or in, and only through the ability to change generation by generation could the earliest forms of life sur</w:t>
      </w:r>
      <w:r w:rsidRPr="00167D20">
        <w:rPr>
          <w:sz w:val="14"/>
        </w:rPr>
        <w:softHyphen/>
        <w:t xml:space="preserve">vive. It was not only survival of the fittest, but also survival of the best and fastest evolvers. </w:t>
      </w:r>
      <w:r w:rsidRPr="00167D20">
        <w:rPr>
          <w:rStyle w:val="StyleBoldUnderline"/>
        </w:rPr>
        <w:t>Natural selection not only worked on better ways to get energy and withstand environmental difficulties but evolved better ways to evolve</w:t>
      </w:r>
      <w:r w:rsidRPr="00167D20">
        <w:rPr>
          <w:sz w:val="14"/>
        </w:rPr>
        <w:t xml:space="preserve">. Before all else, </w:t>
      </w:r>
      <w:r w:rsidRPr="00167D20">
        <w:rPr>
          <w:rStyle w:val="StyleBoldUnderline"/>
        </w:rPr>
        <w:t>life worked on perfect</w:t>
      </w:r>
      <w:r w:rsidRPr="00167D20">
        <w:rPr>
          <w:rStyle w:val="StyleBoldUnderline"/>
        </w:rPr>
        <w:softHyphen/>
        <w:t>ing energy acquisition, replicating quickly and with fidelity, and evolving ever more quickly</w:t>
      </w:r>
      <w:r w:rsidRPr="00167D20">
        <w:rPr>
          <w:sz w:val="14"/>
        </w:rPr>
        <w:t xml:space="preserve">. </w:t>
      </w:r>
      <w:r w:rsidRPr="00167D20">
        <w:rPr>
          <w:rStyle w:val="StyleBoldUnderline"/>
        </w:rPr>
        <w:t>But the price to pay is that each and every species innately "tries" to become the dominant species on the planet, with no regard to other species. Be it bacteria or bees, all try to produce as many individuals as possible and in so doing can and do poison the environment in various ways for all other species, in</w:t>
      </w:r>
      <w:r w:rsidRPr="00167D20">
        <w:rPr>
          <w:rStyle w:val="StyleBoldUnderline"/>
        </w:rPr>
        <w:softHyphen/>
        <w:t>cluding the species in question</w:t>
      </w:r>
      <w:r w:rsidRPr="00167D20">
        <w:rPr>
          <w:sz w:val="14"/>
        </w:rPr>
        <w:t xml:space="preserve">. How much longer will the Earth sustain life in the face of this relentless overpopulation by a variety of species, which tends to use up resources—unless we humans step in and save things, of course? </w:t>
      </w:r>
      <w:r w:rsidRPr="00167D20">
        <w:rPr>
          <w:rStyle w:val="StyleBoldUnderline"/>
        </w:rPr>
        <w:t>Alone among all the creatures large and small, our species can extend the length of the biosphere on Earth</w:t>
      </w:r>
      <w:r w:rsidRPr="00167D20">
        <w:rPr>
          <w:sz w:val="14"/>
        </w:rPr>
        <w:t xml:space="preserve">, which, like all of us, has a finite lifespan. Yet </w:t>
      </w:r>
      <w:r w:rsidRPr="00167D20">
        <w:rPr>
          <w:rStyle w:val="StyleBoldUnderline"/>
        </w:rPr>
        <w:t>that lifespan</w:t>
      </w:r>
      <w:r w:rsidRPr="00167D20">
        <w:rPr>
          <w:sz w:val="14"/>
        </w:rPr>
        <w:t xml:space="preserve">, currently dictated by life itself, </w:t>
      </w:r>
      <w:r w:rsidRPr="00167D20">
        <w:rPr>
          <w:rStyle w:val="StyleBoldUnderline"/>
        </w:rPr>
        <w:t>can be lengthened. Vastly lengthened</w:t>
      </w:r>
      <w:r w:rsidRPr="00167D20">
        <w:rPr>
          <w:sz w:val="14"/>
        </w:rPr>
        <w:t>.</w:t>
      </w:r>
    </w:p>
    <w:p w:rsidR="00AA3807" w:rsidRDefault="00AA3807" w:rsidP="00AA3807">
      <w:pPr>
        <w:pStyle w:val="Heading3"/>
      </w:pPr>
      <w:r>
        <w:t>2AC—</w:t>
      </w:r>
      <w:r w:rsidR="00793D86">
        <w:t>Repression</w:t>
      </w:r>
    </w:p>
    <w:p w:rsidR="00AA3807" w:rsidRPr="00B237C7" w:rsidRDefault="00AA3807" w:rsidP="00AA3807">
      <w:pPr>
        <w:pStyle w:val="Heading4"/>
        <w:rPr>
          <w:rFonts w:cs="Times New Roman"/>
        </w:rPr>
      </w:pPr>
      <w:r>
        <w:rPr>
          <w:rFonts w:cs="Times New Roman"/>
        </w:rPr>
        <w:t>Repression doesn’t lead to lashout</w:t>
      </w:r>
    </w:p>
    <w:p w:rsidR="00AA3807" w:rsidRPr="00E020F7" w:rsidRDefault="00AA3807" w:rsidP="00AA3807">
      <w:pPr>
        <w:pStyle w:val="Small"/>
      </w:pPr>
      <w:r w:rsidRPr="00B237C7">
        <w:rPr>
          <w:rStyle w:val="AuthorYear"/>
        </w:rPr>
        <w:t>Carel 06</w:t>
      </w:r>
      <w:r>
        <w:t xml:space="preserve"> – </w:t>
      </w:r>
      <w:r w:rsidRPr="00E020F7">
        <w:t>Ha</w:t>
      </w:r>
      <w:r>
        <w:t xml:space="preserve">vi Carel is a </w:t>
      </w:r>
      <w:r w:rsidRPr="00E020F7">
        <w:t>Senior Lecturer in Philosophy at the Uni</w:t>
      </w:r>
      <w:r>
        <w:t>versity of the West of England. (</w:t>
      </w:r>
      <w:r w:rsidRPr="00E020F7">
        <w:t>“Life and</w:t>
      </w:r>
      <w:r>
        <w:t xml:space="preserve"> Death in Freud and Heidegger”)</w:t>
      </w:r>
    </w:p>
    <w:p w:rsidR="00AA3807" w:rsidRDefault="00AA3807" w:rsidP="00AA3807">
      <w:pPr>
        <w:pStyle w:val="Small"/>
      </w:pPr>
      <w:r w:rsidRPr="001D7C3B">
        <w:t>Secondly, the constancy principle on which these ideas are based is incompatible with observational data. Once the passive model of the nervous system has been discarded, there was no need for external excitation in order for discharge to take place, and more generally, "</w:t>
      </w:r>
      <w:r w:rsidRPr="001D7C3B">
        <w:rPr>
          <w:rStyle w:val="StyleBoldUnderline"/>
        </w:rPr>
        <w:t>the behavioural picture seemed to negate the notion of drive, as a separate energizer of behaviour</w:t>
      </w:r>
      <w:r w:rsidRPr="001D7C3B">
        <w:t xml:space="preserve">" {Hcbb. 1982. p.35). According to Holt, </w:t>
      </w:r>
      <w:r w:rsidRPr="001D7C3B">
        <w:rPr>
          <w:rStyle w:val="StyleBoldUnderline"/>
        </w:rPr>
        <w:t>the nervous system is not passive; it does not take in and conduct out energy from the environment, and it shows no tendency to discharge its impulses. 'The principle of constancy is quite without any biological basis</w:t>
      </w:r>
      <w:r w:rsidRPr="001D7C3B">
        <w:t xml:space="preserve">" (1965, p. 109). He goes on to present the difficulties that arise from the pleasure principle as linked to a tension-reduction theory. </w:t>
      </w:r>
      <w:r w:rsidRPr="001D7C3B">
        <w:rPr>
          <w:rStyle w:val="StyleBoldUnderline"/>
        </w:rPr>
        <w:t>The notion of tension is "conveniently ambiguous"</w:t>
      </w:r>
      <w:r w:rsidRPr="001D7C3B">
        <w:t xml:space="preserve">: it has phenomenological, physiological and abstract meaning. But </w:t>
      </w:r>
      <w:r w:rsidRPr="001D7C3B">
        <w:rPr>
          <w:rStyle w:val="StyleBoldUnderline"/>
        </w:rPr>
        <w:t>empirical evidence against the theory of tension reduction has been "mounting steadily" and any further attempts to link pleasure with a reduction of physiological tension are "decisively refuted</w:t>
      </w:r>
      <w:r w:rsidRPr="001D7C3B">
        <w:t xml:space="preserve">" (1965, pp. 1102). Additionally, </w:t>
      </w:r>
      <w:r w:rsidRPr="001D7C3B">
        <w:rPr>
          <w:rStyle w:val="StyleBoldUnderline"/>
        </w:rPr>
        <w:t>the organism and the mental system are no longer considered closed systems. So the main arguments for the economic view collapse, as does the entropic argument for the death drive</w:t>
      </w:r>
      <w:r w:rsidRPr="001D7C3B">
        <w:t xml:space="preserve"> (1965, p. 114). A final, more general criticism of Freud's economic theory is sounded by Compton, who argues, "Freud fills in psychological discontinuities with neurological hypotheses" (1981, p. 195). </w:t>
      </w:r>
      <w:r w:rsidRPr="001D7C3B">
        <w:rPr>
          <w:rStyle w:val="StyleBoldUnderline"/>
        </w:rPr>
        <w:t>The Nirvana principle is part and parcel of the economic view and the incomplete and erroneous assumptions about the nervous system</w:t>
      </w:r>
      <w:r w:rsidRPr="001D7C3B">
        <w:t xml:space="preserve"> (Hobson, 1988, p.277). It is an extension ad extremis of the pleasure principle, and as such is vulnerable to all the above criticisms. The overall contemporary view provides strong support for discarding the Nirvana principle and reconstructing the death drive as aggression.</w:t>
      </w:r>
    </w:p>
    <w:p w:rsidR="00AA3807" w:rsidRDefault="00AA3807" w:rsidP="00AA3807">
      <w:pPr>
        <w:pStyle w:val="Heading3"/>
      </w:pPr>
      <w:r>
        <w:t>2AC—Transhumanism</w:t>
      </w:r>
    </w:p>
    <w:p w:rsidR="00AA3807" w:rsidRPr="004712B9" w:rsidRDefault="00AA3807" w:rsidP="00AA3807">
      <w:pPr>
        <w:pStyle w:val="Heading4"/>
        <w:rPr>
          <w:rStyle w:val="StyleStyleBold12pt"/>
          <w:b/>
        </w:rPr>
      </w:pPr>
      <w:r>
        <w:rPr>
          <w:rStyle w:val="StyleStyleBold12pt"/>
        </w:rPr>
        <w:t>A technological relationship with nature is critical to transcending the human condition</w:t>
      </w:r>
    </w:p>
    <w:p w:rsidR="00AA3807" w:rsidRPr="004712B9" w:rsidRDefault="00AA3807" w:rsidP="00AA3807">
      <w:pPr>
        <w:pStyle w:val="Small"/>
      </w:pPr>
      <w:r w:rsidRPr="00FE4B70">
        <w:rPr>
          <w:rStyle w:val="AuthorYear"/>
        </w:rPr>
        <w:t xml:space="preserve">Bostrom </w:t>
      </w:r>
      <w:r>
        <w:rPr>
          <w:rStyle w:val="AuthorYear"/>
        </w:rPr>
        <w:t>0</w:t>
      </w:r>
      <w:r w:rsidRPr="00FE4B70">
        <w:rPr>
          <w:rStyle w:val="AuthorYear"/>
        </w:rPr>
        <w:t>5</w:t>
      </w:r>
      <w:r>
        <w:t xml:space="preserve"> – Nick Bostrom is a</w:t>
      </w:r>
      <w:r w:rsidRPr="00FE4B70">
        <w:t xml:space="preserve"> B</w:t>
      </w:r>
      <w:r>
        <w:t>ritish Academy Research Fellow at Oxford University who has a</w:t>
      </w:r>
      <w:r w:rsidRPr="00FE4B70">
        <w:t xml:space="preserve"> Ph</w:t>
      </w:r>
      <w:r>
        <w:t>.</w:t>
      </w:r>
      <w:r w:rsidRPr="00FE4B70">
        <w:t>D</w:t>
      </w:r>
      <w:r>
        <w:t>. in philosophy from LSE. He was</w:t>
      </w:r>
      <w:r w:rsidRPr="00FE4B70">
        <w:t xml:space="preserve"> previously </w:t>
      </w:r>
      <w:r>
        <w:t xml:space="preserve">a </w:t>
      </w:r>
      <w:r w:rsidRPr="00FE4B70">
        <w:t xml:space="preserve">professor at Yale University in the Institute </w:t>
      </w:r>
      <w:r>
        <w:t>for Social and Policy Studies. (“Transhumanist Values</w:t>
      </w:r>
      <w:r w:rsidRPr="00FE4B70">
        <w:t>”</w:t>
      </w:r>
      <w:r>
        <w:t>,</w:t>
      </w:r>
      <w:r w:rsidRPr="00FE4B70">
        <w:t xml:space="preserve"> Review of Contemporary </w:t>
      </w:r>
      <w:r>
        <w:t>Philosophy, Volume</w:t>
      </w:r>
      <w:r w:rsidRPr="004712B9">
        <w:t xml:space="preserve"> 4, May 2005, www.nickbostro</w:t>
      </w:r>
      <w:r>
        <w:t>m.com/ethics/values.html)</w:t>
      </w:r>
    </w:p>
    <w:p w:rsidR="00AA3807" w:rsidRDefault="00AA3807" w:rsidP="00AA3807">
      <w:pPr>
        <w:pStyle w:val="Small"/>
      </w:pPr>
      <w:r w:rsidRPr="001D7C3B">
        <w:rPr>
          <w:rStyle w:val="StyleBoldUnderline"/>
        </w:rPr>
        <w:t>Basic conditions for realizing the transhumanist project</w:t>
      </w:r>
      <w:r w:rsidRPr="001D7C3B">
        <w:t xml:space="preserve"> If this is the grand vision, what are the more particular objectives that it translates into when considered as a guide to policy? What is needed for the realization of the transhumanist dream is that technological means necessary for venturing into the posthuman space are made available to those who wish to use them, and that society be organized in such a manner that such explorations can be undertaken without causing unacceptable damage to the social fabric and without imposing unacceptable existential risks. Global security. While disasters and setbacks are inevitable in the implementation of the transhumanist project (just as they are if the transhumanist project is not pursued), there is one kind of catastrophe that must be avoided at any cost: Existential risk – one where an adverse outcome would either annihilate Earth-originating intelligent life or permanently and drastically curtail its potential.[6] Several recent discussions have argued that the combined probability of the existential risks is very substantial.[7] The relevance of the condition of existential safety to the transhumanist vision is obvious: if we go extinct or permanently destroy our potential to develop further, then the transhumanist core value will not be realized. Global security is the most fundamental and nonnegotiable requirement of the transhumanist project. Technological progress. That </w:t>
      </w:r>
      <w:r w:rsidRPr="001D7C3B">
        <w:rPr>
          <w:rStyle w:val="StyleBoldUnderline"/>
        </w:rPr>
        <w:t>technological progress is</w:t>
      </w:r>
      <w:r w:rsidRPr="001D7C3B">
        <w:t xml:space="preserve"> generally </w:t>
      </w:r>
      <w:r w:rsidRPr="001D7C3B">
        <w:rPr>
          <w:rStyle w:val="StyleBoldUnderline"/>
        </w:rPr>
        <w:t>desirable from a transhumanist point of view</w:t>
      </w:r>
      <w:r w:rsidRPr="001D7C3B">
        <w:t xml:space="preserve"> is also self-evident. </w:t>
      </w:r>
      <w:r w:rsidRPr="001D7C3B">
        <w:rPr>
          <w:rStyle w:val="StyleBoldUnderline"/>
        </w:rPr>
        <w:t>Many of our biological shortcomings</w:t>
      </w:r>
      <w:r w:rsidRPr="001D7C3B">
        <w:t xml:space="preserve"> (aging, disease, feeble memories and intellects, a limited emotional repertoire and inadequate capacity for sustained well-being) </w:t>
      </w:r>
      <w:r w:rsidRPr="001D7C3B">
        <w:rPr>
          <w:rStyle w:val="StyleBoldUnderline"/>
        </w:rPr>
        <w:t xml:space="preserve">are difficult to overcome, and to do so will require advanced tools. Developing these tools is a gargantuan challenge for the collective </w:t>
      </w:r>
      <w:r w:rsidRPr="001D7C3B">
        <w:rPr>
          <w:rStyle w:val="Emphasis"/>
        </w:rPr>
        <w:t>problem-solving capacities</w:t>
      </w:r>
      <w:r w:rsidRPr="001D7C3B">
        <w:rPr>
          <w:rStyle w:val="StyleBoldUnderline"/>
        </w:rPr>
        <w:t xml:space="preserve"> of our species</w:t>
      </w:r>
      <w:r w:rsidRPr="001D7C3B">
        <w:t xml:space="preserve">. Since technological progress is closely linked to economic development, economic growth – or more precisely, productivity growth – can in some cases serve as a proxy for technological progress. (Productivity growth is, of course, only an imperfect measure of the relevant form of technological progress, which, in turn, is an imperfect measure of overall improvement, since it omits such factors as equity of distribution, ecological diversity, and quality of human relationships.) The history of economic and technological development, and the concomitant growth of civilization, is appropriately regarded with awe, as humanity’s most glorious achievement. Thanks to the gradual accumulation of improvements over the past several thousand years, large portions of humanity have been freed from illiteracy, life-expectancies of twenty years, alarming infant-mortality rates, horrible diseases endured without palliatives, and periodic starvation and water shortages. </w:t>
      </w:r>
      <w:r w:rsidRPr="001D7C3B">
        <w:rPr>
          <w:rStyle w:val="Emphasis"/>
        </w:rPr>
        <w:t>Technology</w:t>
      </w:r>
      <w:r w:rsidRPr="001D7C3B">
        <w:rPr>
          <w:rStyle w:val="StyleBoldUnderline"/>
        </w:rPr>
        <w:t xml:space="preserve">, in this context, is not just gadgets but </w:t>
      </w:r>
      <w:r w:rsidRPr="001D7C3B">
        <w:rPr>
          <w:rStyle w:val="Emphasis"/>
        </w:rPr>
        <w:t>includes all instrumentally useful</w:t>
      </w:r>
      <w:r w:rsidRPr="001D7C3B">
        <w:rPr>
          <w:rStyle w:val="StyleBoldUnderline"/>
        </w:rPr>
        <w:t xml:space="preserve"> objects and </w:t>
      </w:r>
      <w:r w:rsidRPr="001D7C3B">
        <w:rPr>
          <w:rStyle w:val="Emphasis"/>
        </w:rPr>
        <w:t>systems that have been</w:t>
      </w:r>
      <w:r w:rsidRPr="001D7C3B">
        <w:rPr>
          <w:rStyle w:val="StyleBoldUnderline"/>
        </w:rPr>
        <w:t xml:space="preserve"> deliberately </w:t>
      </w:r>
      <w:r w:rsidRPr="001D7C3B">
        <w:rPr>
          <w:rStyle w:val="Emphasis"/>
        </w:rPr>
        <w:t>created</w:t>
      </w:r>
      <w:r w:rsidRPr="001D7C3B">
        <w:rPr>
          <w:rStyle w:val="StyleBoldUnderline"/>
        </w:rPr>
        <w:t>. This broad definition encompasses practices and institutions</w:t>
      </w:r>
      <w:r w:rsidRPr="001D7C3B">
        <w:t>, such as double-entry accounting, scientific peer-review, legal systems, and the applied sciences.</w:t>
      </w:r>
    </w:p>
    <w:p w:rsidR="00AA3807" w:rsidRDefault="00AA3807" w:rsidP="00AA3807">
      <w:pPr>
        <w:pStyle w:val="Heading4"/>
      </w:pPr>
      <w:r>
        <w:t>Transhumanism outweighs—we don’t even know what we want to want without transcending biological humanism</w:t>
      </w:r>
    </w:p>
    <w:p w:rsidR="00AA3807" w:rsidRPr="003E0F93" w:rsidRDefault="00AA3807" w:rsidP="00AA3807">
      <w:pPr>
        <w:pStyle w:val="Small"/>
      </w:pPr>
      <w:r w:rsidRPr="00FE4B70">
        <w:rPr>
          <w:rStyle w:val="AuthorYear"/>
        </w:rPr>
        <w:t xml:space="preserve">Bostrom </w:t>
      </w:r>
      <w:r>
        <w:rPr>
          <w:rStyle w:val="AuthorYear"/>
        </w:rPr>
        <w:t>0</w:t>
      </w:r>
      <w:r w:rsidRPr="00FE4B70">
        <w:rPr>
          <w:rStyle w:val="AuthorYear"/>
        </w:rPr>
        <w:t>5</w:t>
      </w:r>
      <w:r>
        <w:t xml:space="preserve"> – Nick Bostrom is a</w:t>
      </w:r>
      <w:r w:rsidRPr="00FE4B70">
        <w:t xml:space="preserve"> B</w:t>
      </w:r>
      <w:r>
        <w:t>ritish Academy Research Fellow at Oxford University who has a</w:t>
      </w:r>
      <w:r w:rsidRPr="00FE4B70">
        <w:t xml:space="preserve"> Ph</w:t>
      </w:r>
      <w:r>
        <w:t>.</w:t>
      </w:r>
      <w:r w:rsidRPr="00FE4B70">
        <w:t>D</w:t>
      </w:r>
      <w:r>
        <w:t>. in philosophy from LSE. He was</w:t>
      </w:r>
      <w:r w:rsidRPr="00FE4B70">
        <w:t xml:space="preserve"> previously </w:t>
      </w:r>
      <w:r>
        <w:t xml:space="preserve">a </w:t>
      </w:r>
      <w:r w:rsidRPr="00FE4B70">
        <w:t xml:space="preserve">professor at Yale University in the Institute </w:t>
      </w:r>
      <w:r>
        <w:t>for Social and Policy Studies. (“Transhumanist Values</w:t>
      </w:r>
      <w:r w:rsidRPr="00FE4B70">
        <w:t>”</w:t>
      </w:r>
      <w:r>
        <w:t>,</w:t>
      </w:r>
      <w:r w:rsidRPr="00FE4B70">
        <w:t xml:space="preserve"> Review of Contemporary </w:t>
      </w:r>
      <w:r>
        <w:t>Philosophy, Volume</w:t>
      </w:r>
      <w:r w:rsidRPr="004712B9">
        <w:t xml:space="preserve"> 4, May 2005, www.nickbostro</w:t>
      </w:r>
      <w:r>
        <w:t>m.com/ethics/values.html)</w:t>
      </w:r>
    </w:p>
    <w:p w:rsidR="00AA3807" w:rsidRPr="00AA3807" w:rsidRDefault="00AA3807" w:rsidP="00AA3807">
      <w:pPr>
        <w:pStyle w:val="Small"/>
      </w:pPr>
      <w:r w:rsidRPr="001D7C3B">
        <w:t xml:space="preserve">The conjecture that there are greater values than we can currently fathom does not imply that values are not defined in terms of our current dispositions. Take, for example, a dispositional theory of value such as the one described by David Lewis.[5] According to Lewis’s theory, something is a value for you if and only if you would want to want it if you were perfectly acquainted with it and you were thinking and deliberating as clearly as possible about it. On this view, </w:t>
      </w:r>
      <w:r w:rsidRPr="001D7C3B">
        <w:rPr>
          <w:rStyle w:val="StyleBoldUnderline"/>
        </w:rPr>
        <w:t>there may be values that we do not currently want, and that we do not even currently want to want</w:t>
      </w:r>
      <w:r w:rsidRPr="001D7C3B">
        <w:t xml:space="preserve">, because we may not be perfectly acquainted with them or because we are not ideal deliberators. </w:t>
      </w:r>
      <w:r w:rsidRPr="001D7C3B">
        <w:rPr>
          <w:rStyle w:val="StyleBoldUnderline"/>
        </w:rPr>
        <w:t>Some values pertaining to certain forms of posthuman existence may well be of this sort</w:t>
      </w:r>
      <w:r w:rsidRPr="001D7C3B">
        <w:t xml:space="preserve">; they may be values for us now, and they may be so in virtue of our current dispositions, and yet </w:t>
      </w:r>
      <w:r w:rsidRPr="001D7C3B">
        <w:rPr>
          <w:rStyle w:val="StyleBoldUnderline"/>
        </w:rPr>
        <w:t>we may not be able to fully appreciate them with our current limited deliberative capacities</w:t>
      </w:r>
      <w:r w:rsidRPr="001D7C3B">
        <w:t xml:space="preserve"> and our lack of the receptive faculties required for full acquaintance with them. This point is important because it shows that the transhumanist view </w:t>
      </w:r>
      <w:r w:rsidRPr="001D7C3B">
        <w:rPr>
          <w:rStyle w:val="StyleBoldUnderline"/>
        </w:rPr>
        <w:t>that we ought to explore the realm of posthuman values does not entail that we should forego our current values</w:t>
      </w:r>
      <w:r w:rsidRPr="001D7C3B">
        <w:t xml:space="preserve">. The posthuman values can be our current values, albeit ones that we have not yet clearly comprehended. </w:t>
      </w:r>
      <w:r w:rsidRPr="001D7C3B">
        <w:rPr>
          <w:rStyle w:val="StyleBoldUnderline"/>
        </w:rPr>
        <w:t>Transhumanism does not require us to say that we should favor posthuman beings over human beings, but that the right way of favoring human beings is by enabling us to realize our ideals better and that some of our ideals may well be located outside the space of modes of being that are accessible to us with our current biological constitution</w:t>
      </w:r>
      <w:r w:rsidRPr="001D7C3B">
        <w:t>.</w:t>
      </w:r>
    </w:p>
    <w:p w:rsidR="001D7C3B" w:rsidRDefault="001D7C3B" w:rsidP="001D7C3B">
      <w:pPr>
        <w:pStyle w:val="Heading3"/>
      </w:pPr>
      <w:r>
        <w:t>2AC—Anxiety</w:t>
      </w:r>
      <w:r w:rsidR="00D526E5">
        <w:t xml:space="preserve"> Good</w:t>
      </w:r>
    </w:p>
    <w:p w:rsidR="001D7C3B" w:rsidRPr="00980097" w:rsidRDefault="001D7C3B" w:rsidP="001D7C3B">
      <w:pPr>
        <w:pStyle w:val="Heading4"/>
      </w:pPr>
      <w:r w:rsidRPr="00980097">
        <w:t xml:space="preserve">Anxiety </w:t>
      </w:r>
      <w:r>
        <w:t>is good</w:t>
      </w:r>
    </w:p>
    <w:p w:rsidR="001D7C3B" w:rsidRPr="00980097" w:rsidRDefault="001D7C3B" w:rsidP="001D7C3B">
      <w:pPr>
        <w:pStyle w:val="Small"/>
        <w:rPr>
          <w:b/>
        </w:rPr>
      </w:pPr>
      <w:r w:rsidRPr="00F87D22">
        <w:rPr>
          <w:rStyle w:val="AuthorYear"/>
        </w:rPr>
        <w:t xml:space="preserve">Shepard </w:t>
      </w:r>
      <w:r>
        <w:rPr>
          <w:rStyle w:val="AuthorYear"/>
        </w:rPr>
        <w:t>0</w:t>
      </w:r>
      <w:r w:rsidRPr="00F87D22">
        <w:rPr>
          <w:rStyle w:val="AuthorYear"/>
        </w:rPr>
        <w:t>7</w:t>
      </w:r>
      <w:r w:rsidRPr="00980097">
        <w:t xml:space="preserve"> (Mark, Neuro Linguistic Programming Expert, “Anxiety - the ultimate survival tool!,” </w:t>
      </w:r>
      <w:r w:rsidRPr="00980097">
        <w:rPr>
          <w:color w:val="000000"/>
        </w:rPr>
        <w:t>http://www.scribd.com/doc/2050501/Anxiety-The-Ultimate-Survival-Skill</w:t>
      </w:r>
      <w:r w:rsidRPr="00980097">
        <w:t>)</w:t>
      </w:r>
    </w:p>
    <w:p w:rsidR="001D7C3B" w:rsidRDefault="001D7C3B" w:rsidP="001D7C3B">
      <w:pPr>
        <w:pStyle w:val="Small"/>
      </w:pPr>
      <w:r w:rsidRPr="001D7C3B">
        <w:t xml:space="preserve">As much pain and suffering that highly sensitive people go through because of our worry and </w:t>
      </w:r>
      <w:r w:rsidRPr="001D7C3B">
        <w:rPr>
          <w:rStyle w:val="StyleBoldUnderline"/>
        </w:rPr>
        <w:t>anxiety habits</w:t>
      </w:r>
      <w:r w:rsidRPr="001D7C3B">
        <w:t xml:space="preserve">, these are traits that </w:t>
      </w:r>
      <w:r w:rsidRPr="001D7C3B">
        <w:rPr>
          <w:rStyle w:val="StyleBoldUnderline"/>
        </w:rPr>
        <w:t>have ensured humanity's survival</w:t>
      </w:r>
      <w:r w:rsidRPr="001D7C3B">
        <w:rPr>
          <w:b/>
        </w:rPr>
        <w:t xml:space="preserve"> </w:t>
      </w:r>
      <w:r w:rsidRPr="001D7C3B">
        <w:t xml:space="preserve">since time immemorial. What do I mean? First of all you have to understand that </w:t>
      </w:r>
      <w:r w:rsidRPr="001D7C3B">
        <w:rPr>
          <w:rStyle w:val="StyleBoldUnderline"/>
        </w:rPr>
        <w:t>anxiety is a thought process. It is not a</w:t>
      </w:r>
      <w:r w:rsidRPr="001D7C3B">
        <w:t xml:space="preserve"> mental </w:t>
      </w:r>
      <w:r w:rsidRPr="001D7C3B">
        <w:rPr>
          <w:rStyle w:val="StyleBoldUnderline"/>
        </w:rPr>
        <w:t>disease</w:t>
      </w:r>
      <w:r w:rsidRPr="001D7C3B">
        <w:t xml:space="preserve">. When you are anxious, what are you thinking about? What's great? What's wonderful? How everything is going to turn out better than you can possibly imagine? No! You are imagining the worst case scenario. </w:t>
      </w:r>
      <w:r w:rsidRPr="001D7C3B">
        <w:rPr>
          <w:rStyle w:val="StyleBoldUnderline"/>
        </w:rPr>
        <w:t>Anxiety is thinking about what you do not want to have happen</w:t>
      </w:r>
      <w:r w:rsidRPr="001D7C3B">
        <w:t xml:space="preserve">. Think about it! Let's float back in time for a moment to One Gazillion B.C. You are hanging out with your hunter gatherer buddies and it's summer time...There's plenty to eat and it's warm. All of a sudden you have an anxious thought. You think of something unpleasant about the future. You suddenly think of the coming... winter! You imagine digging through snow drifts scavenging for whatever scraps of food you can find. You imagine starving. You imagine your children, hungry, cold, sick. That's anxiety. Thinking about what you do not want to have happen. What it's supposed </w:t>
      </w:r>
      <w:r w:rsidRPr="001D7C3B">
        <w:rPr>
          <w:rStyle w:val="StyleBoldUnderline"/>
        </w:rPr>
        <w:t>to</w:t>
      </w:r>
      <w:r w:rsidRPr="001D7C3B">
        <w:t xml:space="preserve"> do is </w:t>
      </w:r>
      <w:r w:rsidRPr="001D7C3B">
        <w:rPr>
          <w:rStyle w:val="StyleBoldUnderline"/>
        </w:rPr>
        <w:t>trigger a resourceful response.</w:t>
      </w:r>
      <w:r w:rsidRPr="001D7C3B">
        <w:t xml:space="preserve"> In this case, you come up with a brilliant idea. In order to avoid starvation in the coming winter you start drying food and storing it in underground containers. Thinking about the cold, you come up with the idea that you can make warm clothing. Come Fall you gladly trade that little summer loin cloth in for a nice woolly mammoth coat. Thus the first root cellar is born and the fur coat is invented, because of anxiety. </w:t>
      </w:r>
      <w:r w:rsidRPr="001D7C3B">
        <w:rPr>
          <w:rStyle w:val="StyleBoldUnderline"/>
        </w:rPr>
        <w:t>Your ability to</w:t>
      </w:r>
      <w:r w:rsidRPr="001D7C3B">
        <w:t xml:space="preserve"> think ahead and </w:t>
      </w:r>
      <w:r w:rsidRPr="001D7C3B">
        <w:rPr>
          <w:rStyle w:val="StyleBoldUnderline"/>
        </w:rPr>
        <w:t>visualize bad things</w:t>
      </w:r>
      <w:r w:rsidRPr="001D7C3B">
        <w:t xml:space="preserve"> happening </w:t>
      </w:r>
      <w:r w:rsidRPr="001D7C3B">
        <w:rPr>
          <w:rStyle w:val="StyleBoldUnderline"/>
        </w:rPr>
        <w:t>enables you to plan ahead and take decisive action to create a different outcome</w:t>
      </w:r>
      <w:r w:rsidRPr="001D7C3B">
        <w:t xml:space="preserve">. This planning for the winter results in your family and tribe surviving! Your children and their children pass along this anxiety gene. The "lug-heads" who don't have this ability perish. Survival is good, isn't it? So </w:t>
      </w:r>
      <w:r w:rsidRPr="001D7C3B">
        <w:rPr>
          <w:rStyle w:val="StyleBoldUnderline"/>
        </w:rPr>
        <w:t>those who were able to foresee</w:t>
      </w:r>
      <w:r w:rsidRPr="001D7C3B">
        <w:t xml:space="preserve"> the future and imagine </w:t>
      </w:r>
      <w:r w:rsidRPr="001D7C3B">
        <w:rPr>
          <w:rStyle w:val="StyleBoldUnderline"/>
        </w:rPr>
        <w:t>the worst were able to</w:t>
      </w:r>
      <w:r w:rsidRPr="001D7C3B">
        <w:t xml:space="preserve"> better plan and as a result </w:t>
      </w:r>
      <w:r w:rsidRPr="001D7C3B">
        <w:rPr>
          <w:rStyle w:val="StyleBoldUnderline"/>
        </w:rPr>
        <w:t>create a better future.</w:t>
      </w:r>
      <w:r w:rsidRPr="001D7C3B">
        <w:t xml:space="preserve"> Now. Fast forward to today. I would be willing to bet that you've been using this wonderful imagination of yours to imagine the worst. The added factor here is that your unconscious mind does not know the difference between what is real and what is imagined, so when you imagine the worst, your body reacts as if that bad thing is really happening. That releases all sorts of stress hormones and chemicals in your body. The point is to stop beating yourself up for having anxiety. </w:t>
      </w:r>
      <w:r w:rsidRPr="001D7C3B">
        <w:rPr>
          <w:rStyle w:val="StyleBoldUnderline"/>
        </w:rPr>
        <w:t>Anxiety is</w:t>
      </w:r>
      <w:r w:rsidRPr="001D7C3B">
        <w:t xml:space="preserve"> merely </w:t>
      </w:r>
      <w:r w:rsidRPr="001D7C3B">
        <w:rPr>
          <w:rStyle w:val="StyleBoldUnderline"/>
        </w:rPr>
        <w:t>an excellent survival tool that's been pushed beyond its original purpose. You can reclaim it's usefulness</w:t>
      </w:r>
      <w:r w:rsidRPr="001D7C3B">
        <w:t xml:space="preserve"> by doing what ancient people did. </w:t>
      </w:r>
      <w:r w:rsidRPr="001D7C3B">
        <w:rPr>
          <w:rStyle w:val="StyleBoldUnderline"/>
        </w:rPr>
        <w:t xml:space="preserve">Become aware of a possible negative outcome in the future and then take positive, decisive action to make sure something better happens. </w:t>
      </w:r>
      <w:r w:rsidRPr="001D7C3B">
        <w:rPr>
          <w:rStyle w:val="Emphasis"/>
        </w:rPr>
        <w:t>If it's something beyond your control, practice imagining it working out</w:t>
      </w:r>
      <w:r w:rsidRPr="001D7C3B">
        <w:rPr>
          <w:rStyle w:val="StyleBoldUnderline"/>
        </w:rPr>
        <w:t xml:space="preserve"> positively and see how that feels in your body</w:t>
      </w:r>
      <w:r w:rsidRPr="001D7C3B">
        <w:t>. For example: if you are worried about your kids driving home from college in a snow storm imagine them arriving safely and sitting in front of the fire sipping hot cocoa.</w:t>
      </w:r>
    </w:p>
    <w:p w:rsidR="00D526E5" w:rsidRDefault="00D526E5" w:rsidP="00D526E5">
      <w:pPr>
        <w:pStyle w:val="Heading3"/>
      </w:pPr>
      <w:r>
        <w:t xml:space="preserve">    Exts. Anxiety Good</w:t>
      </w:r>
    </w:p>
    <w:p w:rsidR="00D526E5" w:rsidRPr="00D526E5" w:rsidRDefault="00D526E5" w:rsidP="00D526E5">
      <w:pPr>
        <w:pStyle w:val="Heading4"/>
      </w:pPr>
      <w:r>
        <w:t>Many, many of these cards have been released. Environmental Security answers file, K answers files, etc.</w:t>
      </w:r>
      <w:r w:rsidR="00835D75">
        <w:t xml:space="preserve"> All of the cards that explain why your dis</w:t>
      </w:r>
      <w:r w:rsidR="00C810CC">
        <w:t xml:space="preserve">course of catastrophes are good, specifically for the </w:t>
      </w:r>
      <w:r w:rsidR="00CC25EC">
        <w:t>environment (if you read an environment impact).</w:t>
      </w:r>
    </w:p>
    <w:p w:rsidR="004A7F1A" w:rsidRDefault="004A7F1A" w:rsidP="00D526E5">
      <w:pPr>
        <w:pStyle w:val="Heading3"/>
      </w:pPr>
      <w:r>
        <w:t>2AC—Dodds</w:t>
      </w:r>
    </w:p>
    <w:p w:rsidR="004A7F1A" w:rsidRDefault="004A7F1A" w:rsidP="004A7F1A">
      <w:pPr>
        <w:pStyle w:val="Heading4"/>
      </w:pPr>
      <w:r>
        <w:t>Dodds is wrong</w:t>
      </w:r>
    </w:p>
    <w:p w:rsidR="004A7F1A" w:rsidRPr="004A7F1A" w:rsidRDefault="004A7F1A" w:rsidP="004A7F1A">
      <w:pPr>
        <w:rPr>
          <w:rStyle w:val="SmallChar"/>
        </w:rPr>
      </w:pPr>
      <w:r>
        <w:rPr>
          <w:rStyle w:val="AuthorYear"/>
        </w:rPr>
        <w:t>Lertzmen 12</w:t>
      </w:r>
      <w:r w:rsidRPr="004A7F1A">
        <w:rPr>
          <w:rStyle w:val="SmallChar"/>
        </w:rPr>
        <w:t xml:space="preserve"> – </w:t>
      </w:r>
      <w:r>
        <w:rPr>
          <w:rStyle w:val="SmallChar"/>
        </w:rPr>
        <w:t>Renee Lertzman has a Ph.D. and works in the Associate Faculty of Royal Roads University in Victoria, British Columbia, in Canada. (“Review of Psychoanalysis and Ecology at the Edge of Chaos: Complexity Theory, Deleuze/Guattari and Psychoanalysis for a Climate in Crisis by Joseph Dodds”, Mary Ann Liebert, Inc., Volume 4, Issue 3, September 2012</w:t>
      </w:r>
      <w:r w:rsidR="00E92ACC">
        <w:rPr>
          <w:rStyle w:val="SmallChar"/>
        </w:rPr>
        <w:t>, we don’t endorse any ableist language in this evidence</w:t>
      </w:r>
      <w:r>
        <w:rPr>
          <w:rStyle w:val="SmallChar"/>
        </w:rPr>
        <w:t>)</w:t>
      </w:r>
    </w:p>
    <w:p w:rsidR="004A7F1A" w:rsidRPr="004A7F1A" w:rsidRDefault="004A7F1A" w:rsidP="00E57F4F">
      <w:pPr>
        <w:pStyle w:val="Small"/>
      </w:pPr>
      <w:r>
        <w:t xml:space="preserve">However, </w:t>
      </w:r>
      <w:r w:rsidRPr="00E92ACC">
        <w:rPr>
          <w:rStyle w:val="StyleBoldUnderline"/>
          <w:highlight w:val="cyan"/>
        </w:rPr>
        <w:t>Dodds doesn’t rest easy with psychoanalysis</w:t>
      </w:r>
      <w:r>
        <w:t xml:space="preserve"> entirely. As others have pointed out (Lertzman, 2012b; Zizek, 2010), </w:t>
      </w:r>
      <w:r w:rsidRPr="00E92ACC">
        <w:rPr>
          <w:rStyle w:val="StyleBoldUnderline"/>
          <w:highlight w:val="cyan"/>
        </w:rPr>
        <w:t>psychoanalysis has its blind spots</w:t>
      </w:r>
      <w:r w:rsidRPr="00E92ACC">
        <w:t xml:space="preserve"> as well. Specifically,</w:t>
      </w:r>
      <w:r w:rsidRPr="007E41A3">
        <w:t xml:space="preserve"> </w:t>
      </w:r>
      <w:r w:rsidRPr="00E92ACC">
        <w:rPr>
          <w:rStyle w:val="StyleBoldUnderline"/>
        </w:rPr>
        <w:t>going back to the legacy of Freud’s exclusive focus on the human-populated world— interpsychic and the intrapsychic dimensions, also referred to as object relations—</w:t>
      </w:r>
      <w:r w:rsidRPr="00E92ACC">
        <w:rPr>
          <w:rStyle w:val="StyleBoldUnderline"/>
          <w:highlight w:val="cyan"/>
        </w:rPr>
        <w:t>psychoanalysis runs the great risk of being too disconnected with the</w:t>
      </w:r>
      <w:r w:rsidRPr="00E92ACC">
        <w:rPr>
          <w:rStyle w:val="StyleBoldUnderline"/>
        </w:rPr>
        <w:t xml:space="preserve"> physical, breathing, and </w:t>
      </w:r>
      <w:r w:rsidRPr="00E92ACC">
        <w:rPr>
          <w:rStyle w:val="StyleBoldUnderline"/>
          <w:highlight w:val="cyan"/>
        </w:rPr>
        <w:t>natural world</w:t>
      </w:r>
      <w:r w:rsidRPr="00E92ACC">
        <w:t>, and frankly too caught up in its own intricate theories of the human psyche to take notice of concurrent streams of ecological thought over the past several decades. In</w:t>
      </w:r>
      <w:r>
        <w:t xml:space="preserve"> other words, </w:t>
      </w:r>
      <w:r w:rsidRPr="00E92ACC">
        <w:rPr>
          <w:rStyle w:val="StyleBoldUnderline"/>
          <w:highlight w:val="cyan"/>
        </w:rPr>
        <w:t>when psychoanalysts come to ecological topics, there can be a lack of</w:t>
      </w:r>
      <w:r w:rsidRPr="00E92ACC">
        <w:rPr>
          <w:rStyle w:val="StyleBoldUnderline"/>
        </w:rPr>
        <w:t xml:space="preserve"> acknowledgement and </w:t>
      </w:r>
      <w:r w:rsidRPr="00E92ACC">
        <w:rPr>
          <w:rStyle w:val="StyleBoldUnderline"/>
          <w:highlight w:val="cyan"/>
        </w:rPr>
        <w:t>recognition of related bodies of work</w:t>
      </w:r>
      <w:r w:rsidRPr="00E92ACC">
        <w:rPr>
          <w:rStyle w:val="StyleBoldUnderline"/>
        </w:rPr>
        <w:t xml:space="preserve"> and research that can both support and complement the psychoanalytic contributions</w:t>
      </w:r>
      <w:r w:rsidRPr="00E92ACC">
        <w:t>. As</w:t>
      </w:r>
      <w:r>
        <w:t xml:space="preserve"> a result, </w:t>
      </w:r>
      <w:r w:rsidR="00E92ACC">
        <w:rPr>
          <w:rStyle w:val="StyleBoldUnderline"/>
          <w:highlight w:val="cyan"/>
        </w:rPr>
        <w:t>the risk of appearing “out of touch”</w:t>
      </w:r>
      <w:r w:rsidRPr="00E92ACC">
        <w:rPr>
          <w:rStyle w:val="StyleBoldUnderline"/>
          <w:highlight w:val="cyan"/>
        </w:rPr>
        <w:t xml:space="preserve"> and in a bubble continues to be negotiated</w:t>
      </w:r>
      <w:r>
        <w:t>.</w:t>
      </w:r>
    </w:p>
    <w:p w:rsidR="00AD2607" w:rsidRPr="00167D20" w:rsidRDefault="00AD2607" w:rsidP="00AD2607">
      <w:pPr>
        <w:pStyle w:val="Heading2"/>
      </w:pPr>
      <w:r w:rsidRPr="00167D20">
        <w:t>Naturalism K</w:t>
      </w:r>
    </w:p>
    <w:p w:rsidR="007F7E9C" w:rsidRDefault="007F7E9C" w:rsidP="003B09B1">
      <w:pPr>
        <w:pStyle w:val="Heading3"/>
      </w:pPr>
      <w:r>
        <w:t>Notes</w:t>
      </w:r>
    </w:p>
    <w:p w:rsidR="007F7E9C" w:rsidRPr="007F7E9C" w:rsidRDefault="007F7E9C" w:rsidP="007F7E9C">
      <w:pPr>
        <w:pStyle w:val="Heading4"/>
      </w:pPr>
      <w:r>
        <w:t>Lots of answers from the Techno-Control K and the Anthro/Heidegger K apply here.</w:t>
      </w:r>
    </w:p>
    <w:p w:rsidR="003B09B1" w:rsidRDefault="003B09B1" w:rsidP="003B09B1">
      <w:pPr>
        <w:pStyle w:val="Heading3"/>
      </w:pPr>
      <w:r>
        <w:t>2AC—</w:t>
      </w:r>
      <w:r w:rsidR="009B75BB">
        <w:t>Interdependence</w:t>
      </w:r>
    </w:p>
    <w:p w:rsidR="009B75BB" w:rsidRDefault="00843FB9" w:rsidP="009B75BB">
      <w:pPr>
        <w:pStyle w:val="Heading4"/>
      </w:pPr>
      <w:r>
        <w:t>The alternative fails—h</w:t>
      </w:r>
      <w:r w:rsidR="009B75BB">
        <w:t>umans need to be separate from nature</w:t>
      </w:r>
    </w:p>
    <w:p w:rsidR="009B75BB" w:rsidRPr="009B75BB" w:rsidRDefault="009B75BB" w:rsidP="009B75BB">
      <w:pPr>
        <w:rPr>
          <w:rStyle w:val="SmallChar"/>
        </w:rPr>
      </w:pPr>
      <w:r>
        <w:rPr>
          <w:rStyle w:val="AuthorYear"/>
        </w:rPr>
        <w:t>Trumbore 96</w:t>
      </w:r>
      <w:r w:rsidRPr="009B75BB">
        <w:rPr>
          <w:rStyle w:val="SmallChar"/>
        </w:rPr>
        <w:t xml:space="preserve"> – </w:t>
      </w:r>
      <w:r>
        <w:rPr>
          <w:rStyle w:val="SmallChar"/>
        </w:rPr>
        <w:t xml:space="preserve">Sam Trumbore is the minister of the First Unitarian Universalist Society of Albany. (“A Case Against Deep Ecology”, Unitarian Universalist Fellowship of Charlotte County, </w:t>
      </w:r>
      <w:hyperlink r:id="rId12" w:history="1">
        <w:r w:rsidRPr="00F3463D">
          <w:rPr>
            <w:rStyle w:val="Hyperlink"/>
            <w:sz w:val="14"/>
          </w:rPr>
          <w:t>http://www.trumbore.org/sam/sermons/s624.htm</w:t>
        </w:r>
      </w:hyperlink>
      <w:r>
        <w:rPr>
          <w:rStyle w:val="SmallChar"/>
        </w:rPr>
        <w:t>, Feburary 26, 1996)</w:t>
      </w:r>
    </w:p>
    <w:p w:rsidR="009B75BB" w:rsidRPr="008E7055" w:rsidRDefault="009B75BB" w:rsidP="009B75BB">
      <w:pPr>
        <w:rPr>
          <w:sz w:val="14"/>
        </w:rPr>
      </w:pPr>
      <w:r w:rsidRPr="008E7055">
        <w:rPr>
          <w:sz w:val="14"/>
        </w:rPr>
        <w:t xml:space="preserve">The </w:t>
      </w:r>
      <w:r w:rsidRPr="008E7055">
        <w:rPr>
          <w:rStyle w:val="StyleBoldUnderline"/>
        </w:rPr>
        <w:t>biocentric egalitarianism</w:t>
      </w:r>
      <w:r w:rsidRPr="008E7055">
        <w:rPr>
          <w:sz w:val="14"/>
        </w:rPr>
        <w:t xml:space="preserve"> of deep ecology, on the other hand, </w:t>
      </w:r>
      <w:r w:rsidRPr="008E7055">
        <w:rPr>
          <w:rStyle w:val="StyleBoldUnderline"/>
        </w:rPr>
        <w:t>is accused of being misanthropic, anti-people, fearful and distrustful</w:t>
      </w:r>
      <w:r w:rsidRPr="008E7055">
        <w:rPr>
          <w:sz w:val="14"/>
        </w:rPr>
        <w:t xml:space="preserve">. Certainly comments by Dave Foreman, founder of Earth First!, an environmental eco-terrorist organization, about the benefits to the planet of the AIDS virus thinning the human herd don't sound very friendly. This organization drives metal spikes into old-growth redwood trees to destroy the blades of chain saws and saw mills. These spikes can also become quite dangerous if they shatter in the cutting process, and people can get hurt. The objection here is that </w:t>
      </w:r>
      <w:r w:rsidRPr="008E7055">
        <w:rPr>
          <w:rStyle w:val="StyleBoldUnderline"/>
        </w:rPr>
        <w:t>human beings are demoted in value to just another species competing for food and shelter</w:t>
      </w:r>
      <w:r w:rsidRPr="008E7055">
        <w:rPr>
          <w:sz w:val="14"/>
        </w:rPr>
        <w:t xml:space="preserve">. Our status at the top of the food chain and </w:t>
      </w:r>
      <w:r w:rsidRPr="008E7055">
        <w:rPr>
          <w:rStyle w:val="StyleBoldUnderline"/>
        </w:rPr>
        <w:t>our power over the environment is to be abandoned for the good of the whole</w:t>
      </w:r>
      <w:r w:rsidRPr="008E7055">
        <w:rPr>
          <w:sz w:val="14"/>
        </w:rPr>
        <w:t xml:space="preserve">. The native intelligence of the eco-system is postulated to be much greater than our wisdom to strike a harmonious balance between different competing species. We should reduce our demands because we are smart enough to understand the consequences of our actions. The major problem with this is just </w:t>
      </w:r>
      <w:r w:rsidRPr="008E7055">
        <w:rPr>
          <w:rStyle w:val="Emphasis"/>
        </w:rPr>
        <w:t>who determines what is the appropriate role for human beings in the ecosystem?</w:t>
      </w:r>
      <w:r w:rsidRPr="008E7055">
        <w:rPr>
          <w:rStyle w:val="StyleBoldUnderline"/>
        </w:rPr>
        <w:t xml:space="preserve"> There is a dimension of coercion which enters the picture</w:t>
      </w:r>
      <w:r w:rsidRPr="008E7055">
        <w:rPr>
          <w:sz w:val="14"/>
        </w:rPr>
        <w:t xml:space="preserve"> to which many object. If we can't all have 400-horsepower speedboats, who does get them? If our population becomes too large for Charlotte County by some environmental yardstick, who decides who can move here, who must leave and who may stay? </w:t>
      </w:r>
      <w:r w:rsidRPr="008E7055">
        <w:rPr>
          <w:rStyle w:val="StyleBoldUnderline"/>
        </w:rPr>
        <w:t>Who determines if I can plow up my backyard and can cut down a tree?</w:t>
      </w:r>
      <w:r w:rsidRPr="008E7055">
        <w:rPr>
          <w:sz w:val="14"/>
        </w:rPr>
        <w:t xml:space="preserve"> It must either come from the inside, from a sense of environmental altruism or from outside by those dreaded burdensome government regulations the Republican candidates for president complain about constantly. As we know from the tangled web of regulations we already have, they may end up being unfair as well. Deep </w:t>
      </w:r>
      <w:r w:rsidRPr="008E7055">
        <w:rPr>
          <w:rStyle w:val="StyleBoldUnderline"/>
        </w:rPr>
        <w:t>ecologists will dodge these</w:t>
      </w:r>
      <w:r w:rsidRPr="008E7055">
        <w:rPr>
          <w:sz w:val="14"/>
        </w:rPr>
        <w:t xml:space="preserve"> coercion </w:t>
      </w:r>
      <w:r w:rsidRPr="008E7055">
        <w:rPr>
          <w:rStyle w:val="StyleBoldUnderline"/>
        </w:rPr>
        <w:t>questions by saying that a change of heart is needed</w:t>
      </w:r>
      <w:r w:rsidRPr="008E7055">
        <w:rPr>
          <w:sz w:val="14"/>
        </w:rPr>
        <w:t xml:space="preserve"> in the human race, </w:t>
      </w:r>
      <w:r w:rsidRPr="008E7055">
        <w:rPr>
          <w:rStyle w:val="StyleBoldUnderline"/>
        </w:rPr>
        <w:t>the same spiritual shift</w:t>
      </w:r>
      <w:r w:rsidRPr="008E7055">
        <w:rPr>
          <w:sz w:val="14"/>
        </w:rPr>
        <w:t xml:space="preserve"> that moves the deep ecologist </w:t>
      </w:r>
      <w:r w:rsidRPr="008E7055">
        <w:rPr>
          <w:rStyle w:val="StyleBoldUnderline"/>
        </w:rPr>
        <w:t>to want to change eco-destructive habits</w:t>
      </w:r>
      <w:r w:rsidRPr="008E7055">
        <w:rPr>
          <w:sz w:val="14"/>
        </w:rPr>
        <w:t xml:space="preserve">. Certainly our process of democratic government would be much more pleasant if we could all just get along better. </w:t>
      </w:r>
      <w:r w:rsidRPr="008E7055">
        <w:rPr>
          <w:rStyle w:val="StyleBoldUnderline"/>
        </w:rPr>
        <w:t xml:space="preserve">But </w:t>
      </w:r>
      <w:r w:rsidRPr="008E7055">
        <w:rPr>
          <w:rStyle w:val="Emphasis"/>
        </w:rPr>
        <w:t>the reality of being a creature</w:t>
      </w:r>
      <w:r w:rsidRPr="008E7055">
        <w:rPr>
          <w:rStyle w:val="StyleBoldUnderline"/>
        </w:rPr>
        <w:t xml:space="preserve"> of any kind </w:t>
      </w:r>
      <w:r w:rsidRPr="008E7055">
        <w:rPr>
          <w:rStyle w:val="Emphasis"/>
        </w:rPr>
        <w:t>is having competing desires which may not be</w:t>
      </w:r>
      <w:r w:rsidRPr="008E7055">
        <w:rPr>
          <w:rStyle w:val="StyleBoldUnderline"/>
        </w:rPr>
        <w:t xml:space="preserve"> mutually </w:t>
      </w:r>
      <w:r w:rsidRPr="008E7055">
        <w:rPr>
          <w:rStyle w:val="Emphasis"/>
        </w:rPr>
        <w:t>compatible</w:t>
      </w:r>
      <w:r w:rsidRPr="008E7055">
        <w:rPr>
          <w:sz w:val="14"/>
        </w:rPr>
        <w:t xml:space="preserve">. The lion's hunger is not compatible with the gazelle's desire for peaceful grazing. Climbing vines have no concern for the host they choke from the light. The spider sheds no tears for the fly caught in its web. </w:t>
      </w:r>
      <w:r w:rsidRPr="008E7055">
        <w:rPr>
          <w:rStyle w:val="Emphasis"/>
        </w:rPr>
        <w:t>Human desire and aversion show no sign of being tamed</w:t>
      </w:r>
      <w:r w:rsidRPr="008E7055">
        <w:rPr>
          <w:sz w:val="14"/>
        </w:rPr>
        <w:t xml:space="preserve"> anytime soon, especially here in this country where stimulating desire is raised to a cultural icon by advertisers. This is an appropriate place to insert the critique of deep ecology by the social ecologists led by Murray Bookchin. In the late 80's, Bookchin began to distance himself from the deep ecologist view because he felt it was a misanthropic departure from the real ecological villains: capitalism, the maldistribution of wealth and our classist society. As he puts it: "They are barely disguised racists, survivalists, macho Daniel Boones and outright social reactionaries who offer a vague, formless often self contradictory and invertebrate [movement] and a kind of crude eco-brutalism similar to Hitler's. Deep ecologists feed on human disasters, suffering and misery…[and are guilty of thinking which]…legitimates extremely regressive, primitivistic and even highly reactionary notions.[2] Strong language with perhaps more heat than light, but it does join with the eco-feminist critique which points out that not enough analysis is done by deep ecology of the social forces at work in the destruction of the biosphere. Certainly the waste inherent in capitalism is an important factor for consideration but communism and socialism are hardly immune from ecocide as we have seen with the end of the cold war. </w:t>
      </w:r>
      <w:r w:rsidRPr="008E7055">
        <w:rPr>
          <w:rStyle w:val="StyleBoldUnderline"/>
        </w:rPr>
        <w:t>The valuing of people as a collective</w:t>
      </w:r>
      <w:r w:rsidRPr="008E7055">
        <w:rPr>
          <w:sz w:val="14"/>
        </w:rPr>
        <w:t xml:space="preserve"> rather than individuals still </w:t>
      </w:r>
      <w:r w:rsidRPr="008E7055">
        <w:rPr>
          <w:rStyle w:val="StyleBoldUnderline"/>
        </w:rPr>
        <w:t>doesn't change the anthropocentric view into an ecocentric view</w:t>
      </w:r>
      <w:r w:rsidRPr="008E7055">
        <w:rPr>
          <w:sz w:val="14"/>
        </w:rPr>
        <w:t xml:space="preserve">. The platform the social ecologists reject as genocidal is the reduction in world population. Typically when we read this we think of the teeming masses in underdeveloped parts of the world. But measured in ecological impact, the impact of one American child is equivalent to the impact of maybe 50 babies in Bangladesh, Namibia or Pakistan over the course of their lifetimes. Each American consumes an enormous amount of resources directly and indirectly. If there is a place that needs to depopulate for the good of the ecosystem, it is America first. The politics of limiting family size are difficult at best, even in a socially conformist nation like China. Evidence suggests educated and employed women have smaller families, so the solution to this one may be voluntary. What is unlikely to happen any time soon without coercion is the reduction of the world population to the levels deep ecologists hope for. </w:t>
      </w:r>
      <w:r w:rsidRPr="008E7055">
        <w:rPr>
          <w:rStyle w:val="StyleBoldUnderline"/>
        </w:rPr>
        <w:t>One of the biggest problems</w:t>
      </w:r>
      <w:r w:rsidRPr="008E7055">
        <w:rPr>
          <w:sz w:val="14"/>
        </w:rPr>
        <w:t xml:space="preserve"> I've had with deep ecology </w:t>
      </w:r>
      <w:r w:rsidRPr="008E7055">
        <w:rPr>
          <w:rStyle w:val="StyleBoldUnderline"/>
        </w:rPr>
        <w:t>is the celebration of the good old days when indigenous hunter-gatherer tribes covered a world</w:t>
      </w:r>
      <w:r w:rsidRPr="008E7055">
        <w:rPr>
          <w:sz w:val="14"/>
        </w:rPr>
        <w:t xml:space="preserve"> which was a Garden of Eden </w:t>
      </w:r>
      <w:r w:rsidRPr="008E7055">
        <w:rPr>
          <w:rStyle w:val="StyleBoldUnderline"/>
        </w:rPr>
        <w:t>overflowing with</w:t>
      </w:r>
      <w:r w:rsidRPr="008E7055">
        <w:rPr>
          <w:sz w:val="14"/>
        </w:rPr>
        <w:t xml:space="preserve"> a cornucopia of </w:t>
      </w:r>
      <w:r w:rsidRPr="008E7055">
        <w:rPr>
          <w:rStyle w:val="StyleBoldUnderline"/>
        </w:rPr>
        <w:t>abundance. These tribes are celebrated for their harmonious relationship with their environment</w:t>
      </w:r>
      <w:r w:rsidRPr="008E7055">
        <w:rPr>
          <w:sz w:val="14"/>
        </w:rPr>
        <w:t xml:space="preserve"> and the spiritual world-view from which comes much of their meaning and satisfaction. </w:t>
      </w:r>
      <w:r w:rsidRPr="008E7055">
        <w:rPr>
          <w:rStyle w:val="StyleBoldUnderline"/>
        </w:rPr>
        <w:t>A kind of wisdom is posited</w:t>
      </w:r>
      <w:r w:rsidRPr="008E7055">
        <w:rPr>
          <w:sz w:val="14"/>
        </w:rPr>
        <w:t xml:space="preserve"> in these tribes </w:t>
      </w:r>
      <w:r w:rsidRPr="008E7055">
        <w:rPr>
          <w:rStyle w:val="StyleBoldUnderline"/>
        </w:rPr>
        <w:t>which we supposedly have lost. Implied</w:t>
      </w:r>
      <w:r w:rsidRPr="008E7055">
        <w:rPr>
          <w:sz w:val="14"/>
        </w:rPr>
        <w:t xml:space="preserve"> in the praise of indigenous peoples </w:t>
      </w:r>
      <w:r w:rsidRPr="008E7055">
        <w:rPr>
          <w:rStyle w:val="StyleBoldUnderline"/>
        </w:rPr>
        <w:t xml:space="preserve">is the message that we should cast off our suits and ties, don a loincloth and return to the jungle. </w:t>
      </w:r>
      <w:r w:rsidRPr="008E7055">
        <w:rPr>
          <w:rStyle w:val="Emphasis"/>
        </w:rPr>
        <w:t>The villain</w:t>
      </w:r>
      <w:r w:rsidRPr="008E7055">
        <w:rPr>
          <w:rStyle w:val="StyleBoldUnderline"/>
        </w:rPr>
        <w:t xml:space="preserve"> of course </w:t>
      </w:r>
      <w:r w:rsidRPr="008E7055">
        <w:rPr>
          <w:rStyle w:val="Emphasis"/>
        </w:rPr>
        <w:t>is technology</w:t>
      </w:r>
      <w:r w:rsidRPr="008E7055">
        <w:rPr>
          <w:sz w:val="14"/>
        </w:rPr>
        <w:t xml:space="preserve">, the apple of knowledge, which ejects us again and again from the Garden. First, many primitive tribes were not and still are not terribly wise in being ecocentric. Sam's rule is this: The good old days are rarely as good as we might wish they really were. Riane Eisler (author of the Chalice and the Blade) is specific: "If we carefully examine both our past and present, we see that </w:t>
      </w:r>
      <w:r w:rsidRPr="008E7055">
        <w:rPr>
          <w:rStyle w:val="StyleBoldUnderline"/>
        </w:rPr>
        <w:t>many peoples past and present living close to nature have all too often been blindly destructive of their environment</w:t>
      </w:r>
      <w:r w:rsidRPr="008E7055">
        <w:rPr>
          <w:sz w:val="14"/>
        </w:rPr>
        <w:t>. While many indigenous societies have a great reverence for nature, there are also both non-Western and Western peasant and nomadic cultures that have overgrazed and overcultivated land, decimated forests, and where population pressures have been severe, killed off animals needlessly and indifferently. And while there is much we can learn today from tribal cultures, it is important not to indiscriminately idealize all non-Western cultures…For clearly such tribal practices as cannibalism, torture, and female genital mutilation antedate modern times.[3] Rene Dubos summarizes the available evidence, "</w:t>
      </w:r>
      <w:r w:rsidRPr="008E7055">
        <w:rPr>
          <w:rStyle w:val="StyleBoldUnderline"/>
        </w:rPr>
        <w:t>All over the globe and at all times in the past, men have pillaged nature and disturbed the ecological equilibrium</w:t>
      </w:r>
      <w:r w:rsidRPr="008E7055">
        <w:rPr>
          <w:sz w:val="14"/>
        </w:rPr>
        <w:t xml:space="preserve">, usually out of ignorance, but also because they have always been more concerned with immediate advantages than with long-range goals".[4] I think it is tragic for us to idealize the past. Yes, let us learn from it, but with our superior knowledge we can create a better understanding which integrates old and new. Ken Wilber makes this point colorfully: My point is that </w:t>
      </w:r>
      <w:r w:rsidRPr="008E7055">
        <w:rPr>
          <w:rStyle w:val="StyleBoldUnderline"/>
        </w:rPr>
        <w:t>it is one thing to</w:t>
      </w:r>
      <w:r w:rsidRPr="008E7055">
        <w:rPr>
          <w:sz w:val="14"/>
        </w:rPr>
        <w:t xml:space="preserve"> remember and embrace and </w:t>
      </w:r>
      <w:r w:rsidRPr="008E7055">
        <w:rPr>
          <w:rStyle w:val="StyleBoldUnderline"/>
        </w:rPr>
        <w:t>honor our roots; quite another to hack off our leaves and branches and celebrate that as the solution to leaf rot</w:t>
      </w:r>
      <w:r w:rsidRPr="008E7055">
        <w:rPr>
          <w:sz w:val="14"/>
        </w:rPr>
        <w:t xml:space="preserve">.[5] This leads into my final critique of deep ecology: its anti-industrial and therefore anti-technological bias. As one who has spent a lifetime engaged with technology, I'm not quite ready to just toss it over the side of the boat. There is no question that technology is complicit in the current rape of the environment. Without the machines, the forests couldn't be so easily leveled. Our use of internal combustion engines to generate power is driving global warming through the emission of carbon dioxide. The modern weapons of war take a high toll on our environment. </w:t>
      </w:r>
      <w:r w:rsidRPr="008E7055">
        <w:rPr>
          <w:rStyle w:val="StyleBoldUnderline"/>
        </w:rPr>
        <w:t>The critique of technology is myopic</w:t>
      </w:r>
      <w:r w:rsidRPr="008E7055">
        <w:rPr>
          <w:sz w:val="14"/>
        </w:rPr>
        <w:t xml:space="preserve">, though, if </w:t>
      </w:r>
      <w:r w:rsidRPr="008E7055">
        <w:rPr>
          <w:rStyle w:val="StyleBoldUnderline"/>
        </w:rPr>
        <w:t>it doesn't also enumerate the many benefits of better food production, better health care, better methods of transportation and communication which have improved our lives</w:t>
      </w:r>
      <w:r w:rsidRPr="008E7055">
        <w:rPr>
          <w:sz w:val="14"/>
        </w:rPr>
        <w:t xml:space="preserve">. Imagine what old age would be like without the assortment of medicines which manage medical conditions such as diabetes and heart disease. The ability to replace a joint can greatly improve quality of life. </w:t>
      </w:r>
      <w:r w:rsidRPr="008E7055">
        <w:rPr>
          <w:rStyle w:val="Emphasis"/>
        </w:rPr>
        <w:t>Technology is a tool no better or worse than the person who uses it</w:t>
      </w:r>
      <w:r w:rsidRPr="008E7055">
        <w:rPr>
          <w:sz w:val="14"/>
        </w:rPr>
        <w:t xml:space="preserve">. A shovel can be used for landscaping or as a weapon for murder. Factory automation can be used to improve the quality and productivity of workers' jobs or to replace people with machines. This was an area of concern for me as a former manufacturing engineer. One of the reasons I wanted to get out of the world of engineering was because I saw our technical ability growing much faster than our ethics to guide its wise use. Rather than using my abilities to advance technology, I thought a better use would be in the ethical domain as a minister working to see technology used to serve the well-being of people rather than exploit them. </w:t>
      </w:r>
      <w:r w:rsidRPr="008E7055">
        <w:rPr>
          <w:rStyle w:val="StyleBoldUnderline"/>
        </w:rPr>
        <w:t>Technology such as is used in tracking animal and bird migrations or cleaning up oil spills can be part of the solution</w:t>
      </w:r>
      <w:r w:rsidRPr="008E7055">
        <w:rPr>
          <w:sz w:val="14"/>
        </w:rPr>
        <w:t xml:space="preserve"> to reverse some of the damage we do and have done.</w:t>
      </w:r>
    </w:p>
    <w:p w:rsidR="00AD2607" w:rsidRDefault="00AD2607" w:rsidP="00AD2607">
      <w:pPr>
        <w:pStyle w:val="Heading2"/>
      </w:pPr>
      <w:r>
        <w:t>Individualism K</w:t>
      </w:r>
    </w:p>
    <w:p w:rsidR="007F7E9C" w:rsidRDefault="007F7E9C" w:rsidP="007F7E9C">
      <w:pPr>
        <w:pStyle w:val="Heading3"/>
      </w:pPr>
      <w:r>
        <w:t>Notes</w:t>
      </w:r>
    </w:p>
    <w:p w:rsidR="007F7E9C" w:rsidRPr="007F7E9C" w:rsidRDefault="007F7E9C" w:rsidP="007F7E9C">
      <w:pPr>
        <w:pStyle w:val="Heading4"/>
      </w:pPr>
      <w:r>
        <w:t>Many answers from the security answers file apply here.</w:t>
      </w:r>
    </w:p>
    <w:p w:rsidR="00AD2607" w:rsidRDefault="0008780B" w:rsidP="0008780B">
      <w:pPr>
        <w:pStyle w:val="Heading3"/>
      </w:pPr>
      <w:r>
        <w:t>2AC—</w:t>
      </w:r>
      <w:r w:rsidR="00EE2484">
        <w:t>Security</w:t>
      </w:r>
    </w:p>
    <w:p w:rsidR="0008780B" w:rsidRPr="005A3BB2" w:rsidRDefault="0008780B" w:rsidP="0008780B">
      <w:pPr>
        <w:pStyle w:val="Heading4"/>
      </w:pPr>
      <w:r>
        <w:t>Psychological threat construction is inevitable and key to rational decisionmaking</w:t>
      </w:r>
    </w:p>
    <w:p w:rsidR="0008780B" w:rsidRPr="005A3BB2" w:rsidRDefault="0008780B" w:rsidP="0008780B">
      <w:pPr>
        <w:pStyle w:val="Small"/>
      </w:pPr>
      <w:r w:rsidRPr="005A3BB2">
        <w:rPr>
          <w:rStyle w:val="AuthorYear"/>
        </w:rPr>
        <w:t>Pyszczynski et al 6</w:t>
      </w:r>
      <w:r>
        <w:t xml:space="preserve"> – Tom Pysczczynski is the Professor of Psychology at the University of Colorado. Sheldon Solomon is the Professor of Psychology at Skidmore College. Jeff Greenberg is the Professor of Psychology at the University of Arizona. Molly Maxfield works at the University of Colorado. (</w:t>
      </w:r>
      <w:r w:rsidRPr="005A3BB2">
        <w:t>“On the Unique Psychological Import of the Human Awareness of Mortality: Theme and Variations”</w:t>
      </w:r>
      <w:r>
        <w:t>, Psychological Inquiry, Volume 17, Issue 4)</w:t>
      </w:r>
    </w:p>
    <w:p w:rsidR="0008780B" w:rsidRPr="0008780B" w:rsidRDefault="0008780B" w:rsidP="0008780B">
      <w:pPr>
        <w:ind w:right="288"/>
        <w:rPr>
          <w:rFonts w:eastAsia="Times New Roman" w:cs="Times New Roman"/>
          <w:color w:val="000000"/>
          <w:kern w:val="32"/>
          <w:sz w:val="14"/>
          <w:szCs w:val="20"/>
        </w:rPr>
      </w:pPr>
      <w:r w:rsidRPr="0008780B">
        <w:rPr>
          <w:sz w:val="14"/>
        </w:rPr>
        <w:t>Kirkpatrick and Navarette’s (this issue) first specific complaint with TMT is that it is wedded to an outmoded assumption that </w:t>
      </w:r>
      <w:r w:rsidRPr="0008780B">
        <w:rPr>
          <w:rStyle w:val="StyleBoldUnderline"/>
        </w:rPr>
        <w:t>human beings share</w:t>
      </w:r>
      <w:r w:rsidRPr="0008780B">
        <w:rPr>
          <w:sz w:val="14"/>
        </w:rPr>
        <w:t> </w:t>
      </w:r>
      <w:r w:rsidRPr="0008780B">
        <w:rPr>
          <w:rFonts w:eastAsia="Times New Roman" w:cs="Times New Roman"/>
          <w:kern w:val="32"/>
          <w:sz w:val="14"/>
          <w:szCs w:val="20"/>
        </w:rPr>
        <w:t>with man</w:t>
      </w:r>
      <w:r w:rsidRPr="0008780B">
        <w:rPr>
          <w:sz w:val="14"/>
        </w:rPr>
        <w:t xml:space="preserve">y other species a </w:t>
      </w:r>
      <w:r w:rsidRPr="0008780B">
        <w:rPr>
          <w:rStyle w:val="StyleBoldUnderline"/>
        </w:rPr>
        <w:t>survival instinct</w:t>
      </w:r>
      <w:r w:rsidRPr="0008780B">
        <w:rPr>
          <w:sz w:val="14"/>
        </w:rPr>
        <w:t>. They argue that natural selection can only build instincts that respond to specific adaptive challenges in specific situations, and thus could not have designed an instinct for survival because staying alive is a broad and distal goal with no single clearly defined adaptive response. Our use of the term survival instinct was meant to highlight the general orientation toward continued life that is expressed in many of an organism’s bodily systems (e.g., heart, liver, lungs, etc) and the diverseapproach and avoidance </w:t>
      </w:r>
      <w:r w:rsidRPr="0008780B">
        <w:rPr>
          <w:rStyle w:val="StyleBoldUnderline"/>
        </w:rPr>
        <w:t>tendencies that promote its survival and reproduction</w:t>
      </w:r>
      <w:r w:rsidRPr="0008780B">
        <w:rPr>
          <w:rFonts w:ascii="Times New Roman" w:eastAsia="Times New Roman" w:hAnsi="Times New Roman" w:cs="Times New Roman"/>
          <w:kern w:val="32"/>
          <w:sz w:val="20"/>
          <w:szCs w:val="20"/>
          <w:u w:val="single"/>
        </w:rPr>
        <w:t>,</w:t>
      </w:r>
      <w:r w:rsidRPr="0008780B">
        <w:rPr>
          <w:rFonts w:eastAsia="Times New Roman" w:cs="Times New Roman"/>
          <w:color w:val="000000"/>
          <w:kern w:val="32"/>
          <w:sz w:val="14"/>
          <w:szCs w:val="12"/>
        </w:rPr>
        <w:t>ultimately leading to genes being passed on to fu- ture generations. Our use of this term also reflects the classic psychoanalytic, biological, and anthropological influences on TMT of theorists like Becker (1971, 1973, 1975), Freud (1976, 1991), Rank (1945, 1961, 1989), Zilborg (1943), Spengler (1999), and Darwin (1993). We concur that natural selection, at least initially, is unlikely to design a unitary survival instinct, but rather, a series of specific adaptations that have tended over evolutionary time to promote the survival of an organism’s genes. However, whether one construes these</w:t>
      </w:r>
      <w:r w:rsidRPr="0008780B">
        <w:rPr>
          <w:rFonts w:eastAsia="Times New Roman" w:cs="Times New Roman"/>
          <w:color w:val="000000"/>
          <w:kern w:val="32"/>
          <w:sz w:val="14"/>
          <w:szCs w:val="20"/>
        </w:rPr>
        <w:t> </w:t>
      </w:r>
      <w:r w:rsidRPr="0008780B">
        <w:rPr>
          <w:rStyle w:val="StyleBoldUnderline"/>
        </w:rPr>
        <w:t>adaptations as a series of discrete mechanisms</w:t>
      </w:r>
      <w:r w:rsidRPr="0008780B">
        <w:rPr>
          <w:sz w:val="14"/>
        </w:rPr>
        <w:t> </w:t>
      </w:r>
      <w:r w:rsidRPr="0008780B">
        <w:rPr>
          <w:rFonts w:eastAsia="Times New Roman" w:cs="Times New Roman"/>
          <w:color w:val="000000"/>
          <w:kern w:val="32"/>
          <w:sz w:val="14"/>
          <w:szCs w:val="20"/>
        </w:rPr>
        <w:t>or a general overarching tendency that encompasses many specific systems, we think it hard to argue with the claim that natural selection usually </w:t>
      </w:r>
      <w:r w:rsidRPr="0008780B">
        <w:rPr>
          <w:rStyle w:val="StyleBoldUnderline"/>
        </w:rPr>
        <w:t>orients organisms to approach things that facilitate continued existence</w:t>
      </w:r>
      <w:r w:rsidRPr="0008780B">
        <w:rPr>
          <w:sz w:val="14"/>
        </w:rPr>
        <w:t> </w:t>
      </w:r>
      <w:r w:rsidRPr="0008780B">
        <w:rPr>
          <w:rFonts w:eastAsia="Times New Roman" w:cs="Times New Roman"/>
          <w:color w:val="000000"/>
          <w:kern w:val="32"/>
          <w:sz w:val="14"/>
          <w:szCs w:val="12"/>
        </w:rPr>
        <w:t>and to avoid things that would likely cut life short. This is not to say that natural selection doesn’t also select for characteristics that facilitate gene survival in other ways, or that all species or even all humans, will always choose life over other valued goals in all circumstances. Our claim is simply that a general orientation toward continued life exists because staying alive is essential for reproduction in most species, as well as for child rearing and support in mammalian species and many others. Viewing an animal as a loose collection of independent modules that produce responses to specific adaptively-relevant stimuli may be useful for some purposes, but it overlooks the point that adaptation i</w:t>
      </w:r>
      <w:r w:rsidRPr="0008780B">
        <w:rPr>
          <w:sz w:val="14"/>
        </w:rPr>
        <w:t>nvolves a variety of inter-related mechanisms working together to insure that genes responsible for these mechanisms are more numerously represented in future generations (see, e.g., Tattersall, 1998). For example, although the left ventricle of the human heart likely evolved to solve a specific adaptive problem, this mechanism would be useless unless well-integrated with other aspects of the circulatory system. We believe it useful to think in terms of the overarching function of the heart and pulmonary-circulatory system, even if specific parts of that system evolved to solve specific adaptive problems within that system. In addition to specific solutions to specific adaptive problems, over time, natural selection favors integrated systemic functioning</w:t>
      </w:r>
      <w:r w:rsidR="003B09B1">
        <w:rPr>
          <w:sz w:val="14"/>
        </w:rPr>
        <w:t xml:space="preserve"> </w:t>
      </w:r>
      <w:r w:rsidRPr="0008780B">
        <w:rPr>
          <w:sz w:val="14"/>
        </w:rPr>
        <w:t xml:space="preserve">(Dawkins, 1976; Mithen, 1997). It is the improved survival rates and reproductive success of lifeformspossessing integrated systemic characteristics that determine whether those characteristics become widespread in a population. Thus, we think it is appropriate and useful to characterize a glucose-approaching amoeba and a bear-avoiding salmon as oriented toward self-preservation and reproduction, even if neither species possesses one single genetically encoded mechanism designed to generally foster life or insure reproduction, or cognitive representations of survival and reproduction. This is the same position that Dawkins (1976) took in his classic book, The selfish gene: The obvious first priorities of a survival machine, and of the brain that takes the decisions for it, </w:t>
      </w:r>
      <w:r w:rsidRPr="0008780B">
        <w:rPr>
          <w:rStyle w:val="StyleBoldUnderline"/>
        </w:rPr>
        <w:t>are individual survival and reproduction</w:t>
      </w:r>
      <w:r w:rsidRPr="0008780B">
        <w:rPr>
          <w:sz w:val="14"/>
        </w:rPr>
        <w:t>. … Animals therefore go to elaborate lengths to find and catch food; to avoid being caught and eaten themselves; to avoid disease and accident; to protect themselves from unfavourable climatic conditions; to find members of the opposite sex and persuade them to mate; and to confer on their children advantages similar to those they enjoy themselves. (pp. 62–63) All that is really essential to TMT is the proposition that humans fear death. Somewhat ironically, in the early days of the theory,we felt compelled to explain this fear by positing a very basic desire for life, because many critics adamantly insisted, for reasons that were never clear to us, that most people do not fear death. Our explanation for the fear of death is that knowledge of the inevitability of death is frightening because people know they are alive and because they want to continue living. Do Navarrete and Fessler (2005) really believe that humans do not fear death? Although people sometimes claim that they are not afraid of death, and on rare occasions volunteer for suicide missions and approach their death, this requires extensive psychological work, typically a great deal of anxiety, and preparation and immersion in a belief system that makes this possible (see TMT for an explanation of how belief systems do this). Where this desire for life comes from is an interesting question, but not essential to the logic of the theory. Even if Kirkpatrick and Navarrete (this issue) were correct in their claims that a unitary self-preservation instinct was not, in and of itself, selected for, it is indisputable that many discrete and integrated mechanisms that keep organisms alive</w:t>
      </w:r>
      <w:r w:rsidRPr="0008780B">
        <w:rPr>
          <w:rFonts w:eastAsia="Times New Roman" w:cs="Times New Roman"/>
          <w:color w:val="000000"/>
          <w:kern w:val="32"/>
          <w:sz w:val="14"/>
          <w:szCs w:val="12"/>
        </w:rPr>
        <w:t xml:space="preserve"> were selected for</w:t>
      </w:r>
      <w:r w:rsidRPr="0008780B">
        <w:rPr>
          <w:rFonts w:eastAsia="Times New Roman" w:cs="Times New Roman"/>
          <w:color w:val="000000"/>
          <w:kern w:val="32"/>
          <w:sz w:val="14"/>
          <w:szCs w:val="20"/>
        </w:rPr>
        <w:t>. </w:t>
      </w:r>
      <w:r w:rsidRPr="0008780B">
        <w:rPr>
          <w:rStyle w:val="StyleBoldUnderline"/>
        </w:rPr>
        <w:t>A desire to stay alive, and a fear of anything that threatens to end one’s life, are likely emergent properties of these many discrete mechanisms that result from the evolution of sophisticated cognitive abilities</w:t>
      </w:r>
      <w:r w:rsidRPr="0008780B">
        <w:rPr>
          <w:rFonts w:eastAsia="Times New Roman" w:cs="Times New Roman"/>
          <w:color w:val="000000"/>
          <w:kern w:val="32"/>
          <w:sz w:val="14"/>
          <w:szCs w:val="20"/>
        </w:rPr>
        <w:t> </w:t>
      </w:r>
      <w:r w:rsidRPr="0008780B">
        <w:rPr>
          <w:rFonts w:eastAsia="Times New Roman" w:cs="Times New Roman"/>
          <w:color w:val="000000"/>
          <w:kern w:val="32"/>
          <w:sz w:val="14"/>
          <w:szCs w:val="12"/>
        </w:rPr>
        <w:t xml:space="preserve">for symbolic, future- oriented, and self-reflective thought. As Batson and Stocks (2004) have noted, it is because we are so intelligent, and hence so aware of our limbic reactions to threats of death and of our many systems oriented toward keeping us alive that we have a general fear of death. Here are three quotes that illustrate this point. First, for psychologists, Zilboorg (1943), an important early source of </w:t>
      </w:r>
      <w:r w:rsidRPr="0008780B">
        <w:rPr>
          <w:sz w:val="14"/>
        </w:rPr>
        <w:t>TMT: “</w:t>
      </w:r>
      <w:r w:rsidRPr="0008780B">
        <w:rPr>
          <w:rStyle w:val="StyleBoldUnderline"/>
        </w:rPr>
        <w:t>Such constant expenditure of psychological energy on the business of preserving life would be impossible if the fear of death were not as constant</w:t>
      </w:r>
      <w:r w:rsidRPr="0008780B">
        <w:rPr>
          <w:sz w:val="14"/>
        </w:rPr>
        <w:t>” (p</w:t>
      </w:r>
      <w:r w:rsidRPr="0008780B">
        <w:rPr>
          <w:rFonts w:eastAsia="Times New Roman" w:cs="Times New Roman"/>
          <w:color w:val="000000"/>
          <w:kern w:val="32"/>
          <w:sz w:val="14"/>
          <w:szCs w:val="12"/>
        </w:rPr>
        <w:t>. 467). For literature buffs, acclaimed novelist Faulkner (1990) put it this way: If aught can be more painful to any intelligence above that of a child or an idiot than a slow and gradual confronting with that which over a long period of bewil- derment and dread it has been taught to regard as an irrevocab</w:t>
      </w:r>
      <w:r w:rsidRPr="0008780B">
        <w:rPr>
          <w:sz w:val="14"/>
        </w:rPr>
        <w:t xml:space="preserve">le and unplumbable finality, I do not know it. (pp. 141–142) And perhaps most directly, for daytime TV fans, from The Young and the Restless (2006), after a rocky plane flight: Phyllis: I learned something up in that plane Nick: What? Phyllis: I really don’t want to die. An important </w:t>
      </w:r>
      <w:r w:rsidRPr="0008780B">
        <w:rPr>
          <w:rStyle w:val="StyleBoldUnderline"/>
        </w:rPr>
        <w:t>consequence of the emergence of this general fear of death is that humans are susceptible to anxiety due to events or stimuli that are not immediately present</w:t>
      </w:r>
      <w:r w:rsidRPr="0008780B">
        <w:rPr>
          <w:sz w:val="14"/>
        </w:rPr>
        <w:t xml:space="preserve"> and novel threats to survival that did not exist for our ancestors,such as AIDS, guns, or nuclear weapons. Regardless of how this fear originates, it is abundantly clear that humans do fear death. Anyone who has ever faced a man with a gun, a doctor saying that the lump on one’s neck is suspicious and requires further diagnostic tests, or a drunken driver swerving into one’s lane can attest to that. If humans only feared evolved specific death-related threats like spiders and heights, then a lump on an x-ray, a gun, a crossbow, or any number of weapons pointed at one’s chest would not cause panic; but obviously these things do. Of what use would the sophisticated cortical </w:t>
      </w:r>
      <w:r w:rsidRPr="0008780B">
        <w:rPr>
          <w:rFonts w:eastAsia="Times New Roman" w:cs="Times New Roman"/>
          <w:color w:val="000000"/>
          <w:kern w:val="32"/>
          <w:sz w:val="14"/>
          <w:szCs w:val="20"/>
        </w:rPr>
        <w:t>structures be if they didn’t have the ability to instigate fear reactions in response to such threats?</w:t>
      </w:r>
    </w:p>
    <w:sectPr w:rsidR="0008780B" w:rsidRPr="0008780B">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4C79" w:rsidRDefault="007F4C79" w:rsidP="005F5576">
      <w:r>
        <w:separator/>
      </w:r>
    </w:p>
  </w:endnote>
  <w:endnote w:type="continuationSeparator" w:id="0">
    <w:p w:rsidR="007F4C79" w:rsidRDefault="007F4C7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4C79" w:rsidRDefault="007F4C79" w:rsidP="005F5576">
      <w:r>
        <w:separator/>
      </w:r>
    </w:p>
  </w:footnote>
  <w:footnote w:type="continuationSeparator" w:id="0">
    <w:p w:rsidR="007F4C79" w:rsidRDefault="007F4C79"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7F4F" w:rsidRDefault="00E57F4F" w:rsidP="00D61508">
    <w:pPr>
      <w:pStyle w:val="Header"/>
      <w:tabs>
        <w:tab w:val="clear" w:pos="9360"/>
        <w:tab w:val="right" w:pos="10080"/>
      </w:tabs>
      <w:ind w:left="-720" w:right="-720"/>
      <w:rPr>
        <w:rFonts w:ascii="Arial Narrow" w:hAnsi="Arial Narrow"/>
        <w:b/>
        <w:smallCaps/>
        <w:szCs w:val="24"/>
      </w:rPr>
    </w:pPr>
    <w:r>
      <w:rPr>
        <w:rFonts w:ascii="Arial Narrow" w:hAnsi="Arial Narrow"/>
        <w:b/>
        <w:smallCaps/>
        <w:szCs w:val="24"/>
      </w:rPr>
      <w:t>{File Title}</w:t>
    </w:r>
    <w:r>
      <w:rPr>
        <w:rFonts w:ascii="Arial Narrow" w:hAnsi="Arial Narrow"/>
        <w:b/>
        <w:smallCaps/>
        <w:szCs w:val="24"/>
      </w:rPr>
      <w:tab/>
    </w:r>
    <w:r>
      <w:rPr>
        <w:rFonts w:ascii="Arial Narrow" w:hAnsi="Arial Narrow"/>
        <w:b/>
        <w:smallCaps/>
        <w:szCs w:val="24"/>
      </w:rPr>
      <w:tab/>
      <w:t>GBS 2014</w:t>
    </w:r>
  </w:p>
  <w:p w:rsidR="00E57F4F" w:rsidRPr="00C46D84" w:rsidRDefault="00E57F4F" w:rsidP="00D61508">
    <w:pPr>
      <w:pStyle w:val="Header"/>
      <w:tabs>
        <w:tab w:val="clear" w:pos="9360"/>
        <w:tab w:val="right" w:pos="10080"/>
      </w:tabs>
      <w:ind w:left="-720" w:right="-720"/>
      <w:rPr>
        <w:rFonts w:ascii="Arial Narrow" w:hAnsi="Arial Narrow"/>
        <w:b/>
        <w:smallCaps/>
        <w:szCs w:val="24"/>
        <w:u w:val="single"/>
      </w:rPr>
    </w:pPr>
    <w:r w:rsidRPr="00C46D84">
      <w:rPr>
        <w:rFonts w:ascii="Arial Narrow" w:hAnsi="Arial Narrow"/>
        <w:b/>
        <w:smallCaps/>
        <w:szCs w:val="24"/>
        <w:u w:val="single"/>
      </w:rPr>
      <w:tab/>
    </w:r>
    <w:r w:rsidRPr="00C46D84">
      <w:rPr>
        <w:rFonts w:ascii="Arial Narrow" w:hAnsi="Arial Narrow"/>
        <w:b/>
        <w:smallCaps/>
        <w:szCs w:val="24"/>
        <w:u w:val="single"/>
      </w:rPr>
      <w:tab/>
      <w:t>[Author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607"/>
    <w:rsid w:val="000022F2"/>
    <w:rsid w:val="0000459F"/>
    <w:rsid w:val="00004EB4"/>
    <w:rsid w:val="00011CB1"/>
    <w:rsid w:val="0002196C"/>
    <w:rsid w:val="00021F29"/>
    <w:rsid w:val="00027EED"/>
    <w:rsid w:val="0003041D"/>
    <w:rsid w:val="00033028"/>
    <w:rsid w:val="000339B8"/>
    <w:rsid w:val="000360A7"/>
    <w:rsid w:val="000373D4"/>
    <w:rsid w:val="00052A1D"/>
    <w:rsid w:val="00055E12"/>
    <w:rsid w:val="00064A59"/>
    <w:rsid w:val="000707B1"/>
    <w:rsid w:val="0007162E"/>
    <w:rsid w:val="000720B0"/>
    <w:rsid w:val="00073B9A"/>
    <w:rsid w:val="00081039"/>
    <w:rsid w:val="0008780B"/>
    <w:rsid w:val="00090287"/>
    <w:rsid w:val="00090BA2"/>
    <w:rsid w:val="000942E8"/>
    <w:rsid w:val="000978A3"/>
    <w:rsid w:val="00097D7E"/>
    <w:rsid w:val="000A1D39"/>
    <w:rsid w:val="000A4FA5"/>
    <w:rsid w:val="000B2FC2"/>
    <w:rsid w:val="000B61C8"/>
    <w:rsid w:val="000C767D"/>
    <w:rsid w:val="000D0B76"/>
    <w:rsid w:val="000D2AE5"/>
    <w:rsid w:val="000D3A26"/>
    <w:rsid w:val="000D3D8D"/>
    <w:rsid w:val="000E41A3"/>
    <w:rsid w:val="000F2812"/>
    <w:rsid w:val="000F37E7"/>
    <w:rsid w:val="001020FC"/>
    <w:rsid w:val="001041D6"/>
    <w:rsid w:val="00113C68"/>
    <w:rsid w:val="00114663"/>
    <w:rsid w:val="0012057B"/>
    <w:rsid w:val="00126D92"/>
    <w:rsid w:val="001301AC"/>
    <w:rsid w:val="001304DF"/>
    <w:rsid w:val="0013369B"/>
    <w:rsid w:val="00140073"/>
    <w:rsid w:val="00140397"/>
    <w:rsid w:val="0014072D"/>
    <w:rsid w:val="00141F7D"/>
    <w:rsid w:val="00141FBF"/>
    <w:rsid w:val="00153031"/>
    <w:rsid w:val="0016509D"/>
    <w:rsid w:val="0016711C"/>
    <w:rsid w:val="00167A9F"/>
    <w:rsid w:val="00167D20"/>
    <w:rsid w:val="001711E1"/>
    <w:rsid w:val="00175018"/>
    <w:rsid w:val="00177828"/>
    <w:rsid w:val="00177A1E"/>
    <w:rsid w:val="00182D51"/>
    <w:rsid w:val="0018453F"/>
    <w:rsid w:val="0018565A"/>
    <w:rsid w:val="00186407"/>
    <w:rsid w:val="0019587B"/>
    <w:rsid w:val="001A4F0E"/>
    <w:rsid w:val="001B0A04"/>
    <w:rsid w:val="001B3CEC"/>
    <w:rsid w:val="001C1D82"/>
    <w:rsid w:val="001C2147"/>
    <w:rsid w:val="001C587E"/>
    <w:rsid w:val="001C7C90"/>
    <w:rsid w:val="001D0D51"/>
    <w:rsid w:val="001D19F3"/>
    <w:rsid w:val="001D7C3B"/>
    <w:rsid w:val="001F7572"/>
    <w:rsid w:val="0020006E"/>
    <w:rsid w:val="002009AE"/>
    <w:rsid w:val="002101DA"/>
    <w:rsid w:val="00217499"/>
    <w:rsid w:val="00226FCD"/>
    <w:rsid w:val="00240113"/>
    <w:rsid w:val="0024023F"/>
    <w:rsid w:val="00240C4E"/>
    <w:rsid w:val="00243DC0"/>
    <w:rsid w:val="00250E16"/>
    <w:rsid w:val="0025306A"/>
    <w:rsid w:val="00257696"/>
    <w:rsid w:val="0026382E"/>
    <w:rsid w:val="00272786"/>
    <w:rsid w:val="00287AB7"/>
    <w:rsid w:val="0029355B"/>
    <w:rsid w:val="00294D00"/>
    <w:rsid w:val="002A213E"/>
    <w:rsid w:val="002A612B"/>
    <w:rsid w:val="002B68A4"/>
    <w:rsid w:val="002C571D"/>
    <w:rsid w:val="002C5772"/>
    <w:rsid w:val="002D0374"/>
    <w:rsid w:val="002D080D"/>
    <w:rsid w:val="002D2946"/>
    <w:rsid w:val="002D529E"/>
    <w:rsid w:val="002D6BD6"/>
    <w:rsid w:val="002E4DD9"/>
    <w:rsid w:val="002F0314"/>
    <w:rsid w:val="0031182D"/>
    <w:rsid w:val="00314B9D"/>
    <w:rsid w:val="00315CA2"/>
    <w:rsid w:val="00316FEB"/>
    <w:rsid w:val="00326EEB"/>
    <w:rsid w:val="0033078A"/>
    <w:rsid w:val="00331559"/>
    <w:rsid w:val="003356D5"/>
    <w:rsid w:val="00341D6C"/>
    <w:rsid w:val="00344E91"/>
    <w:rsid w:val="00345B03"/>
    <w:rsid w:val="00347123"/>
    <w:rsid w:val="0034756E"/>
    <w:rsid w:val="00347E74"/>
    <w:rsid w:val="00351D97"/>
    <w:rsid w:val="00354B5B"/>
    <w:rsid w:val="0037504B"/>
    <w:rsid w:val="00383E0A"/>
    <w:rsid w:val="003847C7"/>
    <w:rsid w:val="00385298"/>
    <w:rsid w:val="003852CE"/>
    <w:rsid w:val="00392E92"/>
    <w:rsid w:val="00395C83"/>
    <w:rsid w:val="003A2A3B"/>
    <w:rsid w:val="003A440C"/>
    <w:rsid w:val="003B024E"/>
    <w:rsid w:val="003B09B1"/>
    <w:rsid w:val="003B0C84"/>
    <w:rsid w:val="003B183E"/>
    <w:rsid w:val="003B2F3E"/>
    <w:rsid w:val="003B55B7"/>
    <w:rsid w:val="003C756E"/>
    <w:rsid w:val="003D2C33"/>
    <w:rsid w:val="003E4831"/>
    <w:rsid w:val="003E48DE"/>
    <w:rsid w:val="003E7E8B"/>
    <w:rsid w:val="003F3030"/>
    <w:rsid w:val="003F47AE"/>
    <w:rsid w:val="00403971"/>
    <w:rsid w:val="00406958"/>
    <w:rsid w:val="00407386"/>
    <w:rsid w:val="004138DD"/>
    <w:rsid w:val="004138EF"/>
    <w:rsid w:val="004319DE"/>
    <w:rsid w:val="00431F29"/>
    <w:rsid w:val="00434BB6"/>
    <w:rsid w:val="00435232"/>
    <w:rsid w:val="004400EA"/>
    <w:rsid w:val="00450882"/>
    <w:rsid w:val="00451C20"/>
    <w:rsid w:val="00451CF3"/>
    <w:rsid w:val="00452001"/>
    <w:rsid w:val="0045442E"/>
    <w:rsid w:val="004564E2"/>
    <w:rsid w:val="004575E2"/>
    <w:rsid w:val="00462418"/>
    <w:rsid w:val="00471A70"/>
    <w:rsid w:val="00473A79"/>
    <w:rsid w:val="00475E03"/>
    <w:rsid w:val="00476723"/>
    <w:rsid w:val="0047798D"/>
    <w:rsid w:val="00477FE1"/>
    <w:rsid w:val="004905F6"/>
    <w:rsid w:val="004931DE"/>
    <w:rsid w:val="00493C46"/>
    <w:rsid w:val="004957E5"/>
    <w:rsid w:val="004A305F"/>
    <w:rsid w:val="004A6083"/>
    <w:rsid w:val="004A6E81"/>
    <w:rsid w:val="004A7806"/>
    <w:rsid w:val="004A7F1A"/>
    <w:rsid w:val="004B0545"/>
    <w:rsid w:val="004B7E46"/>
    <w:rsid w:val="004C08ED"/>
    <w:rsid w:val="004C0F21"/>
    <w:rsid w:val="004C1711"/>
    <w:rsid w:val="004D3745"/>
    <w:rsid w:val="004D3987"/>
    <w:rsid w:val="004E294C"/>
    <w:rsid w:val="004E3132"/>
    <w:rsid w:val="004E552E"/>
    <w:rsid w:val="004E656D"/>
    <w:rsid w:val="004F0849"/>
    <w:rsid w:val="004F173C"/>
    <w:rsid w:val="004F1B8C"/>
    <w:rsid w:val="004F33F3"/>
    <w:rsid w:val="004F45B0"/>
    <w:rsid w:val="005020C3"/>
    <w:rsid w:val="00507FD3"/>
    <w:rsid w:val="005111F8"/>
    <w:rsid w:val="00513FA2"/>
    <w:rsid w:val="00514387"/>
    <w:rsid w:val="00516459"/>
    <w:rsid w:val="00520153"/>
    <w:rsid w:val="005349E1"/>
    <w:rsid w:val="00537EF5"/>
    <w:rsid w:val="0054108F"/>
    <w:rsid w:val="005420CC"/>
    <w:rsid w:val="005434D0"/>
    <w:rsid w:val="005439EE"/>
    <w:rsid w:val="0054437C"/>
    <w:rsid w:val="00546D61"/>
    <w:rsid w:val="00547BC6"/>
    <w:rsid w:val="005573BD"/>
    <w:rsid w:val="005579BF"/>
    <w:rsid w:val="00560C3E"/>
    <w:rsid w:val="00563468"/>
    <w:rsid w:val="00564EC2"/>
    <w:rsid w:val="00565EAE"/>
    <w:rsid w:val="00573677"/>
    <w:rsid w:val="00575F7D"/>
    <w:rsid w:val="00580383"/>
    <w:rsid w:val="00580E40"/>
    <w:rsid w:val="00590731"/>
    <w:rsid w:val="0059466C"/>
    <w:rsid w:val="005A506B"/>
    <w:rsid w:val="005A701C"/>
    <w:rsid w:val="005A78A5"/>
    <w:rsid w:val="005B2444"/>
    <w:rsid w:val="005B2D14"/>
    <w:rsid w:val="005B3140"/>
    <w:rsid w:val="005C0B05"/>
    <w:rsid w:val="005D1156"/>
    <w:rsid w:val="005E0681"/>
    <w:rsid w:val="005E1783"/>
    <w:rsid w:val="005E3A8D"/>
    <w:rsid w:val="005E3B08"/>
    <w:rsid w:val="005E3FE4"/>
    <w:rsid w:val="005E572E"/>
    <w:rsid w:val="005E5EA4"/>
    <w:rsid w:val="005F40CE"/>
    <w:rsid w:val="005F5576"/>
    <w:rsid w:val="005F7A10"/>
    <w:rsid w:val="006014AB"/>
    <w:rsid w:val="00605F20"/>
    <w:rsid w:val="0061680A"/>
    <w:rsid w:val="00623B70"/>
    <w:rsid w:val="0063578B"/>
    <w:rsid w:val="00636B3D"/>
    <w:rsid w:val="00641025"/>
    <w:rsid w:val="00650E98"/>
    <w:rsid w:val="0065669A"/>
    <w:rsid w:val="00656C61"/>
    <w:rsid w:val="00657845"/>
    <w:rsid w:val="006672D8"/>
    <w:rsid w:val="00670D96"/>
    <w:rsid w:val="00672877"/>
    <w:rsid w:val="006815B6"/>
    <w:rsid w:val="00683154"/>
    <w:rsid w:val="00690115"/>
    <w:rsid w:val="00690898"/>
    <w:rsid w:val="00693039"/>
    <w:rsid w:val="00693A5A"/>
    <w:rsid w:val="006B302F"/>
    <w:rsid w:val="006C64D4"/>
    <w:rsid w:val="006E53F0"/>
    <w:rsid w:val="006F1F98"/>
    <w:rsid w:val="006F46C3"/>
    <w:rsid w:val="006F7CDF"/>
    <w:rsid w:val="00700BDB"/>
    <w:rsid w:val="0070121B"/>
    <w:rsid w:val="00701E73"/>
    <w:rsid w:val="0071031D"/>
    <w:rsid w:val="00711FE2"/>
    <w:rsid w:val="00712649"/>
    <w:rsid w:val="00714BC9"/>
    <w:rsid w:val="00723F91"/>
    <w:rsid w:val="00725623"/>
    <w:rsid w:val="007309CF"/>
    <w:rsid w:val="00734E05"/>
    <w:rsid w:val="00743059"/>
    <w:rsid w:val="00744294"/>
    <w:rsid w:val="00744F58"/>
    <w:rsid w:val="00750CED"/>
    <w:rsid w:val="007547BC"/>
    <w:rsid w:val="00760A29"/>
    <w:rsid w:val="007647C5"/>
    <w:rsid w:val="00771E18"/>
    <w:rsid w:val="00772B2D"/>
    <w:rsid w:val="007739F1"/>
    <w:rsid w:val="007745C6"/>
    <w:rsid w:val="007755F6"/>
    <w:rsid w:val="007761AD"/>
    <w:rsid w:val="00777387"/>
    <w:rsid w:val="007815E5"/>
    <w:rsid w:val="00787343"/>
    <w:rsid w:val="007901DE"/>
    <w:rsid w:val="00790BFA"/>
    <w:rsid w:val="00791121"/>
    <w:rsid w:val="00791B53"/>
    <w:rsid w:val="00791C88"/>
    <w:rsid w:val="00793D86"/>
    <w:rsid w:val="00797B76"/>
    <w:rsid w:val="007A3D06"/>
    <w:rsid w:val="007A5A81"/>
    <w:rsid w:val="007B383B"/>
    <w:rsid w:val="007C350D"/>
    <w:rsid w:val="007C3689"/>
    <w:rsid w:val="007C3C9B"/>
    <w:rsid w:val="007C42F6"/>
    <w:rsid w:val="007C4CED"/>
    <w:rsid w:val="007D3012"/>
    <w:rsid w:val="007D65A7"/>
    <w:rsid w:val="007E380A"/>
    <w:rsid w:val="007E3F59"/>
    <w:rsid w:val="007E41A3"/>
    <w:rsid w:val="007E5043"/>
    <w:rsid w:val="007E5183"/>
    <w:rsid w:val="007F4C79"/>
    <w:rsid w:val="007F7E9C"/>
    <w:rsid w:val="008133F9"/>
    <w:rsid w:val="008222DE"/>
    <w:rsid w:val="00823AAC"/>
    <w:rsid w:val="0082494B"/>
    <w:rsid w:val="00835D75"/>
    <w:rsid w:val="008409C7"/>
    <w:rsid w:val="00843FB9"/>
    <w:rsid w:val="008469FC"/>
    <w:rsid w:val="00854C66"/>
    <w:rsid w:val="008553E1"/>
    <w:rsid w:val="00857C04"/>
    <w:rsid w:val="008761D0"/>
    <w:rsid w:val="0087643B"/>
    <w:rsid w:val="00877669"/>
    <w:rsid w:val="00880F21"/>
    <w:rsid w:val="0089160D"/>
    <w:rsid w:val="00897F92"/>
    <w:rsid w:val="008A64C9"/>
    <w:rsid w:val="008B180A"/>
    <w:rsid w:val="008B24B7"/>
    <w:rsid w:val="008C2CD8"/>
    <w:rsid w:val="008C5743"/>
    <w:rsid w:val="008C68EE"/>
    <w:rsid w:val="008C7F44"/>
    <w:rsid w:val="008D4273"/>
    <w:rsid w:val="008D4EF3"/>
    <w:rsid w:val="008D6B09"/>
    <w:rsid w:val="008E0E4F"/>
    <w:rsid w:val="008E1F11"/>
    <w:rsid w:val="008E1FD5"/>
    <w:rsid w:val="008E4139"/>
    <w:rsid w:val="008E7055"/>
    <w:rsid w:val="008F0AE2"/>
    <w:rsid w:val="008F322F"/>
    <w:rsid w:val="00907DFE"/>
    <w:rsid w:val="00913844"/>
    <w:rsid w:val="00914596"/>
    <w:rsid w:val="009146BF"/>
    <w:rsid w:val="00915AD4"/>
    <w:rsid w:val="00915EF1"/>
    <w:rsid w:val="0091727E"/>
    <w:rsid w:val="00924C08"/>
    <w:rsid w:val="00927969"/>
    <w:rsid w:val="00927D88"/>
    <w:rsid w:val="00930D1F"/>
    <w:rsid w:val="00935127"/>
    <w:rsid w:val="0094025E"/>
    <w:rsid w:val="00941390"/>
    <w:rsid w:val="0094256C"/>
    <w:rsid w:val="00953F11"/>
    <w:rsid w:val="009706C1"/>
    <w:rsid w:val="009714ED"/>
    <w:rsid w:val="00976675"/>
    <w:rsid w:val="00976FBF"/>
    <w:rsid w:val="00977061"/>
    <w:rsid w:val="00984B38"/>
    <w:rsid w:val="00985CA7"/>
    <w:rsid w:val="009A0636"/>
    <w:rsid w:val="009A6FF5"/>
    <w:rsid w:val="009B2B47"/>
    <w:rsid w:val="009B35DB"/>
    <w:rsid w:val="009B75BB"/>
    <w:rsid w:val="009C4298"/>
    <w:rsid w:val="009D318C"/>
    <w:rsid w:val="009E1D68"/>
    <w:rsid w:val="009F5B02"/>
    <w:rsid w:val="00A10B8B"/>
    <w:rsid w:val="00A20D78"/>
    <w:rsid w:val="00A2174A"/>
    <w:rsid w:val="00A26733"/>
    <w:rsid w:val="00A3595E"/>
    <w:rsid w:val="00A46C7F"/>
    <w:rsid w:val="00A73245"/>
    <w:rsid w:val="00A77145"/>
    <w:rsid w:val="00A82989"/>
    <w:rsid w:val="00A904FE"/>
    <w:rsid w:val="00A9060A"/>
    <w:rsid w:val="00A9262C"/>
    <w:rsid w:val="00AA3807"/>
    <w:rsid w:val="00AB3B76"/>
    <w:rsid w:val="00AB3F4B"/>
    <w:rsid w:val="00AB61DD"/>
    <w:rsid w:val="00AC222F"/>
    <w:rsid w:val="00AC2CC7"/>
    <w:rsid w:val="00AC7B3B"/>
    <w:rsid w:val="00AD2607"/>
    <w:rsid w:val="00AD3CE6"/>
    <w:rsid w:val="00AD69D8"/>
    <w:rsid w:val="00AE05A0"/>
    <w:rsid w:val="00AE1307"/>
    <w:rsid w:val="00AE7586"/>
    <w:rsid w:val="00AF04D7"/>
    <w:rsid w:val="00AF3061"/>
    <w:rsid w:val="00AF7A65"/>
    <w:rsid w:val="00B06710"/>
    <w:rsid w:val="00B07EBF"/>
    <w:rsid w:val="00B11455"/>
    <w:rsid w:val="00B166CB"/>
    <w:rsid w:val="00B2150F"/>
    <w:rsid w:val="00B235E1"/>
    <w:rsid w:val="00B272CF"/>
    <w:rsid w:val="00B3145D"/>
    <w:rsid w:val="00B357BA"/>
    <w:rsid w:val="00B42CEC"/>
    <w:rsid w:val="00B564DB"/>
    <w:rsid w:val="00B63598"/>
    <w:rsid w:val="00B768B6"/>
    <w:rsid w:val="00B816A3"/>
    <w:rsid w:val="00B83215"/>
    <w:rsid w:val="00B84C27"/>
    <w:rsid w:val="00B908D1"/>
    <w:rsid w:val="00B940D1"/>
    <w:rsid w:val="00BA0B49"/>
    <w:rsid w:val="00BB58BD"/>
    <w:rsid w:val="00BB6A26"/>
    <w:rsid w:val="00BC1034"/>
    <w:rsid w:val="00BE2408"/>
    <w:rsid w:val="00BE3EC6"/>
    <w:rsid w:val="00BE5BEB"/>
    <w:rsid w:val="00BE6528"/>
    <w:rsid w:val="00BE6B57"/>
    <w:rsid w:val="00BF6F41"/>
    <w:rsid w:val="00C0087A"/>
    <w:rsid w:val="00C05F9D"/>
    <w:rsid w:val="00C25DFD"/>
    <w:rsid w:val="00C27212"/>
    <w:rsid w:val="00C331DD"/>
    <w:rsid w:val="00C34185"/>
    <w:rsid w:val="00C42DD6"/>
    <w:rsid w:val="00C46D84"/>
    <w:rsid w:val="00C545E7"/>
    <w:rsid w:val="00C66858"/>
    <w:rsid w:val="00C72E69"/>
    <w:rsid w:val="00C7411E"/>
    <w:rsid w:val="00C810CC"/>
    <w:rsid w:val="00C84988"/>
    <w:rsid w:val="00C90FE9"/>
    <w:rsid w:val="00CA0A6B"/>
    <w:rsid w:val="00CA444B"/>
    <w:rsid w:val="00CA4AF6"/>
    <w:rsid w:val="00CA59CA"/>
    <w:rsid w:val="00CB2356"/>
    <w:rsid w:val="00CB4075"/>
    <w:rsid w:val="00CB4E6D"/>
    <w:rsid w:val="00CC23DE"/>
    <w:rsid w:val="00CC25EC"/>
    <w:rsid w:val="00CD3E3A"/>
    <w:rsid w:val="00CD7068"/>
    <w:rsid w:val="00CD7459"/>
    <w:rsid w:val="00CE3650"/>
    <w:rsid w:val="00CE55A6"/>
    <w:rsid w:val="00CE727A"/>
    <w:rsid w:val="00CF13FC"/>
    <w:rsid w:val="00CF4AAF"/>
    <w:rsid w:val="00CF561A"/>
    <w:rsid w:val="00CF6C18"/>
    <w:rsid w:val="00CF7EA8"/>
    <w:rsid w:val="00D004DA"/>
    <w:rsid w:val="00D01673"/>
    <w:rsid w:val="00D01DA3"/>
    <w:rsid w:val="00D0309A"/>
    <w:rsid w:val="00D07BA4"/>
    <w:rsid w:val="00D109BA"/>
    <w:rsid w:val="00D176BE"/>
    <w:rsid w:val="00D17C4E"/>
    <w:rsid w:val="00D21359"/>
    <w:rsid w:val="00D215F6"/>
    <w:rsid w:val="00D22BE1"/>
    <w:rsid w:val="00D2765B"/>
    <w:rsid w:val="00D31DF7"/>
    <w:rsid w:val="00D33B91"/>
    <w:rsid w:val="00D415C6"/>
    <w:rsid w:val="00D420EA"/>
    <w:rsid w:val="00D43E2C"/>
    <w:rsid w:val="00D4639E"/>
    <w:rsid w:val="00D474A4"/>
    <w:rsid w:val="00D5160B"/>
    <w:rsid w:val="00D51ABF"/>
    <w:rsid w:val="00D526E5"/>
    <w:rsid w:val="00D5444B"/>
    <w:rsid w:val="00D55302"/>
    <w:rsid w:val="00D57CBF"/>
    <w:rsid w:val="00D61508"/>
    <w:rsid w:val="00D66ABC"/>
    <w:rsid w:val="00D71CFC"/>
    <w:rsid w:val="00D73BC3"/>
    <w:rsid w:val="00D83217"/>
    <w:rsid w:val="00D86024"/>
    <w:rsid w:val="00D94CA3"/>
    <w:rsid w:val="00D96595"/>
    <w:rsid w:val="00DA018C"/>
    <w:rsid w:val="00DA3C9D"/>
    <w:rsid w:val="00DB0F7E"/>
    <w:rsid w:val="00DB5489"/>
    <w:rsid w:val="00DB6C98"/>
    <w:rsid w:val="00DC1B40"/>
    <w:rsid w:val="00DC701C"/>
    <w:rsid w:val="00DD2512"/>
    <w:rsid w:val="00DD4834"/>
    <w:rsid w:val="00DD7F91"/>
    <w:rsid w:val="00E00376"/>
    <w:rsid w:val="00E01016"/>
    <w:rsid w:val="00E043B1"/>
    <w:rsid w:val="00E14EBD"/>
    <w:rsid w:val="00E16734"/>
    <w:rsid w:val="00E221A5"/>
    <w:rsid w:val="00E222E4"/>
    <w:rsid w:val="00E23260"/>
    <w:rsid w:val="00E232F4"/>
    <w:rsid w:val="00E2367A"/>
    <w:rsid w:val="00E27BC7"/>
    <w:rsid w:val="00E35FC9"/>
    <w:rsid w:val="00E369DF"/>
    <w:rsid w:val="00E377A4"/>
    <w:rsid w:val="00E41346"/>
    <w:rsid w:val="00E420E9"/>
    <w:rsid w:val="00E4635D"/>
    <w:rsid w:val="00E57F4F"/>
    <w:rsid w:val="00E61D76"/>
    <w:rsid w:val="00E674DB"/>
    <w:rsid w:val="00E70912"/>
    <w:rsid w:val="00E7552B"/>
    <w:rsid w:val="00E75F28"/>
    <w:rsid w:val="00E87480"/>
    <w:rsid w:val="00E90AA6"/>
    <w:rsid w:val="00E92ACC"/>
    <w:rsid w:val="00E977B8"/>
    <w:rsid w:val="00E97AD1"/>
    <w:rsid w:val="00EA109B"/>
    <w:rsid w:val="00EA15A8"/>
    <w:rsid w:val="00EA2926"/>
    <w:rsid w:val="00EB2CDE"/>
    <w:rsid w:val="00EB52AC"/>
    <w:rsid w:val="00EB554E"/>
    <w:rsid w:val="00EB6BD2"/>
    <w:rsid w:val="00EB7756"/>
    <w:rsid w:val="00EC1A81"/>
    <w:rsid w:val="00EC7E5C"/>
    <w:rsid w:val="00ED72A4"/>
    <w:rsid w:val="00ED78F1"/>
    <w:rsid w:val="00EE2484"/>
    <w:rsid w:val="00EE4DCA"/>
    <w:rsid w:val="00EF0F62"/>
    <w:rsid w:val="00F007E1"/>
    <w:rsid w:val="00F0134E"/>
    <w:rsid w:val="00F057C6"/>
    <w:rsid w:val="00F06454"/>
    <w:rsid w:val="00F17D96"/>
    <w:rsid w:val="00F22565"/>
    <w:rsid w:val="00F3380E"/>
    <w:rsid w:val="00F40837"/>
    <w:rsid w:val="00F42F79"/>
    <w:rsid w:val="00F47773"/>
    <w:rsid w:val="00F5019D"/>
    <w:rsid w:val="00F52607"/>
    <w:rsid w:val="00F56308"/>
    <w:rsid w:val="00F634D6"/>
    <w:rsid w:val="00F64385"/>
    <w:rsid w:val="00F64607"/>
    <w:rsid w:val="00F6473F"/>
    <w:rsid w:val="00F76366"/>
    <w:rsid w:val="00F77EF8"/>
    <w:rsid w:val="00F805C0"/>
    <w:rsid w:val="00FB046C"/>
    <w:rsid w:val="00FB0893"/>
    <w:rsid w:val="00FB401A"/>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docId w15:val="{26934943-ECC8-410F-831B-44368E64C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720B0"/>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0720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720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720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720B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720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20B0"/>
  </w:style>
  <w:style w:type="character" w:customStyle="1" w:styleId="Heading1Char">
    <w:name w:val="Heading 1 Char"/>
    <w:aliases w:val="Pocket Char"/>
    <w:basedOn w:val="DefaultParagraphFont"/>
    <w:link w:val="Heading1"/>
    <w:rsid w:val="000720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20B0"/>
    <w:rPr>
      <w:rFonts w:ascii="Calibri" w:eastAsiaTheme="majorEastAsia" w:hAnsi="Calibri" w:cstheme="majorBidi"/>
      <w:b/>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
    <w:basedOn w:val="DefaultParagraphFont"/>
    <w:uiPriority w:val="7"/>
    <w:qFormat/>
    <w:rsid w:val="000720B0"/>
    <w:rPr>
      <w:rFonts w:ascii="Calibri" w:hAnsi="Calibri"/>
      <w:b/>
      <w:i w:val="0"/>
      <w:iCs/>
      <w:sz w:val="22"/>
      <w:u w:val="single"/>
      <w:bdr w:val="single" w:sz="12" w:space="0" w:color="auto"/>
    </w:rPr>
  </w:style>
  <w:style w:type="character" w:customStyle="1" w:styleId="StyleBold">
    <w:name w:val="Style Bold"/>
    <w:basedOn w:val="DefaultParagraphFont"/>
    <w:uiPriority w:val="9"/>
    <w:semiHidden/>
    <w:rsid w:val="00927969"/>
    <w:rPr>
      <w:b/>
      <w:bCs/>
    </w:rPr>
  </w:style>
  <w:style w:type="character" w:customStyle="1" w:styleId="Heading3Char">
    <w:name w:val="Heading 3 Char"/>
    <w:aliases w:val="Block Char"/>
    <w:basedOn w:val="DefaultParagraphFont"/>
    <w:link w:val="Heading3"/>
    <w:uiPriority w:val="2"/>
    <w:rsid w:val="000720B0"/>
    <w:rPr>
      <w:rFonts w:ascii="Calibri" w:eastAsiaTheme="majorEastAsia" w:hAnsi="Calibri" w:cstheme="majorBidi"/>
      <w:b/>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8 pt"/>
    <w:basedOn w:val="DefaultParagraphFont"/>
    <w:uiPriority w:val="6"/>
    <w:qFormat/>
    <w:rsid w:val="000720B0"/>
    <w:rPr>
      <w:b/>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0720B0"/>
    <w:rPr>
      <w:b/>
      <w:bCs/>
      <w:sz w:val="26"/>
      <w:u w:val="none"/>
    </w:rPr>
  </w:style>
  <w:style w:type="paragraph" w:styleId="Header">
    <w:name w:val="header"/>
    <w:basedOn w:val="Normal"/>
    <w:link w:val="HeaderChar"/>
    <w:uiPriority w:val="99"/>
    <w:rsid w:val="00927969"/>
    <w:pPr>
      <w:tabs>
        <w:tab w:val="center" w:pos="4680"/>
        <w:tab w:val="right" w:pos="9360"/>
      </w:tabs>
    </w:pPr>
  </w:style>
  <w:style w:type="character" w:customStyle="1" w:styleId="HeaderChar">
    <w:name w:val="Header Char"/>
    <w:basedOn w:val="DefaultParagraphFont"/>
    <w:link w:val="Header"/>
    <w:uiPriority w:val="99"/>
    <w:rsid w:val="00927969"/>
    <w:rPr>
      <w:rFonts w:ascii="Georgia" w:hAnsi="Georgia" w:cs="Calibri"/>
      <w:sz w:val="16"/>
    </w:rPr>
  </w:style>
  <w:style w:type="paragraph" w:styleId="Footer">
    <w:name w:val="footer"/>
    <w:basedOn w:val="Normal"/>
    <w:link w:val="FooterChar"/>
    <w:uiPriority w:val="99"/>
    <w:semiHidden/>
    <w:rsid w:val="00927969"/>
    <w:pPr>
      <w:tabs>
        <w:tab w:val="center" w:pos="4680"/>
        <w:tab w:val="right" w:pos="9360"/>
      </w:tabs>
    </w:pPr>
  </w:style>
  <w:style w:type="character" w:customStyle="1" w:styleId="FooterChar">
    <w:name w:val="Footer Char"/>
    <w:basedOn w:val="DefaultParagraphFont"/>
    <w:link w:val="Footer"/>
    <w:uiPriority w:val="99"/>
    <w:semiHidden/>
    <w:rsid w:val="00927969"/>
    <w:rPr>
      <w:rFonts w:ascii="Georgia" w:hAnsi="Georgia" w:cs="Calibri"/>
      <w:sz w:val="16"/>
    </w:rPr>
  </w:style>
  <w:style w:type="character" w:styleId="Hyperlink">
    <w:name w:val="Hyperlink"/>
    <w:aliases w:val="heading 1 (block title),Important,Read,Internet Link,Card Text"/>
    <w:basedOn w:val="DefaultParagraphFont"/>
    <w:uiPriority w:val="99"/>
    <w:unhideWhenUsed/>
    <w:rsid w:val="000720B0"/>
    <w:rPr>
      <w:color w:val="auto"/>
      <w:u w:val="none"/>
    </w:rPr>
  </w:style>
  <w:style w:type="character" w:styleId="FollowedHyperlink">
    <w:name w:val="FollowedHyperlink"/>
    <w:basedOn w:val="DefaultParagraphFont"/>
    <w:uiPriority w:val="99"/>
    <w:semiHidden/>
    <w:unhideWhenUsed/>
    <w:rsid w:val="000720B0"/>
    <w:rPr>
      <w:color w:val="auto"/>
      <w:u w:val="none"/>
    </w:rPr>
  </w:style>
  <w:style w:type="character" w:customStyle="1" w:styleId="Heading4Char">
    <w:name w:val="Heading 4 Char"/>
    <w:aliases w:val="Tag Char"/>
    <w:basedOn w:val="DefaultParagraphFont"/>
    <w:link w:val="Heading4"/>
    <w:uiPriority w:val="3"/>
    <w:rsid w:val="000720B0"/>
    <w:rPr>
      <w:rFonts w:ascii="Calibri" w:eastAsiaTheme="majorEastAsia" w:hAnsi="Calibri" w:cstheme="majorBidi"/>
      <w:b/>
      <w:iCs/>
      <w:sz w:val="26"/>
    </w:rPr>
  </w:style>
  <w:style w:type="paragraph" w:styleId="BalloonText">
    <w:name w:val="Balloon Text"/>
    <w:basedOn w:val="Normal"/>
    <w:link w:val="BalloonTextChar"/>
    <w:uiPriority w:val="99"/>
    <w:semiHidden/>
    <w:rsid w:val="00AE05A0"/>
    <w:rPr>
      <w:rFonts w:ascii="Tahoma" w:hAnsi="Tahoma" w:cs="Tahoma"/>
      <w:szCs w:val="16"/>
    </w:rPr>
  </w:style>
  <w:style w:type="character" w:customStyle="1" w:styleId="BalloonTextChar">
    <w:name w:val="Balloon Text Char"/>
    <w:basedOn w:val="DefaultParagraphFont"/>
    <w:link w:val="BalloonText"/>
    <w:uiPriority w:val="99"/>
    <w:semiHidden/>
    <w:rsid w:val="00AE05A0"/>
    <w:rPr>
      <w:rFonts w:ascii="Tahoma" w:hAnsi="Tahoma" w:cs="Tahoma"/>
      <w:sz w:val="24"/>
      <w:szCs w:val="16"/>
    </w:rPr>
  </w:style>
  <w:style w:type="character" w:customStyle="1" w:styleId="AuthorYear">
    <w:name w:val="AuthorYear"/>
    <w:uiPriority w:val="1"/>
    <w:qFormat/>
    <w:rsid w:val="00AE05A0"/>
    <w:rPr>
      <w:rFonts w:ascii="Georgia" w:hAnsi="Georgia"/>
      <w:b/>
      <w:sz w:val="24"/>
    </w:rPr>
  </w:style>
  <w:style w:type="paragraph" w:styleId="ListParagraph">
    <w:name w:val="List Paragraph"/>
    <w:basedOn w:val="Normal"/>
    <w:uiPriority w:val="34"/>
    <w:semiHidden/>
    <w:rsid w:val="00AE05A0"/>
    <w:pPr>
      <w:ind w:left="720"/>
      <w:contextualSpacing/>
    </w:pPr>
  </w:style>
  <w:style w:type="paragraph" w:customStyle="1" w:styleId="Small">
    <w:name w:val="Small"/>
    <w:basedOn w:val="Normal"/>
    <w:link w:val="SmallChar"/>
    <w:qFormat/>
    <w:rsid w:val="00AE05A0"/>
    <w:rPr>
      <w:sz w:val="14"/>
    </w:rPr>
  </w:style>
  <w:style w:type="character" w:customStyle="1" w:styleId="SmallChar">
    <w:name w:val="Small Char"/>
    <w:basedOn w:val="DefaultParagraphFont"/>
    <w:link w:val="Small"/>
    <w:rsid w:val="00AE05A0"/>
    <w:rPr>
      <w:rFonts w:ascii="Georgia" w:hAnsi="Georgia"/>
      <w:sz w:val="14"/>
    </w:rPr>
  </w:style>
  <w:style w:type="paragraph" w:customStyle="1" w:styleId="tag">
    <w:name w:val="tag"/>
    <w:basedOn w:val="Normal"/>
    <w:next w:val="Normal"/>
    <w:link w:val="tagChar"/>
    <w:qFormat/>
    <w:rsid w:val="0089160D"/>
    <w:rPr>
      <w:rFonts w:eastAsia="Times New Roman" w:cs="Times New Roman"/>
      <w:b/>
      <w:szCs w:val="20"/>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basedOn w:val="DefaultParagraphFont"/>
    <w:link w:val="tag"/>
    <w:qFormat/>
    <w:rsid w:val="0089160D"/>
    <w:rPr>
      <w:rFonts w:ascii="Georgia" w:eastAsia="Times New Roman" w:hAnsi="Georgia" w:cs="Times New Roman"/>
      <w:b/>
      <w:sz w:val="24"/>
      <w:szCs w:val="20"/>
    </w:rPr>
  </w:style>
  <w:style w:type="paragraph" w:customStyle="1" w:styleId="citenon-bold">
    <w:name w:val="cite non-bold"/>
    <w:basedOn w:val="Normal"/>
    <w:link w:val="citenon-boldChar"/>
    <w:rsid w:val="008D6B09"/>
    <w:pPr>
      <w:widowControl w:val="0"/>
    </w:pPr>
    <w:rPr>
      <w:rFonts w:eastAsia="Times New Roman" w:cs="Times New Roman"/>
    </w:rPr>
  </w:style>
  <w:style w:type="character" w:customStyle="1" w:styleId="citenon-boldChar">
    <w:name w:val="cite non-bold Char"/>
    <w:basedOn w:val="DefaultParagraphFont"/>
    <w:link w:val="citenon-bold"/>
    <w:rsid w:val="008D6B09"/>
    <w:rPr>
      <w:rFonts w:ascii="Georgia" w:eastAsia="Times New Roman" w:hAnsi="Georgia" w:cs="Times New Roman"/>
    </w:rPr>
  </w:style>
  <w:style w:type="character" w:customStyle="1" w:styleId="Box">
    <w:name w:val="Box"/>
    <w:basedOn w:val="DefaultParagraphFont"/>
    <w:rsid w:val="008D6B09"/>
    <w:rPr>
      <w:b/>
      <w:u w:val="single"/>
      <w:bdr w:val="single" w:sz="4" w:space="0" w:color="auto"/>
    </w:rPr>
  </w:style>
  <w:style w:type="character" w:customStyle="1" w:styleId="StyleStyleBoldUnderlineUnderlineStyleapple-style-span6pt">
    <w:name w:val="Style Style Bold UnderlineUnderlineStyleapple-style-span + 6 pt..."/>
    <w:basedOn w:val="DefaultParagraphFont"/>
    <w:rsid w:val="00927969"/>
    <w:rPr>
      <w:rFonts w:ascii="Georgia" w:hAnsi="Georgia"/>
      <w:b w:val="0"/>
      <w:b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159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trumbore.org/sam/sermons/s624.ht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Michael\AppData\Roaming\Microsoft\Word\"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FTomasi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E294BD-2884-4AAD-BFE1-618F97CDE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17294</Words>
  <Characters>98578</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115641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Michael Callahan</dc:creator>
  <cp:lastModifiedBy>16FTomasino</cp:lastModifiedBy>
  <cp:revision>2</cp:revision>
  <dcterms:created xsi:type="dcterms:W3CDTF">2014-08-03T04:08:00Z</dcterms:created>
  <dcterms:modified xsi:type="dcterms:W3CDTF">2014-08-03T04:08:00Z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